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01438892"/>
        <w:docPartObj>
          <w:docPartGallery w:val="Cover Pages"/>
          <w:docPartUnique/>
        </w:docPartObj>
      </w:sdtPr>
      <w:sdtEndPr>
        <w:rPr>
          <w:rFonts w:cs="Calibri"/>
          <w:b/>
          <w:bCs/>
          <w:sz w:val="24"/>
          <w:szCs w:val="24"/>
        </w:rPr>
      </w:sdtEndPr>
      <w:sdtContent>
        <w:p w:rsidR="00DA22D3" w:rsidRDefault="00DA22D3">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A22D3" w:rsidRPr="00DB21F7" w:rsidRDefault="00DB21F7">
                                  <w:pPr>
                                    <w:pStyle w:val="NoSpacing"/>
                                    <w:spacing w:before="120"/>
                                    <w:jc w:val="center"/>
                                    <w:rPr>
                                      <w:color w:val="FFFFFF" w:themeColor="background1"/>
                                      <w:sz w:val="56"/>
                                      <w:szCs w:val="56"/>
                                    </w:rPr>
                                  </w:pPr>
                                  <w:sdt>
                                    <w:sdtPr>
                                      <w:rPr>
                                        <w:color w:val="FFFFFF" w:themeColor="background1"/>
                                        <w:sz w:val="52"/>
                                        <w:szCs w:val="5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sidRPr="00DB21F7">
                                        <w:rPr>
                                          <w:color w:val="FFFFFF" w:themeColor="background1"/>
                                          <w:sz w:val="52"/>
                                          <w:szCs w:val="52"/>
                                        </w:rPr>
                                        <w:t>James Evans Student number:2025643</w:t>
                                      </w:r>
                                    </w:sdtContent>
                                  </w:sdt>
                                  <w:r w:rsidRPr="00DB21F7">
                                    <w:rPr>
                                      <w:color w:val="000000"/>
                                      <w:sz w:val="27"/>
                                      <w:szCs w:val="27"/>
                                    </w:rPr>
                                    <w:t xml:space="preserve"> </w:t>
                                  </w:r>
                                  <w:r w:rsidRPr="00DB21F7">
                                    <w:rPr>
                                      <w:color w:val="FFFFFF" w:themeColor="background1"/>
                                      <w:sz w:val="56"/>
                                      <w:szCs w:val="56"/>
                                    </w:rPr>
                                    <w:t>MASTERS PROJECT - ACFA7003</w:t>
                                  </w:r>
                                </w:p>
                                <w:p w:rsidR="00DA22D3" w:rsidRPr="00DB21F7" w:rsidRDefault="00000000">
                                  <w:pPr>
                                    <w:pStyle w:val="NoSpacing"/>
                                    <w:spacing w:before="120"/>
                                    <w:jc w:val="center"/>
                                    <w:rPr>
                                      <w:color w:val="FFFFFF" w:themeColor="background1"/>
                                      <w:sz w:val="56"/>
                                      <w:szCs w:val="56"/>
                                    </w:rPr>
                                  </w:pPr>
                                  <w:sdt>
                                    <w:sdtPr>
                                      <w:rPr>
                                        <w:caps/>
                                        <w:color w:val="FFFFFF" w:themeColor="background1"/>
                                        <w:sz w:val="56"/>
                                        <w:szCs w:val="56"/>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6A6D1B" w:rsidRPr="00DB21F7">
                                        <w:rPr>
                                          <w:caps/>
                                          <w:color w:val="FFFFFF" w:themeColor="background1"/>
                                          <w:sz w:val="56"/>
                                          <w:szCs w:val="56"/>
                                        </w:rPr>
                                        <w:t xml:space="preserve">     </w:t>
                                      </w:r>
                                    </w:sdtContent>
                                  </w:sdt>
                                  <w:r w:rsidR="00DA22D3" w:rsidRPr="00DB21F7">
                                    <w:rPr>
                                      <w:color w:val="FFFFFF" w:themeColor="background1"/>
                                      <w:sz w:val="56"/>
                                      <w:szCs w:val="56"/>
                                    </w:rPr>
                                    <w:t>  </w:t>
                                  </w:r>
                                  <w:sdt>
                                    <w:sdtPr>
                                      <w:rPr>
                                        <w:color w:val="FFFFFF" w:themeColor="background1"/>
                                        <w:sz w:val="56"/>
                                        <w:szCs w:val="56"/>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6A6D1B" w:rsidRPr="00DB21F7">
                                        <w:rPr>
                                          <w:color w:val="FFFFFF" w:themeColor="background1"/>
                                          <w:sz w:val="56"/>
                                          <w:szCs w:val="56"/>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DA22D3" w:rsidRDefault="006A6D1B">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Robotics and the use of automation in the uk steel industry</w:t>
                                      </w:r>
                                      <w:r w:rsidR="00390B30">
                                        <w:rPr>
                                          <w:rFonts w:asciiTheme="majorHAnsi" w:eastAsiaTheme="majorEastAsia" w:hAnsiTheme="majorHAnsi" w:cstheme="majorBidi"/>
                                          <w:caps/>
                                          <w:color w:val="4472C4" w:themeColor="accent1"/>
                                          <w:sz w:val="72"/>
                                          <w:szCs w:val="72"/>
                                        </w:rPr>
                                        <w:t xml:space="preserve"> ay laboratory scale</w:t>
                                      </w:r>
                                      <w:r>
                                        <w:rPr>
                                          <w:rFonts w:asciiTheme="majorHAnsi" w:eastAsiaTheme="majorEastAsia" w:hAnsiTheme="majorHAnsi" w:cstheme="majorBidi"/>
                                          <w:caps/>
                                          <w:color w:val="4472C4" w:themeColor="accent1"/>
                                          <w:sz w:val="72"/>
                                          <w:szCs w:val="72"/>
                                        </w:rPr>
                                        <w: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rsidR="00DA22D3" w:rsidRPr="00DB21F7" w:rsidRDefault="00DB21F7">
                            <w:pPr>
                              <w:pStyle w:val="NoSpacing"/>
                              <w:spacing w:before="120"/>
                              <w:jc w:val="center"/>
                              <w:rPr>
                                <w:color w:val="FFFFFF" w:themeColor="background1"/>
                                <w:sz w:val="56"/>
                                <w:szCs w:val="56"/>
                              </w:rPr>
                            </w:pPr>
                            <w:sdt>
                              <w:sdtPr>
                                <w:rPr>
                                  <w:color w:val="FFFFFF" w:themeColor="background1"/>
                                  <w:sz w:val="52"/>
                                  <w:szCs w:val="5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sidRPr="00DB21F7">
                                  <w:rPr>
                                    <w:color w:val="FFFFFF" w:themeColor="background1"/>
                                    <w:sz w:val="52"/>
                                    <w:szCs w:val="52"/>
                                  </w:rPr>
                                  <w:t>James Evans Student number:2025643</w:t>
                                </w:r>
                              </w:sdtContent>
                            </w:sdt>
                            <w:r w:rsidRPr="00DB21F7">
                              <w:rPr>
                                <w:color w:val="000000"/>
                                <w:sz w:val="27"/>
                                <w:szCs w:val="27"/>
                              </w:rPr>
                              <w:t xml:space="preserve"> </w:t>
                            </w:r>
                            <w:r w:rsidRPr="00DB21F7">
                              <w:rPr>
                                <w:color w:val="FFFFFF" w:themeColor="background1"/>
                                <w:sz w:val="56"/>
                                <w:szCs w:val="56"/>
                              </w:rPr>
                              <w:t>MASTERS PROJECT - ACFA7003</w:t>
                            </w:r>
                          </w:p>
                          <w:p w:rsidR="00DA22D3" w:rsidRPr="00DB21F7" w:rsidRDefault="00000000">
                            <w:pPr>
                              <w:pStyle w:val="NoSpacing"/>
                              <w:spacing w:before="120"/>
                              <w:jc w:val="center"/>
                              <w:rPr>
                                <w:color w:val="FFFFFF" w:themeColor="background1"/>
                                <w:sz w:val="56"/>
                                <w:szCs w:val="56"/>
                              </w:rPr>
                            </w:pPr>
                            <w:sdt>
                              <w:sdtPr>
                                <w:rPr>
                                  <w:caps/>
                                  <w:color w:val="FFFFFF" w:themeColor="background1"/>
                                  <w:sz w:val="56"/>
                                  <w:szCs w:val="56"/>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6A6D1B" w:rsidRPr="00DB21F7">
                                  <w:rPr>
                                    <w:caps/>
                                    <w:color w:val="FFFFFF" w:themeColor="background1"/>
                                    <w:sz w:val="56"/>
                                    <w:szCs w:val="56"/>
                                  </w:rPr>
                                  <w:t xml:space="preserve">     </w:t>
                                </w:r>
                              </w:sdtContent>
                            </w:sdt>
                            <w:r w:rsidR="00DA22D3" w:rsidRPr="00DB21F7">
                              <w:rPr>
                                <w:color w:val="FFFFFF" w:themeColor="background1"/>
                                <w:sz w:val="56"/>
                                <w:szCs w:val="56"/>
                              </w:rPr>
                              <w:t>  </w:t>
                            </w:r>
                            <w:sdt>
                              <w:sdtPr>
                                <w:rPr>
                                  <w:color w:val="FFFFFF" w:themeColor="background1"/>
                                  <w:sz w:val="56"/>
                                  <w:szCs w:val="56"/>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6A6D1B" w:rsidRPr="00DB21F7">
                                  <w:rPr>
                                    <w:color w:val="FFFFFF" w:themeColor="background1"/>
                                    <w:sz w:val="56"/>
                                    <w:szCs w:val="56"/>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DA22D3" w:rsidRDefault="006A6D1B">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Robotics and the use of automation in the uk steel industry</w:t>
                                </w:r>
                                <w:r w:rsidR="00390B30">
                                  <w:rPr>
                                    <w:rFonts w:asciiTheme="majorHAnsi" w:eastAsiaTheme="majorEastAsia" w:hAnsiTheme="majorHAnsi" w:cstheme="majorBidi"/>
                                    <w:caps/>
                                    <w:color w:val="4472C4" w:themeColor="accent1"/>
                                    <w:sz w:val="72"/>
                                    <w:szCs w:val="72"/>
                                  </w:rPr>
                                  <w:t xml:space="preserve"> ay laboratory scale</w:t>
                                </w:r>
                                <w:r>
                                  <w:rPr>
                                    <w:rFonts w:asciiTheme="majorHAnsi" w:eastAsiaTheme="majorEastAsia" w:hAnsiTheme="majorHAnsi" w:cstheme="majorBidi"/>
                                    <w:caps/>
                                    <w:color w:val="4472C4" w:themeColor="accent1"/>
                                    <w:sz w:val="72"/>
                                    <w:szCs w:val="72"/>
                                  </w:rPr>
                                  <w:t>.</w:t>
                                </w:r>
                              </w:p>
                            </w:sdtContent>
                          </w:sdt>
                        </w:txbxContent>
                      </v:textbox>
                    </v:shape>
                    <w10:wrap anchorx="page" anchory="page"/>
                  </v:group>
                </w:pict>
              </mc:Fallback>
            </mc:AlternateContent>
          </w:r>
        </w:p>
        <w:p w:rsidR="00DA22D3" w:rsidRDefault="00DA22D3">
          <w:pPr>
            <w:suppressAutoHyphens w:val="0"/>
            <w:autoSpaceDN/>
            <w:spacing w:line="259" w:lineRule="auto"/>
            <w:rPr>
              <w:rFonts w:cs="Calibri"/>
              <w:b/>
              <w:bCs/>
              <w:sz w:val="24"/>
              <w:szCs w:val="24"/>
            </w:rPr>
          </w:pPr>
          <w:r>
            <w:rPr>
              <w:rFonts w:cs="Calibri"/>
              <w:b/>
              <w:bCs/>
              <w:sz w:val="24"/>
              <w:szCs w:val="24"/>
            </w:rPr>
            <w:br w:type="page"/>
          </w:r>
        </w:p>
      </w:sdtContent>
    </w:sdt>
    <w:p w:rsidR="002C309A" w:rsidRPr="00357B67" w:rsidRDefault="00D30FEA" w:rsidP="00D44664">
      <w:pPr>
        <w:suppressAutoHyphens w:val="0"/>
        <w:rPr>
          <w:rFonts w:cs="Calibri"/>
          <w:b/>
          <w:bCs/>
          <w:sz w:val="36"/>
          <w:szCs w:val="36"/>
        </w:rPr>
      </w:pPr>
      <w:r w:rsidRPr="00357B67">
        <w:rPr>
          <w:rFonts w:cs="Calibri"/>
          <w:b/>
          <w:bCs/>
          <w:sz w:val="36"/>
          <w:szCs w:val="36"/>
        </w:rPr>
        <w:lastRenderedPageBreak/>
        <w:t>Contents page</w:t>
      </w:r>
    </w:p>
    <w:p w:rsidR="00C820F9" w:rsidRPr="00C820F9" w:rsidRDefault="007D44E4" w:rsidP="007D44E4">
      <w:pPr>
        <w:suppressAutoHyphens w:val="0"/>
        <w:rPr>
          <w:rFonts w:cs="Calibri"/>
          <w:b/>
          <w:bCs/>
          <w:sz w:val="20"/>
          <w:szCs w:val="20"/>
        </w:rPr>
      </w:pPr>
      <w:r w:rsidRPr="007D44E4">
        <w:rPr>
          <w:rFonts w:cs="Calibri"/>
          <w:b/>
          <w:bCs/>
          <w:sz w:val="20"/>
          <w:szCs w:val="20"/>
        </w:rPr>
        <w:t>List of figures and tables</w:t>
      </w:r>
      <w:r>
        <w:rPr>
          <w:rFonts w:cs="Calibri"/>
          <w:b/>
          <w:bCs/>
          <w:sz w:val="20"/>
          <w:szCs w:val="20"/>
        </w:rPr>
        <w:tab/>
      </w:r>
      <w:r>
        <w:rPr>
          <w:rFonts w:cs="Calibri"/>
          <w:b/>
          <w:bCs/>
          <w:sz w:val="20"/>
          <w:szCs w:val="20"/>
        </w:rPr>
        <w:tab/>
      </w:r>
      <w:r>
        <w:rPr>
          <w:rFonts w:cs="Calibri"/>
          <w:b/>
          <w:bCs/>
          <w:sz w:val="20"/>
          <w:szCs w:val="20"/>
        </w:rPr>
        <w:tab/>
      </w:r>
      <w:r>
        <w:rPr>
          <w:rFonts w:cs="Calibri"/>
          <w:b/>
          <w:bCs/>
          <w:sz w:val="20"/>
          <w:szCs w:val="20"/>
        </w:rPr>
        <w:tab/>
      </w:r>
      <w:r>
        <w:rPr>
          <w:rFonts w:cs="Calibri"/>
          <w:b/>
          <w:bCs/>
          <w:sz w:val="20"/>
          <w:szCs w:val="20"/>
        </w:rPr>
        <w:tab/>
      </w:r>
      <w:r>
        <w:rPr>
          <w:rFonts w:cs="Calibri"/>
          <w:b/>
          <w:bCs/>
          <w:sz w:val="20"/>
          <w:szCs w:val="20"/>
        </w:rPr>
        <w:tab/>
      </w:r>
      <w:r w:rsidR="00DD0105">
        <w:rPr>
          <w:rFonts w:cs="Calibri"/>
          <w:b/>
          <w:bCs/>
          <w:sz w:val="20"/>
          <w:szCs w:val="20"/>
        </w:rPr>
        <w:tab/>
      </w:r>
      <w:r w:rsidR="00DD0105">
        <w:rPr>
          <w:rFonts w:cs="Calibri"/>
          <w:b/>
          <w:bCs/>
          <w:sz w:val="20"/>
          <w:szCs w:val="20"/>
        </w:rPr>
        <w:tab/>
      </w:r>
      <w:r>
        <w:rPr>
          <w:rFonts w:cs="Calibri"/>
          <w:b/>
          <w:bCs/>
          <w:sz w:val="20"/>
          <w:szCs w:val="20"/>
        </w:rPr>
        <w:t>2</w:t>
      </w:r>
      <w:r w:rsidR="00DD0105">
        <w:rPr>
          <w:rFonts w:cs="Calibri"/>
          <w:b/>
          <w:bCs/>
          <w:sz w:val="20"/>
          <w:szCs w:val="20"/>
        </w:rPr>
        <w:t xml:space="preserve">                        </w:t>
      </w:r>
      <w:r w:rsidR="00C820F9" w:rsidRPr="00C820F9">
        <w:rPr>
          <w:rFonts w:asciiTheme="minorHAnsi" w:eastAsiaTheme="minorHAnsi" w:hAnsiTheme="minorHAnsi" w:cstheme="minorHAnsi"/>
          <w:b/>
          <w:bCs/>
          <w:kern w:val="2"/>
          <w:sz w:val="20"/>
          <w:szCs w:val="20"/>
          <w14:ligatures w14:val="standardContextual"/>
        </w:rPr>
        <w:t>Abstract</w:t>
      </w:r>
      <w:r>
        <w:rPr>
          <w:rFonts w:asciiTheme="minorHAnsi" w:eastAsiaTheme="minorHAnsi" w:hAnsiTheme="minorHAnsi" w:cstheme="minorHAnsi"/>
          <w:b/>
          <w:bCs/>
          <w:kern w:val="2"/>
          <w:sz w:val="20"/>
          <w:szCs w:val="20"/>
          <w14:ligatures w14:val="standardContextual"/>
        </w:rPr>
        <w:tab/>
      </w:r>
      <w:r>
        <w:rPr>
          <w:rFonts w:asciiTheme="minorHAnsi" w:eastAsiaTheme="minorHAnsi" w:hAnsiTheme="minorHAnsi" w:cstheme="minorHAnsi"/>
          <w:b/>
          <w:bCs/>
          <w:kern w:val="2"/>
          <w:sz w:val="20"/>
          <w:szCs w:val="20"/>
          <w14:ligatures w14:val="standardContextual"/>
        </w:rPr>
        <w:tab/>
      </w:r>
      <w:r>
        <w:rPr>
          <w:rFonts w:asciiTheme="minorHAnsi" w:eastAsiaTheme="minorHAnsi" w:hAnsiTheme="minorHAnsi" w:cstheme="minorHAnsi"/>
          <w:b/>
          <w:bCs/>
          <w:kern w:val="2"/>
          <w:sz w:val="20"/>
          <w:szCs w:val="20"/>
          <w14:ligatures w14:val="standardContextual"/>
        </w:rPr>
        <w:tab/>
      </w:r>
      <w:r>
        <w:rPr>
          <w:rFonts w:asciiTheme="minorHAnsi" w:eastAsiaTheme="minorHAnsi" w:hAnsiTheme="minorHAnsi" w:cstheme="minorHAnsi"/>
          <w:b/>
          <w:bCs/>
          <w:kern w:val="2"/>
          <w:sz w:val="20"/>
          <w:szCs w:val="20"/>
          <w14:ligatures w14:val="standardContextual"/>
        </w:rPr>
        <w:tab/>
      </w:r>
      <w:r>
        <w:rPr>
          <w:rFonts w:asciiTheme="minorHAnsi" w:eastAsiaTheme="minorHAnsi" w:hAnsiTheme="minorHAnsi" w:cstheme="minorHAnsi"/>
          <w:b/>
          <w:bCs/>
          <w:kern w:val="2"/>
          <w:sz w:val="20"/>
          <w:szCs w:val="20"/>
          <w14:ligatures w14:val="standardContextual"/>
        </w:rPr>
        <w:tab/>
      </w:r>
      <w:r>
        <w:rPr>
          <w:rFonts w:asciiTheme="minorHAnsi" w:eastAsiaTheme="minorHAnsi" w:hAnsiTheme="minorHAnsi" w:cstheme="minorHAnsi"/>
          <w:b/>
          <w:bCs/>
          <w:kern w:val="2"/>
          <w:sz w:val="20"/>
          <w:szCs w:val="20"/>
          <w14:ligatures w14:val="standardContextual"/>
        </w:rPr>
        <w:tab/>
      </w:r>
      <w:r>
        <w:rPr>
          <w:rFonts w:asciiTheme="minorHAnsi" w:eastAsiaTheme="minorHAnsi" w:hAnsiTheme="minorHAnsi" w:cstheme="minorHAnsi"/>
          <w:b/>
          <w:bCs/>
          <w:kern w:val="2"/>
          <w:sz w:val="20"/>
          <w:szCs w:val="20"/>
          <w14:ligatures w14:val="standardContextual"/>
        </w:rPr>
        <w:tab/>
      </w:r>
      <w:r>
        <w:rPr>
          <w:rFonts w:asciiTheme="minorHAnsi" w:eastAsiaTheme="minorHAnsi" w:hAnsiTheme="minorHAnsi" w:cstheme="minorHAnsi"/>
          <w:b/>
          <w:bCs/>
          <w:kern w:val="2"/>
          <w:sz w:val="20"/>
          <w:szCs w:val="20"/>
          <w14:ligatures w14:val="standardContextual"/>
        </w:rPr>
        <w:tab/>
      </w:r>
      <w:r w:rsidR="00DD0105">
        <w:rPr>
          <w:rFonts w:asciiTheme="minorHAnsi" w:eastAsiaTheme="minorHAnsi" w:hAnsiTheme="minorHAnsi" w:cstheme="minorHAnsi"/>
          <w:b/>
          <w:bCs/>
          <w:kern w:val="2"/>
          <w:sz w:val="20"/>
          <w:szCs w:val="20"/>
          <w14:ligatures w14:val="standardContextual"/>
        </w:rPr>
        <w:tab/>
      </w:r>
      <w:r w:rsidR="00DD0105">
        <w:rPr>
          <w:rFonts w:asciiTheme="minorHAnsi" w:eastAsiaTheme="minorHAnsi" w:hAnsiTheme="minorHAnsi" w:cstheme="minorHAnsi"/>
          <w:b/>
          <w:bCs/>
          <w:kern w:val="2"/>
          <w:sz w:val="20"/>
          <w:szCs w:val="20"/>
          <w14:ligatures w14:val="standardContextual"/>
        </w:rPr>
        <w:tab/>
        <w:t>3</w:t>
      </w:r>
      <w:r w:rsidR="00DD0105">
        <w:rPr>
          <w:rFonts w:asciiTheme="minorHAnsi" w:eastAsiaTheme="minorHAnsi" w:hAnsiTheme="minorHAnsi" w:cstheme="minorHAnsi"/>
          <w:b/>
          <w:bCs/>
          <w:kern w:val="2"/>
          <w:sz w:val="20"/>
          <w:szCs w:val="20"/>
          <w14:ligatures w14:val="standardContextual"/>
        </w:rPr>
        <w:tab/>
      </w:r>
      <w:r>
        <w:rPr>
          <w:rFonts w:asciiTheme="minorHAnsi" w:eastAsiaTheme="minorHAnsi" w:hAnsiTheme="minorHAnsi" w:cstheme="minorHAnsi"/>
          <w:b/>
          <w:bCs/>
          <w:kern w:val="2"/>
          <w:sz w:val="20"/>
          <w:szCs w:val="20"/>
          <w14:ligatures w14:val="standardContextual"/>
        </w:rPr>
        <w:tab/>
      </w:r>
      <w:r>
        <w:rPr>
          <w:rFonts w:asciiTheme="minorHAnsi" w:eastAsiaTheme="minorHAnsi" w:hAnsiTheme="minorHAnsi" w:cstheme="minorHAnsi"/>
          <w:b/>
          <w:bCs/>
          <w:kern w:val="2"/>
          <w:sz w:val="20"/>
          <w:szCs w:val="20"/>
          <w14:ligatures w14:val="standardContextual"/>
        </w:rPr>
        <w:tab/>
      </w:r>
      <w:r>
        <w:rPr>
          <w:rFonts w:asciiTheme="minorHAnsi" w:eastAsiaTheme="minorHAnsi" w:hAnsiTheme="minorHAnsi" w:cstheme="minorHAnsi"/>
          <w:b/>
          <w:bCs/>
          <w:kern w:val="2"/>
          <w:sz w:val="20"/>
          <w:szCs w:val="20"/>
          <w14:ligatures w14:val="standardContextual"/>
        </w:rPr>
        <w:tab/>
      </w:r>
      <w:r>
        <w:rPr>
          <w:rFonts w:asciiTheme="minorHAnsi" w:eastAsiaTheme="minorHAnsi" w:hAnsiTheme="minorHAnsi" w:cstheme="minorHAnsi"/>
          <w:b/>
          <w:bCs/>
          <w:kern w:val="2"/>
          <w:sz w:val="20"/>
          <w:szCs w:val="20"/>
          <w14:ligatures w14:val="standardContextual"/>
        </w:rPr>
        <w:tab/>
      </w:r>
      <w:r>
        <w:rPr>
          <w:rFonts w:asciiTheme="minorHAnsi" w:eastAsiaTheme="minorHAnsi" w:hAnsiTheme="minorHAnsi" w:cstheme="minorHAnsi"/>
          <w:b/>
          <w:bCs/>
          <w:kern w:val="2"/>
          <w:sz w:val="20"/>
          <w:szCs w:val="20"/>
          <w14:ligatures w14:val="standardContextual"/>
        </w:rPr>
        <w:tab/>
      </w:r>
      <w:r>
        <w:rPr>
          <w:rFonts w:asciiTheme="minorHAnsi" w:eastAsiaTheme="minorHAnsi" w:hAnsiTheme="minorHAnsi" w:cstheme="minorHAnsi"/>
          <w:b/>
          <w:bCs/>
          <w:kern w:val="2"/>
          <w:sz w:val="20"/>
          <w:szCs w:val="20"/>
          <w14:ligatures w14:val="standardContextual"/>
        </w:rPr>
        <w:tab/>
      </w:r>
      <w:r>
        <w:rPr>
          <w:rFonts w:asciiTheme="minorHAnsi" w:eastAsiaTheme="minorHAnsi" w:hAnsiTheme="minorHAnsi" w:cstheme="minorHAnsi"/>
          <w:b/>
          <w:bCs/>
          <w:kern w:val="2"/>
          <w:sz w:val="20"/>
          <w:szCs w:val="20"/>
          <w14:ligatures w14:val="standardContextual"/>
        </w:rPr>
        <w:tab/>
      </w:r>
      <w:r>
        <w:rPr>
          <w:rFonts w:asciiTheme="minorHAnsi" w:eastAsiaTheme="minorHAnsi" w:hAnsiTheme="minorHAnsi" w:cstheme="minorHAnsi"/>
          <w:b/>
          <w:bCs/>
          <w:kern w:val="2"/>
          <w:sz w:val="20"/>
          <w:szCs w:val="20"/>
          <w14:ligatures w14:val="standardContextual"/>
        </w:rPr>
        <w:tab/>
      </w:r>
      <w:r w:rsidR="00DD0105">
        <w:rPr>
          <w:rFonts w:asciiTheme="minorHAnsi" w:eastAsiaTheme="minorHAnsi" w:hAnsiTheme="minorHAnsi" w:cstheme="minorHAnsi"/>
          <w:b/>
          <w:bCs/>
          <w:kern w:val="2"/>
          <w:sz w:val="20"/>
          <w:szCs w:val="20"/>
          <w14:ligatures w14:val="standardContextual"/>
        </w:rPr>
        <w:tab/>
      </w:r>
    </w:p>
    <w:p w:rsidR="00C820F9" w:rsidRPr="00C820F9" w:rsidRDefault="00C820F9" w:rsidP="00C820F9">
      <w:pPr>
        <w:suppressAutoHyphens w:val="0"/>
        <w:autoSpaceDN/>
        <w:spacing w:line="259" w:lineRule="auto"/>
        <w:rPr>
          <w:rFonts w:asciiTheme="minorHAnsi" w:hAnsiTheme="minorHAnsi" w:cstheme="minorHAnsi"/>
          <w:b/>
          <w:bCs/>
          <w:sz w:val="20"/>
          <w:szCs w:val="20"/>
        </w:rPr>
      </w:pPr>
      <w:r w:rsidRPr="00C820F9">
        <w:rPr>
          <w:rFonts w:asciiTheme="minorHAnsi" w:eastAsiaTheme="minorHAnsi" w:hAnsiTheme="minorHAnsi" w:cstheme="minorHAnsi"/>
          <w:b/>
          <w:bCs/>
          <w:kern w:val="2"/>
          <w:sz w:val="20"/>
          <w:szCs w:val="20"/>
          <w14:ligatures w14:val="standardContextual"/>
        </w:rPr>
        <w:t>‌</w:t>
      </w:r>
      <w:r w:rsidRPr="00C820F9">
        <w:rPr>
          <w:rFonts w:asciiTheme="minorHAnsi" w:hAnsiTheme="minorHAnsi" w:cstheme="minorHAnsi"/>
          <w:b/>
          <w:bCs/>
          <w:sz w:val="20"/>
          <w:szCs w:val="20"/>
        </w:rPr>
        <w:t xml:space="preserve"> Acknowledgements</w:t>
      </w:r>
      <w:r w:rsidR="00DD0105">
        <w:rPr>
          <w:rFonts w:asciiTheme="minorHAnsi" w:hAnsiTheme="minorHAnsi" w:cstheme="minorHAnsi"/>
          <w:b/>
          <w:bCs/>
          <w:sz w:val="20"/>
          <w:szCs w:val="20"/>
        </w:rPr>
        <w:tab/>
      </w:r>
      <w:r w:rsidR="00DD0105">
        <w:rPr>
          <w:rFonts w:asciiTheme="minorHAnsi" w:hAnsiTheme="minorHAnsi" w:cstheme="minorHAnsi"/>
          <w:b/>
          <w:bCs/>
          <w:sz w:val="20"/>
          <w:szCs w:val="20"/>
        </w:rPr>
        <w:tab/>
      </w:r>
      <w:r w:rsidR="00DD0105">
        <w:rPr>
          <w:rFonts w:asciiTheme="minorHAnsi" w:hAnsiTheme="minorHAnsi" w:cstheme="minorHAnsi"/>
          <w:b/>
          <w:bCs/>
          <w:sz w:val="20"/>
          <w:szCs w:val="20"/>
        </w:rPr>
        <w:tab/>
      </w:r>
      <w:r w:rsidR="00DD0105">
        <w:rPr>
          <w:rFonts w:asciiTheme="minorHAnsi" w:hAnsiTheme="minorHAnsi" w:cstheme="minorHAnsi"/>
          <w:b/>
          <w:bCs/>
          <w:sz w:val="20"/>
          <w:szCs w:val="20"/>
        </w:rPr>
        <w:tab/>
      </w:r>
      <w:r w:rsidR="00DD0105">
        <w:rPr>
          <w:rFonts w:asciiTheme="minorHAnsi" w:hAnsiTheme="minorHAnsi" w:cstheme="minorHAnsi"/>
          <w:b/>
          <w:bCs/>
          <w:sz w:val="20"/>
          <w:szCs w:val="20"/>
        </w:rPr>
        <w:tab/>
      </w:r>
      <w:r w:rsidR="00DD0105">
        <w:rPr>
          <w:rFonts w:asciiTheme="minorHAnsi" w:hAnsiTheme="minorHAnsi" w:cstheme="minorHAnsi"/>
          <w:b/>
          <w:bCs/>
          <w:sz w:val="20"/>
          <w:szCs w:val="20"/>
        </w:rPr>
        <w:tab/>
      </w:r>
      <w:r w:rsidR="00DD0105">
        <w:rPr>
          <w:rFonts w:asciiTheme="minorHAnsi" w:hAnsiTheme="minorHAnsi" w:cstheme="minorHAnsi"/>
          <w:b/>
          <w:bCs/>
          <w:sz w:val="20"/>
          <w:szCs w:val="20"/>
        </w:rPr>
        <w:tab/>
      </w:r>
      <w:r w:rsidR="00DD0105">
        <w:rPr>
          <w:rFonts w:asciiTheme="minorHAnsi" w:hAnsiTheme="minorHAnsi" w:cstheme="minorHAnsi"/>
          <w:b/>
          <w:bCs/>
          <w:sz w:val="20"/>
          <w:szCs w:val="20"/>
        </w:rPr>
        <w:tab/>
        <w:t>3</w:t>
      </w:r>
    </w:p>
    <w:p w:rsidR="00C820F9" w:rsidRPr="00C820F9" w:rsidRDefault="00C820F9" w:rsidP="00C820F9">
      <w:pPr>
        <w:suppressAutoHyphens w:val="0"/>
        <w:autoSpaceDN/>
        <w:spacing w:line="259" w:lineRule="auto"/>
        <w:rPr>
          <w:rFonts w:asciiTheme="minorHAnsi" w:eastAsiaTheme="minorHAnsi" w:hAnsiTheme="minorHAnsi" w:cstheme="minorBidi"/>
          <w:b/>
          <w:bCs/>
          <w:kern w:val="2"/>
          <w:sz w:val="20"/>
          <w:szCs w:val="20"/>
          <w:lang w:eastAsia="en-GB"/>
          <w14:ligatures w14:val="standardContextual"/>
        </w:rPr>
      </w:pPr>
      <w:r w:rsidRPr="00C820F9">
        <w:rPr>
          <w:rFonts w:asciiTheme="minorHAnsi" w:eastAsiaTheme="minorHAnsi" w:hAnsiTheme="minorHAnsi" w:cstheme="minorBidi"/>
          <w:b/>
          <w:bCs/>
          <w:kern w:val="2"/>
          <w:sz w:val="20"/>
          <w:szCs w:val="20"/>
          <w14:ligatures w14:val="standardContextual"/>
        </w:rPr>
        <w:t>Declaration Statement</w:t>
      </w:r>
      <w:r w:rsidR="00DD0105">
        <w:rPr>
          <w:rFonts w:asciiTheme="minorHAnsi" w:eastAsiaTheme="minorHAnsi" w:hAnsiTheme="minorHAnsi" w:cstheme="minorBidi"/>
          <w:b/>
          <w:bCs/>
          <w:kern w:val="2"/>
          <w:sz w:val="20"/>
          <w:szCs w:val="20"/>
          <w14:ligatures w14:val="standardContextual"/>
        </w:rPr>
        <w:tab/>
      </w:r>
      <w:r w:rsidR="00DD0105">
        <w:rPr>
          <w:rFonts w:asciiTheme="minorHAnsi" w:eastAsiaTheme="minorHAnsi" w:hAnsiTheme="minorHAnsi" w:cstheme="minorBidi"/>
          <w:b/>
          <w:bCs/>
          <w:kern w:val="2"/>
          <w:sz w:val="20"/>
          <w:szCs w:val="20"/>
          <w14:ligatures w14:val="standardContextual"/>
        </w:rPr>
        <w:tab/>
      </w:r>
      <w:r w:rsidR="00DD0105">
        <w:rPr>
          <w:rFonts w:asciiTheme="minorHAnsi" w:eastAsiaTheme="minorHAnsi" w:hAnsiTheme="minorHAnsi" w:cstheme="minorBidi"/>
          <w:b/>
          <w:bCs/>
          <w:kern w:val="2"/>
          <w:sz w:val="20"/>
          <w:szCs w:val="20"/>
          <w14:ligatures w14:val="standardContextual"/>
        </w:rPr>
        <w:tab/>
      </w:r>
      <w:r w:rsidR="00DD0105">
        <w:rPr>
          <w:rFonts w:asciiTheme="minorHAnsi" w:eastAsiaTheme="minorHAnsi" w:hAnsiTheme="minorHAnsi" w:cstheme="minorBidi"/>
          <w:b/>
          <w:bCs/>
          <w:kern w:val="2"/>
          <w:sz w:val="20"/>
          <w:szCs w:val="20"/>
          <w14:ligatures w14:val="standardContextual"/>
        </w:rPr>
        <w:tab/>
      </w:r>
      <w:r w:rsidR="00DD0105">
        <w:rPr>
          <w:rFonts w:asciiTheme="minorHAnsi" w:eastAsiaTheme="minorHAnsi" w:hAnsiTheme="minorHAnsi" w:cstheme="minorBidi"/>
          <w:b/>
          <w:bCs/>
          <w:kern w:val="2"/>
          <w:sz w:val="20"/>
          <w:szCs w:val="20"/>
          <w14:ligatures w14:val="standardContextual"/>
        </w:rPr>
        <w:tab/>
      </w:r>
      <w:r w:rsidR="00DD0105">
        <w:rPr>
          <w:rFonts w:asciiTheme="minorHAnsi" w:eastAsiaTheme="minorHAnsi" w:hAnsiTheme="minorHAnsi" w:cstheme="minorBidi"/>
          <w:b/>
          <w:bCs/>
          <w:kern w:val="2"/>
          <w:sz w:val="20"/>
          <w:szCs w:val="20"/>
          <w14:ligatures w14:val="standardContextual"/>
        </w:rPr>
        <w:tab/>
      </w:r>
      <w:r w:rsidR="00DD0105">
        <w:rPr>
          <w:rFonts w:asciiTheme="minorHAnsi" w:eastAsiaTheme="minorHAnsi" w:hAnsiTheme="minorHAnsi" w:cstheme="minorBidi"/>
          <w:b/>
          <w:bCs/>
          <w:kern w:val="2"/>
          <w:sz w:val="20"/>
          <w:szCs w:val="20"/>
          <w14:ligatures w14:val="standardContextual"/>
        </w:rPr>
        <w:tab/>
      </w:r>
      <w:r w:rsidR="00DD0105">
        <w:rPr>
          <w:rFonts w:asciiTheme="minorHAnsi" w:eastAsiaTheme="minorHAnsi" w:hAnsiTheme="minorHAnsi" w:cstheme="minorBidi"/>
          <w:b/>
          <w:bCs/>
          <w:kern w:val="2"/>
          <w:sz w:val="20"/>
          <w:szCs w:val="20"/>
          <w14:ligatures w14:val="standardContextual"/>
        </w:rPr>
        <w:tab/>
        <w:t>3</w:t>
      </w:r>
    </w:p>
    <w:p w:rsidR="00C820F9" w:rsidRPr="00C820F9" w:rsidRDefault="00C820F9" w:rsidP="00C820F9">
      <w:pPr>
        <w:suppressAutoHyphens w:val="0"/>
        <w:autoSpaceDN/>
        <w:spacing w:line="259" w:lineRule="auto"/>
        <w:rPr>
          <w:rFonts w:cs="Calibri"/>
          <w:b/>
          <w:bCs/>
          <w:sz w:val="20"/>
          <w:szCs w:val="20"/>
        </w:rPr>
      </w:pPr>
      <w:r w:rsidRPr="00C820F9">
        <w:rPr>
          <w:rFonts w:cs="Calibri"/>
          <w:b/>
          <w:bCs/>
          <w:sz w:val="20"/>
          <w:szCs w:val="20"/>
        </w:rPr>
        <w:t xml:space="preserve">Introduction </w:t>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t>4</w:t>
      </w:r>
    </w:p>
    <w:p w:rsidR="00C820F9" w:rsidRPr="00C820F9" w:rsidRDefault="00C820F9" w:rsidP="00C820F9">
      <w:pPr>
        <w:suppressAutoHyphens w:val="0"/>
        <w:rPr>
          <w:rFonts w:cs="Calibri"/>
          <w:b/>
          <w:bCs/>
          <w:sz w:val="20"/>
          <w:szCs w:val="20"/>
        </w:rPr>
      </w:pPr>
      <w:r w:rsidRPr="00C820F9">
        <w:rPr>
          <w:rFonts w:cs="Calibri"/>
          <w:b/>
          <w:bCs/>
          <w:sz w:val="20"/>
          <w:szCs w:val="20"/>
        </w:rPr>
        <w:t xml:space="preserve">Background </w:t>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t>6</w:t>
      </w:r>
    </w:p>
    <w:p w:rsidR="00C820F9" w:rsidRPr="00C820F9" w:rsidRDefault="00C820F9" w:rsidP="00C820F9">
      <w:pPr>
        <w:suppressAutoHyphens w:val="0"/>
        <w:rPr>
          <w:rFonts w:cs="Calibri"/>
          <w:b/>
          <w:bCs/>
          <w:sz w:val="20"/>
          <w:szCs w:val="20"/>
        </w:rPr>
      </w:pPr>
      <w:r w:rsidRPr="00C820F9">
        <w:rPr>
          <w:rFonts w:cs="Calibri"/>
          <w:b/>
          <w:bCs/>
          <w:sz w:val="20"/>
          <w:szCs w:val="20"/>
        </w:rPr>
        <w:t>Aims &amp; objectives</w:t>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t>7</w:t>
      </w:r>
    </w:p>
    <w:p w:rsidR="00C820F9" w:rsidRPr="00C820F9" w:rsidRDefault="00C820F9" w:rsidP="00C820F9">
      <w:pPr>
        <w:suppressAutoHyphens w:val="0"/>
        <w:rPr>
          <w:rFonts w:cs="Calibri"/>
          <w:b/>
          <w:bCs/>
          <w:sz w:val="20"/>
          <w:szCs w:val="20"/>
        </w:rPr>
      </w:pPr>
      <w:r w:rsidRPr="00C820F9">
        <w:rPr>
          <w:rFonts w:cs="Calibri"/>
          <w:b/>
          <w:bCs/>
          <w:sz w:val="20"/>
          <w:szCs w:val="20"/>
        </w:rPr>
        <w:t xml:space="preserve">Justification </w:t>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t>7</w:t>
      </w:r>
    </w:p>
    <w:p w:rsidR="00C820F9" w:rsidRPr="00C820F9" w:rsidRDefault="00C820F9" w:rsidP="00C820F9">
      <w:pPr>
        <w:suppressAutoHyphens w:val="0"/>
        <w:rPr>
          <w:rFonts w:cs="Calibri"/>
          <w:b/>
          <w:bCs/>
          <w:sz w:val="20"/>
          <w:szCs w:val="20"/>
        </w:rPr>
      </w:pPr>
      <w:r w:rsidRPr="00C820F9">
        <w:rPr>
          <w:rFonts w:cs="Calibri"/>
          <w:b/>
          <w:bCs/>
          <w:sz w:val="20"/>
          <w:szCs w:val="20"/>
        </w:rPr>
        <w:t xml:space="preserve">Problem </w:t>
      </w:r>
      <w:r w:rsidR="00DD0105" w:rsidRPr="00C820F9">
        <w:rPr>
          <w:rFonts w:cs="Calibri"/>
          <w:b/>
          <w:bCs/>
          <w:sz w:val="20"/>
          <w:szCs w:val="20"/>
        </w:rPr>
        <w:t>outlines</w:t>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t>8</w:t>
      </w:r>
    </w:p>
    <w:p w:rsidR="00C820F9" w:rsidRPr="00C820F9" w:rsidRDefault="00C820F9" w:rsidP="00C820F9">
      <w:pPr>
        <w:suppressAutoHyphens w:val="0"/>
        <w:rPr>
          <w:rFonts w:cs="Calibri"/>
          <w:b/>
          <w:bCs/>
          <w:sz w:val="20"/>
          <w:szCs w:val="20"/>
        </w:rPr>
      </w:pPr>
      <w:r w:rsidRPr="00C820F9">
        <w:rPr>
          <w:rFonts w:cs="Calibri"/>
          <w:b/>
          <w:bCs/>
          <w:sz w:val="20"/>
          <w:szCs w:val="20"/>
        </w:rPr>
        <w:t xml:space="preserve">Limitations of the study </w:t>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t>9</w:t>
      </w:r>
    </w:p>
    <w:p w:rsidR="00C820F9" w:rsidRPr="00C820F9" w:rsidRDefault="00C820F9" w:rsidP="00C820F9">
      <w:pPr>
        <w:suppressAutoHyphens w:val="0"/>
        <w:rPr>
          <w:rFonts w:cs="Calibri"/>
          <w:b/>
          <w:bCs/>
          <w:sz w:val="20"/>
          <w:szCs w:val="20"/>
        </w:rPr>
      </w:pPr>
      <w:r w:rsidRPr="00C820F9">
        <w:rPr>
          <w:rFonts w:cs="Calibri"/>
          <w:b/>
          <w:bCs/>
          <w:sz w:val="20"/>
          <w:szCs w:val="20"/>
        </w:rPr>
        <w:t xml:space="preserve">Negative impact of the research </w:t>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r>
      <w:r w:rsidR="00DD0105">
        <w:rPr>
          <w:rFonts w:cs="Calibri"/>
          <w:b/>
          <w:bCs/>
          <w:sz w:val="20"/>
          <w:szCs w:val="20"/>
        </w:rPr>
        <w:tab/>
        <w:t>9</w:t>
      </w:r>
    </w:p>
    <w:p w:rsidR="00DD0105" w:rsidRPr="00DD0105" w:rsidRDefault="00DD0105" w:rsidP="00DD0105">
      <w:pPr>
        <w:suppressAutoHyphens w:val="0"/>
        <w:rPr>
          <w:rFonts w:cs="Calibri"/>
          <w:b/>
          <w:bCs/>
          <w:sz w:val="20"/>
          <w:szCs w:val="20"/>
        </w:rPr>
      </w:pPr>
      <w:r w:rsidRPr="00DD0105">
        <w:rPr>
          <w:rFonts w:cs="Calibri"/>
          <w:b/>
          <w:bCs/>
          <w:sz w:val="20"/>
          <w:szCs w:val="20"/>
        </w:rPr>
        <w:t>Literature review:</w:t>
      </w:r>
      <w:r>
        <w:rPr>
          <w:rFonts w:cs="Calibri"/>
          <w:b/>
          <w:bCs/>
          <w:sz w:val="20"/>
          <w:szCs w:val="20"/>
        </w:rPr>
        <w:tab/>
      </w:r>
      <w:r>
        <w:rPr>
          <w:rFonts w:cs="Calibri"/>
          <w:b/>
          <w:bCs/>
          <w:sz w:val="20"/>
          <w:szCs w:val="20"/>
        </w:rPr>
        <w:tab/>
      </w:r>
      <w:r>
        <w:rPr>
          <w:rFonts w:cs="Calibri"/>
          <w:b/>
          <w:bCs/>
          <w:sz w:val="20"/>
          <w:szCs w:val="20"/>
        </w:rPr>
        <w:tab/>
      </w:r>
      <w:r>
        <w:rPr>
          <w:rFonts w:cs="Calibri"/>
          <w:b/>
          <w:bCs/>
          <w:sz w:val="20"/>
          <w:szCs w:val="20"/>
        </w:rPr>
        <w:tab/>
      </w:r>
      <w:r>
        <w:rPr>
          <w:rFonts w:cs="Calibri"/>
          <w:b/>
          <w:bCs/>
          <w:sz w:val="20"/>
          <w:szCs w:val="20"/>
        </w:rPr>
        <w:tab/>
      </w:r>
      <w:r>
        <w:rPr>
          <w:rFonts w:cs="Calibri"/>
          <w:b/>
          <w:bCs/>
          <w:sz w:val="20"/>
          <w:szCs w:val="20"/>
        </w:rPr>
        <w:tab/>
      </w:r>
      <w:r>
        <w:rPr>
          <w:rFonts w:cs="Calibri"/>
          <w:b/>
          <w:bCs/>
          <w:sz w:val="20"/>
          <w:szCs w:val="20"/>
        </w:rPr>
        <w:tab/>
      </w:r>
      <w:r>
        <w:rPr>
          <w:rFonts w:cs="Calibri"/>
          <w:b/>
          <w:bCs/>
          <w:sz w:val="20"/>
          <w:szCs w:val="20"/>
        </w:rPr>
        <w:tab/>
        <w:t>10</w:t>
      </w:r>
    </w:p>
    <w:p w:rsidR="00DD0105" w:rsidRPr="00DD0105" w:rsidRDefault="00DD0105" w:rsidP="00DD0105">
      <w:pPr>
        <w:numPr>
          <w:ilvl w:val="1"/>
          <w:numId w:val="10"/>
        </w:numPr>
        <w:suppressAutoHyphens w:val="0"/>
        <w:spacing w:line="256" w:lineRule="auto"/>
        <w:contextualSpacing/>
        <w:rPr>
          <w:rFonts w:cs="Calibri"/>
          <w:b/>
          <w:bCs/>
          <w:sz w:val="20"/>
          <w:szCs w:val="20"/>
        </w:rPr>
      </w:pPr>
      <w:r w:rsidRPr="00DD0105">
        <w:rPr>
          <w:rFonts w:cs="Calibri"/>
          <w:b/>
          <w:bCs/>
          <w:sz w:val="20"/>
          <w:szCs w:val="20"/>
        </w:rPr>
        <w:t>Robot vision</w:t>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t>14</w:t>
      </w:r>
    </w:p>
    <w:p w:rsidR="00DD0105" w:rsidRPr="00DD0105" w:rsidRDefault="00DD0105" w:rsidP="00DD0105">
      <w:pPr>
        <w:numPr>
          <w:ilvl w:val="1"/>
          <w:numId w:val="10"/>
        </w:numPr>
        <w:suppressAutoHyphens w:val="0"/>
        <w:spacing w:line="256" w:lineRule="auto"/>
        <w:contextualSpacing/>
        <w:rPr>
          <w:rFonts w:cs="Calibri"/>
          <w:b/>
          <w:bCs/>
          <w:sz w:val="20"/>
          <w:szCs w:val="20"/>
        </w:rPr>
      </w:pPr>
      <w:r w:rsidRPr="00DD0105">
        <w:rPr>
          <w:rFonts w:cs="Calibri"/>
          <w:b/>
          <w:bCs/>
          <w:sz w:val="20"/>
          <w:szCs w:val="20"/>
        </w:rPr>
        <w:t>What is a degree of freedom</w:t>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t>15</w:t>
      </w:r>
    </w:p>
    <w:p w:rsidR="00C820F9" w:rsidRPr="00DD0105" w:rsidRDefault="00C820F9" w:rsidP="00DD0105">
      <w:pPr>
        <w:numPr>
          <w:ilvl w:val="1"/>
          <w:numId w:val="10"/>
        </w:numPr>
        <w:suppressAutoHyphens w:val="0"/>
        <w:autoSpaceDN/>
        <w:spacing w:line="259" w:lineRule="auto"/>
        <w:contextualSpacing/>
        <w:rPr>
          <w:rFonts w:cs="Calibri"/>
          <w:b/>
          <w:bCs/>
          <w:sz w:val="20"/>
          <w:szCs w:val="20"/>
        </w:rPr>
      </w:pPr>
      <w:r w:rsidRPr="00DD0105">
        <w:rPr>
          <w:rFonts w:cs="Calibri"/>
          <w:b/>
          <w:bCs/>
          <w:sz w:val="20"/>
          <w:szCs w:val="20"/>
        </w:rPr>
        <w:t>UNs Sustainable development goals</w:t>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t>16</w:t>
      </w:r>
    </w:p>
    <w:p w:rsidR="00C820F9" w:rsidRPr="00DD0105" w:rsidRDefault="00C820F9" w:rsidP="00DD0105">
      <w:pPr>
        <w:numPr>
          <w:ilvl w:val="1"/>
          <w:numId w:val="10"/>
        </w:numPr>
        <w:suppressAutoHyphens w:val="0"/>
        <w:autoSpaceDN/>
        <w:spacing w:line="259" w:lineRule="auto"/>
        <w:contextualSpacing/>
        <w:rPr>
          <w:rFonts w:cs="Calibri"/>
          <w:b/>
          <w:bCs/>
          <w:sz w:val="20"/>
          <w:szCs w:val="20"/>
        </w:rPr>
      </w:pPr>
      <w:r w:rsidRPr="00DD0105">
        <w:rPr>
          <w:rFonts w:cs="Calibri"/>
          <w:b/>
          <w:bCs/>
          <w:sz w:val="20"/>
          <w:szCs w:val="20"/>
        </w:rPr>
        <w:t>Future wellbeing act</w:t>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t>17</w:t>
      </w:r>
    </w:p>
    <w:p w:rsidR="00C820F9" w:rsidRPr="00DD0105" w:rsidRDefault="00C820F9" w:rsidP="00DD0105">
      <w:pPr>
        <w:numPr>
          <w:ilvl w:val="1"/>
          <w:numId w:val="10"/>
        </w:numPr>
        <w:suppressAutoHyphens w:val="0"/>
        <w:autoSpaceDN/>
        <w:spacing w:line="259" w:lineRule="auto"/>
        <w:contextualSpacing/>
        <w:rPr>
          <w:rFonts w:cs="Calibri"/>
          <w:b/>
          <w:bCs/>
          <w:sz w:val="20"/>
          <w:szCs w:val="20"/>
        </w:rPr>
      </w:pPr>
      <w:r w:rsidRPr="00DD0105">
        <w:rPr>
          <w:rFonts w:cs="Calibri"/>
          <w:b/>
          <w:bCs/>
          <w:sz w:val="20"/>
          <w:szCs w:val="20"/>
        </w:rPr>
        <w:t xml:space="preserve">LOSTPED parameters </w:t>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t>17</w:t>
      </w:r>
    </w:p>
    <w:p w:rsidR="00C820F9" w:rsidRPr="00DD0105" w:rsidRDefault="00C820F9" w:rsidP="00DD0105">
      <w:pPr>
        <w:numPr>
          <w:ilvl w:val="1"/>
          <w:numId w:val="10"/>
        </w:numPr>
        <w:suppressAutoHyphens w:val="0"/>
        <w:autoSpaceDN/>
        <w:spacing w:line="259" w:lineRule="auto"/>
        <w:contextualSpacing/>
        <w:rPr>
          <w:rFonts w:cs="Calibri"/>
          <w:b/>
          <w:bCs/>
          <w:sz w:val="20"/>
          <w:szCs w:val="20"/>
        </w:rPr>
      </w:pPr>
      <w:r w:rsidRPr="00DD0105">
        <w:rPr>
          <w:rFonts w:cs="Calibri"/>
          <w:b/>
          <w:bCs/>
          <w:sz w:val="20"/>
          <w:szCs w:val="20"/>
        </w:rPr>
        <w:t>ISOs</w:t>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t>19</w:t>
      </w:r>
    </w:p>
    <w:p w:rsidR="00C820F9" w:rsidRPr="00DD0105" w:rsidRDefault="00C820F9" w:rsidP="00DD0105">
      <w:pPr>
        <w:numPr>
          <w:ilvl w:val="1"/>
          <w:numId w:val="10"/>
        </w:numPr>
        <w:suppressAutoHyphens w:val="0"/>
        <w:autoSpaceDN/>
        <w:spacing w:line="259" w:lineRule="auto"/>
        <w:contextualSpacing/>
        <w:rPr>
          <w:rFonts w:cs="Calibri"/>
          <w:b/>
          <w:bCs/>
          <w:sz w:val="20"/>
          <w:szCs w:val="20"/>
        </w:rPr>
      </w:pPr>
      <w:r w:rsidRPr="00DD0105">
        <w:rPr>
          <w:rFonts w:cs="Calibri"/>
          <w:b/>
          <w:bCs/>
          <w:sz w:val="20"/>
          <w:szCs w:val="20"/>
        </w:rPr>
        <w:t xml:space="preserve">Circular economy </w:t>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t>20</w:t>
      </w:r>
    </w:p>
    <w:p w:rsidR="00C820F9" w:rsidRPr="00DD0105" w:rsidRDefault="00C820F9" w:rsidP="00DD0105">
      <w:pPr>
        <w:numPr>
          <w:ilvl w:val="1"/>
          <w:numId w:val="10"/>
        </w:numPr>
        <w:suppressAutoHyphens w:val="0"/>
        <w:autoSpaceDN/>
        <w:spacing w:line="259" w:lineRule="auto"/>
        <w:contextualSpacing/>
        <w:rPr>
          <w:rFonts w:cs="Calibri"/>
          <w:b/>
          <w:bCs/>
          <w:sz w:val="20"/>
          <w:szCs w:val="20"/>
        </w:rPr>
      </w:pPr>
      <w:r w:rsidRPr="00DD0105">
        <w:rPr>
          <w:rFonts w:cs="Calibri"/>
          <w:b/>
          <w:bCs/>
          <w:sz w:val="20"/>
          <w:szCs w:val="20"/>
        </w:rPr>
        <w:t>Today’s steel recycling</w:t>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t>20</w:t>
      </w:r>
    </w:p>
    <w:p w:rsidR="00C820F9" w:rsidRPr="00DD0105" w:rsidRDefault="00C820F9" w:rsidP="00DD0105">
      <w:pPr>
        <w:numPr>
          <w:ilvl w:val="1"/>
          <w:numId w:val="10"/>
        </w:numPr>
        <w:suppressAutoHyphens w:val="0"/>
        <w:autoSpaceDN/>
        <w:spacing w:line="259" w:lineRule="auto"/>
        <w:contextualSpacing/>
        <w:rPr>
          <w:rFonts w:cs="Calibri"/>
          <w:b/>
          <w:bCs/>
          <w:sz w:val="20"/>
          <w:szCs w:val="20"/>
        </w:rPr>
      </w:pPr>
      <w:r w:rsidRPr="00DD0105">
        <w:rPr>
          <w:rFonts w:cs="Calibri"/>
          <w:b/>
          <w:bCs/>
          <w:sz w:val="20"/>
          <w:szCs w:val="20"/>
        </w:rPr>
        <w:t>Blockchain</w:t>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t>21</w:t>
      </w:r>
    </w:p>
    <w:p w:rsidR="00C820F9" w:rsidRPr="00DD0105" w:rsidRDefault="00C820F9" w:rsidP="00DD0105">
      <w:pPr>
        <w:numPr>
          <w:ilvl w:val="1"/>
          <w:numId w:val="10"/>
        </w:numPr>
        <w:suppressAutoHyphens w:val="0"/>
        <w:autoSpaceDN/>
        <w:spacing w:line="259" w:lineRule="auto"/>
        <w:contextualSpacing/>
        <w:rPr>
          <w:rFonts w:cs="Calibri"/>
          <w:b/>
          <w:bCs/>
          <w:sz w:val="20"/>
          <w:szCs w:val="20"/>
        </w:rPr>
      </w:pPr>
      <w:r w:rsidRPr="00DD0105">
        <w:rPr>
          <w:rFonts w:cs="Calibri"/>
          <w:b/>
          <w:bCs/>
          <w:sz w:val="20"/>
          <w:szCs w:val="20"/>
        </w:rPr>
        <w:t>Automation</w:t>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t>22</w:t>
      </w:r>
    </w:p>
    <w:p w:rsidR="00C820F9" w:rsidRPr="00DD0105" w:rsidRDefault="00C820F9" w:rsidP="00DD0105">
      <w:pPr>
        <w:numPr>
          <w:ilvl w:val="1"/>
          <w:numId w:val="10"/>
        </w:numPr>
        <w:suppressAutoHyphens w:val="0"/>
        <w:autoSpaceDN/>
        <w:spacing w:line="259" w:lineRule="auto"/>
        <w:contextualSpacing/>
        <w:rPr>
          <w:rFonts w:cs="Calibri"/>
          <w:b/>
          <w:bCs/>
          <w:sz w:val="20"/>
          <w:szCs w:val="20"/>
        </w:rPr>
      </w:pPr>
      <w:r w:rsidRPr="00DD0105">
        <w:rPr>
          <w:rFonts w:cs="Calibri"/>
          <w:b/>
          <w:bCs/>
          <w:sz w:val="20"/>
          <w:szCs w:val="20"/>
        </w:rPr>
        <w:t>Cyber security regarding robotics</w:t>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t>24</w:t>
      </w:r>
    </w:p>
    <w:p w:rsidR="00C820F9" w:rsidRPr="00DD0105" w:rsidRDefault="00C820F9" w:rsidP="00DD0105">
      <w:pPr>
        <w:numPr>
          <w:ilvl w:val="1"/>
          <w:numId w:val="10"/>
        </w:numPr>
        <w:suppressAutoHyphens w:val="0"/>
        <w:autoSpaceDN/>
        <w:spacing w:line="259" w:lineRule="auto"/>
        <w:contextualSpacing/>
        <w:rPr>
          <w:rFonts w:cs="Calibri"/>
          <w:b/>
          <w:bCs/>
          <w:sz w:val="20"/>
          <w:szCs w:val="20"/>
        </w:rPr>
      </w:pPr>
      <w:r w:rsidRPr="00DD0105">
        <w:rPr>
          <w:rFonts w:cs="Calibri"/>
          <w:b/>
          <w:bCs/>
          <w:sz w:val="20"/>
          <w:szCs w:val="20"/>
        </w:rPr>
        <w:t>End effectors</w:t>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t>24</w:t>
      </w:r>
    </w:p>
    <w:p w:rsidR="00C820F9" w:rsidRPr="00DD0105" w:rsidRDefault="00C820F9" w:rsidP="00DD0105">
      <w:pPr>
        <w:numPr>
          <w:ilvl w:val="1"/>
          <w:numId w:val="10"/>
        </w:numPr>
        <w:suppressAutoHyphens w:val="0"/>
        <w:autoSpaceDN/>
        <w:spacing w:line="259" w:lineRule="auto"/>
        <w:contextualSpacing/>
        <w:rPr>
          <w:rFonts w:cs="Calibri"/>
          <w:b/>
          <w:bCs/>
          <w:sz w:val="20"/>
          <w:szCs w:val="20"/>
        </w:rPr>
      </w:pPr>
      <w:r w:rsidRPr="00DD0105">
        <w:rPr>
          <w:rFonts w:cs="Calibri"/>
          <w:b/>
          <w:bCs/>
          <w:sz w:val="20"/>
          <w:szCs w:val="20"/>
        </w:rPr>
        <w:t>Weighing systems</w:t>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t>25</w:t>
      </w:r>
    </w:p>
    <w:p w:rsidR="00C820F9" w:rsidRPr="00DD0105" w:rsidRDefault="00C820F9" w:rsidP="00DD0105">
      <w:pPr>
        <w:numPr>
          <w:ilvl w:val="1"/>
          <w:numId w:val="10"/>
        </w:numPr>
        <w:suppressAutoHyphens w:val="0"/>
        <w:autoSpaceDN/>
        <w:spacing w:line="259" w:lineRule="auto"/>
        <w:contextualSpacing/>
        <w:rPr>
          <w:rFonts w:cs="Calibri"/>
          <w:b/>
          <w:bCs/>
          <w:sz w:val="20"/>
          <w:szCs w:val="20"/>
        </w:rPr>
      </w:pPr>
      <w:r w:rsidRPr="00DD0105">
        <w:rPr>
          <w:rFonts w:cs="Calibri"/>
          <w:b/>
          <w:bCs/>
          <w:sz w:val="20"/>
          <w:szCs w:val="20"/>
        </w:rPr>
        <w:t>Using simulation and Cad software</w:t>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t>26</w:t>
      </w:r>
    </w:p>
    <w:p w:rsidR="00C820F9" w:rsidRPr="00DD0105" w:rsidRDefault="00C820F9" w:rsidP="00DD0105">
      <w:pPr>
        <w:numPr>
          <w:ilvl w:val="1"/>
          <w:numId w:val="10"/>
        </w:numPr>
        <w:suppressAutoHyphens w:val="0"/>
        <w:autoSpaceDN/>
        <w:spacing w:line="259" w:lineRule="auto"/>
        <w:contextualSpacing/>
        <w:rPr>
          <w:rFonts w:cs="Calibri"/>
          <w:b/>
          <w:bCs/>
          <w:sz w:val="20"/>
          <w:szCs w:val="20"/>
        </w:rPr>
      </w:pPr>
      <w:r w:rsidRPr="00DD0105">
        <w:rPr>
          <w:rFonts w:cs="Calibri"/>
          <w:b/>
          <w:bCs/>
          <w:sz w:val="20"/>
          <w:szCs w:val="20"/>
        </w:rPr>
        <w:t xml:space="preserve">Lightweighting using </w:t>
      </w:r>
      <w:proofErr w:type="spellStart"/>
      <w:r w:rsidRPr="00DD0105">
        <w:rPr>
          <w:rFonts w:cs="Calibri"/>
          <w:b/>
          <w:bCs/>
          <w:sz w:val="20"/>
          <w:szCs w:val="20"/>
        </w:rPr>
        <w:t>nTopology</w:t>
      </w:r>
      <w:proofErr w:type="spellEnd"/>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t>27</w:t>
      </w:r>
    </w:p>
    <w:p w:rsidR="00C820F9" w:rsidRPr="00DD0105" w:rsidRDefault="00C820F9" w:rsidP="00DD0105">
      <w:pPr>
        <w:numPr>
          <w:ilvl w:val="1"/>
          <w:numId w:val="10"/>
        </w:numPr>
        <w:suppressAutoHyphens w:val="0"/>
        <w:autoSpaceDN/>
        <w:spacing w:line="259" w:lineRule="auto"/>
        <w:contextualSpacing/>
        <w:rPr>
          <w:rFonts w:cs="Calibri"/>
          <w:b/>
          <w:bCs/>
          <w:sz w:val="20"/>
          <w:szCs w:val="20"/>
        </w:rPr>
      </w:pPr>
      <w:r w:rsidRPr="00DD0105">
        <w:rPr>
          <w:rFonts w:cs="Calibri"/>
          <w:b/>
          <w:bCs/>
          <w:sz w:val="20"/>
          <w:szCs w:val="20"/>
        </w:rPr>
        <w:t>Implicit modelling</w:t>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t>29</w:t>
      </w:r>
    </w:p>
    <w:p w:rsidR="00C820F9" w:rsidRPr="00DD0105" w:rsidRDefault="00C820F9" w:rsidP="00DD0105">
      <w:pPr>
        <w:numPr>
          <w:ilvl w:val="1"/>
          <w:numId w:val="10"/>
        </w:numPr>
        <w:suppressAutoHyphens w:val="0"/>
        <w:autoSpaceDN/>
        <w:spacing w:line="259" w:lineRule="auto"/>
        <w:contextualSpacing/>
        <w:rPr>
          <w:rFonts w:cs="Calibri"/>
          <w:b/>
          <w:bCs/>
          <w:sz w:val="20"/>
          <w:szCs w:val="20"/>
        </w:rPr>
      </w:pPr>
      <w:r w:rsidRPr="00DD0105">
        <w:rPr>
          <w:rFonts w:cs="Calibri"/>
          <w:b/>
          <w:bCs/>
          <w:sz w:val="20"/>
          <w:szCs w:val="20"/>
        </w:rPr>
        <w:t>Field driven designs</w:t>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t>29</w:t>
      </w:r>
    </w:p>
    <w:p w:rsidR="00C820F9" w:rsidRPr="00DD0105" w:rsidRDefault="00C820F9" w:rsidP="00DD0105">
      <w:pPr>
        <w:numPr>
          <w:ilvl w:val="1"/>
          <w:numId w:val="10"/>
        </w:numPr>
        <w:suppressAutoHyphens w:val="0"/>
        <w:autoSpaceDN/>
        <w:spacing w:line="259" w:lineRule="auto"/>
        <w:contextualSpacing/>
        <w:rPr>
          <w:rFonts w:cs="Calibri"/>
          <w:b/>
          <w:bCs/>
          <w:sz w:val="20"/>
          <w:szCs w:val="20"/>
        </w:rPr>
      </w:pPr>
      <w:r w:rsidRPr="00DD0105">
        <w:rPr>
          <w:rFonts w:cs="Calibri"/>
          <w:b/>
          <w:bCs/>
          <w:sz w:val="20"/>
          <w:szCs w:val="20"/>
        </w:rPr>
        <w:t>Triply periodic minimal surfaces</w:t>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r>
      <w:r w:rsidR="00DD0105" w:rsidRPr="00DD0105">
        <w:rPr>
          <w:rFonts w:cs="Calibri"/>
          <w:b/>
          <w:bCs/>
          <w:sz w:val="20"/>
          <w:szCs w:val="20"/>
        </w:rPr>
        <w:tab/>
        <w:t>29</w:t>
      </w:r>
    </w:p>
    <w:p w:rsidR="00DD0105" w:rsidRPr="00DD0105" w:rsidRDefault="00DD0105" w:rsidP="00DD0105">
      <w:pPr>
        <w:suppressAutoHyphens w:val="0"/>
        <w:rPr>
          <w:rFonts w:cs="Calibri"/>
          <w:b/>
          <w:bCs/>
          <w:sz w:val="20"/>
          <w:szCs w:val="20"/>
        </w:rPr>
      </w:pPr>
      <w:r w:rsidRPr="00DD0105">
        <w:rPr>
          <w:rFonts w:cs="Calibri"/>
          <w:b/>
          <w:bCs/>
          <w:sz w:val="20"/>
          <w:szCs w:val="20"/>
        </w:rPr>
        <w:t xml:space="preserve">Financial implications of automation </w:t>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t>31</w:t>
      </w:r>
      <w:r w:rsidRPr="00DD0105">
        <w:rPr>
          <w:rFonts w:cs="Calibri"/>
          <w:b/>
          <w:bCs/>
          <w:sz w:val="20"/>
          <w:szCs w:val="20"/>
        </w:rPr>
        <w:tab/>
      </w:r>
    </w:p>
    <w:p w:rsidR="00DD0105" w:rsidRPr="00DD0105" w:rsidRDefault="00DD0105" w:rsidP="00DD0105">
      <w:pPr>
        <w:suppressAutoHyphens w:val="0"/>
        <w:rPr>
          <w:rFonts w:cs="Calibri"/>
          <w:b/>
          <w:bCs/>
          <w:sz w:val="20"/>
          <w:szCs w:val="20"/>
        </w:rPr>
      </w:pPr>
      <w:r w:rsidRPr="00DD0105">
        <w:rPr>
          <w:rFonts w:cs="Calibri"/>
          <w:b/>
          <w:bCs/>
          <w:sz w:val="20"/>
          <w:szCs w:val="20"/>
        </w:rPr>
        <w:t xml:space="preserve">Innovation management </w:t>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t>31</w:t>
      </w:r>
    </w:p>
    <w:p w:rsidR="00DD0105" w:rsidRPr="00DD0105" w:rsidRDefault="00DD0105" w:rsidP="00DD0105">
      <w:pPr>
        <w:suppressAutoHyphens w:val="0"/>
        <w:rPr>
          <w:rFonts w:cs="Calibri"/>
          <w:b/>
          <w:bCs/>
          <w:sz w:val="20"/>
          <w:szCs w:val="20"/>
        </w:rPr>
      </w:pPr>
      <w:r w:rsidRPr="00DD0105">
        <w:rPr>
          <w:rFonts w:cs="Calibri"/>
          <w:b/>
          <w:bCs/>
          <w:sz w:val="20"/>
          <w:szCs w:val="20"/>
        </w:rPr>
        <w:t>Methodology</w:t>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t>33</w:t>
      </w:r>
    </w:p>
    <w:p w:rsidR="00DD0105" w:rsidRPr="00DD0105" w:rsidRDefault="00DD0105" w:rsidP="00DD0105">
      <w:pPr>
        <w:suppressAutoHyphens w:val="0"/>
        <w:rPr>
          <w:rFonts w:cs="Calibri"/>
          <w:b/>
          <w:bCs/>
          <w:sz w:val="20"/>
          <w:szCs w:val="20"/>
        </w:rPr>
      </w:pPr>
      <w:r w:rsidRPr="00DD0105">
        <w:rPr>
          <w:rFonts w:cs="Calibri"/>
          <w:b/>
          <w:bCs/>
          <w:sz w:val="20"/>
          <w:szCs w:val="20"/>
        </w:rPr>
        <w:t>Discussion</w:t>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t>35</w:t>
      </w:r>
    </w:p>
    <w:p w:rsidR="00DD0105" w:rsidRPr="00DD0105" w:rsidRDefault="00DD0105" w:rsidP="00DD0105">
      <w:pPr>
        <w:suppressAutoHyphens w:val="0"/>
        <w:rPr>
          <w:rFonts w:cs="Calibri"/>
          <w:b/>
          <w:bCs/>
          <w:sz w:val="20"/>
          <w:szCs w:val="20"/>
        </w:rPr>
      </w:pPr>
      <w:r w:rsidRPr="00DD0105">
        <w:rPr>
          <w:rFonts w:cs="Calibri"/>
          <w:b/>
          <w:bCs/>
          <w:sz w:val="20"/>
          <w:szCs w:val="20"/>
        </w:rPr>
        <w:t>Conclusion</w:t>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t>50</w:t>
      </w:r>
    </w:p>
    <w:p w:rsidR="00DD0105" w:rsidRPr="00DD0105" w:rsidRDefault="00DD0105" w:rsidP="00DD0105">
      <w:pPr>
        <w:suppressAutoHyphens w:val="0"/>
        <w:rPr>
          <w:rFonts w:cs="Calibri"/>
          <w:b/>
          <w:bCs/>
          <w:sz w:val="20"/>
          <w:szCs w:val="20"/>
        </w:rPr>
      </w:pPr>
      <w:r w:rsidRPr="00DD0105">
        <w:rPr>
          <w:rFonts w:cs="Calibri"/>
          <w:b/>
          <w:bCs/>
          <w:sz w:val="20"/>
          <w:szCs w:val="20"/>
        </w:rPr>
        <w:t>Further research and areas of study</w:t>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t>51</w:t>
      </w:r>
    </w:p>
    <w:p w:rsidR="00DD0105" w:rsidRPr="00DD0105" w:rsidRDefault="00DD0105" w:rsidP="00DD0105">
      <w:pPr>
        <w:suppressAutoHyphens w:val="0"/>
        <w:rPr>
          <w:rFonts w:cs="Calibri"/>
          <w:b/>
          <w:bCs/>
          <w:sz w:val="20"/>
          <w:szCs w:val="20"/>
        </w:rPr>
      </w:pPr>
      <w:r w:rsidRPr="00DD0105">
        <w:rPr>
          <w:rFonts w:cs="Calibri"/>
          <w:b/>
          <w:bCs/>
          <w:sz w:val="20"/>
          <w:szCs w:val="20"/>
        </w:rPr>
        <w:t xml:space="preserve">Limitations of this study </w:t>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t>51</w:t>
      </w:r>
    </w:p>
    <w:p w:rsidR="00DD0105" w:rsidRPr="00DD0105" w:rsidRDefault="00DD0105" w:rsidP="00DD0105">
      <w:pPr>
        <w:suppressAutoHyphens w:val="0"/>
        <w:rPr>
          <w:rFonts w:cs="Calibri"/>
          <w:b/>
          <w:bCs/>
          <w:sz w:val="20"/>
          <w:szCs w:val="20"/>
        </w:rPr>
      </w:pPr>
      <w:r w:rsidRPr="00DD0105">
        <w:rPr>
          <w:rFonts w:cs="Calibri"/>
          <w:b/>
          <w:bCs/>
          <w:sz w:val="20"/>
          <w:szCs w:val="20"/>
        </w:rPr>
        <w:t xml:space="preserve">References </w:t>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r>
      <w:r w:rsidRPr="00DD0105">
        <w:rPr>
          <w:rFonts w:cs="Calibri"/>
          <w:b/>
          <w:bCs/>
          <w:sz w:val="20"/>
          <w:szCs w:val="20"/>
        </w:rPr>
        <w:tab/>
        <w:t>52</w:t>
      </w:r>
    </w:p>
    <w:p w:rsidR="00AA5318" w:rsidRDefault="00DD0105" w:rsidP="00AA5318">
      <w:pPr>
        <w:suppressAutoHyphens w:val="0"/>
        <w:autoSpaceDN/>
        <w:spacing w:line="259" w:lineRule="auto"/>
        <w:rPr>
          <w:b/>
          <w:bCs/>
          <w:sz w:val="20"/>
          <w:szCs w:val="20"/>
        </w:rPr>
      </w:pPr>
      <w:r w:rsidRPr="00DD0105">
        <w:rPr>
          <w:b/>
          <w:bCs/>
          <w:sz w:val="20"/>
          <w:szCs w:val="20"/>
        </w:rPr>
        <w:t>Bibliography</w:t>
      </w:r>
      <w:r w:rsidRPr="00DD0105">
        <w:rPr>
          <w:b/>
          <w:bCs/>
          <w:sz w:val="20"/>
          <w:szCs w:val="20"/>
        </w:rPr>
        <w:tab/>
      </w:r>
      <w:r w:rsidRPr="00DD0105">
        <w:rPr>
          <w:b/>
          <w:bCs/>
          <w:sz w:val="20"/>
          <w:szCs w:val="20"/>
        </w:rPr>
        <w:tab/>
      </w:r>
      <w:r w:rsidRPr="00DD0105">
        <w:rPr>
          <w:b/>
          <w:bCs/>
          <w:sz w:val="20"/>
          <w:szCs w:val="20"/>
        </w:rPr>
        <w:tab/>
      </w:r>
      <w:r w:rsidRPr="00DD0105">
        <w:rPr>
          <w:b/>
          <w:bCs/>
          <w:sz w:val="20"/>
          <w:szCs w:val="20"/>
        </w:rPr>
        <w:tab/>
      </w:r>
      <w:r w:rsidRPr="00DD0105">
        <w:rPr>
          <w:b/>
          <w:bCs/>
          <w:sz w:val="20"/>
          <w:szCs w:val="20"/>
        </w:rPr>
        <w:tab/>
      </w:r>
      <w:r w:rsidRPr="00DD0105">
        <w:rPr>
          <w:b/>
          <w:bCs/>
          <w:sz w:val="20"/>
          <w:szCs w:val="20"/>
        </w:rPr>
        <w:tab/>
      </w:r>
      <w:r w:rsidRPr="00DD0105">
        <w:rPr>
          <w:b/>
          <w:bCs/>
          <w:sz w:val="20"/>
          <w:szCs w:val="20"/>
        </w:rPr>
        <w:tab/>
      </w:r>
      <w:r w:rsidRPr="00DD0105">
        <w:rPr>
          <w:b/>
          <w:bCs/>
          <w:sz w:val="20"/>
          <w:szCs w:val="20"/>
        </w:rPr>
        <w:tab/>
      </w:r>
      <w:r w:rsidRPr="00DD0105">
        <w:rPr>
          <w:b/>
          <w:bCs/>
          <w:sz w:val="20"/>
          <w:szCs w:val="20"/>
        </w:rPr>
        <w:tab/>
        <w:t>58</w:t>
      </w:r>
    </w:p>
    <w:p w:rsidR="00FD27A0" w:rsidRPr="00AA5318" w:rsidRDefault="00FD27A0" w:rsidP="00AA5318">
      <w:pPr>
        <w:suppressAutoHyphens w:val="0"/>
        <w:autoSpaceDN/>
        <w:spacing w:line="259" w:lineRule="auto"/>
        <w:rPr>
          <w:b/>
          <w:bCs/>
          <w:sz w:val="20"/>
          <w:szCs w:val="20"/>
        </w:rPr>
      </w:pPr>
      <w:r w:rsidRPr="00AA5318">
        <w:rPr>
          <w:rFonts w:cs="Calibri"/>
          <w:b/>
          <w:bCs/>
          <w:sz w:val="20"/>
          <w:szCs w:val="20"/>
        </w:rPr>
        <w:lastRenderedPageBreak/>
        <w:t>List of figures and tables.</w:t>
      </w:r>
    </w:p>
    <w:p w:rsidR="002C309A" w:rsidRPr="00AA5318" w:rsidRDefault="008A23E5" w:rsidP="002C309A">
      <w:pPr>
        <w:rPr>
          <w:rFonts w:cs="Calibri"/>
          <w:b/>
          <w:bCs/>
          <w:sz w:val="18"/>
          <w:szCs w:val="18"/>
        </w:rPr>
      </w:pPr>
      <w:r w:rsidRPr="00AA5318">
        <w:rPr>
          <w:rFonts w:cs="Calibri"/>
          <w:color w:val="4472C4" w:themeColor="accent1"/>
          <w:sz w:val="18"/>
          <w:szCs w:val="18"/>
          <w:shd w:val="clear" w:color="auto" w:fill="FFFFFF"/>
        </w:rPr>
        <w:t>Figure 1: The four industrial revolutions</w:t>
      </w:r>
      <w:r w:rsidR="003F4269" w:rsidRPr="00AA5318">
        <w:rPr>
          <w:rFonts w:cs="Calibri"/>
          <w:color w:val="4472C4" w:themeColor="accent1"/>
          <w:sz w:val="18"/>
          <w:szCs w:val="18"/>
          <w:shd w:val="clear" w:color="auto" w:fill="FFFFFF"/>
        </w:rPr>
        <w:t xml:space="preserve"> </w:t>
      </w:r>
    </w:p>
    <w:p w:rsidR="00BF15B4" w:rsidRPr="00AA5318" w:rsidRDefault="003F4269" w:rsidP="003F4269">
      <w:pPr>
        <w:rPr>
          <w:rFonts w:cs="Calibri"/>
          <w:color w:val="4472C4" w:themeColor="accent1"/>
          <w:sz w:val="18"/>
          <w:szCs w:val="18"/>
          <w:shd w:val="clear" w:color="auto" w:fill="FFFFFF"/>
        </w:rPr>
      </w:pPr>
      <w:r w:rsidRPr="00AA5318">
        <w:rPr>
          <w:rFonts w:cs="Calibri"/>
          <w:color w:val="4472C4" w:themeColor="accent1"/>
          <w:sz w:val="18"/>
          <w:szCs w:val="18"/>
          <w:shd w:val="clear" w:color="auto" w:fill="FFFFFF"/>
        </w:rPr>
        <w:t xml:space="preserve">Figure:2 Schematic of hardware used </w:t>
      </w:r>
      <w:r w:rsidRPr="00AA5318">
        <w:rPr>
          <w:rFonts w:cs="Calibri"/>
          <w:color w:val="4472C4" w:themeColor="accent1"/>
          <w:sz w:val="18"/>
          <w:szCs w:val="18"/>
          <w:shd w:val="clear" w:color="auto" w:fill="FFFFFF"/>
        </w:rPr>
        <w:t>in</w:t>
      </w:r>
      <w:r w:rsidRPr="00AA5318">
        <w:rPr>
          <w:rFonts w:cs="Calibri"/>
          <w:color w:val="4472C4" w:themeColor="accent1"/>
          <w:sz w:val="18"/>
          <w:szCs w:val="18"/>
          <w:shd w:val="clear" w:color="auto" w:fill="FFFFFF"/>
        </w:rPr>
        <w:t xml:space="preserve"> autonomous rock breaking experiment</w:t>
      </w:r>
    </w:p>
    <w:p w:rsidR="003F4269" w:rsidRPr="00AA5318" w:rsidRDefault="003F4269" w:rsidP="003F4269">
      <w:pPr>
        <w:rPr>
          <w:rFonts w:cs="Calibri"/>
          <w:color w:val="4472C4" w:themeColor="accent1"/>
          <w:sz w:val="18"/>
          <w:szCs w:val="18"/>
          <w:shd w:val="clear" w:color="auto" w:fill="FFFFFF"/>
        </w:rPr>
      </w:pPr>
      <w:r w:rsidRPr="00AA5318">
        <w:rPr>
          <w:rFonts w:cs="Calibri"/>
          <w:color w:val="4472C4" w:themeColor="accent1"/>
          <w:sz w:val="18"/>
          <w:szCs w:val="18"/>
          <w:shd w:val="clear" w:color="auto" w:fill="FFFFFF"/>
        </w:rPr>
        <w:t xml:space="preserve">Figure:3 Robot arm hardware used for stone stacking experiment </w:t>
      </w:r>
    </w:p>
    <w:p w:rsidR="003F4269" w:rsidRPr="00AA5318" w:rsidRDefault="003F4269" w:rsidP="003F4269">
      <w:pPr>
        <w:rPr>
          <w:color w:val="4472C4" w:themeColor="accent1"/>
          <w:sz w:val="18"/>
          <w:szCs w:val="18"/>
        </w:rPr>
      </w:pPr>
      <w:r w:rsidRPr="00AA5318">
        <w:rPr>
          <w:rFonts w:cs="Calibri"/>
          <w:color w:val="4472C4" w:themeColor="accent1"/>
          <w:sz w:val="18"/>
          <w:szCs w:val="18"/>
          <w:shd w:val="clear" w:color="auto" w:fill="FFFFFF"/>
        </w:rPr>
        <w:t xml:space="preserve">Figure:4 Representation of how additions size will diffuse into molten steel related to time </w:t>
      </w:r>
    </w:p>
    <w:p w:rsidR="00BF15B4" w:rsidRPr="00AA5318" w:rsidRDefault="00BF15B4" w:rsidP="00BF15B4">
      <w:pPr>
        <w:suppressAutoHyphens w:val="0"/>
        <w:rPr>
          <w:rFonts w:asciiTheme="minorHAnsi" w:eastAsia="Times New Roman" w:hAnsiTheme="minorHAnsi" w:cstheme="minorHAnsi"/>
          <w:b/>
          <w:bCs/>
          <w:color w:val="4472C4" w:themeColor="accent1"/>
          <w:sz w:val="18"/>
          <w:szCs w:val="18"/>
          <w:lang w:eastAsia="en-GB"/>
        </w:rPr>
      </w:pPr>
      <w:r w:rsidRPr="00AA5318">
        <w:rPr>
          <w:rFonts w:asciiTheme="minorHAnsi" w:hAnsiTheme="minorHAnsi" w:cstheme="minorHAnsi"/>
          <w:color w:val="4472C4" w:themeColor="accent1"/>
          <w:sz w:val="18"/>
          <w:szCs w:val="18"/>
          <w:shd w:val="clear" w:color="auto" w:fill="FFFFFF"/>
        </w:rPr>
        <w:t>Figure:5 of a human comparison to a 7 DOF robot arm Image</w:t>
      </w:r>
    </w:p>
    <w:p w:rsidR="003F4269" w:rsidRPr="00AA5318" w:rsidRDefault="00BF15B4" w:rsidP="003F4269">
      <w:pPr>
        <w:rPr>
          <w:rFonts w:cs="Calibri"/>
          <w:color w:val="4472C4" w:themeColor="accent1"/>
          <w:sz w:val="18"/>
          <w:szCs w:val="18"/>
          <w:shd w:val="clear" w:color="auto" w:fill="FFFFFF"/>
        </w:rPr>
      </w:pPr>
      <w:r w:rsidRPr="00AA5318">
        <w:rPr>
          <w:rFonts w:asciiTheme="minorHAnsi" w:hAnsiTheme="minorHAnsi" w:cstheme="minorHAnsi"/>
          <w:color w:val="4472C4" w:themeColor="accent1"/>
          <w:sz w:val="18"/>
          <w:szCs w:val="18"/>
        </w:rPr>
        <w:t>Figure:6 Graph of risks to existing jobs to automation to mid-2030s</w:t>
      </w:r>
    </w:p>
    <w:p w:rsidR="00AA5318" w:rsidRPr="00AA5318" w:rsidRDefault="00AA5318" w:rsidP="00AA5318">
      <w:pPr>
        <w:spacing w:line="256" w:lineRule="auto"/>
        <w:rPr>
          <w:color w:val="4472C4" w:themeColor="accent1"/>
          <w:kern w:val="3"/>
          <w:sz w:val="18"/>
          <w:szCs w:val="18"/>
          <w:lang w:eastAsia="en-GB"/>
        </w:rPr>
      </w:pPr>
      <w:r w:rsidRPr="00AA5318">
        <w:rPr>
          <w:color w:val="4472C4" w:themeColor="accent1"/>
          <w:kern w:val="3"/>
          <w:sz w:val="18"/>
          <w:szCs w:val="18"/>
          <w:lang w:eastAsia="en-GB"/>
        </w:rPr>
        <w:t>Figure: 7 A meter-long robot arm</w:t>
      </w:r>
      <w:r w:rsidRPr="00AA5318">
        <w:rPr>
          <w:color w:val="4472C4" w:themeColor="accent1"/>
          <w:kern w:val="3"/>
          <w:sz w:val="18"/>
          <w:szCs w:val="18"/>
        </w:rPr>
        <w:t xml:space="preserve"> that was sand cast</w:t>
      </w:r>
      <w:r w:rsidRPr="00AA5318">
        <w:rPr>
          <w:color w:val="4472C4" w:themeColor="accent1"/>
          <w:kern w:val="3"/>
          <w:sz w:val="18"/>
          <w:szCs w:val="18"/>
          <w:lang w:eastAsia="en-GB"/>
        </w:rPr>
        <w:t xml:space="preserve"> using </w:t>
      </w:r>
      <w:r w:rsidRPr="00AA5318">
        <w:rPr>
          <w:color w:val="4472C4" w:themeColor="accent1"/>
          <w:kern w:val="3"/>
          <w:sz w:val="18"/>
          <w:szCs w:val="18"/>
        </w:rPr>
        <w:t xml:space="preserve">topology optimisation </w:t>
      </w:r>
      <w:r w:rsidRPr="00AA5318">
        <w:rPr>
          <w:color w:val="4472C4" w:themeColor="accent1"/>
          <w:kern w:val="3"/>
          <w:sz w:val="18"/>
          <w:szCs w:val="18"/>
          <w:lang w:eastAsia="en-GB"/>
        </w:rPr>
        <w:t xml:space="preserve">that </w:t>
      </w:r>
      <w:r w:rsidRPr="00AA5318">
        <w:rPr>
          <w:color w:val="4472C4" w:themeColor="accent1"/>
          <w:kern w:val="3"/>
          <w:sz w:val="18"/>
          <w:szCs w:val="18"/>
        </w:rPr>
        <w:t>was</w:t>
      </w:r>
      <w:r w:rsidRPr="00AA5318">
        <w:rPr>
          <w:color w:val="4472C4" w:themeColor="accent1"/>
          <w:kern w:val="3"/>
          <w:sz w:val="18"/>
          <w:szCs w:val="18"/>
          <w:lang w:eastAsia="en-GB"/>
        </w:rPr>
        <w:t xml:space="preserve"> manufactured </w:t>
      </w:r>
      <w:r w:rsidRPr="00AA5318">
        <w:rPr>
          <w:color w:val="4472C4" w:themeColor="accent1"/>
          <w:kern w:val="3"/>
          <w:sz w:val="18"/>
          <w:szCs w:val="18"/>
        </w:rPr>
        <w:t>using AM</w:t>
      </w:r>
      <w:r w:rsidRPr="00AA5318">
        <w:rPr>
          <w:color w:val="4472C4" w:themeColor="accent1"/>
          <w:kern w:val="3"/>
          <w:sz w:val="18"/>
          <w:szCs w:val="18"/>
          <w:lang w:eastAsia="en-GB"/>
        </w:rPr>
        <w:t>. </w:t>
      </w:r>
    </w:p>
    <w:p w:rsidR="00AA5318" w:rsidRPr="00AA5318" w:rsidRDefault="00AA5318" w:rsidP="00AA5318">
      <w:pPr>
        <w:spacing w:line="256" w:lineRule="auto"/>
        <w:rPr>
          <w:color w:val="4472C4" w:themeColor="accent1"/>
          <w:kern w:val="3"/>
          <w:sz w:val="18"/>
          <w:szCs w:val="18"/>
        </w:rPr>
      </w:pPr>
      <w:r w:rsidRPr="00AA5318">
        <w:rPr>
          <w:color w:val="4472C4" w:themeColor="accent1"/>
          <w:kern w:val="3"/>
          <w:sz w:val="18"/>
          <w:szCs w:val="18"/>
        </w:rPr>
        <w:t xml:space="preserve">Figure: 8 Original design to final export in </w:t>
      </w:r>
      <w:proofErr w:type="spellStart"/>
      <w:r w:rsidRPr="00AA5318">
        <w:rPr>
          <w:color w:val="4472C4" w:themeColor="accent1"/>
          <w:kern w:val="3"/>
          <w:sz w:val="18"/>
          <w:szCs w:val="18"/>
        </w:rPr>
        <w:t>nTopology</w:t>
      </w:r>
      <w:proofErr w:type="spellEnd"/>
      <w:r w:rsidRPr="00AA5318">
        <w:rPr>
          <w:color w:val="4472C4" w:themeColor="accent1"/>
          <w:kern w:val="3"/>
          <w:sz w:val="18"/>
          <w:szCs w:val="18"/>
        </w:rPr>
        <w:t xml:space="preserve"> of robotic arm.</w:t>
      </w:r>
    </w:p>
    <w:p w:rsidR="00AA5318" w:rsidRPr="00AA5318" w:rsidRDefault="00AA5318" w:rsidP="00AA5318">
      <w:pPr>
        <w:spacing w:line="256" w:lineRule="auto"/>
        <w:rPr>
          <w:color w:val="4472C4" w:themeColor="accent1"/>
          <w:kern w:val="3"/>
          <w:sz w:val="18"/>
          <w:szCs w:val="18"/>
        </w:rPr>
      </w:pPr>
      <w:r w:rsidRPr="00AA5318">
        <w:rPr>
          <w:color w:val="4472C4" w:themeColor="accent1"/>
          <w:kern w:val="3"/>
          <w:sz w:val="18"/>
          <w:szCs w:val="18"/>
        </w:rPr>
        <w:t xml:space="preserve">Figure: 9 Image of the cells for gyroid, diamond and primitive, and the lattice structures are below </w:t>
      </w:r>
    </w:p>
    <w:p w:rsidR="00AA5318" w:rsidRPr="00AA5318" w:rsidRDefault="00AA5318" w:rsidP="00AA5318">
      <w:pPr>
        <w:spacing w:line="256" w:lineRule="auto"/>
        <w:rPr>
          <w:color w:val="4472C4" w:themeColor="accent1"/>
          <w:kern w:val="3"/>
          <w:sz w:val="18"/>
          <w:szCs w:val="18"/>
        </w:rPr>
      </w:pPr>
      <w:r w:rsidRPr="00AA5318">
        <w:rPr>
          <w:color w:val="4472C4" w:themeColor="accent1"/>
          <w:kern w:val="3"/>
          <w:sz w:val="18"/>
          <w:szCs w:val="18"/>
        </w:rPr>
        <w:t xml:space="preserve">Figure:10 Innovation matrix </w:t>
      </w:r>
    </w:p>
    <w:p w:rsidR="00AA5318" w:rsidRPr="00AA5318" w:rsidRDefault="00AA5318" w:rsidP="00AA5318">
      <w:pPr>
        <w:spacing w:line="256" w:lineRule="auto"/>
        <w:rPr>
          <w:color w:val="4472C4" w:themeColor="accent1"/>
          <w:kern w:val="3"/>
          <w:sz w:val="18"/>
          <w:szCs w:val="18"/>
          <w:lang w:eastAsia="en-GB"/>
        </w:rPr>
      </w:pPr>
      <w:r w:rsidRPr="00AA5318">
        <w:rPr>
          <w:color w:val="4472C4" w:themeColor="accent1"/>
          <w:kern w:val="3"/>
          <w:sz w:val="18"/>
          <w:szCs w:val="18"/>
          <w:lang w:eastAsia="en-GB"/>
        </w:rPr>
        <w:t xml:space="preserve">Figure: 11 Image of Robotic </w:t>
      </w:r>
      <w:proofErr w:type="gramStart"/>
      <w:r w:rsidRPr="00AA5318">
        <w:rPr>
          <w:color w:val="4472C4" w:themeColor="accent1"/>
          <w:kern w:val="3"/>
          <w:sz w:val="18"/>
          <w:szCs w:val="18"/>
          <w:lang w:eastAsia="en-GB"/>
        </w:rPr>
        <w:t>arm</w:t>
      </w:r>
      <w:proofErr w:type="gramEnd"/>
      <w:r w:rsidRPr="00AA5318">
        <w:rPr>
          <w:color w:val="4472C4" w:themeColor="accent1"/>
          <w:kern w:val="3"/>
          <w:sz w:val="18"/>
          <w:szCs w:val="18"/>
          <w:lang w:eastAsia="en-GB"/>
        </w:rPr>
        <w:t xml:space="preserve"> with both tooling and depth camera </w:t>
      </w:r>
    </w:p>
    <w:p w:rsidR="00AA5318" w:rsidRPr="00AA5318" w:rsidRDefault="00AA5318" w:rsidP="00AA5318">
      <w:pPr>
        <w:spacing w:line="256" w:lineRule="auto"/>
        <w:rPr>
          <w:color w:val="4472C4" w:themeColor="accent1"/>
          <w:kern w:val="3"/>
          <w:sz w:val="18"/>
          <w:szCs w:val="18"/>
        </w:rPr>
      </w:pPr>
      <w:r w:rsidRPr="00AA5318">
        <w:rPr>
          <w:color w:val="4472C4" w:themeColor="accent1"/>
          <w:kern w:val="3"/>
          <w:sz w:val="18"/>
          <w:szCs w:val="18"/>
        </w:rPr>
        <w:t xml:space="preserve">Figure: 12 Fusion 360 side image of the sketch of the end effector gripper </w:t>
      </w:r>
    </w:p>
    <w:p w:rsidR="00AA5318" w:rsidRPr="00AA5318" w:rsidRDefault="00AA5318" w:rsidP="00AA5318">
      <w:pPr>
        <w:spacing w:line="256" w:lineRule="auto"/>
        <w:rPr>
          <w:color w:val="4472C4" w:themeColor="accent1"/>
          <w:kern w:val="3"/>
          <w:sz w:val="18"/>
          <w:szCs w:val="18"/>
        </w:rPr>
      </w:pPr>
      <w:r w:rsidRPr="00AA5318">
        <w:rPr>
          <w:color w:val="4472C4" w:themeColor="accent1"/>
          <w:kern w:val="3"/>
          <w:sz w:val="18"/>
          <w:szCs w:val="18"/>
        </w:rPr>
        <w:t xml:space="preserve">Figure: 13 Fusion 360 image of the sketch of the end effector gripper </w:t>
      </w:r>
    </w:p>
    <w:p w:rsidR="00AA5318" w:rsidRPr="00AA5318" w:rsidRDefault="00AA5318" w:rsidP="00AA5318">
      <w:pPr>
        <w:spacing w:line="256" w:lineRule="auto"/>
        <w:rPr>
          <w:color w:val="4472C4" w:themeColor="accent1"/>
          <w:kern w:val="3"/>
          <w:sz w:val="18"/>
          <w:szCs w:val="18"/>
        </w:rPr>
      </w:pPr>
      <w:r w:rsidRPr="00AA5318">
        <w:rPr>
          <w:color w:val="4472C4" w:themeColor="accent1"/>
          <w:kern w:val="3"/>
          <w:sz w:val="18"/>
          <w:szCs w:val="18"/>
        </w:rPr>
        <w:t xml:space="preserve">Figure: 14 Material selection for gripper in fusion 360 </w:t>
      </w:r>
    </w:p>
    <w:p w:rsidR="00AA5318" w:rsidRPr="00AA5318" w:rsidRDefault="00AA5318" w:rsidP="00AA5318">
      <w:pPr>
        <w:spacing w:line="256" w:lineRule="auto"/>
        <w:rPr>
          <w:color w:val="4472C4" w:themeColor="accent1"/>
          <w:kern w:val="3"/>
          <w:sz w:val="18"/>
          <w:szCs w:val="18"/>
          <w:lang w:eastAsia="en-GB"/>
        </w:rPr>
      </w:pPr>
      <w:r w:rsidRPr="00AA5318">
        <w:rPr>
          <w:color w:val="4472C4" w:themeColor="accent1"/>
          <w:kern w:val="3"/>
          <w:sz w:val="18"/>
          <w:szCs w:val="18"/>
          <w:lang w:eastAsia="en-GB"/>
        </w:rPr>
        <w:t xml:space="preserve">Figure: 15 </w:t>
      </w:r>
      <w:proofErr w:type="spellStart"/>
      <w:r w:rsidRPr="00AA5318">
        <w:rPr>
          <w:color w:val="4472C4" w:themeColor="accent1"/>
          <w:kern w:val="3"/>
          <w:sz w:val="18"/>
          <w:szCs w:val="18"/>
          <w:lang w:eastAsia="en-GB"/>
        </w:rPr>
        <w:t>Keyshot</w:t>
      </w:r>
      <w:proofErr w:type="spellEnd"/>
      <w:r w:rsidRPr="00AA5318">
        <w:rPr>
          <w:color w:val="4472C4" w:themeColor="accent1"/>
          <w:kern w:val="3"/>
          <w:sz w:val="18"/>
          <w:szCs w:val="18"/>
          <w:lang w:eastAsia="en-GB"/>
        </w:rPr>
        <w:t xml:space="preserve"> renders of end effector </w:t>
      </w:r>
    </w:p>
    <w:p w:rsidR="00AA5318" w:rsidRPr="00AA5318" w:rsidRDefault="00AA5318" w:rsidP="00AA5318">
      <w:pPr>
        <w:spacing w:line="256" w:lineRule="auto"/>
        <w:rPr>
          <w:color w:val="4472C4" w:themeColor="accent1"/>
          <w:kern w:val="3"/>
          <w:sz w:val="18"/>
          <w:szCs w:val="18"/>
          <w:lang w:eastAsia="en-GB"/>
        </w:rPr>
      </w:pPr>
      <w:r w:rsidRPr="00AA5318">
        <w:rPr>
          <w:color w:val="4472C4" w:themeColor="accent1"/>
          <w:kern w:val="3"/>
          <w:sz w:val="18"/>
          <w:szCs w:val="18"/>
          <w:lang w:eastAsia="en-GB"/>
        </w:rPr>
        <w:t xml:space="preserve">Figure 16: </w:t>
      </w:r>
      <w:proofErr w:type="spellStart"/>
      <w:r w:rsidRPr="00AA5318">
        <w:rPr>
          <w:color w:val="4472C4" w:themeColor="accent1"/>
          <w:kern w:val="3"/>
          <w:sz w:val="18"/>
          <w:szCs w:val="18"/>
          <w:lang w:eastAsia="en-GB"/>
        </w:rPr>
        <w:t>NTopology</w:t>
      </w:r>
      <w:proofErr w:type="spellEnd"/>
      <w:r w:rsidRPr="00AA5318">
        <w:rPr>
          <w:color w:val="4472C4" w:themeColor="accent1"/>
          <w:kern w:val="3"/>
          <w:sz w:val="18"/>
          <w:szCs w:val="18"/>
          <w:lang w:eastAsia="en-GB"/>
        </w:rPr>
        <w:t xml:space="preserve"> image of the Frame &amp; Infill mesh geometries </w:t>
      </w:r>
    </w:p>
    <w:p w:rsidR="00AA5318" w:rsidRPr="00AA5318" w:rsidRDefault="00AA5318" w:rsidP="00AA5318">
      <w:pPr>
        <w:spacing w:line="256" w:lineRule="auto"/>
        <w:rPr>
          <w:color w:val="4472C4" w:themeColor="accent1"/>
          <w:kern w:val="3"/>
          <w:sz w:val="18"/>
          <w:szCs w:val="18"/>
        </w:rPr>
      </w:pPr>
      <w:r w:rsidRPr="00AA5318">
        <w:rPr>
          <w:color w:val="4472C4" w:themeColor="accent1"/>
          <w:kern w:val="3"/>
          <w:sz w:val="18"/>
          <w:szCs w:val="18"/>
          <w:lang w:eastAsia="en-GB"/>
        </w:rPr>
        <w:t xml:space="preserve">Figure: 17 </w:t>
      </w:r>
      <w:proofErr w:type="spellStart"/>
      <w:r w:rsidRPr="00AA5318">
        <w:rPr>
          <w:color w:val="4472C4" w:themeColor="accent1"/>
          <w:kern w:val="3"/>
          <w:sz w:val="18"/>
          <w:szCs w:val="18"/>
          <w:lang w:eastAsia="en-GB"/>
        </w:rPr>
        <w:t>nTopology</w:t>
      </w:r>
      <w:proofErr w:type="spellEnd"/>
      <w:r w:rsidRPr="00AA5318">
        <w:rPr>
          <w:color w:val="4472C4" w:themeColor="accent1"/>
          <w:kern w:val="3"/>
          <w:sz w:val="18"/>
          <w:szCs w:val="18"/>
          <w:lang w:eastAsia="en-GB"/>
        </w:rPr>
        <w:t xml:space="preserve"> image of the Frame &amp; Infill implicit geometries </w:t>
      </w:r>
    </w:p>
    <w:p w:rsidR="00AA5318" w:rsidRPr="00AA5318" w:rsidRDefault="00AA5318" w:rsidP="00AA5318">
      <w:pPr>
        <w:spacing w:line="256" w:lineRule="auto"/>
        <w:rPr>
          <w:color w:val="4472C4" w:themeColor="accent1"/>
          <w:kern w:val="3"/>
          <w:sz w:val="18"/>
          <w:szCs w:val="18"/>
          <w:lang w:eastAsia="en-GB"/>
        </w:rPr>
      </w:pPr>
      <w:r w:rsidRPr="00AA5318">
        <w:rPr>
          <w:color w:val="4472C4" w:themeColor="accent1"/>
          <w:kern w:val="3"/>
          <w:sz w:val="18"/>
          <w:szCs w:val="18"/>
          <w:lang w:eastAsia="en-GB"/>
        </w:rPr>
        <w:t xml:space="preserve">Figure 18: </w:t>
      </w:r>
      <w:proofErr w:type="spellStart"/>
      <w:r w:rsidRPr="00AA5318">
        <w:rPr>
          <w:color w:val="4472C4" w:themeColor="accent1"/>
          <w:kern w:val="3"/>
          <w:sz w:val="18"/>
          <w:szCs w:val="18"/>
          <w:lang w:eastAsia="en-GB"/>
        </w:rPr>
        <w:t>nTopology</w:t>
      </w:r>
      <w:proofErr w:type="spellEnd"/>
      <w:r w:rsidRPr="00AA5318">
        <w:rPr>
          <w:color w:val="4472C4" w:themeColor="accent1"/>
          <w:kern w:val="3"/>
          <w:sz w:val="18"/>
          <w:szCs w:val="18"/>
          <w:lang w:eastAsia="en-GB"/>
        </w:rPr>
        <w:t xml:space="preserve"> image of the Gyroid building block </w:t>
      </w:r>
    </w:p>
    <w:p w:rsidR="00AA5318" w:rsidRPr="00AA5318" w:rsidRDefault="00AA5318" w:rsidP="00AA5318">
      <w:pPr>
        <w:spacing w:line="256" w:lineRule="auto"/>
        <w:rPr>
          <w:color w:val="4472C4" w:themeColor="accent1"/>
          <w:kern w:val="3"/>
          <w:sz w:val="18"/>
          <w:szCs w:val="18"/>
          <w:lang w:eastAsia="en-GB"/>
        </w:rPr>
      </w:pPr>
      <w:r w:rsidRPr="00AA5318">
        <w:rPr>
          <w:color w:val="4472C4" w:themeColor="accent1"/>
          <w:kern w:val="3"/>
          <w:sz w:val="18"/>
          <w:szCs w:val="18"/>
          <w:lang w:eastAsia="en-GB"/>
        </w:rPr>
        <w:t xml:space="preserve">Figure 19: </w:t>
      </w:r>
      <w:proofErr w:type="spellStart"/>
      <w:r w:rsidRPr="00AA5318">
        <w:rPr>
          <w:color w:val="4472C4" w:themeColor="accent1"/>
          <w:kern w:val="3"/>
          <w:sz w:val="18"/>
          <w:szCs w:val="18"/>
          <w:lang w:eastAsia="en-GB"/>
        </w:rPr>
        <w:t>nTopology</w:t>
      </w:r>
      <w:proofErr w:type="spellEnd"/>
      <w:r w:rsidRPr="00AA5318">
        <w:rPr>
          <w:color w:val="4472C4" w:themeColor="accent1"/>
          <w:kern w:val="3"/>
          <w:sz w:val="18"/>
          <w:szCs w:val="18"/>
          <w:lang w:eastAsia="en-GB"/>
        </w:rPr>
        <w:t xml:space="preserve"> image of the Cell Map </w:t>
      </w:r>
    </w:p>
    <w:p w:rsidR="00AA5318" w:rsidRPr="00AA5318" w:rsidRDefault="00AA5318" w:rsidP="00AA5318">
      <w:pPr>
        <w:spacing w:line="256" w:lineRule="auto"/>
        <w:rPr>
          <w:color w:val="4472C4" w:themeColor="accent1"/>
          <w:kern w:val="3"/>
          <w:sz w:val="18"/>
          <w:szCs w:val="18"/>
          <w:lang w:eastAsia="en-GB"/>
        </w:rPr>
      </w:pPr>
      <w:r w:rsidRPr="00AA5318">
        <w:rPr>
          <w:color w:val="4472C4" w:themeColor="accent1"/>
          <w:kern w:val="3"/>
          <w:sz w:val="18"/>
          <w:szCs w:val="18"/>
          <w:lang w:eastAsia="en-GB"/>
        </w:rPr>
        <w:t xml:space="preserve">Figure 20: </w:t>
      </w:r>
      <w:proofErr w:type="spellStart"/>
      <w:r w:rsidRPr="00AA5318">
        <w:rPr>
          <w:color w:val="4472C4" w:themeColor="accent1"/>
          <w:kern w:val="3"/>
          <w:sz w:val="18"/>
          <w:szCs w:val="18"/>
          <w:lang w:eastAsia="en-GB"/>
        </w:rPr>
        <w:t>nTopology</w:t>
      </w:r>
      <w:proofErr w:type="spellEnd"/>
      <w:r w:rsidRPr="00AA5318">
        <w:rPr>
          <w:color w:val="4472C4" w:themeColor="accent1"/>
          <w:kern w:val="3"/>
          <w:sz w:val="18"/>
          <w:szCs w:val="18"/>
          <w:lang w:eastAsia="en-GB"/>
        </w:rPr>
        <w:t xml:space="preserve"> image of the Periodic Lattice </w:t>
      </w:r>
    </w:p>
    <w:p w:rsidR="00AA5318" w:rsidRPr="00AA5318" w:rsidRDefault="00AA5318" w:rsidP="00AA5318">
      <w:pPr>
        <w:spacing w:line="256" w:lineRule="auto"/>
        <w:rPr>
          <w:color w:val="4472C4" w:themeColor="accent1"/>
          <w:kern w:val="3"/>
          <w:sz w:val="18"/>
          <w:szCs w:val="18"/>
          <w:lang w:eastAsia="en-GB"/>
        </w:rPr>
      </w:pPr>
      <w:r w:rsidRPr="00AA5318">
        <w:rPr>
          <w:color w:val="4472C4" w:themeColor="accent1"/>
          <w:kern w:val="3"/>
          <w:sz w:val="18"/>
          <w:szCs w:val="18"/>
          <w:lang w:eastAsia="en-GB"/>
        </w:rPr>
        <w:t xml:space="preserve">Figure 21: </w:t>
      </w:r>
      <w:proofErr w:type="spellStart"/>
      <w:r w:rsidRPr="00AA5318">
        <w:rPr>
          <w:color w:val="4472C4" w:themeColor="accent1"/>
          <w:kern w:val="3"/>
          <w:sz w:val="18"/>
          <w:szCs w:val="18"/>
          <w:lang w:eastAsia="en-GB"/>
        </w:rPr>
        <w:t>NTopology</w:t>
      </w:r>
      <w:proofErr w:type="spellEnd"/>
      <w:r w:rsidRPr="00AA5318">
        <w:rPr>
          <w:color w:val="4472C4" w:themeColor="accent1"/>
          <w:kern w:val="3"/>
          <w:sz w:val="18"/>
          <w:szCs w:val="18"/>
          <w:lang w:eastAsia="en-GB"/>
        </w:rPr>
        <w:t xml:space="preserve"> image of the Frame &amp; Infill implicit Boolean intersection geometries </w:t>
      </w:r>
    </w:p>
    <w:p w:rsidR="00AA5318" w:rsidRPr="00AA5318" w:rsidRDefault="00AA5318" w:rsidP="00AA5318">
      <w:pPr>
        <w:spacing w:line="256" w:lineRule="auto"/>
        <w:rPr>
          <w:color w:val="4472C4" w:themeColor="accent1"/>
          <w:kern w:val="3"/>
          <w:sz w:val="18"/>
          <w:szCs w:val="18"/>
          <w:lang w:eastAsia="en-GB"/>
        </w:rPr>
      </w:pPr>
      <w:r w:rsidRPr="00AA5318">
        <w:rPr>
          <w:color w:val="4472C4" w:themeColor="accent1"/>
          <w:kern w:val="3"/>
          <w:sz w:val="18"/>
          <w:szCs w:val="18"/>
          <w:lang w:eastAsia="en-GB"/>
        </w:rPr>
        <w:t xml:space="preserve">Figure 22: </w:t>
      </w:r>
      <w:proofErr w:type="spellStart"/>
      <w:r w:rsidRPr="00AA5318">
        <w:rPr>
          <w:color w:val="4472C4" w:themeColor="accent1"/>
          <w:kern w:val="3"/>
          <w:sz w:val="18"/>
          <w:szCs w:val="18"/>
          <w:lang w:eastAsia="en-GB"/>
        </w:rPr>
        <w:t>NTopology</w:t>
      </w:r>
      <w:proofErr w:type="spellEnd"/>
      <w:r w:rsidRPr="00AA5318">
        <w:rPr>
          <w:color w:val="4472C4" w:themeColor="accent1"/>
          <w:kern w:val="3"/>
          <w:sz w:val="18"/>
          <w:szCs w:val="18"/>
          <w:lang w:eastAsia="en-GB"/>
        </w:rPr>
        <w:t xml:space="preserve"> image of the Weight ratio analysis </w:t>
      </w:r>
    </w:p>
    <w:p w:rsidR="00AA5318" w:rsidRPr="00AA5318" w:rsidRDefault="00AA5318" w:rsidP="00AA5318">
      <w:pPr>
        <w:spacing w:line="256" w:lineRule="auto"/>
        <w:rPr>
          <w:color w:val="4472C4" w:themeColor="accent1"/>
          <w:kern w:val="3"/>
          <w:sz w:val="18"/>
          <w:szCs w:val="18"/>
          <w:lang w:eastAsia="en-GB"/>
        </w:rPr>
      </w:pPr>
      <w:r w:rsidRPr="00AA5318">
        <w:rPr>
          <w:color w:val="4472C4" w:themeColor="accent1"/>
          <w:kern w:val="3"/>
          <w:sz w:val="18"/>
          <w:szCs w:val="18"/>
          <w:lang w:eastAsia="en-GB"/>
        </w:rPr>
        <w:t xml:space="preserve">Figure: 23 </w:t>
      </w:r>
      <w:proofErr w:type="spellStart"/>
      <w:r w:rsidRPr="00AA5318">
        <w:rPr>
          <w:color w:val="4472C4" w:themeColor="accent1"/>
          <w:kern w:val="3"/>
          <w:sz w:val="18"/>
          <w:szCs w:val="18"/>
          <w:lang w:eastAsia="en-GB"/>
        </w:rPr>
        <w:t>nTopology</w:t>
      </w:r>
      <w:proofErr w:type="spellEnd"/>
      <w:r w:rsidRPr="00AA5318">
        <w:rPr>
          <w:color w:val="4472C4" w:themeColor="accent1"/>
          <w:kern w:val="3"/>
          <w:sz w:val="18"/>
          <w:szCs w:val="18"/>
          <w:lang w:eastAsia="en-GB"/>
        </w:rPr>
        <w:t xml:space="preserve"> image of the Boolean intersection of the infill Implicit body </w:t>
      </w:r>
    </w:p>
    <w:p w:rsidR="00AA5318" w:rsidRPr="00AA5318" w:rsidRDefault="00AA5318" w:rsidP="00AA5318">
      <w:pPr>
        <w:spacing w:line="256" w:lineRule="auto"/>
        <w:rPr>
          <w:color w:val="4472C4" w:themeColor="accent1"/>
          <w:kern w:val="3"/>
          <w:sz w:val="18"/>
          <w:szCs w:val="18"/>
        </w:rPr>
      </w:pPr>
      <w:r w:rsidRPr="00AA5318">
        <w:rPr>
          <w:color w:val="4472C4" w:themeColor="accent1"/>
          <w:kern w:val="3"/>
          <w:sz w:val="18"/>
          <w:szCs w:val="18"/>
        </w:rPr>
        <w:t>Figure:</w:t>
      </w:r>
      <w:proofErr w:type="gramStart"/>
      <w:r w:rsidRPr="00AA5318">
        <w:rPr>
          <w:color w:val="4472C4" w:themeColor="accent1"/>
          <w:kern w:val="3"/>
          <w:sz w:val="18"/>
          <w:szCs w:val="18"/>
        </w:rPr>
        <w:t xml:space="preserve">24  </w:t>
      </w:r>
      <w:proofErr w:type="spellStart"/>
      <w:r w:rsidRPr="00AA5318">
        <w:rPr>
          <w:color w:val="4472C4" w:themeColor="accent1"/>
          <w:kern w:val="3"/>
          <w:sz w:val="18"/>
          <w:szCs w:val="18"/>
        </w:rPr>
        <w:t>nTopology</w:t>
      </w:r>
      <w:proofErr w:type="spellEnd"/>
      <w:proofErr w:type="gramEnd"/>
      <w:r w:rsidRPr="00AA5318">
        <w:rPr>
          <w:color w:val="4472C4" w:themeColor="accent1"/>
          <w:kern w:val="3"/>
          <w:sz w:val="18"/>
          <w:szCs w:val="18"/>
        </w:rPr>
        <w:t xml:space="preserve"> image of the static analysis </w:t>
      </w:r>
    </w:p>
    <w:p w:rsidR="00AA5318" w:rsidRPr="00AA5318" w:rsidRDefault="00AA5318" w:rsidP="00AA5318">
      <w:pPr>
        <w:spacing w:line="256" w:lineRule="auto"/>
        <w:rPr>
          <w:color w:val="4472C4" w:themeColor="accent1"/>
          <w:kern w:val="3"/>
          <w:sz w:val="18"/>
          <w:szCs w:val="18"/>
        </w:rPr>
      </w:pPr>
      <w:r w:rsidRPr="00AA5318">
        <w:rPr>
          <w:color w:val="4472C4" w:themeColor="accent1"/>
          <w:kern w:val="3"/>
          <w:sz w:val="18"/>
          <w:szCs w:val="18"/>
        </w:rPr>
        <w:t xml:space="preserve">Figure:25 Fusion 360 images of drawing of addition pot alongside the physical object </w:t>
      </w:r>
    </w:p>
    <w:p w:rsidR="00AA5318" w:rsidRPr="00AA5318" w:rsidRDefault="00AA5318" w:rsidP="00AA5318">
      <w:pPr>
        <w:spacing w:line="256" w:lineRule="auto"/>
        <w:rPr>
          <w:color w:val="4472C4" w:themeColor="accent1"/>
          <w:kern w:val="3"/>
          <w:sz w:val="18"/>
          <w:szCs w:val="18"/>
        </w:rPr>
      </w:pPr>
      <w:r w:rsidRPr="00AA5318">
        <w:rPr>
          <w:color w:val="4472C4" w:themeColor="accent1"/>
          <w:kern w:val="3"/>
          <w:sz w:val="18"/>
          <w:szCs w:val="18"/>
        </w:rPr>
        <w:t xml:space="preserve">Figure:26 Fusion 360 images of drawings of additions alongside the physical objects </w:t>
      </w:r>
    </w:p>
    <w:p w:rsidR="00AA5318" w:rsidRPr="00AA5318" w:rsidRDefault="00AA5318" w:rsidP="00AA5318">
      <w:pPr>
        <w:spacing w:line="256" w:lineRule="auto"/>
        <w:rPr>
          <w:color w:val="4472C4" w:themeColor="accent1"/>
          <w:kern w:val="3"/>
          <w:sz w:val="18"/>
          <w:szCs w:val="18"/>
        </w:rPr>
      </w:pPr>
      <w:r w:rsidRPr="00AA5318">
        <w:rPr>
          <w:color w:val="4472C4" w:themeColor="accent1"/>
          <w:kern w:val="3"/>
          <w:sz w:val="18"/>
          <w:szCs w:val="18"/>
        </w:rPr>
        <w:t>Figure: 27 additions pot, manganese, titanium and nickel ball .</w:t>
      </w:r>
      <w:proofErr w:type="spellStart"/>
      <w:r w:rsidRPr="00AA5318">
        <w:rPr>
          <w:color w:val="4472C4" w:themeColor="accent1"/>
          <w:kern w:val="3"/>
          <w:sz w:val="18"/>
          <w:szCs w:val="18"/>
        </w:rPr>
        <w:t>Stl</w:t>
      </w:r>
      <w:proofErr w:type="spellEnd"/>
      <w:r w:rsidRPr="00AA5318">
        <w:rPr>
          <w:color w:val="4472C4" w:themeColor="accent1"/>
          <w:kern w:val="3"/>
          <w:sz w:val="18"/>
          <w:szCs w:val="18"/>
        </w:rPr>
        <w:t xml:space="preserve"> files exported into </w:t>
      </w:r>
      <w:proofErr w:type="spellStart"/>
      <w:r w:rsidRPr="00AA5318">
        <w:rPr>
          <w:color w:val="4472C4" w:themeColor="accent1"/>
          <w:kern w:val="3"/>
          <w:sz w:val="18"/>
          <w:szCs w:val="18"/>
        </w:rPr>
        <w:t>RoboDK</w:t>
      </w:r>
      <w:proofErr w:type="spellEnd"/>
      <w:r w:rsidRPr="00AA5318">
        <w:rPr>
          <w:color w:val="4472C4" w:themeColor="accent1"/>
          <w:kern w:val="3"/>
          <w:sz w:val="18"/>
          <w:szCs w:val="18"/>
        </w:rPr>
        <w:t xml:space="preserve"> </w:t>
      </w:r>
    </w:p>
    <w:p w:rsidR="00AA5318" w:rsidRPr="00AA5318" w:rsidRDefault="00AA5318" w:rsidP="00AA5318">
      <w:pPr>
        <w:spacing w:line="256" w:lineRule="auto"/>
        <w:rPr>
          <w:color w:val="4472C4" w:themeColor="accent1"/>
          <w:kern w:val="3"/>
          <w:sz w:val="18"/>
          <w:szCs w:val="18"/>
        </w:rPr>
      </w:pPr>
      <w:r w:rsidRPr="00AA5318">
        <w:rPr>
          <w:color w:val="4472C4" w:themeColor="accent1"/>
          <w:kern w:val="3"/>
          <w:sz w:val="18"/>
          <w:szCs w:val="18"/>
        </w:rPr>
        <w:t xml:space="preserve">Figure:28 Gripper claw open fully picking up Mn additions. </w:t>
      </w:r>
    </w:p>
    <w:p w:rsidR="00AA5318" w:rsidRPr="00AA5318" w:rsidRDefault="00AA5318" w:rsidP="00AA5318">
      <w:pPr>
        <w:spacing w:line="256" w:lineRule="auto"/>
        <w:rPr>
          <w:color w:val="4472C4" w:themeColor="accent1"/>
          <w:kern w:val="3"/>
          <w:sz w:val="18"/>
          <w:szCs w:val="18"/>
        </w:rPr>
      </w:pPr>
      <w:r w:rsidRPr="00AA5318">
        <w:rPr>
          <w:color w:val="4472C4" w:themeColor="accent1"/>
          <w:kern w:val="3"/>
          <w:sz w:val="18"/>
          <w:szCs w:val="18"/>
        </w:rPr>
        <w:t xml:space="preserve">Figure: 29 Gripper claw attaching to Mn additions. </w:t>
      </w:r>
    </w:p>
    <w:p w:rsidR="00AA5318" w:rsidRPr="00AA5318" w:rsidRDefault="00AA5318" w:rsidP="00AA5318">
      <w:pPr>
        <w:spacing w:line="256" w:lineRule="auto"/>
        <w:rPr>
          <w:color w:val="4472C4" w:themeColor="accent1"/>
          <w:kern w:val="3"/>
          <w:sz w:val="18"/>
          <w:szCs w:val="18"/>
        </w:rPr>
      </w:pPr>
      <w:r w:rsidRPr="00AA5318">
        <w:rPr>
          <w:color w:val="4472C4" w:themeColor="accent1"/>
          <w:kern w:val="3"/>
          <w:sz w:val="18"/>
          <w:szCs w:val="18"/>
        </w:rPr>
        <w:t xml:space="preserve">Figure: 30 Gripper claw detaching Mn additions to the pot. </w:t>
      </w:r>
    </w:p>
    <w:p w:rsidR="00AA5318" w:rsidRPr="00AA5318" w:rsidRDefault="00AA5318" w:rsidP="00AA5318">
      <w:pPr>
        <w:spacing w:line="256" w:lineRule="auto"/>
        <w:rPr>
          <w:color w:val="4472C4" w:themeColor="accent1"/>
          <w:kern w:val="3"/>
          <w:sz w:val="18"/>
          <w:szCs w:val="18"/>
        </w:rPr>
      </w:pPr>
      <w:r w:rsidRPr="00AA5318">
        <w:rPr>
          <w:color w:val="4472C4" w:themeColor="accent1"/>
          <w:kern w:val="3"/>
          <w:sz w:val="18"/>
          <w:szCs w:val="18"/>
        </w:rPr>
        <w:t xml:space="preserve">Figure: 31 Gripper claw detaching Ni ball to additions pot. </w:t>
      </w:r>
    </w:p>
    <w:p w:rsidR="00AA5318" w:rsidRPr="00AA5318" w:rsidRDefault="00AA5318" w:rsidP="00AA5318">
      <w:pPr>
        <w:spacing w:line="256" w:lineRule="auto"/>
        <w:rPr>
          <w:color w:val="4472C4" w:themeColor="accent1"/>
          <w:kern w:val="3"/>
          <w:sz w:val="18"/>
          <w:szCs w:val="18"/>
        </w:rPr>
      </w:pPr>
      <w:r w:rsidRPr="00AA5318">
        <w:rPr>
          <w:color w:val="4472C4" w:themeColor="accent1"/>
          <w:kern w:val="3"/>
          <w:sz w:val="18"/>
          <w:szCs w:val="18"/>
        </w:rPr>
        <w:t xml:space="preserve">Figure: 32 System design flaw constraints of sizes of multi end effectors. </w:t>
      </w:r>
    </w:p>
    <w:p w:rsidR="00AA5318" w:rsidRPr="00AA5318" w:rsidRDefault="00AA5318" w:rsidP="00AA5318">
      <w:pPr>
        <w:suppressAutoHyphens w:val="0"/>
        <w:autoSpaceDN/>
        <w:spacing w:line="259" w:lineRule="auto"/>
        <w:rPr>
          <w:color w:val="4472C4" w:themeColor="accent1"/>
          <w:sz w:val="18"/>
          <w:szCs w:val="18"/>
        </w:rPr>
      </w:pPr>
      <w:r w:rsidRPr="00AA5318">
        <w:rPr>
          <w:color w:val="4472C4" w:themeColor="accent1"/>
          <w:sz w:val="18"/>
          <w:szCs w:val="18"/>
        </w:rPr>
        <w:t xml:space="preserve">Figure:33 lightweighting of fusion 360 gripper using </w:t>
      </w:r>
      <w:proofErr w:type="spellStart"/>
      <w:r w:rsidRPr="00AA5318">
        <w:rPr>
          <w:color w:val="4472C4" w:themeColor="accent1"/>
          <w:sz w:val="18"/>
          <w:szCs w:val="18"/>
        </w:rPr>
        <w:t>nTopology</w:t>
      </w:r>
      <w:proofErr w:type="spellEnd"/>
      <w:r w:rsidRPr="00AA5318">
        <w:rPr>
          <w:color w:val="4472C4" w:themeColor="accent1"/>
          <w:sz w:val="18"/>
          <w:szCs w:val="18"/>
        </w:rPr>
        <w:t xml:space="preserve"> lightweighting exported to </w:t>
      </w:r>
      <w:proofErr w:type="spellStart"/>
      <w:r w:rsidRPr="00AA5318">
        <w:rPr>
          <w:color w:val="4472C4" w:themeColor="accent1"/>
          <w:sz w:val="18"/>
          <w:szCs w:val="18"/>
        </w:rPr>
        <w:t>RoboDK</w:t>
      </w:r>
      <w:proofErr w:type="spellEnd"/>
      <w:r w:rsidRPr="00AA5318">
        <w:rPr>
          <w:color w:val="4472C4" w:themeColor="accent1"/>
          <w:sz w:val="18"/>
          <w:szCs w:val="18"/>
        </w:rPr>
        <w:t xml:space="preserve"> (Evans, 2023)</w:t>
      </w:r>
    </w:p>
    <w:p w:rsidR="00AA5318" w:rsidRPr="00AA5318" w:rsidRDefault="00AA5318" w:rsidP="00AA5318">
      <w:pPr>
        <w:spacing w:line="256" w:lineRule="auto"/>
        <w:rPr>
          <w:color w:val="4472C4" w:themeColor="accent1"/>
          <w:kern w:val="3"/>
          <w:sz w:val="20"/>
          <w:szCs w:val="20"/>
        </w:rPr>
      </w:pPr>
    </w:p>
    <w:p w:rsidR="003F4269" w:rsidRPr="00AA5318" w:rsidRDefault="003F4269" w:rsidP="003F4269">
      <w:pPr>
        <w:rPr>
          <w:rFonts w:cs="Calibri"/>
          <w:color w:val="4472C4" w:themeColor="accent1"/>
          <w:sz w:val="20"/>
          <w:szCs w:val="20"/>
          <w:shd w:val="clear" w:color="auto" w:fill="FFFFFF"/>
        </w:rPr>
      </w:pPr>
    </w:p>
    <w:p w:rsidR="002C309A" w:rsidRDefault="00FD27A0" w:rsidP="00AA5318">
      <w:pPr>
        <w:suppressAutoHyphens w:val="0"/>
        <w:autoSpaceDN/>
        <w:spacing w:line="259" w:lineRule="auto"/>
        <w:rPr>
          <w:rFonts w:cs="Calibri"/>
          <w:b/>
          <w:bCs/>
          <w:sz w:val="24"/>
          <w:szCs w:val="24"/>
        </w:rPr>
      </w:pPr>
      <w:r>
        <w:rPr>
          <w:rFonts w:cs="Calibri"/>
          <w:b/>
          <w:bCs/>
          <w:sz w:val="24"/>
          <w:szCs w:val="24"/>
        </w:rPr>
        <w:t>Abstract</w:t>
      </w:r>
    </w:p>
    <w:p w:rsidR="008A23E5" w:rsidRPr="003F4269" w:rsidRDefault="003F4269" w:rsidP="00D44664">
      <w:pPr>
        <w:suppressAutoHyphens w:val="0"/>
        <w:rPr>
          <w:rFonts w:cs="Calibri"/>
          <w:sz w:val="24"/>
          <w:szCs w:val="24"/>
        </w:rPr>
      </w:pPr>
      <w:r>
        <w:rPr>
          <w:rFonts w:cs="Calibri"/>
          <w:sz w:val="24"/>
          <w:szCs w:val="24"/>
        </w:rPr>
        <w:t xml:space="preserve">The steel industry is going through a paradigm shift of </w:t>
      </w:r>
      <w:r w:rsidR="00BF15B4">
        <w:rPr>
          <w:rFonts w:cs="Calibri"/>
          <w:sz w:val="24"/>
          <w:szCs w:val="24"/>
        </w:rPr>
        <w:t>traditional</w:t>
      </w:r>
      <w:r>
        <w:rPr>
          <w:rFonts w:cs="Calibri"/>
          <w:sz w:val="24"/>
          <w:szCs w:val="24"/>
        </w:rPr>
        <w:t xml:space="preserve"> </w:t>
      </w:r>
      <w:r w:rsidR="00390B30">
        <w:rPr>
          <w:rFonts w:cs="Calibri"/>
          <w:sz w:val="24"/>
          <w:szCs w:val="24"/>
        </w:rPr>
        <w:t>steelmaking</w:t>
      </w:r>
      <w:r>
        <w:rPr>
          <w:rFonts w:cs="Calibri"/>
          <w:sz w:val="24"/>
          <w:szCs w:val="24"/>
        </w:rPr>
        <w:t xml:space="preserve"> to green steel</w:t>
      </w:r>
      <w:r w:rsidR="00390B30">
        <w:rPr>
          <w:rFonts w:cs="Calibri"/>
          <w:sz w:val="24"/>
          <w:szCs w:val="24"/>
        </w:rPr>
        <w:t xml:space="preserve"> and circular economy</w:t>
      </w:r>
      <w:r>
        <w:rPr>
          <w:rFonts w:cs="Calibri"/>
          <w:sz w:val="24"/>
          <w:szCs w:val="24"/>
        </w:rPr>
        <w:t>. The emergence of new technology could be deployed to help steer t</w:t>
      </w:r>
      <w:r w:rsidR="00390B30">
        <w:rPr>
          <w:rFonts w:cs="Calibri"/>
          <w:sz w:val="24"/>
          <w:szCs w:val="24"/>
        </w:rPr>
        <w:t xml:space="preserve">he steel industry </w:t>
      </w:r>
      <w:r>
        <w:rPr>
          <w:rFonts w:cs="Calibri"/>
          <w:sz w:val="24"/>
          <w:szCs w:val="24"/>
        </w:rPr>
        <w:t xml:space="preserve">into global industrial leaders for cleaner, </w:t>
      </w:r>
      <w:r w:rsidR="00BF15B4">
        <w:rPr>
          <w:rFonts w:cs="Calibri"/>
          <w:sz w:val="24"/>
          <w:szCs w:val="24"/>
        </w:rPr>
        <w:t>digitalised</w:t>
      </w:r>
      <w:r>
        <w:rPr>
          <w:rFonts w:cs="Calibri"/>
          <w:sz w:val="24"/>
          <w:szCs w:val="24"/>
        </w:rPr>
        <w:t xml:space="preserve"> smart processes. This paper has looked at</w:t>
      </w:r>
      <w:r w:rsidR="00BF15B4">
        <w:rPr>
          <w:rFonts w:cs="Calibri"/>
          <w:sz w:val="24"/>
          <w:szCs w:val="24"/>
        </w:rPr>
        <w:t xml:space="preserve"> how simulation and cad software can be utilised for</w:t>
      </w:r>
      <w:r>
        <w:rPr>
          <w:rFonts w:cs="Calibri"/>
          <w:sz w:val="24"/>
          <w:szCs w:val="24"/>
        </w:rPr>
        <w:t xml:space="preserve"> changing a </w:t>
      </w:r>
      <w:r w:rsidR="00BF15B4">
        <w:rPr>
          <w:rFonts w:cs="Calibri"/>
          <w:sz w:val="24"/>
          <w:szCs w:val="24"/>
        </w:rPr>
        <w:t>laborious</w:t>
      </w:r>
      <w:r>
        <w:rPr>
          <w:rFonts w:cs="Calibri"/>
          <w:sz w:val="24"/>
          <w:szCs w:val="24"/>
        </w:rPr>
        <w:t xml:space="preserve"> process of manually handling and weighing addition for secondary steel making at la</w:t>
      </w:r>
      <w:r w:rsidR="00D66E37">
        <w:rPr>
          <w:rFonts w:cs="Calibri"/>
          <w:sz w:val="24"/>
          <w:szCs w:val="24"/>
        </w:rPr>
        <w:t>boratory</w:t>
      </w:r>
      <w:r>
        <w:rPr>
          <w:rFonts w:cs="Calibri"/>
          <w:sz w:val="24"/>
          <w:szCs w:val="24"/>
        </w:rPr>
        <w:t xml:space="preserve"> scale</w:t>
      </w:r>
      <w:r w:rsidR="00BF15B4">
        <w:rPr>
          <w:rFonts w:cs="Calibri"/>
          <w:sz w:val="24"/>
          <w:szCs w:val="24"/>
        </w:rPr>
        <w:t>. A literature review was performed</w:t>
      </w:r>
      <w:r w:rsidR="00D66E37">
        <w:rPr>
          <w:rFonts w:cs="Calibri"/>
          <w:sz w:val="24"/>
          <w:szCs w:val="24"/>
        </w:rPr>
        <w:t xml:space="preserve"> looking at an array of information including but not limited to, automation advantages and disadvantages, blockchain, topology optimisation, simulation and isos. A </w:t>
      </w:r>
      <w:r w:rsidR="00BF15B4">
        <w:rPr>
          <w:rFonts w:cs="Calibri"/>
          <w:sz w:val="24"/>
          <w:szCs w:val="24"/>
        </w:rPr>
        <w:t xml:space="preserve">working </w:t>
      </w:r>
      <w:r w:rsidR="00390B30">
        <w:rPr>
          <w:rFonts w:cs="Calibri"/>
          <w:sz w:val="24"/>
          <w:szCs w:val="24"/>
        </w:rPr>
        <w:t>two</w:t>
      </w:r>
      <w:r w:rsidR="00BF15B4">
        <w:rPr>
          <w:rFonts w:cs="Calibri"/>
          <w:sz w:val="24"/>
          <w:szCs w:val="24"/>
        </w:rPr>
        <w:t xml:space="preserve"> finger gripper was </w:t>
      </w:r>
      <w:r w:rsidR="00390B30">
        <w:rPr>
          <w:rFonts w:cs="Calibri"/>
          <w:sz w:val="24"/>
          <w:szCs w:val="24"/>
        </w:rPr>
        <w:t>designed</w:t>
      </w:r>
      <w:r w:rsidR="00BF15B4">
        <w:rPr>
          <w:rFonts w:cs="Calibri"/>
          <w:sz w:val="24"/>
          <w:szCs w:val="24"/>
        </w:rPr>
        <w:t xml:space="preserve"> in fusion 360, and lightweighting topology applied for weight reduction. Multiple parts were drawn in fusion 360 and uploaded to </w:t>
      </w:r>
      <w:proofErr w:type="spellStart"/>
      <w:r w:rsidR="00BF15B4">
        <w:rPr>
          <w:rFonts w:cs="Calibri"/>
          <w:sz w:val="24"/>
          <w:szCs w:val="24"/>
        </w:rPr>
        <w:t>roboDK</w:t>
      </w:r>
      <w:proofErr w:type="spellEnd"/>
      <w:r w:rsidR="00BF15B4">
        <w:rPr>
          <w:rFonts w:cs="Calibri"/>
          <w:sz w:val="24"/>
          <w:szCs w:val="24"/>
        </w:rPr>
        <w:t xml:space="preserve"> for accurate simulation of </w:t>
      </w:r>
      <w:r w:rsidR="00AA5318">
        <w:rPr>
          <w:rFonts w:cs="Calibri"/>
          <w:sz w:val="24"/>
          <w:szCs w:val="24"/>
        </w:rPr>
        <w:t xml:space="preserve">environment and </w:t>
      </w:r>
      <w:r w:rsidR="00BF15B4">
        <w:rPr>
          <w:rFonts w:cs="Calibri"/>
          <w:sz w:val="24"/>
          <w:szCs w:val="24"/>
        </w:rPr>
        <w:t>processes</w:t>
      </w:r>
      <w:r w:rsidR="00390B30">
        <w:rPr>
          <w:rFonts w:cs="Calibri"/>
          <w:sz w:val="24"/>
          <w:szCs w:val="24"/>
        </w:rPr>
        <w:t>.</w:t>
      </w:r>
      <w:r w:rsidR="00AA5318">
        <w:rPr>
          <w:rFonts w:cs="Calibri"/>
          <w:sz w:val="24"/>
          <w:szCs w:val="24"/>
        </w:rPr>
        <w:t xml:space="preserve"> Followed by a conclusion and recommendations. </w:t>
      </w:r>
      <w:r w:rsidR="00390B30">
        <w:rPr>
          <w:rFonts w:cs="Calibri"/>
          <w:sz w:val="24"/>
          <w:szCs w:val="24"/>
        </w:rPr>
        <w:t xml:space="preserve"> </w:t>
      </w:r>
    </w:p>
    <w:p w:rsidR="008A23E5" w:rsidRDefault="008A23E5" w:rsidP="00D44664">
      <w:pPr>
        <w:suppressAutoHyphens w:val="0"/>
        <w:rPr>
          <w:rFonts w:cs="Calibri"/>
          <w:b/>
          <w:bCs/>
          <w:sz w:val="24"/>
          <w:szCs w:val="24"/>
        </w:rPr>
      </w:pPr>
    </w:p>
    <w:p w:rsidR="006A6D1B" w:rsidRDefault="006A6D1B" w:rsidP="00D44664">
      <w:pPr>
        <w:suppressAutoHyphens w:val="0"/>
        <w:rPr>
          <w:rFonts w:cs="Calibri"/>
          <w:b/>
          <w:bCs/>
          <w:sz w:val="24"/>
          <w:szCs w:val="24"/>
        </w:rPr>
      </w:pPr>
    </w:p>
    <w:p w:rsidR="00FD27A0" w:rsidRDefault="00FD27A0" w:rsidP="00D44664">
      <w:pPr>
        <w:suppressAutoHyphens w:val="0"/>
        <w:rPr>
          <w:rFonts w:cs="Calibri"/>
          <w:b/>
          <w:bCs/>
          <w:sz w:val="24"/>
          <w:szCs w:val="24"/>
        </w:rPr>
      </w:pPr>
      <w:bookmarkStart w:id="0" w:name="_Hlk128327879"/>
      <w:r>
        <w:rPr>
          <w:rFonts w:cs="Calibri"/>
          <w:b/>
          <w:bCs/>
          <w:sz w:val="24"/>
          <w:szCs w:val="24"/>
        </w:rPr>
        <w:t>Acknowledgements</w:t>
      </w:r>
    </w:p>
    <w:bookmarkEnd w:id="0"/>
    <w:p w:rsidR="008A23E5" w:rsidRPr="00D66E37" w:rsidRDefault="00FC7358" w:rsidP="00D66E37">
      <w:pPr>
        <w:rPr>
          <w:sz w:val="24"/>
          <w:szCs w:val="24"/>
        </w:rPr>
      </w:pPr>
      <w:r w:rsidRPr="00D66E37">
        <w:rPr>
          <w:sz w:val="24"/>
          <w:szCs w:val="24"/>
        </w:rPr>
        <w:t xml:space="preserve">I’d like to thank the Diamond Centre of Wales for starting my MSc journey, but in particular </w:t>
      </w:r>
      <w:r w:rsidR="008A23E5" w:rsidRPr="00D66E37">
        <w:rPr>
          <w:sz w:val="24"/>
          <w:szCs w:val="24"/>
        </w:rPr>
        <w:t xml:space="preserve">Simon Evans </w:t>
      </w:r>
      <w:r w:rsidRPr="00D66E37">
        <w:rPr>
          <w:sz w:val="24"/>
          <w:szCs w:val="24"/>
        </w:rPr>
        <w:t>who not only encouraged me to join the MSc project but also supported me all the way through the process in</w:t>
      </w:r>
      <w:r w:rsidR="006A6D1B" w:rsidRPr="00D66E37">
        <w:rPr>
          <w:sz w:val="24"/>
          <w:szCs w:val="24"/>
        </w:rPr>
        <w:t xml:space="preserve"> too</w:t>
      </w:r>
      <w:r w:rsidRPr="00D66E37">
        <w:rPr>
          <w:sz w:val="24"/>
          <w:szCs w:val="24"/>
        </w:rPr>
        <w:t xml:space="preserve"> many ways to mention. </w:t>
      </w:r>
      <w:r w:rsidR="008A23E5" w:rsidRPr="00D66E37">
        <w:rPr>
          <w:sz w:val="24"/>
          <w:szCs w:val="24"/>
        </w:rPr>
        <w:t>Adam Evans</w:t>
      </w:r>
      <w:r w:rsidRPr="00D66E37">
        <w:rPr>
          <w:sz w:val="24"/>
          <w:szCs w:val="24"/>
        </w:rPr>
        <w:t xml:space="preserve"> for his continued support and help with imagery</w:t>
      </w:r>
      <w:r w:rsidR="006A6D1B" w:rsidRPr="00D66E37">
        <w:rPr>
          <w:sz w:val="24"/>
          <w:szCs w:val="24"/>
        </w:rPr>
        <w:t xml:space="preserve"> and advice</w:t>
      </w:r>
      <w:r w:rsidRPr="00D66E37">
        <w:rPr>
          <w:sz w:val="24"/>
          <w:szCs w:val="24"/>
        </w:rPr>
        <w:t xml:space="preserve"> for my final project.</w:t>
      </w:r>
      <w:r w:rsidR="006A6D1B" w:rsidRPr="00D66E37">
        <w:rPr>
          <w:sz w:val="24"/>
          <w:szCs w:val="24"/>
        </w:rPr>
        <w:t xml:space="preserve"> </w:t>
      </w:r>
      <w:r w:rsidR="00D66E37" w:rsidRPr="00D66E37">
        <w:rPr>
          <w:sz w:val="24"/>
          <w:szCs w:val="24"/>
        </w:rPr>
        <w:t>I’d</w:t>
      </w:r>
      <w:r w:rsidR="006A6D1B" w:rsidRPr="00D66E37">
        <w:rPr>
          <w:sz w:val="24"/>
          <w:szCs w:val="24"/>
        </w:rPr>
        <w:t xml:space="preserve"> like to thank the MADE team and my lecturers for giving me the skillset and knowledge to complete my assignments and final project. </w:t>
      </w:r>
      <w:r w:rsidR="00DD0105" w:rsidRPr="00D66E37">
        <w:rPr>
          <w:sz w:val="24"/>
          <w:szCs w:val="24"/>
        </w:rPr>
        <w:t xml:space="preserve">Finally, I would like to thank Emily for her love and support, keeping me relatively sane while writing my dissertation, you have helped more than you know. </w:t>
      </w:r>
    </w:p>
    <w:p w:rsidR="00FC7358" w:rsidRDefault="00FC7358" w:rsidP="008A23E5">
      <w:pPr>
        <w:pStyle w:val="xxxmsonormal"/>
        <w:shd w:val="clear" w:color="auto" w:fill="FFFFFF"/>
        <w:spacing w:before="0" w:beforeAutospacing="0" w:after="0" w:afterAutospacing="0"/>
        <w:rPr>
          <w:rFonts w:ascii="Arial" w:hAnsi="Arial" w:cs="Arial"/>
          <w:b/>
          <w:bCs/>
          <w:color w:val="242424"/>
          <w:sz w:val="22"/>
          <w:szCs w:val="22"/>
          <w:u w:val="single"/>
          <w:bdr w:val="none" w:sz="0" w:space="0" w:color="auto" w:frame="1"/>
        </w:rPr>
      </w:pPr>
    </w:p>
    <w:p w:rsidR="00FC7358" w:rsidRDefault="00FC7358" w:rsidP="008A23E5">
      <w:pPr>
        <w:pStyle w:val="xxxmsonormal"/>
        <w:shd w:val="clear" w:color="auto" w:fill="FFFFFF"/>
        <w:spacing w:before="0" w:beforeAutospacing="0" w:after="0" w:afterAutospacing="0"/>
        <w:rPr>
          <w:rFonts w:ascii="Arial" w:hAnsi="Arial" w:cs="Arial"/>
          <w:b/>
          <w:bCs/>
          <w:color w:val="242424"/>
          <w:sz w:val="22"/>
          <w:szCs w:val="22"/>
          <w:u w:val="single"/>
          <w:bdr w:val="none" w:sz="0" w:space="0" w:color="auto" w:frame="1"/>
        </w:rPr>
      </w:pPr>
    </w:p>
    <w:p w:rsidR="006A6D1B" w:rsidRDefault="006A6D1B" w:rsidP="006A6D1B">
      <w:pPr>
        <w:suppressAutoHyphens w:val="0"/>
        <w:autoSpaceDN/>
        <w:spacing w:line="259" w:lineRule="auto"/>
        <w:rPr>
          <w:rFonts w:ascii="Arial" w:hAnsi="Arial" w:cs="Arial"/>
          <w:b/>
          <w:bCs/>
          <w:color w:val="242424"/>
          <w:u w:val="single"/>
          <w:bdr w:val="none" w:sz="0" w:space="0" w:color="auto" w:frame="1"/>
        </w:rPr>
      </w:pPr>
    </w:p>
    <w:p w:rsidR="006A6D1B" w:rsidRDefault="006A6D1B" w:rsidP="006A6D1B">
      <w:pPr>
        <w:suppressAutoHyphens w:val="0"/>
        <w:autoSpaceDN/>
        <w:spacing w:line="259" w:lineRule="auto"/>
        <w:rPr>
          <w:rFonts w:ascii="Arial" w:hAnsi="Arial" w:cs="Arial"/>
          <w:b/>
          <w:bCs/>
          <w:color w:val="242424"/>
          <w:u w:val="single"/>
          <w:bdr w:val="none" w:sz="0" w:space="0" w:color="auto" w:frame="1"/>
        </w:rPr>
      </w:pPr>
    </w:p>
    <w:p w:rsidR="008A23E5" w:rsidRPr="006A6D1B" w:rsidRDefault="008A23E5" w:rsidP="006A6D1B">
      <w:pPr>
        <w:suppressAutoHyphens w:val="0"/>
        <w:autoSpaceDN/>
        <w:spacing w:line="259" w:lineRule="auto"/>
        <w:rPr>
          <w:rFonts w:ascii="Arial" w:eastAsia="Times New Roman" w:hAnsi="Arial" w:cs="Arial"/>
          <w:b/>
          <w:bCs/>
          <w:color w:val="242424"/>
          <w:u w:val="single"/>
          <w:bdr w:val="none" w:sz="0" w:space="0" w:color="auto" w:frame="1"/>
          <w:lang w:eastAsia="en-GB"/>
        </w:rPr>
      </w:pPr>
      <w:bookmarkStart w:id="1" w:name="_Hlk128327889"/>
      <w:r>
        <w:rPr>
          <w:rFonts w:ascii="Arial" w:hAnsi="Arial" w:cs="Arial"/>
          <w:b/>
          <w:bCs/>
          <w:color w:val="242424"/>
          <w:u w:val="single"/>
          <w:bdr w:val="none" w:sz="0" w:space="0" w:color="auto" w:frame="1"/>
        </w:rPr>
        <w:t>Declaration Statement:</w:t>
      </w:r>
    </w:p>
    <w:bookmarkEnd w:id="1"/>
    <w:p w:rsidR="008A23E5" w:rsidRDefault="008A23E5" w:rsidP="008A23E5">
      <w:pPr>
        <w:pStyle w:val="xxxmsonormal"/>
        <w:shd w:val="clear" w:color="auto" w:fill="FFFFFF"/>
        <w:spacing w:before="0" w:beforeAutospacing="0" w:after="0" w:afterAutospacing="0"/>
        <w:rPr>
          <w:color w:val="242424"/>
        </w:rPr>
      </w:pPr>
      <w:r>
        <w:rPr>
          <w:rFonts w:ascii="Arial" w:hAnsi="Arial" w:cs="Arial"/>
          <w:b/>
          <w:bCs/>
          <w:color w:val="242424"/>
          <w:sz w:val="22"/>
          <w:szCs w:val="22"/>
          <w:bdr w:val="none" w:sz="0" w:space="0" w:color="auto" w:frame="1"/>
        </w:rPr>
        <w:t> </w:t>
      </w:r>
    </w:p>
    <w:p w:rsidR="008A23E5" w:rsidRDefault="008A23E5" w:rsidP="008A23E5">
      <w:pPr>
        <w:pStyle w:val="xxxmsonormal"/>
        <w:shd w:val="clear" w:color="auto" w:fill="FFFFFF"/>
        <w:spacing w:before="0" w:beforeAutospacing="0" w:after="0" w:afterAutospacing="0"/>
        <w:rPr>
          <w:color w:val="242424"/>
        </w:rPr>
      </w:pPr>
      <w:r>
        <w:rPr>
          <w:rFonts w:ascii="Arial" w:hAnsi="Arial" w:cs="Arial"/>
          <w:color w:val="242424"/>
          <w:sz w:val="22"/>
          <w:szCs w:val="22"/>
          <w:bdr w:val="none" w:sz="0" w:space="0" w:color="auto" w:frame="1"/>
        </w:rPr>
        <w:t> </w:t>
      </w:r>
    </w:p>
    <w:p w:rsidR="008A23E5" w:rsidRDefault="008A23E5" w:rsidP="008A23E5">
      <w:pPr>
        <w:pStyle w:val="xxxmsonormal"/>
        <w:shd w:val="clear" w:color="auto" w:fill="FFFFFF"/>
        <w:spacing w:before="0" w:beforeAutospacing="0" w:after="0" w:afterAutospacing="0"/>
        <w:rPr>
          <w:color w:val="242424"/>
        </w:rPr>
      </w:pPr>
      <w:r>
        <w:rPr>
          <w:rFonts w:ascii="Arial" w:hAnsi="Arial" w:cs="Arial"/>
          <w:b/>
          <w:bCs/>
          <w:color w:val="242424"/>
          <w:sz w:val="22"/>
          <w:szCs w:val="22"/>
          <w:bdr w:val="none" w:sz="0" w:space="0" w:color="auto" w:frame="1"/>
        </w:rPr>
        <w:t>I certify that this is all my own work and that all other sources of information, data, images etc. have been acknowledged and referenced This work has not been previously accepted in substance for any other degree and is not being concurrently submitted in candidature for any other degree:</w:t>
      </w:r>
    </w:p>
    <w:p w:rsidR="008A23E5" w:rsidRDefault="008A23E5" w:rsidP="008A23E5">
      <w:pPr>
        <w:pStyle w:val="xxxmsonormal"/>
        <w:shd w:val="clear" w:color="auto" w:fill="FFFFFF"/>
        <w:spacing w:before="0" w:beforeAutospacing="0" w:after="0" w:afterAutospacing="0"/>
        <w:rPr>
          <w:color w:val="242424"/>
        </w:rPr>
      </w:pPr>
      <w:r>
        <w:rPr>
          <w:rFonts w:ascii="Arial" w:hAnsi="Arial" w:cs="Arial"/>
          <w:color w:val="242424"/>
          <w:sz w:val="22"/>
          <w:szCs w:val="22"/>
          <w:bdr w:val="none" w:sz="0" w:space="0" w:color="auto" w:frame="1"/>
        </w:rPr>
        <w:t> </w:t>
      </w:r>
    </w:p>
    <w:p w:rsidR="008A23E5" w:rsidRDefault="008A23E5" w:rsidP="008A23E5">
      <w:pPr>
        <w:pStyle w:val="xxxmsonormal"/>
        <w:shd w:val="clear" w:color="auto" w:fill="FFFFFF"/>
        <w:spacing w:before="0" w:beforeAutospacing="0" w:after="0" w:afterAutospacing="0"/>
        <w:rPr>
          <w:color w:val="242424"/>
        </w:rPr>
      </w:pPr>
      <w:r>
        <w:rPr>
          <w:rFonts w:ascii="Arial" w:hAnsi="Arial" w:cs="Arial"/>
          <w:color w:val="242424"/>
          <w:bdr w:val="none" w:sz="0" w:space="0" w:color="auto" w:frame="1"/>
        </w:rPr>
        <w:t> </w:t>
      </w:r>
    </w:p>
    <w:p w:rsidR="008A23E5" w:rsidRDefault="008A23E5" w:rsidP="008A23E5">
      <w:pPr>
        <w:pStyle w:val="xxxmsonormal"/>
        <w:shd w:val="clear" w:color="auto" w:fill="FFFFFF"/>
        <w:spacing w:before="0" w:beforeAutospacing="0" w:after="0" w:afterAutospacing="0"/>
        <w:rPr>
          <w:color w:val="242424"/>
        </w:rPr>
      </w:pPr>
      <w:r>
        <w:rPr>
          <w:rFonts w:ascii="Arial" w:hAnsi="Arial" w:cs="Arial"/>
          <w:color w:val="242424"/>
          <w:bdr w:val="none" w:sz="0" w:space="0" w:color="auto" w:frame="1"/>
        </w:rPr>
        <w:t> </w:t>
      </w:r>
    </w:p>
    <w:p w:rsidR="008A23E5" w:rsidRDefault="008A23E5" w:rsidP="008A23E5">
      <w:pPr>
        <w:pStyle w:val="xxxmsonormal"/>
        <w:shd w:val="clear" w:color="auto" w:fill="FFFFFF"/>
        <w:spacing w:before="0" w:beforeAutospacing="0" w:after="0" w:afterAutospacing="0"/>
        <w:jc w:val="center"/>
        <w:rPr>
          <w:color w:val="242424"/>
        </w:rPr>
      </w:pPr>
      <w:r>
        <w:rPr>
          <w:rFonts w:ascii="Arial" w:hAnsi="Arial" w:cs="Arial"/>
          <w:color w:val="242424"/>
          <w:bdr w:val="none" w:sz="0" w:space="0" w:color="auto" w:frame="1"/>
        </w:rPr>
        <w:t>Signed:    </w:t>
      </w:r>
      <w:r w:rsidR="00DB21F7">
        <w:rPr>
          <w:rFonts w:ascii="Arial" w:hAnsi="Arial" w:cs="Arial"/>
          <w:color w:val="242424"/>
          <w:bdr w:val="none" w:sz="0" w:space="0" w:color="auto" w:frame="1"/>
        </w:rPr>
        <w:t xml:space="preserve">James Evans </w:t>
      </w:r>
      <w:r>
        <w:rPr>
          <w:rFonts w:ascii="Arial" w:hAnsi="Arial" w:cs="Arial"/>
          <w:color w:val="242424"/>
          <w:bdr w:val="none" w:sz="0" w:space="0" w:color="auto" w:frame="1"/>
        </w:rPr>
        <w:t xml:space="preserve">                          Date:</w:t>
      </w:r>
      <w:r w:rsidR="00DB21F7">
        <w:rPr>
          <w:rFonts w:ascii="Arial" w:hAnsi="Arial" w:cs="Arial"/>
          <w:color w:val="242424"/>
          <w:bdr w:val="none" w:sz="0" w:space="0" w:color="auto" w:frame="1"/>
        </w:rPr>
        <w:t xml:space="preserve"> 27/02/23</w:t>
      </w:r>
    </w:p>
    <w:p w:rsidR="008A23E5" w:rsidRDefault="008A23E5" w:rsidP="008A23E5">
      <w:pPr>
        <w:pStyle w:val="xxxmsonormal"/>
        <w:shd w:val="clear" w:color="auto" w:fill="FFFFFF"/>
        <w:spacing w:before="0" w:beforeAutospacing="0" w:after="0" w:afterAutospacing="0"/>
        <w:rPr>
          <w:color w:val="242424"/>
        </w:rPr>
      </w:pPr>
      <w:r>
        <w:rPr>
          <w:rFonts w:ascii="Calibri" w:hAnsi="Calibri" w:cs="Calibri"/>
          <w:color w:val="242424"/>
          <w:sz w:val="22"/>
          <w:szCs w:val="22"/>
          <w:bdr w:val="none" w:sz="0" w:space="0" w:color="auto" w:frame="1"/>
        </w:rPr>
        <w:t> </w:t>
      </w:r>
    </w:p>
    <w:p w:rsidR="002C309A" w:rsidRDefault="002C309A" w:rsidP="00D44664">
      <w:pPr>
        <w:suppressAutoHyphens w:val="0"/>
        <w:rPr>
          <w:rFonts w:cs="Calibri"/>
          <w:b/>
          <w:bCs/>
          <w:sz w:val="24"/>
          <w:szCs w:val="24"/>
        </w:rPr>
      </w:pPr>
    </w:p>
    <w:p w:rsidR="002C309A" w:rsidRDefault="002C309A" w:rsidP="00D44664">
      <w:pPr>
        <w:suppressAutoHyphens w:val="0"/>
        <w:rPr>
          <w:rFonts w:cs="Calibri"/>
          <w:b/>
          <w:bCs/>
          <w:sz w:val="24"/>
          <w:szCs w:val="24"/>
        </w:rPr>
      </w:pPr>
    </w:p>
    <w:p w:rsidR="00390B30" w:rsidRDefault="00390B30" w:rsidP="00DD0105">
      <w:pPr>
        <w:suppressAutoHyphens w:val="0"/>
        <w:autoSpaceDN/>
        <w:spacing w:line="259" w:lineRule="auto"/>
        <w:rPr>
          <w:rFonts w:cs="Calibri"/>
          <w:b/>
          <w:bCs/>
          <w:sz w:val="24"/>
          <w:szCs w:val="24"/>
        </w:rPr>
      </w:pPr>
    </w:p>
    <w:p w:rsidR="00D44664" w:rsidRPr="00D66E37" w:rsidRDefault="00AA5318" w:rsidP="00DD0105">
      <w:pPr>
        <w:suppressAutoHyphens w:val="0"/>
        <w:autoSpaceDN/>
        <w:spacing w:line="259" w:lineRule="auto"/>
        <w:rPr>
          <w:rFonts w:cs="Calibri"/>
          <w:b/>
          <w:bCs/>
          <w:sz w:val="32"/>
          <w:szCs w:val="32"/>
        </w:rPr>
      </w:pPr>
      <w:r>
        <w:rPr>
          <w:rFonts w:cs="Calibri"/>
          <w:b/>
          <w:bCs/>
          <w:sz w:val="32"/>
          <w:szCs w:val="32"/>
        </w:rPr>
        <w:br w:type="page"/>
      </w:r>
      <w:r w:rsidR="00D44664" w:rsidRPr="00076915">
        <w:rPr>
          <w:rFonts w:cs="Calibri"/>
          <w:b/>
          <w:bCs/>
          <w:sz w:val="32"/>
          <w:szCs w:val="32"/>
        </w:rPr>
        <w:lastRenderedPageBreak/>
        <w:t>Introduction</w:t>
      </w:r>
    </w:p>
    <w:p w:rsidR="00D44664" w:rsidRDefault="00D44664" w:rsidP="00D44664">
      <w:pPr>
        <w:rPr>
          <w:rFonts w:cs="Calibri"/>
          <w:sz w:val="24"/>
          <w:szCs w:val="24"/>
        </w:rPr>
      </w:pPr>
    </w:p>
    <w:p w:rsidR="00C90CD2" w:rsidRPr="00C90CD2" w:rsidRDefault="00C90CD2" w:rsidP="00C90CD2">
      <w:pPr>
        <w:rPr>
          <w:rFonts w:asciiTheme="minorHAnsi" w:hAnsiTheme="minorHAnsi" w:cstheme="minorHAnsi"/>
          <w:color w:val="2E2E2E"/>
          <w:sz w:val="24"/>
          <w:szCs w:val="24"/>
        </w:rPr>
      </w:pPr>
      <w:r>
        <w:rPr>
          <w:rFonts w:cs="Calibri"/>
          <w:sz w:val="24"/>
          <w:szCs w:val="24"/>
        </w:rPr>
        <w:t xml:space="preserve">Humans have benefited from multiple industrial advancements at various points in our timeline, the benefits that have happened during these times throughout history have had an overwhelming impact on society and industry, that they have been referred to as “revolutions”. They have the power to lead changes in medicine, health, industrialisation, the economy, transportation and education etc </w:t>
      </w:r>
      <w:r w:rsidRPr="00C90CD2">
        <w:rPr>
          <w:rFonts w:asciiTheme="minorHAnsi" w:hAnsiTheme="minorHAnsi" w:cstheme="minorHAnsi"/>
          <w:color w:val="000000"/>
          <w:sz w:val="24"/>
          <w:szCs w:val="24"/>
        </w:rPr>
        <w:t>(</w:t>
      </w:r>
      <w:proofErr w:type="spellStart"/>
      <w:r w:rsidRPr="00C90CD2">
        <w:rPr>
          <w:rFonts w:asciiTheme="minorHAnsi" w:hAnsiTheme="minorHAnsi" w:cstheme="minorHAnsi"/>
          <w:color w:val="000000"/>
          <w:sz w:val="24"/>
          <w:szCs w:val="24"/>
        </w:rPr>
        <w:t>Groumpos</w:t>
      </w:r>
      <w:proofErr w:type="spellEnd"/>
      <w:r w:rsidRPr="00C90CD2">
        <w:rPr>
          <w:rFonts w:asciiTheme="minorHAnsi" w:hAnsiTheme="minorHAnsi" w:cstheme="minorHAnsi"/>
          <w:color w:val="000000"/>
          <w:sz w:val="24"/>
          <w:szCs w:val="24"/>
        </w:rPr>
        <w:t>, 2021).</w:t>
      </w:r>
      <w:r>
        <w:rPr>
          <w:rFonts w:cs="Calibri"/>
          <w:sz w:val="24"/>
          <w:szCs w:val="24"/>
        </w:rPr>
        <w:t xml:space="preserve"> The first being through steam power and mechanisation in 1760, followed by the second industrial revolution that encompassed electricity and mass production which peaked during the period 1870-1914, and the third revolution which harvested IT and electronic systems during the 1970s. Currently the term industry 4 has been coined, it feels like a silent industrial revolution is happening in all industries, new technologies coupled with resurgence of advancements in older technologies are growing at an exponential rate. </w:t>
      </w:r>
    </w:p>
    <w:p w:rsidR="00845A66" w:rsidRDefault="00845A66" w:rsidP="00D44664">
      <w:pPr>
        <w:rPr>
          <w:rFonts w:cs="Calibri"/>
          <w:sz w:val="24"/>
          <w:szCs w:val="24"/>
        </w:rPr>
      </w:pPr>
      <w:r>
        <w:rPr>
          <w:noProof/>
        </w:rPr>
        <w:drawing>
          <wp:inline distT="0" distB="0" distL="0" distR="0" wp14:anchorId="09F7C2BB" wp14:editId="00F64745">
            <wp:extent cx="5731510" cy="3211830"/>
            <wp:effectExtent l="0" t="0" r="2540" b="7620"/>
            <wp:docPr id="7"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0" cy="3211830"/>
                    </a:xfrm>
                    <a:prstGeom prst="rect">
                      <a:avLst/>
                    </a:prstGeom>
                    <a:noFill/>
                    <a:ln>
                      <a:noFill/>
                      <a:prstDash/>
                    </a:ln>
                  </pic:spPr>
                </pic:pic>
              </a:graphicData>
            </a:graphic>
          </wp:inline>
        </w:drawing>
      </w:r>
    </w:p>
    <w:p w:rsidR="00845A66" w:rsidRPr="00357B67" w:rsidRDefault="00357B67" w:rsidP="00845A66">
      <w:pPr>
        <w:rPr>
          <w:color w:val="4472C4" w:themeColor="accent1"/>
        </w:rPr>
      </w:pPr>
      <w:bookmarkStart w:id="2" w:name="_Hlk128416572"/>
      <w:r w:rsidRPr="00357B67">
        <w:rPr>
          <w:rFonts w:cs="Calibri"/>
          <w:color w:val="4472C4" w:themeColor="accent1"/>
          <w:shd w:val="clear" w:color="auto" w:fill="FFFFFF"/>
        </w:rPr>
        <w:t xml:space="preserve">Figure 1: The four industrial revolutions </w:t>
      </w:r>
      <w:r w:rsidR="00845A66" w:rsidRPr="00357B67">
        <w:rPr>
          <w:rFonts w:cs="Calibri"/>
          <w:color w:val="4472C4" w:themeColor="accent1"/>
          <w:shd w:val="clear" w:color="auto" w:fill="FFFFFF"/>
        </w:rPr>
        <w:t>(</w:t>
      </w:r>
      <w:proofErr w:type="spellStart"/>
      <w:r w:rsidR="00845A66" w:rsidRPr="00357B67">
        <w:rPr>
          <w:rFonts w:cs="Calibri"/>
          <w:color w:val="4472C4" w:themeColor="accent1"/>
          <w:shd w:val="clear" w:color="auto" w:fill="FFFFFF"/>
        </w:rPr>
        <w:t>Deguchi</w:t>
      </w:r>
      <w:proofErr w:type="spellEnd"/>
      <w:r w:rsidR="00845A66" w:rsidRPr="00357B67">
        <w:rPr>
          <w:rFonts w:cs="Calibri"/>
          <w:color w:val="4472C4" w:themeColor="accent1"/>
          <w:shd w:val="clear" w:color="auto" w:fill="FFFFFF"/>
        </w:rPr>
        <w:t xml:space="preserve"> et al., 2020)</w:t>
      </w:r>
      <w:r w:rsidRPr="00357B67">
        <w:rPr>
          <w:rFonts w:cs="Calibri"/>
          <w:color w:val="4472C4" w:themeColor="accent1"/>
          <w:shd w:val="clear" w:color="auto" w:fill="FFFFFF"/>
        </w:rPr>
        <w:t>.</w:t>
      </w:r>
    </w:p>
    <w:bookmarkEnd w:id="2"/>
    <w:p w:rsidR="00845A66" w:rsidRDefault="00845A66" w:rsidP="00D44664">
      <w:pPr>
        <w:rPr>
          <w:rFonts w:cs="Calibri"/>
          <w:sz w:val="24"/>
          <w:szCs w:val="24"/>
        </w:rPr>
      </w:pPr>
    </w:p>
    <w:p w:rsidR="00D44664" w:rsidRPr="00D44664" w:rsidRDefault="00D44664" w:rsidP="00D44664">
      <w:r>
        <w:rPr>
          <w:rFonts w:cs="Calibri"/>
          <w:sz w:val="24"/>
          <w:szCs w:val="24"/>
        </w:rPr>
        <w:t xml:space="preserve">The fourth industrial revolution </w:t>
      </w:r>
      <w:r w:rsidR="00380636">
        <w:rPr>
          <w:rFonts w:cs="Calibri"/>
          <w:sz w:val="24"/>
          <w:szCs w:val="24"/>
        </w:rPr>
        <w:t>known</w:t>
      </w:r>
      <w:r>
        <w:rPr>
          <w:rFonts w:cs="Calibri"/>
          <w:sz w:val="24"/>
          <w:szCs w:val="24"/>
        </w:rPr>
        <w:t xml:space="preserve"> </w:t>
      </w:r>
      <w:r w:rsidR="00C93D95">
        <w:rPr>
          <w:rFonts w:cs="Calibri"/>
          <w:sz w:val="24"/>
          <w:szCs w:val="24"/>
        </w:rPr>
        <w:t>as I4.0</w:t>
      </w:r>
      <w:r>
        <w:rPr>
          <w:rFonts w:cs="Calibri"/>
          <w:sz w:val="24"/>
          <w:szCs w:val="24"/>
        </w:rPr>
        <w:t xml:space="preserve"> is driving manufacturing industries across the world to changing their production lines, business models and products, but it will not come in one big sweeping change, it will be a multitude of small steps, towards bespoke production, which is digitalized and intelligent </w:t>
      </w:r>
      <w:r>
        <w:rPr>
          <w:rFonts w:cs="Calibri"/>
          <w:sz w:val="24"/>
          <w:szCs w:val="24"/>
          <w:shd w:val="clear" w:color="auto" w:fill="FFFFFF"/>
        </w:rPr>
        <w:t>(Sangwan and Bhatia, 2019)</w:t>
      </w:r>
      <w:r>
        <w:t>.</w:t>
      </w:r>
      <w:r>
        <w:rPr>
          <w:rFonts w:cs="Calibri"/>
          <w:sz w:val="24"/>
          <w:szCs w:val="24"/>
        </w:rPr>
        <w:t xml:space="preserve"> It’s with these two important factors, which will allow control of the complete life cycle of products which can lead to innovation tackling important global issues. </w:t>
      </w:r>
    </w:p>
    <w:p w:rsidR="00BA7D84" w:rsidRPr="00BA7D84" w:rsidRDefault="0082572C" w:rsidP="00BA7D84">
      <w:pPr>
        <w:suppressAutoHyphens w:val="0"/>
        <w:spacing w:before="100" w:after="100"/>
        <w:rPr>
          <w:rFonts w:eastAsia="Times New Roman" w:cs="Calibri"/>
          <w:color w:val="000000"/>
          <w:sz w:val="24"/>
          <w:szCs w:val="24"/>
          <w:lang w:eastAsia="en-GB"/>
        </w:rPr>
      </w:pPr>
      <w:r w:rsidRPr="00AA6AF4">
        <w:rPr>
          <w:rFonts w:eastAsia="Times New Roman" w:cs="Calibri"/>
          <w:color w:val="000000"/>
          <w:sz w:val="24"/>
          <w:szCs w:val="24"/>
          <w:lang w:eastAsia="en-GB"/>
        </w:rPr>
        <w:t>Industry 4.0 can be realised with a Cyber Physical System</w:t>
      </w:r>
      <w:r w:rsidR="00380636">
        <w:rPr>
          <w:rFonts w:eastAsia="Times New Roman" w:cs="Calibri"/>
          <w:color w:val="000000"/>
          <w:sz w:val="24"/>
          <w:szCs w:val="24"/>
          <w:lang w:eastAsia="en-GB"/>
        </w:rPr>
        <w:t xml:space="preserve"> (CPS)</w:t>
      </w:r>
      <w:r w:rsidRPr="00AA6AF4">
        <w:rPr>
          <w:rFonts w:eastAsia="Times New Roman" w:cs="Calibri"/>
          <w:color w:val="000000"/>
          <w:sz w:val="24"/>
          <w:szCs w:val="24"/>
          <w:lang w:eastAsia="en-GB"/>
        </w:rPr>
        <w:t>, where a manufacturing process would have a digital twin, where the system can run simulations,</w:t>
      </w:r>
      <w:r w:rsidR="00AA6AF4" w:rsidRPr="00AA6AF4">
        <w:rPr>
          <w:rFonts w:eastAsia="Times New Roman" w:cs="Calibri"/>
          <w:color w:val="000000"/>
          <w:sz w:val="24"/>
          <w:szCs w:val="24"/>
          <w:lang w:eastAsia="en-GB"/>
        </w:rPr>
        <w:t xml:space="preserve"> predict when maintence is needed</w:t>
      </w:r>
      <w:r w:rsidRPr="00AA6AF4">
        <w:rPr>
          <w:rFonts w:eastAsia="Times New Roman" w:cs="Calibri"/>
          <w:color w:val="000000"/>
          <w:sz w:val="24"/>
          <w:szCs w:val="24"/>
          <w:lang w:eastAsia="en-GB"/>
        </w:rPr>
        <w:t xml:space="preserve"> </w:t>
      </w:r>
      <w:r w:rsidR="00AA6AF4" w:rsidRPr="00AA6AF4">
        <w:rPr>
          <w:rFonts w:eastAsia="Times New Roman" w:cs="Calibri"/>
          <w:color w:val="000000"/>
          <w:sz w:val="24"/>
          <w:szCs w:val="24"/>
          <w:lang w:eastAsia="en-GB"/>
        </w:rPr>
        <w:t xml:space="preserve">and </w:t>
      </w:r>
      <w:r w:rsidRPr="00AA6AF4">
        <w:rPr>
          <w:rFonts w:eastAsia="Times New Roman" w:cs="Calibri"/>
          <w:color w:val="000000"/>
          <w:sz w:val="24"/>
          <w:szCs w:val="24"/>
          <w:lang w:eastAsia="en-GB"/>
        </w:rPr>
        <w:t>make changes</w:t>
      </w:r>
      <w:r w:rsidR="00AA6AF4" w:rsidRPr="00AA6AF4">
        <w:rPr>
          <w:rFonts w:eastAsia="Times New Roman" w:cs="Calibri"/>
          <w:color w:val="000000"/>
          <w:sz w:val="24"/>
          <w:szCs w:val="24"/>
          <w:lang w:eastAsia="en-GB"/>
        </w:rPr>
        <w:t xml:space="preserve"> to the process. </w:t>
      </w:r>
      <w:r w:rsidR="00BA7D84" w:rsidRPr="00AA6AF4">
        <w:rPr>
          <w:rFonts w:eastAsia="Times New Roman" w:cs="Calibri"/>
          <w:color w:val="000000"/>
          <w:sz w:val="24"/>
          <w:szCs w:val="24"/>
          <w:lang w:eastAsia="en-GB"/>
        </w:rPr>
        <w:t xml:space="preserve">Arora, (2021) describes a Cyber physical system (CPS) as a platform comprising of a system that is mechanical but controlled </w:t>
      </w:r>
      <w:r w:rsidR="00BA7D84" w:rsidRPr="00AA6AF4">
        <w:rPr>
          <w:rFonts w:eastAsia="Times New Roman" w:cs="Calibri"/>
          <w:color w:val="000000"/>
          <w:sz w:val="24"/>
          <w:szCs w:val="24"/>
          <w:lang w:eastAsia="en-GB"/>
        </w:rPr>
        <w:lastRenderedPageBreak/>
        <w:t>by algorithms, and integrated with both Internet</w:t>
      </w:r>
      <w:r w:rsidR="00B673BA">
        <w:rPr>
          <w:rFonts w:eastAsia="Times New Roman" w:cs="Calibri"/>
          <w:color w:val="000000"/>
          <w:sz w:val="24"/>
          <w:szCs w:val="24"/>
          <w:lang w:eastAsia="en-GB"/>
        </w:rPr>
        <w:t xml:space="preserve"> and</w:t>
      </w:r>
      <w:r w:rsidR="00BA7D84" w:rsidRPr="00AA6AF4">
        <w:rPr>
          <w:rFonts w:eastAsia="Times New Roman" w:cs="Calibri"/>
          <w:color w:val="000000"/>
          <w:sz w:val="24"/>
          <w:szCs w:val="24"/>
          <w:lang w:eastAsia="en-GB"/>
        </w:rPr>
        <w:t xml:space="preserve"> the networked users. The mechanical</w:t>
      </w:r>
      <w:r w:rsidR="00BA7D84" w:rsidRPr="00BA7D84">
        <w:rPr>
          <w:rFonts w:eastAsia="Times New Roman" w:cs="Calibri"/>
          <w:color w:val="000000"/>
          <w:sz w:val="24"/>
          <w:szCs w:val="24"/>
          <w:lang w:eastAsia="en-GB"/>
        </w:rPr>
        <w:t xml:space="preserve"> components are represented by both sensors and actuators, the software components are realised by computational devices that are networked and intrinsically linked through the system.</w:t>
      </w:r>
    </w:p>
    <w:p w:rsidR="00BA7D84" w:rsidRDefault="00BA7D84" w:rsidP="00BA7D84">
      <w:pPr>
        <w:shd w:val="clear" w:color="auto" w:fill="FFFFFF"/>
        <w:suppressAutoHyphens w:val="0"/>
        <w:spacing w:after="360"/>
      </w:pPr>
      <w:r>
        <w:rPr>
          <w:rFonts w:eastAsia="Times New Roman" w:cs="Calibri"/>
          <w:color w:val="000000"/>
          <w:sz w:val="24"/>
          <w:szCs w:val="24"/>
          <w:lang w:eastAsia="en-GB"/>
        </w:rPr>
        <w:t xml:space="preserve">Industry 4.0 developments are in essence an integration of company data, information systems, and computerized production, autonomous vehicle and controls, sensor networks that </w:t>
      </w:r>
      <w:r w:rsidRPr="001D1EC3">
        <w:rPr>
          <w:rFonts w:eastAsia="Times New Roman" w:cs="Calibri"/>
          <w:color w:val="000000"/>
          <w:sz w:val="24"/>
          <w:szCs w:val="24"/>
          <w:lang w:eastAsia="en-GB"/>
        </w:rPr>
        <w:t>are wireless and devices with the capabilities to connect to</w:t>
      </w:r>
      <w:r w:rsidR="00B673BA" w:rsidRPr="001D1EC3">
        <w:rPr>
          <w:rFonts w:eastAsia="Times New Roman" w:cs="Calibri"/>
          <w:color w:val="000000"/>
          <w:sz w:val="24"/>
          <w:szCs w:val="24"/>
          <w:lang w:eastAsia="en-GB"/>
        </w:rPr>
        <w:t xml:space="preserve"> the Internet </w:t>
      </w:r>
      <w:proofErr w:type="gramStart"/>
      <w:r w:rsidR="00B673BA" w:rsidRPr="001D1EC3">
        <w:rPr>
          <w:rFonts w:eastAsia="Times New Roman" w:cs="Calibri"/>
          <w:color w:val="000000"/>
          <w:sz w:val="24"/>
          <w:szCs w:val="24"/>
          <w:lang w:eastAsia="en-GB"/>
        </w:rPr>
        <w:t>Of</w:t>
      </w:r>
      <w:proofErr w:type="gramEnd"/>
      <w:r w:rsidR="00B673BA" w:rsidRPr="001D1EC3">
        <w:rPr>
          <w:rFonts w:eastAsia="Times New Roman" w:cs="Calibri"/>
          <w:color w:val="000000"/>
          <w:sz w:val="24"/>
          <w:szCs w:val="24"/>
          <w:lang w:eastAsia="en-GB"/>
        </w:rPr>
        <w:t xml:space="preserve"> Things</w:t>
      </w:r>
      <w:r w:rsidRPr="001D1EC3">
        <w:rPr>
          <w:rFonts w:eastAsia="Times New Roman" w:cs="Calibri"/>
          <w:color w:val="000000"/>
          <w:sz w:val="24"/>
          <w:szCs w:val="24"/>
          <w:lang w:eastAsia="en-GB"/>
        </w:rPr>
        <w:t xml:space="preserve"> (IOT). They will be essential for society's stability and economic viability</w:t>
      </w:r>
      <w:r w:rsidR="00C93D95" w:rsidRPr="001D1EC3">
        <w:rPr>
          <w:rFonts w:eastAsia="Times New Roman" w:cs="Calibri"/>
          <w:color w:val="000000"/>
          <w:sz w:val="24"/>
          <w:szCs w:val="24"/>
          <w:lang w:eastAsia="en-GB"/>
        </w:rPr>
        <w:t xml:space="preserve"> and this hig</w:t>
      </w:r>
      <w:r w:rsidRPr="001D1EC3">
        <w:rPr>
          <w:rFonts w:eastAsia="Times New Roman" w:cs="Calibri"/>
          <w:color w:val="000000"/>
          <w:sz w:val="24"/>
          <w:szCs w:val="24"/>
          <w:lang w:eastAsia="en-GB"/>
        </w:rPr>
        <w:t>hlights the need for cyber security</w:t>
      </w:r>
      <w:r w:rsidR="001D1EC3" w:rsidRPr="001D1EC3">
        <w:rPr>
          <w:rFonts w:eastAsia="Times New Roman" w:cs="Calibri"/>
          <w:color w:val="000000"/>
          <w:sz w:val="24"/>
          <w:szCs w:val="24"/>
          <w:lang w:eastAsia="en-GB"/>
        </w:rPr>
        <w:t>.</w:t>
      </w:r>
      <w:r w:rsidRPr="001D1EC3">
        <w:rPr>
          <w:rFonts w:eastAsia="Times New Roman" w:cs="Calibri"/>
          <w:color w:val="000000"/>
          <w:sz w:val="24"/>
          <w:szCs w:val="24"/>
          <w:lang w:eastAsia="en-GB"/>
        </w:rPr>
        <w:t xml:space="preserve"> A barrier with CPSs is the requirement of an autonomous system, current design trends are increasingly aiming to remove the human element from these systems. Complex autonomous systems that can interact digitally coupled with physically, can evolve into a cloud, transparent infrastructure that can support our daily challenges and activities. Careful consideration is important when designing CPSs as the behaviours that are desired are as important as analysing the emerging properties and the results of their interactions. A further barrier is most CPSs have limitations owing to the operational and environmental barriers, for example, battery life, communication ranges, computational power, and access to the internet </w:t>
      </w:r>
      <w:r w:rsidRPr="001D1EC3">
        <w:rPr>
          <w:rFonts w:cs="Calibri"/>
          <w:color w:val="000000"/>
          <w:sz w:val="24"/>
          <w:szCs w:val="24"/>
          <w:shd w:val="clear" w:color="auto" w:fill="FFFFFF"/>
        </w:rPr>
        <w:t>(</w:t>
      </w:r>
      <w:proofErr w:type="spellStart"/>
      <w:r w:rsidRPr="001D1EC3">
        <w:rPr>
          <w:rFonts w:cs="Calibri"/>
          <w:color w:val="000000"/>
          <w:sz w:val="24"/>
          <w:szCs w:val="24"/>
          <w:shd w:val="clear" w:color="auto" w:fill="FFFFFF"/>
        </w:rPr>
        <w:t>Zanero</w:t>
      </w:r>
      <w:proofErr w:type="spellEnd"/>
      <w:r w:rsidRPr="001D1EC3">
        <w:rPr>
          <w:rFonts w:cs="Calibri"/>
          <w:color w:val="000000"/>
          <w:sz w:val="24"/>
          <w:szCs w:val="24"/>
          <w:shd w:val="clear" w:color="auto" w:fill="FFFFFF"/>
        </w:rPr>
        <w:t>, 2017).</w:t>
      </w:r>
    </w:p>
    <w:p w:rsidR="00BA7D84" w:rsidRDefault="00BA7D84" w:rsidP="00A0104B">
      <w:pPr>
        <w:rPr>
          <w:rFonts w:cs="Calibri"/>
          <w:sz w:val="24"/>
          <w:szCs w:val="24"/>
          <w:shd w:val="clear" w:color="auto" w:fill="FFFFFF"/>
        </w:rPr>
      </w:pPr>
    </w:p>
    <w:p w:rsidR="00901783" w:rsidRDefault="00901783" w:rsidP="00901783">
      <w:pPr>
        <w:rPr>
          <w:rFonts w:cs="Calibri"/>
          <w:b/>
          <w:bCs/>
          <w:sz w:val="36"/>
          <w:szCs w:val="36"/>
        </w:rPr>
      </w:pPr>
    </w:p>
    <w:p w:rsidR="00D66E37" w:rsidRDefault="00D66E37">
      <w:pPr>
        <w:suppressAutoHyphens w:val="0"/>
        <w:autoSpaceDN/>
        <w:spacing w:line="259" w:lineRule="auto"/>
        <w:rPr>
          <w:rFonts w:cs="Calibri"/>
          <w:b/>
          <w:bCs/>
          <w:sz w:val="36"/>
          <w:szCs w:val="36"/>
        </w:rPr>
      </w:pPr>
      <w:r>
        <w:rPr>
          <w:rFonts w:cs="Calibri"/>
          <w:b/>
          <w:bCs/>
          <w:sz w:val="36"/>
          <w:szCs w:val="36"/>
        </w:rPr>
        <w:br w:type="page"/>
      </w:r>
    </w:p>
    <w:p w:rsidR="00901783" w:rsidRPr="00A0104B" w:rsidRDefault="00901783" w:rsidP="00D66E37">
      <w:pPr>
        <w:suppressAutoHyphens w:val="0"/>
        <w:autoSpaceDN/>
        <w:spacing w:line="259" w:lineRule="auto"/>
        <w:rPr>
          <w:rFonts w:cs="Calibri"/>
          <w:b/>
          <w:bCs/>
          <w:sz w:val="36"/>
          <w:szCs w:val="36"/>
        </w:rPr>
      </w:pPr>
      <w:r w:rsidRPr="00A0104B">
        <w:rPr>
          <w:rFonts w:cs="Calibri"/>
          <w:b/>
          <w:bCs/>
          <w:sz w:val="36"/>
          <w:szCs w:val="36"/>
        </w:rPr>
        <w:lastRenderedPageBreak/>
        <w:t>Background</w:t>
      </w:r>
    </w:p>
    <w:p w:rsidR="00A0104B" w:rsidRPr="00A0104B" w:rsidRDefault="00A0104B" w:rsidP="00D44664">
      <w:pPr>
        <w:rPr>
          <w:rFonts w:cs="Calibri"/>
          <w:b/>
          <w:bCs/>
          <w:sz w:val="24"/>
          <w:szCs w:val="24"/>
        </w:rPr>
      </w:pPr>
      <w:r w:rsidRPr="00A0104B">
        <w:rPr>
          <w:rFonts w:cs="Calibri"/>
          <w:b/>
          <w:bCs/>
          <w:sz w:val="24"/>
          <w:szCs w:val="24"/>
        </w:rPr>
        <w:t>The steel industry</w:t>
      </w:r>
    </w:p>
    <w:p w:rsidR="00D44664" w:rsidRDefault="00D44664" w:rsidP="00D44664">
      <w:r>
        <w:rPr>
          <w:rFonts w:cs="Calibri"/>
          <w:sz w:val="24"/>
          <w:szCs w:val="24"/>
        </w:rPr>
        <w:t xml:space="preserve">The individual enables of I4.0 have been adopted across the steel industry globally, </w:t>
      </w:r>
      <w:proofErr w:type="spellStart"/>
      <w:r>
        <w:rPr>
          <w:rFonts w:cs="Calibri"/>
          <w:sz w:val="24"/>
          <w:szCs w:val="24"/>
        </w:rPr>
        <w:t>automsation</w:t>
      </w:r>
      <w:proofErr w:type="spellEnd"/>
      <w:r>
        <w:rPr>
          <w:rFonts w:cs="Calibri"/>
          <w:sz w:val="24"/>
          <w:szCs w:val="24"/>
        </w:rPr>
        <w:t xml:space="preserve">, blockchain, cyber security, AR/VR, big data and analytics, but the adoption of the “smart factory” seems an unachievable goal for steel producers to integrate a CPS to run a fully </w:t>
      </w:r>
      <w:r w:rsidRPr="00204B3D">
        <w:rPr>
          <w:sz w:val="24"/>
          <w:szCs w:val="24"/>
        </w:rPr>
        <w:t>automated product line from raw materials to a finished coated product shipped to consumers. Having processes that involve high temperatures and product loads, microchips and sensors would need to be fitted to products that are hot rolled in extreme temperatures</w:t>
      </w:r>
      <w:r w:rsidR="00204B3D" w:rsidRPr="00204B3D">
        <w:rPr>
          <w:sz w:val="24"/>
          <w:szCs w:val="24"/>
        </w:rPr>
        <w:t xml:space="preserve"> </w:t>
      </w:r>
      <w:r w:rsidR="00204B3D" w:rsidRPr="00204B3D">
        <w:rPr>
          <w:sz w:val="24"/>
          <w:szCs w:val="24"/>
        </w:rPr>
        <w:t xml:space="preserve">(Govender, </w:t>
      </w:r>
      <w:proofErr w:type="spellStart"/>
      <w:r w:rsidR="00204B3D" w:rsidRPr="00204B3D">
        <w:rPr>
          <w:sz w:val="24"/>
          <w:szCs w:val="24"/>
        </w:rPr>
        <w:t>Telukdarie</w:t>
      </w:r>
      <w:proofErr w:type="spellEnd"/>
      <w:r w:rsidR="00204B3D" w:rsidRPr="00204B3D">
        <w:rPr>
          <w:sz w:val="24"/>
          <w:szCs w:val="24"/>
        </w:rPr>
        <w:t xml:space="preserve"> and </w:t>
      </w:r>
      <w:proofErr w:type="spellStart"/>
      <w:r w:rsidR="00204B3D" w:rsidRPr="00204B3D">
        <w:rPr>
          <w:sz w:val="24"/>
          <w:szCs w:val="24"/>
        </w:rPr>
        <w:t>Sishi</w:t>
      </w:r>
      <w:proofErr w:type="spellEnd"/>
      <w:r w:rsidR="00204B3D" w:rsidRPr="00204B3D">
        <w:rPr>
          <w:sz w:val="24"/>
          <w:szCs w:val="24"/>
        </w:rPr>
        <w:t>, 2019)</w:t>
      </w:r>
      <w:r w:rsidRPr="00204B3D">
        <w:rPr>
          <w:sz w:val="24"/>
          <w:szCs w:val="24"/>
        </w:rPr>
        <w:t>.</w:t>
      </w:r>
    </w:p>
    <w:p w:rsidR="00D1072A" w:rsidRPr="00D1072A" w:rsidRDefault="00D1072A" w:rsidP="00D1072A">
      <w:pPr>
        <w:rPr>
          <w:rFonts w:cs="Calibri"/>
          <w:sz w:val="24"/>
          <w:szCs w:val="24"/>
          <w:shd w:val="clear" w:color="auto" w:fill="FFFFFF"/>
        </w:rPr>
      </w:pPr>
    </w:p>
    <w:p w:rsidR="00D1072A" w:rsidRDefault="00D1072A" w:rsidP="00D1072A">
      <w:pPr>
        <w:rPr>
          <w:rFonts w:cs="Calibri"/>
          <w:sz w:val="24"/>
          <w:szCs w:val="24"/>
          <w:shd w:val="clear" w:color="auto" w:fill="FFFFFF"/>
        </w:rPr>
      </w:pPr>
      <w:r w:rsidRPr="00D1072A">
        <w:rPr>
          <w:rFonts w:cs="Calibri"/>
          <w:sz w:val="24"/>
          <w:szCs w:val="24"/>
          <w:shd w:val="clear" w:color="auto" w:fill="FFFFFF"/>
        </w:rPr>
        <w:t xml:space="preserve">The world is changing at a rapid pace, quicker than pervious times in our history, there is </w:t>
      </w:r>
      <w:proofErr w:type="spellStart"/>
      <w:proofErr w:type="gramStart"/>
      <w:r w:rsidRPr="00D1072A">
        <w:rPr>
          <w:rFonts w:cs="Calibri"/>
          <w:sz w:val="24"/>
          <w:szCs w:val="24"/>
          <w:shd w:val="clear" w:color="auto" w:fill="FFFFFF"/>
        </w:rPr>
        <w:t>a</w:t>
      </w:r>
      <w:proofErr w:type="spellEnd"/>
      <w:proofErr w:type="gramEnd"/>
      <w:r w:rsidRPr="00D1072A">
        <w:rPr>
          <w:rFonts w:cs="Calibri"/>
          <w:sz w:val="24"/>
          <w:szCs w:val="24"/>
          <w:shd w:val="clear" w:color="auto" w:fill="FFFFFF"/>
        </w:rPr>
        <w:t xml:space="preserve"> increased need for improvements and new ways of looking at technology, science and societal implications to improve our understanding of our planet. The consumption or resources and critical raw materials are being used at a rapid rate and our population is increasing. With the increase in powerful communication that is available to us we are aware of the state of the planet and have the data to influence change and make improvements where needed. An example of this laid out by (Taha, Taha and Thunberg, 2020) is the number of smart communication devices has already surpassed 3 billon which is approaching half the number of the world’s population (Statista, 2022), leading to a collective ability to distribute and receive information in a matter of seconds. Furthermore, they refer to the world’s population reaching close to 8 billion, energy usage at 20MWh/year and the equivalent 2 tonnes of oil a year would be.</w:t>
      </w:r>
    </w:p>
    <w:p w:rsidR="00D1072A" w:rsidRDefault="00D1072A" w:rsidP="00D44664">
      <w:pPr>
        <w:rPr>
          <w:rFonts w:cs="Calibri"/>
          <w:sz w:val="24"/>
          <w:szCs w:val="24"/>
          <w:shd w:val="clear" w:color="auto" w:fill="FFFFFF"/>
        </w:rPr>
      </w:pPr>
    </w:p>
    <w:p w:rsidR="00D1072A" w:rsidRDefault="00D44664" w:rsidP="00D44664">
      <w:pPr>
        <w:rPr>
          <w:rFonts w:cs="Calibri"/>
          <w:sz w:val="24"/>
          <w:szCs w:val="24"/>
          <w:shd w:val="clear" w:color="auto" w:fill="FFFFFF"/>
        </w:rPr>
      </w:pPr>
      <w:r>
        <w:rPr>
          <w:rFonts w:cs="Calibri"/>
          <w:sz w:val="24"/>
          <w:szCs w:val="24"/>
          <w:shd w:val="clear" w:color="auto" w:fill="FFFFFF"/>
        </w:rPr>
        <w:t xml:space="preserve">With the </w:t>
      </w:r>
      <w:proofErr w:type="spellStart"/>
      <w:r>
        <w:rPr>
          <w:rFonts w:cs="Calibri"/>
          <w:sz w:val="24"/>
          <w:szCs w:val="24"/>
          <w:shd w:val="clear" w:color="auto" w:fill="FFFFFF"/>
        </w:rPr>
        <w:t>decarbinsation</w:t>
      </w:r>
      <w:proofErr w:type="spellEnd"/>
      <w:r>
        <w:rPr>
          <w:rFonts w:cs="Calibri"/>
          <w:sz w:val="24"/>
          <w:szCs w:val="24"/>
          <w:shd w:val="clear" w:color="auto" w:fill="FFFFFF"/>
        </w:rPr>
        <w:t xml:space="preserve"> targets of governments worldwide, steel production is in a precarious position needing to implement greener processes to guarantee their survival while keeping costs low, coupled with the opportunity to make higher quality grades of materials, it is a worrying time for producers. The shift away from blast furnaces that account forapproximently7% of total co2 emissions worldwide (</w:t>
      </w:r>
      <w:proofErr w:type="spellStart"/>
      <w:r>
        <w:rPr>
          <w:rFonts w:cs="Calibri"/>
          <w:sz w:val="24"/>
          <w:szCs w:val="24"/>
          <w:shd w:val="clear" w:color="auto" w:fill="FFFFFF"/>
        </w:rPr>
        <w:t>Jin</w:t>
      </w:r>
      <w:proofErr w:type="spellEnd"/>
      <w:r>
        <w:rPr>
          <w:rFonts w:cs="Calibri"/>
          <w:sz w:val="24"/>
          <w:szCs w:val="24"/>
          <w:shd w:val="clear" w:color="auto" w:fill="FFFFFF"/>
        </w:rPr>
        <w:t xml:space="preserve"> et al., 2017). Furthermore, they are responsible for water pollution and negative ecological factors. </w:t>
      </w:r>
    </w:p>
    <w:p w:rsidR="00D1072A" w:rsidRDefault="00D1072A" w:rsidP="00D44664">
      <w:pPr>
        <w:rPr>
          <w:rFonts w:cs="Calibri"/>
          <w:sz w:val="24"/>
          <w:szCs w:val="24"/>
          <w:shd w:val="clear" w:color="auto" w:fill="FFFFFF"/>
        </w:rPr>
      </w:pPr>
    </w:p>
    <w:p w:rsidR="00D1072A" w:rsidRPr="00D1072A" w:rsidRDefault="00D1072A" w:rsidP="00D44664">
      <w:pPr>
        <w:rPr>
          <w:rFonts w:cs="Calibri"/>
          <w:b/>
          <w:bCs/>
          <w:sz w:val="24"/>
          <w:szCs w:val="24"/>
          <w:shd w:val="clear" w:color="auto" w:fill="FFFFFF"/>
        </w:rPr>
      </w:pPr>
      <w:r w:rsidRPr="00D1072A">
        <w:rPr>
          <w:rFonts w:cs="Calibri"/>
          <w:b/>
          <w:bCs/>
          <w:sz w:val="24"/>
          <w:szCs w:val="24"/>
          <w:shd w:val="clear" w:color="auto" w:fill="FFFFFF"/>
        </w:rPr>
        <w:t>The future of the steel industry</w:t>
      </w:r>
    </w:p>
    <w:p w:rsidR="00D44664" w:rsidRPr="0019014F" w:rsidRDefault="0019014F" w:rsidP="00D44664">
      <w:pPr>
        <w:rPr>
          <w:rFonts w:cs="Calibri"/>
          <w:sz w:val="24"/>
          <w:szCs w:val="24"/>
          <w:shd w:val="clear" w:color="auto" w:fill="FFFFFF"/>
        </w:rPr>
      </w:pPr>
      <w:proofErr w:type="spellStart"/>
      <w:r w:rsidRPr="0019014F">
        <w:rPr>
          <w:rFonts w:cs="Calibri"/>
          <w:sz w:val="24"/>
          <w:szCs w:val="24"/>
          <w:shd w:val="clear" w:color="auto" w:fill="FFFFFF"/>
        </w:rPr>
        <w:t>Bhatnager</w:t>
      </w:r>
      <w:proofErr w:type="spellEnd"/>
      <w:r w:rsidRPr="0019014F">
        <w:rPr>
          <w:rFonts w:cs="Calibri"/>
          <w:sz w:val="24"/>
          <w:szCs w:val="24"/>
          <w:shd w:val="clear" w:color="auto" w:fill="FFFFFF"/>
        </w:rPr>
        <w:t>, (2021) discuses five key drivers for the steel industry steady the sustainable transition between current processes and industry standards and the improvements needed to reach the decarbonisation targets set out but governments. They are</w:t>
      </w:r>
      <w:r>
        <w:rPr>
          <w:rFonts w:cs="Calibri"/>
          <w:sz w:val="24"/>
          <w:szCs w:val="24"/>
          <w:shd w:val="clear" w:color="auto" w:fill="FFFFFF"/>
        </w:rPr>
        <w:t xml:space="preserve"> </w:t>
      </w:r>
      <w:r w:rsidRPr="0019014F">
        <w:rPr>
          <w:rFonts w:cs="Calibri"/>
          <w:sz w:val="24"/>
          <w:szCs w:val="24"/>
          <w:shd w:val="clear" w:color="auto" w:fill="FFFFFF"/>
        </w:rPr>
        <w:t>adopting cleaner technologies balancing quality and capital cost.</w:t>
      </w:r>
      <w:r>
        <w:rPr>
          <w:rFonts w:cs="Calibri"/>
          <w:sz w:val="24"/>
          <w:szCs w:val="24"/>
          <w:shd w:val="clear" w:color="auto" w:fill="FFFFFF"/>
        </w:rPr>
        <w:t xml:space="preserve"> </w:t>
      </w:r>
      <w:r w:rsidRPr="0019014F">
        <w:rPr>
          <w:rFonts w:cs="Calibri"/>
          <w:sz w:val="24"/>
          <w:szCs w:val="24"/>
          <w:shd w:val="clear" w:color="auto" w:fill="FFFFFF"/>
        </w:rPr>
        <w:t>Produce sustainable steels to capitalize on increasing demand.</w:t>
      </w:r>
      <w:r>
        <w:rPr>
          <w:rFonts w:cs="Calibri"/>
          <w:sz w:val="24"/>
          <w:szCs w:val="24"/>
          <w:shd w:val="clear" w:color="auto" w:fill="FFFFFF"/>
        </w:rPr>
        <w:t xml:space="preserve"> </w:t>
      </w:r>
      <w:r w:rsidRPr="0019014F">
        <w:rPr>
          <w:rFonts w:cs="Calibri"/>
          <w:sz w:val="24"/>
          <w:szCs w:val="24"/>
          <w:shd w:val="clear" w:color="auto" w:fill="FFFFFF"/>
        </w:rPr>
        <w:t>Improve environment, social and governance performance to align with the expectations of shareholders.</w:t>
      </w:r>
      <w:r>
        <w:rPr>
          <w:rFonts w:cs="Calibri"/>
          <w:sz w:val="24"/>
          <w:szCs w:val="24"/>
          <w:shd w:val="clear" w:color="auto" w:fill="FFFFFF"/>
        </w:rPr>
        <w:t xml:space="preserve"> </w:t>
      </w:r>
      <w:r w:rsidRPr="0019014F">
        <w:rPr>
          <w:rFonts w:cs="Calibri"/>
          <w:sz w:val="24"/>
          <w:szCs w:val="24"/>
          <w:shd w:val="clear" w:color="auto" w:fill="FFFFFF"/>
        </w:rPr>
        <w:t>Embrace digitization to unlock value of cyber physical systems, big data capture and blockchain technologies.</w:t>
      </w:r>
      <w:r>
        <w:rPr>
          <w:rFonts w:cs="Calibri"/>
          <w:sz w:val="24"/>
          <w:szCs w:val="24"/>
          <w:shd w:val="clear" w:color="auto" w:fill="FFFFFF"/>
        </w:rPr>
        <w:t xml:space="preserve"> </w:t>
      </w:r>
      <w:r w:rsidRPr="0019014F">
        <w:rPr>
          <w:rFonts w:cs="Calibri"/>
          <w:sz w:val="24"/>
          <w:szCs w:val="24"/>
          <w:shd w:val="clear" w:color="auto" w:fill="FFFFFF"/>
        </w:rPr>
        <w:t>Collaborate with stakeholders leading to improved output of higher quality products.</w:t>
      </w:r>
      <w:r>
        <w:rPr>
          <w:rFonts w:cs="Calibri"/>
          <w:sz w:val="24"/>
          <w:szCs w:val="24"/>
          <w:shd w:val="clear" w:color="auto" w:fill="FFFFFF"/>
        </w:rPr>
        <w:t xml:space="preserve"> </w:t>
      </w:r>
      <w:r w:rsidR="00D44664">
        <w:rPr>
          <w:rFonts w:cs="Calibri"/>
          <w:sz w:val="24"/>
          <w:szCs w:val="24"/>
          <w:shd w:val="clear" w:color="auto" w:fill="FFFFFF"/>
        </w:rPr>
        <w:t>The shift to greener electric arc furnace</w:t>
      </w:r>
      <w:r w:rsidR="00380636">
        <w:rPr>
          <w:rFonts w:cs="Calibri"/>
          <w:sz w:val="24"/>
          <w:szCs w:val="24"/>
          <w:shd w:val="clear" w:color="auto" w:fill="FFFFFF"/>
        </w:rPr>
        <w:t xml:space="preserve"> (EAF)</w:t>
      </w:r>
      <w:r w:rsidR="00D44664">
        <w:rPr>
          <w:rFonts w:cs="Calibri"/>
          <w:sz w:val="24"/>
          <w:szCs w:val="24"/>
          <w:shd w:val="clear" w:color="auto" w:fill="FFFFFF"/>
        </w:rPr>
        <w:t xml:space="preserve">, and induction melting technology is growing rapidly. This technology will come with its own set of barriers but also enablers for better </w:t>
      </w:r>
      <w:r w:rsidR="00BA7D84">
        <w:rPr>
          <w:rFonts w:cs="Calibri"/>
          <w:sz w:val="24"/>
          <w:szCs w:val="24"/>
          <w:shd w:val="clear" w:color="auto" w:fill="FFFFFF"/>
        </w:rPr>
        <w:t xml:space="preserve">greener </w:t>
      </w:r>
      <w:r w:rsidR="00D44664">
        <w:rPr>
          <w:rFonts w:cs="Calibri"/>
          <w:sz w:val="24"/>
          <w:szCs w:val="24"/>
          <w:shd w:val="clear" w:color="auto" w:fill="FFFFFF"/>
        </w:rPr>
        <w:t xml:space="preserve">manufacturing. A key </w:t>
      </w:r>
      <w:r w:rsidR="00D44664">
        <w:rPr>
          <w:rFonts w:cs="Calibri"/>
          <w:sz w:val="24"/>
          <w:szCs w:val="24"/>
          <w:shd w:val="clear" w:color="auto" w:fill="FFFFFF"/>
        </w:rPr>
        <w:lastRenderedPageBreak/>
        <w:t xml:space="preserve">benefit is smaller batch sizes of materials, to enable a slight change of a steel chemistry in the current blast furnaces 350 tonnes of steel would need to be produced, this makes product development on plant inefficient. </w:t>
      </w:r>
    </w:p>
    <w:p w:rsidR="00D44664" w:rsidRDefault="00D44664" w:rsidP="00D44664">
      <w:pPr>
        <w:rPr>
          <w:rFonts w:cs="Calibri"/>
          <w:sz w:val="24"/>
          <w:szCs w:val="24"/>
        </w:rPr>
      </w:pPr>
      <w:r>
        <w:rPr>
          <w:rFonts w:cs="Calibri"/>
          <w:sz w:val="24"/>
          <w:szCs w:val="24"/>
        </w:rPr>
        <w:t xml:space="preserve">This research sets out to </w:t>
      </w:r>
      <w:r w:rsidR="00C4180E">
        <w:rPr>
          <w:rFonts w:cs="Calibri"/>
          <w:sz w:val="24"/>
          <w:szCs w:val="24"/>
        </w:rPr>
        <w:t>discuss</w:t>
      </w:r>
      <w:r>
        <w:rPr>
          <w:rFonts w:cs="Calibri"/>
          <w:sz w:val="24"/>
          <w:szCs w:val="24"/>
        </w:rPr>
        <w:t xml:space="preserve"> concept of the secondary stage of steel manufacturing for selection of optimal additions sizes using a robotic system</w:t>
      </w:r>
      <w:r w:rsidR="00C4180E">
        <w:rPr>
          <w:rFonts w:cs="Calibri"/>
          <w:sz w:val="24"/>
          <w:szCs w:val="24"/>
        </w:rPr>
        <w:t>, storage of data on blockchain to promote circular green steel and produce better quality materials</w:t>
      </w:r>
      <w:r>
        <w:rPr>
          <w:rFonts w:cs="Calibri"/>
          <w:sz w:val="24"/>
          <w:szCs w:val="24"/>
        </w:rPr>
        <w:t>.</w:t>
      </w:r>
    </w:p>
    <w:p w:rsidR="00A0104B" w:rsidRPr="00A0104B" w:rsidRDefault="00A0104B" w:rsidP="00D44664">
      <w:pPr>
        <w:rPr>
          <w:rFonts w:cs="Calibri"/>
          <w:b/>
          <w:bCs/>
          <w:sz w:val="36"/>
          <w:szCs w:val="36"/>
        </w:rPr>
      </w:pPr>
    </w:p>
    <w:p w:rsidR="00901783" w:rsidRDefault="00A0104B" w:rsidP="00A0104B">
      <w:pPr>
        <w:rPr>
          <w:rFonts w:cs="Calibri"/>
          <w:b/>
          <w:bCs/>
          <w:sz w:val="36"/>
          <w:szCs w:val="36"/>
        </w:rPr>
      </w:pPr>
      <w:r w:rsidRPr="00A0104B">
        <w:rPr>
          <w:rFonts w:cs="Calibri"/>
          <w:b/>
          <w:bCs/>
          <w:sz w:val="36"/>
          <w:szCs w:val="36"/>
        </w:rPr>
        <w:t>Aim:</w:t>
      </w:r>
    </w:p>
    <w:p w:rsidR="00A0104B" w:rsidRDefault="00A0104B" w:rsidP="00A0104B">
      <w:pPr>
        <w:rPr>
          <w:rFonts w:cs="Calibri"/>
          <w:b/>
          <w:bCs/>
          <w:sz w:val="24"/>
          <w:szCs w:val="24"/>
        </w:rPr>
      </w:pPr>
      <w:r>
        <w:rPr>
          <w:rFonts w:cs="Calibri"/>
          <w:sz w:val="24"/>
          <w:szCs w:val="24"/>
        </w:rPr>
        <w:t xml:space="preserve">To </w:t>
      </w:r>
      <w:r w:rsidR="00901783">
        <w:rPr>
          <w:rFonts w:cs="Calibri"/>
          <w:sz w:val="24"/>
          <w:szCs w:val="24"/>
        </w:rPr>
        <w:t xml:space="preserve">critically evaluate </w:t>
      </w:r>
      <w:r w:rsidR="00C65970">
        <w:rPr>
          <w:rFonts w:cs="Calibri"/>
          <w:sz w:val="24"/>
          <w:szCs w:val="24"/>
        </w:rPr>
        <w:t xml:space="preserve">automation benefits, barriers and risks, and </w:t>
      </w:r>
      <w:r w:rsidR="00901783">
        <w:rPr>
          <w:rFonts w:cs="Calibri"/>
          <w:sz w:val="24"/>
          <w:szCs w:val="24"/>
        </w:rPr>
        <w:t>the suitability to embed a robotic system</w:t>
      </w:r>
      <w:r>
        <w:rPr>
          <w:rFonts w:cs="Calibri"/>
          <w:sz w:val="24"/>
          <w:szCs w:val="24"/>
        </w:rPr>
        <w:t xml:space="preserve"> for </w:t>
      </w:r>
      <w:r w:rsidR="00901783">
        <w:rPr>
          <w:rFonts w:cs="Calibri"/>
          <w:sz w:val="24"/>
          <w:szCs w:val="24"/>
        </w:rPr>
        <w:t xml:space="preserve">a secondary steelmaking </w:t>
      </w:r>
      <w:r>
        <w:rPr>
          <w:rFonts w:cs="Calibri"/>
          <w:sz w:val="24"/>
          <w:szCs w:val="24"/>
        </w:rPr>
        <w:t>process optimisation</w:t>
      </w:r>
      <w:r w:rsidR="00F70946">
        <w:rPr>
          <w:rFonts w:cs="Calibri"/>
          <w:sz w:val="24"/>
          <w:szCs w:val="24"/>
        </w:rPr>
        <w:t xml:space="preserve"> at laboratory scale</w:t>
      </w:r>
      <w:r>
        <w:rPr>
          <w:rFonts w:cs="Calibri"/>
          <w:sz w:val="24"/>
          <w:szCs w:val="24"/>
        </w:rPr>
        <w:t xml:space="preserve"> fo</w:t>
      </w:r>
      <w:r w:rsidR="00901783">
        <w:rPr>
          <w:rFonts w:cs="Calibri"/>
          <w:sz w:val="24"/>
          <w:szCs w:val="24"/>
        </w:rPr>
        <w:t>r</w:t>
      </w:r>
      <w:r>
        <w:rPr>
          <w:rFonts w:cs="Calibri"/>
          <w:sz w:val="24"/>
          <w:szCs w:val="24"/>
        </w:rPr>
        <w:t xml:space="preserve"> choosing optimal additions for steel alloy creations</w:t>
      </w:r>
      <w:r w:rsidR="00901783">
        <w:rPr>
          <w:rFonts w:cs="Calibri"/>
          <w:sz w:val="24"/>
          <w:szCs w:val="24"/>
        </w:rPr>
        <w:t xml:space="preserve"> </w:t>
      </w:r>
      <w:r w:rsidR="00616FC1">
        <w:rPr>
          <w:rFonts w:cs="Calibri"/>
          <w:sz w:val="24"/>
          <w:szCs w:val="24"/>
        </w:rPr>
        <w:t xml:space="preserve">when </w:t>
      </w:r>
      <w:r w:rsidR="00F70946">
        <w:rPr>
          <w:rFonts w:cs="Calibri"/>
          <w:sz w:val="24"/>
          <w:szCs w:val="24"/>
        </w:rPr>
        <w:t>using vacuum induction furnaces.</w:t>
      </w:r>
    </w:p>
    <w:p w:rsidR="00685944" w:rsidRDefault="00685944" w:rsidP="00A0104B">
      <w:pPr>
        <w:rPr>
          <w:rFonts w:cs="Calibri"/>
          <w:b/>
          <w:bCs/>
          <w:sz w:val="36"/>
          <w:szCs w:val="36"/>
        </w:rPr>
      </w:pPr>
    </w:p>
    <w:p w:rsidR="00A0104B" w:rsidRPr="00A0104B" w:rsidRDefault="00A0104B" w:rsidP="00A0104B">
      <w:pPr>
        <w:rPr>
          <w:rFonts w:cs="Calibri"/>
          <w:b/>
          <w:bCs/>
          <w:sz w:val="36"/>
          <w:szCs w:val="36"/>
        </w:rPr>
      </w:pPr>
      <w:r w:rsidRPr="00A0104B">
        <w:rPr>
          <w:rFonts w:cs="Calibri"/>
          <w:b/>
          <w:bCs/>
          <w:sz w:val="36"/>
          <w:szCs w:val="36"/>
        </w:rPr>
        <w:t>Objectives:</w:t>
      </w:r>
    </w:p>
    <w:p w:rsidR="00A0104B" w:rsidRDefault="00A0104B" w:rsidP="00A0104B">
      <w:pPr>
        <w:pStyle w:val="ListParagraph"/>
        <w:numPr>
          <w:ilvl w:val="0"/>
          <w:numId w:val="1"/>
        </w:numPr>
        <w:rPr>
          <w:rFonts w:eastAsia="Times New Roman" w:cs="Calibri"/>
          <w:sz w:val="24"/>
          <w:szCs w:val="24"/>
        </w:rPr>
      </w:pPr>
      <w:r>
        <w:rPr>
          <w:rFonts w:eastAsia="Times New Roman" w:cs="Calibri"/>
          <w:sz w:val="24"/>
          <w:szCs w:val="24"/>
        </w:rPr>
        <w:t xml:space="preserve">Research and evaluate current </w:t>
      </w:r>
      <w:r w:rsidR="00901783">
        <w:rPr>
          <w:rFonts w:eastAsia="Times New Roman" w:cs="Calibri"/>
          <w:sz w:val="24"/>
          <w:szCs w:val="24"/>
        </w:rPr>
        <w:t xml:space="preserve">robotic </w:t>
      </w:r>
      <w:r w:rsidR="00C8327B">
        <w:rPr>
          <w:rFonts w:eastAsia="Times New Roman" w:cs="Calibri"/>
          <w:sz w:val="24"/>
          <w:szCs w:val="24"/>
        </w:rPr>
        <w:t>systems, technologies</w:t>
      </w:r>
      <w:r w:rsidR="00901783">
        <w:rPr>
          <w:rFonts w:eastAsia="Times New Roman" w:cs="Calibri"/>
          <w:sz w:val="24"/>
          <w:szCs w:val="24"/>
        </w:rPr>
        <w:t xml:space="preserve"> </w:t>
      </w:r>
      <w:r w:rsidR="00C8327B">
        <w:rPr>
          <w:rFonts w:eastAsia="Times New Roman" w:cs="Calibri"/>
          <w:sz w:val="24"/>
          <w:szCs w:val="24"/>
        </w:rPr>
        <w:t xml:space="preserve">and international standards </w:t>
      </w:r>
      <w:r w:rsidR="00901783">
        <w:rPr>
          <w:rFonts w:eastAsia="Times New Roman" w:cs="Calibri"/>
          <w:sz w:val="24"/>
          <w:szCs w:val="24"/>
        </w:rPr>
        <w:t>needed for</w:t>
      </w:r>
      <w:r>
        <w:rPr>
          <w:rFonts w:eastAsia="Times New Roman" w:cs="Calibri"/>
          <w:sz w:val="24"/>
          <w:szCs w:val="24"/>
        </w:rPr>
        <w:t xml:space="preserve"> </w:t>
      </w:r>
      <w:r w:rsidR="00901783">
        <w:rPr>
          <w:rFonts w:eastAsia="Times New Roman" w:cs="Calibri"/>
          <w:sz w:val="24"/>
          <w:szCs w:val="24"/>
        </w:rPr>
        <w:t>picking</w:t>
      </w:r>
      <w:r w:rsidR="00EA2DEB">
        <w:rPr>
          <w:rFonts w:eastAsia="Times New Roman" w:cs="Calibri"/>
          <w:sz w:val="24"/>
          <w:szCs w:val="24"/>
        </w:rPr>
        <w:t>,</w:t>
      </w:r>
      <w:r w:rsidR="00901783">
        <w:rPr>
          <w:rFonts w:eastAsia="Times New Roman" w:cs="Calibri"/>
          <w:sz w:val="24"/>
          <w:szCs w:val="24"/>
        </w:rPr>
        <w:t xml:space="preserve"> placing</w:t>
      </w:r>
      <w:r w:rsidR="00EA2DEB">
        <w:rPr>
          <w:rFonts w:eastAsia="Times New Roman" w:cs="Calibri"/>
          <w:sz w:val="24"/>
          <w:szCs w:val="24"/>
        </w:rPr>
        <w:t xml:space="preserve"> and weighing</w:t>
      </w:r>
      <w:r w:rsidR="00901783">
        <w:rPr>
          <w:rFonts w:eastAsia="Times New Roman" w:cs="Calibri"/>
          <w:sz w:val="24"/>
          <w:szCs w:val="24"/>
        </w:rPr>
        <w:t xml:space="preserve"> </w:t>
      </w:r>
      <w:r>
        <w:rPr>
          <w:rFonts w:eastAsia="Times New Roman" w:cs="Calibri"/>
          <w:sz w:val="24"/>
          <w:szCs w:val="24"/>
        </w:rPr>
        <w:t>of element additions</w:t>
      </w:r>
      <w:r w:rsidR="00C65970">
        <w:rPr>
          <w:rFonts w:eastAsia="Times New Roman" w:cs="Calibri"/>
          <w:sz w:val="24"/>
          <w:szCs w:val="24"/>
        </w:rPr>
        <w:t>.</w:t>
      </w:r>
    </w:p>
    <w:p w:rsidR="00A0104B" w:rsidRDefault="00A0104B" w:rsidP="00A0104B">
      <w:pPr>
        <w:pStyle w:val="ListParagraph"/>
        <w:numPr>
          <w:ilvl w:val="0"/>
          <w:numId w:val="1"/>
        </w:numPr>
        <w:rPr>
          <w:rFonts w:eastAsia="Times New Roman" w:cs="Calibri"/>
          <w:sz w:val="24"/>
          <w:szCs w:val="24"/>
        </w:rPr>
      </w:pPr>
      <w:r>
        <w:rPr>
          <w:rFonts w:eastAsia="Times New Roman" w:cs="Calibri"/>
          <w:sz w:val="24"/>
          <w:szCs w:val="24"/>
        </w:rPr>
        <w:t>Perform a literature review for current robotic advancements, societal</w:t>
      </w:r>
      <w:r w:rsidR="006A6D1B">
        <w:rPr>
          <w:rFonts w:eastAsia="Times New Roman" w:cs="Calibri"/>
          <w:sz w:val="24"/>
          <w:szCs w:val="24"/>
        </w:rPr>
        <w:t>,</w:t>
      </w:r>
      <w:r>
        <w:rPr>
          <w:rFonts w:eastAsia="Times New Roman" w:cs="Calibri"/>
          <w:sz w:val="24"/>
          <w:szCs w:val="24"/>
        </w:rPr>
        <w:t xml:space="preserve"> </w:t>
      </w:r>
      <w:r w:rsidR="00C65970">
        <w:rPr>
          <w:rFonts w:eastAsia="Times New Roman" w:cs="Calibri"/>
          <w:sz w:val="24"/>
          <w:szCs w:val="24"/>
        </w:rPr>
        <w:t xml:space="preserve">financial </w:t>
      </w:r>
      <w:r>
        <w:rPr>
          <w:rFonts w:eastAsia="Times New Roman" w:cs="Calibri"/>
          <w:sz w:val="24"/>
          <w:szCs w:val="24"/>
        </w:rPr>
        <w:t xml:space="preserve">and environmental </w:t>
      </w:r>
      <w:r w:rsidR="00C65970">
        <w:rPr>
          <w:rFonts w:eastAsia="Times New Roman" w:cs="Calibri"/>
          <w:sz w:val="24"/>
          <w:szCs w:val="24"/>
        </w:rPr>
        <w:t>benefits, barriers and risks</w:t>
      </w:r>
      <w:r w:rsidR="00AA6AF4">
        <w:rPr>
          <w:rFonts w:eastAsia="Times New Roman" w:cs="Calibri"/>
          <w:sz w:val="24"/>
          <w:szCs w:val="24"/>
        </w:rPr>
        <w:t>, how blockchain can be utilised for transparency of materials made</w:t>
      </w:r>
      <w:r w:rsidR="00C65970">
        <w:rPr>
          <w:rFonts w:eastAsia="Times New Roman" w:cs="Calibri"/>
          <w:sz w:val="24"/>
          <w:szCs w:val="24"/>
        </w:rPr>
        <w:t>.</w:t>
      </w:r>
    </w:p>
    <w:p w:rsidR="00A0104B" w:rsidRPr="00901783" w:rsidRDefault="00D30FEA" w:rsidP="00153C00">
      <w:pPr>
        <w:pStyle w:val="ListParagraph"/>
        <w:numPr>
          <w:ilvl w:val="0"/>
          <w:numId w:val="1"/>
        </w:numPr>
        <w:rPr>
          <w:rFonts w:cs="Calibri"/>
          <w:sz w:val="24"/>
          <w:szCs w:val="24"/>
        </w:rPr>
      </w:pPr>
      <w:r>
        <w:rPr>
          <w:rFonts w:eastAsia="Times New Roman" w:cs="Calibri"/>
          <w:sz w:val="24"/>
          <w:szCs w:val="24"/>
        </w:rPr>
        <w:t>Simulate</w:t>
      </w:r>
      <w:r w:rsidR="00A0104B" w:rsidRPr="00901783">
        <w:rPr>
          <w:rFonts w:eastAsia="Times New Roman" w:cs="Calibri"/>
          <w:sz w:val="24"/>
          <w:szCs w:val="24"/>
        </w:rPr>
        <w:t xml:space="preserve"> a robotic </w:t>
      </w:r>
      <w:r w:rsidR="00901783" w:rsidRPr="00901783">
        <w:rPr>
          <w:rFonts w:eastAsia="Times New Roman" w:cs="Calibri"/>
          <w:sz w:val="24"/>
          <w:szCs w:val="24"/>
        </w:rPr>
        <w:t>system to</w:t>
      </w:r>
      <w:r w:rsidR="00A0104B" w:rsidRPr="00901783">
        <w:rPr>
          <w:rFonts w:eastAsia="Times New Roman" w:cs="Calibri"/>
          <w:sz w:val="24"/>
          <w:szCs w:val="24"/>
        </w:rPr>
        <w:t xml:space="preserve"> automate </w:t>
      </w:r>
      <w:r w:rsidR="00901783">
        <w:rPr>
          <w:rFonts w:eastAsia="Times New Roman" w:cs="Calibri"/>
          <w:sz w:val="24"/>
          <w:szCs w:val="24"/>
        </w:rPr>
        <w:t>picking alloying additions</w:t>
      </w:r>
      <w:r w:rsidR="00C65970">
        <w:rPr>
          <w:rFonts w:eastAsia="Times New Roman" w:cs="Calibri"/>
          <w:sz w:val="24"/>
          <w:szCs w:val="24"/>
        </w:rPr>
        <w:t>, design an</w:t>
      </w:r>
      <w:r w:rsidR="006A6D1B">
        <w:rPr>
          <w:rFonts w:eastAsia="Times New Roman" w:cs="Calibri"/>
          <w:sz w:val="24"/>
          <w:szCs w:val="24"/>
        </w:rPr>
        <w:t xml:space="preserve"> </w:t>
      </w:r>
      <w:r w:rsidR="00C65970">
        <w:rPr>
          <w:rFonts w:eastAsia="Times New Roman" w:cs="Calibri"/>
          <w:sz w:val="24"/>
          <w:szCs w:val="24"/>
        </w:rPr>
        <w:t>end effector using fusion 360</w:t>
      </w:r>
      <w:r w:rsidR="00AA6AF4">
        <w:rPr>
          <w:rFonts w:eastAsia="Times New Roman" w:cs="Calibri"/>
          <w:sz w:val="24"/>
          <w:szCs w:val="24"/>
        </w:rPr>
        <w:t xml:space="preserve"> including topology optimisation</w:t>
      </w:r>
      <w:r w:rsidR="00C65970">
        <w:rPr>
          <w:rFonts w:eastAsia="Times New Roman" w:cs="Calibri"/>
          <w:sz w:val="24"/>
          <w:szCs w:val="24"/>
        </w:rPr>
        <w:t>.</w:t>
      </w:r>
    </w:p>
    <w:p w:rsidR="00901783" w:rsidRPr="00901783" w:rsidRDefault="00901783" w:rsidP="00153C00">
      <w:pPr>
        <w:pStyle w:val="ListParagraph"/>
        <w:numPr>
          <w:ilvl w:val="0"/>
          <w:numId w:val="1"/>
        </w:numPr>
        <w:rPr>
          <w:rFonts w:cs="Calibri"/>
          <w:sz w:val="24"/>
          <w:szCs w:val="24"/>
        </w:rPr>
      </w:pPr>
      <w:r>
        <w:rPr>
          <w:rFonts w:eastAsia="Times New Roman" w:cs="Calibri"/>
          <w:sz w:val="24"/>
          <w:szCs w:val="24"/>
        </w:rPr>
        <w:t>Provide recommendations for lab scale advancements</w:t>
      </w:r>
      <w:r w:rsidR="00AA6AF4">
        <w:rPr>
          <w:rFonts w:eastAsia="Times New Roman" w:cs="Calibri"/>
          <w:sz w:val="24"/>
          <w:szCs w:val="24"/>
        </w:rPr>
        <w:t xml:space="preserve"> for</w:t>
      </w:r>
      <w:r>
        <w:rPr>
          <w:rFonts w:eastAsia="Times New Roman" w:cs="Calibri"/>
          <w:sz w:val="24"/>
          <w:szCs w:val="24"/>
        </w:rPr>
        <w:t xml:space="preserve"> using robotics.</w:t>
      </w:r>
    </w:p>
    <w:p w:rsidR="00A0104B" w:rsidRDefault="00A0104B" w:rsidP="00D44664">
      <w:pPr>
        <w:rPr>
          <w:rFonts w:cs="Calibri"/>
          <w:sz w:val="24"/>
          <w:szCs w:val="24"/>
        </w:rPr>
      </w:pPr>
    </w:p>
    <w:p w:rsidR="00A0104B" w:rsidRPr="00A0104B" w:rsidRDefault="00A0104B" w:rsidP="00D44664">
      <w:pPr>
        <w:rPr>
          <w:rFonts w:cs="Calibri"/>
          <w:b/>
          <w:bCs/>
          <w:sz w:val="36"/>
          <w:szCs w:val="36"/>
        </w:rPr>
      </w:pPr>
      <w:r w:rsidRPr="00A0104B">
        <w:rPr>
          <w:rFonts w:cs="Calibri"/>
          <w:b/>
          <w:bCs/>
          <w:sz w:val="36"/>
          <w:szCs w:val="36"/>
        </w:rPr>
        <w:t xml:space="preserve">Justification </w:t>
      </w:r>
    </w:p>
    <w:p w:rsidR="00C8327B" w:rsidRDefault="00901783" w:rsidP="00C8327B">
      <w:pPr>
        <w:suppressAutoHyphens w:val="0"/>
        <w:spacing w:before="100" w:after="100"/>
        <w:rPr>
          <w:rFonts w:cs="Calibri"/>
          <w:sz w:val="24"/>
          <w:szCs w:val="24"/>
          <w:shd w:val="clear" w:color="auto" w:fill="FFFFFF"/>
        </w:rPr>
      </w:pPr>
      <w:r w:rsidRPr="00901783">
        <w:rPr>
          <w:rFonts w:cs="Calibri"/>
          <w:sz w:val="24"/>
          <w:szCs w:val="24"/>
        </w:rPr>
        <w:t>Alloying additions for the steel industry are hazardous to humans</w:t>
      </w:r>
      <w:r>
        <w:rPr>
          <w:rFonts w:cs="Calibri"/>
          <w:sz w:val="24"/>
          <w:szCs w:val="24"/>
        </w:rPr>
        <w:t>. Examples of common injuries are c</w:t>
      </w:r>
      <w:r w:rsidRPr="00901783">
        <w:rPr>
          <w:rFonts w:cs="Calibri"/>
          <w:sz w:val="24"/>
          <w:szCs w:val="24"/>
        </w:rPr>
        <w:t xml:space="preserve">uts, </w:t>
      </w:r>
      <w:r>
        <w:rPr>
          <w:rFonts w:cs="Calibri"/>
          <w:sz w:val="24"/>
          <w:szCs w:val="24"/>
        </w:rPr>
        <w:t xml:space="preserve">dust inhalation from </w:t>
      </w:r>
      <w:r w:rsidRPr="00901783">
        <w:rPr>
          <w:rFonts w:cs="Calibri"/>
          <w:sz w:val="24"/>
          <w:szCs w:val="24"/>
        </w:rPr>
        <w:t xml:space="preserve">fine particulates, and </w:t>
      </w:r>
      <w:r>
        <w:rPr>
          <w:rFonts w:cs="Calibri"/>
          <w:sz w:val="24"/>
          <w:szCs w:val="24"/>
        </w:rPr>
        <w:t xml:space="preserve">handling or ingesting </w:t>
      </w:r>
      <w:r w:rsidRPr="00901783">
        <w:rPr>
          <w:rFonts w:cs="Calibri"/>
          <w:sz w:val="24"/>
          <w:szCs w:val="24"/>
        </w:rPr>
        <w:t>toxic/dangerous materials such as sulphur and phosphorus</w:t>
      </w:r>
      <w:r>
        <w:rPr>
          <w:rFonts w:cs="Calibri"/>
          <w:sz w:val="24"/>
          <w:szCs w:val="24"/>
        </w:rPr>
        <w:t xml:space="preserve">. Key benefits from </w:t>
      </w:r>
      <w:r w:rsidR="00685944">
        <w:rPr>
          <w:rFonts w:cs="Calibri"/>
          <w:sz w:val="24"/>
          <w:szCs w:val="24"/>
        </w:rPr>
        <w:t xml:space="preserve">automating </w:t>
      </w:r>
      <w:r>
        <w:rPr>
          <w:rFonts w:cs="Calibri"/>
          <w:sz w:val="24"/>
          <w:szCs w:val="24"/>
        </w:rPr>
        <w:t>this process are</w:t>
      </w:r>
      <w:r w:rsidR="00685944">
        <w:rPr>
          <w:rFonts w:cs="Calibri"/>
          <w:sz w:val="24"/>
          <w:szCs w:val="24"/>
        </w:rPr>
        <w:t>, a</w:t>
      </w:r>
      <w:r w:rsidRPr="00685944">
        <w:rPr>
          <w:rFonts w:cs="Calibri"/>
          <w:sz w:val="24"/>
          <w:szCs w:val="24"/>
        </w:rPr>
        <w:t>llow</w:t>
      </w:r>
      <w:r w:rsidR="00685944">
        <w:rPr>
          <w:rFonts w:cs="Calibri"/>
          <w:sz w:val="24"/>
          <w:szCs w:val="24"/>
        </w:rPr>
        <w:t>ing</w:t>
      </w:r>
      <w:r w:rsidRPr="00685944">
        <w:rPr>
          <w:rFonts w:cs="Calibri"/>
          <w:sz w:val="24"/>
          <w:szCs w:val="24"/>
        </w:rPr>
        <w:t xml:space="preserve"> operators to work on more meaningful tasks</w:t>
      </w:r>
      <w:r w:rsidR="00685944">
        <w:rPr>
          <w:rFonts w:cs="Calibri"/>
          <w:sz w:val="24"/>
          <w:szCs w:val="24"/>
        </w:rPr>
        <w:t>, p</w:t>
      </w:r>
      <w:r w:rsidRPr="00685944">
        <w:rPr>
          <w:rFonts w:cs="Calibri"/>
          <w:sz w:val="24"/>
          <w:szCs w:val="24"/>
        </w:rPr>
        <w:t>rocess optimisation</w:t>
      </w:r>
      <w:r w:rsidR="00685944">
        <w:rPr>
          <w:rFonts w:cs="Calibri"/>
          <w:sz w:val="24"/>
          <w:szCs w:val="24"/>
        </w:rPr>
        <w:t>, p</w:t>
      </w:r>
      <w:r w:rsidRPr="00685944">
        <w:rPr>
          <w:rFonts w:cs="Calibri"/>
          <w:sz w:val="24"/>
          <w:szCs w:val="24"/>
        </w:rPr>
        <w:t>otentially upscaling this process to plant</w:t>
      </w:r>
      <w:r w:rsidR="00685944">
        <w:rPr>
          <w:rFonts w:cs="Calibri"/>
          <w:sz w:val="24"/>
          <w:szCs w:val="24"/>
        </w:rPr>
        <w:t xml:space="preserve"> and e</w:t>
      </w:r>
      <w:r w:rsidRPr="00685944">
        <w:rPr>
          <w:rFonts w:cs="Calibri"/>
          <w:sz w:val="24"/>
          <w:szCs w:val="24"/>
        </w:rPr>
        <w:t>liminat</w:t>
      </w:r>
      <w:r w:rsidR="00685944">
        <w:rPr>
          <w:rFonts w:cs="Calibri"/>
          <w:sz w:val="24"/>
          <w:szCs w:val="24"/>
        </w:rPr>
        <w:t>ing</w:t>
      </w:r>
      <w:r w:rsidRPr="00685944">
        <w:rPr>
          <w:rFonts w:cs="Calibri"/>
          <w:sz w:val="24"/>
          <w:szCs w:val="24"/>
        </w:rPr>
        <w:t xml:space="preserve"> human operator error</w:t>
      </w:r>
      <w:r w:rsidR="00685944">
        <w:rPr>
          <w:rFonts w:cs="Calibri"/>
          <w:sz w:val="24"/>
          <w:szCs w:val="24"/>
        </w:rPr>
        <w:t>.</w:t>
      </w:r>
      <w:r w:rsidR="00C8327B">
        <w:rPr>
          <w:rFonts w:cs="Calibri"/>
          <w:sz w:val="24"/>
          <w:szCs w:val="24"/>
        </w:rPr>
        <w:t xml:space="preserve"> Furthermore, there is a skill shortage in the UK regarding digital skills, </w:t>
      </w:r>
      <w:r w:rsidR="00C8327B" w:rsidRPr="00C8327B">
        <w:rPr>
          <w:rFonts w:cs="Calibri"/>
          <w:sz w:val="24"/>
          <w:szCs w:val="24"/>
          <w:shd w:val="clear" w:color="auto" w:fill="FFFFFF"/>
        </w:rPr>
        <w:t>The Office for National Statistics (2019), evaluated the digital divide through the UK, it was reported Wales has smallest proportion of humans with the five basic digital skills at 66% coupled with the largest proportion of people with no basic digital skills at 19%.  Furthermore, from the data collected, households across the UK who reported they had no access to the internet, 64% stated they didn’t find the internet interesting or useful, and 20% reported the lack of skills to use it as reasons to not implement it in their homes.</w:t>
      </w:r>
      <w:r w:rsidR="00C8327B">
        <w:rPr>
          <w:rFonts w:cs="Calibri"/>
          <w:sz w:val="24"/>
          <w:szCs w:val="24"/>
          <w:shd w:val="clear" w:color="auto" w:fill="FFFFFF"/>
        </w:rPr>
        <w:t xml:space="preserve"> </w:t>
      </w:r>
    </w:p>
    <w:p w:rsidR="00901783" w:rsidRPr="00685944" w:rsidRDefault="00901783" w:rsidP="00685944">
      <w:pPr>
        <w:rPr>
          <w:rFonts w:cs="Calibri"/>
          <w:sz w:val="24"/>
          <w:szCs w:val="24"/>
        </w:rPr>
      </w:pPr>
      <w:r w:rsidRPr="00685944">
        <w:rPr>
          <w:rFonts w:cs="Calibri"/>
          <w:sz w:val="24"/>
          <w:szCs w:val="24"/>
        </w:rPr>
        <w:t xml:space="preserve"> </w:t>
      </w:r>
    </w:p>
    <w:p w:rsidR="00D44664" w:rsidRDefault="00D44664" w:rsidP="00D44664">
      <w:pPr>
        <w:rPr>
          <w:rFonts w:cs="Calibri"/>
          <w:sz w:val="24"/>
          <w:szCs w:val="24"/>
        </w:rPr>
      </w:pPr>
    </w:p>
    <w:p w:rsidR="00685944" w:rsidRPr="007E19F7" w:rsidRDefault="007E19F7" w:rsidP="00A0104B">
      <w:pPr>
        <w:rPr>
          <w:rFonts w:cs="Calibri"/>
          <w:b/>
          <w:bCs/>
          <w:sz w:val="32"/>
          <w:szCs w:val="32"/>
        </w:rPr>
      </w:pPr>
      <w:r w:rsidRPr="007E19F7">
        <w:rPr>
          <w:rFonts w:cs="Calibri"/>
          <w:b/>
          <w:bCs/>
          <w:sz w:val="32"/>
          <w:szCs w:val="32"/>
        </w:rPr>
        <w:t>Location setting</w:t>
      </w:r>
    </w:p>
    <w:p w:rsidR="00685944" w:rsidRPr="007E19F7" w:rsidRDefault="007E19F7" w:rsidP="00A0104B">
      <w:pPr>
        <w:rPr>
          <w:rFonts w:cs="Calibri"/>
          <w:sz w:val="24"/>
          <w:szCs w:val="24"/>
        </w:rPr>
      </w:pPr>
      <w:r>
        <w:rPr>
          <w:rFonts w:cs="Calibri"/>
          <w:sz w:val="24"/>
          <w:szCs w:val="24"/>
        </w:rPr>
        <w:t xml:space="preserve">The </w:t>
      </w:r>
      <w:r w:rsidR="00380636">
        <w:rPr>
          <w:rFonts w:cs="Calibri"/>
          <w:sz w:val="24"/>
          <w:szCs w:val="24"/>
        </w:rPr>
        <w:t>S</w:t>
      </w:r>
      <w:r>
        <w:rPr>
          <w:rFonts w:cs="Calibri"/>
          <w:sz w:val="24"/>
          <w:szCs w:val="24"/>
        </w:rPr>
        <w:t xml:space="preserve">teels and </w:t>
      </w:r>
      <w:r w:rsidR="00380636">
        <w:rPr>
          <w:rFonts w:cs="Calibri"/>
          <w:sz w:val="24"/>
          <w:szCs w:val="24"/>
        </w:rPr>
        <w:t>M</w:t>
      </w:r>
      <w:r>
        <w:rPr>
          <w:rFonts w:cs="Calibri"/>
          <w:sz w:val="24"/>
          <w:szCs w:val="24"/>
        </w:rPr>
        <w:t xml:space="preserve">etals </w:t>
      </w:r>
      <w:r w:rsidR="00380636">
        <w:rPr>
          <w:rFonts w:cs="Calibri"/>
          <w:sz w:val="24"/>
          <w:szCs w:val="24"/>
        </w:rPr>
        <w:t>I</w:t>
      </w:r>
      <w:r>
        <w:rPr>
          <w:rFonts w:cs="Calibri"/>
          <w:sz w:val="24"/>
          <w:szCs w:val="24"/>
        </w:rPr>
        <w:t xml:space="preserve">nstitute </w:t>
      </w:r>
      <w:r w:rsidR="00380636">
        <w:rPr>
          <w:rFonts w:cs="Calibri"/>
          <w:sz w:val="24"/>
          <w:szCs w:val="24"/>
        </w:rPr>
        <w:t>(</w:t>
      </w:r>
      <w:proofErr w:type="spellStart"/>
      <w:r w:rsidR="00380636">
        <w:rPr>
          <w:rFonts w:cs="Calibri"/>
          <w:sz w:val="24"/>
          <w:szCs w:val="24"/>
        </w:rPr>
        <w:t>SaMI</w:t>
      </w:r>
      <w:proofErr w:type="spellEnd"/>
      <w:r w:rsidR="00380636">
        <w:rPr>
          <w:rFonts w:cs="Calibri"/>
          <w:sz w:val="24"/>
          <w:szCs w:val="24"/>
        </w:rPr>
        <w:t xml:space="preserve">) </w:t>
      </w:r>
      <w:r>
        <w:rPr>
          <w:rFonts w:cs="Calibri"/>
          <w:sz w:val="24"/>
          <w:szCs w:val="24"/>
        </w:rPr>
        <w:t>based at Swansea university is a research and development department that supports industry with decarbonisation markets through novel research into hazardous environments and bespoke metal creation. They are equipped with a foundry (Pilot lab</w:t>
      </w:r>
      <w:r w:rsidR="00380636">
        <w:rPr>
          <w:rFonts w:cs="Calibri"/>
          <w:sz w:val="24"/>
          <w:szCs w:val="24"/>
        </w:rPr>
        <w:t>),</w:t>
      </w:r>
      <w:r>
        <w:rPr>
          <w:rFonts w:cs="Calibri"/>
          <w:sz w:val="24"/>
          <w:szCs w:val="24"/>
        </w:rPr>
        <w:t xml:space="preserve"> fatigue and fracture, characterisation and </w:t>
      </w:r>
      <w:r w:rsidR="00923DD0">
        <w:rPr>
          <w:rFonts w:cs="Calibri"/>
          <w:sz w:val="24"/>
          <w:szCs w:val="24"/>
        </w:rPr>
        <w:t>extreme environment simulation</w:t>
      </w:r>
      <w:r>
        <w:rPr>
          <w:rFonts w:cs="Calibri"/>
          <w:sz w:val="24"/>
          <w:szCs w:val="24"/>
        </w:rPr>
        <w:t xml:space="preserve"> departments. </w:t>
      </w:r>
    </w:p>
    <w:p w:rsidR="00685944" w:rsidRDefault="00685944" w:rsidP="00A0104B">
      <w:pPr>
        <w:rPr>
          <w:rFonts w:cs="Calibri"/>
          <w:b/>
          <w:bCs/>
          <w:sz w:val="36"/>
          <w:szCs w:val="36"/>
        </w:rPr>
      </w:pPr>
    </w:p>
    <w:p w:rsidR="00685944" w:rsidRPr="00685944" w:rsidRDefault="00685944" w:rsidP="00685944">
      <w:pPr>
        <w:rPr>
          <w:rFonts w:cs="Calibri"/>
          <w:b/>
          <w:bCs/>
          <w:sz w:val="32"/>
          <w:szCs w:val="32"/>
        </w:rPr>
      </w:pPr>
      <w:r w:rsidRPr="00685944">
        <w:rPr>
          <w:rFonts w:cs="Calibri"/>
          <w:b/>
          <w:bCs/>
          <w:sz w:val="32"/>
          <w:szCs w:val="32"/>
        </w:rPr>
        <w:t>Problem outline</w:t>
      </w:r>
    </w:p>
    <w:p w:rsidR="00F62FD5" w:rsidRDefault="00F62FD5" w:rsidP="00F70946">
      <w:pPr>
        <w:rPr>
          <w:rFonts w:cs="Calibri"/>
          <w:sz w:val="24"/>
          <w:szCs w:val="24"/>
        </w:rPr>
      </w:pPr>
      <w:r>
        <w:rPr>
          <w:rFonts w:cs="Calibri"/>
          <w:sz w:val="24"/>
          <w:szCs w:val="24"/>
        </w:rPr>
        <w:t xml:space="preserve">Steel alloys require multiple elements to create unique compositions, for example a common structural steel has nine additional elements that are mixed with Iron (FE). </w:t>
      </w:r>
      <w:r w:rsidR="00F70946">
        <w:rPr>
          <w:rFonts w:cs="Calibri"/>
          <w:sz w:val="24"/>
          <w:szCs w:val="24"/>
        </w:rPr>
        <w:t xml:space="preserve">Large foundries located in the steel industry have automated processes for their measuring and alloy addition systems but without AI or accurate measure of the addition rock sizes, this causes poor alloy production where metallic “fines” are added to molten metal resulting in compositions with lower percentages of the </w:t>
      </w:r>
      <w:r>
        <w:rPr>
          <w:rFonts w:cs="Calibri"/>
          <w:sz w:val="24"/>
          <w:szCs w:val="24"/>
        </w:rPr>
        <w:t>target</w:t>
      </w:r>
      <w:r w:rsidR="00F70946">
        <w:rPr>
          <w:rFonts w:cs="Calibri"/>
          <w:sz w:val="24"/>
          <w:szCs w:val="24"/>
        </w:rPr>
        <w:t xml:space="preserve"> composition, this leads to products that need to be reprocessed or scrapped. </w:t>
      </w:r>
      <w:r w:rsidR="00D1072A">
        <w:rPr>
          <w:rFonts w:cs="Calibri"/>
          <w:sz w:val="24"/>
          <w:szCs w:val="24"/>
        </w:rPr>
        <w:t>Common problems that occur when care isn’t given to additions sizes are:</w:t>
      </w:r>
    </w:p>
    <w:p w:rsidR="00685944" w:rsidRDefault="00685944" w:rsidP="00685944">
      <w:pPr>
        <w:pStyle w:val="ListParagraph"/>
        <w:numPr>
          <w:ilvl w:val="0"/>
          <w:numId w:val="3"/>
        </w:numPr>
        <w:rPr>
          <w:rFonts w:cs="Calibri"/>
          <w:sz w:val="24"/>
          <w:szCs w:val="24"/>
        </w:rPr>
      </w:pPr>
      <w:r>
        <w:rPr>
          <w:rFonts w:cs="Calibri"/>
          <w:sz w:val="24"/>
          <w:szCs w:val="24"/>
        </w:rPr>
        <w:t xml:space="preserve">Longer time for additions to dissolve </w:t>
      </w:r>
    </w:p>
    <w:p w:rsidR="00685944" w:rsidRDefault="00685944" w:rsidP="00685944">
      <w:pPr>
        <w:pStyle w:val="ListParagraph"/>
        <w:numPr>
          <w:ilvl w:val="0"/>
          <w:numId w:val="3"/>
        </w:numPr>
        <w:rPr>
          <w:rFonts w:cs="Calibri"/>
          <w:sz w:val="24"/>
          <w:szCs w:val="24"/>
        </w:rPr>
      </w:pPr>
      <w:r>
        <w:rPr>
          <w:rFonts w:cs="Calibri"/>
          <w:sz w:val="24"/>
          <w:szCs w:val="24"/>
        </w:rPr>
        <w:t xml:space="preserve">Lost additions particles through dust particles </w:t>
      </w:r>
    </w:p>
    <w:p w:rsidR="00685944" w:rsidRDefault="00685944" w:rsidP="00685944">
      <w:pPr>
        <w:pStyle w:val="ListParagraph"/>
        <w:numPr>
          <w:ilvl w:val="0"/>
          <w:numId w:val="3"/>
        </w:numPr>
        <w:rPr>
          <w:rFonts w:cs="Calibri"/>
          <w:sz w:val="24"/>
          <w:szCs w:val="24"/>
        </w:rPr>
      </w:pPr>
      <w:r>
        <w:rPr>
          <w:rFonts w:cs="Calibri"/>
          <w:sz w:val="24"/>
          <w:szCs w:val="24"/>
        </w:rPr>
        <w:t xml:space="preserve">Lost additions through vaporisation when dust particles hit the molten pool effecting results. </w:t>
      </w:r>
    </w:p>
    <w:p w:rsidR="00685944" w:rsidRPr="00CB6922" w:rsidRDefault="00CB6922" w:rsidP="00685944">
      <w:pPr>
        <w:rPr>
          <w:rFonts w:cs="Calibri"/>
          <w:b/>
          <w:bCs/>
          <w:sz w:val="24"/>
          <w:szCs w:val="24"/>
        </w:rPr>
      </w:pPr>
      <w:r w:rsidRPr="00CB6922">
        <w:rPr>
          <w:rFonts w:cs="Calibri"/>
          <w:b/>
          <w:bCs/>
          <w:sz w:val="24"/>
          <w:szCs w:val="24"/>
        </w:rPr>
        <w:t>O</w:t>
      </w:r>
      <w:r w:rsidR="00685944" w:rsidRPr="00CB6922">
        <w:rPr>
          <w:rFonts w:cs="Calibri"/>
          <w:b/>
          <w:bCs/>
          <w:sz w:val="24"/>
          <w:szCs w:val="24"/>
        </w:rPr>
        <w:t>ptimal size for additions</w:t>
      </w:r>
    </w:p>
    <w:p w:rsidR="00CB6922" w:rsidRPr="00FF7A28" w:rsidRDefault="00CB6922" w:rsidP="00CB6922">
      <w:pPr>
        <w:rPr>
          <w:rFonts w:asciiTheme="minorHAnsi" w:hAnsiTheme="minorHAnsi" w:cstheme="minorHAnsi"/>
          <w:sz w:val="24"/>
          <w:szCs w:val="24"/>
        </w:rPr>
      </w:pPr>
      <w:r>
        <w:rPr>
          <w:rFonts w:asciiTheme="minorHAnsi" w:hAnsiTheme="minorHAnsi" w:cstheme="minorHAnsi"/>
          <w:sz w:val="24"/>
          <w:szCs w:val="24"/>
          <w:shd w:val="clear" w:color="auto" w:fill="FFFFFF"/>
        </w:rPr>
        <w:t>Reducing</w:t>
      </w:r>
      <w:r w:rsidRPr="00FF7A28">
        <w:rPr>
          <w:rFonts w:asciiTheme="minorHAnsi" w:hAnsiTheme="minorHAnsi" w:cstheme="minorHAnsi"/>
          <w:sz w:val="24"/>
          <w:szCs w:val="24"/>
          <w:shd w:val="clear" w:color="auto" w:fill="FFFFFF"/>
        </w:rPr>
        <w:t xml:space="preserve"> </w:t>
      </w:r>
      <w:r>
        <w:rPr>
          <w:rFonts w:asciiTheme="minorHAnsi" w:hAnsiTheme="minorHAnsi" w:cstheme="minorHAnsi"/>
          <w:sz w:val="24"/>
          <w:szCs w:val="24"/>
          <w:shd w:val="clear" w:color="auto" w:fill="FFFFFF"/>
        </w:rPr>
        <w:t xml:space="preserve">addition </w:t>
      </w:r>
      <w:r w:rsidRPr="00FF7A28">
        <w:rPr>
          <w:rFonts w:asciiTheme="minorHAnsi" w:hAnsiTheme="minorHAnsi" w:cstheme="minorHAnsi"/>
          <w:sz w:val="24"/>
          <w:szCs w:val="24"/>
          <w:shd w:val="clear" w:color="auto" w:fill="FFFFFF"/>
        </w:rPr>
        <w:t xml:space="preserve">size improves </w:t>
      </w:r>
      <w:r>
        <w:rPr>
          <w:rFonts w:asciiTheme="minorHAnsi" w:hAnsiTheme="minorHAnsi" w:cstheme="minorHAnsi"/>
          <w:sz w:val="24"/>
          <w:szCs w:val="24"/>
          <w:shd w:val="clear" w:color="auto" w:fill="FFFFFF"/>
        </w:rPr>
        <w:t xml:space="preserve">the </w:t>
      </w:r>
      <w:r w:rsidRPr="00FF7A28">
        <w:rPr>
          <w:rFonts w:asciiTheme="minorHAnsi" w:hAnsiTheme="minorHAnsi" w:cstheme="minorHAnsi"/>
          <w:sz w:val="24"/>
          <w:szCs w:val="24"/>
          <w:shd w:val="clear" w:color="auto" w:fill="FFFFFF"/>
        </w:rPr>
        <w:t xml:space="preserve">dissolution rate, </w:t>
      </w:r>
      <w:r>
        <w:rPr>
          <w:rFonts w:asciiTheme="minorHAnsi" w:hAnsiTheme="minorHAnsi" w:cstheme="minorHAnsi"/>
          <w:sz w:val="24"/>
          <w:szCs w:val="24"/>
          <w:shd w:val="clear" w:color="auto" w:fill="FFFFFF"/>
        </w:rPr>
        <w:t xml:space="preserve">historical practices were </w:t>
      </w:r>
      <w:r w:rsidRPr="00FF7A28">
        <w:rPr>
          <w:rFonts w:asciiTheme="minorHAnsi" w:hAnsiTheme="minorHAnsi" w:cstheme="minorHAnsi"/>
          <w:sz w:val="24"/>
          <w:szCs w:val="24"/>
          <w:shd w:val="clear" w:color="auto" w:fill="FFFFFF"/>
        </w:rPr>
        <w:t xml:space="preserve">contrary to </w:t>
      </w:r>
      <w:r>
        <w:rPr>
          <w:rFonts w:asciiTheme="minorHAnsi" w:hAnsiTheme="minorHAnsi" w:cstheme="minorHAnsi"/>
          <w:sz w:val="24"/>
          <w:szCs w:val="24"/>
          <w:shd w:val="clear" w:color="auto" w:fill="FFFFFF"/>
        </w:rPr>
        <w:t>these as large additions</w:t>
      </w:r>
      <w:r w:rsidRPr="00FF7A28">
        <w:rPr>
          <w:rFonts w:asciiTheme="minorHAnsi" w:hAnsiTheme="minorHAnsi" w:cstheme="minorHAnsi"/>
          <w:sz w:val="24"/>
          <w:szCs w:val="24"/>
          <w:shd w:val="clear" w:color="auto" w:fill="FFFFFF"/>
        </w:rPr>
        <w:t xml:space="preserve"> were </w:t>
      </w:r>
      <w:r>
        <w:rPr>
          <w:rFonts w:asciiTheme="minorHAnsi" w:hAnsiTheme="minorHAnsi" w:cstheme="minorHAnsi"/>
          <w:sz w:val="24"/>
          <w:szCs w:val="24"/>
          <w:shd w:val="clear" w:color="auto" w:fill="FFFFFF"/>
        </w:rPr>
        <w:t>used</w:t>
      </w:r>
      <w:r w:rsidRPr="00FF7A28">
        <w:rPr>
          <w:rFonts w:asciiTheme="minorHAnsi" w:hAnsiTheme="minorHAnsi" w:cstheme="minorHAnsi"/>
          <w:sz w:val="24"/>
          <w:szCs w:val="24"/>
          <w:shd w:val="clear" w:color="auto" w:fill="FFFFFF"/>
        </w:rPr>
        <w:t xml:space="preserve"> to penetrat</w:t>
      </w:r>
      <w:r>
        <w:rPr>
          <w:rFonts w:asciiTheme="minorHAnsi" w:hAnsiTheme="minorHAnsi" w:cstheme="minorHAnsi"/>
          <w:sz w:val="24"/>
          <w:szCs w:val="24"/>
          <w:shd w:val="clear" w:color="auto" w:fill="FFFFFF"/>
        </w:rPr>
        <w:t>e</w:t>
      </w:r>
      <w:r w:rsidRPr="00FF7A28">
        <w:rPr>
          <w:rFonts w:asciiTheme="minorHAnsi" w:hAnsiTheme="minorHAnsi" w:cstheme="minorHAnsi"/>
          <w:sz w:val="24"/>
          <w:szCs w:val="24"/>
          <w:shd w:val="clear" w:color="auto" w:fill="FFFFFF"/>
        </w:rPr>
        <w:t xml:space="preserve"> the slag layer</w:t>
      </w:r>
      <w:r>
        <w:rPr>
          <w:rFonts w:asciiTheme="minorHAnsi" w:hAnsiTheme="minorHAnsi" w:cstheme="minorHAnsi"/>
          <w:sz w:val="24"/>
          <w:szCs w:val="24"/>
          <w:shd w:val="clear" w:color="auto" w:fill="FFFFFF"/>
        </w:rPr>
        <w:t>, when using vacuum furnaces, the slag layer is heavily reduced as the air is removed from the chamber before melting begins,</w:t>
      </w:r>
      <w:r w:rsidRPr="00FF7A28">
        <w:rPr>
          <w:rFonts w:asciiTheme="minorHAnsi" w:hAnsiTheme="minorHAnsi" w:cstheme="minorHAnsi"/>
          <w:sz w:val="24"/>
          <w:szCs w:val="24"/>
          <w:shd w:val="clear" w:color="auto" w:fill="FFFFFF"/>
        </w:rPr>
        <w:t xml:space="preserve"> small alloy size increas</w:t>
      </w:r>
      <w:r>
        <w:rPr>
          <w:rFonts w:asciiTheme="minorHAnsi" w:hAnsiTheme="minorHAnsi" w:cstheme="minorHAnsi"/>
          <w:sz w:val="24"/>
          <w:szCs w:val="24"/>
          <w:shd w:val="clear" w:color="auto" w:fill="FFFFFF"/>
        </w:rPr>
        <w:t>e elemental</w:t>
      </w:r>
      <w:r w:rsidRPr="00FF7A28">
        <w:rPr>
          <w:rFonts w:asciiTheme="minorHAnsi" w:hAnsiTheme="minorHAnsi" w:cstheme="minorHAnsi"/>
          <w:sz w:val="24"/>
          <w:szCs w:val="24"/>
          <w:shd w:val="clear" w:color="auto" w:fill="FFFFFF"/>
        </w:rPr>
        <w:t xml:space="preserve"> losses</w:t>
      </w:r>
      <w:r>
        <w:rPr>
          <w:rFonts w:asciiTheme="minorHAnsi" w:hAnsiTheme="minorHAnsi" w:cstheme="minorHAnsi"/>
          <w:sz w:val="24"/>
          <w:szCs w:val="24"/>
          <w:shd w:val="clear" w:color="auto" w:fill="FFFFFF"/>
        </w:rPr>
        <w:t xml:space="preserve"> through “dust fines”</w:t>
      </w:r>
      <w:r w:rsidRPr="00FF7A28">
        <w:rPr>
          <w:rFonts w:asciiTheme="minorHAnsi" w:hAnsiTheme="minorHAnsi" w:cstheme="minorHAnsi"/>
          <w:sz w:val="24"/>
          <w:szCs w:val="24"/>
          <w:shd w:val="clear" w:color="auto" w:fill="FFFFFF"/>
        </w:rPr>
        <w:t xml:space="preserve"> and </w:t>
      </w:r>
      <w:r>
        <w:rPr>
          <w:rFonts w:asciiTheme="minorHAnsi" w:hAnsiTheme="minorHAnsi" w:cstheme="minorHAnsi"/>
          <w:sz w:val="24"/>
          <w:szCs w:val="24"/>
          <w:shd w:val="clear" w:color="auto" w:fill="FFFFFF"/>
        </w:rPr>
        <w:t>results in</w:t>
      </w:r>
      <w:r w:rsidRPr="00FF7A28">
        <w:rPr>
          <w:rFonts w:asciiTheme="minorHAnsi" w:hAnsiTheme="minorHAnsi" w:cstheme="minorHAnsi"/>
          <w:sz w:val="24"/>
          <w:szCs w:val="24"/>
          <w:shd w:val="clear" w:color="auto" w:fill="FFFFFF"/>
        </w:rPr>
        <w:t xml:space="preserve"> handling difficulties</w:t>
      </w:r>
      <w:r>
        <w:rPr>
          <w:rFonts w:asciiTheme="minorHAnsi" w:hAnsiTheme="minorHAnsi" w:cstheme="minorHAnsi"/>
          <w:sz w:val="24"/>
          <w:szCs w:val="24"/>
          <w:shd w:val="clear" w:color="auto" w:fill="FFFFFF"/>
        </w:rPr>
        <w:t>,</w:t>
      </w:r>
      <w:r w:rsidRPr="00FF7A28">
        <w:rPr>
          <w:rFonts w:asciiTheme="minorHAnsi" w:hAnsiTheme="minorHAnsi" w:cstheme="minorHAnsi"/>
          <w:sz w:val="24"/>
          <w:szCs w:val="24"/>
          <w:shd w:val="clear" w:color="auto" w:fill="FFFFFF"/>
        </w:rPr>
        <w:t xml:space="preserve"> </w:t>
      </w:r>
      <w:r>
        <w:rPr>
          <w:rFonts w:asciiTheme="minorHAnsi" w:hAnsiTheme="minorHAnsi" w:cstheme="minorHAnsi"/>
          <w:sz w:val="24"/>
          <w:szCs w:val="24"/>
          <w:shd w:val="clear" w:color="auto" w:fill="FFFFFF"/>
        </w:rPr>
        <w:t xml:space="preserve">therefore, </w:t>
      </w:r>
      <w:r w:rsidRPr="00FF7A28">
        <w:rPr>
          <w:rFonts w:asciiTheme="minorHAnsi" w:hAnsiTheme="minorHAnsi" w:cstheme="minorHAnsi"/>
          <w:sz w:val="24"/>
          <w:szCs w:val="24"/>
          <w:shd w:val="clear" w:color="auto" w:fill="FFFFFF"/>
        </w:rPr>
        <w:t xml:space="preserve">the optimum size for </w:t>
      </w:r>
      <w:r>
        <w:rPr>
          <w:rFonts w:asciiTheme="minorHAnsi" w:hAnsiTheme="minorHAnsi" w:cstheme="minorHAnsi"/>
          <w:sz w:val="24"/>
          <w:szCs w:val="24"/>
          <w:shd w:val="clear" w:color="auto" w:fill="FFFFFF"/>
        </w:rPr>
        <w:t xml:space="preserve">additions sizes have been determined </w:t>
      </w:r>
      <w:r w:rsidRPr="00FF7A28">
        <w:rPr>
          <w:rFonts w:asciiTheme="minorHAnsi" w:hAnsiTheme="minorHAnsi" w:cstheme="minorHAnsi"/>
          <w:sz w:val="24"/>
          <w:szCs w:val="24"/>
          <w:shd w:val="clear" w:color="auto" w:fill="FFFFFF"/>
        </w:rPr>
        <w:t xml:space="preserve">between 3 mm </w:t>
      </w:r>
      <w:r>
        <w:rPr>
          <w:rFonts w:asciiTheme="minorHAnsi" w:hAnsiTheme="minorHAnsi" w:cstheme="minorHAnsi"/>
          <w:sz w:val="24"/>
          <w:szCs w:val="24"/>
          <w:shd w:val="clear" w:color="auto" w:fill="FFFFFF"/>
        </w:rPr>
        <w:t xml:space="preserve">- </w:t>
      </w:r>
      <w:r w:rsidRPr="00FF7A28">
        <w:rPr>
          <w:rFonts w:asciiTheme="minorHAnsi" w:hAnsiTheme="minorHAnsi" w:cstheme="minorHAnsi"/>
          <w:sz w:val="24"/>
          <w:szCs w:val="24"/>
          <w:shd w:val="clear" w:color="auto" w:fill="FFFFFF"/>
        </w:rPr>
        <w:t>20 mm</w:t>
      </w:r>
      <w:r w:rsidRPr="00CB6922">
        <w:rPr>
          <w:rFonts w:cs="Calibri"/>
          <w:color w:val="000000"/>
          <w:sz w:val="24"/>
          <w:szCs w:val="24"/>
        </w:rPr>
        <w:t xml:space="preserve"> </w:t>
      </w:r>
      <w:r>
        <w:rPr>
          <w:rFonts w:cs="Calibri"/>
          <w:color w:val="000000"/>
          <w:sz w:val="24"/>
          <w:szCs w:val="24"/>
        </w:rPr>
        <w:t>(</w:t>
      </w:r>
      <w:proofErr w:type="spellStart"/>
      <w:r w:rsidRPr="00CB6922">
        <w:rPr>
          <w:rFonts w:cs="Calibri"/>
          <w:color w:val="000000"/>
          <w:sz w:val="24"/>
          <w:szCs w:val="24"/>
        </w:rPr>
        <w:t>Satyender</w:t>
      </w:r>
      <w:proofErr w:type="spellEnd"/>
      <w:r>
        <w:rPr>
          <w:rFonts w:cs="Calibri"/>
          <w:color w:val="000000"/>
        </w:rPr>
        <w:t>,</w:t>
      </w:r>
      <w:r w:rsidRPr="00CB6922">
        <w:rPr>
          <w:rFonts w:cs="Calibri"/>
          <w:color w:val="000000"/>
          <w:sz w:val="24"/>
          <w:szCs w:val="24"/>
        </w:rPr>
        <w:t xml:space="preserve"> 2019)</w:t>
      </w:r>
      <w:r w:rsidRPr="00FF7A28">
        <w:rPr>
          <w:rFonts w:asciiTheme="minorHAnsi" w:hAnsiTheme="minorHAnsi" w:cstheme="minorHAnsi"/>
          <w:sz w:val="24"/>
          <w:szCs w:val="24"/>
          <w:shd w:val="clear" w:color="auto" w:fill="FFFFFF"/>
        </w:rPr>
        <w:t>.</w:t>
      </w:r>
    </w:p>
    <w:p w:rsidR="00CB6922" w:rsidRDefault="00CB6922" w:rsidP="00685944">
      <w:pPr>
        <w:rPr>
          <w:rFonts w:cs="Calibri"/>
          <w:sz w:val="24"/>
          <w:szCs w:val="24"/>
        </w:rPr>
      </w:pPr>
    </w:p>
    <w:p w:rsidR="00685944" w:rsidRDefault="00574C20" w:rsidP="00685944">
      <w:pPr>
        <w:rPr>
          <w:rFonts w:cs="Calibri"/>
          <w:sz w:val="24"/>
          <w:szCs w:val="24"/>
        </w:rPr>
      </w:pPr>
      <w:r>
        <w:rPr>
          <w:rFonts w:cs="Calibri"/>
          <w:sz w:val="24"/>
          <w:szCs w:val="24"/>
        </w:rPr>
        <w:t>T</w:t>
      </w:r>
      <w:r w:rsidR="00685944">
        <w:rPr>
          <w:rFonts w:cs="Calibri"/>
          <w:sz w:val="24"/>
          <w:szCs w:val="24"/>
        </w:rPr>
        <w:t xml:space="preserve">he more complex shaped elements that are used in steel industry, resulting in the need for multiple end effectors for the robot to carry out its task efficiently. One benefit of several elements such as </w:t>
      </w:r>
      <w:r w:rsidR="00C65970">
        <w:rPr>
          <w:rFonts w:cs="Calibri"/>
          <w:sz w:val="24"/>
          <w:szCs w:val="24"/>
        </w:rPr>
        <w:t xml:space="preserve">cobalt </w:t>
      </w:r>
      <w:r w:rsidR="00685944">
        <w:rPr>
          <w:rFonts w:cs="Calibri"/>
          <w:sz w:val="24"/>
          <w:szCs w:val="24"/>
        </w:rPr>
        <w:t>and nickel are their magnetic properties, this would allow for an electromagnetic end effector</w:t>
      </w:r>
      <w:r w:rsidR="00C65970">
        <w:rPr>
          <w:rFonts w:cs="Calibri"/>
          <w:sz w:val="24"/>
          <w:szCs w:val="24"/>
        </w:rPr>
        <w:t>.</w:t>
      </w:r>
      <w:r w:rsidR="00685944">
        <w:rPr>
          <w:rFonts w:cs="Calibri"/>
          <w:sz w:val="24"/>
          <w:szCs w:val="24"/>
        </w:rPr>
        <w:t xml:space="preserve"> </w:t>
      </w:r>
      <w:r w:rsidR="00C65970">
        <w:rPr>
          <w:rFonts w:cs="Calibri"/>
          <w:sz w:val="24"/>
          <w:szCs w:val="24"/>
        </w:rPr>
        <w:t>F</w:t>
      </w:r>
      <w:r w:rsidR="00685944">
        <w:rPr>
          <w:rFonts w:cs="Calibri"/>
          <w:sz w:val="24"/>
          <w:szCs w:val="24"/>
        </w:rPr>
        <w:t xml:space="preserve">or elements such as carbon and copper granules a scoop or dispenser could be utilized, and finally rock shape elements such as chromium, manganese and aluminium would benefit from a gripper end effector. </w:t>
      </w:r>
    </w:p>
    <w:p w:rsidR="00685944" w:rsidRDefault="00685944" w:rsidP="00685944">
      <w:pPr>
        <w:rPr>
          <w:rFonts w:cs="Calibri"/>
          <w:b/>
          <w:bCs/>
          <w:sz w:val="32"/>
          <w:szCs w:val="32"/>
        </w:rPr>
      </w:pPr>
    </w:p>
    <w:p w:rsidR="00A95BCC" w:rsidRDefault="00A95BCC" w:rsidP="00685944">
      <w:pPr>
        <w:rPr>
          <w:rFonts w:cs="Calibri"/>
          <w:b/>
          <w:bCs/>
          <w:sz w:val="32"/>
          <w:szCs w:val="32"/>
        </w:rPr>
      </w:pPr>
    </w:p>
    <w:p w:rsidR="00685944" w:rsidRDefault="00F62FD5" w:rsidP="00685944">
      <w:pPr>
        <w:rPr>
          <w:rFonts w:cs="Calibri"/>
          <w:b/>
          <w:bCs/>
          <w:sz w:val="32"/>
          <w:szCs w:val="32"/>
        </w:rPr>
      </w:pPr>
      <w:r>
        <w:rPr>
          <w:rFonts w:cs="Calibri"/>
          <w:b/>
          <w:bCs/>
          <w:sz w:val="32"/>
          <w:szCs w:val="32"/>
        </w:rPr>
        <w:lastRenderedPageBreak/>
        <w:t>C</w:t>
      </w:r>
      <w:r w:rsidR="00685944" w:rsidRPr="00685944">
        <w:rPr>
          <w:rFonts w:cs="Calibri"/>
          <w:b/>
          <w:bCs/>
          <w:sz w:val="32"/>
          <w:szCs w:val="32"/>
        </w:rPr>
        <w:t>urrent process</w:t>
      </w:r>
    </w:p>
    <w:p w:rsidR="00F62FD5" w:rsidRDefault="00F62FD5" w:rsidP="00F62FD5">
      <w:pPr>
        <w:rPr>
          <w:rFonts w:cs="Calibri"/>
          <w:sz w:val="24"/>
          <w:szCs w:val="24"/>
        </w:rPr>
      </w:pPr>
      <w:r>
        <w:rPr>
          <w:rFonts w:cs="Calibri"/>
          <w:sz w:val="24"/>
          <w:szCs w:val="24"/>
        </w:rPr>
        <w:t>At laboratory scale a composition request is raised, the percentages of the target steel creation are inputted into a computer calculator with the available element additions selected. A melt sheet is produced with the required elements highlighted and the exact weight required. These elements come in sealed bucket to protect them from becoming oxidised, when required, they are picked by machine operators and the elements are removed from their sealed containers, and broken into small</w:t>
      </w:r>
      <w:r w:rsidR="00FF7A28">
        <w:rPr>
          <w:rFonts w:cs="Calibri"/>
          <w:sz w:val="24"/>
          <w:szCs w:val="24"/>
        </w:rPr>
        <w:t>er</w:t>
      </w:r>
      <w:r w:rsidR="00FF7A28" w:rsidRPr="00FF7A28">
        <w:rPr>
          <w:rFonts w:cs="Calibri"/>
          <w:sz w:val="24"/>
          <w:szCs w:val="24"/>
        </w:rPr>
        <w:t xml:space="preserve"> </w:t>
      </w:r>
      <w:r w:rsidR="00FF7A28">
        <w:rPr>
          <w:rFonts w:cs="Calibri"/>
          <w:sz w:val="24"/>
          <w:szCs w:val="24"/>
        </w:rPr>
        <w:t>addition sizes and weighed</w:t>
      </w:r>
      <w:r>
        <w:rPr>
          <w:rFonts w:cs="Calibri"/>
          <w:sz w:val="24"/>
          <w:szCs w:val="24"/>
        </w:rPr>
        <w:t>, either with a lump hammer or a hydraulic press</w:t>
      </w:r>
      <w:r w:rsidR="00FF7A28">
        <w:rPr>
          <w:rFonts w:cs="Calibri"/>
          <w:sz w:val="24"/>
          <w:szCs w:val="24"/>
        </w:rPr>
        <w:t>, this leads to accurate compositions using higher quality additions and exact measurements.</w:t>
      </w:r>
      <w:r>
        <w:rPr>
          <w:rFonts w:cs="Calibri"/>
          <w:sz w:val="24"/>
          <w:szCs w:val="24"/>
        </w:rPr>
        <w:t xml:space="preserve"> Furthermore, there is an optimal addition size that homogenises with the molten FE. </w:t>
      </w:r>
      <w:r w:rsidR="00FF7A28">
        <w:rPr>
          <w:rFonts w:cs="Calibri"/>
          <w:sz w:val="24"/>
          <w:szCs w:val="24"/>
        </w:rPr>
        <w:t>IF the addition</w:t>
      </w:r>
      <w:r>
        <w:rPr>
          <w:rFonts w:cs="Calibri"/>
          <w:sz w:val="24"/>
          <w:szCs w:val="24"/>
        </w:rPr>
        <w:t xml:space="preserve"> to big</w:t>
      </w:r>
      <w:r w:rsidR="00FF7A28">
        <w:rPr>
          <w:rFonts w:cs="Calibri"/>
          <w:sz w:val="24"/>
          <w:szCs w:val="24"/>
        </w:rPr>
        <w:t xml:space="preserve"> or small, it can h</w:t>
      </w:r>
      <w:r>
        <w:rPr>
          <w:rFonts w:cs="Calibri"/>
          <w:sz w:val="24"/>
          <w:szCs w:val="24"/>
        </w:rPr>
        <w:t>ave adverse effects such as</w:t>
      </w:r>
    </w:p>
    <w:p w:rsidR="00685944" w:rsidRDefault="00685944" w:rsidP="00685944">
      <w:pPr>
        <w:rPr>
          <w:rFonts w:cs="Calibri"/>
          <w:sz w:val="24"/>
          <w:szCs w:val="24"/>
        </w:rPr>
      </w:pPr>
      <w:r>
        <w:rPr>
          <w:rFonts w:cs="Calibri"/>
          <w:sz w:val="24"/>
          <w:szCs w:val="24"/>
        </w:rPr>
        <w:t xml:space="preserve">The additions are added to a molten pool of iron in a vacuum furnace using faradays law of induction. The iron is placed in a crucible surrounded by a copper coil, when voltage is passed through the coil electrons enter an excited state and move rapidly generating heat and causing the iron to reach its melting temperature of 1538 degrees. Once this has been reached aluminium is </w:t>
      </w:r>
      <w:r w:rsidR="00FF7A28">
        <w:rPr>
          <w:rFonts w:cs="Calibri"/>
          <w:sz w:val="24"/>
          <w:szCs w:val="24"/>
        </w:rPr>
        <w:t>loaded into the additions pot and charged into the</w:t>
      </w:r>
      <w:r>
        <w:rPr>
          <w:rFonts w:cs="Calibri"/>
          <w:sz w:val="24"/>
          <w:szCs w:val="24"/>
        </w:rPr>
        <w:t xml:space="preserve"> molten iron </w:t>
      </w:r>
      <w:r w:rsidR="00FF7A28">
        <w:rPr>
          <w:rFonts w:cs="Calibri"/>
          <w:sz w:val="24"/>
          <w:szCs w:val="24"/>
        </w:rPr>
        <w:t xml:space="preserve">to remove the oxygen embedded in the molten pool, then </w:t>
      </w:r>
      <w:r>
        <w:rPr>
          <w:rFonts w:cs="Calibri"/>
          <w:sz w:val="24"/>
          <w:szCs w:val="24"/>
        </w:rPr>
        <w:t xml:space="preserve">the </w:t>
      </w:r>
      <w:r w:rsidR="00FF7A28">
        <w:rPr>
          <w:rFonts w:cs="Calibri"/>
          <w:sz w:val="24"/>
          <w:szCs w:val="24"/>
        </w:rPr>
        <w:t xml:space="preserve">remaining </w:t>
      </w:r>
      <w:r>
        <w:rPr>
          <w:rFonts w:cs="Calibri"/>
          <w:sz w:val="24"/>
          <w:szCs w:val="24"/>
        </w:rPr>
        <w:t>additions pot is introduced to the chamber</w:t>
      </w:r>
      <w:r w:rsidR="00FF7A28">
        <w:rPr>
          <w:rFonts w:cs="Calibri"/>
          <w:sz w:val="24"/>
          <w:szCs w:val="24"/>
        </w:rPr>
        <w:t xml:space="preserve"> and the elements enter the molten pool</w:t>
      </w:r>
      <w:r>
        <w:rPr>
          <w:rFonts w:cs="Calibri"/>
          <w:sz w:val="24"/>
          <w:szCs w:val="24"/>
        </w:rPr>
        <w:t xml:space="preserve">. Several minutes 5 to 10, the additions should be humongous with the iron resulting in a grade of steel. </w:t>
      </w:r>
    </w:p>
    <w:p w:rsidR="00685944" w:rsidRDefault="00685944" w:rsidP="00685944">
      <w:r>
        <w:rPr>
          <w:rFonts w:cs="Calibri"/>
          <w:sz w:val="24"/>
          <w:szCs w:val="24"/>
        </w:rPr>
        <w:t xml:space="preserve">A sample is taken </w:t>
      </w:r>
      <w:r w:rsidR="00FF7A28">
        <w:rPr>
          <w:rFonts w:cs="Calibri"/>
          <w:sz w:val="24"/>
          <w:szCs w:val="24"/>
        </w:rPr>
        <w:t xml:space="preserve">while the pool is still molten </w:t>
      </w:r>
      <w:r>
        <w:rPr>
          <w:rFonts w:cs="Calibri"/>
          <w:sz w:val="24"/>
          <w:szCs w:val="24"/>
        </w:rPr>
        <w:t xml:space="preserve">and left to cool, once it is cold enough to handle it is ground down using a grinding machine and sent for chemical analysis (OES) </w:t>
      </w:r>
      <w:r w:rsidR="00FF7A28">
        <w:rPr>
          <w:rFonts w:cs="Calibri"/>
          <w:sz w:val="24"/>
          <w:szCs w:val="24"/>
        </w:rPr>
        <w:t>to test</w:t>
      </w:r>
      <w:r>
        <w:rPr>
          <w:rFonts w:cs="Calibri"/>
          <w:sz w:val="24"/>
          <w:szCs w:val="24"/>
        </w:rPr>
        <w:t xml:space="preserve"> the chemical composition targets have been hit within their desired </w:t>
      </w:r>
      <w:r w:rsidR="00FF7A28">
        <w:rPr>
          <w:rFonts w:cs="Calibri"/>
          <w:sz w:val="24"/>
          <w:szCs w:val="24"/>
        </w:rPr>
        <w:t>tolerances.</w:t>
      </w:r>
    </w:p>
    <w:p w:rsidR="00685944" w:rsidRDefault="00685944" w:rsidP="00685944">
      <w:pPr>
        <w:rPr>
          <w:rFonts w:cs="Calibri"/>
          <w:b/>
          <w:bCs/>
          <w:sz w:val="24"/>
          <w:szCs w:val="24"/>
        </w:rPr>
      </w:pPr>
    </w:p>
    <w:p w:rsidR="00685944" w:rsidRPr="00685944" w:rsidRDefault="00685944" w:rsidP="00685944">
      <w:pPr>
        <w:rPr>
          <w:rFonts w:cs="Calibri"/>
          <w:b/>
          <w:bCs/>
          <w:sz w:val="32"/>
          <w:szCs w:val="32"/>
        </w:rPr>
      </w:pPr>
      <w:r w:rsidRPr="00685944">
        <w:rPr>
          <w:rFonts w:cs="Calibri"/>
          <w:b/>
          <w:bCs/>
          <w:sz w:val="32"/>
          <w:szCs w:val="32"/>
        </w:rPr>
        <w:t>Limitations of the study</w:t>
      </w:r>
    </w:p>
    <w:p w:rsidR="00685944" w:rsidRDefault="00685944" w:rsidP="00685944">
      <w:pPr>
        <w:rPr>
          <w:rFonts w:cs="Calibri"/>
          <w:sz w:val="24"/>
          <w:szCs w:val="24"/>
        </w:rPr>
      </w:pPr>
      <w:r>
        <w:rPr>
          <w:rFonts w:cs="Calibri"/>
          <w:sz w:val="24"/>
          <w:szCs w:val="24"/>
        </w:rPr>
        <w:t>Key limitations of this study are:</w:t>
      </w:r>
    </w:p>
    <w:p w:rsidR="00685944" w:rsidRPr="00685944" w:rsidRDefault="00685944" w:rsidP="00685944">
      <w:pPr>
        <w:pStyle w:val="ListParagraph"/>
        <w:numPr>
          <w:ilvl w:val="0"/>
          <w:numId w:val="5"/>
        </w:numPr>
        <w:rPr>
          <w:rFonts w:cs="Calibri"/>
          <w:sz w:val="24"/>
          <w:szCs w:val="24"/>
        </w:rPr>
      </w:pPr>
      <w:r w:rsidRPr="00685944">
        <w:rPr>
          <w:rFonts w:cs="Calibri"/>
          <w:sz w:val="24"/>
          <w:szCs w:val="24"/>
        </w:rPr>
        <w:t xml:space="preserve">Brittle alloy additions such as sulphur, carbon, and phosphorus are harder to handle and would need a gentle end effector or dispenser. </w:t>
      </w:r>
    </w:p>
    <w:p w:rsidR="00685944" w:rsidRPr="00685944" w:rsidRDefault="00685944" w:rsidP="00685944">
      <w:pPr>
        <w:pStyle w:val="ListParagraph"/>
        <w:numPr>
          <w:ilvl w:val="0"/>
          <w:numId w:val="5"/>
        </w:numPr>
        <w:rPr>
          <w:rFonts w:cs="Calibri"/>
          <w:sz w:val="24"/>
          <w:szCs w:val="24"/>
        </w:rPr>
      </w:pPr>
      <w:r w:rsidRPr="00685944">
        <w:rPr>
          <w:rFonts w:cs="Calibri"/>
          <w:sz w:val="24"/>
          <w:szCs w:val="24"/>
        </w:rPr>
        <w:t>A finite amount of time</w:t>
      </w:r>
      <w:r>
        <w:rPr>
          <w:rFonts w:cs="Calibri"/>
          <w:sz w:val="24"/>
          <w:szCs w:val="24"/>
        </w:rPr>
        <w:t xml:space="preserve">. </w:t>
      </w:r>
      <w:r w:rsidRPr="00685944">
        <w:rPr>
          <w:rFonts w:cs="Calibri"/>
          <w:sz w:val="24"/>
          <w:szCs w:val="24"/>
        </w:rPr>
        <w:t xml:space="preserve"> </w:t>
      </w:r>
    </w:p>
    <w:p w:rsidR="00685944" w:rsidRDefault="00685944" w:rsidP="00685944">
      <w:pPr>
        <w:pStyle w:val="ListParagraph"/>
        <w:numPr>
          <w:ilvl w:val="0"/>
          <w:numId w:val="5"/>
        </w:numPr>
        <w:rPr>
          <w:rFonts w:cs="Calibri"/>
          <w:sz w:val="24"/>
          <w:szCs w:val="24"/>
        </w:rPr>
      </w:pPr>
      <w:r w:rsidRPr="00685944">
        <w:rPr>
          <w:rFonts w:cs="Calibri"/>
          <w:sz w:val="24"/>
          <w:szCs w:val="24"/>
        </w:rPr>
        <w:t xml:space="preserve">financial limitations. </w:t>
      </w:r>
    </w:p>
    <w:p w:rsidR="00685944" w:rsidRDefault="00685944" w:rsidP="00EA51D7">
      <w:pPr>
        <w:pStyle w:val="ListParagraph"/>
        <w:numPr>
          <w:ilvl w:val="0"/>
          <w:numId w:val="5"/>
        </w:numPr>
        <w:rPr>
          <w:rFonts w:cs="Calibri"/>
          <w:sz w:val="24"/>
          <w:szCs w:val="24"/>
        </w:rPr>
      </w:pPr>
      <w:r w:rsidRPr="00685944">
        <w:rPr>
          <w:rFonts w:cs="Calibri"/>
          <w:sz w:val="24"/>
          <w:szCs w:val="24"/>
        </w:rPr>
        <w:t>No access to a physical robotic system</w:t>
      </w:r>
      <w:r>
        <w:rPr>
          <w:rFonts w:cs="Calibri"/>
          <w:sz w:val="24"/>
          <w:szCs w:val="24"/>
        </w:rPr>
        <w:t>.</w:t>
      </w:r>
      <w:r w:rsidRPr="00685944">
        <w:rPr>
          <w:rFonts w:cs="Calibri"/>
          <w:sz w:val="24"/>
          <w:szCs w:val="24"/>
        </w:rPr>
        <w:t xml:space="preserve"> </w:t>
      </w:r>
    </w:p>
    <w:p w:rsidR="00685944" w:rsidRDefault="00685944" w:rsidP="00685944">
      <w:pPr>
        <w:rPr>
          <w:rFonts w:cs="Calibri"/>
          <w:sz w:val="24"/>
          <w:szCs w:val="24"/>
        </w:rPr>
      </w:pPr>
    </w:p>
    <w:p w:rsidR="00685944" w:rsidRPr="00685944" w:rsidRDefault="00685944" w:rsidP="00685944">
      <w:pPr>
        <w:rPr>
          <w:rFonts w:cs="Calibri"/>
          <w:sz w:val="24"/>
          <w:szCs w:val="24"/>
        </w:rPr>
      </w:pPr>
      <w:r w:rsidRPr="00685944">
        <w:rPr>
          <w:rFonts w:cs="Calibri"/>
          <w:sz w:val="24"/>
          <w:szCs w:val="24"/>
        </w:rPr>
        <w:t>Because of the limitations</w:t>
      </w:r>
      <w:r>
        <w:rPr>
          <w:rFonts w:cs="Calibri"/>
          <w:sz w:val="24"/>
          <w:szCs w:val="24"/>
        </w:rPr>
        <w:t xml:space="preserve">, the </w:t>
      </w:r>
      <w:r w:rsidRPr="00685944">
        <w:rPr>
          <w:rFonts w:cs="Calibri"/>
          <w:sz w:val="24"/>
          <w:szCs w:val="24"/>
        </w:rPr>
        <w:t>elements</w:t>
      </w:r>
      <w:r>
        <w:rPr>
          <w:rFonts w:cs="Calibri"/>
          <w:sz w:val="24"/>
          <w:szCs w:val="24"/>
        </w:rPr>
        <w:t xml:space="preserve"> chosen for this study</w:t>
      </w:r>
      <w:r w:rsidRPr="00685944">
        <w:rPr>
          <w:rFonts w:cs="Calibri"/>
          <w:sz w:val="24"/>
          <w:szCs w:val="24"/>
        </w:rPr>
        <w:t xml:space="preserve"> are nickel (Ni), titanium (</w:t>
      </w:r>
      <w:proofErr w:type="spellStart"/>
      <w:r w:rsidRPr="00685944">
        <w:rPr>
          <w:rFonts w:cs="Calibri"/>
          <w:sz w:val="24"/>
          <w:szCs w:val="24"/>
        </w:rPr>
        <w:t>Ti</w:t>
      </w:r>
      <w:proofErr w:type="spellEnd"/>
      <w:r w:rsidRPr="00685944">
        <w:rPr>
          <w:rFonts w:cs="Calibri"/>
          <w:sz w:val="24"/>
          <w:szCs w:val="24"/>
        </w:rPr>
        <w:t>) and manganese (Mn) These three elements in raw material form will lay a foundation for the other remaining elements commonly found in the steel industry.</w:t>
      </w:r>
      <w:r>
        <w:rPr>
          <w:rFonts w:cs="Calibri"/>
          <w:sz w:val="24"/>
          <w:szCs w:val="24"/>
        </w:rPr>
        <w:t xml:space="preserve"> The practical element will use </w:t>
      </w:r>
      <w:proofErr w:type="spellStart"/>
      <w:r>
        <w:rPr>
          <w:rFonts w:cs="Calibri"/>
          <w:sz w:val="24"/>
          <w:szCs w:val="24"/>
        </w:rPr>
        <w:t>RoboDK</w:t>
      </w:r>
      <w:proofErr w:type="spellEnd"/>
      <w:r>
        <w:rPr>
          <w:rFonts w:cs="Calibri"/>
          <w:sz w:val="24"/>
          <w:szCs w:val="24"/>
        </w:rPr>
        <w:t xml:space="preserve"> to simulate a robotic system.</w:t>
      </w:r>
    </w:p>
    <w:p w:rsidR="00382A1E" w:rsidRDefault="00382A1E" w:rsidP="00382A1E">
      <w:pPr>
        <w:rPr>
          <w:rFonts w:eastAsia="Times New Roman" w:cs="Calibri"/>
          <w:b/>
          <w:bCs/>
          <w:sz w:val="24"/>
          <w:szCs w:val="24"/>
        </w:rPr>
      </w:pPr>
    </w:p>
    <w:p w:rsidR="00C8327B" w:rsidRDefault="00C8327B" w:rsidP="00382A1E">
      <w:pPr>
        <w:rPr>
          <w:rFonts w:eastAsia="Times New Roman" w:cs="Calibri"/>
          <w:b/>
          <w:bCs/>
          <w:sz w:val="24"/>
          <w:szCs w:val="24"/>
        </w:rPr>
      </w:pPr>
    </w:p>
    <w:p w:rsidR="0019014F" w:rsidRDefault="0019014F" w:rsidP="00382A1E">
      <w:pPr>
        <w:rPr>
          <w:rFonts w:eastAsia="Times New Roman" w:cs="Calibri"/>
          <w:b/>
          <w:bCs/>
          <w:sz w:val="24"/>
          <w:szCs w:val="24"/>
        </w:rPr>
      </w:pPr>
    </w:p>
    <w:p w:rsidR="0019014F" w:rsidRDefault="0019014F" w:rsidP="00382A1E">
      <w:pPr>
        <w:rPr>
          <w:rFonts w:eastAsia="Times New Roman" w:cs="Calibri"/>
          <w:b/>
          <w:bCs/>
          <w:sz w:val="24"/>
          <w:szCs w:val="24"/>
        </w:rPr>
      </w:pPr>
    </w:p>
    <w:p w:rsidR="00382A1E" w:rsidRDefault="00C8327B" w:rsidP="00382A1E">
      <w:pPr>
        <w:rPr>
          <w:rFonts w:eastAsia="Times New Roman" w:cs="Calibri"/>
          <w:b/>
          <w:bCs/>
          <w:sz w:val="24"/>
          <w:szCs w:val="24"/>
        </w:rPr>
      </w:pPr>
      <w:r>
        <w:rPr>
          <w:rFonts w:eastAsia="Times New Roman" w:cs="Calibri"/>
          <w:b/>
          <w:bCs/>
          <w:sz w:val="24"/>
          <w:szCs w:val="24"/>
        </w:rPr>
        <w:t xml:space="preserve">Key </w:t>
      </w:r>
      <w:r w:rsidR="00382A1E">
        <w:rPr>
          <w:rFonts w:eastAsia="Times New Roman" w:cs="Calibri"/>
          <w:b/>
          <w:bCs/>
          <w:sz w:val="24"/>
          <w:szCs w:val="24"/>
        </w:rPr>
        <w:t>Initial Design considerations</w:t>
      </w:r>
      <w:r w:rsidR="0019014F">
        <w:rPr>
          <w:rFonts w:eastAsia="Times New Roman" w:cs="Calibri"/>
          <w:b/>
          <w:bCs/>
          <w:sz w:val="24"/>
          <w:szCs w:val="24"/>
        </w:rPr>
        <w:t xml:space="preserve"> and negative impact of this research.</w:t>
      </w:r>
    </w:p>
    <w:p w:rsidR="00382A1E" w:rsidRPr="0019014F" w:rsidRDefault="0019014F" w:rsidP="0019014F">
      <w:pPr>
        <w:rPr>
          <w:rFonts w:eastAsia="Times New Roman" w:cs="Calibri"/>
          <w:sz w:val="24"/>
          <w:szCs w:val="24"/>
        </w:rPr>
      </w:pPr>
      <w:r>
        <w:rPr>
          <w:rFonts w:eastAsia="Times New Roman" w:cs="Calibri"/>
          <w:sz w:val="24"/>
          <w:szCs w:val="24"/>
        </w:rPr>
        <w:t>The literature review will cover important aspects of the physical components needed to make a robotic system. It will cover the d</w:t>
      </w:r>
      <w:r w:rsidR="00C8327B" w:rsidRPr="0019014F">
        <w:rPr>
          <w:rFonts w:eastAsia="Times New Roman" w:cs="Calibri"/>
          <w:sz w:val="24"/>
          <w:szCs w:val="24"/>
        </w:rPr>
        <w:t xml:space="preserve">egree of freedom for </w:t>
      </w:r>
      <w:r>
        <w:rPr>
          <w:rFonts w:eastAsia="Times New Roman" w:cs="Calibri"/>
          <w:sz w:val="24"/>
          <w:szCs w:val="24"/>
        </w:rPr>
        <w:t xml:space="preserve">the </w:t>
      </w:r>
      <w:r w:rsidR="00C8327B" w:rsidRPr="0019014F">
        <w:rPr>
          <w:rFonts w:eastAsia="Times New Roman" w:cs="Calibri"/>
          <w:sz w:val="24"/>
          <w:szCs w:val="24"/>
        </w:rPr>
        <w:t>r</w:t>
      </w:r>
      <w:r w:rsidR="00382A1E" w:rsidRPr="0019014F">
        <w:rPr>
          <w:rFonts w:eastAsia="Times New Roman" w:cs="Calibri"/>
          <w:sz w:val="24"/>
          <w:szCs w:val="24"/>
        </w:rPr>
        <w:t xml:space="preserve">obot </w:t>
      </w:r>
      <w:r w:rsidR="00C8327B" w:rsidRPr="0019014F">
        <w:rPr>
          <w:rFonts w:eastAsia="Times New Roman" w:cs="Calibri"/>
          <w:sz w:val="24"/>
          <w:szCs w:val="24"/>
        </w:rPr>
        <w:t>arm and</w:t>
      </w:r>
      <w:r w:rsidR="00382A1E" w:rsidRPr="0019014F">
        <w:rPr>
          <w:rFonts w:eastAsia="Times New Roman" w:cs="Calibri"/>
          <w:sz w:val="24"/>
          <w:szCs w:val="24"/>
        </w:rPr>
        <w:t xml:space="preserve"> different types of end effector.</w:t>
      </w:r>
      <w:r>
        <w:rPr>
          <w:rFonts w:eastAsia="Times New Roman" w:cs="Calibri"/>
          <w:sz w:val="24"/>
          <w:szCs w:val="24"/>
        </w:rPr>
        <w:t xml:space="preserve"> Potential issues for the system regarding v</w:t>
      </w:r>
      <w:r w:rsidR="00382A1E" w:rsidRPr="0019014F">
        <w:rPr>
          <w:rFonts w:eastAsia="Times New Roman" w:cs="Calibri"/>
          <w:sz w:val="24"/>
          <w:szCs w:val="24"/>
        </w:rPr>
        <w:t>ibration from machine </w:t>
      </w:r>
      <w:r>
        <w:rPr>
          <w:rFonts w:eastAsia="Times New Roman" w:cs="Calibri"/>
          <w:sz w:val="24"/>
          <w:szCs w:val="24"/>
        </w:rPr>
        <w:t xml:space="preserve">affecting weight measurements, robotic vision, oxidisation of chemical elements and weighing systems. Initial robotic costs and funding streams and </w:t>
      </w:r>
      <w:r w:rsidR="003F4269">
        <w:rPr>
          <w:rFonts w:eastAsia="Times New Roman" w:cs="Calibri"/>
          <w:sz w:val="24"/>
          <w:szCs w:val="24"/>
        </w:rPr>
        <w:t>automation</w:t>
      </w:r>
      <w:r>
        <w:rPr>
          <w:rFonts w:eastAsia="Times New Roman" w:cs="Calibri"/>
          <w:sz w:val="24"/>
          <w:szCs w:val="24"/>
        </w:rPr>
        <w:t xml:space="preserve"> leading to job losses</w:t>
      </w:r>
    </w:p>
    <w:p w:rsidR="00685944" w:rsidRDefault="00685944" w:rsidP="00A0104B">
      <w:pPr>
        <w:rPr>
          <w:rFonts w:cs="Calibri"/>
          <w:b/>
          <w:bCs/>
          <w:sz w:val="36"/>
          <w:szCs w:val="36"/>
        </w:rPr>
      </w:pPr>
    </w:p>
    <w:p w:rsidR="00A0104B" w:rsidRPr="00A0104B" w:rsidRDefault="00A0104B" w:rsidP="00A0104B">
      <w:pPr>
        <w:rPr>
          <w:rFonts w:cs="Calibri"/>
          <w:b/>
          <w:bCs/>
          <w:sz w:val="36"/>
          <w:szCs w:val="36"/>
        </w:rPr>
      </w:pPr>
      <w:r w:rsidRPr="00A0104B">
        <w:rPr>
          <w:rFonts w:cs="Calibri"/>
          <w:b/>
          <w:bCs/>
          <w:sz w:val="36"/>
          <w:szCs w:val="36"/>
        </w:rPr>
        <w:t>Literature review</w:t>
      </w:r>
    </w:p>
    <w:p w:rsidR="00AD2E2C" w:rsidRDefault="00AD2E2C" w:rsidP="00AD2E2C"/>
    <w:p w:rsidR="00604982" w:rsidRDefault="00AD2E2C" w:rsidP="00604982">
      <w:pPr>
        <w:shd w:val="clear" w:color="auto" w:fill="FFFFFF"/>
        <w:spacing w:after="360"/>
        <w:rPr>
          <w:rFonts w:cs="Calibri"/>
          <w:sz w:val="24"/>
          <w:szCs w:val="24"/>
          <w:shd w:val="clear" w:color="auto" w:fill="FFFFFF"/>
        </w:rPr>
      </w:pPr>
      <w:r>
        <w:rPr>
          <w:rFonts w:cs="Calibri"/>
          <w:sz w:val="24"/>
          <w:szCs w:val="24"/>
          <w:shd w:val="clear" w:color="auto" w:fill="FFFFFF"/>
        </w:rPr>
        <w:t xml:space="preserve">A key technology coupling human and technology interactions in industry is </w:t>
      </w:r>
      <w:r w:rsidR="00604982">
        <w:rPr>
          <w:rFonts w:cs="Calibri"/>
          <w:sz w:val="24"/>
          <w:szCs w:val="24"/>
          <w:shd w:val="clear" w:color="auto" w:fill="FFFFFF"/>
        </w:rPr>
        <w:t xml:space="preserve">refered to as </w:t>
      </w:r>
      <w:r>
        <w:rPr>
          <w:rFonts w:cs="Calibri"/>
          <w:sz w:val="24"/>
          <w:szCs w:val="24"/>
          <w:shd w:val="clear" w:color="auto" w:fill="FFFFFF"/>
        </w:rPr>
        <w:t>collaborative robots (</w:t>
      </w:r>
      <w:proofErr w:type="spellStart"/>
      <w:r>
        <w:rPr>
          <w:rFonts w:cs="Calibri"/>
          <w:sz w:val="24"/>
          <w:szCs w:val="24"/>
          <w:shd w:val="clear" w:color="auto" w:fill="FFFFFF"/>
        </w:rPr>
        <w:t>Cobots</w:t>
      </w:r>
      <w:proofErr w:type="spellEnd"/>
      <w:r>
        <w:rPr>
          <w:rFonts w:cs="Calibri"/>
          <w:sz w:val="24"/>
          <w:szCs w:val="24"/>
          <w:shd w:val="clear" w:color="auto" w:fill="FFFFFF"/>
        </w:rPr>
        <w:t>)</w:t>
      </w:r>
      <w:r w:rsidR="001D1EC3">
        <w:rPr>
          <w:rFonts w:cs="Calibri"/>
          <w:sz w:val="24"/>
          <w:szCs w:val="24"/>
          <w:shd w:val="clear" w:color="auto" w:fill="FFFFFF"/>
        </w:rPr>
        <w:t>.</w:t>
      </w:r>
      <w:r>
        <w:rPr>
          <w:rFonts w:cs="Calibri"/>
          <w:sz w:val="24"/>
          <w:szCs w:val="24"/>
          <w:shd w:val="clear" w:color="auto" w:fill="FFFFFF"/>
        </w:rPr>
        <w:t xml:space="preserve"> The </w:t>
      </w:r>
      <w:r w:rsidR="001D1EC3">
        <w:rPr>
          <w:rFonts w:cs="Calibri"/>
          <w:sz w:val="24"/>
          <w:szCs w:val="24"/>
          <w:shd w:val="clear" w:color="auto" w:fill="FFFFFF"/>
        </w:rPr>
        <w:t xml:space="preserve">manufacturing </w:t>
      </w:r>
      <w:r>
        <w:rPr>
          <w:rFonts w:cs="Calibri"/>
          <w:sz w:val="24"/>
          <w:szCs w:val="24"/>
          <w:shd w:val="clear" w:color="auto" w:fill="FFFFFF"/>
        </w:rPr>
        <w:t xml:space="preserve">processes using </w:t>
      </w:r>
      <w:proofErr w:type="spellStart"/>
      <w:r w:rsidR="00604982">
        <w:rPr>
          <w:rFonts w:cs="Calibri"/>
          <w:sz w:val="24"/>
          <w:szCs w:val="24"/>
          <w:shd w:val="clear" w:color="auto" w:fill="FFFFFF"/>
        </w:rPr>
        <w:t>C</w:t>
      </w:r>
      <w:r w:rsidR="001D1EC3">
        <w:rPr>
          <w:rFonts w:cs="Calibri"/>
          <w:sz w:val="24"/>
          <w:szCs w:val="24"/>
          <w:shd w:val="clear" w:color="auto" w:fill="FFFFFF"/>
        </w:rPr>
        <w:t>obots</w:t>
      </w:r>
      <w:proofErr w:type="spellEnd"/>
      <w:r>
        <w:rPr>
          <w:rFonts w:cs="Calibri"/>
          <w:sz w:val="24"/>
          <w:szCs w:val="24"/>
          <w:shd w:val="clear" w:color="auto" w:fill="FFFFFF"/>
        </w:rPr>
        <w:t xml:space="preserve"> are a new generation </w:t>
      </w:r>
      <w:r w:rsidR="001D1EC3">
        <w:rPr>
          <w:rFonts w:cs="Calibri"/>
          <w:sz w:val="24"/>
          <w:szCs w:val="24"/>
          <w:shd w:val="clear" w:color="auto" w:fill="FFFFFF"/>
        </w:rPr>
        <w:t>of automation</w:t>
      </w:r>
      <w:r w:rsidR="00604982">
        <w:rPr>
          <w:rFonts w:cs="Calibri"/>
          <w:sz w:val="24"/>
          <w:szCs w:val="24"/>
          <w:shd w:val="clear" w:color="auto" w:fill="FFFFFF"/>
        </w:rPr>
        <w:t xml:space="preserve"> using robotics</w:t>
      </w:r>
      <w:r w:rsidR="001D1EC3">
        <w:rPr>
          <w:rFonts w:cs="Calibri"/>
          <w:sz w:val="24"/>
          <w:szCs w:val="24"/>
          <w:shd w:val="clear" w:color="auto" w:fill="FFFFFF"/>
        </w:rPr>
        <w:t xml:space="preserve"> </w:t>
      </w:r>
      <w:r>
        <w:rPr>
          <w:rFonts w:cs="Calibri"/>
          <w:sz w:val="24"/>
          <w:szCs w:val="24"/>
          <w:shd w:val="clear" w:color="auto" w:fill="FFFFFF"/>
        </w:rPr>
        <w:t>that due to increased sensor</w:t>
      </w:r>
      <w:r w:rsidR="00604982">
        <w:rPr>
          <w:rFonts w:cs="Calibri"/>
          <w:sz w:val="24"/>
          <w:szCs w:val="24"/>
          <w:shd w:val="clear" w:color="auto" w:fill="FFFFFF"/>
        </w:rPr>
        <w:t xml:space="preserve"> technology</w:t>
      </w:r>
      <w:r>
        <w:rPr>
          <w:rFonts w:cs="Calibri"/>
          <w:sz w:val="24"/>
          <w:szCs w:val="24"/>
          <w:shd w:val="clear" w:color="auto" w:fill="FFFFFF"/>
        </w:rPr>
        <w:t xml:space="preserve"> and design criteria</w:t>
      </w:r>
      <w:r w:rsidR="00604982">
        <w:rPr>
          <w:rFonts w:cs="Calibri"/>
          <w:sz w:val="24"/>
          <w:szCs w:val="24"/>
          <w:shd w:val="clear" w:color="auto" w:fill="FFFFFF"/>
        </w:rPr>
        <w:t xml:space="preserve"> have afforded the work area</w:t>
      </w:r>
      <w:r>
        <w:rPr>
          <w:rFonts w:cs="Calibri"/>
          <w:sz w:val="24"/>
          <w:szCs w:val="24"/>
          <w:shd w:val="clear" w:color="auto" w:fill="FFFFFF"/>
        </w:rPr>
        <w:t xml:space="preserve"> t</w:t>
      </w:r>
      <w:r w:rsidR="00604982">
        <w:rPr>
          <w:rFonts w:cs="Calibri"/>
          <w:sz w:val="24"/>
          <w:szCs w:val="24"/>
          <w:shd w:val="clear" w:color="auto" w:fill="FFFFFF"/>
        </w:rPr>
        <w:t>o be utilised without</w:t>
      </w:r>
      <w:r>
        <w:rPr>
          <w:rFonts w:cs="Calibri"/>
          <w:sz w:val="24"/>
          <w:szCs w:val="24"/>
          <w:shd w:val="clear" w:color="auto" w:fill="FFFFFF"/>
        </w:rPr>
        <w:t xml:space="preserve"> </w:t>
      </w:r>
      <w:r w:rsidR="00604982">
        <w:rPr>
          <w:rFonts w:cs="Calibri"/>
          <w:sz w:val="24"/>
          <w:szCs w:val="24"/>
          <w:shd w:val="clear" w:color="auto" w:fill="FFFFFF"/>
        </w:rPr>
        <w:t>the need of an</w:t>
      </w:r>
      <w:r>
        <w:rPr>
          <w:rFonts w:cs="Calibri"/>
          <w:sz w:val="24"/>
          <w:szCs w:val="24"/>
          <w:shd w:val="clear" w:color="auto" w:fill="FFFFFF"/>
        </w:rPr>
        <w:t xml:space="preserve"> enclosure or fence. Allowing for cohabitation in the work area with </w:t>
      </w:r>
      <w:r w:rsidR="00604982">
        <w:rPr>
          <w:rFonts w:cs="Calibri"/>
          <w:sz w:val="24"/>
          <w:szCs w:val="24"/>
          <w:shd w:val="clear" w:color="auto" w:fill="FFFFFF"/>
        </w:rPr>
        <w:t xml:space="preserve">human’s counterparts. </w:t>
      </w:r>
      <w:r>
        <w:rPr>
          <w:rFonts w:cs="Calibri"/>
          <w:sz w:val="24"/>
          <w:szCs w:val="24"/>
          <w:shd w:val="clear" w:color="auto" w:fill="FFFFFF"/>
        </w:rPr>
        <w:t xml:space="preserve">The sensors used are highly responsive to any force unexpectedly which allows them quick reactions to stop immediately if encountering </w:t>
      </w:r>
      <w:r w:rsidR="00604982">
        <w:rPr>
          <w:rFonts w:cs="Calibri"/>
          <w:sz w:val="24"/>
          <w:szCs w:val="24"/>
          <w:shd w:val="clear" w:color="auto" w:fill="FFFFFF"/>
        </w:rPr>
        <w:t>people</w:t>
      </w:r>
      <w:r>
        <w:rPr>
          <w:rFonts w:cs="Calibri"/>
          <w:sz w:val="24"/>
          <w:szCs w:val="24"/>
          <w:shd w:val="clear" w:color="auto" w:fill="FFFFFF"/>
        </w:rPr>
        <w:t xml:space="preserve"> or objects misplaced in their working area. This affords them to be reliable and safe robotic colleagues compared t</w:t>
      </w:r>
      <w:r w:rsidR="00604982">
        <w:rPr>
          <w:rFonts w:cs="Calibri"/>
          <w:sz w:val="24"/>
          <w:szCs w:val="24"/>
          <w:shd w:val="clear" w:color="auto" w:fill="FFFFFF"/>
        </w:rPr>
        <w:t>o</w:t>
      </w:r>
      <w:r>
        <w:rPr>
          <w:rFonts w:cs="Calibri"/>
          <w:sz w:val="24"/>
          <w:szCs w:val="24"/>
          <w:shd w:val="clear" w:color="auto" w:fill="FFFFFF"/>
        </w:rPr>
        <w:t xml:space="preserve"> </w:t>
      </w:r>
      <w:r w:rsidR="00604982">
        <w:rPr>
          <w:rFonts w:cs="Calibri"/>
          <w:sz w:val="24"/>
          <w:szCs w:val="24"/>
          <w:shd w:val="clear" w:color="auto" w:fill="FFFFFF"/>
        </w:rPr>
        <w:t>traditional</w:t>
      </w:r>
      <w:r>
        <w:rPr>
          <w:rFonts w:cs="Calibri"/>
          <w:sz w:val="24"/>
          <w:szCs w:val="24"/>
          <w:shd w:val="clear" w:color="auto" w:fill="FFFFFF"/>
        </w:rPr>
        <w:t xml:space="preserve"> industrial robots</w:t>
      </w:r>
      <w:r>
        <w:rPr>
          <w:rFonts w:eastAsia="Times New Roman" w:cs="Calibri"/>
          <w:sz w:val="24"/>
          <w:szCs w:val="24"/>
          <w:lang w:eastAsia="en-GB"/>
        </w:rPr>
        <w:t xml:space="preserve"> (Kadir, 2019)</w:t>
      </w:r>
      <w:r>
        <w:rPr>
          <w:rFonts w:cs="Calibri"/>
          <w:sz w:val="24"/>
          <w:szCs w:val="24"/>
          <w:shd w:val="clear" w:color="auto" w:fill="FFFFFF"/>
        </w:rPr>
        <w:t>.</w:t>
      </w:r>
    </w:p>
    <w:p w:rsidR="00604982" w:rsidRPr="00604982" w:rsidRDefault="00604982" w:rsidP="00604982">
      <w:pPr>
        <w:shd w:val="clear" w:color="auto" w:fill="FFFFFF"/>
        <w:spacing w:after="360"/>
        <w:rPr>
          <w:rFonts w:cs="Calibri"/>
          <w:sz w:val="24"/>
          <w:szCs w:val="24"/>
          <w:shd w:val="clear" w:color="auto" w:fill="FFFFFF"/>
        </w:rPr>
      </w:pPr>
      <w:r w:rsidRPr="00604982">
        <w:t xml:space="preserve"> </w:t>
      </w:r>
      <w:r w:rsidRPr="00604982">
        <w:rPr>
          <w:rFonts w:cs="Calibri"/>
          <w:sz w:val="24"/>
          <w:szCs w:val="24"/>
          <w:shd w:val="clear" w:color="auto" w:fill="FFFFFF"/>
        </w:rPr>
        <w:t>People have advanced dexterity abilities to manipulate items of different items made of different materials, shapes, and sizes, and control the objects position even in confined spaces with their hands. Making machinery that replicates human hands that can autonomously manipulate or pick up items is an important robotic component. The original end effectors and manipulators can be traced back to the 60s where manipulation was prescribes sequences of movement and could be executed by a robot that didn’t have the ability to change to its environment. As time has progressed robots have increased the ability to generate automatically sequences of movements by drawing on AI, an example of this is stacking items according to size and weight and having the ability to handle errors if the parts do not fit the desired size (</w:t>
      </w:r>
      <w:proofErr w:type="spellStart"/>
      <w:r w:rsidRPr="00604982">
        <w:rPr>
          <w:rFonts w:cs="Calibri"/>
          <w:sz w:val="24"/>
          <w:szCs w:val="24"/>
          <w:shd w:val="clear" w:color="auto" w:fill="FFFFFF"/>
        </w:rPr>
        <w:t>Billard</w:t>
      </w:r>
      <w:proofErr w:type="spellEnd"/>
      <w:r w:rsidRPr="00604982">
        <w:rPr>
          <w:rFonts w:cs="Calibri"/>
          <w:sz w:val="24"/>
          <w:szCs w:val="24"/>
          <w:shd w:val="clear" w:color="auto" w:fill="FFFFFF"/>
        </w:rPr>
        <w:t xml:space="preserve"> &amp;</w:t>
      </w:r>
      <w:proofErr w:type="spellStart"/>
      <w:r w:rsidRPr="00604982">
        <w:rPr>
          <w:rFonts w:cs="Calibri"/>
          <w:sz w:val="24"/>
          <w:szCs w:val="24"/>
          <w:shd w:val="clear" w:color="auto" w:fill="FFFFFF"/>
        </w:rPr>
        <w:t>Kragic</w:t>
      </w:r>
      <w:proofErr w:type="spellEnd"/>
      <w:r w:rsidRPr="00604982">
        <w:rPr>
          <w:rFonts w:cs="Calibri"/>
          <w:sz w:val="24"/>
          <w:szCs w:val="24"/>
          <w:shd w:val="clear" w:color="auto" w:fill="FFFFFF"/>
        </w:rPr>
        <w:t>, 2019).</w:t>
      </w:r>
    </w:p>
    <w:p w:rsidR="00A0104B" w:rsidRPr="00604982" w:rsidRDefault="00AD2E2C" w:rsidP="00604982">
      <w:pPr>
        <w:shd w:val="clear" w:color="auto" w:fill="FFFFFF"/>
        <w:spacing w:after="360"/>
      </w:pPr>
      <w:r>
        <w:rPr>
          <w:rFonts w:cs="Calibri"/>
          <w:sz w:val="24"/>
          <w:szCs w:val="24"/>
          <w:shd w:val="clear" w:color="auto" w:fill="FFFFFF"/>
        </w:rPr>
        <w:t xml:space="preserve">Previous research regarding </w:t>
      </w:r>
      <w:proofErr w:type="spellStart"/>
      <w:r>
        <w:rPr>
          <w:rFonts w:cs="Calibri"/>
          <w:sz w:val="24"/>
          <w:szCs w:val="24"/>
          <w:shd w:val="clear" w:color="auto" w:fill="FFFFFF"/>
        </w:rPr>
        <w:t>automatisation</w:t>
      </w:r>
      <w:proofErr w:type="spellEnd"/>
      <w:r>
        <w:rPr>
          <w:rFonts w:cs="Calibri"/>
          <w:sz w:val="24"/>
          <w:szCs w:val="24"/>
          <w:shd w:val="clear" w:color="auto" w:fill="FFFFFF"/>
        </w:rPr>
        <w:t xml:space="preserve"> of rock measuring in both dimension and weight systems are limited. </w:t>
      </w:r>
      <w:r>
        <w:rPr>
          <w:rFonts w:cs="Calibri"/>
          <w:sz w:val="24"/>
          <w:szCs w:val="24"/>
          <w:shd w:val="clear" w:color="auto" w:fill="FFFFFF"/>
        </w:rPr>
        <w:t xml:space="preserve"> </w:t>
      </w:r>
      <w:r w:rsidR="00A0104B">
        <w:rPr>
          <w:rFonts w:cs="Calibri"/>
          <w:sz w:val="24"/>
          <w:szCs w:val="24"/>
        </w:rPr>
        <w:t xml:space="preserve">Papers are available regarding the utilisation of robotics in mining and construction, with the main driver of this technology being safety and operational costs. Primarily these have used either stereo or depth sensor cameras which have been used to map out point clouds of the rock materials scattered in the field of vision of the camera. </w:t>
      </w:r>
    </w:p>
    <w:p w:rsidR="00A0104B" w:rsidRDefault="00A0104B" w:rsidP="00A0104B">
      <w:pPr>
        <w:rPr>
          <w:rFonts w:cs="Calibri"/>
          <w:sz w:val="24"/>
          <w:szCs w:val="24"/>
          <w:shd w:val="clear" w:color="auto" w:fill="FFFFFF"/>
        </w:rPr>
      </w:pPr>
      <w:bookmarkStart w:id="3" w:name="_Hlk122355926"/>
      <w:proofErr w:type="spellStart"/>
      <w:r>
        <w:rPr>
          <w:rFonts w:cs="Calibri"/>
          <w:sz w:val="24"/>
          <w:szCs w:val="24"/>
          <w:shd w:val="clear" w:color="auto" w:fill="FFFFFF"/>
        </w:rPr>
        <w:t>Lampinen</w:t>
      </w:r>
      <w:proofErr w:type="spellEnd"/>
      <w:r>
        <w:rPr>
          <w:rFonts w:cs="Calibri"/>
          <w:sz w:val="24"/>
          <w:szCs w:val="24"/>
          <w:shd w:val="clear" w:color="auto" w:fill="FFFFFF"/>
        </w:rPr>
        <w:t xml:space="preserve"> et al., (2021) </w:t>
      </w:r>
      <w:bookmarkEnd w:id="3"/>
      <w:r>
        <w:rPr>
          <w:rFonts w:cs="Calibri"/>
          <w:sz w:val="24"/>
          <w:szCs w:val="24"/>
          <w:shd w:val="clear" w:color="auto" w:fill="FFFFFF"/>
        </w:rPr>
        <w:t xml:space="preserve">designed a novel autonomous ore breaking robot, that has a vision system for detecting ore and breaking it into smaller pieces, a process that is usually done with a human operator. Their system was capable of being autonomous with no human </w:t>
      </w:r>
      <w:r>
        <w:rPr>
          <w:rFonts w:cs="Calibri"/>
          <w:sz w:val="24"/>
          <w:szCs w:val="24"/>
          <w:shd w:val="clear" w:color="auto" w:fill="FFFFFF"/>
        </w:rPr>
        <w:lastRenderedPageBreak/>
        <w:t xml:space="preserve">intervention, furthermore it could recognise oversized rock. The visual perception system as seen below had a 3D stereo camera that overlooked the robotic work area. </w:t>
      </w:r>
    </w:p>
    <w:p w:rsidR="00A0104B" w:rsidRDefault="00A0104B" w:rsidP="00A0104B">
      <w:pPr>
        <w:jc w:val="center"/>
        <w:rPr>
          <w:rFonts w:cs="Calibri"/>
          <w:sz w:val="24"/>
          <w:szCs w:val="24"/>
          <w:shd w:val="clear" w:color="auto" w:fill="FFFFFF"/>
        </w:rPr>
      </w:pPr>
    </w:p>
    <w:p w:rsidR="00A0104B" w:rsidRDefault="00A0104B" w:rsidP="00A0104B">
      <w:pPr>
        <w:jc w:val="center"/>
      </w:pPr>
      <w:r>
        <w:rPr>
          <w:noProof/>
        </w:rPr>
        <w:drawing>
          <wp:inline distT="0" distB="0" distL="0" distR="0" wp14:anchorId="39060AB8" wp14:editId="37D5FBCD">
            <wp:extent cx="4581528" cy="2762246"/>
            <wp:effectExtent l="0" t="0" r="9522" b="4"/>
            <wp:docPr id="2"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581528" cy="2762246"/>
                    </a:xfrm>
                    <a:prstGeom prst="rect">
                      <a:avLst/>
                    </a:prstGeom>
                    <a:noFill/>
                    <a:ln>
                      <a:noFill/>
                      <a:prstDash/>
                    </a:ln>
                  </pic:spPr>
                </pic:pic>
              </a:graphicData>
            </a:graphic>
          </wp:inline>
        </w:drawing>
      </w:r>
    </w:p>
    <w:p w:rsidR="00A0104B" w:rsidRDefault="00A0104B" w:rsidP="00A0104B">
      <w:pPr>
        <w:rPr>
          <w:rFonts w:cs="Calibri"/>
          <w:sz w:val="24"/>
          <w:szCs w:val="24"/>
          <w:shd w:val="clear" w:color="auto" w:fill="FFFFFF"/>
        </w:rPr>
      </w:pPr>
    </w:p>
    <w:p w:rsidR="00A0104B" w:rsidRPr="00357B67" w:rsidRDefault="00357B67" w:rsidP="00A0104B">
      <w:pPr>
        <w:rPr>
          <w:rFonts w:cs="Calibri"/>
          <w:color w:val="4472C4" w:themeColor="accent1"/>
          <w:shd w:val="clear" w:color="auto" w:fill="FFFFFF"/>
        </w:rPr>
      </w:pPr>
      <w:r w:rsidRPr="00357B67">
        <w:rPr>
          <w:rFonts w:cs="Calibri"/>
          <w:color w:val="4472C4" w:themeColor="accent1"/>
          <w:shd w:val="clear" w:color="auto" w:fill="FFFFFF"/>
        </w:rPr>
        <w:t>Figure</w:t>
      </w:r>
      <w:r w:rsidR="003F4269">
        <w:rPr>
          <w:rFonts w:cs="Calibri"/>
          <w:color w:val="4472C4" w:themeColor="accent1"/>
          <w:shd w:val="clear" w:color="auto" w:fill="FFFFFF"/>
        </w:rPr>
        <w:t>:2</w:t>
      </w:r>
      <w:r w:rsidRPr="00357B67">
        <w:rPr>
          <w:rFonts w:cs="Calibri"/>
          <w:color w:val="4472C4" w:themeColor="accent1"/>
          <w:shd w:val="clear" w:color="auto" w:fill="FFFFFF"/>
        </w:rPr>
        <w:t xml:space="preserve"> Schematic of hardware used </w:t>
      </w:r>
      <w:proofErr w:type="gramStart"/>
      <w:r w:rsidRPr="00357B67">
        <w:rPr>
          <w:rFonts w:cs="Calibri"/>
          <w:color w:val="4472C4" w:themeColor="accent1"/>
          <w:shd w:val="clear" w:color="auto" w:fill="FFFFFF"/>
        </w:rPr>
        <w:t>In</w:t>
      </w:r>
      <w:proofErr w:type="gramEnd"/>
      <w:r w:rsidRPr="00357B67">
        <w:rPr>
          <w:rFonts w:cs="Calibri"/>
          <w:color w:val="4472C4" w:themeColor="accent1"/>
          <w:shd w:val="clear" w:color="auto" w:fill="FFFFFF"/>
        </w:rPr>
        <w:t xml:space="preserve"> autonomous rock breaking experiment </w:t>
      </w:r>
      <w:proofErr w:type="spellStart"/>
      <w:r w:rsidR="00A0104B" w:rsidRPr="00357B67">
        <w:rPr>
          <w:rFonts w:cs="Calibri"/>
          <w:color w:val="4472C4" w:themeColor="accent1"/>
          <w:shd w:val="clear" w:color="auto" w:fill="FFFFFF"/>
        </w:rPr>
        <w:t>Lampinen</w:t>
      </w:r>
      <w:proofErr w:type="spellEnd"/>
      <w:r w:rsidR="00A0104B" w:rsidRPr="00357B67">
        <w:rPr>
          <w:rFonts w:cs="Calibri"/>
          <w:color w:val="4472C4" w:themeColor="accent1"/>
          <w:shd w:val="clear" w:color="auto" w:fill="FFFFFF"/>
        </w:rPr>
        <w:t xml:space="preserve"> et al., (2021)</w:t>
      </w:r>
    </w:p>
    <w:p w:rsidR="00A0104B" w:rsidRDefault="00A0104B" w:rsidP="00A0104B">
      <w:pPr>
        <w:rPr>
          <w:rFonts w:cs="Calibri"/>
          <w:sz w:val="24"/>
          <w:szCs w:val="24"/>
          <w:shd w:val="clear" w:color="auto" w:fill="FFFFFF"/>
        </w:rPr>
      </w:pPr>
    </w:p>
    <w:p w:rsidR="00661973" w:rsidRPr="00661973" w:rsidRDefault="00A0104B" w:rsidP="00661973">
      <w:pPr>
        <w:rPr>
          <w:sz w:val="24"/>
          <w:szCs w:val="24"/>
        </w:rPr>
      </w:pPr>
      <w:proofErr w:type="spellStart"/>
      <w:r>
        <w:rPr>
          <w:rFonts w:cs="Calibri"/>
          <w:sz w:val="24"/>
          <w:szCs w:val="24"/>
          <w:shd w:val="clear" w:color="auto" w:fill="FFFFFF"/>
        </w:rPr>
        <w:t>Furrer</w:t>
      </w:r>
      <w:proofErr w:type="spellEnd"/>
      <w:r>
        <w:rPr>
          <w:rFonts w:cs="Calibri"/>
          <w:sz w:val="24"/>
          <w:szCs w:val="24"/>
          <w:shd w:val="clear" w:color="auto" w:fill="FFFFFF"/>
        </w:rPr>
        <w:t xml:space="preserve"> et al., (2017) </w:t>
      </w:r>
      <w:r>
        <w:rPr>
          <w:rFonts w:cs="Calibri"/>
          <w:sz w:val="24"/>
          <w:szCs w:val="24"/>
        </w:rPr>
        <w:t>introduced a robot programmed to measure and stack rocks on top of each other for autonomous construction. They used a ROBO TIQ, utilising a force torque sensor and finger gripper with a mounted camera (RGB-D) fitted above the gripper.</w:t>
      </w:r>
      <w:r w:rsidR="00661973" w:rsidRPr="00661973">
        <w:t xml:space="preserve"> </w:t>
      </w:r>
      <w:r w:rsidR="00661973" w:rsidRPr="00661973">
        <w:rPr>
          <w:sz w:val="24"/>
          <w:szCs w:val="24"/>
        </w:rPr>
        <w:t xml:space="preserve">In their paper, they introduced an autonomous robot that could build a balancing tower vertically out of stones of irregular shapes without and compound to fix them together. Their system proved to be successful and the system could build the stone stack autonomously using complex algorithms. </w:t>
      </w:r>
    </w:p>
    <w:p w:rsidR="00A0104B" w:rsidRDefault="00A0104B" w:rsidP="00A0104B">
      <w:pPr>
        <w:rPr>
          <w:rFonts w:cs="Calibri"/>
          <w:sz w:val="24"/>
          <w:szCs w:val="24"/>
        </w:rPr>
      </w:pPr>
    </w:p>
    <w:p w:rsidR="00521EBA" w:rsidRDefault="00521EBA" w:rsidP="00521EBA">
      <w:pPr>
        <w:jc w:val="center"/>
      </w:pPr>
      <w:r>
        <w:rPr>
          <w:noProof/>
        </w:rPr>
        <w:drawing>
          <wp:inline distT="0" distB="0" distL="0" distR="0" wp14:anchorId="6C0CCB75" wp14:editId="4B6AC5F9">
            <wp:extent cx="4524375" cy="196215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24375" cy="1962150"/>
                    </a:xfrm>
                    <a:prstGeom prst="rect">
                      <a:avLst/>
                    </a:prstGeom>
                  </pic:spPr>
                </pic:pic>
              </a:graphicData>
            </a:graphic>
          </wp:inline>
        </w:drawing>
      </w:r>
    </w:p>
    <w:p w:rsidR="00661973" w:rsidRPr="00357B67" w:rsidRDefault="00357B67" w:rsidP="00A0104B">
      <w:pPr>
        <w:rPr>
          <w:rFonts w:cs="Calibri"/>
          <w:color w:val="4472C4" w:themeColor="accent1"/>
        </w:rPr>
      </w:pPr>
      <w:r w:rsidRPr="00357B67">
        <w:rPr>
          <w:rFonts w:cs="Calibri"/>
          <w:color w:val="4472C4" w:themeColor="accent1"/>
          <w:shd w:val="clear" w:color="auto" w:fill="FFFFFF"/>
        </w:rPr>
        <w:t>Figure</w:t>
      </w:r>
      <w:r w:rsidR="003F4269">
        <w:rPr>
          <w:rFonts w:cs="Calibri"/>
          <w:color w:val="4472C4" w:themeColor="accent1"/>
          <w:shd w:val="clear" w:color="auto" w:fill="FFFFFF"/>
        </w:rPr>
        <w:t>:3</w:t>
      </w:r>
      <w:r w:rsidRPr="00357B67">
        <w:rPr>
          <w:rFonts w:cs="Calibri"/>
          <w:color w:val="4472C4" w:themeColor="accent1"/>
          <w:shd w:val="clear" w:color="auto" w:fill="FFFFFF"/>
        </w:rPr>
        <w:t xml:space="preserve"> Robot arm hardware used for stone stacking experiment </w:t>
      </w:r>
      <w:r w:rsidR="00661973" w:rsidRPr="00357B67">
        <w:rPr>
          <w:rFonts w:cs="Calibri"/>
          <w:color w:val="4472C4" w:themeColor="accent1"/>
          <w:shd w:val="clear" w:color="auto" w:fill="FFFFFF"/>
        </w:rPr>
        <w:t>(</w:t>
      </w:r>
      <w:proofErr w:type="spellStart"/>
      <w:r w:rsidR="00661973" w:rsidRPr="00357B67">
        <w:rPr>
          <w:rFonts w:cs="Calibri"/>
          <w:color w:val="4472C4" w:themeColor="accent1"/>
          <w:shd w:val="clear" w:color="auto" w:fill="FFFFFF"/>
        </w:rPr>
        <w:t>Furrer</w:t>
      </w:r>
      <w:proofErr w:type="spellEnd"/>
      <w:r w:rsidR="00661973" w:rsidRPr="00357B67">
        <w:rPr>
          <w:rFonts w:cs="Calibri"/>
          <w:color w:val="4472C4" w:themeColor="accent1"/>
          <w:shd w:val="clear" w:color="auto" w:fill="FFFFFF"/>
        </w:rPr>
        <w:t xml:space="preserve"> et al., 2017)</w:t>
      </w:r>
      <w:r w:rsidRPr="00357B67">
        <w:rPr>
          <w:rFonts w:cs="Calibri"/>
          <w:color w:val="4472C4" w:themeColor="accent1"/>
          <w:shd w:val="clear" w:color="auto" w:fill="FFFFFF"/>
        </w:rPr>
        <w:t>.</w:t>
      </w:r>
    </w:p>
    <w:p w:rsidR="003F4269" w:rsidRDefault="003F4269" w:rsidP="00661973">
      <w:pPr>
        <w:rPr>
          <w:rFonts w:cs="Calibri"/>
          <w:b/>
          <w:bCs/>
          <w:sz w:val="32"/>
          <w:szCs w:val="32"/>
        </w:rPr>
      </w:pPr>
    </w:p>
    <w:p w:rsidR="003F4269" w:rsidRDefault="003F4269" w:rsidP="00661973">
      <w:pPr>
        <w:rPr>
          <w:rFonts w:cs="Calibri"/>
          <w:b/>
          <w:bCs/>
          <w:sz w:val="32"/>
          <w:szCs w:val="32"/>
        </w:rPr>
      </w:pPr>
    </w:p>
    <w:p w:rsidR="00661973" w:rsidRPr="00661973" w:rsidRDefault="00661973" w:rsidP="00661973">
      <w:pPr>
        <w:rPr>
          <w:rFonts w:cs="Calibri"/>
          <w:b/>
          <w:bCs/>
          <w:sz w:val="32"/>
          <w:szCs w:val="32"/>
        </w:rPr>
      </w:pPr>
      <w:r w:rsidRPr="00661973">
        <w:rPr>
          <w:rFonts w:cs="Calibri"/>
          <w:b/>
          <w:bCs/>
          <w:sz w:val="32"/>
          <w:szCs w:val="32"/>
        </w:rPr>
        <w:t>Using robotic vision.</w:t>
      </w:r>
    </w:p>
    <w:p w:rsidR="00661973" w:rsidRPr="00661973" w:rsidRDefault="00661973" w:rsidP="00661973">
      <w:pPr>
        <w:rPr>
          <w:rFonts w:cs="Calibri"/>
          <w:sz w:val="24"/>
          <w:szCs w:val="24"/>
        </w:rPr>
      </w:pPr>
      <w:r w:rsidRPr="00661973">
        <w:rPr>
          <w:rFonts w:cs="Calibri"/>
          <w:sz w:val="24"/>
          <w:szCs w:val="24"/>
        </w:rPr>
        <w:t xml:space="preserve">Robotic vision would allow a robotic arm processing ability for visual data by coupling a camera with software. 3D attached vision systems allow robotic systems the ability to perceive and detect visual patterns and shapes, while having the ability to react to them. Examples of where this technology is used is quality checking of parts, choosing the correct part in the right orientation, barcode reading and having the ability to take a multitude of measurements. </w:t>
      </w:r>
    </w:p>
    <w:p w:rsidR="00661973" w:rsidRPr="00661973" w:rsidRDefault="00661973" w:rsidP="00661973">
      <w:pPr>
        <w:rPr>
          <w:rFonts w:cs="Calibri"/>
          <w:sz w:val="24"/>
          <w:szCs w:val="24"/>
        </w:rPr>
      </w:pPr>
      <w:r w:rsidRPr="00661973">
        <w:rPr>
          <w:rFonts w:cs="Calibri"/>
          <w:sz w:val="24"/>
          <w:szCs w:val="24"/>
        </w:rPr>
        <w:t xml:space="preserve">This affords adopters of this technology increased flexibility on their production lines, as robots have the ability to adapt to changing parts or automatically detect defects in their products. </w:t>
      </w:r>
    </w:p>
    <w:p w:rsidR="00661973" w:rsidRPr="00661973" w:rsidRDefault="00661973" w:rsidP="00661973">
      <w:pPr>
        <w:rPr>
          <w:rFonts w:cs="Calibri"/>
          <w:sz w:val="24"/>
          <w:szCs w:val="24"/>
        </w:rPr>
      </w:pPr>
      <w:r w:rsidRPr="00661973">
        <w:rPr>
          <w:rFonts w:cs="Calibri"/>
          <w:sz w:val="24"/>
          <w:szCs w:val="24"/>
        </w:rPr>
        <w:t>When data is captured via a visual feed, it can be rendered into 1D, 2D, or 3D imagery. This system would benefit from 3d vision so the depth of objects can be detected, assessed then utilised, furthermore it would allow additions that are stacked or tilted as they can judge the rotation, depth and hight of additions. They can handle tilted, stacked objects and varying workpiece distances.</w:t>
      </w:r>
    </w:p>
    <w:p w:rsidR="00661973" w:rsidRPr="00661973" w:rsidRDefault="00661973" w:rsidP="00661973">
      <w:pPr>
        <w:rPr>
          <w:rFonts w:cs="Calibri"/>
          <w:sz w:val="24"/>
          <w:szCs w:val="24"/>
        </w:rPr>
      </w:pPr>
      <w:r w:rsidRPr="00661973">
        <w:rPr>
          <w:rFonts w:cs="Calibri"/>
          <w:sz w:val="24"/>
          <w:szCs w:val="24"/>
        </w:rPr>
        <w:t>If a camera is not utilised with a robot, then the machine would be blind, and rely on the programming by the operator. Relying on operating through code it means the function would be rigid, ideal for tasks that are repetitive. With the evolution of robots, systems, and the demand for the capabilities of AI and machine learning, integrating robotic vision is a key enabler.</w:t>
      </w:r>
    </w:p>
    <w:p w:rsidR="00661973" w:rsidRPr="00661973" w:rsidRDefault="00661973" w:rsidP="00661973">
      <w:pPr>
        <w:rPr>
          <w:rFonts w:cs="Calibri"/>
          <w:sz w:val="24"/>
          <w:szCs w:val="24"/>
        </w:rPr>
      </w:pPr>
      <w:r w:rsidRPr="00661973">
        <w:rPr>
          <w:rFonts w:cs="Calibri"/>
          <w:sz w:val="24"/>
          <w:szCs w:val="24"/>
        </w:rPr>
        <w:t xml:space="preserve">With machine learning applied to robotics, you can teach </w:t>
      </w:r>
      <w:proofErr w:type="spellStart"/>
      <w:r w:rsidR="00E31957">
        <w:rPr>
          <w:rFonts w:cs="Calibri"/>
          <w:sz w:val="24"/>
          <w:szCs w:val="24"/>
        </w:rPr>
        <w:t>C</w:t>
      </w:r>
      <w:r w:rsidRPr="00661973">
        <w:rPr>
          <w:rFonts w:cs="Calibri"/>
          <w:sz w:val="24"/>
          <w:szCs w:val="24"/>
        </w:rPr>
        <w:t>obots</w:t>
      </w:r>
      <w:proofErr w:type="spellEnd"/>
      <w:r w:rsidRPr="00661973">
        <w:rPr>
          <w:rFonts w:cs="Calibri"/>
          <w:sz w:val="24"/>
          <w:szCs w:val="24"/>
        </w:rPr>
        <w:t xml:space="preserve"> to perform novel tasks based on collected data patterns. It allows them to visualise complex search and corrective movements, such as the removal of overlapping issues or potential misalignments. Giving robots the ability to see is important, giving the systems the ability to see their immediate environment enhances its capabilities, increasing the benefits for workers, companies, and industries. As discussed in the literature review </w:t>
      </w:r>
      <w:proofErr w:type="spellStart"/>
      <w:r w:rsidRPr="00661973">
        <w:rPr>
          <w:rFonts w:cs="Calibri"/>
          <w:sz w:val="24"/>
          <w:szCs w:val="24"/>
        </w:rPr>
        <w:t>Lampinen</w:t>
      </w:r>
      <w:proofErr w:type="spellEnd"/>
      <w:r w:rsidRPr="00661973">
        <w:rPr>
          <w:rFonts w:cs="Calibri"/>
          <w:sz w:val="24"/>
          <w:szCs w:val="24"/>
        </w:rPr>
        <w:t xml:space="preserve"> et al., (2021) systems that can “see” via integrated cameras located above the robot cell, they can also be mounted on the robotic arm itself, giving the robot eyes replicating human vision. Some robotic systems combine the two, having a set of cameras in the vicinity in strategic areas to capture data to perform functionally with the human counterparts.</w:t>
      </w:r>
    </w:p>
    <w:p w:rsidR="00661973" w:rsidRPr="008A23E5" w:rsidRDefault="00661973" w:rsidP="00661973">
      <w:pPr>
        <w:rPr>
          <w:rFonts w:cs="Calibri"/>
          <w:b/>
          <w:bCs/>
          <w:sz w:val="24"/>
          <w:szCs w:val="24"/>
        </w:rPr>
      </w:pPr>
      <w:r w:rsidRPr="008A23E5">
        <w:rPr>
          <w:rFonts w:cs="Calibri"/>
          <w:b/>
          <w:bCs/>
          <w:sz w:val="24"/>
          <w:szCs w:val="24"/>
        </w:rPr>
        <w:t>Safety feature of robotic vision</w:t>
      </w:r>
    </w:p>
    <w:p w:rsidR="00661973" w:rsidRPr="00661973" w:rsidRDefault="00661973" w:rsidP="00661973">
      <w:pPr>
        <w:rPr>
          <w:rFonts w:cs="Calibri"/>
          <w:sz w:val="24"/>
          <w:szCs w:val="24"/>
        </w:rPr>
      </w:pPr>
      <w:r w:rsidRPr="00661973">
        <w:rPr>
          <w:rFonts w:cs="Calibri"/>
          <w:sz w:val="24"/>
          <w:szCs w:val="24"/>
        </w:rPr>
        <w:t xml:space="preserve">Automatic machines will move through set directions and speeds that have been programmed. If something gets in the path of the machinery, there will be a collision. </w:t>
      </w:r>
      <w:proofErr w:type="spellStart"/>
      <w:r w:rsidRPr="00661973">
        <w:rPr>
          <w:rFonts w:cs="Calibri"/>
          <w:sz w:val="24"/>
          <w:szCs w:val="24"/>
        </w:rPr>
        <w:t>Cobots</w:t>
      </w:r>
      <w:proofErr w:type="spellEnd"/>
      <w:r w:rsidRPr="00661973">
        <w:rPr>
          <w:rFonts w:cs="Calibri"/>
          <w:sz w:val="24"/>
          <w:szCs w:val="24"/>
        </w:rPr>
        <w:t xml:space="preserve"> with vision and sensors that can detect potential collisions or obstructions across their paths will stop at once their sensors register the issue instead of continuing on at full speed reducing the risk of accidents significantly.</w:t>
      </w:r>
    </w:p>
    <w:p w:rsidR="00A95BCC" w:rsidRDefault="00A95BCC" w:rsidP="00661973">
      <w:pPr>
        <w:rPr>
          <w:rFonts w:cs="Calibri"/>
          <w:b/>
          <w:bCs/>
          <w:sz w:val="24"/>
          <w:szCs w:val="24"/>
        </w:rPr>
      </w:pPr>
    </w:p>
    <w:p w:rsidR="00A95BCC" w:rsidRDefault="00A95BCC" w:rsidP="00661973">
      <w:pPr>
        <w:rPr>
          <w:rFonts w:cs="Calibri"/>
          <w:b/>
          <w:bCs/>
          <w:sz w:val="24"/>
          <w:szCs w:val="24"/>
        </w:rPr>
      </w:pPr>
    </w:p>
    <w:p w:rsidR="00661973" w:rsidRPr="008A23E5" w:rsidRDefault="00661973" w:rsidP="00661973">
      <w:pPr>
        <w:rPr>
          <w:rFonts w:cs="Calibri"/>
          <w:b/>
          <w:bCs/>
          <w:sz w:val="24"/>
          <w:szCs w:val="24"/>
        </w:rPr>
      </w:pPr>
      <w:r w:rsidRPr="008A23E5">
        <w:rPr>
          <w:rFonts w:cs="Calibri"/>
          <w:b/>
          <w:bCs/>
          <w:sz w:val="24"/>
          <w:szCs w:val="24"/>
        </w:rPr>
        <w:lastRenderedPageBreak/>
        <w:t>Point clouds.</w:t>
      </w:r>
    </w:p>
    <w:p w:rsidR="00204B3D" w:rsidRDefault="00661973" w:rsidP="00661973">
      <w:pPr>
        <w:rPr>
          <w:rFonts w:cs="Calibri"/>
          <w:sz w:val="24"/>
          <w:szCs w:val="24"/>
        </w:rPr>
      </w:pPr>
      <w:r w:rsidRPr="00661973">
        <w:rPr>
          <w:rFonts w:cs="Calibri"/>
          <w:sz w:val="24"/>
          <w:szCs w:val="24"/>
        </w:rPr>
        <w:t>A point cloud is a dataset of points that correlate to a 3D digital physical item or area in the 3D system. It can have millions of individual measurements within a x, y, and z work area. 3D Point clouds are a detailed and accurate record of a digital item. They are used to generate meshes and models for 3D applications, Multiple industries are utilising them for manufacturing 3D printing, architecture, gaming, and VR and AR applications.</w:t>
      </w:r>
    </w:p>
    <w:p w:rsidR="00A0104B" w:rsidRDefault="00661973" w:rsidP="00661973">
      <w:r>
        <w:rPr>
          <w:rFonts w:cs="Calibri"/>
          <w:sz w:val="24"/>
          <w:szCs w:val="24"/>
        </w:rPr>
        <w:t xml:space="preserve"> </w:t>
      </w:r>
      <w:r w:rsidR="00A0104B">
        <w:rPr>
          <w:rFonts w:cs="Calibri"/>
          <w:sz w:val="24"/>
          <w:szCs w:val="24"/>
        </w:rPr>
        <w:t>Alloying additions ideal size are between 3mm to 20mm at lab</w:t>
      </w:r>
      <w:r w:rsidR="00487F35">
        <w:rPr>
          <w:rFonts w:cs="Calibri"/>
          <w:sz w:val="24"/>
          <w:szCs w:val="24"/>
        </w:rPr>
        <w:t>oratory</w:t>
      </w:r>
      <w:r w:rsidR="00A0104B">
        <w:rPr>
          <w:rFonts w:cs="Calibri"/>
          <w:sz w:val="24"/>
          <w:szCs w:val="24"/>
        </w:rPr>
        <w:t xml:space="preserve"> </w:t>
      </w:r>
      <w:r w:rsidR="00487F35">
        <w:rPr>
          <w:rFonts w:cs="Calibri"/>
          <w:sz w:val="24"/>
          <w:szCs w:val="24"/>
        </w:rPr>
        <w:t>scale</w:t>
      </w:r>
      <w:r w:rsidR="00487F35">
        <w:rPr>
          <w:rFonts w:cs="Calibri"/>
          <w:color w:val="000000"/>
          <w:sz w:val="24"/>
          <w:szCs w:val="24"/>
        </w:rPr>
        <w:t xml:space="preserve"> (</w:t>
      </w:r>
      <w:proofErr w:type="spellStart"/>
      <w:r w:rsidR="00487F35" w:rsidRPr="00CB6922">
        <w:rPr>
          <w:rFonts w:cs="Calibri"/>
          <w:color w:val="000000"/>
          <w:sz w:val="24"/>
          <w:szCs w:val="24"/>
        </w:rPr>
        <w:t>Satyender</w:t>
      </w:r>
      <w:proofErr w:type="spellEnd"/>
      <w:r w:rsidR="00487F35">
        <w:rPr>
          <w:rFonts w:cs="Calibri"/>
          <w:color w:val="000000"/>
        </w:rPr>
        <w:t>,</w:t>
      </w:r>
      <w:r w:rsidR="00487F35" w:rsidRPr="00CB6922">
        <w:rPr>
          <w:rFonts w:cs="Calibri"/>
          <w:color w:val="000000"/>
          <w:sz w:val="24"/>
          <w:szCs w:val="24"/>
        </w:rPr>
        <w:t xml:space="preserve"> 2019)</w:t>
      </w:r>
      <w:r w:rsidR="00487F35" w:rsidRPr="00FF7A28">
        <w:rPr>
          <w:rFonts w:asciiTheme="minorHAnsi" w:hAnsiTheme="minorHAnsi" w:cstheme="minorHAnsi"/>
          <w:sz w:val="24"/>
          <w:szCs w:val="24"/>
          <w:shd w:val="clear" w:color="auto" w:fill="FFFFFF"/>
        </w:rPr>
        <w:t>.</w:t>
      </w:r>
      <w:r w:rsidR="00A0104B">
        <w:rPr>
          <w:rFonts w:cs="Calibri"/>
          <w:sz w:val="24"/>
          <w:szCs w:val="24"/>
        </w:rPr>
        <w:t xml:space="preserve">, this allows the metal to homogenise effectively, smaller particles of elements can vaporise, </w:t>
      </w:r>
      <w:r w:rsidR="00A0104B">
        <w:rPr>
          <w:rFonts w:cs="Calibri"/>
          <w:color w:val="000000"/>
          <w:sz w:val="24"/>
          <w:szCs w:val="24"/>
        </w:rPr>
        <w:t>react negatively and form slag on entering the molten pool effecting their required efficiency</w:t>
      </w:r>
      <w:r w:rsidR="00A0104B">
        <w:rPr>
          <w:rFonts w:cs="Calibri"/>
          <w:color w:val="000000"/>
          <w:sz w:val="24"/>
          <w:szCs w:val="24"/>
          <w:shd w:val="clear" w:color="auto" w:fill="FFFFFF"/>
        </w:rPr>
        <w:t xml:space="preserve"> (</w:t>
      </w:r>
      <w:proofErr w:type="spellStart"/>
      <w:r w:rsidR="00A0104B">
        <w:rPr>
          <w:rFonts w:cs="Calibri"/>
          <w:color w:val="000000"/>
          <w:sz w:val="24"/>
          <w:szCs w:val="24"/>
          <w:shd w:val="clear" w:color="auto" w:fill="FFFFFF"/>
        </w:rPr>
        <w:t>Holappa</w:t>
      </w:r>
      <w:proofErr w:type="spellEnd"/>
      <w:r w:rsidR="00A0104B">
        <w:rPr>
          <w:rFonts w:cs="Calibri"/>
          <w:color w:val="000000"/>
          <w:sz w:val="24"/>
          <w:szCs w:val="24"/>
          <w:shd w:val="clear" w:color="auto" w:fill="FFFFFF"/>
        </w:rPr>
        <w:t>, 2014)</w:t>
      </w:r>
      <w:r w:rsidR="00A0104B">
        <w:rPr>
          <w:rFonts w:cs="Calibri"/>
          <w:color w:val="000000"/>
          <w:sz w:val="24"/>
          <w:szCs w:val="24"/>
        </w:rPr>
        <w:t xml:space="preserve">.  </w:t>
      </w:r>
      <w:r w:rsidR="00BA7D84">
        <w:rPr>
          <w:rFonts w:cs="Calibri"/>
          <w:color w:val="000000"/>
          <w:sz w:val="24"/>
          <w:szCs w:val="24"/>
        </w:rPr>
        <w:t xml:space="preserve">This is shown in </w:t>
      </w:r>
      <w:r w:rsidR="00487F35">
        <w:rPr>
          <w:rFonts w:cs="Calibri"/>
          <w:color w:val="000000"/>
          <w:sz w:val="24"/>
          <w:szCs w:val="24"/>
        </w:rPr>
        <w:t>figure</w:t>
      </w:r>
      <w:r w:rsidR="00DD7293">
        <w:rPr>
          <w:rFonts w:cs="Calibri"/>
          <w:color w:val="000000"/>
          <w:sz w:val="24"/>
          <w:szCs w:val="24"/>
        </w:rPr>
        <w:t xml:space="preserve"> (4)</w:t>
      </w:r>
      <w:r w:rsidR="00BA7D84">
        <w:rPr>
          <w:rFonts w:cs="Calibri"/>
          <w:color w:val="000000"/>
          <w:sz w:val="24"/>
          <w:szCs w:val="24"/>
        </w:rPr>
        <w:t xml:space="preserve"> where </w:t>
      </w:r>
      <w:r w:rsidR="00487F35">
        <w:rPr>
          <w:rFonts w:cs="Calibri"/>
          <w:color w:val="000000"/>
          <w:sz w:val="24"/>
          <w:szCs w:val="24"/>
        </w:rPr>
        <w:t>Ferromanganese</w:t>
      </w:r>
      <w:r w:rsidR="00BA7D84">
        <w:rPr>
          <w:rFonts w:cs="Calibri"/>
          <w:color w:val="000000"/>
          <w:sz w:val="24"/>
          <w:szCs w:val="24"/>
        </w:rPr>
        <w:t xml:space="preserve"> (</w:t>
      </w:r>
      <w:proofErr w:type="spellStart"/>
      <w:r w:rsidR="00BA7D84">
        <w:rPr>
          <w:rFonts w:cs="Calibri"/>
          <w:color w:val="000000"/>
          <w:sz w:val="24"/>
          <w:szCs w:val="24"/>
        </w:rPr>
        <w:t>FeMn</w:t>
      </w:r>
      <w:proofErr w:type="spellEnd"/>
      <w:r w:rsidR="00BA7D84">
        <w:rPr>
          <w:rFonts w:cs="Calibri"/>
          <w:color w:val="000000"/>
          <w:sz w:val="24"/>
          <w:szCs w:val="24"/>
        </w:rPr>
        <w:t xml:space="preserve">) at 40mm </w:t>
      </w:r>
      <w:r w:rsidR="00487F35">
        <w:rPr>
          <w:rFonts w:cs="Calibri"/>
          <w:color w:val="000000"/>
          <w:sz w:val="24"/>
          <w:szCs w:val="24"/>
        </w:rPr>
        <w:t>dissolves</w:t>
      </w:r>
      <w:r w:rsidR="00BA7D84">
        <w:rPr>
          <w:rFonts w:cs="Calibri"/>
          <w:color w:val="000000"/>
          <w:sz w:val="24"/>
          <w:szCs w:val="24"/>
        </w:rPr>
        <w:t xml:space="preserve"> into the molten FE </w:t>
      </w:r>
      <w:r w:rsidR="00487F35">
        <w:rPr>
          <w:rFonts w:cs="Calibri"/>
          <w:color w:val="000000"/>
          <w:sz w:val="24"/>
          <w:szCs w:val="24"/>
        </w:rPr>
        <w:t>three times quicker than (</w:t>
      </w:r>
      <w:proofErr w:type="spellStart"/>
      <w:r w:rsidR="00487F35">
        <w:rPr>
          <w:rFonts w:cs="Calibri"/>
          <w:color w:val="000000"/>
          <w:sz w:val="24"/>
          <w:szCs w:val="24"/>
        </w:rPr>
        <w:t>FeMn</w:t>
      </w:r>
      <w:proofErr w:type="spellEnd"/>
      <w:r w:rsidR="00487F35">
        <w:rPr>
          <w:rFonts w:cs="Calibri"/>
          <w:color w:val="000000"/>
          <w:sz w:val="24"/>
          <w:szCs w:val="24"/>
        </w:rPr>
        <w:t>) 100mm sized additions It is also visual to see the effects of ferrochromium</w:t>
      </w:r>
      <w:r w:rsidR="00DD7293">
        <w:rPr>
          <w:rFonts w:cs="Calibri"/>
          <w:color w:val="000000"/>
          <w:sz w:val="24"/>
          <w:szCs w:val="24"/>
        </w:rPr>
        <w:t xml:space="preserve"> </w:t>
      </w:r>
      <w:r w:rsidR="00487F35">
        <w:rPr>
          <w:rFonts w:cs="Calibri"/>
          <w:color w:val="000000"/>
          <w:sz w:val="24"/>
          <w:szCs w:val="24"/>
        </w:rPr>
        <w:t>(</w:t>
      </w:r>
      <w:proofErr w:type="spellStart"/>
      <w:r w:rsidR="00487F35">
        <w:rPr>
          <w:rFonts w:cs="Calibri"/>
          <w:color w:val="000000"/>
          <w:sz w:val="24"/>
          <w:szCs w:val="24"/>
        </w:rPr>
        <w:t>FeCr</w:t>
      </w:r>
      <w:proofErr w:type="spellEnd"/>
      <w:r w:rsidR="00487F35">
        <w:rPr>
          <w:rFonts w:cs="Calibri"/>
          <w:color w:val="000000"/>
          <w:sz w:val="24"/>
          <w:szCs w:val="24"/>
        </w:rPr>
        <w:t xml:space="preserve">) using the same size alloying additions. The larger the additions size the longer it will take to humongous with the FE melt pool resulting in longer processing times. </w:t>
      </w:r>
    </w:p>
    <w:p w:rsidR="00A0104B" w:rsidRDefault="00A0104B" w:rsidP="00A0104B">
      <w:pPr>
        <w:rPr>
          <w:rFonts w:cs="Calibri"/>
          <w:sz w:val="24"/>
          <w:szCs w:val="24"/>
        </w:rPr>
      </w:pPr>
    </w:p>
    <w:p w:rsidR="00A0104B" w:rsidRDefault="00A0104B" w:rsidP="00A0104B">
      <w:r>
        <w:rPr>
          <w:noProof/>
        </w:rPr>
        <w:drawing>
          <wp:inline distT="0" distB="0" distL="0" distR="0" wp14:anchorId="2729C1D7" wp14:editId="07FE0AD5">
            <wp:extent cx="5731514" cy="3391537"/>
            <wp:effectExtent l="0" t="0" r="2536" b="0"/>
            <wp:docPr id="3" name="Picture 5" descr="Chart, line chart, scatter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4" cy="3391537"/>
                    </a:xfrm>
                    <a:prstGeom prst="rect">
                      <a:avLst/>
                    </a:prstGeom>
                    <a:noFill/>
                    <a:ln>
                      <a:noFill/>
                      <a:prstDash/>
                    </a:ln>
                  </pic:spPr>
                </pic:pic>
              </a:graphicData>
            </a:graphic>
          </wp:inline>
        </w:drawing>
      </w:r>
    </w:p>
    <w:p w:rsidR="00A0104B" w:rsidRPr="00357B67" w:rsidRDefault="003F4269" w:rsidP="00A0104B">
      <w:pPr>
        <w:rPr>
          <w:color w:val="4472C4" w:themeColor="accent1"/>
        </w:rPr>
      </w:pPr>
      <w:r>
        <w:rPr>
          <w:rFonts w:cs="Calibri"/>
          <w:color w:val="4472C4" w:themeColor="accent1"/>
          <w:shd w:val="clear" w:color="auto" w:fill="FFFFFF"/>
        </w:rPr>
        <w:t xml:space="preserve">Figure:4 </w:t>
      </w:r>
      <w:r w:rsidR="00357B67" w:rsidRPr="00357B67">
        <w:rPr>
          <w:rFonts w:cs="Calibri"/>
          <w:color w:val="4472C4" w:themeColor="accent1"/>
          <w:shd w:val="clear" w:color="auto" w:fill="FFFFFF"/>
        </w:rPr>
        <w:t xml:space="preserve">Representation of how additions size will diffuse into molten steel related to time </w:t>
      </w:r>
      <w:r w:rsidR="00A0104B" w:rsidRPr="00357B67">
        <w:rPr>
          <w:rFonts w:cs="Calibri"/>
          <w:color w:val="4472C4" w:themeColor="accent1"/>
          <w:shd w:val="clear" w:color="auto" w:fill="FFFFFF"/>
        </w:rPr>
        <w:t>(</w:t>
      </w:r>
      <w:proofErr w:type="spellStart"/>
      <w:r w:rsidR="00A0104B" w:rsidRPr="00357B67">
        <w:rPr>
          <w:rFonts w:cs="Calibri"/>
          <w:color w:val="4472C4" w:themeColor="accent1"/>
          <w:shd w:val="clear" w:color="auto" w:fill="FFFFFF"/>
        </w:rPr>
        <w:t>Holappa</w:t>
      </w:r>
      <w:proofErr w:type="spellEnd"/>
      <w:r w:rsidR="00A0104B" w:rsidRPr="00357B67">
        <w:rPr>
          <w:rFonts w:cs="Calibri"/>
          <w:color w:val="4472C4" w:themeColor="accent1"/>
          <w:shd w:val="clear" w:color="auto" w:fill="FFFFFF"/>
        </w:rPr>
        <w:t>, 2014)</w:t>
      </w:r>
    </w:p>
    <w:p w:rsidR="00A0104B" w:rsidRDefault="00A0104B" w:rsidP="00A0104B">
      <w:pPr>
        <w:rPr>
          <w:rFonts w:cs="Calibri"/>
          <w:sz w:val="24"/>
          <w:szCs w:val="24"/>
        </w:rPr>
      </w:pPr>
    </w:p>
    <w:p w:rsidR="00A0104B" w:rsidRDefault="00C65970" w:rsidP="00A0104B">
      <w:r>
        <w:rPr>
          <w:rFonts w:cs="Calibri"/>
          <w:sz w:val="24"/>
          <w:szCs w:val="24"/>
        </w:rPr>
        <w:t>NASAs</w:t>
      </w:r>
      <w:r w:rsidR="00A0104B">
        <w:rPr>
          <w:rFonts w:cs="Calibri"/>
          <w:sz w:val="24"/>
          <w:szCs w:val="24"/>
        </w:rPr>
        <w:t xml:space="preserve"> space mission to Mars is using a sophisticated set of robots mounted on to an autonomous vehicle called Perseverance. Perseverance has a multitude of cameras for entry, landing, potential hazards and damage and wear, moreover it has 7 cameras for scientist experiments. Some of these cameras are for chemical analysis but the ones interesting to this paper are the Mastercam-Z that uses a stereo camera to act as the robot’s vision, and the Watson camera which is mounted on the end of the robotic arm, to monitor </w:t>
      </w:r>
      <w:r w:rsidR="00A0104B">
        <w:rPr>
          <w:rFonts w:cs="Calibri"/>
          <w:sz w:val="24"/>
          <w:szCs w:val="24"/>
        </w:rPr>
        <w:lastRenderedPageBreak/>
        <w:t xml:space="preserve">dust accumulation and can capture the </w:t>
      </w:r>
      <w:r w:rsidR="00A0104B">
        <w:rPr>
          <w:rFonts w:cs="Calibri"/>
          <w:sz w:val="24"/>
          <w:szCs w:val="24"/>
          <w:shd w:val="clear" w:color="auto" w:fill="FFFFFF"/>
        </w:rPr>
        <w:t>fine-scale structures and textures of rocks and their rocky debris that covers much of the surface of mars</w:t>
      </w:r>
      <w:r w:rsidR="00A0104B">
        <w:rPr>
          <w:rFonts w:cs="Calibri"/>
          <w:sz w:val="24"/>
          <w:szCs w:val="24"/>
        </w:rPr>
        <w:t xml:space="preserve"> </w:t>
      </w:r>
      <w:r w:rsidR="00A0104B">
        <w:rPr>
          <w:rFonts w:cs="Calibri"/>
          <w:sz w:val="24"/>
          <w:szCs w:val="24"/>
          <w:shd w:val="clear" w:color="auto" w:fill="FFFFFF"/>
        </w:rPr>
        <w:t>(mars.nasa.gov, 2020).</w:t>
      </w:r>
      <w:r w:rsidR="00A0104B">
        <w:t xml:space="preserve"> </w:t>
      </w:r>
    </w:p>
    <w:p w:rsidR="00A0104B" w:rsidRPr="00845A66" w:rsidRDefault="00845A66" w:rsidP="00A0104B">
      <w:r>
        <w:rPr>
          <w:rFonts w:cs="Calibri"/>
          <w:sz w:val="24"/>
          <w:szCs w:val="24"/>
          <w:shd w:val="clear" w:color="auto" w:fill="FFFFFF"/>
        </w:rPr>
        <w:t>Metals will oxidize when in contact with both</w:t>
      </w:r>
      <w:r>
        <w:rPr>
          <w:rFonts w:cs="Calibri"/>
          <w:b/>
          <w:bCs/>
          <w:sz w:val="24"/>
          <w:szCs w:val="24"/>
          <w:shd w:val="clear" w:color="auto" w:fill="FFFFFF"/>
        </w:rPr>
        <w:t xml:space="preserve"> </w:t>
      </w:r>
      <w:r>
        <w:rPr>
          <w:rFonts w:cs="Calibri"/>
          <w:sz w:val="24"/>
          <w:szCs w:val="24"/>
          <w:shd w:val="clear" w:color="auto" w:fill="FFFFFF"/>
        </w:rPr>
        <w:t>oxygen</w:t>
      </w:r>
      <w:r>
        <w:rPr>
          <w:rFonts w:cs="Calibri"/>
          <w:b/>
          <w:bCs/>
          <w:sz w:val="24"/>
          <w:szCs w:val="24"/>
          <w:shd w:val="clear" w:color="auto" w:fill="FFFFFF"/>
        </w:rPr>
        <w:t xml:space="preserve"> </w:t>
      </w:r>
      <w:r>
        <w:rPr>
          <w:rFonts w:cs="Calibri"/>
          <w:sz w:val="24"/>
          <w:szCs w:val="24"/>
          <w:shd w:val="clear" w:color="auto" w:fill="FFFFFF"/>
        </w:rPr>
        <w:t xml:space="preserve">atmospheric moisture due to the chemical reaction on the surface of the metal. The oxygen present in the earth’s atmosphere air will cause the metal to corrode or oxidize which forms the metal oxide on the surface. Having metallic additions on a table in open air will cause slower melting times, oxygen formation in the melt resulting in slag and the potential issues of affecting the tight tolerances needed for good quality steel. Two options to avoid this would be to have the robotic system operate under vacuum or have an inert atmosphere by using elements such as argon or nitrogen. </w:t>
      </w:r>
      <w:r w:rsidR="00A0104B">
        <w:rPr>
          <w:rFonts w:cs="Calibri"/>
          <w:sz w:val="24"/>
          <w:szCs w:val="24"/>
          <w:shd w:val="clear" w:color="auto" w:fill="FFFFFF"/>
        </w:rPr>
        <w:t>Other industries and manufacturers have designed specialist containers or closed cabinets for materials and processes, this has been utilised in metal powder storage for AM.  When opening a container or cabinet, humidity and ambient air enter, resulting in affects to the physical and chemical characteristics of AM powders resulting in them aging. This could cause degradation of the metallic powders and increased porosity, leading to a reduction in tensile strength, corrosion resistance and heat tolerance. When materials are stored in traditional cabinets, materials will react with the atmosphere in its environment. Even purging the cabinet, ambient air and humidity would fill the cabinet each time the doors are open, increasing degradation and potential contamination.</w:t>
      </w:r>
    </w:p>
    <w:p w:rsidR="00A0104B" w:rsidRDefault="00A0104B" w:rsidP="00A0104B">
      <w:pPr>
        <w:rPr>
          <w:rFonts w:cs="Calibri"/>
          <w:sz w:val="24"/>
          <w:szCs w:val="24"/>
          <w:shd w:val="clear" w:color="auto" w:fill="FFFFFF"/>
        </w:rPr>
      </w:pPr>
      <w:r>
        <w:rPr>
          <w:rFonts w:cs="Calibri"/>
          <w:sz w:val="24"/>
          <w:szCs w:val="24"/>
          <w:shd w:val="clear" w:color="auto" w:fill="FFFFFF"/>
        </w:rPr>
        <w:t xml:space="preserve">Linde has designed a </w:t>
      </w:r>
      <w:proofErr w:type="spellStart"/>
      <w:r>
        <w:rPr>
          <w:rFonts w:cs="Calibri"/>
          <w:sz w:val="24"/>
          <w:szCs w:val="24"/>
          <w:shd w:val="clear" w:color="auto" w:fill="FFFFFF"/>
        </w:rPr>
        <w:t>ADDvance</w:t>
      </w:r>
      <w:proofErr w:type="spellEnd"/>
      <w:r>
        <w:rPr>
          <w:rFonts w:cs="Calibri"/>
          <w:sz w:val="24"/>
          <w:szCs w:val="24"/>
          <w:shd w:val="clear" w:color="auto" w:fill="FFFFFF"/>
        </w:rPr>
        <w:t xml:space="preserve"> powder cabinet (Linde Gas, 2022), an innovative solution to reduce this challenge for storage.  The powder cabinet has sensors that detects moisture and can monitor it continuously for the humidity levels. It can admit a high-volume gas to purge the atmosphere as soon as the door is closed to remove moisture in the air rapidly. Furthermore, it then admits a flow of gas to enable a consistent low level humidity environment. This can be applied to the robotic system in this paper, to incorporate a vacuum pump and chamber to remove the oxidation of alloying elements or purging the environment with argon once the system is loaded with raw materials.</w:t>
      </w:r>
    </w:p>
    <w:p w:rsidR="00A0104B" w:rsidRDefault="00A0104B" w:rsidP="00A0104B">
      <w:pPr>
        <w:rPr>
          <w:rFonts w:cs="Calibri"/>
          <w:sz w:val="24"/>
          <w:szCs w:val="24"/>
          <w:shd w:val="clear" w:color="auto" w:fill="FFFFFF"/>
        </w:rPr>
      </w:pPr>
    </w:p>
    <w:p w:rsidR="00DA0DA7" w:rsidRPr="00DA0DA7" w:rsidRDefault="00A0104B" w:rsidP="00DA0DA7">
      <w:pPr>
        <w:rPr>
          <w:rFonts w:asciiTheme="minorHAnsi" w:eastAsiaTheme="minorHAnsi" w:hAnsiTheme="minorHAnsi" w:cstheme="minorBidi"/>
          <w:kern w:val="2"/>
          <w:sz w:val="24"/>
          <w:szCs w:val="24"/>
          <w14:ligatures w14:val="standardContextual"/>
        </w:rPr>
      </w:pPr>
      <w:r>
        <w:rPr>
          <w:rFonts w:cs="Calibri"/>
          <w:sz w:val="24"/>
          <w:szCs w:val="24"/>
          <w:shd w:val="clear" w:color="auto" w:fill="FFFFFF"/>
        </w:rPr>
        <w:t xml:space="preserve">Yap et al., (2022) </w:t>
      </w:r>
      <w:r>
        <w:rPr>
          <w:rFonts w:cs="Calibri"/>
          <w:color w:val="1C1D1E"/>
          <w:sz w:val="24"/>
          <w:szCs w:val="24"/>
          <w:shd w:val="clear" w:color="auto" w:fill="FFFFFF"/>
        </w:rPr>
        <w:t xml:space="preserve">fabricated a </w:t>
      </w:r>
      <w:proofErr w:type="spellStart"/>
      <w:r>
        <w:rPr>
          <w:rFonts w:cs="Calibri"/>
          <w:color w:val="1C1D1E"/>
          <w:sz w:val="24"/>
          <w:szCs w:val="24"/>
          <w:shd w:val="clear" w:color="auto" w:fill="FFFFFF"/>
        </w:rPr>
        <w:t>necrobotic</w:t>
      </w:r>
      <w:proofErr w:type="spellEnd"/>
      <w:r>
        <w:rPr>
          <w:rFonts w:cs="Calibri"/>
          <w:color w:val="1C1D1E"/>
          <w:sz w:val="24"/>
          <w:szCs w:val="24"/>
          <w:shd w:val="clear" w:color="auto" w:fill="FFFFFF"/>
        </w:rPr>
        <w:t xml:space="preserve"> actuator by inserting a needle in the prosoma area of a dead spider and using glue to seal the needle. This resulted in a </w:t>
      </w:r>
      <w:r>
        <w:rPr>
          <w:rFonts w:cs="Calibri"/>
          <w:sz w:val="24"/>
          <w:szCs w:val="24"/>
          <w:shd w:val="clear" w:color="auto" w:fill="FFFFFF"/>
        </w:rPr>
        <w:t xml:space="preserve">spider gripper as an end effector using the hydraulic legs. This system would naturally revert to its closed position and if pressure is applied the gripper legs would open. Both high loads relative to the spiders’ mass can be lifted (130%) and can grasp complex geometry objects, allowing this novel idea to be an </w:t>
      </w:r>
      <w:r w:rsidRPr="00487F35">
        <w:rPr>
          <w:rFonts w:asciiTheme="minorHAnsi" w:hAnsiTheme="minorHAnsi" w:cstheme="minorHAnsi"/>
          <w:sz w:val="24"/>
          <w:szCs w:val="24"/>
          <w:shd w:val="clear" w:color="auto" w:fill="FFFFFF"/>
        </w:rPr>
        <w:t>effective end effector for soft and brittle additional elements sulphur, phosphorus, or heavier nickel balls.</w:t>
      </w:r>
      <w:r w:rsidRPr="00487F35">
        <w:rPr>
          <w:rFonts w:asciiTheme="minorHAnsi" w:hAnsiTheme="minorHAnsi" w:cstheme="minorHAnsi"/>
          <w:sz w:val="24"/>
          <w:szCs w:val="24"/>
        </w:rPr>
        <w:t xml:space="preserve"> Soft hydraulic actuators that simulate human touch have been researched by multiple sources </w:t>
      </w:r>
      <w:r w:rsidRPr="00487F35">
        <w:rPr>
          <w:rFonts w:asciiTheme="minorHAnsi" w:hAnsiTheme="minorHAnsi" w:cstheme="minorHAnsi"/>
          <w:sz w:val="24"/>
          <w:szCs w:val="24"/>
          <w:shd w:val="clear" w:color="auto" w:fill="FFFFFF"/>
        </w:rPr>
        <w:t>Li et al., (2022) discussed how soft</w:t>
      </w:r>
      <w:r>
        <w:rPr>
          <w:sz w:val="24"/>
          <w:szCs w:val="24"/>
          <w:shd w:val="clear" w:color="auto" w:fill="FFFFFF"/>
        </w:rPr>
        <w:t xml:space="preserve"> actuators are under development for a multitude of applications such as, soft grippers, wearables, and artificial muscles. However, the performance of these biological systems and their complexity are not replicated in current synthetic designs. Their paper discussed new composites and designs for of soft actuators coupled with advanced properties and physical intelligence. They highlighted real-world applications of soft actuators and discussed both opportunities and challenges for modernised soft actuators, including circular economy aims, such as end-of-life strategies and extended lifetime.</w:t>
      </w:r>
      <w:r w:rsidR="00DA0DA7">
        <w:rPr>
          <w:sz w:val="24"/>
          <w:szCs w:val="24"/>
          <w:shd w:val="clear" w:color="auto" w:fill="FFFFFF"/>
        </w:rPr>
        <w:t xml:space="preserve"> </w:t>
      </w:r>
      <w:r w:rsidR="00DA0DA7" w:rsidRPr="00DA0DA7">
        <w:rPr>
          <w:rFonts w:asciiTheme="minorHAnsi" w:eastAsiaTheme="minorHAnsi" w:hAnsiTheme="minorHAnsi" w:cstheme="minorBidi"/>
          <w:kern w:val="2"/>
          <w:sz w:val="24"/>
          <w:szCs w:val="24"/>
          <w14:ligatures w14:val="standardContextual"/>
        </w:rPr>
        <w:t xml:space="preserve">Kandasamy et al., (2022) presented a shift from current approaches of using externally powered soft robotics toward using robotics powered by the human body. Wearable robotics would need to be lightweight and portable. Removing rigid linkages, normally seem using traditional actuators that require </w:t>
      </w:r>
      <w:r w:rsidR="00DA0DA7" w:rsidRPr="00DA0DA7">
        <w:rPr>
          <w:rFonts w:asciiTheme="minorHAnsi" w:eastAsiaTheme="minorHAnsi" w:hAnsiTheme="minorHAnsi" w:cstheme="minorBidi"/>
          <w:kern w:val="2"/>
          <w:sz w:val="24"/>
          <w:szCs w:val="24"/>
          <w14:ligatures w14:val="standardContextual"/>
        </w:rPr>
        <w:lastRenderedPageBreak/>
        <w:t>servo motors. The design was soft and powered by the body it can bend with variable stiffness created using a material of elastomer which is braided with the length of the actuator. They then used water and air which generated pressure, the end effector could then effectively be used to grip objects, they concluded they could be used for applications such as prosthetics for hands.</w:t>
      </w:r>
      <w:r w:rsidR="00DA0DA7">
        <w:rPr>
          <w:rFonts w:asciiTheme="minorHAnsi" w:eastAsiaTheme="minorHAnsi" w:hAnsiTheme="minorHAnsi" w:cstheme="minorBidi"/>
          <w:kern w:val="2"/>
          <w:sz w:val="24"/>
          <w:szCs w:val="24"/>
          <w14:ligatures w14:val="standardContextual"/>
        </w:rPr>
        <w:t xml:space="preserve"> </w:t>
      </w:r>
      <w:r w:rsidR="00DA0DA7" w:rsidRPr="00DA0DA7">
        <w:rPr>
          <w:rFonts w:asciiTheme="minorHAnsi" w:eastAsiaTheme="minorHAnsi" w:hAnsiTheme="minorHAnsi" w:cstheme="minorBidi"/>
          <w:kern w:val="2"/>
          <w:sz w:val="24"/>
          <w:szCs w:val="24"/>
          <w14:ligatures w14:val="standardContextual"/>
        </w:rPr>
        <w:t xml:space="preserve">When the pressure is generated by </w:t>
      </w:r>
      <w:r w:rsidR="008F3AA8">
        <w:rPr>
          <w:rFonts w:asciiTheme="minorHAnsi" w:eastAsiaTheme="minorHAnsi" w:hAnsiTheme="minorHAnsi" w:cstheme="minorBidi"/>
          <w:kern w:val="2"/>
          <w:sz w:val="24"/>
          <w:szCs w:val="24"/>
          <w14:ligatures w14:val="standardContextual"/>
        </w:rPr>
        <w:t>hydraulics or pneumatics</w:t>
      </w:r>
      <w:r w:rsidR="00DA0DA7" w:rsidRPr="00DA0DA7">
        <w:rPr>
          <w:rFonts w:asciiTheme="minorHAnsi" w:eastAsiaTheme="minorHAnsi" w:hAnsiTheme="minorHAnsi" w:cstheme="minorBidi"/>
          <w:kern w:val="2"/>
          <w:sz w:val="24"/>
          <w:szCs w:val="24"/>
          <w14:ligatures w14:val="standardContextual"/>
        </w:rPr>
        <w:t>, th</w:t>
      </w:r>
      <w:r w:rsidR="008F3AA8">
        <w:rPr>
          <w:rFonts w:asciiTheme="minorHAnsi" w:eastAsiaTheme="minorHAnsi" w:hAnsiTheme="minorHAnsi" w:cstheme="minorBidi"/>
          <w:kern w:val="2"/>
          <w:sz w:val="24"/>
          <w:szCs w:val="24"/>
          <w14:ligatures w14:val="standardContextual"/>
        </w:rPr>
        <w:t>e</w:t>
      </w:r>
      <w:r w:rsidR="00DA0DA7" w:rsidRPr="00DA0DA7">
        <w:rPr>
          <w:rFonts w:asciiTheme="minorHAnsi" w:eastAsiaTheme="minorHAnsi" w:hAnsiTheme="minorHAnsi" w:cstheme="minorBidi"/>
          <w:kern w:val="2"/>
          <w:sz w:val="24"/>
          <w:szCs w:val="24"/>
          <w14:ligatures w14:val="standardContextual"/>
        </w:rPr>
        <w:t xml:space="preserve"> soft actuator can be used to grip an object</w:t>
      </w:r>
      <w:r w:rsidR="008F1409">
        <w:rPr>
          <w:rFonts w:asciiTheme="minorHAnsi" w:eastAsiaTheme="minorHAnsi" w:hAnsiTheme="minorHAnsi" w:cstheme="minorBidi"/>
          <w:kern w:val="2"/>
          <w:sz w:val="24"/>
          <w:szCs w:val="24"/>
          <w14:ligatures w14:val="standardContextual"/>
        </w:rPr>
        <w:t xml:space="preserve"> potentially</w:t>
      </w:r>
      <w:r w:rsidR="00DA0DA7" w:rsidRPr="00DA0DA7">
        <w:rPr>
          <w:rFonts w:asciiTheme="minorHAnsi" w:eastAsiaTheme="minorHAnsi" w:hAnsiTheme="minorHAnsi" w:cstheme="minorBidi"/>
          <w:kern w:val="2"/>
          <w:sz w:val="24"/>
          <w:szCs w:val="24"/>
          <w14:ligatures w14:val="standardContextual"/>
        </w:rPr>
        <w:t xml:space="preserve">.  </w:t>
      </w:r>
      <w:r w:rsidR="008F1409">
        <w:rPr>
          <w:rFonts w:asciiTheme="minorHAnsi" w:eastAsiaTheme="minorHAnsi" w:hAnsiTheme="minorHAnsi" w:cstheme="minorBidi"/>
          <w:kern w:val="2"/>
          <w:sz w:val="24"/>
          <w:szCs w:val="24"/>
          <w14:ligatures w14:val="standardContextual"/>
        </w:rPr>
        <w:t>A g</w:t>
      </w:r>
      <w:r w:rsidR="00DA0DA7" w:rsidRPr="00DA0DA7">
        <w:rPr>
          <w:rFonts w:asciiTheme="minorHAnsi" w:eastAsiaTheme="minorHAnsi" w:hAnsiTheme="minorHAnsi" w:cstheme="minorBidi"/>
          <w:kern w:val="2"/>
          <w:sz w:val="24"/>
          <w:szCs w:val="24"/>
          <w14:ligatures w14:val="standardContextual"/>
        </w:rPr>
        <w:t>ripping force originates from the mechanical bending of the actuator and can be used in many applications, such as prosthetic hands</w:t>
      </w:r>
      <w:r w:rsidR="008F1409">
        <w:rPr>
          <w:rFonts w:asciiTheme="minorHAnsi" w:eastAsiaTheme="minorHAnsi" w:hAnsiTheme="minorHAnsi" w:cstheme="minorBidi"/>
          <w:kern w:val="2"/>
          <w:sz w:val="24"/>
          <w:szCs w:val="24"/>
          <w14:ligatures w14:val="standardContextual"/>
        </w:rPr>
        <w:t xml:space="preserve">, or to pick up challenges additions such as sulphur and carbon. </w:t>
      </w:r>
    </w:p>
    <w:p w:rsidR="00A0104B" w:rsidRDefault="00A0104B" w:rsidP="00A0104B"/>
    <w:p w:rsidR="00661973" w:rsidRPr="00A95BCC" w:rsidRDefault="00661973" w:rsidP="00661973">
      <w:pPr>
        <w:shd w:val="clear" w:color="auto" w:fill="FFFFFF"/>
        <w:suppressAutoHyphens w:val="0"/>
        <w:autoSpaceDN/>
        <w:spacing w:after="0"/>
        <w:textAlignment w:val="baseline"/>
        <w:rPr>
          <w:rFonts w:asciiTheme="minorHAnsi" w:eastAsia="Times New Roman" w:hAnsiTheme="minorHAnsi" w:cstheme="minorHAnsi"/>
          <w:b/>
          <w:bCs/>
          <w:sz w:val="24"/>
          <w:szCs w:val="24"/>
          <w:lang w:eastAsia="en-GB"/>
        </w:rPr>
      </w:pPr>
      <w:r w:rsidRPr="00A95BCC">
        <w:rPr>
          <w:rFonts w:asciiTheme="minorHAnsi" w:hAnsiTheme="minorHAnsi" w:cstheme="minorHAnsi"/>
          <w:b/>
          <w:bCs/>
          <w:sz w:val="24"/>
          <w:szCs w:val="24"/>
        </w:rPr>
        <w:t xml:space="preserve">What is a </w:t>
      </w:r>
      <w:r w:rsidRPr="00A95BCC">
        <w:rPr>
          <w:rFonts w:asciiTheme="minorHAnsi" w:eastAsia="Times New Roman" w:hAnsiTheme="minorHAnsi" w:cstheme="minorHAnsi"/>
          <w:b/>
          <w:bCs/>
          <w:sz w:val="24"/>
          <w:szCs w:val="24"/>
          <w:lang w:eastAsia="en-GB"/>
        </w:rPr>
        <w:t>Degree of Freedom (</w:t>
      </w:r>
      <w:proofErr w:type="spellStart"/>
      <w:r w:rsidRPr="00A95BCC">
        <w:rPr>
          <w:rFonts w:asciiTheme="minorHAnsi" w:eastAsia="Times New Roman" w:hAnsiTheme="minorHAnsi" w:cstheme="minorHAnsi"/>
          <w:b/>
          <w:bCs/>
          <w:sz w:val="24"/>
          <w:szCs w:val="24"/>
          <w:lang w:eastAsia="en-GB"/>
        </w:rPr>
        <w:t>DoF</w:t>
      </w:r>
      <w:proofErr w:type="spellEnd"/>
      <w:r w:rsidRPr="00A95BCC">
        <w:rPr>
          <w:rFonts w:asciiTheme="minorHAnsi" w:eastAsia="Times New Roman" w:hAnsiTheme="minorHAnsi" w:cstheme="minorHAnsi"/>
          <w:b/>
          <w:bCs/>
          <w:sz w:val="24"/>
          <w:szCs w:val="24"/>
          <w:lang w:eastAsia="en-GB"/>
        </w:rPr>
        <w:t xml:space="preserve">). </w:t>
      </w:r>
    </w:p>
    <w:p w:rsidR="00661973" w:rsidRPr="00671569" w:rsidRDefault="00661973" w:rsidP="00661973">
      <w:pPr>
        <w:shd w:val="clear" w:color="auto" w:fill="FFFFFF"/>
        <w:suppressAutoHyphens w:val="0"/>
        <w:autoSpaceDN/>
        <w:spacing w:after="0"/>
        <w:textAlignment w:val="baseline"/>
        <w:rPr>
          <w:rFonts w:asciiTheme="minorHAnsi" w:eastAsia="Times New Roman" w:hAnsiTheme="minorHAnsi" w:cstheme="minorHAnsi"/>
          <w:color w:val="444444"/>
          <w:sz w:val="24"/>
          <w:szCs w:val="24"/>
          <w:lang w:eastAsia="en-GB"/>
        </w:rPr>
      </w:pPr>
    </w:p>
    <w:p w:rsidR="00661973" w:rsidRPr="00671569" w:rsidRDefault="00661973" w:rsidP="00661973">
      <w:pPr>
        <w:shd w:val="clear" w:color="auto" w:fill="FFFFFF"/>
        <w:suppressAutoHyphens w:val="0"/>
        <w:autoSpaceDN/>
        <w:spacing w:after="0"/>
        <w:textAlignment w:val="baseline"/>
        <w:rPr>
          <w:rFonts w:asciiTheme="minorHAnsi" w:eastAsia="Times New Roman" w:hAnsiTheme="minorHAnsi" w:cstheme="minorHAnsi"/>
          <w:sz w:val="24"/>
          <w:szCs w:val="24"/>
          <w:lang w:eastAsia="en-GB"/>
        </w:rPr>
      </w:pPr>
      <w:r w:rsidRPr="00D46857">
        <w:rPr>
          <w:rFonts w:asciiTheme="minorHAnsi" w:eastAsia="Times New Roman" w:hAnsiTheme="minorHAnsi" w:cstheme="minorHAnsi"/>
          <w:sz w:val="24"/>
          <w:szCs w:val="24"/>
          <w:lang w:eastAsia="en-GB"/>
        </w:rPr>
        <w:t xml:space="preserve">A </w:t>
      </w:r>
      <w:proofErr w:type="spellStart"/>
      <w:r w:rsidRPr="00D46857">
        <w:rPr>
          <w:rFonts w:asciiTheme="minorHAnsi" w:eastAsia="Times New Roman" w:hAnsiTheme="minorHAnsi" w:cstheme="minorHAnsi"/>
          <w:sz w:val="24"/>
          <w:szCs w:val="24"/>
          <w:lang w:eastAsia="en-GB"/>
        </w:rPr>
        <w:t>DoF</w:t>
      </w:r>
      <w:proofErr w:type="spellEnd"/>
      <w:r w:rsidRPr="00671569">
        <w:rPr>
          <w:rFonts w:asciiTheme="minorHAnsi" w:eastAsia="Times New Roman" w:hAnsiTheme="minorHAnsi" w:cstheme="minorHAnsi"/>
          <w:sz w:val="24"/>
          <w:szCs w:val="24"/>
          <w:lang w:eastAsia="en-GB"/>
        </w:rPr>
        <w:t xml:space="preserve"> </w:t>
      </w:r>
      <w:r w:rsidRPr="00D46857">
        <w:rPr>
          <w:rFonts w:asciiTheme="minorHAnsi" w:eastAsia="Times New Roman" w:hAnsiTheme="minorHAnsi" w:cstheme="minorHAnsi"/>
          <w:sz w:val="24"/>
          <w:szCs w:val="24"/>
          <w:lang w:eastAsia="en-GB"/>
        </w:rPr>
        <w:t xml:space="preserve">when </w:t>
      </w:r>
      <w:r w:rsidRPr="00671569">
        <w:rPr>
          <w:rFonts w:asciiTheme="minorHAnsi" w:eastAsia="Times New Roman" w:hAnsiTheme="minorHAnsi" w:cstheme="minorHAnsi"/>
          <w:sz w:val="24"/>
          <w:szCs w:val="24"/>
          <w:lang w:eastAsia="en-GB"/>
        </w:rPr>
        <w:t>relate</w:t>
      </w:r>
      <w:r w:rsidRPr="00D46857">
        <w:rPr>
          <w:rFonts w:asciiTheme="minorHAnsi" w:eastAsia="Times New Roman" w:hAnsiTheme="minorHAnsi" w:cstheme="minorHAnsi"/>
          <w:sz w:val="24"/>
          <w:szCs w:val="24"/>
          <w:lang w:eastAsia="en-GB"/>
        </w:rPr>
        <w:t>d</w:t>
      </w:r>
      <w:r w:rsidRPr="00671569">
        <w:rPr>
          <w:rFonts w:asciiTheme="minorHAnsi" w:eastAsia="Times New Roman" w:hAnsiTheme="minorHAnsi" w:cstheme="minorHAnsi"/>
          <w:sz w:val="24"/>
          <w:szCs w:val="24"/>
          <w:lang w:eastAsia="en-GB"/>
        </w:rPr>
        <w:t xml:space="preserve"> to </w:t>
      </w:r>
      <w:r w:rsidRPr="00D46857">
        <w:rPr>
          <w:rFonts w:asciiTheme="minorHAnsi" w:eastAsia="Times New Roman" w:hAnsiTheme="minorHAnsi" w:cstheme="minorHAnsi"/>
          <w:sz w:val="24"/>
          <w:szCs w:val="24"/>
          <w:lang w:eastAsia="en-GB"/>
        </w:rPr>
        <w:t>robotic arms</w:t>
      </w:r>
      <w:r w:rsidRPr="00671569">
        <w:rPr>
          <w:rFonts w:asciiTheme="minorHAnsi" w:eastAsia="Times New Roman" w:hAnsiTheme="minorHAnsi" w:cstheme="minorHAnsi"/>
          <w:sz w:val="24"/>
          <w:szCs w:val="24"/>
          <w:lang w:eastAsia="en-GB"/>
        </w:rPr>
        <w:t xml:space="preserve"> is </w:t>
      </w:r>
      <w:r w:rsidRPr="00D46857">
        <w:rPr>
          <w:rFonts w:asciiTheme="minorHAnsi" w:eastAsia="Times New Roman" w:hAnsiTheme="minorHAnsi" w:cstheme="minorHAnsi"/>
          <w:sz w:val="24"/>
          <w:szCs w:val="24"/>
          <w:lang w:eastAsia="en-GB"/>
        </w:rPr>
        <w:t>the ability of an</w:t>
      </w:r>
      <w:r w:rsidRPr="00671569">
        <w:rPr>
          <w:rFonts w:asciiTheme="minorHAnsi" w:eastAsia="Times New Roman" w:hAnsiTheme="minorHAnsi" w:cstheme="minorHAnsi"/>
          <w:sz w:val="24"/>
          <w:szCs w:val="24"/>
          <w:lang w:eastAsia="en-GB"/>
        </w:rPr>
        <w:t xml:space="preserve"> independent joint that can </w:t>
      </w:r>
      <w:r w:rsidRPr="00D46857">
        <w:rPr>
          <w:rFonts w:asciiTheme="minorHAnsi" w:eastAsia="Times New Roman" w:hAnsiTheme="minorHAnsi" w:cstheme="minorHAnsi"/>
          <w:sz w:val="24"/>
          <w:szCs w:val="24"/>
          <w:lang w:eastAsia="en-GB"/>
        </w:rPr>
        <w:t xml:space="preserve">provide </w:t>
      </w:r>
      <w:r w:rsidRPr="00671569">
        <w:rPr>
          <w:rFonts w:asciiTheme="minorHAnsi" w:eastAsia="Times New Roman" w:hAnsiTheme="minorHAnsi" w:cstheme="minorHAnsi"/>
          <w:sz w:val="24"/>
          <w:szCs w:val="24"/>
          <w:lang w:eastAsia="en-GB"/>
        </w:rPr>
        <w:t xml:space="preserve">movement for </w:t>
      </w:r>
      <w:r w:rsidRPr="00D46857">
        <w:rPr>
          <w:rFonts w:asciiTheme="minorHAnsi" w:eastAsia="Times New Roman" w:hAnsiTheme="minorHAnsi" w:cstheme="minorHAnsi"/>
          <w:sz w:val="24"/>
          <w:szCs w:val="24"/>
          <w:lang w:eastAsia="en-GB"/>
        </w:rPr>
        <w:t>the robotic</w:t>
      </w:r>
      <w:r w:rsidRPr="00671569">
        <w:rPr>
          <w:rFonts w:asciiTheme="minorHAnsi" w:eastAsia="Times New Roman" w:hAnsiTheme="minorHAnsi" w:cstheme="minorHAnsi"/>
          <w:sz w:val="24"/>
          <w:szCs w:val="24"/>
          <w:lang w:eastAsia="en-GB"/>
        </w:rPr>
        <w:t xml:space="preserve"> manipulator</w:t>
      </w:r>
      <w:r w:rsidRPr="00D46857">
        <w:rPr>
          <w:rFonts w:asciiTheme="minorHAnsi" w:eastAsia="Times New Roman" w:hAnsiTheme="minorHAnsi" w:cstheme="minorHAnsi"/>
          <w:sz w:val="24"/>
          <w:szCs w:val="24"/>
          <w:lang w:eastAsia="en-GB"/>
        </w:rPr>
        <w:t>. This can be</w:t>
      </w:r>
      <w:r w:rsidRPr="00671569">
        <w:rPr>
          <w:rFonts w:asciiTheme="minorHAnsi" w:eastAsia="Times New Roman" w:hAnsiTheme="minorHAnsi" w:cstheme="minorHAnsi"/>
          <w:sz w:val="24"/>
          <w:szCs w:val="24"/>
          <w:lang w:eastAsia="en-GB"/>
        </w:rPr>
        <w:t xml:space="preserve"> in a rotational or linear</w:t>
      </w:r>
      <w:r w:rsidRPr="00D46857">
        <w:rPr>
          <w:rFonts w:asciiTheme="minorHAnsi" w:eastAsia="Times New Roman" w:hAnsiTheme="minorHAnsi" w:cstheme="minorHAnsi"/>
          <w:sz w:val="24"/>
          <w:szCs w:val="24"/>
          <w:lang w:eastAsia="en-GB"/>
        </w:rPr>
        <w:t xml:space="preserve"> protectory. </w:t>
      </w:r>
      <w:r w:rsidRPr="00671569">
        <w:rPr>
          <w:rFonts w:asciiTheme="minorHAnsi" w:eastAsia="Times New Roman" w:hAnsiTheme="minorHAnsi" w:cstheme="minorHAnsi"/>
          <w:sz w:val="24"/>
          <w:szCs w:val="24"/>
          <w:lang w:eastAsia="en-GB"/>
        </w:rPr>
        <w:t>E</w:t>
      </w:r>
      <w:r w:rsidRPr="00D46857">
        <w:rPr>
          <w:rFonts w:asciiTheme="minorHAnsi" w:eastAsia="Times New Roman" w:hAnsiTheme="minorHAnsi" w:cstheme="minorHAnsi"/>
          <w:sz w:val="24"/>
          <w:szCs w:val="24"/>
          <w:lang w:eastAsia="en-GB"/>
        </w:rPr>
        <w:t>ach</w:t>
      </w:r>
      <w:r w:rsidRPr="00671569">
        <w:rPr>
          <w:rFonts w:asciiTheme="minorHAnsi" w:eastAsia="Times New Roman" w:hAnsiTheme="minorHAnsi" w:cstheme="minorHAnsi"/>
          <w:sz w:val="24"/>
          <w:szCs w:val="24"/>
          <w:lang w:eastAsia="en-GB"/>
        </w:rPr>
        <w:t xml:space="preserve"> geometric axis that </w:t>
      </w:r>
      <w:r w:rsidRPr="00D46857">
        <w:rPr>
          <w:rFonts w:asciiTheme="minorHAnsi" w:eastAsia="Times New Roman" w:hAnsiTheme="minorHAnsi" w:cstheme="minorHAnsi"/>
          <w:sz w:val="24"/>
          <w:szCs w:val="24"/>
          <w:lang w:eastAsia="en-GB"/>
        </w:rPr>
        <w:t>the individual</w:t>
      </w:r>
      <w:r w:rsidRPr="00671569">
        <w:rPr>
          <w:rFonts w:asciiTheme="minorHAnsi" w:eastAsia="Times New Roman" w:hAnsiTheme="minorHAnsi" w:cstheme="minorHAnsi"/>
          <w:sz w:val="24"/>
          <w:szCs w:val="24"/>
          <w:lang w:eastAsia="en-GB"/>
        </w:rPr>
        <w:t xml:space="preserve"> joint</w:t>
      </w:r>
      <w:r w:rsidRPr="00D46857">
        <w:rPr>
          <w:rFonts w:asciiTheme="minorHAnsi" w:eastAsia="Times New Roman" w:hAnsiTheme="minorHAnsi" w:cstheme="minorHAnsi"/>
          <w:sz w:val="24"/>
          <w:szCs w:val="24"/>
          <w:lang w:eastAsia="en-GB"/>
        </w:rPr>
        <w:t>s</w:t>
      </w:r>
      <w:r w:rsidRPr="00671569">
        <w:rPr>
          <w:rFonts w:asciiTheme="minorHAnsi" w:eastAsia="Times New Roman" w:hAnsiTheme="minorHAnsi" w:cstheme="minorHAnsi"/>
          <w:sz w:val="24"/>
          <w:szCs w:val="24"/>
          <w:lang w:eastAsia="en-GB"/>
        </w:rPr>
        <w:t xml:space="preserve"> can rotate or extend is a </w:t>
      </w:r>
      <w:r w:rsidRPr="00D46857">
        <w:rPr>
          <w:rFonts w:asciiTheme="minorHAnsi" w:eastAsia="Times New Roman" w:hAnsiTheme="minorHAnsi" w:cstheme="minorHAnsi"/>
          <w:sz w:val="24"/>
          <w:szCs w:val="24"/>
          <w:lang w:eastAsia="en-GB"/>
        </w:rPr>
        <w:t>Singular</w:t>
      </w:r>
      <w:r w:rsidRPr="00671569">
        <w:rPr>
          <w:rFonts w:asciiTheme="minorHAnsi" w:eastAsia="Times New Roman" w:hAnsiTheme="minorHAnsi" w:cstheme="minorHAnsi"/>
          <w:sz w:val="24"/>
          <w:szCs w:val="24"/>
          <w:lang w:eastAsia="en-GB"/>
        </w:rPr>
        <w:t xml:space="preserve"> </w:t>
      </w:r>
      <w:proofErr w:type="spellStart"/>
      <w:r w:rsidRPr="00671569">
        <w:rPr>
          <w:rFonts w:asciiTheme="minorHAnsi" w:eastAsia="Times New Roman" w:hAnsiTheme="minorHAnsi" w:cstheme="minorHAnsi"/>
          <w:sz w:val="24"/>
          <w:szCs w:val="24"/>
          <w:lang w:eastAsia="en-GB"/>
        </w:rPr>
        <w:t>D</w:t>
      </w:r>
      <w:r w:rsidRPr="00D46857">
        <w:rPr>
          <w:rFonts w:asciiTheme="minorHAnsi" w:eastAsia="Times New Roman" w:hAnsiTheme="minorHAnsi" w:cstheme="minorHAnsi"/>
          <w:sz w:val="24"/>
          <w:szCs w:val="24"/>
          <w:lang w:eastAsia="en-GB"/>
        </w:rPr>
        <w:t>oF</w:t>
      </w:r>
      <w:proofErr w:type="spellEnd"/>
      <w:r w:rsidRPr="00671569">
        <w:rPr>
          <w:rFonts w:asciiTheme="minorHAnsi" w:eastAsia="Times New Roman" w:hAnsiTheme="minorHAnsi" w:cstheme="minorHAnsi"/>
          <w:sz w:val="24"/>
          <w:szCs w:val="24"/>
          <w:lang w:eastAsia="en-GB"/>
        </w:rPr>
        <w:t>. </w:t>
      </w:r>
      <w:r w:rsidRPr="00D46857">
        <w:rPr>
          <w:rFonts w:asciiTheme="minorHAnsi" w:eastAsia="Times New Roman" w:hAnsiTheme="minorHAnsi" w:cstheme="minorHAnsi"/>
          <w:sz w:val="24"/>
          <w:szCs w:val="24"/>
          <w:lang w:eastAsia="en-GB"/>
        </w:rPr>
        <w:t>Theses joints are prismatic or revolute joints, which either provide the linear or rotational freedoms. R</w:t>
      </w:r>
      <w:r w:rsidRPr="00671569">
        <w:rPr>
          <w:rFonts w:asciiTheme="minorHAnsi" w:eastAsia="Times New Roman" w:hAnsiTheme="minorHAnsi" w:cstheme="minorHAnsi"/>
          <w:sz w:val="24"/>
          <w:szCs w:val="24"/>
          <w:lang w:eastAsia="en-GB"/>
        </w:rPr>
        <w:t xml:space="preserve">obotic arms are </w:t>
      </w:r>
      <w:r w:rsidRPr="00D46857">
        <w:rPr>
          <w:rFonts w:asciiTheme="minorHAnsi" w:eastAsia="Times New Roman" w:hAnsiTheme="minorHAnsi" w:cstheme="minorHAnsi"/>
          <w:sz w:val="24"/>
          <w:szCs w:val="24"/>
          <w:lang w:eastAsia="en-GB"/>
        </w:rPr>
        <w:t>normally</w:t>
      </w:r>
      <w:r w:rsidRPr="00671569">
        <w:rPr>
          <w:rFonts w:asciiTheme="minorHAnsi" w:eastAsia="Times New Roman" w:hAnsiTheme="minorHAnsi" w:cstheme="minorHAnsi"/>
          <w:sz w:val="24"/>
          <w:szCs w:val="24"/>
          <w:lang w:eastAsia="en-GB"/>
        </w:rPr>
        <w:t xml:space="preserve"> described </w:t>
      </w:r>
      <w:r w:rsidRPr="00D46857">
        <w:rPr>
          <w:rFonts w:asciiTheme="minorHAnsi" w:eastAsia="Times New Roman" w:hAnsiTheme="minorHAnsi" w:cstheme="minorHAnsi"/>
          <w:sz w:val="24"/>
          <w:szCs w:val="24"/>
          <w:lang w:eastAsia="en-GB"/>
        </w:rPr>
        <w:t xml:space="preserve">by how </w:t>
      </w:r>
      <w:r w:rsidRPr="00671569">
        <w:rPr>
          <w:rFonts w:asciiTheme="minorHAnsi" w:eastAsia="Times New Roman" w:hAnsiTheme="minorHAnsi" w:cstheme="minorHAnsi"/>
          <w:sz w:val="24"/>
          <w:szCs w:val="24"/>
          <w:lang w:eastAsia="en-GB"/>
        </w:rPr>
        <w:t xml:space="preserve">many total </w:t>
      </w:r>
      <w:proofErr w:type="spellStart"/>
      <w:r w:rsidRPr="00671569">
        <w:rPr>
          <w:rFonts w:asciiTheme="minorHAnsi" w:eastAsia="Times New Roman" w:hAnsiTheme="minorHAnsi" w:cstheme="minorHAnsi"/>
          <w:sz w:val="24"/>
          <w:szCs w:val="24"/>
          <w:lang w:eastAsia="en-GB"/>
        </w:rPr>
        <w:t>DoF</w:t>
      </w:r>
      <w:proofErr w:type="spellEnd"/>
      <w:r w:rsidRPr="00671569">
        <w:rPr>
          <w:rFonts w:asciiTheme="minorHAnsi" w:eastAsia="Times New Roman" w:hAnsiTheme="minorHAnsi" w:cstheme="minorHAnsi"/>
          <w:sz w:val="24"/>
          <w:szCs w:val="24"/>
          <w:lang w:eastAsia="en-GB"/>
        </w:rPr>
        <w:t xml:space="preserve"> the</w:t>
      </w:r>
      <w:r w:rsidRPr="00D46857">
        <w:rPr>
          <w:rFonts w:asciiTheme="minorHAnsi" w:eastAsia="Times New Roman" w:hAnsiTheme="minorHAnsi" w:cstheme="minorHAnsi"/>
          <w:sz w:val="24"/>
          <w:szCs w:val="24"/>
          <w:lang w:eastAsia="en-GB"/>
        </w:rPr>
        <w:t>y are capable of moving</w:t>
      </w:r>
      <w:r w:rsidRPr="00D46857">
        <w:rPr>
          <w:rFonts w:eastAsia="Times New Roman" w:cs="Calibri"/>
          <w:sz w:val="24"/>
          <w:szCs w:val="24"/>
          <w:lang w:eastAsia="en-GB"/>
        </w:rPr>
        <w:t xml:space="preserve"> (</w:t>
      </w:r>
      <w:proofErr w:type="spellStart"/>
      <w:r w:rsidRPr="00D46857">
        <w:rPr>
          <w:rFonts w:eastAsia="Times New Roman" w:cs="Calibri"/>
          <w:sz w:val="24"/>
          <w:szCs w:val="24"/>
          <w:lang w:eastAsia="en-GB"/>
        </w:rPr>
        <w:t>Reachrobotics</w:t>
      </w:r>
      <w:proofErr w:type="spellEnd"/>
      <w:r w:rsidRPr="00671569">
        <w:rPr>
          <w:rFonts w:eastAsia="Times New Roman" w:cs="Calibri"/>
          <w:sz w:val="24"/>
          <w:szCs w:val="24"/>
          <w:lang w:eastAsia="en-GB"/>
        </w:rPr>
        <w:t xml:space="preserve"> 2021</w:t>
      </w:r>
      <w:r w:rsidRPr="00D46857">
        <w:rPr>
          <w:rFonts w:eastAsia="Times New Roman" w:cs="Calibri"/>
          <w:sz w:val="24"/>
          <w:szCs w:val="24"/>
          <w:lang w:eastAsia="en-GB"/>
        </w:rPr>
        <w:t>).</w:t>
      </w:r>
    </w:p>
    <w:p w:rsidR="008F1409" w:rsidRDefault="008F1409" w:rsidP="00661973">
      <w:pPr>
        <w:rPr>
          <w:rFonts w:cs="Calibri"/>
          <w:b/>
          <w:bCs/>
          <w:sz w:val="24"/>
          <w:szCs w:val="24"/>
          <w:shd w:val="clear" w:color="auto" w:fill="FFFFFF"/>
        </w:rPr>
      </w:pPr>
    </w:p>
    <w:p w:rsidR="00661973" w:rsidRDefault="00661973" w:rsidP="00661973">
      <w:r>
        <w:rPr>
          <w:rFonts w:cs="Calibri"/>
          <w:b/>
          <w:bCs/>
          <w:sz w:val="24"/>
          <w:szCs w:val="24"/>
          <w:shd w:val="clear" w:color="auto" w:fill="FFFFFF"/>
        </w:rPr>
        <w:t>Why use 7 degrees of freedom?</w:t>
      </w:r>
    </w:p>
    <w:p w:rsidR="00FD3775" w:rsidRPr="00FD3775" w:rsidRDefault="00661973" w:rsidP="00632271">
      <w:pPr>
        <w:rPr>
          <w:rFonts w:cs="Calibri"/>
          <w:b/>
          <w:bCs/>
          <w:sz w:val="24"/>
          <w:szCs w:val="24"/>
        </w:rPr>
      </w:pPr>
      <w:r w:rsidRPr="00C2198B">
        <w:rPr>
          <w:rFonts w:cs="Calibri"/>
          <w:sz w:val="24"/>
          <w:szCs w:val="24"/>
        </w:rPr>
        <w:t xml:space="preserve">Robotics designers and engineers are traditionally required to pre determine the degrees of freedom (DOF) in a robot system in the early design stages, the knock-on effect of this will be a potential limitation the robot's future use. </w:t>
      </w:r>
      <w:proofErr w:type="spellStart"/>
      <w:r w:rsidRPr="00C2198B">
        <w:rPr>
          <w:rFonts w:cs="Calibri"/>
          <w:sz w:val="24"/>
          <w:szCs w:val="24"/>
        </w:rPr>
        <w:t>Revzen</w:t>
      </w:r>
      <w:proofErr w:type="spellEnd"/>
      <w:r w:rsidRPr="00C2198B">
        <w:rPr>
          <w:rFonts w:cs="Calibri"/>
          <w:sz w:val="24"/>
          <w:szCs w:val="24"/>
        </w:rPr>
        <w:t xml:space="preserve"> and </w:t>
      </w:r>
      <w:proofErr w:type="spellStart"/>
      <w:r w:rsidRPr="00C2198B">
        <w:rPr>
          <w:rFonts w:cs="Calibri"/>
          <w:sz w:val="24"/>
          <w:szCs w:val="24"/>
        </w:rPr>
        <w:t>Koditschek</w:t>
      </w:r>
      <w:proofErr w:type="spellEnd"/>
      <w:r w:rsidRPr="00C2198B">
        <w:rPr>
          <w:rFonts w:cs="Calibri"/>
          <w:sz w:val="24"/>
          <w:szCs w:val="24"/>
        </w:rPr>
        <w:t>, (2017) discus the motivation to achieve “mechanical versatility” within a robotic system, where higher degrees of freedom will eventually out compete a system that has lower capabilities of DOF.</w:t>
      </w:r>
      <w:r>
        <w:rPr>
          <w:rFonts w:cs="Calibri"/>
          <w:sz w:val="24"/>
          <w:szCs w:val="24"/>
        </w:rPr>
        <w:t xml:space="preserve"> Simulation is an effective way to replicate a robotic system at low cost and can afford the luxury of using robot components that would be unavailable if relying on a physical system. The system outlined in this paper is replicating a job which is currently being performed by a human operator. It is therefore important we replicate the same degrees of freedom that is possible with human movement, this system on that basis will use an articulated robotic arm with 7 degrees of freedom. Figure (</w:t>
      </w:r>
      <w:r w:rsidR="008F1409">
        <w:rPr>
          <w:rFonts w:cs="Calibri"/>
          <w:sz w:val="24"/>
          <w:szCs w:val="24"/>
        </w:rPr>
        <w:t>5</w:t>
      </w:r>
      <w:r>
        <w:rPr>
          <w:rFonts w:cs="Calibri"/>
          <w:sz w:val="24"/>
          <w:szCs w:val="24"/>
        </w:rPr>
        <w:t>) is a visualisation of what a 7 degrees of freedom robotic arm equates to.</w:t>
      </w:r>
      <w:r w:rsidR="00632271">
        <w:rPr>
          <w:rFonts w:cs="Calibri"/>
          <w:b/>
          <w:bCs/>
          <w:sz w:val="24"/>
          <w:szCs w:val="24"/>
        </w:rPr>
        <w:t xml:space="preserve"> </w:t>
      </w:r>
      <w:r w:rsidR="00FD3775" w:rsidRPr="00FD3775">
        <w:rPr>
          <w:rFonts w:asciiTheme="minorHAnsi" w:eastAsiaTheme="minorHAnsi" w:hAnsiTheme="minorHAnsi" w:cstheme="minorHAnsi"/>
          <w:kern w:val="2"/>
          <w:sz w:val="24"/>
          <w:szCs w:val="24"/>
          <w:shd w:val="clear" w:color="auto" w:fill="FFFFFF"/>
          <w14:ligatures w14:val="standardContextual"/>
        </w:rPr>
        <w:t xml:space="preserve">Traub, </w:t>
      </w:r>
      <w:proofErr w:type="spellStart"/>
      <w:r w:rsidR="00FD3775" w:rsidRPr="00FD3775">
        <w:rPr>
          <w:rFonts w:asciiTheme="minorHAnsi" w:eastAsiaTheme="minorHAnsi" w:hAnsiTheme="minorHAnsi" w:cstheme="minorHAnsi"/>
          <w:kern w:val="2"/>
          <w:sz w:val="24"/>
          <w:szCs w:val="24"/>
          <w:shd w:val="clear" w:color="auto" w:fill="FFFFFF"/>
          <w14:ligatures w14:val="standardContextual"/>
        </w:rPr>
        <w:t>Legenstein</w:t>
      </w:r>
      <w:proofErr w:type="spellEnd"/>
      <w:r w:rsidR="00FD3775" w:rsidRPr="00FD3775">
        <w:rPr>
          <w:rFonts w:asciiTheme="minorHAnsi" w:eastAsiaTheme="minorHAnsi" w:hAnsiTheme="minorHAnsi" w:cstheme="minorHAnsi"/>
          <w:kern w:val="2"/>
          <w:sz w:val="24"/>
          <w:szCs w:val="24"/>
          <w:shd w:val="clear" w:color="auto" w:fill="FFFFFF"/>
          <w14:ligatures w14:val="standardContextual"/>
        </w:rPr>
        <w:t xml:space="preserve"> and </w:t>
      </w:r>
      <w:proofErr w:type="spellStart"/>
      <w:r w:rsidR="00FD3775" w:rsidRPr="00FD3775">
        <w:rPr>
          <w:rFonts w:asciiTheme="minorHAnsi" w:eastAsiaTheme="minorHAnsi" w:hAnsiTheme="minorHAnsi" w:cstheme="minorHAnsi"/>
          <w:kern w:val="2"/>
          <w:sz w:val="24"/>
          <w:szCs w:val="24"/>
          <w:shd w:val="clear" w:color="auto" w:fill="FFFFFF"/>
          <w14:ligatures w14:val="standardContextual"/>
        </w:rPr>
        <w:t>Otte</w:t>
      </w:r>
      <w:proofErr w:type="spellEnd"/>
      <w:r w:rsidR="00FD3775" w:rsidRPr="00FD3775">
        <w:rPr>
          <w:rFonts w:asciiTheme="minorHAnsi" w:eastAsiaTheme="minorHAnsi" w:hAnsiTheme="minorHAnsi" w:cstheme="minorHAnsi"/>
          <w:kern w:val="2"/>
          <w:sz w:val="24"/>
          <w:szCs w:val="24"/>
          <w:shd w:val="clear" w:color="auto" w:fill="FFFFFF"/>
          <w14:ligatures w14:val="standardContextual"/>
        </w:rPr>
        <w:t xml:space="preserve">, (2021) discuss </w:t>
      </w:r>
      <w:r w:rsidR="00632271">
        <w:rPr>
          <w:rFonts w:asciiTheme="minorHAnsi" w:eastAsiaTheme="minorHAnsi" w:hAnsiTheme="minorHAnsi" w:cstheme="minorHAnsi"/>
          <w:kern w:val="2"/>
          <w:sz w:val="24"/>
          <w:szCs w:val="24"/>
          <w:shd w:val="clear" w:color="auto" w:fill="FFFFFF"/>
          <w14:ligatures w14:val="standardContextual"/>
        </w:rPr>
        <w:t>h</w:t>
      </w:r>
      <w:r w:rsidR="00FD3775" w:rsidRPr="00FD3775">
        <w:rPr>
          <w:rFonts w:asciiTheme="minorHAnsi" w:eastAsiaTheme="minorHAnsi" w:hAnsiTheme="minorHAnsi" w:cstheme="minorHAnsi"/>
          <w:kern w:val="2"/>
          <w:sz w:val="24"/>
          <w:szCs w:val="24"/>
          <w:shd w:val="clear" w:color="auto" w:fill="FFFFFF"/>
          <w14:ligatures w14:val="standardContextual"/>
        </w:rPr>
        <w:t xml:space="preserve">ow a </w:t>
      </w:r>
      <w:r w:rsidR="00632271" w:rsidRPr="00FD3775">
        <w:rPr>
          <w:rFonts w:asciiTheme="minorHAnsi" w:eastAsiaTheme="minorHAnsi" w:hAnsiTheme="minorHAnsi" w:cstheme="minorHAnsi"/>
          <w:kern w:val="2"/>
          <w:sz w:val="24"/>
          <w:szCs w:val="24"/>
          <w:shd w:val="clear" w:color="auto" w:fill="FFFFFF"/>
          <w14:ligatures w14:val="standardContextual"/>
        </w:rPr>
        <w:t>low-cost</w:t>
      </w:r>
      <w:r w:rsidR="00FD3775" w:rsidRPr="00FD3775">
        <w:rPr>
          <w:rFonts w:asciiTheme="minorHAnsi" w:eastAsiaTheme="minorHAnsi" w:hAnsiTheme="minorHAnsi" w:cstheme="minorHAnsi"/>
          <w:kern w:val="2"/>
          <w:sz w:val="24"/>
          <w:szCs w:val="24"/>
          <w:shd w:val="clear" w:color="auto" w:fill="FFFFFF"/>
          <w14:ligatures w14:val="standardContextual"/>
        </w:rPr>
        <w:t xml:space="preserve"> robot arm based on </w:t>
      </w:r>
      <w:r w:rsidR="00632271" w:rsidRPr="00FD3775">
        <w:rPr>
          <w:rFonts w:asciiTheme="minorHAnsi" w:eastAsiaTheme="minorHAnsi" w:hAnsiTheme="minorHAnsi" w:cstheme="minorHAnsi"/>
          <w:kern w:val="2"/>
          <w:sz w:val="24"/>
          <w:szCs w:val="24"/>
          <w:shd w:val="clear" w:color="auto" w:fill="FFFFFF"/>
          <w14:ligatures w14:val="standardContextual"/>
        </w:rPr>
        <w:t>an</w:t>
      </w:r>
      <w:r w:rsidR="00FD3775" w:rsidRPr="00FD3775">
        <w:rPr>
          <w:rFonts w:asciiTheme="minorHAnsi" w:eastAsiaTheme="minorHAnsi" w:hAnsiTheme="minorHAnsi" w:cstheme="minorHAnsi"/>
          <w:kern w:val="2"/>
          <w:sz w:val="24"/>
          <w:szCs w:val="24"/>
          <w:shd w:val="clear" w:color="auto" w:fill="FFFFFF"/>
          <w14:ligatures w14:val="standardContextual"/>
        </w:rPr>
        <w:t xml:space="preserve"> elephant trunk can be built with up to 75 articulated DOFs. Their system had high accuracy to the mm and was built with basic 3D printing equipment. </w:t>
      </w:r>
    </w:p>
    <w:p w:rsidR="00FD3775" w:rsidRPr="00FD3775" w:rsidRDefault="008F1409" w:rsidP="00FD3775">
      <w:pPr>
        <w:suppressAutoHyphens w:val="0"/>
        <w:autoSpaceDN/>
        <w:spacing w:line="259" w:lineRule="auto"/>
        <w:rPr>
          <w:rFonts w:asciiTheme="minorHAnsi" w:eastAsiaTheme="minorHAnsi" w:hAnsiTheme="minorHAnsi" w:cstheme="minorBidi"/>
          <w:kern w:val="2"/>
          <w14:ligatures w14:val="standardContextual"/>
        </w:rPr>
      </w:pPr>
      <w:r w:rsidRPr="00FD3775">
        <w:rPr>
          <w:rFonts w:asciiTheme="minorHAnsi" w:eastAsiaTheme="minorHAnsi" w:hAnsiTheme="minorHAnsi" w:cstheme="minorBidi"/>
          <w:noProof/>
          <w:kern w:val="2"/>
          <w14:ligatures w14:val="standardContextual"/>
        </w:rPr>
        <w:drawing>
          <wp:anchor distT="0" distB="0" distL="114300" distR="114300" simplePos="0" relativeHeight="251660288" behindDoc="0" locked="0" layoutInCell="1" allowOverlap="1" wp14:anchorId="781802FF">
            <wp:simplePos x="0" y="0"/>
            <wp:positionH relativeFrom="margin">
              <wp:align>left</wp:align>
            </wp:positionH>
            <wp:positionV relativeFrom="paragraph">
              <wp:posOffset>157480</wp:posOffset>
            </wp:positionV>
            <wp:extent cx="3295650" cy="1438275"/>
            <wp:effectExtent l="0" t="0" r="0" b="9525"/>
            <wp:wrapSquare wrapText="bothSides"/>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295650" cy="1438275"/>
                    </a:xfrm>
                    <a:prstGeom prst="rect">
                      <a:avLst/>
                    </a:prstGeom>
                  </pic:spPr>
                </pic:pic>
              </a:graphicData>
            </a:graphic>
          </wp:anchor>
        </w:drawing>
      </w:r>
    </w:p>
    <w:p w:rsidR="00FD3775" w:rsidRPr="00FD3775" w:rsidRDefault="00FD3775" w:rsidP="00FD3775">
      <w:pPr>
        <w:suppressAutoHyphens w:val="0"/>
        <w:autoSpaceDN/>
        <w:spacing w:line="259" w:lineRule="auto"/>
        <w:rPr>
          <w:rFonts w:asciiTheme="minorHAnsi" w:eastAsiaTheme="minorHAnsi" w:hAnsiTheme="minorHAnsi" w:cstheme="minorBidi"/>
          <w:kern w:val="2"/>
          <w14:ligatures w14:val="standardContextual"/>
        </w:rPr>
      </w:pPr>
    </w:p>
    <w:p w:rsidR="00FD3775" w:rsidRPr="00FD3775" w:rsidRDefault="00FD3775" w:rsidP="00FD3775">
      <w:pPr>
        <w:suppressAutoHyphens w:val="0"/>
        <w:autoSpaceDN/>
        <w:spacing w:line="259" w:lineRule="auto"/>
        <w:rPr>
          <w:rFonts w:asciiTheme="minorHAnsi" w:eastAsiaTheme="minorHAnsi" w:hAnsiTheme="minorHAnsi" w:cstheme="minorHAnsi"/>
          <w:color w:val="4472C4" w:themeColor="accent1"/>
          <w:kern w:val="2"/>
          <w14:ligatures w14:val="standardContextual"/>
        </w:rPr>
      </w:pPr>
      <w:r w:rsidRPr="00FD3775">
        <w:rPr>
          <w:rFonts w:asciiTheme="minorHAnsi" w:eastAsiaTheme="minorHAnsi" w:hAnsiTheme="minorHAnsi" w:cstheme="minorHAnsi"/>
          <w:color w:val="4472C4" w:themeColor="accent1"/>
          <w:kern w:val="2"/>
          <w14:ligatures w14:val="standardContextual"/>
        </w:rPr>
        <w:t>Figure: Image of ten joints. The image on the left is the cad file and the image on the right the actual model (</w:t>
      </w:r>
      <w:r w:rsidRPr="00FD3775">
        <w:rPr>
          <w:rFonts w:asciiTheme="minorHAnsi" w:eastAsiaTheme="minorHAnsi" w:hAnsiTheme="minorHAnsi" w:cstheme="minorHAnsi"/>
          <w:color w:val="4472C4" w:themeColor="accent1"/>
          <w:kern w:val="2"/>
          <w:shd w:val="clear" w:color="auto" w:fill="FFFFFF"/>
          <w14:ligatures w14:val="standardContextual"/>
        </w:rPr>
        <w:t xml:space="preserve">Traub, </w:t>
      </w:r>
      <w:proofErr w:type="spellStart"/>
      <w:r w:rsidRPr="00FD3775">
        <w:rPr>
          <w:rFonts w:asciiTheme="minorHAnsi" w:eastAsiaTheme="minorHAnsi" w:hAnsiTheme="minorHAnsi" w:cstheme="minorHAnsi"/>
          <w:color w:val="4472C4" w:themeColor="accent1"/>
          <w:kern w:val="2"/>
          <w:shd w:val="clear" w:color="auto" w:fill="FFFFFF"/>
          <w14:ligatures w14:val="standardContextual"/>
        </w:rPr>
        <w:t>Legenstein</w:t>
      </w:r>
      <w:proofErr w:type="spellEnd"/>
      <w:r w:rsidRPr="00FD3775">
        <w:rPr>
          <w:rFonts w:asciiTheme="minorHAnsi" w:eastAsiaTheme="minorHAnsi" w:hAnsiTheme="minorHAnsi" w:cstheme="minorHAnsi"/>
          <w:color w:val="4472C4" w:themeColor="accent1"/>
          <w:kern w:val="2"/>
          <w:shd w:val="clear" w:color="auto" w:fill="FFFFFF"/>
          <w14:ligatures w14:val="standardContextual"/>
        </w:rPr>
        <w:t xml:space="preserve"> and </w:t>
      </w:r>
      <w:proofErr w:type="spellStart"/>
      <w:r w:rsidRPr="00FD3775">
        <w:rPr>
          <w:rFonts w:asciiTheme="minorHAnsi" w:eastAsiaTheme="minorHAnsi" w:hAnsiTheme="minorHAnsi" w:cstheme="minorHAnsi"/>
          <w:color w:val="4472C4" w:themeColor="accent1"/>
          <w:kern w:val="2"/>
          <w:shd w:val="clear" w:color="auto" w:fill="FFFFFF"/>
          <w14:ligatures w14:val="standardContextual"/>
        </w:rPr>
        <w:t>Otte</w:t>
      </w:r>
      <w:proofErr w:type="spellEnd"/>
      <w:r w:rsidRPr="00FD3775">
        <w:rPr>
          <w:rFonts w:asciiTheme="minorHAnsi" w:eastAsiaTheme="minorHAnsi" w:hAnsiTheme="minorHAnsi" w:cstheme="minorHAnsi"/>
          <w:color w:val="4472C4" w:themeColor="accent1"/>
          <w:kern w:val="2"/>
          <w:shd w:val="clear" w:color="auto" w:fill="FFFFFF"/>
          <w14:ligatures w14:val="standardContextual"/>
        </w:rPr>
        <w:t>, 2021).</w:t>
      </w:r>
    </w:p>
    <w:p w:rsidR="00FD3775" w:rsidRDefault="00FD3775" w:rsidP="00FD3775"/>
    <w:p w:rsidR="00661973" w:rsidRDefault="00661973" w:rsidP="00661973">
      <w:r>
        <w:rPr>
          <w:noProof/>
        </w:rPr>
        <w:lastRenderedPageBreak/>
        <w:drawing>
          <wp:inline distT="0" distB="0" distL="0" distR="0" wp14:anchorId="49A1C61A" wp14:editId="5E39BC45">
            <wp:extent cx="5731510" cy="497459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974590"/>
                    </a:xfrm>
                    <a:prstGeom prst="rect">
                      <a:avLst/>
                    </a:prstGeom>
                  </pic:spPr>
                </pic:pic>
              </a:graphicData>
            </a:graphic>
          </wp:inline>
        </w:drawing>
      </w:r>
    </w:p>
    <w:p w:rsidR="00661973" w:rsidRPr="008A23E5" w:rsidRDefault="008A23E5" w:rsidP="00661973">
      <w:pPr>
        <w:suppressAutoHyphens w:val="0"/>
        <w:rPr>
          <w:rFonts w:asciiTheme="minorHAnsi" w:eastAsia="Times New Roman" w:hAnsiTheme="minorHAnsi" w:cstheme="minorHAnsi"/>
          <w:b/>
          <w:bCs/>
          <w:color w:val="4472C4" w:themeColor="accent1"/>
          <w:lang w:eastAsia="en-GB"/>
        </w:rPr>
      </w:pPr>
      <w:r w:rsidRPr="008A23E5">
        <w:rPr>
          <w:rFonts w:asciiTheme="minorHAnsi" w:hAnsiTheme="minorHAnsi" w:cstheme="minorHAnsi"/>
          <w:color w:val="4472C4" w:themeColor="accent1"/>
          <w:shd w:val="clear" w:color="auto" w:fill="FFFFFF"/>
        </w:rPr>
        <w:t>Figure</w:t>
      </w:r>
      <w:r w:rsidR="00BF15B4">
        <w:rPr>
          <w:rFonts w:asciiTheme="minorHAnsi" w:hAnsiTheme="minorHAnsi" w:cstheme="minorHAnsi"/>
          <w:color w:val="4472C4" w:themeColor="accent1"/>
          <w:shd w:val="clear" w:color="auto" w:fill="FFFFFF"/>
        </w:rPr>
        <w:t>:5</w:t>
      </w:r>
      <w:r w:rsidRPr="008A23E5">
        <w:rPr>
          <w:rFonts w:asciiTheme="minorHAnsi" w:hAnsiTheme="minorHAnsi" w:cstheme="minorHAnsi"/>
          <w:color w:val="4472C4" w:themeColor="accent1"/>
          <w:shd w:val="clear" w:color="auto" w:fill="FFFFFF"/>
        </w:rPr>
        <w:t xml:space="preserve"> of a human comparison to a 7 DOF robot arm Image </w:t>
      </w:r>
      <w:r w:rsidR="00661973" w:rsidRPr="008A23E5">
        <w:rPr>
          <w:rFonts w:asciiTheme="minorHAnsi" w:hAnsiTheme="minorHAnsi" w:cstheme="minorHAnsi"/>
          <w:color w:val="4472C4" w:themeColor="accent1"/>
          <w:shd w:val="clear" w:color="auto" w:fill="FFFFFF"/>
        </w:rPr>
        <w:t>(NEWPAGES, 2022)</w:t>
      </w:r>
    </w:p>
    <w:p w:rsidR="00A0104B" w:rsidRPr="00A95BCC" w:rsidRDefault="00B00BA6" w:rsidP="00D44664">
      <w:pPr>
        <w:rPr>
          <w:rFonts w:cs="Calibri"/>
          <w:b/>
          <w:bCs/>
          <w:sz w:val="24"/>
          <w:szCs w:val="24"/>
        </w:rPr>
      </w:pPr>
      <w:r w:rsidRPr="00A95BCC">
        <w:rPr>
          <w:rFonts w:eastAsia="Times New Roman" w:cs="Calibri"/>
          <w:b/>
          <w:bCs/>
          <w:color w:val="000000"/>
          <w:sz w:val="24"/>
          <w:szCs w:val="24"/>
          <w:lang w:eastAsia="en-GB"/>
        </w:rPr>
        <w:t>The UNs Sustainable Development Goals</w:t>
      </w:r>
      <w:r w:rsidR="00D35F82" w:rsidRPr="00A95BCC">
        <w:rPr>
          <w:rFonts w:eastAsia="Times New Roman" w:cs="Calibri"/>
          <w:b/>
          <w:bCs/>
          <w:color w:val="000000"/>
          <w:sz w:val="24"/>
          <w:szCs w:val="24"/>
          <w:lang w:eastAsia="en-GB"/>
        </w:rPr>
        <w:t xml:space="preserve"> and </w:t>
      </w:r>
      <w:r w:rsidR="00D35F82" w:rsidRPr="00343808">
        <w:rPr>
          <w:b/>
          <w:bCs/>
          <w:sz w:val="24"/>
          <w:szCs w:val="24"/>
          <w:lang w:eastAsia="en-GB"/>
        </w:rPr>
        <w:t>The Well-being of Future Generations Act</w:t>
      </w:r>
      <w:r w:rsidR="00D35F82" w:rsidRPr="00A95BCC">
        <w:rPr>
          <w:b/>
          <w:bCs/>
          <w:sz w:val="24"/>
          <w:szCs w:val="24"/>
          <w:lang w:eastAsia="en-GB"/>
        </w:rPr>
        <w:t>.</w:t>
      </w:r>
    </w:p>
    <w:p w:rsidR="00257F4C" w:rsidRPr="00257F4C" w:rsidRDefault="00257F4C" w:rsidP="00257F4C">
      <w:pPr>
        <w:suppressAutoHyphens w:val="0"/>
        <w:spacing w:before="100" w:after="100"/>
        <w:rPr>
          <w:rFonts w:asciiTheme="minorHAnsi" w:hAnsiTheme="minorHAnsi" w:cstheme="minorHAnsi"/>
          <w:sz w:val="24"/>
          <w:szCs w:val="24"/>
        </w:rPr>
      </w:pPr>
      <w:r w:rsidRPr="00257F4C">
        <w:rPr>
          <w:rFonts w:asciiTheme="minorHAnsi" w:eastAsia="Times New Roman" w:hAnsiTheme="minorHAnsi" w:cstheme="minorHAnsi"/>
          <w:sz w:val="24"/>
          <w:szCs w:val="24"/>
          <w:highlight w:val="yellow"/>
          <w:lang w:eastAsia="en-GB"/>
        </w:rPr>
        <w:t>‌</w:t>
      </w:r>
      <w:r w:rsidRPr="00257F4C">
        <w:rPr>
          <w:kern w:val="3"/>
          <w:sz w:val="24"/>
          <w:szCs w:val="24"/>
        </w:rPr>
        <w:t>it can feel as if technology is a more powerful force than people, making employers and their workers adapt to changes or risk collapse, but governments are a key driver in how technology will advance. Governments, should integrate with the rest of society and examine what the future impact of this paradigm shift of I4 will be, the sooner they act the more likely the shift will benefit society (Wong, 2015).</w:t>
      </w:r>
      <w:r w:rsidRPr="00257F4C">
        <w:rPr>
          <w:kern w:val="3"/>
          <w:sz w:val="24"/>
          <w:szCs w:val="24"/>
        </w:rPr>
        <w:t xml:space="preserve"> </w:t>
      </w:r>
    </w:p>
    <w:p w:rsidR="00B00BA6" w:rsidRPr="00257F4C" w:rsidRDefault="00B00BA6" w:rsidP="00B00BA6">
      <w:pPr>
        <w:suppressAutoHyphens w:val="0"/>
        <w:spacing w:before="100" w:after="100"/>
        <w:textAlignment w:val="baseline"/>
        <w:rPr>
          <w:rFonts w:eastAsia="Times New Roman" w:cs="Calibri"/>
          <w:b/>
          <w:bCs/>
          <w:color w:val="000000"/>
          <w:sz w:val="24"/>
          <w:szCs w:val="24"/>
          <w:lang w:eastAsia="en-GB"/>
        </w:rPr>
      </w:pPr>
      <w:r w:rsidRPr="00257F4C">
        <w:rPr>
          <w:rFonts w:eastAsia="Times New Roman" w:cs="Calibri"/>
          <w:b/>
          <w:bCs/>
          <w:color w:val="000000"/>
          <w:sz w:val="24"/>
          <w:szCs w:val="24"/>
          <w:lang w:eastAsia="en-GB"/>
        </w:rPr>
        <w:t>The UNs Sustainable Development Goals (SDGs)</w:t>
      </w:r>
    </w:p>
    <w:p w:rsidR="00B00BA6" w:rsidRDefault="00B00BA6" w:rsidP="00B00BA6">
      <w:pPr>
        <w:suppressAutoHyphens w:val="0"/>
        <w:spacing w:before="100" w:after="100"/>
        <w:textAlignment w:val="baseline"/>
        <w:rPr>
          <w:rFonts w:eastAsia="Times New Roman" w:cs="Calibri"/>
          <w:color w:val="000000"/>
          <w:sz w:val="24"/>
          <w:szCs w:val="24"/>
          <w:lang w:eastAsia="en-GB"/>
        </w:rPr>
      </w:pPr>
      <w:r w:rsidRPr="00257F4C">
        <w:rPr>
          <w:rFonts w:eastAsia="Times New Roman" w:cs="Calibri"/>
          <w:color w:val="000000"/>
          <w:sz w:val="24"/>
          <w:szCs w:val="24"/>
          <w:lang w:eastAsia="en-GB"/>
        </w:rPr>
        <w:t>The UNs Sustainable Development Goals (SDGs) are goals to protect the planet and tackle the poverty crisis that plagues societies, the target date is set at 2030 where improvements should be made for prosperity</w:t>
      </w:r>
      <w:r>
        <w:rPr>
          <w:rFonts w:eastAsia="Times New Roman" w:cs="Calibri"/>
          <w:color w:val="000000"/>
          <w:sz w:val="24"/>
          <w:szCs w:val="24"/>
          <w:lang w:eastAsia="en-GB"/>
        </w:rPr>
        <w:t xml:space="preserve"> and peace. 17 SDGs recognize the need for action, and where a positive change in one sustainable goal will affect outcomes and development of the other 16 SDGs, with the overarching goal must benefit and balance economic, environmental, and societal sustainability resulting in a prosperous and peaceful planet. Multiple Countries have already committed to focus on the progress of the countries or areas that are furthest behind. The SDGs are coupled with the previous goals but to ensure an   end to poverty, hunger, infectious diseases, and discrimination in all forms. Resources, creativity, financial, human skillsets, and technology from society will be needed to achieve all SDGs. </w:t>
      </w:r>
    </w:p>
    <w:p w:rsidR="00B00BA6" w:rsidRPr="00DB143A" w:rsidRDefault="00B00BA6" w:rsidP="00B00BA6">
      <w:pPr>
        <w:suppressAutoHyphens w:val="0"/>
        <w:spacing w:before="100" w:after="100"/>
        <w:textAlignment w:val="baseline"/>
        <w:rPr>
          <w:rFonts w:asciiTheme="minorHAnsi" w:eastAsia="Times New Roman" w:hAnsiTheme="minorHAnsi" w:cstheme="minorHAnsi"/>
          <w:sz w:val="24"/>
          <w:szCs w:val="24"/>
          <w:lang w:eastAsia="en-GB"/>
        </w:rPr>
      </w:pPr>
      <w:r w:rsidRPr="00DB143A">
        <w:rPr>
          <w:rFonts w:asciiTheme="minorHAnsi" w:hAnsiTheme="minorHAnsi" w:cstheme="minorHAnsi"/>
          <w:sz w:val="24"/>
          <w:szCs w:val="24"/>
          <w:shd w:val="clear" w:color="auto" w:fill="FFFFFF"/>
        </w:rPr>
        <w:lastRenderedPageBreak/>
        <w:t>Hatayama, (2022) highlights the shift of public governance, social and environmental interest for businesses and organisations to address the SDGs. Furthermore, they highlighted the metal industries previously have been reluctant to engage with the goals compared to other industries and focus SDG 12 which concentrates on production and consumption.</w:t>
      </w:r>
      <w:r w:rsidRPr="00DB143A">
        <w:rPr>
          <w:rFonts w:asciiTheme="minorHAnsi" w:eastAsia="Times New Roman" w:hAnsiTheme="minorHAnsi" w:cstheme="minorHAnsi"/>
          <w:sz w:val="24"/>
          <w:szCs w:val="24"/>
          <w:lang w:eastAsia="en-GB"/>
        </w:rPr>
        <w:t xml:space="preserve"> They conclude that the </w:t>
      </w:r>
      <w:r w:rsidRPr="00DB143A">
        <w:rPr>
          <w:rFonts w:asciiTheme="minorHAnsi" w:hAnsiTheme="minorHAnsi" w:cstheme="minorHAnsi"/>
          <w:sz w:val="24"/>
          <w:szCs w:val="24"/>
        </w:rPr>
        <w:t xml:space="preserve">steel industry could find an opportunity for greater commitment to the SDGs by realising benefits and values that their products create throughout their entire value chain. </w:t>
      </w:r>
    </w:p>
    <w:p w:rsidR="00D35F82" w:rsidRPr="00D35F82" w:rsidRDefault="00D35F82" w:rsidP="00D35F82">
      <w:pPr>
        <w:rPr>
          <w:b/>
          <w:bCs/>
          <w:sz w:val="24"/>
          <w:szCs w:val="24"/>
          <w:lang w:eastAsia="en-GB"/>
        </w:rPr>
      </w:pPr>
      <w:r w:rsidRPr="00343808">
        <w:rPr>
          <w:b/>
          <w:bCs/>
          <w:sz w:val="24"/>
          <w:szCs w:val="24"/>
          <w:lang w:eastAsia="en-GB"/>
        </w:rPr>
        <w:t>The Well-being of Future Generations Act</w:t>
      </w:r>
    </w:p>
    <w:p w:rsidR="00D35F82" w:rsidRPr="00343808" w:rsidRDefault="00D35F82" w:rsidP="00D35F82">
      <w:pPr>
        <w:rPr>
          <w:sz w:val="24"/>
          <w:szCs w:val="24"/>
          <w:lang w:eastAsia="en-GB"/>
        </w:rPr>
      </w:pPr>
      <w:r w:rsidRPr="00343808">
        <w:rPr>
          <w:sz w:val="24"/>
          <w:szCs w:val="24"/>
          <w:lang w:eastAsia="en-GB"/>
        </w:rPr>
        <w:t xml:space="preserve">The Well-being of Future Generations Act gives </w:t>
      </w:r>
      <w:r w:rsidRPr="00343808">
        <w:rPr>
          <w:sz w:val="24"/>
          <w:szCs w:val="24"/>
        </w:rPr>
        <w:t>a frame work for the</w:t>
      </w:r>
      <w:r w:rsidRPr="00343808">
        <w:rPr>
          <w:sz w:val="24"/>
          <w:szCs w:val="24"/>
          <w:lang w:eastAsia="en-GB"/>
        </w:rPr>
        <w:t xml:space="preserve"> ambition, and legal obligation to </w:t>
      </w:r>
      <w:r w:rsidRPr="00343808">
        <w:rPr>
          <w:sz w:val="24"/>
          <w:szCs w:val="24"/>
        </w:rPr>
        <w:t xml:space="preserve">promote benefits to the </w:t>
      </w:r>
      <w:r w:rsidRPr="00343808">
        <w:rPr>
          <w:sz w:val="24"/>
          <w:szCs w:val="24"/>
          <w:lang w:eastAsia="en-GB"/>
        </w:rPr>
        <w:t>social, cult</w:t>
      </w:r>
      <w:r w:rsidRPr="00343808">
        <w:rPr>
          <w:sz w:val="24"/>
          <w:szCs w:val="24"/>
        </w:rPr>
        <w:t>ure</w:t>
      </w:r>
      <w:r w:rsidRPr="00343808">
        <w:rPr>
          <w:sz w:val="24"/>
          <w:szCs w:val="24"/>
          <w:lang w:eastAsia="en-GB"/>
        </w:rPr>
        <w:t>, environment and economic well-being</w:t>
      </w:r>
      <w:r w:rsidRPr="00343808">
        <w:rPr>
          <w:sz w:val="24"/>
          <w:szCs w:val="24"/>
        </w:rPr>
        <w:t xml:space="preserve"> of Wales</w:t>
      </w:r>
      <w:r w:rsidRPr="00343808">
        <w:rPr>
          <w:sz w:val="24"/>
          <w:szCs w:val="24"/>
          <w:lang w:eastAsia="en-GB"/>
        </w:rPr>
        <w:t>.</w:t>
      </w:r>
      <w:r w:rsidR="00257F4C">
        <w:rPr>
          <w:sz w:val="24"/>
          <w:szCs w:val="24"/>
          <w:lang w:eastAsia="en-GB"/>
        </w:rPr>
        <w:t xml:space="preserve"> </w:t>
      </w:r>
      <w:r>
        <w:rPr>
          <w:sz w:val="24"/>
          <w:szCs w:val="24"/>
          <w:lang w:eastAsia="en-GB"/>
        </w:rPr>
        <w:t xml:space="preserve">It promotes that </w:t>
      </w:r>
      <w:r w:rsidRPr="00343808">
        <w:rPr>
          <w:sz w:val="24"/>
          <w:szCs w:val="24"/>
          <w:lang w:eastAsia="en-GB"/>
        </w:rPr>
        <w:t xml:space="preserve">public bodies in Wales </w:t>
      </w:r>
      <w:r>
        <w:rPr>
          <w:sz w:val="24"/>
          <w:szCs w:val="24"/>
          <w:lang w:eastAsia="en-GB"/>
        </w:rPr>
        <w:t>should evaluate</w:t>
      </w:r>
      <w:r w:rsidRPr="00343808">
        <w:rPr>
          <w:sz w:val="24"/>
          <w:szCs w:val="24"/>
          <w:lang w:eastAsia="en-GB"/>
        </w:rPr>
        <w:t xml:space="preserve"> the long-term impact of their decisions, </w:t>
      </w:r>
      <w:r>
        <w:rPr>
          <w:sz w:val="24"/>
          <w:szCs w:val="24"/>
          <w:lang w:eastAsia="en-GB"/>
        </w:rPr>
        <w:t>promote better working with the people of Wales</w:t>
      </w:r>
      <w:r w:rsidRPr="00343808">
        <w:rPr>
          <w:sz w:val="24"/>
          <w:szCs w:val="24"/>
          <w:lang w:eastAsia="en-GB"/>
        </w:rPr>
        <w:t>, </w:t>
      </w:r>
      <w:r>
        <w:rPr>
          <w:sz w:val="24"/>
          <w:szCs w:val="24"/>
          <w:lang w:eastAsia="en-GB"/>
        </w:rPr>
        <w:t xml:space="preserve">and </w:t>
      </w:r>
      <w:r w:rsidRPr="00343808">
        <w:rPr>
          <w:sz w:val="24"/>
          <w:szCs w:val="24"/>
          <w:lang w:eastAsia="en-GB"/>
        </w:rPr>
        <w:t>communities and to </w:t>
      </w:r>
      <w:r>
        <w:rPr>
          <w:sz w:val="24"/>
          <w:szCs w:val="24"/>
          <w:lang w:eastAsia="en-GB"/>
        </w:rPr>
        <w:t xml:space="preserve">reduce or </w:t>
      </w:r>
      <w:r w:rsidRPr="00343808">
        <w:rPr>
          <w:sz w:val="24"/>
          <w:szCs w:val="24"/>
          <w:lang w:eastAsia="en-GB"/>
        </w:rPr>
        <w:t>prevent persistent problems</w:t>
      </w:r>
      <w:r>
        <w:rPr>
          <w:sz w:val="24"/>
          <w:szCs w:val="24"/>
          <w:lang w:eastAsia="en-GB"/>
        </w:rPr>
        <w:t xml:space="preserve">, like </w:t>
      </w:r>
      <w:r w:rsidRPr="00343808">
        <w:rPr>
          <w:sz w:val="24"/>
          <w:szCs w:val="24"/>
          <w:lang w:eastAsia="en-GB"/>
        </w:rPr>
        <w:t>health inequalit</w:t>
      </w:r>
      <w:r>
        <w:rPr>
          <w:sz w:val="24"/>
          <w:szCs w:val="24"/>
          <w:lang w:eastAsia="en-GB"/>
        </w:rPr>
        <w:t xml:space="preserve">y, </w:t>
      </w:r>
      <w:r w:rsidRPr="00343808">
        <w:rPr>
          <w:sz w:val="24"/>
          <w:szCs w:val="24"/>
          <w:lang w:eastAsia="en-GB"/>
        </w:rPr>
        <w:t>climate change</w:t>
      </w:r>
      <w:r>
        <w:rPr>
          <w:sz w:val="24"/>
          <w:szCs w:val="24"/>
          <w:lang w:eastAsia="en-GB"/>
        </w:rPr>
        <w:t xml:space="preserve"> and </w:t>
      </w:r>
      <w:r w:rsidRPr="00DA0DA7">
        <w:rPr>
          <w:sz w:val="24"/>
          <w:szCs w:val="24"/>
        </w:rPr>
        <w:t>poverty</w:t>
      </w:r>
      <w:r w:rsidRPr="00343808">
        <w:rPr>
          <w:sz w:val="24"/>
          <w:szCs w:val="24"/>
          <w:lang w:eastAsia="en-GB"/>
        </w:rPr>
        <w:t>.</w:t>
      </w:r>
      <w:r w:rsidR="00257F4C">
        <w:rPr>
          <w:sz w:val="24"/>
          <w:szCs w:val="24"/>
          <w:lang w:eastAsia="en-GB"/>
        </w:rPr>
        <w:t xml:space="preserve"> </w:t>
      </w:r>
      <w:r w:rsidRPr="00343808">
        <w:rPr>
          <w:sz w:val="24"/>
          <w:szCs w:val="24"/>
          <w:lang w:eastAsia="en-GB"/>
        </w:rPr>
        <w:t xml:space="preserve">The </w:t>
      </w:r>
      <w:r w:rsidRPr="00DA0DA7">
        <w:rPr>
          <w:sz w:val="24"/>
          <w:szCs w:val="24"/>
        </w:rPr>
        <w:t xml:space="preserve">Act was introduced by </w:t>
      </w:r>
      <w:r w:rsidRPr="00343808">
        <w:rPr>
          <w:sz w:val="24"/>
          <w:szCs w:val="24"/>
          <w:lang w:eastAsia="en-GB"/>
        </w:rPr>
        <w:t xml:space="preserve">Wales </w:t>
      </w:r>
      <w:r w:rsidRPr="00DA0DA7">
        <w:rPr>
          <w:sz w:val="24"/>
          <w:szCs w:val="24"/>
        </w:rPr>
        <w:t xml:space="preserve">and unique legislation; however, it has </w:t>
      </w:r>
      <w:r w:rsidRPr="00343808">
        <w:rPr>
          <w:sz w:val="24"/>
          <w:szCs w:val="24"/>
          <w:lang w:eastAsia="en-GB"/>
        </w:rPr>
        <w:t>attract</w:t>
      </w:r>
      <w:r w:rsidRPr="00DA0DA7">
        <w:rPr>
          <w:sz w:val="24"/>
          <w:szCs w:val="24"/>
        </w:rPr>
        <w:t>ed</w:t>
      </w:r>
      <w:r w:rsidRPr="00343808">
        <w:rPr>
          <w:sz w:val="24"/>
          <w:szCs w:val="24"/>
          <w:lang w:eastAsia="en-GB"/>
        </w:rPr>
        <w:t xml:space="preserve"> interest from </w:t>
      </w:r>
      <w:r w:rsidRPr="00DA0DA7">
        <w:rPr>
          <w:sz w:val="24"/>
          <w:szCs w:val="24"/>
        </w:rPr>
        <w:t>multiple c</w:t>
      </w:r>
      <w:r w:rsidRPr="00343808">
        <w:rPr>
          <w:sz w:val="24"/>
          <w:szCs w:val="24"/>
          <w:lang w:eastAsia="en-GB"/>
        </w:rPr>
        <w:t xml:space="preserve">ountries across the </w:t>
      </w:r>
      <w:r w:rsidRPr="00DA0DA7">
        <w:rPr>
          <w:sz w:val="24"/>
          <w:szCs w:val="24"/>
        </w:rPr>
        <w:t>globe</w:t>
      </w:r>
      <w:r w:rsidRPr="00343808">
        <w:rPr>
          <w:sz w:val="24"/>
          <w:szCs w:val="24"/>
          <w:lang w:eastAsia="en-GB"/>
        </w:rPr>
        <w:t xml:space="preserve"> as it </w:t>
      </w:r>
      <w:r w:rsidRPr="00DA0DA7">
        <w:rPr>
          <w:sz w:val="24"/>
          <w:szCs w:val="24"/>
        </w:rPr>
        <w:t>promotes</w:t>
      </w:r>
      <w:r w:rsidRPr="00343808">
        <w:rPr>
          <w:sz w:val="24"/>
          <w:szCs w:val="24"/>
          <w:lang w:eastAsia="en-GB"/>
        </w:rPr>
        <w:t xml:space="preserve"> </w:t>
      </w:r>
      <w:r w:rsidRPr="00DA0DA7">
        <w:rPr>
          <w:sz w:val="24"/>
          <w:szCs w:val="24"/>
        </w:rPr>
        <w:t>opportunities</w:t>
      </w:r>
      <w:r w:rsidRPr="00343808">
        <w:rPr>
          <w:sz w:val="24"/>
          <w:szCs w:val="24"/>
          <w:lang w:eastAsia="en-GB"/>
        </w:rPr>
        <w:t xml:space="preserve"> to make lasting, positive change</w:t>
      </w:r>
      <w:r w:rsidRPr="00DA0DA7">
        <w:rPr>
          <w:sz w:val="24"/>
          <w:szCs w:val="24"/>
        </w:rPr>
        <w:t>s</w:t>
      </w:r>
      <w:r w:rsidRPr="00343808">
        <w:rPr>
          <w:sz w:val="24"/>
          <w:szCs w:val="24"/>
          <w:lang w:eastAsia="en-GB"/>
        </w:rPr>
        <w:t xml:space="preserve"> to </w:t>
      </w:r>
      <w:r w:rsidRPr="00DA0DA7">
        <w:rPr>
          <w:sz w:val="24"/>
          <w:szCs w:val="24"/>
        </w:rPr>
        <w:t>both</w:t>
      </w:r>
      <w:r w:rsidRPr="00343808">
        <w:rPr>
          <w:sz w:val="24"/>
          <w:szCs w:val="24"/>
          <w:lang w:eastAsia="en-GB"/>
        </w:rPr>
        <w:t> future</w:t>
      </w:r>
      <w:r w:rsidRPr="00DA0DA7">
        <w:rPr>
          <w:sz w:val="24"/>
          <w:szCs w:val="24"/>
        </w:rPr>
        <w:t xml:space="preserve"> and current</w:t>
      </w:r>
      <w:r w:rsidRPr="00343808">
        <w:rPr>
          <w:sz w:val="24"/>
          <w:szCs w:val="24"/>
          <w:lang w:eastAsia="en-GB"/>
        </w:rPr>
        <w:t xml:space="preserve"> generations</w:t>
      </w:r>
      <w:r w:rsidRPr="00DA0DA7">
        <w:rPr>
          <w:sz w:val="24"/>
          <w:szCs w:val="24"/>
        </w:rPr>
        <w:t xml:space="preserve"> (Future Generations Commissioner for Wales, 2015)</w:t>
      </w:r>
      <w:r w:rsidRPr="00343808">
        <w:rPr>
          <w:sz w:val="24"/>
          <w:szCs w:val="24"/>
          <w:lang w:eastAsia="en-GB"/>
        </w:rPr>
        <w:t>.</w:t>
      </w:r>
    </w:p>
    <w:p w:rsidR="002C309A" w:rsidRDefault="002C309A" w:rsidP="002C309A"/>
    <w:p w:rsidR="00B00BA6" w:rsidRPr="00A95BCC" w:rsidRDefault="00B00BA6" w:rsidP="00B00BA6">
      <w:pPr>
        <w:rPr>
          <w:rFonts w:cs="Calibri"/>
          <w:sz w:val="24"/>
          <w:szCs w:val="24"/>
        </w:rPr>
      </w:pPr>
    </w:p>
    <w:p w:rsidR="008A23E5" w:rsidRPr="00A95BCC" w:rsidRDefault="008A23E5" w:rsidP="008A23E5">
      <w:pPr>
        <w:rPr>
          <w:rFonts w:eastAsia="Times New Roman" w:cs="Calibri"/>
          <w:sz w:val="24"/>
          <w:szCs w:val="24"/>
          <w:highlight w:val="yellow"/>
          <w:lang w:eastAsia="en-GB"/>
        </w:rPr>
      </w:pPr>
      <w:r w:rsidRPr="00A95BCC">
        <w:rPr>
          <w:rFonts w:eastAsia="Times New Roman" w:cs="Calibri"/>
          <w:b/>
          <w:bCs/>
          <w:sz w:val="24"/>
          <w:szCs w:val="24"/>
          <w:lang w:eastAsia="en-GB"/>
        </w:rPr>
        <w:t xml:space="preserve">Initial design considerations </w:t>
      </w:r>
      <w:r w:rsidR="00257F4C" w:rsidRPr="00A95BCC">
        <w:rPr>
          <w:rFonts w:eastAsia="Times New Roman" w:cs="Calibri"/>
          <w:b/>
          <w:bCs/>
          <w:sz w:val="24"/>
          <w:szCs w:val="24"/>
          <w:lang w:eastAsia="en-GB"/>
        </w:rPr>
        <w:t>of robot system.</w:t>
      </w:r>
    </w:p>
    <w:p w:rsidR="008A23E5" w:rsidRPr="0097254D" w:rsidRDefault="008A23E5" w:rsidP="008A23E5">
      <w:pPr>
        <w:rPr>
          <w:rFonts w:asciiTheme="minorHAnsi" w:eastAsiaTheme="minorHAnsi" w:hAnsiTheme="minorHAnsi" w:cstheme="minorHAnsi"/>
          <w:kern w:val="2"/>
          <w:sz w:val="24"/>
          <w:szCs w:val="24"/>
          <w:lang w:eastAsia="en-GB"/>
          <w14:ligatures w14:val="standardContextual"/>
        </w:rPr>
      </w:pPr>
      <w:r w:rsidRPr="00E56731">
        <w:rPr>
          <w:rFonts w:eastAsia="Times New Roman" w:cs="Calibri"/>
          <w:sz w:val="24"/>
          <w:szCs w:val="24"/>
          <w:lang w:eastAsia="en-GB"/>
        </w:rPr>
        <w:t>When designing a robot application or system, it is important at design stage</w:t>
      </w:r>
      <w:r w:rsidRPr="00E56731">
        <w:rPr>
          <w:rFonts w:asciiTheme="minorHAnsi" w:eastAsiaTheme="minorHAnsi" w:hAnsiTheme="minorHAnsi" w:cstheme="minorHAnsi"/>
          <w:kern w:val="2"/>
          <w:sz w:val="24"/>
          <w:szCs w:val="24"/>
          <w:lang w:eastAsia="en-GB"/>
          <w14:ligatures w14:val="standardContextual"/>
        </w:rPr>
        <w:t xml:space="preserve"> t</w:t>
      </w:r>
      <w:r w:rsidRPr="0097254D">
        <w:rPr>
          <w:rFonts w:asciiTheme="minorHAnsi" w:eastAsiaTheme="minorHAnsi" w:hAnsiTheme="minorHAnsi" w:cstheme="minorHAnsi"/>
          <w:kern w:val="2"/>
          <w:sz w:val="24"/>
          <w:szCs w:val="24"/>
          <w:lang w:eastAsia="en-GB"/>
          <w14:ligatures w14:val="standardContextual"/>
        </w:rPr>
        <w:t xml:space="preserve">o </w:t>
      </w:r>
      <w:r w:rsidRPr="00E56731">
        <w:rPr>
          <w:rFonts w:asciiTheme="minorHAnsi" w:eastAsiaTheme="minorHAnsi" w:hAnsiTheme="minorHAnsi" w:cstheme="minorHAnsi"/>
          <w:kern w:val="2"/>
          <w:sz w:val="24"/>
          <w:szCs w:val="24"/>
          <w:lang w:eastAsia="en-GB"/>
          <w14:ligatures w14:val="standardContextual"/>
        </w:rPr>
        <w:t>evaluate</w:t>
      </w:r>
      <w:r w:rsidRPr="00E56731">
        <w:rPr>
          <w:rFonts w:asciiTheme="minorHAnsi" w:eastAsiaTheme="minorHAnsi" w:hAnsiTheme="minorHAnsi" w:cstheme="minorHAnsi"/>
          <w:kern w:val="2"/>
          <w:sz w:val="24"/>
          <w:szCs w:val="24"/>
          <w14:ligatures w14:val="standardContextual"/>
        </w:rPr>
        <w:t xml:space="preserve"> in</w:t>
      </w:r>
      <w:r w:rsidRPr="0097254D">
        <w:rPr>
          <w:rFonts w:asciiTheme="minorHAnsi" w:eastAsiaTheme="minorHAnsi" w:hAnsiTheme="minorHAnsi" w:cstheme="minorHAnsi"/>
          <w:kern w:val="2"/>
          <w:sz w:val="24"/>
          <w:szCs w:val="24"/>
          <w:lang w:eastAsia="en-GB"/>
          <w14:ligatures w14:val="standardContextual"/>
        </w:rPr>
        <w:t xml:space="preserve"> the decision-making process</w:t>
      </w:r>
      <w:r>
        <w:rPr>
          <w:rFonts w:asciiTheme="minorHAnsi" w:eastAsiaTheme="minorHAnsi" w:hAnsiTheme="minorHAnsi" w:cstheme="minorHAnsi"/>
          <w:kern w:val="2"/>
          <w:sz w:val="24"/>
          <w:szCs w:val="24"/>
          <w:lang w:eastAsia="en-GB"/>
          <w14:ligatures w14:val="standardContextual"/>
        </w:rPr>
        <w:t>,</w:t>
      </w:r>
      <w:r w:rsidRPr="00E56731">
        <w:rPr>
          <w:rFonts w:asciiTheme="minorHAnsi" w:eastAsiaTheme="minorHAnsi" w:hAnsiTheme="minorHAnsi" w:cstheme="minorHAnsi"/>
          <w:kern w:val="2"/>
          <w:sz w:val="24"/>
          <w:szCs w:val="24"/>
          <w14:ligatures w14:val="standardContextual"/>
        </w:rPr>
        <w:t xml:space="preserve"> </w:t>
      </w:r>
      <w:r>
        <w:rPr>
          <w:rFonts w:asciiTheme="minorHAnsi" w:eastAsiaTheme="minorHAnsi" w:hAnsiTheme="minorHAnsi" w:cstheme="minorHAnsi"/>
          <w:kern w:val="2"/>
          <w:sz w:val="24"/>
          <w:szCs w:val="24"/>
          <w14:ligatures w14:val="standardContextual"/>
        </w:rPr>
        <w:t>the</w:t>
      </w:r>
      <w:r w:rsidRPr="00E56731">
        <w:rPr>
          <w:rFonts w:asciiTheme="minorHAnsi" w:eastAsiaTheme="minorHAnsi" w:hAnsiTheme="minorHAnsi" w:cstheme="minorHAnsi"/>
          <w:kern w:val="2"/>
          <w:sz w:val="24"/>
          <w:szCs w:val="24"/>
          <w14:ligatures w14:val="standardContextual"/>
        </w:rPr>
        <w:t xml:space="preserve"> resulting </w:t>
      </w:r>
      <w:r w:rsidRPr="00E56731">
        <w:rPr>
          <w:rFonts w:eastAsia="Times New Roman" w:cs="Calibri"/>
          <w:sz w:val="24"/>
          <w:szCs w:val="24"/>
          <w:lang w:eastAsia="en-GB"/>
        </w:rPr>
        <w:t>parameters in and around the robot that are important</w:t>
      </w:r>
      <w:r>
        <w:rPr>
          <w:rFonts w:eastAsia="Times New Roman" w:cs="Calibri"/>
          <w:sz w:val="24"/>
          <w:szCs w:val="24"/>
          <w:lang w:eastAsia="en-GB"/>
        </w:rPr>
        <w:t>.</w:t>
      </w:r>
      <w:r w:rsidRPr="00E56731">
        <w:rPr>
          <w:rFonts w:asciiTheme="minorHAnsi" w:eastAsiaTheme="minorHAnsi" w:hAnsiTheme="minorHAnsi" w:cstheme="minorHAnsi"/>
          <w:kern w:val="2"/>
          <w:sz w:val="24"/>
          <w:szCs w:val="24"/>
          <w14:ligatures w14:val="standardContextual"/>
        </w:rPr>
        <w:t xml:space="preserve"> </w:t>
      </w:r>
      <w:r>
        <w:rPr>
          <w:rFonts w:asciiTheme="minorHAnsi" w:eastAsiaTheme="minorHAnsi" w:hAnsiTheme="minorHAnsi" w:cstheme="minorHAnsi"/>
          <w:kern w:val="2"/>
          <w:sz w:val="24"/>
          <w:szCs w:val="24"/>
          <w14:ligatures w14:val="standardContextual"/>
        </w:rPr>
        <w:t>T</w:t>
      </w:r>
      <w:r w:rsidRPr="00E56731">
        <w:rPr>
          <w:rFonts w:asciiTheme="minorHAnsi" w:eastAsiaTheme="minorHAnsi" w:hAnsiTheme="minorHAnsi" w:cstheme="minorHAnsi"/>
          <w:kern w:val="2"/>
          <w:sz w:val="24"/>
          <w:szCs w:val="24"/>
          <w14:ligatures w14:val="standardContextual"/>
        </w:rPr>
        <w:t xml:space="preserve">hese are referred to as the LOSTPED parameters. They are a </w:t>
      </w:r>
      <w:r w:rsidRPr="0097254D">
        <w:rPr>
          <w:rFonts w:asciiTheme="minorHAnsi" w:eastAsiaTheme="minorHAnsi" w:hAnsiTheme="minorHAnsi" w:cstheme="minorHAnsi"/>
          <w:kern w:val="2"/>
          <w:sz w:val="24"/>
          <w:szCs w:val="24"/>
          <w:lang w:eastAsia="en-GB"/>
          <w14:ligatures w14:val="standardContextual"/>
        </w:rPr>
        <w:t>defined set of criteria</w:t>
      </w:r>
      <w:r>
        <w:rPr>
          <w:rFonts w:asciiTheme="minorHAnsi" w:eastAsiaTheme="minorHAnsi" w:hAnsiTheme="minorHAnsi" w:cstheme="minorHAnsi"/>
          <w:kern w:val="2"/>
          <w:sz w:val="24"/>
          <w:szCs w:val="24"/>
          <w:lang w:eastAsia="en-GB"/>
          <w14:ligatures w14:val="standardContextual"/>
        </w:rPr>
        <w:t xml:space="preserve"> that</w:t>
      </w:r>
      <w:r w:rsidRPr="0097254D">
        <w:rPr>
          <w:rFonts w:asciiTheme="minorHAnsi" w:eastAsiaTheme="minorHAnsi" w:hAnsiTheme="minorHAnsi" w:cstheme="minorHAnsi"/>
          <w:kern w:val="2"/>
          <w:sz w:val="24"/>
          <w:szCs w:val="24"/>
          <w:lang w:eastAsia="en-GB"/>
          <w14:ligatures w14:val="standardContextual"/>
        </w:rPr>
        <w:t xml:space="preserve"> </w:t>
      </w:r>
      <w:r w:rsidRPr="00E56731">
        <w:rPr>
          <w:rFonts w:asciiTheme="minorHAnsi" w:eastAsiaTheme="minorHAnsi" w:hAnsiTheme="minorHAnsi" w:cstheme="minorHAnsi"/>
          <w:kern w:val="2"/>
          <w:sz w:val="24"/>
          <w:szCs w:val="24"/>
          <w14:ligatures w14:val="standardContextual"/>
        </w:rPr>
        <w:t>evaluate the</w:t>
      </w:r>
      <w:r w:rsidRPr="0097254D">
        <w:rPr>
          <w:rFonts w:asciiTheme="minorHAnsi" w:eastAsiaTheme="minorHAnsi" w:hAnsiTheme="minorHAnsi" w:cstheme="minorHAnsi"/>
          <w:kern w:val="2"/>
          <w:sz w:val="24"/>
          <w:szCs w:val="24"/>
          <w:lang w:eastAsia="en-GB"/>
          <w14:ligatures w14:val="standardContextual"/>
        </w:rPr>
        <w:t xml:space="preserve"> required robotic feature</w:t>
      </w:r>
      <w:r w:rsidRPr="00E56731">
        <w:rPr>
          <w:rFonts w:asciiTheme="minorHAnsi" w:eastAsiaTheme="minorHAnsi" w:hAnsiTheme="minorHAnsi" w:cstheme="minorHAnsi"/>
          <w:kern w:val="2"/>
          <w:sz w:val="24"/>
          <w:szCs w:val="24"/>
          <w14:ligatures w14:val="standardContextual"/>
        </w:rPr>
        <w:t>s</w:t>
      </w:r>
      <w:r w:rsidRPr="0097254D">
        <w:rPr>
          <w:rFonts w:asciiTheme="minorHAnsi" w:eastAsiaTheme="minorHAnsi" w:hAnsiTheme="minorHAnsi" w:cstheme="minorHAnsi"/>
          <w:kern w:val="2"/>
          <w:sz w:val="24"/>
          <w:szCs w:val="24"/>
          <w:lang w:eastAsia="en-GB"/>
          <w14:ligatures w14:val="standardContextual"/>
        </w:rPr>
        <w:t xml:space="preserve"> </w:t>
      </w:r>
      <w:r w:rsidRPr="00E56731">
        <w:rPr>
          <w:rFonts w:asciiTheme="minorHAnsi" w:eastAsiaTheme="minorHAnsi" w:hAnsiTheme="minorHAnsi" w:cstheme="minorHAnsi"/>
          <w:kern w:val="2"/>
          <w:sz w:val="24"/>
          <w:szCs w:val="24"/>
          <w14:ligatures w14:val="standardContextual"/>
        </w:rPr>
        <w:t>required.</w:t>
      </w:r>
      <w:r w:rsidRPr="0097254D">
        <w:rPr>
          <w:rFonts w:asciiTheme="minorHAnsi" w:eastAsiaTheme="minorHAnsi" w:hAnsiTheme="minorHAnsi" w:cstheme="minorHAnsi"/>
          <w:kern w:val="2"/>
          <w:sz w:val="24"/>
          <w:szCs w:val="24"/>
          <w:lang w:eastAsia="en-GB"/>
          <w14:ligatures w14:val="standardContextual"/>
        </w:rPr>
        <w:t xml:space="preserve"> </w:t>
      </w:r>
      <w:r w:rsidRPr="00E56731">
        <w:rPr>
          <w:rFonts w:asciiTheme="minorHAnsi" w:eastAsiaTheme="minorHAnsi" w:hAnsiTheme="minorHAnsi" w:cstheme="minorHAnsi"/>
          <w:kern w:val="2"/>
          <w:sz w:val="24"/>
          <w:szCs w:val="24"/>
          <w14:ligatures w14:val="standardContextual"/>
        </w:rPr>
        <w:t xml:space="preserve">They are </w:t>
      </w:r>
      <w:r w:rsidRPr="0097254D">
        <w:rPr>
          <w:rFonts w:asciiTheme="minorHAnsi" w:eastAsiaTheme="minorHAnsi" w:hAnsiTheme="minorHAnsi" w:cstheme="minorHAnsi"/>
          <w:kern w:val="2"/>
          <w:sz w:val="24"/>
          <w:szCs w:val="24"/>
          <w:lang w:eastAsia="en-GB"/>
          <w14:ligatures w14:val="standardContextual"/>
        </w:rPr>
        <w:t>load, orientation, speed, travel, precision, environment and duty cycle.</w:t>
      </w:r>
    </w:p>
    <w:p w:rsidR="008A23E5" w:rsidRDefault="008A23E5" w:rsidP="008A23E5">
      <w:pPr>
        <w:suppressAutoHyphens w:val="0"/>
        <w:spacing w:before="100" w:after="75"/>
      </w:pPr>
      <w:r>
        <w:rPr>
          <w:rFonts w:eastAsia="Times New Roman" w:cs="Calibri"/>
          <w:b/>
          <w:bCs/>
          <w:sz w:val="24"/>
          <w:szCs w:val="24"/>
          <w:lang w:eastAsia="en-GB"/>
        </w:rPr>
        <w:t>Load</w:t>
      </w:r>
    </w:p>
    <w:p w:rsidR="008A23E5" w:rsidRDefault="008A23E5" w:rsidP="008A23E5">
      <w:pPr>
        <w:suppressAutoHyphens w:val="0"/>
        <w:spacing w:before="100" w:after="75"/>
        <w:rPr>
          <w:rFonts w:eastAsia="Times New Roman" w:cs="Calibri"/>
          <w:sz w:val="24"/>
          <w:szCs w:val="24"/>
          <w:lang w:eastAsia="en-GB"/>
        </w:rPr>
      </w:pPr>
      <w:r>
        <w:rPr>
          <w:rFonts w:eastAsia="Times New Roman" w:cs="Calibri"/>
          <w:sz w:val="24"/>
          <w:szCs w:val="24"/>
          <w:lang w:eastAsia="en-GB"/>
        </w:rPr>
        <w:t xml:space="preserve">All robotic arms have a load capacity, there will be a maximum load each robot can take, and it would need to be higher that the payload including attachments like the gripper or electromagnet attachments. For this project the payload would not exceed 200 grams. </w:t>
      </w:r>
    </w:p>
    <w:p w:rsidR="008A23E5" w:rsidRDefault="008A23E5" w:rsidP="008A23E5">
      <w:pPr>
        <w:suppressAutoHyphens w:val="0"/>
        <w:spacing w:before="100" w:after="75"/>
        <w:rPr>
          <w:rFonts w:eastAsia="Times New Roman" w:cs="Calibri"/>
          <w:sz w:val="24"/>
          <w:szCs w:val="24"/>
          <w:lang w:eastAsia="en-GB"/>
        </w:rPr>
      </w:pPr>
      <w:r>
        <w:rPr>
          <w:rFonts w:eastAsia="Times New Roman" w:cs="Calibri"/>
          <w:sz w:val="24"/>
          <w:szCs w:val="24"/>
          <w:lang w:eastAsia="en-GB"/>
        </w:rPr>
        <w:t>Robot arms have differently frameworks depending on their job, which can lead to both an increase or decrease of overall l capacity of its load capabilities, so careful consideration of the footprint and physical placement of the robot is important. For this project the robot arms footprint will be less than a meter squared.</w:t>
      </w:r>
    </w:p>
    <w:p w:rsidR="008A23E5" w:rsidRDefault="008A23E5" w:rsidP="008A23E5">
      <w:pPr>
        <w:suppressAutoHyphens w:val="0"/>
        <w:spacing w:before="100" w:after="75"/>
      </w:pPr>
      <w:r>
        <w:rPr>
          <w:rFonts w:eastAsia="Times New Roman" w:cs="Calibri"/>
          <w:b/>
          <w:bCs/>
          <w:sz w:val="24"/>
          <w:szCs w:val="24"/>
          <w:lang w:eastAsia="en-GB"/>
        </w:rPr>
        <w:t>Orientation</w:t>
      </w:r>
    </w:p>
    <w:p w:rsidR="008A23E5" w:rsidRDefault="008A23E5" w:rsidP="008A23E5">
      <w:pPr>
        <w:suppressAutoHyphens w:val="0"/>
        <w:spacing w:before="100" w:after="75"/>
        <w:rPr>
          <w:rFonts w:eastAsia="Times New Roman" w:cs="Calibri"/>
          <w:sz w:val="24"/>
          <w:szCs w:val="24"/>
          <w:lang w:eastAsia="en-GB"/>
        </w:rPr>
      </w:pPr>
      <w:r>
        <w:rPr>
          <w:rFonts w:eastAsia="Times New Roman" w:cs="Calibri"/>
          <w:sz w:val="24"/>
          <w:szCs w:val="24"/>
          <w:lang w:eastAsia="en-GB"/>
        </w:rPr>
        <w:t xml:space="preserve">The footprint and mounting position of this robotic arm will only have a table and possible scale equipment in the production line. Affording the arm full range of movement. </w:t>
      </w:r>
    </w:p>
    <w:p w:rsidR="00257F4C" w:rsidRDefault="00257F4C" w:rsidP="008A23E5">
      <w:pPr>
        <w:suppressAutoHyphens w:val="0"/>
        <w:spacing w:before="100" w:after="75"/>
        <w:rPr>
          <w:rFonts w:eastAsia="Times New Roman" w:cs="Calibri"/>
          <w:b/>
          <w:bCs/>
          <w:sz w:val="24"/>
          <w:szCs w:val="24"/>
          <w:lang w:eastAsia="en-GB"/>
        </w:rPr>
      </w:pPr>
    </w:p>
    <w:p w:rsidR="003F4269" w:rsidRDefault="003F4269" w:rsidP="008A23E5">
      <w:pPr>
        <w:suppressAutoHyphens w:val="0"/>
        <w:spacing w:before="100" w:after="75"/>
        <w:rPr>
          <w:rFonts w:eastAsia="Times New Roman" w:cs="Calibri"/>
          <w:b/>
          <w:bCs/>
          <w:sz w:val="24"/>
          <w:szCs w:val="24"/>
          <w:lang w:eastAsia="en-GB"/>
        </w:rPr>
      </w:pPr>
    </w:p>
    <w:p w:rsidR="0093018F" w:rsidRDefault="0093018F" w:rsidP="008A23E5">
      <w:pPr>
        <w:suppressAutoHyphens w:val="0"/>
        <w:spacing w:before="100" w:after="75"/>
        <w:rPr>
          <w:rFonts w:eastAsia="Times New Roman" w:cs="Calibri"/>
          <w:b/>
          <w:bCs/>
          <w:sz w:val="24"/>
          <w:szCs w:val="24"/>
          <w:lang w:eastAsia="en-GB"/>
        </w:rPr>
      </w:pPr>
    </w:p>
    <w:p w:rsidR="0093018F" w:rsidRDefault="0093018F" w:rsidP="008A23E5">
      <w:pPr>
        <w:suppressAutoHyphens w:val="0"/>
        <w:spacing w:before="100" w:after="75"/>
        <w:rPr>
          <w:rFonts w:eastAsia="Times New Roman" w:cs="Calibri"/>
          <w:b/>
          <w:bCs/>
          <w:sz w:val="24"/>
          <w:szCs w:val="24"/>
          <w:lang w:eastAsia="en-GB"/>
        </w:rPr>
      </w:pPr>
    </w:p>
    <w:p w:rsidR="008A23E5" w:rsidRDefault="008A23E5" w:rsidP="008A23E5">
      <w:pPr>
        <w:suppressAutoHyphens w:val="0"/>
        <w:spacing w:before="100" w:after="75"/>
      </w:pPr>
      <w:r>
        <w:rPr>
          <w:rFonts w:eastAsia="Times New Roman" w:cs="Calibri"/>
          <w:b/>
          <w:bCs/>
          <w:sz w:val="24"/>
          <w:szCs w:val="24"/>
          <w:lang w:eastAsia="en-GB"/>
        </w:rPr>
        <w:lastRenderedPageBreak/>
        <w:t>Speed</w:t>
      </w:r>
    </w:p>
    <w:p w:rsidR="008A23E5" w:rsidRDefault="008A23E5" w:rsidP="008A23E5">
      <w:pPr>
        <w:suppressAutoHyphens w:val="0"/>
        <w:spacing w:before="100" w:after="75"/>
        <w:rPr>
          <w:rFonts w:eastAsia="Times New Roman" w:cs="Calibri"/>
          <w:sz w:val="24"/>
          <w:szCs w:val="24"/>
          <w:lang w:eastAsia="en-GB"/>
        </w:rPr>
      </w:pPr>
      <w:r>
        <w:rPr>
          <w:rFonts w:eastAsia="Times New Roman" w:cs="Calibri"/>
          <w:sz w:val="24"/>
          <w:szCs w:val="24"/>
          <w:lang w:eastAsia="en-GB"/>
        </w:rPr>
        <w:t>It is thought that the speed will be slow to begin with, within the capabilities of the chosen robot but can be increased when the robotic process and machinery has been proven to work.</w:t>
      </w:r>
    </w:p>
    <w:p w:rsidR="008A23E5" w:rsidRDefault="008A23E5" w:rsidP="008A23E5">
      <w:pPr>
        <w:suppressAutoHyphens w:val="0"/>
        <w:spacing w:before="100" w:after="75"/>
      </w:pPr>
      <w:r>
        <w:rPr>
          <w:rFonts w:eastAsia="Times New Roman" w:cs="Calibri"/>
          <w:b/>
          <w:bCs/>
          <w:sz w:val="24"/>
          <w:szCs w:val="24"/>
          <w:lang w:eastAsia="en-GB"/>
        </w:rPr>
        <w:t>Travel</w:t>
      </w:r>
    </w:p>
    <w:p w:rsidR="008A23E5" w:rsidRDefault="008A23E5" w:rsidP="008A23E5">
      <w:pPr>
        <w:suppressAutoHyphens w:val="0"/>
        <w:spacing w:before="100" w:after="75"/>
        <w:rPr>
          <w:rFonts w:eastAsia="Times New Roman" w:cs="Calibri"/>
          <w:sz w:val="24"/>
          <w:szCs w:val="24"/>
          <w:lang w:eastAsia="en-GB"/>
        </w:rPr>
      </w:pPr>
      <w:r>
        <w:rPr>
          <w:rFonts w:eastAsia="Times New Roman" w:cs="Calibri"/>
          <w:sz w:val="24"/>
          <w:szCs w:val="24"/>
          <w:lang w:eastAsia="en-GB"/>
        </w:rPr>
        <w:t xml:space="preserve">Tolerances and accuracy are jeopardised when using a robotic arm over increased spans. Development In this area at the design stage can mitigate problems later in the application. </w:t>
      </w:r>
    </w:p>
    <w:p w:rsidR="008A23E5" w:rsidRDefault="008A23E5" w:rsidP="008A23E5">
      <w:pPr>
        <w:suppressAutoHyphens w:val="0"/>
        <w:spacing w:before="100" w:after="75"/>
        <w:rPr>
          <w:rFonts w:eastAsia="Times New Roman" w:cs="Calibri"/>
          <w:sz w:val="24"/>
          <w:szCs w:val="24"/>
          <w:lang w:eastAsia="en-GB"/>
        </w:rPr>
      </w:pPr>
      <w:r>
        <w:rPr>
          <w:rFonts w:eastAsia="Times New Roman" w:cs="Calibri"/>
          <w:sz w:val="24"/>
          <w:szCs w:val="24"/>
          <w:lang w:eastAsia="en-GB"/>
        </w:rPr>
        <w:t xml:space="preserve">This application could require longer travel points between different additions pots with varying payloads, this could complicate what sorts of robotic arms would be suitable for performing the task, placing the robot on a rail on the x axis allowing it to run alongside the addition’s pots would be a viable solution. </w:t>
      </w:r>
    </w:p>
    <w:p w:rsidR="008A23E5" w:rsidRDefault="008A23E5" w:rsidP="008A23E5">
      <w:pPr>
        <w:suppressAutoHyphens w:val="0"/>
        <w:spacing w:before="100" w:after="75"/>
        <w:rPr>
          <w:rFonts w:eastAsia="Times New Roman" w:cs="Calibri"/>
          <w:b/>
          <w:bCs/>
          <w:sz w:val="24"/>
          <w:szCs w:val="24"/>
          <w:lang w:eastAsia="en-GB"/>
        </w:rPr>
      </w:pPr>
      <w:r>
        <w:rPr>
          <w:rFonts w:eastAsia="Times New Roman" w:cs="Calibri"/>
          <w:b/>
          <w:bCs/>
          <w:sz w:val="24"/>
          <w:szCs w:val="24"/>
          <w:lang w:eastAsia="en-GB"/>
        </w:rPr>
        <w:t>Precision</w:t>
      </w:r>
    </w:p>
    <w:p w:rsidR="008A23E5" w:rsidRPr="000C7B2A" w:rsidRDefault="008A23E5" w:rsidP="008A23E5">
      <w:pPr>
        <w:suppressAutoHyphens w:val="0"/>
        <w:spacing w:before="100" w:after="75"/>
        <w:rPr>
          <w:rFonts w:eastAsia="Times New Roman" w:cs="Calibri"/>
          <w:sz w:val="24"/>
          <w:szCs w:val="24"/>
          <w:lang w:eastAsia="en-GB"/>
        </w:rPr>
      </w:pPr>
      <w:r>
        <w:rPr>
          <w:rFonts w:eastAsia="Times New Roman" w:cs="Calibri"/>
          <w:sz w:val="24"/>
          <w:szCs w:val="24"/>
          <w:lang w:eastAsia="en-GB"/>
        </w:rPr>
        <w:t xml:space="preserve">Programming the robotic arm for this process will need high levels of precision in both the range of movements and the articulations of the grippers used. This will increase the cost but shouldn’t affect the factors previously mentioned such as footprint, travel distance, speed or orientation. This industrial applications for picking and placement, is not a new concept robotic arms are capable of extremely precise and repeatable. </w:t>
      </w:r>
      <w:r w:rsidRPr="000C7B2A">
        <w:rPr>
          <w:rFonts w:eastAsia="Times New Roman" w:cs="Calibri"/>
          <w:sz w:val="24"/>
          <w:szCs w:val="24"/>
          <w:lang w:eastAsia="en-GB"/>
        </w:rPr>
        <w:t xml:space="preserve">Repeatability for robots depends on manufacturer and the model, but accounts for the margin of error associated for the robot’s precision. Having a factor of 0.1mm it means the motion of the </w:t>
      </w:r>
      <w:r w:rsidR="00632271" w:rsidRPr="000C7B2A">
        <w:rPr>
          <w:rFonts w:eastAsia="Times New Roman" w:cs="Calibri"/>
          <w:sz w:val="24"/>
          <w:szCs w:val="24"/>
          <w:lang w:eastAsia="en-GB"/>
        </w:rPr>
        <w:t>Kuka’s</w:t>
      </w:r>
      <w:r w:rsidRPr="000C7B2A">
        <w:rPr>
          <w:rFonts w:eastAsia="Times New Roman" w:cs="Calibri"/>
          <w:sz w:val="24"/>
          <w:szCs w:val="24"/>
          <w:lang w:eastAsia="en-GB"/>
        </w:rPr>
        <w:t xml:space="preserve"> robot will land within 01mm of the positioning set by the operator for that given task. |This shouldn’t be confused with accuracy of the robot, that is a metric of error between what the robot arm is supposed to do and how often it meets that’s criteria. </w:t>
      </w:r>
    </w:p>
    <w:p w:rsidR="008A23E5" w:rsidRDefault="008A23E5" w:rsidP="008A23E5">
      <w:pPr>
        <w:suppressAutoHyphens w:val="0"/>
        <w:spacing w:before="100" w:after="75"/>
        <w:rPr>
          <w:rFonts w:eastAsia="Times New Roman" w:cs="Calibri"/>
          <w:sz w:val="24"/>
          <w:szCs w:val="24"/>
          <w:lang w:eastAsia="en-GB"/>
        </w:rPr>
      </w:pPr>
    </w:p>
    <w:p w:rsidR="008A23E5" w:rsidRDefault="008A23E5" w:rsidP="008A23E5">
      <w:pPr>
        <w:suppressAutoHyphens w:val="0"/>
        <w:spacing w:before="100" w:after="75"/>
      </w:pPr>
      <w:r>
        <w:rPr>
          <w:rFonts w:eastAsia="Times New Roman" w:cs="Calibri"/>
          <w:b/>
          <w:bCs/>
          <w:sz w:val="24"/>
          <w:szCs w:val="24"/>
          <w:lang w:eastAsia="en-GB"/>
        </w:rPr>
        <w:t>Environment</w:t>
      </w:r>
    </w:p>
    <w:p w:rsidR="008A23E5" w:rsidRDefault="008A23E5" w:rsidP="008A23E5">
      <w:pPr>
        <w:suppressAutoHyphens w:val="0"/>
        <w:spacing w:before="100" w:after="75"/>
        <w:rPr>
          <w:rFonts w:eastAsia="Times New Roman" w:cs="Calibri"/>
          <w:sz w:val="24"/>
          <w:szCs w:val="24"/>
          <w:lang w:eastAsia="en-GB"/>
        </w:rPr>
      </w:pPr>
      <w:r>
        <w:rPr>
          <w:rFonts w:eastAsia="Times New Roman" w:cs="Calibri"/>
          <w:sz w:val="24"/>
          <w:szCs w:val="24"/>
          <w:lang w:eastAsia="en-GB"/>
        </w:rPr>
        <w:t>This robot arm would ideally be placed inside a vacuum chamber to reduce the elements oxidisation rate and will have potential hazards such as in the immediate working environment. For the robot arm that will be used in this research the dust amount will be minimal and is deemed to not cause any adverse risks to the robot and its workings. The Physical footprint and range of movement of this robot is also not a risk to their equipment and workers in its immediate environment.</w:t>
      </w:r>
    </w:p>
    <w:p w:rsidR="008A23E5" w:rsidRDefault="008A23E5" w:rsidP="008A23E5">
      <w:pPr>
        <w:suppressAutoHyphens w:val="0"/>
        <w:spacing w:before="100" w:after="75"/>
        <w:rPr>
          <w:rFonts w:eastAsia="Times New Roman" w:cs="Calibri"/>
          <w:b/>
          <w:bCs/>
          <w:sz w:val="24"/>
          <w:szCs w:val="24"/>
          <w:lang w:eastAsia="en-GB"/>
        </w:rPr>
      </w:pPr>
    </w:p>
    <w:p w:rsidR="008A23E5" w:rsidRDefault="008A23E5" w:rsidP="008A23E5">
      <w:pPr>
        <w:suppressAutoHyphens w:val="0"/>
        <w:spacing w:before="100" w:after="75"/>
      </w:pPr>
      <w:r>
        <w:rPr>
          <w:rFonts w:eastAsia="Times New Roman" w:cs="Calibri"/>
          <w:b/>
          <w:bCs/>
          <w:sz w:val="24"/>
          <w:szCs w:val="24"/>
          <w:lang w:eastAsia="en-GB"/>
        </w:rPr>
        <w:t>Duty cycle</w:t>
      </w:r>
    </w:p>
    <w:p w:rsidR="008A23E5" w:rsidRDefault="008A23E5" w:rsidP="008A23E5">
      <w:pPr>
        <w:suppressAutoHyphens w:val="0"/>
        <w:spacing w:before="100" w:after="75"/>
        <w:rPr>
          <w:rFonts w:eastAsia="Times New Roman" w:cs="Calibri"/>
          <w:sz w:val="24"/>
          <w:szCs w:val="24"/>
          <w:lang w:eastAsia="en-GB"/>
        </w:rPr>
      </w:pPr>
      <w:r>
        <w:rPr>
          <w:rFonts w:eastAsia="Times New Roman" w:cs="Calibri"/>
          <w:sz w:val="24"/>
          <w:szCs w:val="24"/>
          <w:lang w:eastAsia="en-GB"/>
        </w:rPr>
        <w:t>Duty cycle can be interpreted as the evaluation of how the robotic arm will be expected to perform and can be coupled with maintenance period that the robot will have to go through, this should include a preventative maintenance schedule. Robotics that run continuously will suffer   Wear and tear sooner, which can become a problem as opposed to one which is only operated on shorter cycles.</w:t>
      </w:r>
    </w:p>
    <w:p w:rsidR="008A23E5" w:rsidRDefault="008A23E5" w:rsidP="008A23E5">
      <w:pPr>
        <w:suppressAutoHyphens w:val="0"/>
      </w:pPr>
      <w:r>
        <w:rPr>
          <w:rFonts w:eastAsia="Times New Roman" w:cs="Calibri"/>
          <w:sz w:val="24"/>
          <w:szCs w:val="24"/>
          <w:lang w:eastAsia="en-GB"/>
        </w:rPr>
        <w:t>This robotic system will be operated as and when it is required allowing downtime in its duty cycle to perform preventive and/or reactive maintenance.</w:t>
      </w:r>
      <w:r w:rsidRPr="00D46857">
        <w:t xml:space="preserve"> </w:t>
      </w:r>
    </w:p>
    <w:p w:rsidR="008A23E5" w:rsidRDefault="008A23E5" w:rsidP="008A23E5">
      <w:pPr>
        <w:rPr>
          <w:rFonts w:cs="Calibri"/>
          <w:b/>
          <w:bCs/>
          <w:sz w:val="24"/>
          <w:szCs w:val="24"/>
          <w:shd w:val="clear" w:color="auto" w:fill="FFFFFF"/>
        </w:rPr>
      </w:pPr>
    </w:p>
    <w:p w:rsidR="008A23E5" w:rsidRPr="00D46857" w:rsidRDefault="008A23E5" w:rsidP="008A23E5">
      <w:pPr>
        <w:rPr>
          <w:rFonts w:asciiTheme="minorHAnsi" w:hAnsiTheme="minorHAnsi" w:cstheme="minorHAnsi"/>
          <w:sz w:val="24"/>
          <w:szCs w:val="24"/>
        </w:rPr>
      </w:pPr>
    </w:p>
    <w:p w:rsidR="008A23E5" w:rsidRDefault="008A23E5" w:rsidP="008A23E5">
      <w:pPr>
        <w:suppressAutoHyphens w:val="0"/>
        <w:rPr>
          <w:rFonts w:eastAsia="Times New Roman" w:cs="Calibri"/>
          <w:b/>
          <w:bCs/>
          <w:sz w:val="32"/>
          <w:szCs w:val="32"/>
          <w:lang w:eastAsia="en-GB"/>
        </w:rPr>
      </w:pPr>
    </w:p>
    <w:p w:rsidR="008A23E5" w:rsidRPr="00604982" w:rsidRDefault="008A23E5" w:rsidP="008A23E5">
      <w:pPr>
        <w:shd w:val="clear" w:color="auto" w:fill="FFFFFF"/>
        <w:suppressAutoHyphens w:val="0"/>
        <w:spacing w:before="100" w:after="100"/>
        <w:rPr>
          <w:rFonts w:cs="Calibri"/>
          <w:b/>
          <w:bCs/>
          <w:color w:val="111111"/>
          <w:spacing w:val="1"/>
          <w:sz w:val="28"/>
          <w:szCs w:val="28"/>
          <w:shd w:val="clear" w:color="auto" w:fill="FFFFFF"/>
        </w:rPr>
      </w:pPr>
      <w:r w:rsidRPr="00604982">
        <w:rPr>
          <w:rFonts w:cs="Calibri"/>
          <w:b/>
          <w:bCs/>
          <w:color w:val="111111"/>
          <w:spacing w:val="1"/>
          <w:sz w:val="28"/>
          <w:szCs w:val="28"/>
          <w:shd w:val="clear" w:color="auto" w:fill="FFFFFF"/>
        </w:rPr>
        <w:t>The International Organisation for Standardisation</w:t>
      </w:r>
    </w:p>
    <w:p w:rsidR="008A23E5" w:rsidRDefault="008A23E5" w:rsidP="008A23E5">
      <w:pPr>
        <w:shd w:val="clear" w:color="auto" w:fill="FFFFFF"/>
        <w:suppressAutoHyphens w:val="0"/>
        <w:spacing w:before="100" w:after="100"/>
        <w:rPr>
          <w:rFonts w:cs="Calibri"/>
          <w:color w:val="111111"/>
          <w:spacing w:val="1"/>
          <w:sz w:val="24"/>
          <w:szCs w:val="24"/>
          <w:shd w:val="clear" w:color="auto" w:fill="FFFFFF"/>
        </w:rPr>
      </w:pPr>
    </w:p>
    <w:p w:rsidR="008A23E5" w:rsidRDefault="008A23E5" w:rsidP="008A23E5">
      <w:pPr>
        <w:shd w:val="clear" w:color="auto" w:fill="FFFFFF"/>
        <w:suppressAutoHyphens w:val="0"/>
        <w:spacing w:before="100" w:after="100"/>
      </w:pPr>
      <w:r>
        <w:rPr>
          <w:rFonts w:cs="Calibri"/>
          <w:color w:val="111111"/>
          <w:spacing w:val="1"/>
          <w:sz w:val="24"/>
          <w:szCs w:val="24"/>
          <w:shd w:val="clear" w:color="auto" w:fill="FFFFFF"/>
        </w:rPr>
        <w:t>After looking at LOSTPED parameters it is essential to look at t</w:t>
      </w:r>
      <w:r>
        <w:rPr>
          <w:rFonts w:cs="Calibri"/>
          <w:color w:val="111111"/>
          <w:spacing w:val="1"/>
          <w:sz w:val="24"/>
          <w:szCs w:val="24"/>
          <w:shd w:val="clear" w:color="auto" w:fill="FFFFFF"/>
        </w:rPr>
        <w:t xml:space="preserve">he International Organisation for Standardisation (ISO) </w:t>
      </w:r>
      <w:r>
        <w:rPr>
          <w:rFonts w:cs="Calibri"/>
          <w:color w:val="111111"/>
          <w:spacing w:val="1"/>
          <w:sz w:val="24"/>
          <w:szCs w:val="24"/>
          <w:shd w:val="clear" w:color="auto" w:fill="FFFFFF"/>
        </w:rPr>
        <w:t xml:space="preserve">for robotic systems. </w:t>
      </w:r>
      <w:r w:rsidR="00C820F9">
        <w:rPr>
          <w:rFonts w:cs="Calibri"/>
          <w:color w:val="111111"/>
          <w:spacing w:val="1"/>
          <w:sz w:val="24"/>
          <w:szCs w:val="24"/>
          <w:shd w:val="clear" w:color="auto" w:fill="FFFFFF"/>
        </w:rPr>
        <w:t>ISO,</w:t>
      </w:r>
      <w:r>
        <w:rPr>
          <w:rFonts w:cs="Calibri"/>
          <w:color w:val="111111"/>
          <w:spacing w:val="1"/>
          <w:sz w:val="24"/>
          <w:szCs w:val="24"/>
          <w:shd w:val="clear" w:color="auto" w:fill="FFFFFF"/>
        </w:rPr>
        <w:t xml:space="preserve"> </w:t>
      </w:r>
      <w:r w:rsidR="00C820F9">
        <w:rPr>
          <w:rFonts w:cs="Calibri"/>
          <w:color w:val="111111"/>
          <w:spacing w:val="1"/>
          <w:sz w:val="24"/>
          <w:szCs w:val="24"/>
          <w:shd w:val="clear" w:color="auto" w:fill="FFFFFF"/>
        </w:rPr>
        <w:t>is</w:t>
      </w:r>
      <w:r>
        <w:rPr>
          <w:rFonts w:cs="Calibri"/>
          <w:color w:val="111111"/>
          <w:spacing w:val="1"/>
          <w:sz w:val="24"/>
          <w:szCs w:val="24"/>
          <w:shd w:val="clear" w:color="auto" w:fill="FFFFFF"/>
        </w:rPr>
        <w:t xml:space="preserve"> an international non-governmental organisation built of national standards bodies, who develops and release a large range of industrial, proprietary, and commercial standards. It has representatives from multiple national standards organisations.</w:t>
      </w:r>
      <w:r>
        <w:rPr>
          <w:rFonts w:eastAsia="Times New Roman" w:cs="Calibri"/>
          <w:color w:val="111111"/>
          <w:spacing w:val="1"/>
          <w:sz w:val="24"/>
          <w:szCs w:val="24"/>
          <w:lang w:eastAsia="en-GB"/>
        </w:rPr>
        <w:t xml:space="preserve"> ISO publish technical reports &amp; specifications, which are publicly available specifications and guidance, this facilities world trade by united standards. These standards are available for not just </w:t>
      </w:r>
      <w:r>
        <w:rPr>
          <w:rFonts w:eastAsia="Times New Roman" w:cs="Calibri"/>
          <w:spacing w:val="1"/>
          <w:sz w:val="24"/>
          <w:szCs w:val="24"/>
          <w:lang w:eastAsia="en-GB"/>
        </w:rPr>
        <w:t>manufacturing and technology industries but healthcare, environment, and security fields</w:t>
      </w:r>
      <w:r>
        <w:rPr>
          <w:rFonts w:cs="Calibri"/>
          <w:sz w:val="24"/>
          <w:szCs w:val="24"/>
          <w:shd w:val="clear" w:color="auto" w:fill="FFFFFF"/>
        </w:rPr>
        <w:t xml:space="preserve"> (Kenton, 2019)</w:t>
      </w:r>
      <w:r>
        <w:rPr>
          <w:rFonts w:eastAsia="Times New Roman" w:cs="Calibri"/>
          <w:spacing w:val="1"/>
          <w:sz w:val="24"/>
          <w:szCs w:val="24"/>
          <w:lang w:eastAsia="en-GB"/>
        </w:rPr>
        <w:t>.</w:t>
      </w:r>
    </w:p>
    <w:p w:rsidR="008A23E5" w:rsidRDefault="008A23E5" w:rsidP="008A23E5">
      <w:r>
        <w:rPr>
          <w:rFonts w:cs="Calibri"/>
          <w:sz w:val="24"/>
          <w:szCs w:val="24"/>
        </w:rPr>
        <w:t xml:space="preserve">According to the ISO website regarding robotics there are 27 ISO standards to take in to consideration when designing a robotic operating system, they range from safety considerations, manufacturing processes and more detailed standards for end effectors or </w:t>
      </w:r>
      <w:proofErr w:type="spellStart"/>
      <w:r>
        <w:rPr>
          <w:rFonts w:cs="Calibri"/>
          <w:sz w:val="24"/>
          <w:szCs w:val="24"/>
        </w:rPr>
        <w:t>Cobots</w:t>
      </w:r>
      <w:proofErr w:type="spellEnd"/>
      <w:r>
        <w:rPr>
          <w:rFonts w:cs="Calibri"/>
          <w:sz w:val="24"/>
          <w:szCs w:val="24"/>
          <w:shd w:val="clear" w:color="auto" w:fill="FFFFFF"/>
        </w:rPr>
        <w:t xml:space="preserve"> (ISO, 2023)</w:t>
      </w:r>
      <w:r>
        <w:rPr>
          <w:rFonts w:cs="Calibri"/>
          <w:sz w:val="24"/>
          <w:szCs w:val="24"/>
        </w:rPr>
        <w:t>.</w:t>
      </w:r>
    </w:p>
    <w:p w:rsidR="008A23E5" w:rsidRDefault="008A23E5" w:rsidP="008A23E5">
      <w:pPr>
        <w:shd w:val="clear" w:color="auto" w:fill="FFFFFF"/>
        <w:suppressAutoHyphens w:val="0"/>
        <w:spacing w:after="100"/>
      </w:pPr>
      <w:r>
        <w:rPr>
          <w:rFonts w:eastAsia="Times New Roman" w:cs="Calibri"/>
          <w:spacing w:val="-3"/>
          <w:sz w:val="24"/>
          <w:szCs w:val="24"/>
          <w:lang w:eastAsia="en-GB"/>
        </w:rPr>
        <w:t xml:space="preserve">Industrial robot applications are traditionally separated from humans to reduce the risk of injury. With advancements in technology, there is the need to safely bring the precision and uses of these robotic systems and couple them with their human counterpart for problem-solving and creative ability resulting in increased productivity, but would require closer working </w:t>
      </w:r>
    </w:p>
    <w:p w:rsidR="008A23E5" w:rsidRDefault="008A23E5" w:rsidP="008A23E5">
      <w:pPr>
        <w:shd w:val="clear" w:color="auto" w:fill="FFFFFF"/>
        <w:suppressAutoHyphens w:val="0"/>
        <w:spacing w:after="100"/>
        <w:rPr>
          <w:rFonts w:eastAsia="Times New Roman" w:cs="Calibri"/>
          <w:spacing w:val="-3"/>
          <w:sz w:val="24"/>
          <w:szCs w:val="24"/>
          <w:lang w:eastAsia="en-GB"/>
        </w:rPr>
      </w:pPr>
      <w:r>
        <w:rPr>
          <w:rFonts w:eastAsia="Times New Roman" w:cs="Calibri"/>
          <w:spacing w:val="-3"/>
          <w:sz w:val="24"/>
          <w:szCs w:val="24"/>
          <w:lang w:eastAsia="en-GB"/>
        </w:rPr>
        <w:t xml:space="preserve">Advancements in technical specifications in the robotic industry has created many opportunities and provides guidance to users and robot system developers, promoting investment and adoption of this advance technology </w:t>
      </w:r>
    </w:p>
    <w:p w:rsidR="008A23E5" w:rsidRDefault="008A23E5" w:rsidP="008A23E5">
      <w:pPr>
        <w:shd w:val="clear" w:color="auto" w:fill="FFFFFF"/>
        <w:suppressAutoHyphens w:val="0"/>
        <w:spacing w:after="100"/>
        <w:rPr>
          <w:rFonts w:eastAsia="Times New Roman" w:cs="Calibri"/>
          <w:spacing w:val="-3"/>
          <w:sz w:val="24"/>
          <w:szCs w:val="24"/>
          <w:lang w:eastAsia="en-GB"/>
        </w:rPr>
      </w:pPr>
      <w:r>
        <w:rPr>
          <w:rFonts w:eastAsia="Times New Roman" w:cs="Calibri"/>
          <w:spacing w:val="-3"/>
          <w:sz w:val="24"/>
          <w:szCs w:val="24"/>
          <w:lang w:eastAsia="en-GB"/>
        </w:rPr>
        <w:t xml:space="preserve">Because of the overlapping work area between </w:t>
      </w:r>
      <w:proofErr w:type="spellStart"/>
      <w:r>
        <w:rPr>
          <w:rFonts w:eastAsia="Times New Roman" w:cs="Calibri"/>
          <w:spacing w:val="-3"/>
          <w:sz w:val="24"/>
          <w:szCs w:val="24"/>
          <w:lang w:eastAsia="en-GB"/>
        </w:rPr>
        <w:t>Cobots</w:t>
      </w:r>
      <w:proofErr w:type="spellEnd"/>
      <w:r>
        <w:rPr>
          <w:rFonts w:eastAsia="Times New Roman" w:cs="Calibri"/>
          <w:spacing w:val="-3"/>
          <w:sz w:val="24"/>
          <w:szCs w:val="24"/>
          <w:lang w:eastAsia="en-GB"/>
        </w:rPr>
        <w:t xml:space="preserve"> and humans, where both are required to carry out tasks. The new ISO/TS 15066 has provided guidance for the design or implementation of </w:t>
      </w:r>
      <w:proofErr w:type="spellStart"/>
      <w:r>
        <w:rPr>
          <w:rFonts w:eastAsia="Times New Roman" w:cs="Calibri"/>
          <w:spacing w:val="-3"/>
          <w:sz w:val="24"/>
          <w:szCs w:val="24"/>
          <w:lang w:eastAsia="en-GB"/>
        </w:rPr>
        <w:t>Cobots</w:t>
      </w:r>
      <w:proofErr w:type="spellEnd"/>
      <w:r>
        <w:rPr>
          <w:rFonts w:eastAsia="Times New Roman" w:cs="Calibri"/>
          <w:spacing w:val="-3"/>
          <w:sz w:val="24"/>
          <w:szCs w:val="24"/>
          <w:lang w:eastAsia="en-GB"/>
        </w:rPr>
        <w:t xml:space="preserve"> in designated areas, reducing risks to humans. These include details on design factors, safety features that should be built into the systems, and guidance on implementing collaborative techniques.</w:t>
      </w:r>
    </w:p>
    <w:p w:rsidR="008A23E5" w:rsidRDefault="008A23E5" w:rsidP="008A23E5">
      <w:pPr>
        <w:shd w:val="clear" w:color="auto" w:fill="FFFFFF"/>
        <w:suppressAutoHyphens w:val="0"/>
        <w:spacing w:after="100"/>
        <w:rPr>
          <w:rFonts w:eastAsia="Times New Roman" w:cs="Calibri"/>
          <w:spacing w:val="-3"/>
          <w:sz w:val="24"/>
          <w:szCs w:val="24"/>
          <w:lang w:eastAsia="en-GB"/>
        </w:rPr>
      </w:pPr>
      <w:r>
        <w:rPr>
          <w:rFonts w:eastAsia="Times New Roman" w:cs="Calibri"/>
          <w:spacing w:val="-3"/>
          <w:sz w:val="24"/>
          <w:szCs w:val="24"/>
          <w:lang w:eastAsia="en-GB"/>
        </w:rPr>
        <w:t xml:space="preserve">ISO/TS 15066, could lead to advancements in removing traditional guards or protective systems that separate operators and robots apart as it may no longer be required for the power or limited force barriers that are implemented because of ISO 10218 1 &amp; ISO 10218 2. Specification has incorporated data from the study for pain thresholds of areas of the human body. The information could be useful to advance the </w:t>
      </w:r>
      <w:proofErr w:type="spellStart"/>
      <w:r w:rsidR="00E31957">
        <w:rPr>
          <w:rFonts w:eastAsia="Times New Roman" w:cs="Calibri"/>
          <w:spacing w:val="-3"/>
          <w:sz w:val="24"/>
          <w:szCs w:val="24"/>
          <w:lang w:eastAsia="en-GB"/>
        </w:rPr>
        <w:t>C</w:t>
      </w:r>
      <w:r>
        <w:rPr>
          <w:rFonts w:eastAsia="Times New Roman" w:cs="Calibri"/>
          <w:spacing w:val="-3"/>
          <w:sz w:val="24"/>
          <w:szCs w:val="24"/>
          <w:lang w:eastAsia="en-GB"/>
        </w:rPr>
        <w:t>obot</w:t>
      </w:r>
      <w:proofErr w:type="spellEnd"/>
      <w:r>
        <w:rPr>
          <w:rFonts w:eastAsia="Times New Roman" w:cs="Calibri"/>
          <w:spacing w:val="-3"/>
          <w:sz w:val="24"/>
          <w:szCs w:val="24"/>
          <w:lang w:eastAsia="en-GB"/>
        </w:rPr>
        <w:t xml:space="preserve"> power &amp; force robotic systems.</w:t>
      </w:r>
    </w:p>
    <w:p w:rsidR="008A23E5" w:rsidRDefault="008A23E5" w:rsidP="008A23E5">
      <w:pPr>
        <w:shd w:val="clear" w:color="auto" w:fill="FFFFFF"/>
        <w:suppressAutoHyphens w:val="0"/>
        <w:spacing w:after="100"/>
      </w:pPr>
      <w:r>
        <w:rPr>
          <w:rFonts w:eastAsia="Times New Roman" w:cs="Calibri"/>
          <w:spacing w:val="-3"/>
          <w:sz w:val="24"/>
          <w:szCs w:val="24"/>
          <w:lang w:eastAsia="en-GB"/>
        </w:rPr>
        <w:t>Human and robot systems could work in harmony by using monitoring techniques. In that system, a minimum distance that is safe would be set between the robot and human and through productive sensors the distance could be maintained avoiding contact. This would effectively lead to the operator could move toward the robot, then the robot system moves back. This Technical specification gives guidance for maximum speeds and separation distances required. This will stimulate advancements for protective tech coupled with the requirement to develop materials that could soften physical encounters, advanced motion control, improved sensors, and further innovations.</w:t>
      </w:r>
    </w:p>
    <w:p w:rsidR="008A23E5" w:rsidRDefault="008A23E5" w:rsidP="008A23E5">
      <w:pPr>
        <w:shd w:val="clear" w:color="auto" w:fill="FFFFFF"/>
        <w:suppressAutoHyphens w:val="0"/>
        <w:spacing w:after="100"/>
      </w:pPr>
      <w:r>
        <w:rPr>
          <w:rFonts w:eastAsia="Times New Roman" w:cs="Calibri"/>
          <w:spacing w:val="-3"/>
          <w:sz w:val="24"/>
          <w:szCs w:val="24"/>
          <w:lang w:eastAsia="en-GB"/>
        </w:rPr>
        <w:t>If a robot system is fixed, a human could still physically walk or bump into it, the new ISO standard address this potential risk is reduced by stating sharp edges reduced for the complete systems and equipment</w:t>
      </w:r>
      <w:r>
        <w:rPr>
          <w:sz w:val="24"/>
          <w:szCs w:val="24"/>
        </w:rPr>
        <w:t xml:space="preserve"> (</w:t>
      </w:r>
      <w:proofErr w:type="spellStart"/>
      <w:r>
        <w:rPr>
          <w:sz w:val="24"/>
          <w:szCs w:val="24"/>
        </w:rPr>
        <w:t>Lazarte</w:t>
      </w:r>
      <w:proofErr w:type="spellEnd"/>
      <w:r>
        <w:rPr>
          <w:sz w:val="24"/>
          <w:szCs w:val="24"/>
        </w:rPr>
        <w:t xml:space="preserve">, </w:t>
      </w:r>
      <w:r>
        <w:rPr>
          <w:rFonts w:eastAsia="Times New Roman" w:cs="Calibri"/>
          <w:sz w:val="24"/>
          <w:szCs w:val="24"/>
          <w:lang w:eastAsia="en-GB"/>
        </w:rPr>
        <w:t>2016)</w:t>
      </w:r>
      <w:r>
        <w:rPr>
          <w:rFonts w:eastAsia="Times New Roman" w:cs="Calibri"/>
          <w:spacing w:val="-3"/>
          <w:sz w:val="24"/>
          <w:szCs w:val="24"/>
          <w:lang w:eastAsia="en-GB"/>
        </w:rPr>
        <w:t>.</w:t>
      </w:r>
    </w:p>
    <w:p w:rsidR="002C309A" w:rsidRDefault="002C309A" w:rsidP="00B00BA6">
      <w:pPr>
        <w:rPr>
          <w:rFonts w:cs="Calibri"/>
          <w:sz w:val="24"/>
          <w:szCs w:val="24"/>
        </w:rPr>
      </w:pPr>
    </w:p>
    <w:p w:rsidR="002C309A" w:rsidRDefault="002C309A" w:rsidP="00B00BA6">
      <w:pPr>
        <w:rPr>
          <w:rFonts w:cs="Calibri"/>
          <w:sz w:val="24"/>
          <w:szCs w:val="24"/>
        </w:rPr>
      </w:pPr>
    </w:p>
    <w:p w:rsidR="00B00BA6" w:rsidRPr="008A23E5" w:rsidRDefault="00B00BA6" w:rsidP="008A23E5">
      <w:pPr>
        <w:suppressAutoHyphens w:val="0"/>
        <w:autoSpaceDN/>
        <w:spacing w:line="259" w:lineRule="auto"/>
        <w:rPr>
          <w:rFonts w:cs="Calibri"/>
          <w:b/>
          <w:bCs/>
          <w:sz w:val="24"/>
          <w:szCs w:val="24"/>
        </w:rPr>
      </w:pPr>
      <w:r w:rsidRPr="00604982">
        <w:rPr>
          <w:rFonts w:cs="Calibri"/>
          <w:b/>
          <w:bCs/>
          <w:sz w:val="32"/>
          <w:szCs w:val="32"/>
        </w:rPr>
        <w:t>Circular economy</w:t>
      </w:r>
    </w:p>
    <w:p w:rsidR="00DA22D3" w:rsidRPr="00AD2E2C" w:rsidRDefault="00AD2E2C" w:rsidP="00DA22D3">
      <w:pPr>
        <w:rPr>
          <w:rFonts w:asciiTheme="minorHAnsi" w:hAnsiTheme="minorHAnsi" w:cstheme="minorHAnsi"/>
          <w:sz w:val="24"/>
          <w:szCs w:val="24"/>
        </w:rPr>
      </w:pPr>
      <w:r w:rsidRPr="00AD2E2C">
        <w:rPr>
          <w:rFonts w:eastAsia="Times New Roman" w:cs="Calibri"/>
          <w:color w:val="000000"/>
          <w:sz w:val="27"/>
          <w:szCs w:val="27"/>
          <w:lang w:eastAsia="en-GB"/>
        </w:rPr>
        <w:t>‌</w:t>
      </w:r>
      <w:r w:rsidRPr="00AD2E2C">
        <w:rPr>
          <w:rFonts w:eastAsia="Times New Roman" w:cs="Calibri"/>
          <w:color w:val="000000"/>
          <w:sz w:val="24"/>
          <w:szCs w:val="24"/>
          <w:lang w:eastAsia="en-GB"/>
        </w:rPr>
        <w:t>‌‌</w:t>
      </w:r>
      <w:r w:rsidRPr="00AD2E2C">
        <w:rPr>
          <w:rFonts w:asciiTheme="minorHAnsi" w:hAnsiTheme="minorHAnsi" w:cstheme="minorHAnsi"/>
          <w:sz w:val="24"/>
          <w:szCs w:val="24"/>
          <w:lang w:eastAsia="en-GB"/>
        </w:rPr>
        <w:t xml:space="preserve">Steelmaking currently </w:t>
      </w:r>
      <w:r w:rsidRPr="00AD2E2C">
        <w:rPr>
          <w:rFonts w:asciiTheme="minorHAnsi" w:hAnsiTheme="minorHAnsi" w:cstheme="minorHAnsi"/>
          <w:sz w:val="24"/>
          <w:szCs w:val="24"/>
        </w:rPr>
        <w:t xml:space="preserve">is responsible for </w:t>
      </w:r>
      <w:r w:rsidRPr="00AD2E2C">
        <w:rPr>
          <w:rFonts w:asciiTheme="minorHAnsi" w:hAnsiTheme="minorHAnsi" w:cstheme="minorHAnsi"/>
          <w:sz w:val="24"/>
          <w:szCs w:val="24"/>
          <w:lang w:eastAsia="en-GB"/>
        </w:rPr>
        <w:t>about</w:t>
      </w:r>
      <w:r w:rsidRPr="00AD2E2C">
        <w:rPr>
          <w:rFonts w:asciiTheme="minorHAnsi" w:hAnsiTheme="minorHAnsi" w:cstheme="minorHAnsi"/>
          <w:sz w:val="24"/>
          <w:szCs w:val="24"/>
        </w:rPr>
        <w:t xml:space="preserve"> </w:t>
      </w:r>
      <w:r w:rsidRPr="00AD2E2C">
        <w:rPr>
          <w:rFonts w:asciiTheme="minorHAnsi" w:hAnsiTheme="minorHAnsi" w:cstheme="minorHAnsi"/>
          <w:sz w:val="24"/>
          <w:szCs w:val="24"/>
          <w:lang w:eastAsia="en-GB"/>
        </w:rPr>
        <w:t>8% of the total carbon emissions</w:t>
      </w:r>
      <w:r w:rsidRPr="00AD2E2C">
        <w:rPr>
          <w:rFonts w:asciiTheme="minorHAnsi" w:hAnsiTheme="minorHAnsi" w:cstheme="minorHAnsi"/>
          <w:sz w:val="24"/>
          <w:szCs w:val="24"/>
        </w:rPr>
        <w:t xml:space="preserve"> worldwide and has </w:t>
      </w:r>
      <w:r w:rsidRPr="00AD2E2C">
        <w:rPr>
          <w:rFonts w:asciiTheme="minorHAnsi" w:hAnsiTheme="minorHAnsi" w:cstheme="minorHAnsi"/>
          <w:sz w:val="24"/>
          <w:szCs w:val="24"/>
          <w:lang w:eastAsia="en-GB"/>
        </w:rPr>
        <w:t>ma</w:t>
      </w:r>
      <w:r w:rsidRPr="00AD2E2C">
        <w:rPr>
          <w:rFonts w:asciiTheme="minorHAnsi" w:hAnsiTheme="minorHAnsi" w:cstheme="minorHAnsi"/>
          <w:sz w:val="24"/>
          <w:szCs w:val="24"/>
        </w:rPr>
        <w:t>de</w:t>
      </w:r>
      <w:r w:rsidRPr="00AD2E2C">
        <w:rPr>
          <w:rFonts w:asciiTheme="minorHAnsi" w:hAnsiTheme="minorHAnsi" w:cstheme="minorHAnsi"/>
          <w:sz w:val="24"/>
          <w:szCs w:val="24"/>
          <w:lang w:eastAsia="en-GB"/>
        </w:rPr>
        <w:t xml:space="preserve"> decarboni</w:t>
      </w:r>
      <w:r w:rsidRPr="00AD2E2C">
        <w:rPr>
          <w:rFonts w:asciiTheme="minorHAnsi" w:hAnsiTheme="minorHAnsi" w:cstheme="minorHAnsi"/>
          <w:sz w:val="24"/>
          <w:szCs w:val="24"/>
        </w:rPr>
        <w:t>s</w:t>
      </w:r>
      <w:r w:rsidRPr="00AD2E2C">
        <w:rPr>
          <w:rFonts w:asciiTheme="minorHAnsi" w:hAnsiTheme="minorHAnsi" w:cstheme="minorHAnsi"/>
          <w:sz w:val="24"/>
          <w:szCs w:val="24"/>
          <w:lang w:eastAsia="en-GB"/>
        </w:rPr>
        <w:t>ation a priority</w:t>
      </w:r>
      <w:r w:rsidRPr="00AD2E2C">
        <w:rPr>
          <w:rFonts w:asciiTheme="minorHAnsi" w:hAnsiTheme="minorHAnsi" w:cstheme="minorHAnsi"/>
          <w:sz w:val="24"/>
          <w:szCs w:val="24"/>
        </w:rPr>
        <w:t xml:space="preserve"> globally. </w:t>
      </w:r>
      <w:r w:rsidRPr="00AD2E2C">
        <w:rPr>
          <w:rFonts w:asciiTheme="minorHAnsi" w:hAnsiTheme="minorHAnsi" w:cstheme="minorHAnsi"/>
          <w:sz w:val="24"/>
          <w:szCs w:val="24"/>
          <w:lang w:eastAsia="en-GB"/>
        </w:rPr>
        <w:t xml:space="preserve">Technological advances </w:t>
      </w:r>
      <w:r w:rsidRPr="00AD2E2C">
        <w:rPr>
          <w:rFonts w:asciiTheme="minorHAnsi" w:hAnsiTheme="minorHAnsi" w:cstheme="minorHAnsi"/>
          <w:sz w:val="24"/>
          <w:szCs w:val="24"/>
        </w:rPr>
        <w:t>of course have</w:t>
      </w:r>
      <w:r w:rsidRPr="00AD2E2C">
        <w:rPr>
          <w:rFonts w:asciiTheme="minorHAnsi" w:hAnsiTheme="minorHAnsi" w:cstheme="minorHAnsi"/>
          <w:sz w:val="24"/>
          <w:szCs w:val="24"/>
          <w:lang w:eastAsia="en-GB"/>
        </w:rPr>
        <w:t xml:space="preserve"> helped </w:t>
      </w:r>
      <w:r w:rsidRPr="00AD2E2C">
        <w:rPr>
          <w:rFonts w:asciiTheme="minorHAnsi" w:hAnsiTheme="minorHAnsi" w:cstheme="minorHAnsi"/>
          <w:sz w:val="24"/>
          <w:szCs w:val="24"/>
        </w:rPr>
        <w:t xml:space="preserve">with the </w:t>
      </w:r>
      <w:r w:rsidRPr="00AD2E2C">
        <w:rPr>
          <w:rFonts w:asciiTheme="minorHAnsi" w:hAnsiTheme="minorHAnsi" w:cstheme="minorHAnsi"/>
          <w:sz w:val="24"/>
          <w:szCs w:val="24"/>
          <w:lang w:eastAsia="en-GB"/>
        </w:rPr>
        <w:t>reduc</w:t>
      </w:r>
      <w:r w:rsidRPr="00AD2E2C">
        <w:rPr>
          <w:rFonts w:asciiTheme="minorHAnsi" w:hAnsiTheme="minorHAnsi" w:cstheme="minorHAnsi"/>
          <w:sz w:val="24"/>
          <w:szCs w:val="24"/>
        </w:rPr>
        <w:t>tion of</w:t>
      </w:r>
      <w:r w:rsidRPr="00AD2E2C">
        <w:rPr>
          <w:rFonts w:asciiTheme="minorHAnsi" w:hAnsiTheme="minorHAnsi" w:cstheme="minorHAnsi"/>
          <w:sz w:val="24"/>
          <w:szCs w:val="24"/>
          <w:lang w:eastAsia="en-GB"/>
        </w:rPr>
        <w:t xml:space="preserve"> emissions but there are </w:t>
      </w:r>
      <w:r w:rsidRPr="00AD2E2C">
        <w:rPr>
          <w:rFonts w:asciiTheme="minorHAnsi" w:hAnsiTheme="minorHAnsi" w:cstheme="minorHAnsi"/>
          <w:sz w:val="24"/>
          <w:szCs w:val="24"/>
        </w:rPr>
        <w:t>further</w:t>
      </w:r>
      <w:r w:rsidRPr="00AD2E2C">
        <w:rPr>
          <w:rFonts w:asciiTheme="minorHAnsi" w:hAnsiTheme="minorHAnsi" w:cstheme="minorHAnsi"/>
          <w:sz w:val="24"/>
          <w:szCs w:val="24"/>
          <w:lang w:eastAsia="en-GB"/>
        </w:rPr>
        <w:t xml:space="preserve"> actions that </w:t>
      </w:r>
      <w:r w:rsidRPr="00AD2E2C">
        <w:rPr>
          <w:rFonts w:asciiTheme="minorHAnsi" w:hAnsiTheme="minorHAnsi" w:cstheme="minorHAnsi"/>
          <w:sz w:val="24"/>
          <w:szCs w:val="24"/>
        </w:rPr>
        <w:t>could be used to</w:t>
      </w:r>
      <w:r w:rsidRPr="00AD2E2C">
        <w:rPr>
          <w:rFonts w:asciiTheme="minorHAnsi" w:hAnsiTheme="minorHAnsi" w:cstheme="minorHAnsi"/>
          <w:sz w:val="24"/>
          <w:szCs w:val="24"/>
          <w:lang w:eastAsia="en-GB"/>
        </w:rPr>
        <w:t xml:space="preserve"> accelerate </w:t>
      </w:r>
      <w:r w:rsidRPr="00AD2E2C">
        <w:rPr>
          <w:rFonts w:asciiTheme="minorHAnsi" w:hAnsiTheme="minorHAnsi" w:cstheme="minorHAnsi"/>
          <w:sz w:val="24"/>
          <w:szCs w:val="24"/>
        </w:rPr>
        <w:t>the transition to</w:t>
      </w:r>
      <w:r w:rsidRPr="00AD2E2C">
        <w:rPr>
          <w:rFonts w:asciiTheme="minorHAnsi" w:hAnsiTheme="minorHAnsi" w:cstheme="minorHAnsi"/>
          <w:sz w:val="24"/>
          <w:szCs w:val="24"/>
          <w:lang w:eastAsia="en-GB"/>
        </w:rPr>
        <w:t xml:space="preserve"> </w:t>
      </w:r>
      <w:r w:rsidR="00614C50" w:rsidRPr="00AD2E2C">
        <w:rPr>
          <w:rFonts w:asciiTheme="minorHAnsi" w:hAnsiTheme="minorHAnsi" w:cstheme="minorHAnsi"/>
          <w:sz w:val="24"/>
          <w:szCs w:val="24"/>
        </w:rPr>
        <w:t>sustainabili</w:t>
      </w:r>
      <w:r w:rsidR="00614C50">
        <w:rPr>
          <w:rFonts w:asciiTheme="minorHAnsi" w:hAnsiTheme="minorHAnsi" w:cstheme="minorHAnsi"/>
          <w:sz w:val="24"/>
          <w:szCs w:val="24"/>
        </w:rPr>
        <w:t>ty</w:t>
      </w:r>
      <w:r>
        <w:rPr>
          <w:rFonts w:asciiTheme="minorHAnsi" w:hAnsiTheme="minorHAnsi" w:cstheme="minorHAnsi"/>
          <w:sz w:val="24"/>
          <w:szCs w:val="24"/>
        </w:rPr>
        <w:t>, circular and green steel</w:t>
      </w:r>
      <w:r w:rsidRPr="00AD2E2C">
        <w:rPr>
          <w:rFonts w:asciiTheme="minorHAnsi" w:hAnsiTheme="minorHAnsi" w:cstheme="minorHAnsi"/>
          <w:sz w:val="24"/>
          <w:szCs w:val="24"/>
        </w:rPr>
        <w:t xml:space="preserve">. </w:t>
      </w:r>
      <w:r>
        <w:rPr>
          <w:rFonts w:asciiTheme="minorHAnsi" w:hAnsiTheme="minorHAnsi" w:cstheme="minorHAnsi"/>
          <w:sz w:val="24"/>
          <w:szCs w:val="24"/>
        </w:rPr>
        <w:t xml:space="preserve"> These </w:t>
      </w:r>
      <w:r>
        <w:rPr>
          <w:rFonts w:asciiTheme="minorHAnsi" w:hAnsiTheme="minorHAnsi" w:cstheme="minorHAnsi"/>
          <w:sz w:val="24"/>
          <w:szCs w:val="24"/>
        </w:rPr>
        <w:t xml:space="preserve">can be realised by </w:t>
      </w:r>
      <w:r>
        <w:rPr>
          <w:rFonts w:asciiTheme="minorHAnsi" w:hAnsiTheme="minorHAnsi" w:cstheme="minorHAnsi"/>
          <w:sz w:val="24"/>
          <w:szCs w:val="24"/>
        </w:rPr>
        <w:t>adopt</w:t>
      </w:r>
      <w:r>
        <w:rPr>
          <w:rFonts w:asciiTheme="minorHAnsi" w:hAnsiTheme="minorHAnsi" w:cstheme="minorHAnsi"/>
          <w:sz w:val="24"/>
          <w:szCs w:val="24"/>
        </w:rPr>
        <w:t>ing</w:t>
      </w:r>
      <w:r>
        <w:rPr>
          <w:rFonts w:asciiTheme="minorHAnsi" w:hAnsiTheme="minorHAnsi" w:cstheme="minorHAnsi"/>
          <w:sz w:val="24"/>
          <w:szCs w:val="24"/>
        </w:rPr>
        <w:t xml:space="preserve"> technologies that are clean</w:t>
      </w:r>
      <w:r>
        <w:rPr>
          <w:rFonts w:asciiTheme="minorHAnsi" w:hAnsiTheme="minorHAnsi" w:cstheme="minorHAnsi"/>
          <w:sz w:val="24"/>
          <w:szCs w:val="24"/>
        </w:rPr>
        <w:t xml:space="preserve"> such as electric ar</w:t>
      </w:r>
      <w:r w:rsidR="00D35F82">
        <w:rPr>
          <w:rFonts w:asciiTheme="minorHAnsi" w:hAnsiTheme="minorHAnsi" w:cstheme="minorHAnsi"/>
          <w:sz w:val="24"/>
          <w:szCs w:val="24"/>
        </w:rPr>
        <w:t>c</w:t>
      </w:r>
      <w:r>
        <w:rPr>
          <w:rFonts w:asciiTheme="minorHAnsi" w:hAnsiTheme="minorHAnsi" w:cstheme="minorHAnsi"/>
          <w:sz w:val="24"/>
          <w:szCs w:val="24"/>
        </w:rPr>
        <w:t xml:space="preserve"> and induction melting</w:t>
      </w:r>
      <w:r w:rsidR="00D35F82">
        <w:rPr>
          <w:rFonts w:asciiTheme="minorHAnsi" w:hAnsiTheme="minorHAnsi" w:cstheme="minorHAnsi"/>
          <w:sz w:val="24"/>
          <w:szCs w:val="24"/>
        </w:rPr>
        <w:t xml:space="preserve"> furnaces</w:t>
      </w:r>
      <w:r>
        <w:rPr>
          <w:rFonts w:asciiTheme="minorHAnsi" w:hAnsiTheme="minorHAnsi" w:cstheme="minorHAnsi"/>
          <w:sz w:val="24"/>
          <w:szCs w:val="24"/>
        </w:rPr>
        <w:t>, produce sustainable steel, advance ESG performance and embrace digitalisation that will unlock its value, and finally</w:t>
      </w:r>
      <w:r>
        <w:rPr>
          <w:rFonts w:asciiTheme="minorHAnsi" w:hAnsiTheme="minorHAnsi" w:cstheme="minorHAnsi"/>
          <w:sz w:val="24"/>
          <w:szCs w:val="24"/>
          <w:lang w:eastAsia="en-GB"/>
        </w:rPr>
        <w:t xml:space="preserve"> </w:t>
      </w:r>
      <w:r>
        <w:rPr>
          <w:rFonts w:asciiTheme="minorHAnsi" w:hAnsiTheme="minorHAnsi" w:cstheme="minorHAnsi"/>
          <w:sz w:val="24"/>
          <w:szCs w:val="24"/>
        </w:rPr>
        <w:t>i</w:t>
      </w:r>
      <w:r w:rsidRPr="00AD2E2C">
        <w:rPr>
          <w:rFonts w:asciiTheme="minorHAnsi" w:hAnsiTheme="minorHAnsi" w:cstheme="minorHAnsi"/>
          <w:sz w:val="24"/>
          <w:szCs w:val="24"/>
        </w:rPr>
        <w:t>f consumers governments and industry work collaboratively</w:t>
      </w:r>
      <w:r w:rsidRPr="00AD2E2C">
        <w:rPr>
          <w:rFonts w:asciiTheme="minorHAnsi" w:hAnsiTheme="minorHAnsi" w:cstheme="minorHAnsi"/>
          <w:sz w:val="24"/>
          <w:szCs w:val="24"/>
          <w:lang w:eastAsia="en-GB"/>
        </w:rPr>
        <w:t xml:space="preserve"> </w:t>
      </w:r>
      <w:r w:rsidRPr="00AD2E2C">
        <w:rPr>
          <w:rFonts w:asciiTheme="minorHAnsi" w:hAnsiTheme="minorHAnsi" w:cstheme="minorHAnsi"/>
          <w:sz w:val="24"/>
          <w:szCs w:val="24"/>
        </w:rPr>
        <w:t xml:space="preserve">they </w:t>
      </w:r>
      <w:r w:rsidRPr="00AD2E2C">
        <w:rPr>
          <w:rFonts w:asciiTheme="minorHAnsi" w:hAnsiTheme="minorHAnsi" w:cstheme="minorHAnsi"/>
          <w:sz w:val="24"/>
          <w:szCs w:val="24"/>
          <w:lang w:eastAsia="en-GB"/>
        </w:rPr>
        <w:t>can build a green steel market</w:t>
      </w:r>
      <w:r w:rsidRPr="00AD2E2C">
        <w:rPr>
          <w:rFonts w:asciiTheme="minorHAnsi" w:hAnsiTheme="minorHAnsi" w:cstheme="minorHAnsi"/>
          <w:sz w:val="24"/>
          <w:szCs w:val="24"/>
        </w:rPr>
        <w:t xml:space="preserve"> that is commercially viable</w:t>
      </w:r>
      <w:r>
        <w:rPr>
          <w:rFonts w:asciiTheme="minorHAnsi" w:hAnsiTheme="minorHAnsi" w:cstheme="minorHAnsi"/>
          <w:sz w:val="24"/>
          <w:szCs w:val="24"/>
        </w:rPr>
        <w:t xml:space="preserve"> </w:t>
      </w:r>
      <w:r>
        <w:rPr>
          <w:rFonts w:eastAsia="Times New Roman" w:cs="Calibri"/>
          <w:color w:val="000000"/>
          <w:sz w:val="24"/>
          <w:szCs w:val="24"/>
          <w:lang w:eastAsia="en-GB"/>
        </w:rPr>
        <w:t>(</w:t>
      </w:r>
      <w:proofErr w:type="spellStart"/>
      <w:r w:rsidRPr="00AD2E2C">
        <w:rPr>
          <w:rFonts w:eastAsia="Times New Roman" w:cs="Calibri"/>
          <w:color w:val="000000"/>
          <w:sz w:val="24"/>
          <w:szCs w:val="24"/>
          <w:lang w:eastAsia="en-GB"/>
        </w:rPr>
        <w:t>Bhatnager</w:t>
      </w:r>
      <w:proofErr w:type="spellEnd"/>
      <w:r w:rsidRPr="00AD2E2C">
        <w:rPr>
          <w:rFonts w:eastAsia="Times New Roman" w:cs="Calibri"/>
          <w:color w:val="000000"/>
          <w:sz w:val="24"/>
          <w:szCs w:val="24"/>
          <w:lang w:eastAsia="en-GB"/>
        </w:rPr>
        <w:t xml:space="preserve">, </w:t>
      </w:r>
      <w:r w:rsidRPr="00AD2E2C">
        <w:rPr>
          <w:rFonts w:cs="Calibri"/>
          <w:color w:val="000000"/>
          <w:sz w:val="24"/>
          <w:szCs w:val="24"/>
        </w:rPr>
        <w:t>2021). </w:t>
      </w:r>
      <w:r>
        <w:rPr>
          <w:rFonts w:asciiTheme="minorHAnsi" w:hAnsiTheme="minorHAnsi" w:cstheme="minorHAnsi"/>
          <w:sz w:val="24"/>
          <w:szCs w:val="24"/>
          <w:lang w:eastAsia="en-GB"/>
        </w:rPr>
        <w:t xml:space="preserve"> </w:t>
      </w:r>
      <w:r w:rsidR="00DA22D3">
        <w:rPr>
          <w:sz w:val="24"/>
          <w:szCs w:val="24"/>
          <w:lang w:eastAsia="en-GB"/>
        </w:rPr>
        <w:t>The circular economy for the steel sector will need to develop the circular steel strategy, this would be in the form of steel that would go back into production after it had been recycled Recycling steel is good for the environment, but big improvements are needed for it to be as efficient as it should be.</w:t>
      </w:r>
    </w:p>
    <w:p w:rsidR="00DA22D3" w:rsidRDefault="00DA22D3" w:rsidP="00DA22D3">
      <w:pPr>
        <w:rPr>
          <w:sz w:val="24"/>
          <w:szCs w:val="24"/>
          <w:lang w:eastAsia="en-GB"/>
        </w:rPr>
      </w:pPr>
      <w:r>
        <w:rPr>
          <w:sz w:val="24"/>
          <w:szCs w:val="24"/>
          <w:lang w:eastAsia="en-GB"/>
        </w:rPr>
        <w:t xml:space="preserve">The multiple properties of steel raises issues for recycling steel, the key benefit from recycling steel is that it can stay within multiple steel life cycles which saves large amounts of energy from the need to mine new raw materials. </w:t>
      </w:r>
    </w:p>
    <w:p w:rsidR="00DA22D3" w:rsidRDefault="00DA22D3" w:rsidP="00DA22D3">
      <w:pPr>
        <w:rPr>
          <w:sz w:val="24"/>
          <w:szCs w:val="24"/>
          <w:lang w:eastAsia="en-GB"/>
        </w:rPr>
      </w:pPr>
      <w:r>
        <w:rPr>
          <w:sz w:val="24"/>
          <w:szCs w:val="24"/>
          <w:lang w:eastAsia="en-GB"/>
        </w:rPr>
        <w:t>A key barrier to recycling steel is that different steel compositions and quality get mixed and melted together, which causes more complications. It’s thought through automation of not only the physical process using a robotic system but also digitally capture data and use blockchain technology to contribute to energy savings resulting in a smaller carbon footprint.</w:t>
      </w:r>
    </w:p>
    <w:p w:rsidR="00DA22D3" w:rsidRDefault="00C65970" w:rsidP="00DA22D3">
      <w:r>
        <w:rPr>
          <w:b/>
          <w:bCs/>
          <w:sz w:val="24"/>
          <w:szCs w:val="24"/>
        </w:rPr>
        <w:t>Today’s</w:t>
      </w:r>
      <w:r w:rsidR="00DA22D3">
        <w:rPr>
          <w:b/>
          <w:bCs/>
          <w:sz w:val="24"/>
          <w:szCs w:val="24"/>
        </w:rPr>
        <w:t xml:space="preserve"> steel recycling.</w:t>
      </w:r>
    </w:p>
    <w:p w:rsidR="00B00BA6" w:rsidRPr="00C8327B" w:rsidRDefault="00DA22D3" w:rsidP="00B00BA6">
      <w:pPr>
        <w:rPr>
          <w:sz w:val="24"/>
          <w:szCs w:val="24"/>
          <w:lang w:eastAsia="en-GB"/>
        </w:rPr>
      </w:pPr>
      <w:r>
        <w:rPr>
          <w:sz w:val="24"/>
          <w:szCs w:val="24"/>
          <w:lang w:eastAsia="en-GB"/>
        </w:rPr>
        <w:t xml:space="preserve">Most steel products origin and composition </w:t>
      </w:r>
      <w:r w:rsidR="00C65970">
        <w:rPr>
          <w:sz w:val="24"/>
          <w:szCs w:val="24"/>
          <w:lang w:eastAsia="en-GB"/>
        </w:rPr>
        <w:t>are</w:t>
      </w:r>
      <w:r>
        <w:rPr>
          <w:sz w:val="24"/>
          <w:szCs w:val="24"/>
          <w:lang w:eastAsia="en-GB"/>
        </w:rPr>
        <w:t xml:space="preserve"> unknown at the point of recycling.  This results in different types of quality of steels and raw materials are reprocessed after they have been mechanically shredded. To guarantee the expected quality after recycling, requires extensive energy to process steel.</w:t>
      </w:r>
      <w:r w:rsidR="00C8327B">
        <w:rPr>
          <w:sz w:val="24"/>
          <w:szCs w:val="24"/>
          <w:lang w:eastAsia="en-GB"/>
        </w:rPr>
        <w:t xml:space="preserve"> </w:t>
      </w:r>
      <w:r w:rsidR="00382A1E">
        <w:rPr>
          <w:rFonts w:cs="Calibri"/>
          <w:sz w:val="24"/>
          <w:szCs w:val="24"/>
        </w:rPr>
        <w:t>The</w:t>
      </w:r>
      <w:r>
        <w:rPr>
          <w:rFonts w:cs="Calibri"/>
          <w:sz w:val="24"/>
          <w:szCs w:val="24"/>
        </w:rPr>
        <w:t xml:space="preserve"> process could utilise</w:t>
      </w:r>
      <w:r w:rsidR="00382A1E">
        <w:rPr>
          <w:rFonts w:cs="Calibri"/>
          <w:sz w:val="24"/>
          <w:szCs w:val="24"/>
        </w:rPr>
        <w:t xml:space="preserve"> data </w:t>
      </w:r>
      <w:r>
        <w:rPr>
          <w:rFonts w:cs="Calibri"/>
          <w:sz w:val="24"/>
          <w:szCs w:val="24"/>
        </w:rPr>
        <w:t xml:space="preserve">capture </w:t>
      </w:r>
      <w:r w:rsidR="00382A1E">
        <w:rPr>
          <w:rFonts w:cs="Calibri"/>
          <w:sz w:val="24"/>
          <w:szCs w:val="24"/>
        </w:rPr>
        <w:t xml:space="preserve">of the alloy composition from </w:t>
      </w:r>
      <w:r w:rsidR="00382A1E" w:rsidRPr="00DA22D3">
        <w:rPr>
          <w:rFonts w:asciiTheme="minorHAnsi" w:hAnsiTheme="minorHAnsi" w:cstheme="minorHAnsi"/>
          <w:sz w:val="24"/>
          <w:szCs w:val="24"/>
        </w:rPr>
        <w:t xml:space="preserve">the </w:t>
      </w:r>
      <w:r w:rsidRPr="00DA22D3">
        <w:rPr>
          <w:rFonts w:asciiTheme="minorHAnsi" w:hAnsiTheme="minorHAnsi" w:cstheme="minorHAnsi"/>
          <w:sz w:val="24"/>
          <w:szCs w:val="24"/>
          <w:shd w:val="clear" w:color="auto" w:fill="FFFFFF"/>
        </w:rPr>
        <w:t>Optical Emission Spectroscopy</w:t>
      </w:r>
      <w:r>
        <w:rPr>
          <w:rFonts w:asciiTheme="minorHAnsi" w:hAnsiTheme="minorHAnsi" w:cstheme="minorHAnsi"/>
          <w:sz w:val="24"/>
          <w:szCs w:val="24"/>
          <w:shd w:val="clear" w:color="auto" w:fill="FFFFFF"/>
        </w:rPr>
        <w:t xml:space="preserve"> (</w:t>
      </w:r>
      <w:r w:rsidR="00382A1E" w:rsidRPr="00DA22D3">
        <w:rPr>
          <w:rFonts w:asciiTheme="minorHAnsi" w:hAnsiTheme="minorHAnsi" w:cstheme="minorHAnsi"/>
          <w:sz w:val="24"/>
          <w:szCs w:val="24"/>
        </w:rPr>
        <w:t>OES</w:t>
      </w:r>
      <w:r>
        <w:rPr>
          <w:rFonts w:asciiTheme="minorHAnsi" w:hAnsiTheme="minorHAnsi" w:cstheme="minorHAnsi"/>
          <w:sz w:val="24"/>
          <w:szCs w:val="24"/>
        </w:rPr>
        <w:t>)</w:t>
      </w:r>
      <w:r w:rsidR="00382A1E" w:rsidRPr="00DA22D3">
        <w:rPr>
          <w:rFonts w:asciiTheme="minorHAnsi" w:hAnsiTheme="minorHAnsi" w:cstheme="minorHAnsi"/>
          <w:sz w:val="24"/>
          <w:szCs w:val="24"/>
        </w:rPr>
        <w:t xml:space="preserve"> results</w:t>
      </w:r>
      <w:r w:rsidR="00382A1E" w:rsidRPr="00DA22D3">
        <w:rPr>
          <w:rFonts w:cs="Calibri"/>
          <w:sz w:val="24"/>
          <w:szCs w:val="24"/>
        </w:rPr>
        <w:t xml:space="preserve"> </w:t>
      </w:r>
      <w:r w:rsidR="00382A1E">
        <w:rPr>
          <w:rFonts w:cs="Calibri"/>
          <w:sz w:val="24"/>
          <w:szCs w:val="24"/>
        </w:rPr>
        <w:t xml:space="preserve">and gathered into a database, this has advantages not only having </w:t>
      </w:r>
      <w:r>
        <w:rPr>
          <w:rFonts w:cs="Calibri"/>
          <w:sz w:val="24"/>
          <w:szCs w:val="24"/>
        </w:rPr>
        <w:t>traceability</w:t>
      </w:r>
      <w:r w:rsidR="00382A1E">
        <w:rPr>
          <w:rFonts w:cs="Calibri"/>
          <w:sz w:val="24"/>
          <w:szCs w:val="24"/>
        </w:rPr>
        <w:t xml:space="preserve"> of </w:t>
      </w:r>
      <w:r w:rsidR="00661342">
        <w:rPr>
          <w:rFonts w:cs="Calibri"/>
          <w:sz w:val="24"/>
          <w:szCs w:val="24"/>
        </w:rPr>
        <w:t>who made the material and its origin but also better</w:t>
      </w:r>
      <w:r w:rsidR="00B00BA6">
        <w:rPr>
          <w:rFonts w:cs="Calibri"/>
          <w:sz w:val="24"/>
          <w:szCs w:val="24"/>
        </w:rPr>
        <w:t xml:space="preserve"> products through better raw materials selected for processing and creating a database of the residual elements are found in the steels, this can be used to the advantage of downstream processing and when material comes to its end of life. </w:t>
      </w:r>
    </w:p>
    <w:p w:rsidR="00B00BA6" w:rsidRDefault="00B00BA6" w:rsidP="00B00BA6">
      <w:pPr>
        <w:rPr>
          <w:rFonts w:cs="Calibri"/>
          <w:sz w:val="24"/>
          <w:szCs w:val="24"/>
        </w:rPr>
      </w:pPr>
      <w:r>
        <w:rPr>
          <w:rFonts w:cs="Calibri"/>
          <w:sz w:val="24"/>
          <w:szCs w:val="24"/>
        </w:rPr>
        <w:t>Data gathered from the melt sheet calculated pre-production and chemical analysis after the material has been cast can be transferred to a database and uploaded to</w:t>
      </w:r>
      <w:r w:rsidR="00CC3B12">
        <w:rPr>
          <w:rFonts w:cs="Calibri"/>
          <w:sz w:val="24"/>
          <w:szCs w:val="24"/>
        </w:rPr>
        <w:t xml:space="preserve"> a</w:t>
      </w:r>
      <w:r w:rsidR="00F86628">
        <w:rPr>
          <w:rFonts w:cs="Calibri"/>
          <w:sz w:val="24"/>
          <w:szCs w:val="24"/>
        </w:rPr>
        <w:t xml:space="preserve"> </w:t>
      </w:r>
      <w:r>
        <w:rPr>
          <w:rFonts w:cs="Calibri"/>
          <w:sz w:val="24"/>
          <w:szCs w:val="24"/>
        </w:rPr>
        <w:t xml:space="preserve">blockchain giving the material a passport of its composition, but there must be a sufficient marking process included in the materials production lifecycle. </w:t>
      </w:r>
      <w:r w:rsidR="00DD7293">
        <w:rPr>
          <w:rFonts w:cs="Calibri"/>
          <w:sz w:val="24"/>
          <w:szCs w:val="24"/>
        </w:rPr>
        <w:t>Dot peen and laser engraving marking systems would you need to be evaluated and applied.</w:t>
      </w:r>
    </w:p>
    <w:p w:rsidR="00DA22D3" w:rsidRDefault="00DA22D3">
      <w:pPr>
        <w:suppressAutoHyphens w:val="0"/>
        <w:autoSpaceDN/>
        <w:spacing w:line="259" w:lineRule="auto"/>
        <w:rPr>
          <w:rFonts w:cs="Calibri"/>
          <w:b/>
          <w:bCs/>
          <w:sz w:val="24"/>
          <w:szCs w:val="24"/>
          <w:shd w:val="clear" w:color="auto" w:fill="FFFFFF"/>
        </w:rPr>
      </w:pPr>
    </w:p>
    <w:p w:rsidR="0093018F" w:rsidRDefault="0093018F">
      <w:pPr>
        <w:suppressAutoHyphens w:val="0"/>
        <w:autoSpaceDN/>
        <w:spacing w:line="259" w:lineRule="auto"/>
        <w:rPr>
          <w:rFonts w:cs="Calibri"/>
          <w:b/>
          <w:bCs/>
          <w:sz w:val="32"/>
          <w:szCs w:val="32"/>
          <w:shd w:val="clear" w:color="auto" w:fill="FFFFFF"/>
        </w:rPr>
      </w:pPr>
    </w:p>
    <w:p w:rsidR="00DA22D3" w:rsidRPr="00F05CCB" w:rsidRDefault="00DA22D3">
      <w:pPr>
        <w:suppressAutoHyphens w:val="0"/>
        <w:autoSpaceDN/>
        <w:spacing w:line="259" w:lineRule="auto"/>
        <w:rPr>
          <w:rFonts w:cs="Calibri"/>
          <w:b/>
          <w:bCs/>
          <w:sz w:val="32"/>
          <w:szCs w:val="32"/>
          <w:shd w:val="clear" w:color="auto" w:fill="FFFFFF"/>
        </w:rPr>
      </w:pPr>
      <w:r w:rsidRPr="00F05CCB">
        <w:rPr>
          <w:rFonts w:cs="Calibri"/>
          <w:b/>
          <w:bCs/>
          <w:sz w:val="32"/>
          <w:szCs w:val="32"/>
          <w:shd w:val="clear" w:color="auto" w:fill="FFFFFF"/>
        </w:rPr>
        <w:lastRenderedPageBreak/>
        <w:t>Blockchain</w:t>
      </w:r>
    </w:p>
    <w:p w:rsidR="00DA22D3" w:rsidRDefault="00DA22D3">
      <w:pPr>
        <w:suppressAutoHyphens w:val="0"/>
        <w:autoSpaceDN/>
        <w:spacing w:line="259" w:lineRule="auto"/>
        <w:rPr>
          <w:rFonts w:cs="Calibri"/>
          <w:b/>
          <w:bCs/>
          <w:sz w:val="24"/>
          <w:szCs w:val="24"/>
          <w:shd w:val="clear" w:color="auto" w:fill="FFFFFF"/>
        </w:rPr>
      </w:pPr>
    </w:p>
    <w:p w:rsidR="00DA22D3" w:rsidRDefault="008A23E5" w:rsidP="00DA22D3">
      <w:pPr>
        <w:rPr>
          <w:rFonts w:cs="Calibri"/>
          <w:b/>
          <w:bCs/>
          <w:sz w:val="24"/>
          <w:szCs w:val="24"/>
          <w:lang w:eastAsia="en-GB"/>
        </w:rPr>
      </w:pPr>
      <w:r>
        <w:rPr>
          <w:rFonts w:cs="Calibri"/>
          <w:b/>
          <w:bCs/>
          <w:sz w:val="24"/>
          <w:szCs w:val="24"/>
          <w:lang w:eastAsia="en-GB"/>
        </w:rPr>
        <w:t>What is b</w:t>
      </w:r>
      <w:r w:rsidR="00DA22D3">
        <w:rPr>
          <w:rFonts w:cs="Calibri"/>
          <w:b/>
          <w:bCs/>
          <w:sz w:val="24"/>
          <w:szCs w:val="24"/>
          <w:lang w:eastAsia="en-GB"/>
        </w:rPr>
        <w:t>lockchain</w:t>
      </w:r>
    </w:p>
    <w:p w:rsidR="00DA22D3" w:rsidRPr="008A23E5" w:rsidRDefault="00DA22D3" w:rsidP="00DA22D3">
      <w:pPr>
        <w:rPr>
          <w:rFonts w:cs="Calibri"/>
          <w:sz w:val="24"/>
          <w:szCs w:val="24"/>
          <w:lang w:eastAsia="en-GB"/>
        </w:rPr>
      </w:pPr>
      <w:r>
        <w:rPr>
          <w:rFonts w:cs="Calibri"/>
          <w:sz w:val="24"/>
          <w:szCs w:val="24"/>
          <w:lang w:eastAsia="en-GB"/>
        </w:rPr>
        <w:t>Distributed ledger technology (DLT) can be defined as technologies that distribute information and records for those using it both public and private.</w:t>
      </w:r>
      <w:r w:rsidR="008A23E5">
        <w:rPr>
          <w:rFonts w:cs="Calibri"/>
          <w:sz w:val="24"/>
          <w:szCs w:val="24"/>
          <w:lang w:eastAsia="en-GB"/>
        </w:rPr>
        <w:t xml:space="preserve"> </w:t>
      </w:r>
      <w:r>
        <w:rPr>
          <w:rFonts w:cs="Calibri"/>
          <w:sz w:val="24"/>
          <w:szCs w:val="24"/>
          <w:lang w:eastAsia="en-GB"/>
        </w:rPr>
        <w:t>A blockchain is an example of DLT, a sub-category of the broader DLT definition.  A blockchain is a way of storing data in which the group validates transactions, these are called blocks, they form a chain, and each block is linked to the block before. Each block had a digital fingerprint unique to its block.</w:t>
      </w:r>
      <w:r w:rsidR="00C65970">
        <w:rPr>
          <w:rFonts w:cs="Calibri"/>
          <w:sz w:val="24"/>
          <w:szCs w:val="24"/>
          <w:lang w:eastAsia="en-GB"/>
        </w:rPr>
        <w:t xml:space="preserve"> </w:t>
      </w:r>
      <w:r>
        <w:rPr>
          <w:rFonts w:cs="Calibri"/>
          <w:sz w:val="24"/>
          <w:szCs w:val="24"/>
          <w:lang w:eastAsia="en-GB"/>
        </w:rPr>
        <w:t>Blockchains are permanent, removing the risk of “bad actors” altering the encoded data encoded within a blockchain if set up correctly. No single entity</w:t>
      </w:r>
      <w:r w:rsidR="00C65970">
        <w:rPr>
          <w:rFonts w:cs="Calibri"/>
          <w:sz w:val="24"/>
          <w:szCs w:val="24"/>
          <w:lang w:eastAsia="en-GB"/>
        </w:rPr>
        <w:t xml:space="preserve"> i.e., a participants or “node”</w:t>
      </w:r>
      <w:r>
        <w:rPr>
          <w:rFonts w:cs="Calibri"/>
          <w:sz w:val="24"/>
          <w:szCs w:val="24"/>
          <w:lang w:eastAsia="en-GB"/>
        </w:rPr>
        <w:t xml:space="preserve"> can own or controls the blockchain</w:t>
      </w:r>
      <w:r w:rsidR="00F05CCB">
        <w:rPr>
          <w:rFonts w:cs="Calibri"/>
          <w:sz w:val="24"/>
          <w:szCs w:val="24"/>
          <w:lang w:eastAsia="en-GB"/>
        </w:rPr>
        <w:t xml:space="preserve"> </w:t>
      </w:r>
      <w:r w:rsidR="00F05CCB" w:rsidRPr="00382A1E">
        <w:rPr>
          <w:rFonts w:asciiTheme="minorHAnsi" w:hAnsiTheme="minorHAnsi" w:cstheme="minorHAnsi"/>
          <w:sz w:val="24"/>
          <w:szCs w:val="24"/>
          <w:shd w:val="clear" w:color="auto" w:fill="FFFFFF"/>
        </w:rPr>
        <w:t>(IBM, 2021)</w:t>
      </w:r>
      <w:r w:rsidR="00F05CCB">
        <w:rPr>
          <w:rFonts w:asciiTheme="minorHAnsi" w:hAnsiTheme="minorHAnsi" w:cstheme="minorHAnsi"/>
          <w:sz w:val="24"/>
          <w:szCs w:val="24"/>
          <w:shd w:val="clear" w:color="auto" w:fill="FFFFFF"/>
        </w:rPr>
        <w:t>.</w:t>
      </w:r>
    </w:p>
    <w:p w:rsidR="008A23E5" w:rsidRPr="008A23E5" w:rsidRDefault="008A23E5" w:rsidP="00DA22D3">
      <w:pPr>
        <w:rPr>
          <w:rFonts w:cs="Calibri"/>
          <w:b/>
          <w:bCs/>
          <w:color w:val="000000"/>
          <w:sz w:val="24"/>
          <w:szCs w:val="24"/>
        </w:rPr>
      </w:pPr>
      <w:r w:rsidRPr="008A23E5">
        <w:rPr>
          <w:rFonts w:cs="Calibri"/>
          <w:b/>
          <w:bCs/>
          <w:color w:val="000000"/>
          <w:sz w:val="24"/>
          <w:szCs w:val="24"/>
        </w:rPr>
        <w:t>Blockchain and the metals industry.</w:t>
      </w:r>
    </w:p>
    <w:p w:rsidR="00DA22D3" w:rsidRPr="00227352" w:rsidRDefault="00DA22D3" w:rsidP="00DA22D3">
      <w:r>
        <w:rPr>
          <w:rFonts w:cs="Calibri"/>
          <w:color w:val="000000"/>
          <w:sz w:val="24"/>
          <w:szCs w:val="24"/>
        </w:rPr>
        <w:t xml:space="preserve">Campbell &amp; </w:t>
      </w:r>
      <w:proofErr w:type="spellStart"/>
      <w:r>
        <w:rPr>
          <w:rFonts w:cs="Calibri"/>
          <w:color w:val="000000"/>
          <w:sz w:val="24"/>
          <w:szCs w:val="24"/>
        </w:rPr>
        <w:t>Omietanski</w:t>
      </w:r>
      <w:proofErr w:type="spellEnd"/>
      <w:r>
        <w:rPr>
          <w:rFonts w:cs="Calibri"/>
          <w:color w:val="000000"/>
          <w:sz w:val="24"/>
          <w:szCs w:val="24"/>
        </w:rPr>
        <w:t xml:space="preserve">, (2018) discussed how </w:t>
      </w:r>
      <w:r>
        <w:rPr>
          <w:rFonts w:cs="Calibri"/>
          <w:sz w:val="24"/>
          <w:szCs w:val="24"/>
          <w:lang w:eastAsia="en-GB"/>
        </w:rPr>
        <w:t>Blockchain could benefit the supply chain for the metals and mining supply chain owing to the role blockchain could promote for transparency, trackability and security though peer to peer data sharing that in incorruptible.</w:t>
      </w:r>
      <w:r w:rsidR="00F05CCB">
        <w:t xml:space="preserve"> </w:t>
      </w:r>
      <w:r>
        <w:rPr>
          <w:rFonts w:cs="Calibri"/>
          <w:sz w:val="24"/>
          <w:szCs w:val="24"/>
          <w:lang w:eastAsia="en-GB"/>
        </w:rPr>
        <w:t>Furthermore, they discuss how Blockchain could be pave the way to a new era of tools that can confirm or monitor the compliance with sustainability, ethical standards or environmental issues.</w:t>
      </w:r>
      <w:r w:rsidR="00227352">
        <w:t xml:space="preserve"> </w:t>
      </w:r>
      <w:r>
        <w:rPr>
          <w:rFonts w:cs="Calibri"/>
          <w:sz w:val="24"/>
          <w:szCs w:val="24"/>
          <w:lang w:eastAsia="en-GB"/>
        </w:rPr>
        <w:t>The information record would flow through the mining and commercial functions and be captured on the blockchain, the participants from the mining and metals sector, from producer to the end-user, would have the ability to track the technical, environmental, and regulatory data, throughout the global supply chains they use, from mine to final sold product.</w:t>
      </w:r>
    </w:p>
    <w:p w:rsidR="00DA22D3" w:rsidRDefault="00DA22D3" w:rsidP="00DA22D3">
      <w:pPr>
        <w:rPr>
          <w:rFonts w:cs="Calibri"/>
          <w:sz w:val="24"/>
          <w:szCs w:val="24"/>
        </w:rPr>
      </w:pPr>
    </w:p>
    <w:p w:rsidR="00DA22D3" w:rsidRDefault="00DA22D3" w:rsidP="00DA22D3">
      <w:pPr>
        <w:rPr>
          <w:b/>
          <w:bCs/>
          <w:sz w:val="24"/>
          <w:szCs w:val="24"/>
          <w:lang w:eastAsia="en-GB"/>
        </w:rPr>
      </w:pPr>
      <w:r>
        <w:rPr>
          <w:b/>
          <w:bCs/>
          <w:sz w:val="24"/>
          <w:szCs w:val="24"/>
          <w:lang w:eastAsia="en-GB"/>
        </w:rPr>
        <w:t>Traceability of steel using blockchain technology</w:t>
      </w:r>
      <w:r w:rsidR="008A23E5">
        <w:rPr>
          <w:b/>
          <w:bCs/>
          <w:sz w:val="24"/>
          <w:szCs w:val="24"/>
          <w:lang w:eastAsia="en-GB"/>
        </w:rPr>
        <w:t xml:space="preserve"> regarding this project</w:t>
      </w:r>
      <w:r>
        <w:rPr>
          <w:b/>
          <w:bCs/>
          <w:sz w:val="24"/>
          <w:szCs w:val="24"/>
          <w:lang w:eastAsia="en-GB"/>
        </w:rPr>
        <w:t>.</w:t>
      </w:r>
    </w:p>
    <w:p w:rsidR="00DA22D3" w:rsidRPr="00227352" w:rsidRDefault="00DA22D3" w:rsidP="00DA22D3">
      <w:pPr>
        <w:rPr>
          <w:sz w:val="24"/>
          <w:szCs w:val="24"/>
          <w:lang w:eastAsia="en-GB"/>
        </w:rPr>
      </w:pPr>
      <w:r>
        <w:rPr>
          <w:sz w:val="24"/>
          <w:szCs w:val="24"/>
          <w:lang w:eastAsia="en-GB"/>
        </w:rPr>
        <w:t>Using blockchain for traceability of steel products it would be possible to identify the origin and composition of materials when they come to their end of life and go for recycling. This traceability has two major advantages when discussing recycling, the first being, knowing what’s in the chemical makeup of the steel, when it came identified with its unique ID, steel with similar compositions, when arriving at the smelting plant can be melted together, preventing quality steel from contaminating poor composition steels, or steels with unwanted elements such as copper and nickel that hard to remove from already made steels.</w:t>
      </w:r>
      <w:r w:rsidR="00227352">
        <w:rPr>
          <w:sz w:val="24"/>
          <w:szCs w:val="24"/>
          <w:lang w:eastAsia="en-GB"/>
        </w:rPr>
        <w:t xml:space="preserve"> </w:t>
      </w:r>
      <w:r>
        <w:rPr>
          <w:sz w:val="24"/>
          <w:szCs w:val="24"/>
          <w:lang w:eastAsia="en-GB"/>
        </w:rPr>
        <w:t>Moreover, less processes would be required to recycle the steel, and it provides transparency of the recycled metal.</w:t>
      </w:r>
      <w:r w:rsidR="00227352">
        <w:rPr>
          <w:sz w:val="24"/>
          <w:szCs w:val="24"/>
          <w:lang w:eastAsia="en-GB"/>
        </w:rPr>
        <w:t xml:space="preserve"> </w:t>
      </w:r>
      <w:r>
        <w:rPr>
          <w:sz w:val="24"/>
          <w:szCs w:val="24"/>
          <w:lang w:eastAsia="en-GB"/>
        </w:rPr>
        <w:t>Reducing the carbon footprint is another key benefit of using blockchain to assist in the green steel production. As outlined in the introduction the steel industry is responsible for 8% of the global C02 emissions with 7</w:t>
      </w:r>
      <w:r w:rsidR="003F4269">
        <w:rPr>
          <w:sz w:val="24"/>
          <w:szCs w:val="24"/>
          <w:lang w:eastAsia="en-GB"/>
        </w:rPr>
        <w:t>%</w:t>
      </w:r>
      <w:r>
        <w:rPr>
          <w:sz w:val="24"/>
          <w:szCs w:val="24"/>
          <w:lang w:eastAsia="en-GB"/>
        </w:rPr>
        <w:t xml:space="preserve"> coming from primary steel making. By identifying the compositions and having better scrap. Recycling will drastically reduce emissions,</w:t>
      </w:r>
      <w:r w:rsidR="000C7B2A">
        <w:rPr>
          <w:sz w:val="24"/>
          <w:szCs w:val="24"/>
          <w:lang w:eastAsia="en-GB"/>
        </w:rPr>
        <w:t xml:space="preserve"> b</w:t>
      </w:r>
      <w:r>
        <w:rPr>
          <w:sz w:val="24"/>
          <w:szCs w:val="24"/>
          <w:lang w:eastAsia="en-GB"/>
        </w:rPr>
        <w:t>y having traceability for steel and making a profit in the recycling processes, and reducing emissions, would positively impact on the climate.</w:t>
      </w:r>
      <w:r w:rsidR="00227352">
        <w:rPr>
          <w:sz w:val="24"/>
          <w:szCs w:val="24"/>
          <w:lang w:eastAsia="en-GB"/>
        </w:rPr>
        <w:t xml:space="preserve"> </w:t>
      </w:r>
      <w:r>
        <w:rPr>
          <w:sz w:val="24"/>
          <w:szCs w:val="24"/>
          <w:lang w:eastAsia="en-GB"/>
        </w:rPr>
        <w:t xml:space="preserve">Companies that use or make steel would be able to demonstrate through certificates, they source responsibly and are using a quality of steel that has come from circular steel </w:t>
      </w:r>
      <w:r>
        <w:rPr>
          <w:rFonts w:cs="Calibri"/>
          <w:sz w:val="24"/>
          <w:szCs w:val="24"/>
          <w:shd w:val="clear" w:color="auto" w:fill="FFFFFF"/>
        </w:rPr>
        <w:t>(</w:t>
      </w:r>
      <w:proofErr w:type="spellStart"/>
      <w:r>
        <w:rPr>
          <w:rFonts w:cs="Calibri"/>
          <w:sz w:val="24"/>
          <w:szCs w:val="24"/>
          <w:shd w:val="clear" w:color="auto" w:fill="FFFFFF"/>
        </w:rPr>
        <w:t>Meulendijks</w:t>
      </w:r>
      <w:proofErr w:type="spellEnd"/>
      <w:r>
        <w:rPr>
          <w:rFonts w:cs="Calibri"/>
          <w:sz w:val="24"/>
          <w:szCs w:val="24"/>
          <w:shd w:val="clear" w:color="auto" w:fill="FFFFFF"/>
        </w:rPr>
        <w:t>, 2020).</w:t>
      </w:r>
    </w:p>
    <w:p w:rsidR="000C7B2A" w:rsidRPr="000C7B2A" w:rsidRDefault="000C7B2A" w:rsidP="000C7B2A">
      <w:pPr>
        <w:shd w:val="clear" w:color="auto" w:fill="FFFFFF"/>
        <w:spacing w:after="180"/>
        <w:rPr>
          <w:rFonts w:eastAsia="Times New Roman" w:cs="Calibri"/>
          <w:sz w:val="24"/>
          <w:szCs w:val="24"/>
          <w:lang w:eastAsia="en-GB"/>
        </w:rPr>
      </w:pPr>
      <w:r w:rsidRPr="000C7B2A">
        <w:rPr>
          <w:rFonts w:eastAsia="Times New Roman" w:cs="Calibri"/>
          <w:sz w:val="24"/>
          <w:szCs w:val="24"/>
          <w:lang w:eastAsia="en-GB"/>
        </w:rPr>
        <w:lastRenderedPageBreak/>
        <w:t xml:space="preserve">Blockchain has great potential but has its limitations, one being scalability, one of blockchains benefits of having traceability through each node having the ability to see transactions means the process can be slow, and effectively inhibit the scalability of the technology, for steel recycling to be efficient it will require multiple businesses, suppliers and producers to adopt and adhere to the rules. Secondly the large energy consumption is needed to collect and compute the data. It’s important to consider that although the process will promote and work towards green steel, the high carbon footprint shouldn’t be reduced by one action while adding </w:t>
      </w:r>
      <w:r>
        <w:rPr>
          <w:rFonts w:eastAsia="Times New Roman" w:cs="Calibri"/>
          <w:sz w:val="24"/>
          <w:szCs w:val="24"/>
          <w:lang w:eastAsia="en-GB"/>
        </w:rPr>
        <w:t>to energy intensive</w:t>
      </w:r>
      <w:r w:rsidRPr="000C7B2A">
        <w:rPr>
          <w:rFonts w:eastAsia="Times New Roman" w:cs="Calibri"/>
          <w:sz w:val="24"/>
          <w:szCs w:val="24"/>
          <w:lang w:eastAsia="en-GB"/>
        </w:rPr>
        <w:t xml:space="preserve"> “solution</w:t>
      </w:r>
      <w:r>
        <w:rPr>
          <w:rFonts w:eastAsia="Times New Roman" w:cs="Calibri"/>
          <w:sz w:val="24"/>
          <w:szCs w:val="24"/>
          <w:lang w:eastAsia="en-GB"/>
        </w:rPr>
        <w:t>s</w:t>
      </w:r>
      <w:r w:rsidRPr="000C7B2A">
        <w:rPr>
          <w:rFonts w:eastAsia="Times New Roman" w:cs="Calibri"/>
          <w:sz w:val="24"/>
          <w:szCs w:val="24"/>
          <w:lang w:eastAsia="en-GB"/>
        </w:rPr>
        <w:t>”.</w:t>
      </w:r>
    </w:p>
    <w:p w:rsidR="00053247" w:rsidRPr="00A95BCC" w:rsidRDefault="00053247">
      <w:pPr>
        <w:suppressAutoHyphens w:val="0"/>
        <w:autoSpaceDN/>
        <w:spacing w:line="259" w:lineRule="auto"/>
        <w:rPr>
          <w:rFonts w:cs="Calibri"/>
          <w:b/>
          <w:bCs/>
          <w:sz w:val="24"/>
          <w:szCs w:val="24"/>
          <w:shd w:val="clear" w:color="auto" w:fill="FFFFFF"/>
        </w:rPr>
      </w:pPr>
    </w:p>
    <w:p w:rsidR="00053247" w:rsidRPr="00A95BCC" w:rsidRDefault="00053247" w:rsidP="00053247">
      <w:pPr>
        <w:suppressAutoHyphens w:val="0"/>
        <w:autoSpaceDN/>
        <w:spacing w:line="259" w:lineRule="auto"/>
        <w:rPr>
          <w:rFonts w:cs="Calibri"/>
          <w:b/>
          <w:bCs/>
          <w:sz w:val="24"/>
          <w:szCs w:val="24"/>
        </w:rPr>
      </w:pPr>
      <w:r w:rsidRPr="00A95BCC">
        <w:rPr>
          <w:rFonts w:cs="Calibri"/>
          <w:b/>
          <w:bCs/>
          <w:sz w:val="24"/>
          <w:szCs w:val="24"/>
        </w:rPr>
        <w:t xml:space="preserve">Automation </w:t>
      </w:r>
    </w:p>
    <w:p w:rsidR="00053247" w:rsidRDefault="00053247" w:rsidP="00053247">
      <w:pPr>
        <w:shd w:val="clear" w:color="auto" w:fill="FFFFFF"/>
        <w:spacing w:after="360"/>
        <w:rPr>
          <w:rFonts w:eastAsia="Times New Roman" w:cs="Calibri"/>
          <w:sz w:val="24"/>
          <w:szCs w:val="24"/>
          <w:lang w:eastAsia="en-GB"/>
        </w:rPr>
      </w:pPr>
      <w:r>
        <w:rPr>
          <w:rFonts w:eastAsia="Times New Roman" w:cs="Calibri"/>
          <w:sz w:val="24"/>
          <w:szCs w:val="24"/>
          <w:lang w:eastAsia="en-GB"/>
        </w:rPr>
        <w:t>Automation is the process of automatically making products using robots or control systems with little to no human operation required. In the manufacturing sector it has increased productivity with less workers needed, but with the same throughput achieved. This has led to a perception that automation has led to workers being displaced, which in essence is true. What hasn’t been widely realised is how automation through AI and robotics has created other jobs in areas such as marketing, research and development, robotic manufacturing, and software development. Concerns are still relevant because of the social and economic impact of job displacement from automation.</w:t>
      </w:r>
    </w:p>
    <w:p w:rsidR="00053247" w:rsidRDefault="00053247" w:rsidP="00053247">
      <w:pPr>
        <w:rPr>
          <w:rFonts w:asciiTheme="minorHAnsi" w:hAnsiTheme="minorHAnsi" w:cstheme="minorHAnsi"/>
          <w:sz w:val="24"/>
          <w:szCs w:val="24"/>
          <w:shd w:val="clear" w:color="auto" w:fill="FFFFFF"/>
        </w:rPr>
      </w:pPr>
      <w:r>
        <w:rPr>
          <w:rFonts w:asciiTheme="minorHAnsi" w:hAnsiTheme="minorHAnsi" w:cstheme="minorHAnsi"/>
          <w:sz w:val="24"/>
          <w:szCs w:val="24"/>
          <w:shd w:val="clear" w:color="auto" w:fill="FFFFFF"/>
        </w:rPr>
        <w:t xml:space="preserve">One industry that has flourished with the adoption of automation is the </w:t>
      </w:r>
      <w:r w:rsidR="00614C50">
        <w:rPr>
          <w:rFonts w:asciiTheme="minorHAnsi" w:hAnsiTheme="minorHAnsi" w:cstheme="minorHAnsi"/>
          <w:sz w:val="24"/>
          <w:szCs w:val="24"/>
          <w:shd w:val="clear" w:color="auto" w:fill="FFFFFF"/>
        </w:rPr>
        <w:t>m</w:t>
      </w:r>
      <w:r w:rsidRPr="001E3553">
        <w:rPr>
          <w:rFonts w:asciiTheme="minorHAnsi" w:hAnsiTheme="minorHAnsi" w:cstheme="minorHAnsi"/>
          <w:sz w:val="24"/>
          <w:szCs w:val="24"/>
          <w:shd w:val="clear" w:color="auto" w:fill="FFFFFF"/>
        </w:rPr>
        <w:t>odern farm and operations are different than previous times. primarily because of technology advancements such as sensors, machinery, robotics devices, and IT. These sophisticated technologies coupled with aerial imagery, and Global Position Systems (GPS) allow farming to increase its profits, efficiency while being safer and more environmentally friendly.</w:t>
      </w:r>
      <w:r>
        <w:rPr>
          <w:rFonts w:asciiTheme="minorHAnsi" w:hAnsiTheme="minorHAnsi" w:cstheme="minorHAnsi"/>
          <w:sz w:val="24"/>
          <w:szCs w:val="24"/>
          <w:shd w:val="clear" w:color="auto" w:fill="FFFFFF"/>
        </w:rPr>
        <w:t xml:space="preserve"> </w:t>
      </w:r>
      <w:r w:rsidRPr="001E3553">
        <w:rPr>
          <w:rFonts w:asciiTheme="minorHAnsi" w:hAnsiTheme="minorHAnsi" w:cstheme="minorHAnsi"/>
          <w:sz w:val="24"/>
          <w:szCs w:val="24"/>
          <w:shd w:val="clear" w:color="auto" w:fill="FFFFFF"/>
        </w:rPr>
        <w:t>Farmers have benefited from agricultural technology, they don’t have to apply fertilizers, water or pesticides across entire fields, they can now use the smaller quantities and target specific areas, or individual plants can be treated differently. Key benefits are larger crop productivity, less usage of chemicals and water, reducing prices and reducing the risk to natural ecosystems by having less chemical runoff into ground water and has increased workers safety.</w:t>
      </w:r>
      <w:r>
        <w:rPr>
          <w:rFonts w:asciiTheme="minorHAnsi" w:hAnsiTheme="minorHAnsi" w:cstheme="minorHAnsi"/>
          <w:sz w:val="24"/>
          <w:szCs w:val="24"/>
          <w:shd w:val="clear" w:color="auto" w:fill="FFFFFF"/>
        </w:rPr>
        <w:t xml:space="preserve"> </w:t>
      </w:r>
      <w:r w:rsidRPr="001E3553">
        <w:rPr>
          <w:rFonts w:asciiTheme="minorHAnsi" w:hAnsiTheme="minorHAnsi" w:cstheme="minorHAnsi"/>
          <w:sz w:val="24"/>
          <w:szCs w:val="24"/>
          <w:shd w:val="clear" w:color="auto" w:fill="FFFFFF"/>
        </w:rPr>
        <w:t>These robotic technologies have enabled more reliability in monitoring and management of natural resources. Producers have gained greater control over animal and plant production, processes &amp; distribution, and how they utilise storage which has increased efficiencies resulting in lower prices, safer foods and a reduction in ecological and environmental impacts</w:t>
      </w:r>
      <w:r w:rsidRPr="001E3553">
        <w:rPr>
          <w:rFonts w:cs="Calibri"/>
          <w:color w:val="000000"/>
          <w:sz w:val="24"/>
          <w:szCs w:val="24"/>
        </w:rPr>
        <w:t xml:space="preserve"> </w:t>
      </w:r>
      <w:r>
        <w:rPr>
          <w:rFonts w:cs="Calibri"/>
          <w:color w:val="000000"/>
          <w:sz w:val="24"/>
          <w:szCs w:val="24"/>
        </w:rPr>
        <w:t>(</w:t>
      </w:r>
      <w:r w:rsidRPr="001E3553">
        <w:rPr>
          <w:rFonts w:cs="Calibri"/>
          <w:color w:val="000000"/>
          <w:sz w:val="24"/>
          <w:szCs w:val="24"/>
        </w:rPr>
        <w:t xml:space="preserve">Nation Institute of Food and Agriculture. </w:t>
      </w:r>
      <w:r>
        <w:rPr>
          <w:rFonts w:cs="Calibri"/>
          <w:color w:val="000000"/>
          <w:sz w:val="24"/>
          <w:szCs w:val="24"/>
        </w:rPr>
        <w:t>2</w:t>
      </w:r>
      <w:r w:rsidRPr="001E3553">
        <w:rPr>
          <w:rFonts w:cs="Calibri"/>
          <w:color w:val="000000"/>
          <w:sz w:val="24"/>
          <w:szCs w:val="24"/>
        </w:rPr>
        <w:t>023)</w:t>
      </w:r>
      <w:r w:rsidRPr="001E3553">
        <w:rPr>
          <w:rFonts w:asciiTheme="minorHAnsi" w:hAnsiTheme="minorHAnsi" w:cstheme="minorHAnsi"/>
          <w:sz w:val="24"/>
          <w:szCs w:val="24"/>
          <w:shd w:val="clear" w:color="auto" w:fill="FFFFFF"/>
        </w:rPr>
        <w:t>.</w:t>
      </w:r>
    </w:p>
    <w:p w:rsidR="00DF6163" w:rsidRDefault="00053247" w:rsidP="00DF6163">
      <w:pPr>
        <w:suppressAutoHyphens w:val="0"/>
        <w:autoSpaceDN/>
        <w:spacing w:line="259" w:lineRule="auto"/>
        <w:rPr>
          <w:rFonts w:asciiTheme="minorHAnsi" w:hAnsiTheme="minorHAnsi" w:cstheme="minorHAnsi"/>
          <w:sz w:val="24"/>
          <w:szCs w:val="24"/>
          <w:lang w:eastAsia="en-GB"/>
        </w:rPr>
      </w:pPr>
      <w:r w:rsidRPr="001E3553">
        <w:rPr>
          <w:rFonts w:asciiTheme="minorHAnsi" w:hAnsiTheme="minorHAnsi" w:cstheme="minorHAnsi"/>
          <w:sz w:val="24"/>
          <w:szCs w:val="24"/>
          <w:shd w:val="clear" w:color="auto" w:fill="FFFFFF"/>
        </w:rPr>
        <w:t>Research into job losses because of automation have showed that the potential risk is there, PricewaterhouseCoopers (PwC) estimates that by 2030s 30% of jobs are at risk of being automated (Evans-</w:t>
      </w:r>
      <w:proofErr w:type="spellStart"/>
      <w:r w:rsidRPr="001E3553">
        <w:rPr>
          <w:rFonts w:asciiTheme="minorHAnsi" w:hAnsiTheme="minorHAnsi" w:cstheme="minorHAnsi"/>
          <w:sz w:val="24"/>
          <w:szCs w:val="24"/>
          <w:shd w:val="clear" w:color="auto" w:fill="FFFFFF"/>
        </w:rPr>
        <w:t>Pughe</w:t>
      </w:r>
      <w:proofErr w:type="spellEnd"/>
      <w:r w:rsidRPr="001E3553">
        <w:rPr>
          <w:rFonts w:asciiTheme="minorHAnsi" w:hAnsiTheme="minorHAnsi" w:cstheme="minorHAnsi"/>
          <w:sz w:val="24"/>
          <w:szCs w:val="24"/>
          <w:shd w:val="clear" w:color="auto" w:fill="FFFFFF"/>
        </w:rPr>
        <w:t>, 2018).</w:t>
      </w:r>
      <w:r w:rsidR="00DF6163" w:rsidRPr="00DF6163">
        <w:rPr>
          <w:sz w:val="24"/>
          <w:szCs w:val="24"/>
          <w:lang w:eastAsia="en-GB"/>
        </w:rPr>
        <w:t xml:space="preserve"> </w:t>
      </w:r>
      <w:r w:rsidR="00DF6163">
        <w:rPr>
          <w:sz w:val="24"/>
          <w:szCs w:val="24"/>
          <w:lang w:eastAsia="en-GB"/>
        </w:rPr>
        <w:t xml:space="preserve">However a  report by the </w:t>
      </w:r>
      <w:proofErr w:type="spellStart"/>
      <w:r w:rsidR="00DF6163" w:rsidRPr="001E3553">
        <w:rPr>
          <w:sz w:val="24"/>
          <w:szCs w:val="24"/>
          <w:lang w:eastAsia="en-GB"/>
        </w:rPr>
        <w:t>The</w:t>
      </w:r>
      <w:proofErr w:type="spellEnd"/>
      <w:r w:rsidR="00DF6163" w:rsidRPr="001E3553">
        <w:rPr>
          <w:sz w:val="24"/>
          <w:szCs w:val="24"/>
          <w:lang w:eastAsia="en-GB"/>
        </w:rPr>
        <w:t xml:space="preserve"> </w:t>
      </w:r>
      <w:r w:rsidR="00DF6163" w:rsidRPr="001E3553">
        <w:rPr>
          <w:rFonts w:asciiTheme="minorHAnsi" w:hAnsiTheme="minorHAnsi" w:cstheme="minorHAnsi"/>
          <w:sz w:val="24"/>
          <w:szCs w:val="24"/>
          <w:lang w:eastAsia="en-GB"/>
        </w:rPr>
        <w:t xml:space="preserve">World Economic Forum </w:t>
      </w:r>
      <w:hyperlink r:id="rId14" w:history="1">
        <w:r w:rsidR="00DF6163" w:rsidRPr="001E3553">
          <w:rPr>
            <w:rStyle w:val="Hyperlink"/>
            <w:rFonts w:asciiTheme="minorHAnsi" w:hAnsiTheme="minorHAnsi" w:cstheme="minorHAnsi"/>
            <w:color w:val="auto"/>
            <w:sz w:val="24"/>
            <w:szCs w:val="24"/>
            <w:u w:val="none"/>
            <w:lang w:eastAsia="en-GB"/>
          </w:rPr>
          <w:t>Future of Jobs Report 2020</w:t>
        </w:r>
      </w:hyperlink>
      <w:r w:rsidR="00DF6163" w:rsidRPr="001E3553">
        <w:rPr>
          <w:rFonts w:asciiTheme="minorHAnsi" w:hAnsiTheme="minorHAnsi" w:cstheme="minorHAnsi"/>
          <w:sz w:val="24"/>
          <w:szCs w:val="24"/>
          <w:lang w:eastAsia="en-GB"/>
        </w:rPr>
        <w:t> estimated that 26 countries in 2025, would lead to 85 million jobs being displaced, but the creation of new jobs could be upwards of 97 million</w:t>
      </w:r>
      <w:r w:rsidR="00DF6163" w:rsidRPr="001E3553">
        <w:rPr>
          <w:rFonts w:asciiTheme="minorHAnsi" w:hAnsiTheme="minorHAnsi" w:cstheme="minorHAnsi"/>
          <w:sz w:val="24"/>
          <w:szCs w:val="24"/>
          <w:shd w:val="clear" w:color="auto" w:fill="FFFFFF"/>
        </w:rPr>
        <w:t xml:space="preserve"> (World Economic Forum, 2020)</w:t>
      </w:r>
      <w:r w:rsidR="00DF6163" w:rsidRPr="001E3553">
        <w:rPr>
          <w:rFonts w:asciiTheme="minorHAnsi" w:hAnsiTheme="minorHAnsi" w:cstheme="minorHAnsi"/>
          <w:sz w:val="24"/>
          <w:szCs w:val="24"/>
          <w:lang w:eastAsia="en-GB"/>
        </w:rPr>
        <w:t>.</w:t>
      </w:r>
    </w:p>
    <w:p w:rsidR="00053247" w:rsidRPr="00DF6163" w:rsidRDefault="00053247" w:rsidP="00DF6163">
      <w:pPr>
        <w:suppressAutoHyphens w:val="0"/>
        <w:autoSpaceDN/>
        <w:spacing w:line="259" w:lineRule="auto"/>
        <w:rPr>
          <w:rFonts w:cs="Calibri"/>
          <w:b/>
          <w:bCs/>
          <w:sz w:val="24"/>
          <w:szCs w:val="24"/>
          <w:shd w:val="clear" w:color="auto" w:fill="FFFFFF"/>
        </w:rPr>
      </w:pPr>
    </w:p>
    <w:p w:rsidR="00053247" w:rsidRPr="00357B67" w:rsidRDefault="00053247" w:rsidP="00053247">
      <w:pPr>
        <w:rPr>
          <w:rFonts w:asciiTheme="minorHAnsi" w:hAnsiTheme="minorHAnsi" w:cstheme="minorHAnsi"/>
          <w:b/>
          <w:bCs/>
          <w:color w:val="4472C4" w:themeColor="accent1"/>
        </w:rPr>
      </w:pPr>
      <w:r>
        <w:rPr>
          <w:noProof/>
        </w:rPr>
        <w:lastRenderedPageBreak/>
        <w:drawing>
          <wp:inline distT="0" distB="0" distL="0" distR="0" wp14:anchorId="2F15592D" wp14:editId="610AE505">
            <wp:extent cx="5731510" cy="333883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338830"/>
                    </a:xfrm>
                    <a:prstGeom prst="rect">
                      <a:avLst/>
                    </a:prstGeom>
                  </pic:spPr>
                </pic:pic>
              </a:graphicData>
            </a:graphic>
          </wp:inline>
        </w:drawing>
      </w:r>
      <w:r w:rsidRPr="001E3553">
        <w:rPr>
          <w:rFonts w:asciiTheme="minorHAnsi" w:hAnsiTheme="minorHAnsi" w:cstheme="minorHAnsi"/>
          <w:sz w:val="24"/>
          <w:szCs w:val="24"/>
        </w:rPr>
        <w:t xml:space="preserve"> </w:t>
      </w:r>
      <w:r w:rsidR="00357B67" w:rsidRPr="00357B67">
        <w:rPr>
          <w:rFonts w:asciiTheme="minorHAnsi" w:hAnsiTheme="minorHAnsi" w:cstheme="minorHAnsi"/>
          <w:color w:val="4472C4" w:themeColor="accent1"/>
        </w:rPr>
        <w:t>Figure</w:t>
      </w:r>
      <w:r w:rsidR="00BF15B4">
        <w:rPr>
          <w:rFonts w:asciiTheme="minorHAnsi" w:hAnsiTheme="minorHAnsi" w:cstheme="minorHAnsi"/>
          <w:color w:val="4472C4" w:themeColor="accent1"/>
        </w:rPr>
        <w:t>:6</w:t>
      </w:r>
      <w:r w:rsidR="00357B67" w:rsidRPr="00357B67">
        <w:rPr>
          <w:rFonts w:asciiTheme="minorHAnsi" w:hAnsiTheme="minorHAnsi" w:cstheme="minorHAnsi"/>
          <w:color w:val="4472C4" w:themeColor="accent1"/>
        </w:rPr>
        <w:t xml:space="preserve"> Graph of risks to existing jobs to automation to mid-2030s. </w:t>
      </w:r>
      <w:r w:rsidRPr="00357B67">
        <w:rPr>
          <w:rFonts w:asciiTheme="minorHAnsi" w:hAnsiTheme="minorHAnsi" w:cstheme="minorHAnsi"/>
          <w:color w:val="4472C4" w:themeColor="accent1"/>
          <w:shd w:val="clear" w:color="auto" w:fill="FFFFFF"/>
        </w:rPr>
        <w:t>(Evans-</w:t>
      </w:r>
      <w:proofErr w:type="spellStart"/>
      <w:r w:rsidRPr="00357B67">
        <w:rPr>
          <w:rFonts w:asciiTheme="minorHAnsi" w:hAnsiTheme="minorHAnsi" w:cstheme="minorHAnsi"/>
          <w:color w:val="4472C4" w:themeColor="accent1"/>
          <w:shd w:val="clear" w:color="auto" w:fill="FFFFFF"/>
        </w:rPr>
        <w:t>Pughe</w:t>
      </w:r>
      <w:proofErr w:type="spellEnd"/>
      <w:r w:rsidRPr="00357B67">
        <w:rPr>
          <w:rFonts w:asciiTheme="minorHAnsi" w:hAnsiTheme="minorHAnsi" w:cstheme="minorHAnsi"/>
          <w:color w:val="4472C4" w:themeColor="accent1"/>
          <w:shd w:val="clear" w:color="auto" w:fill="FFFFFF"/>
        </w:rPr>
        <w:t>, 2018)</w:t>
      </w:r>
    </w:p>
    <w:p w:rsidR="00053247" w:rsidRPr="00357B67" w:rsidRDefault="00053247" w:rsidP="00053247">
      <w:pPr>
        <w:shd w:val="clear" w:color="auto" w:fill="FFFFFF"/>
        <w:spacing w:after="360"/>
        <w:rPr>
          <w:color w:val="4472C4" w:themeColor="accent1"/>
        </w:rPr>
      </w:pPr>
    </w:p>
    <w:p w:rsidR="00053247" w:rsidRDefault="00053247" w:rsidP="00053247">
      <w:proofErr w:type="spellStart"/>
      <w:r>
        <w:rPr>
          <w:rFonts w:cs="Calibri"/>
          <w:sz w:val="24"/>
          <w:szCs w:val="24"/>
          <w:shd w:val="clear" w:color="auto" w:fill="FFFFFF"/>
        </w:rPr>
        <w:t>Prettner</w:t>
      </w:r>
      <w:proofErr w:type="spellEnd"/>
      <w:r>
        <w:rPr>
          <w:rFonts w:cs="Calibri"/>
          <w:sz w:val="24"/>
          <w:szCs w:val="24"/>
          <w:shd w:val="clear" w:color="auto" w:fill="FFFFFF"/>
        </w:rPr>
        <w:t xml:space="preserve"> and </w:t>
      </w:r>
      <w:proofErr w:type="spellStart"/>
      <w:r>
        <w:rPr>
          <w:rFonts w:cs="Calibri"/>
          <w:sz w:val="24"/>
          <w:szCs w:val="24"/>
          <w:shd w:val="clear" w:color="auto" w:fill="FFFFFF"/>
        </w:rPr>
        <w:t>Strulik</w:t>
      </w:r>
      <w:proofErr w:type="spellEnd"/>
      <w:r>
        <w:rPr>
          <w:rFonts w:cs="Calibri"/>
          <w:sz w:val="24"/>
          <w:szCs w:val="24"/>
          <w:shd w:val="clear" w:color="auto" w:fill="FFFFFF"/>
        </w:rPr>
        <w:t xml:space="preserve">, (2019) </w:t>
      </w:r>
      <w:r>
        <w:rPr>
          <w:rFonts w:cs="Calibri"/>
          <w:sz w:val="24"/>
          <w:szCs w:val="24"/>
        </w:rPr>
        <w:t>Modelled the effects of automation on inequality, education and economic growth, using an R&amp;D-driven growth model The model predicted that automation would lead to an increase of graduates, increasing income and result in wealth inequality.  They discussed that standard policy suggestions for automation would trigger inequality and have a negative effect on growth, and welfare, regardless of whether government changed policy to gain revenue from robot or progressive wage tax.</w:t>
      </w:r>
      <w:r w:rsidRPr="001E3553">
        <w:t xml:space="preserve"> </w:t>
      </w:r>
    </w:p>
    <w:p w:rsidR="00053247" w:rsidRDefault="00053247" w:rsidP="00053247">
      <w:r w:rsidRPr="001E3553">
        <w:rPr>
          <w:rFonts w:cs="Calibri"/>
          <w:sz w:val="24"/>
          <w:szCs w:val="24"/>
        </w:rPr>
        <w:t>A significant concern for the introduction of robots will be the impact for workers. It is a fair assumption if a robot could perform at a faster and consistent rate, then the need for humans would not be required.  Worries regarding automation are understandable, but aren’t always reported accurately, this can be related to previous industrial revolutions where human involvement was expected to decline but they continued to be an important role. Previously manufacturers have struggled in sourcing skilled staff to work specialised roles in their workplaces. Applying automation will raise another factor to that issue as robotic programming and knowledge of how to utilise and operate these systems will require further specialists in their fields, but the counter to that issue is a key advantage of upskilling existing workers.</w:t>
      </w:r>
    </w:p>
    <w:p w:rsidR="00053247" w:rsidRDefault="00053247" w:rsidP="00053247">
      <w:pPr>
        <w:shd w:val="clear" w:color="auto" w:fill="FFFFFF"/>
        <w:suppressAutoHyphens w:val="0"/>
        <w:autoSpaceDN/>
        <w:spacing w:after="270" w:line="270" w:lineRule="atLeast"/>
        <w:rPr>
          <w:rFonts w:asciiTheme="minorHAnsi" w:eastAsia="Times New Roman" w:hAnsiTheme="minorHAnsi" w:cstheme="minorHAnsi"/>
          <w:sz w:val="24"/>
          <w:szCs w:val="24"/>
          <w:lang w:eastAsia="en-GB"/>
        </w:rPr>
      </w:pPr>
      <w:r w:rsidRPr="001E3553">
        <w:rPr>
          <w:rFonts w:asciiTheme="minorHAnsi" w:hAnsiTheme="minorHAnsi" w:cstheme="minorHAnsi"/>
          <w:sz w:val="24"/>
          <w:szCs w:val="24"/>
          <w:shd w:val="clear" w:color="auto" w:fill="FFFFFF"/>
        </w:rPr>
        <w:t xml:space="preserve">Schwabe and </w:t>
      </w:r>
      <w:proofErr w:type="spellStart"/>
      <w:r w:rsidRPr="001E3553">
        <w:rPr>
          <w:rFonts w:asciiTheme="minorHAnsi" w:hAnsiTheme="minorHAnsi" w:cstheme="minorHAnsi"/>
          <w:sz w:val="24"/>
          <w:szCs w:val="24"/>
          <w:shd w:val="clear" w:color="auto" w:fill="FFFFFF"/>
        </w:rPr>
        <w:t>Castellacci</w:t>
      </w:r>
      <w:proofErr w:type="spellEnd"/>
      <w:r w:rsidRPr="001E3553">
        <w:rPr>
          <w:rFonts w:asciiTheme="minorHAnsi" w:hAnsiTheme="minorHAnsi" w:cstheme="minorHAnsi"/>
          <w:sz w:val="24"/>
          <w:szCs w:val="24"/>
          <w:shd w:val="clear" w:color="auto" w:fill="FFFFFF"/>
        </w:rPr>
        <w:t xml:space="preserve">, (2020) discuss </w:t>
      </w:r>
      <w:r w:rsidRPr="001E3553">
        <w:rPr>
          <w:rFonts w:asciiTheme="minorHAnsi" w:eastAsia="Times New Roman" w:hAnsiTheme="minorHAnsi" w:cstheme="minorHAnsi"/>
          <w:sz w:val="24"/>
          <w:szCs w:val="24"/>
          <w:lang w:eastAsia="en-GB"/>
        </w:rPr>
        <w:t xml:space="preserve">the pace of employing industrial robots, and smart processes into manufacturing in the past is a process of Schumpeterian creative destruction. This paradox could in the future lead to negative consequences for employment in multiple sectors and countries, and it will at the same time allow novel opportunities for productivity, wealth coupled with improved well-being. </w:t>
      </w:r>
      <w:r>
        <w:rPr>
          <w:rFonts w:asciiTheme="minorHAnsi" w:eastAsia="Times New Roman" w:hAnsiTheme="minorHAnsi" w:cstheme="minorHAnsi"/>
          <w:sz w:val="24"/>
          <w:szCs w:val="24"/>
          <w:lang w:eastAsia="en-GB"/>
        </w:rPr>
        <w:t xml:space="preserve">Furthermore, they state the transition period will not be quick and smooth and will have negative impacts in the short term but in time the resulting societal and economic benefits will be realised. </w:t>
      </w:r>
    </w:p>
    <w:p w:rsidR="00053247" w:rsidRPr="001E3553" w:rsidRDefault="00053247" w:rsidP="00053247">
      <w:pPr>
        <w:rPr>
          <w:rFonts w:asciiTheme="minorHAnsi" w:hAnsiTheme="minorHAnsi" w:cstheme="minorHAnsi"/>
        </w:rPr>
      </w:pPr>
      <w:r>
        <w:rPr>
          <w:rFonts w:asciiTheme="minorHAnsi" w:hAnsiTheme="minorHAnsi" w:cstheme="minorHAnsi"/>
          <w:sz w:val="24"/>
          <w:szCs w:val="24"/>
          <w:shd w:val="clear" w:color="auto" w:fill="FFFFFF"/>
        </w:rPr>
        <w:lastRenderedPageBreak/>
        <w:t xml:space="preserve">Having increased automation and having the possibility of humans to benefit from reduced working weeks, </w:t>
      </w:r>
      <w:proofErr w:type="spellStart"/>
      <w:r w:rsidRPr="001E3553">
        <w:rPr>
          <w:rFonts w:asciiTheme="minorHAnsi" w:hAnsiTheme="minorHAnsi" w:cstheme="minorHAnsi"/>
          <w:sz w:val="24"/>
          <w:szCs w:val="24"/>
          <w:shd w:val="clear" w:color="auto" w:fill="FFFFFF"/>
        </w:rPr>
        <w:t>Mourtzis</w:t>
      </w:r>
      <w:proofErr w:type="spellEnd"/>
      <w:r w:rsidRPr="001E3553">
        <w:rPr>
          <w:rFonts w:asciiTheme="minorHAnsi" w:hAnsiTheme="minorHAnsi" w:cstheme="minorHAnsi"/>
          <w:sz w:val="24"/>
          <w:szCs w:val="24"/>
          <w:shd w:val="clear" w:color="auto" w:fill="FFFFFF"/>
        </w:rPr>
        <w:t xml:space="preserve">, Angelopoulos and </w:t>
      </w:r>
      <w:proofErr w:type="spellStart"/>
      <w:r w:rsidRPr="001E3553">
        <w:rPr>
          <w:rFonts w:asciiTheme="minorHAnsi" w:hAnsiTheme="minorHAnsi" w:cstheme="minorHAnsi"/>
          <w:sz w:val="24"/>
          <w:szCs w:val="24"/>
          <w:shd w:val="clear" w:color="auto" w:fill="FFFFFF"/>
        </w:rPr>
        <w:t>Panopoulos</w:t>
      </w:r>
      <w:proofErr w:type="spellEnd"/>
      <w:r w:rsidRPr="001E3553">
        <w:rPr>
          <w:rFonts w:asciiTheme="minorHAnsi" w:hAnsiTheme="minorHAnsi" w:cstheme="minorHAnsi"/>
          <w:sz w:val="24"/>
          <w:szCs w:val="24"/>
          <w:shd w:val="clear" w:color="auto" w:fill="FFFFFF"/>
        </w:rPr>
        <w:t>, (2022) discuss</w:t>
      </w:r>
      <w:r>
        <w:rPr>
          <w:rFonts w:asciiTheme="minorHAnsi" w:hAnsiTheme="minorHAnsi" w:cstheme="minorHAnsi"/>
          <w:sz w:val="24"/>
          <w:szCs w:val="24"/>
          <w:shd w:val="clear" w:color="auto" w:fill="FFFFFF"/>
        </w:rPr>
        <w:t xml:space="preserve"> that </w:t>
      </w:r>
      <w:r w:rsidRPr="001E3553">
        <w:rPr>
          <w:rFonts w:asciiTheme="minorHAnsi" w:hAnsiTheme="minorHAnsi" w:cstheme="minorHAnsi"/>
          <w:sz w:val="24"/>
          <w:szCs w:val="24"/>
          <w:shd w:val="clear" w:color="auto" w:fill="FFFFFF"/>
        </w:rPr>
        <w:t xml:space="preserve"> I4.0 </w:t>
      </w:r>
      <w:r>
        <w:rPr>
          <w:rFonts w:asciiTheme="minorHAnsi" w:hAnsiTheme="minorHAnsi" w:cstheme="minorHAnsi"/>
          <w:sz w:val="24"/>
          <w:szCs w:val="24"/>
          <w:shd w:val="clear" w:color="auto" w:fill="FFFFFF"/>
        </w:rPr>
        <w:t>is</w:t>
      </w:r>
      <w:r w:rsidRPr="001E3553">
        <w:rPr>
          <w:rFonts w:asciiTheme="minorHAnsi" w:hAnsiTheme="minorHAnsi" w:cstheme="minorHAnsi"/>
          <w:sz w:val="24"/>
          <w:szCs w:val="24"/>
          <w:shd w:val="clear" w:color="auto" w:fill="FFFFFF"/>
        </w:rPr>
        <w:t xml:space="preserve"> revolutionised production and manufact</w:t>
      </w:r>
      <w:r>
        <w:rPr>
          <w:rFonts w:asciiTheme="minorHAnsi" w:hAnsiTheme="minorHAnsi" w:cstheme="minorHAnsi"/>
          <w:sz w:val="24"/>
          <w:szCs w:val="24"/>
          <w:shd w:val="clear" w:color="auto" w:fill="FFFFFF"/>
        </w:rPr>
        <w:t>ur</w:t>
      </w:r>
      <w:r w:rsidRPr="001E3553">
        <w:rPr>
          <w:rFonts w:asciiTheme="minorHAnsi" w:hAnsiTheme="minorHAnsi" w:cstheme="minorHAnsi"/>
          <w:sz w:val="24"/>
          <w:szCs w:val="24"/>
          <w:shd w:val="clear" w:color="auto" w:fill="FFFFFF"/>
        </w:rPr>
        <w:t>ing systems</w:t>
      </w:r>
      <w:r>
        <w:rPr>
          <w:rFonts w:asciiTheme="minorHAnsi" w:hAnsiTheme="minorHAnsi" w:cstheme="minorHAnsi"/>
          <w:sz w:val="24"/>
          <w:szCs w:val="24"/>
          <w:shd w:val="clear" w:color="auto" w:fill="FFFFFF"/>
        </w:rPr>
        <w:t xml:space="preserve"> by implementing novel or nuanced business models, products and services while improve sustainability and efficiency and digitalising entire systems, they discuss the evolution of I4.0 transferring into I5.0 which encompasses system and machine oriented instead of human and machine, they highlight several countries that have begun to implement initiatives towards the development and utilisation of humancentric parts of I4.0 technology and services which would extend and transform society into society 5.0. </w:t>
      </w:r>
    </w:p>
    <w:p w:rsidR="00DF6163" w:rsidRPr="00343808" w:rsidRDefault="00053247" w:rsidP="00DF6163">
      <w:pPr>
        <w:suppressAutoHyphens w:val="0"/>
        <w:spacing w:before="100" w:after="100"/>
        <w:rPr>
          <w:rFonts w:asciiTheme="minorHAnsi" w:hAnsiTheme="minorHAnsi" w:cstheme="minorHAnsi"/>
          <w:sz w:val="24"/>
          <w:szCs w:val="24"/>
        </w:rPr>
      </w:pPr>
      <w:proofErr w:type="spellStart"/>
      <w:r>
        <w:rPr>
          <w:rFonts w:cs="Calibri"/>
          <w:sz w:val="24"/>
          <w:szCs w:val="24"/>
        </w:rPr>
        <w:t>Bouchrika</w:t>
      </w:r>
      <w:proofErr w:type="spellEnd"/>
      <w:r>
        <w:rPr>
          <w:rFonts w:cs="Calibri"/>
          <w:sz w:val="24"/>
          <w:szCs w:val="24"/>
        </w:rPr>
        <w:t>, (2022) discusses a consensus across current literature and studies that interpersonal and creativity will be the leading defence against a robot removing human jobs.</w:t>
      </w:r>
      <w:r w:rsidR="00DF6163" w:rsidRPr="00DF6163">
        <w:rPr>
          <w:sz w:val="24"/>
          <w:szCs w:val="24"/>
          <w:lang w:eastAsia="en-GB"/>
        </w:rPr>
        <w:t xml:space="preserve"> </w:t>
      </w:r>
      <w:r w:rsidR="00DF6163" w:rsidRPr="00343808">
        <w:rPr>
          <w:sz w:val="24"/>
          <w:szCs w:val="24"/>
          <w:lang w:eastAsia="en-GB"/>
        </w:rPr>
        <w:t xml:space="preserve">Although some scenarios are fear driven regarding robots replacing humans. Many businesses are exploiting the technologies of I4 as a strategic priority. Products, operations and services are being infused with digital models, twins and generating digital assets. Automation and digitalisation will need bold wholesale changes </w:t>
      </w:r>
      <w:r w:rsidR="00DF6163" w:rsidRPr="00343808">
        <w:rPr>
          <w:rFonts w:asciiTheme="minorHAnsi" w:hAnsiTheme="minorHAnsi" w:cstheme="minorHAnsi"/>
          <w:sz w:val="24"/>
          <w:szCs w:val="24"/>
          <w:shd w:val="clear" w:color="auto" w:fill="FFFFFF"/>
        </w:rPr>
        <w:t>(</w:t>
      </w:r>
      <w:proofErr w:type="spellStart"/>
      <w:r w:rsidR="00DF6163" w:rsidRPr="00343808">
        <w:rPr>
          <w:rFonts w:asciiTheme="minorHAnsi" w:hAnsiTheme="minorHAnsi" w:cstheme="minorHAnsi"/>
          <w:sz w:val="24"/>
          <w:szCs w:val="24"/>
          <w:shd w:val="clear" w:color="auto" w:fill="FFFFFF"/>
        </w:rPr>
        <w:t>Miscovich</w:t>
      </w:r>
      <w:proofErr w:type="spellEnd"/>
      <w:r w:rsidR="00DF6163" w:rsidRPr="00343808">
        <w:rPr>
          <w:rFonts w:asciiTheme="minorHAnsi" w:hAnsiTheme="minorHAnsi" w:cstheme="minorHAnsi"/>
          <w:sz w:val="24"/>
          <w:szCs w:val="24"/>
          <w:shd w:val="clear" w:color="auto" w:fill="FFFFFF"/>
        </w:rPr>
        <w:t>, 2017).</w:t>
      </w:r>
    </w:p>
    <w:p w:rsidR="00053247" w:rsidRDefault="00053247" w:rsidP="00053247">
      <w:pPr>
        <w:rPr>
          <w:rFonts w:cs="Calibri"/>
          <w:sz w:val="24"/>
          <w:szCs w:val="24"/>
        </w:rPr>
      </w:pPr>
    </w:p>
    <w:p w:rsidR="00EF3FF6" w:rsidRPr="00A95BCC" w:rsidRDefault="00EF3FF6" w:rsidP="00EF3FF6">
      <w:pPr>
        <w:spacing w:line="256" w:lineRule="auto"/>
        <w:rPr>
          <w:b/>
          <w:bCs/>
          <w:kern w:val="3"/>
          <w:sz w:val="24"/>
          <w:szCs w:val="24"/>
        </w:rPr>
      </w:pPr>
      <w:r w:rsidRPr="00A95BCC">
        <w:rPr>
          <w:b/>
          <w:bCs/>
          <w:kern w:val="3"/>
          <w:sz w:val="24"/>
          <w:szCs w:val="24"/>
        </w:rPr>
        <w:t>Cyber security and robotics</w:t>
      </w:r>
    </w:p>
    <w:p w:rsidR="00EF3FF6" w:rsidRPr="00EF3FF6" w:rsidRDefault="00EF3FF6" w:rsidP="00EF3FF6">
      <w:pPr>
        <w:spacing w:line="256" w:lineRule="auto"/>
        <w:rPr>
          <w:kern w:val="3"/>
          <w:sz w:val="24"/>
          <w:szCs w:val="24"/>
        </w:rPr>
      </w:pPr>
      <w:r w:rsidRPr="00EF3FF6">
        <w:rPr>
          <w:kern w:val="3"/>
          <w:sz w:val="24"/>
          <w:szCs w:val="24"/>
        </w:rPr>
        <w:t>R</w:t>
      </w:r>
      <w:r w:rsidRPr="00EF3FF6">
        <w:rPr>
          <w:kern w:val="3"/>
          <w:sz w:val="24"/>
          <w:szCs w:val="24"/>
          <w:lang w:eastAsia="en-GB"/>
        </w:rPr>
        <w:t xml:space="preserve">obots </w:t>
      </w:r>
      <w:r w:rsidRPr="00EF3FF6">
        <w:rPr>
          <w:kern w:val="3"/>
          <w:sz w:val="24"/>
          <w:szCs w:val="24"/>
        </w:rPr>
        <w:t xml:space="preserve">are being implemented </w:t>
      </w:r>
      <w:r w:rsidRPr="00EF3FF6">
        <w:rPr>
          <w:kern w:val="3"/>
          <w:sz w:val="24"/>
          <w:szCs w:val="24"/>
          <w:lang w:eastAsia="en-GB"/>
        </w:rPr>
        <w:t xml:space="preserve">in our daily lives, </w:t>
      </w:r>
      <w:r w:rsidRPr="00EF3FF6">
        <w:rPr>
          <w:kern w:val="3"/>
          <w:sz w:val="24"/>
          <w:szCs w:val="24"/>
        </w:rPr>
        <w:t>it’s a necessity to take in to consideration security</w:t>
      </w:r>
      <w:r w:rsidRPr="00EF3FF6">
        <w:rPr>
          <w:kern w:val="3"/>
          <w:sz w:val="24"/>
          <w:szCs w:val="24"/>
          <w:lang w:eastAsia="en-GB"/>
        </w:rPr>
        <w:t xml:space="preserve"> to avoid attacks and robot communication</w:t>
      </w:r>
      <w:r w:rsidRPr="00EF3FF6">
        <w:rPr>
          <w:kern w:val="3"/>
          <w:sz w:val="24"/>
          <w:szCs w:val="24"/>
        </w:rPr>
        <w:t xml:space="preserve"> being exploited. </w:t>
      </w:r>
      <w:r w:rsidRPr="00EF3FF6">
        <w:rPr>
          <w:kern w:val="3"/>
          <w:sz w:val="24"/>
          <w:szCs w:val="24"/>
          <w:lang w:eastAsia="en-GB"/>
        </w:rPr>
        <w:t xml:space="preserve"> </w:t>
      </w:r>
      <w:proofErr w:type="spellStart"/>
      <w:r w:rsidRPr="00EF3FF6">
        <w:rPr>
          <w:kern w:val="3"/>
          <w:sz w:val="24"/>
          <w:szCs w:val="24"/>
        </w:rPr>
        <w:t>Morante</w:t>
      </w:r>
      <w:proofErr w:type="spellEnd"/>
      <w:r w:rsidRPr="00EF3FF6">
        <w:rPr>
          <w:kern w:val="3"/>
          <w:sz w:val="24"/>
          <w:szCs w:val="24"/>
        </w:rPr>
        <w:t xml:space="preserve">, </w:t>
      </w:r>
      <w:proofErr w:type="spellStart"/>
      <w:r w:rsidRPr="00EF3FF6">
        <w:rPr>
          <w:kern w:val="3"/>
          <w:sz w:val="24"/>
          <w:szCs w:val="24"/>
        </w:rPr>
        <w:t>Victores</w:t>
      </w:r>
      <w:proofErr w:type="spellEnd"/>
      <w:r w:rsidRPr="00EF3FF6">
        <w:rPr>
          <w:kern w:val="3"/>
          <w:sz w:val="24"/>
          <w:szCs w:val="24"/>
        </w:rPr>
        <w:t xml:space="preserve"> and Balaguer, (2015) highlight that if security isn’t adopted to prevent external cyber-attacks, the implementation of mass robots will lead to an </w:t>
      </w:r>
      <w:r w:rsidRPr="001B1D85">
        <w:rPr>
          <w:kern w:val="3"/>
          <w:sz w:val="24"/>
          <w:szCs w:val="24"/>
        </w:rPr>
        <w:t>ever-increasing</w:t>
      </w:r>
      <w:r w:rsidRPr="00EF3FF6">
        <w:rPr>
          <w:kern w:val="3"/>
          <w:sz w:val="24"/>
          <w:szCs w:val="24"/>
        </w:rPr>
        <w:t xml:space="preserve"> risk to humans, especially humans and robots are working collaborating. Tampering with </w:t>
      </w:r>
      <w:r w:rsidRPr="001B1D85">
        <w:rPr>
          <w:kern w:val="3"/>
          <w:sz w:val="24"/>
          <w:szCs w:val="24"/>
        </w:rPr>
        <w:t>these systems</w:t>
      </w:r>
      <w:r w:rsidRPr="00EF3FF6">
        <w:rPr>
          <w:kern w:val="3"/>
          <w:sz w:val="24"/>
          <w:szCs w:val="24"/>
        </w:rPr>
        <w:t xml:space="preserve"> could end in serious injury and invasion of privacy. Cyber safety good practices should be adhered to when developing and adopting this technology.</w:t>
      </w:r>
    </w:p>
    <w:p w:rsidR="00EF3FF6" w:rsidRPr="00EF3FF6" w:rsidRDefault="00EF3FF6" w:rsidP="00EF3FF6">
      <w:pPr>
        <w:spacing w:line="256" w:lineRule="auto"/>
        <w:rPr>
          <w:kern w:val="3"/>
          <w:sz w:val="24"/>
          <w:szCs w:val="24"/>
          <w:lang w:eastAsia="en-GB"/>
        </w:rPr>
      </w:pPr>
      <w:bookmarkStart w:id="4" w:name="h3"/>
      <w:bookmarkEnd w:id="4"/>
      <w:r w:rsidRPr="00EF3FF6">
        <w:rPr>
          <w:kern w:val="3"/>
          <w:sz w:val="24"/>
          <w:szCs w:val="24"/>
          <w:lang w:eastAsia="en-GB"/>
        </w:rPr>
        <w:t xml:space="preserve">The problems that are prevalent for </w:t>
      </w:r>
      <w:proofErr w:type="spellStart"/>
      <w:r w:rsidRPr="00EF3FF6">
        <w:rPr>
          <w:kern w:val="3"/>
          <w:sz w:val="24"/>
          <w:szCs w:val="24"/>
          <w:lang w:eastAsia="en-GB"/>
        </w:rPr>
        <w:t>Cobot</w:t>
      </w:r>
      <w:proofErr w:type="spellEnd"/>
      <w:r w:rsidRPr="00EF3FF6">
        <w:rPr>
          <w:kern w:val="3"/>
          <w:sz w:val="24"/>
          <w:szCs w:val="24"/>
          <w:lang w:eastAsia="en-GB"/>
        </w:rPr>
        <w:t xml:space="preserve"> systems are relatable to the same ones during the computer revolution when the Internet was adopted by the masses three decades ago. Key attacks these systems could suffer are: denial-of-service (DOS), tampering, Ransome wear, or information theft and robot reprogramming. </w:t>
      </w:r>
      <w:proofErr w:type="spellStart"/>
      <w:r w:rsidRPr="00EF3FF6">
        <w:rPr>
          <w:kern w:val="3"/>
          <w:sz w:val="24"/>
          <w:szCs w:val="24"/>
          <w:lang w:eastAsia="en-GB"/>
        </w:rPr>
        <w:t>Cobots</w:t>
      </w:r>
      <w:proofErr w:type="spellEnd"/>
      <w:r w:rsidRPr="00EF3FF6">
        <w:rPr>
          <w:kern w:val="3"/>
          <w:sz w:val="24"/>
          <w:szCs w:val="24"/>
          <w:lang w:eastAsia="en-GB"/>
        </w:rPr>
        <w:t xml:space="preserve"> increase the danger by having additional factors of physical interaction with humans, losing control of a computer or a server may result in loss of money or information but high jacking the control of a </w:t>
      </w:r>
      <w:proofErr w:type="spellStart"/>
      <w:r w:rsidRPr="00EF3FF6">
        <w:rPr>
          <w:kern w:val="3"/>
          <w:sz w:val="24"/>
          <w:szCs w:val="24"/>
          <w:lang w:eastAsia="en-GB"/>
        </w:rPr>
        <w:t>Cobot</w:t>
      </w:r>
      <w:proofErr w:type="spellEnd"/>
      <w:r w:rsidRPr="00EF3FF6">
        <w:rPr>
          <w:kern w:val="3"/>
          <w:sz w:val="24"/>
          <w:szCs w:val="24"/>
          <w:lang w:eastAsia="en-GB"/>
        </w:rPr>
        <w:t xml:space="preserve"> can endanger whoever or whatever is in the field of movement.</w:t>
      </w:r>
    </w:p>
    <w:p w:rsidR="000C7B2A" w:rsidRDefault="000C7B2A" w:rsidP="00845A66">
      <w:pPr>
        <w:rPr>
          <w:sz w:val="24"/>
          <w:szCs w:val="24"/>
          <w:lang w:eastAsia="en-GB"/>
        </w:rPr>
      </w:pPr>
    </w:p>
    <w:p w:rsidR="0023486F" w:rsidRPr="00A95BCC" w:rsidRDefault="0023486F" w:rsidP="0023486F">
      <w:pPr>
        <w:suppressAutoHyphens w:val="0"/>
        <w:rPr>
          <w:rFonts w:eastAsia="Times New Roman" w:cs="Calibri"/>
          <w:b/>
          <w:bCs/>
          <w:sz w:val="24"/>
          <w:szCs w:val="24"/>
          <w:lang w:eastAsia="en-GB"/>
        </w:rPr>
      </w:pPr>
      <w:r w:rsidRPr="00A95BCC">
        <w:rPr>
          <w:rFonts w:eastAsia="Times New Roman" w:cs="Calibri"/>
          <w:b/>
          <w:bCs/>
          <w:sz w:val="24"/>
          <w:szCs w:val="24"/>
          <w:lang w:eastAsia="en-GB"/>
        </w:rPr>
        <w:t xml:space="preserve">End effector for robotic system </w:t>
      </w:r>
    </w:p>
    <w:p w:rsidR="0023486F" w:rsidRPr="00D46857" w:rsidRDefault="0023486F" w:rsidP="0023486F">
      <w:pPr>
        <w:suppressAutoHyphens w:val="0"/>
        <w:rPr>
          <w:rFonts w:eastAsia="Times New Roman" w:cs="Calibri"/>
          <w:sz w:val="24"/>
          <w:szCs w:val="24"/>
          <w:lang w:eastAsia="en-GB"/>
        </w:rPr>
      </w:pPr>
    </w:p>
    <w:p w:rsidR="0023486F" w:rsidRPr="00DD0105" w:rsidRDefault="0023486F" w:rsidP="0023486F">
      <w:pPr>
        <w:suppressAutoHyphens w:val="0"/>
        <w:rPr>
          <w:rFonts w:eastAsia="Times New Roman" w:cs="Calibri"/>
          <w:sz w:val="24"/>
          <w:szCs w:val="24"/>
          <w:lang w:eastAsia="en-GB"/>
        </w:rPr>
      </w:pPr>
      <w:r w:rsidRPr="00D46857">
        <w:rPr>
          <w:rFonts w:eastAsia="Times New Roman" w:cs="Calibri"/>
          <w:sz w:val="24"/>
          <w:szCs w:val="24"/>
          <w:lang w:eastAsia="en-GB"/>
        </w:rPr>
        <w:t xml:space="preserve">Every robot will have an end effector, this can be defined as the part of the robot that will interact with both part and environment. Grippers are the most common end effector which allows the robot to grip for processes such as placing, picking, assembly or sorting. Traditional robot systems that require multiple end effectors to be changed either by the operator or having an end effector changing capability within the robotic cell can potentially lead to a higher cycle time for the entire process. Westmoreland, (2018) discusses an </w:t>
      </w:r>
      <w:r w:rsidRPr="00DD0105">
        <w:rPr>
          <w:rFonts w:eastAsia="Times New Roman" w:cs="Calibri"/>
          <w:sz w:val="24"/>
          <w:szCs w:val="24"/>
          <w:lang w:eastAsia="en-GB"/>
        </w:rPr>
        <w:t>effective way to minimise this increased in cycle time is with a dual-end effector.</w:t>
      </w:r>
    </w:p>
    <w:p w:rsidR="0023486F" w:rsidRPr="00DD0105" w:rsidRDefault="0023486F" w:rsidP="0023486F">
      <w:pPr>
        <w:suppressAutoHyphens w:val="0"/>
        <w:rPr>
          <w:rFonts w:eastAsia="Times New Roman" w:cs="Calibri"/>
          <w:sz w:val="24"/>
          <w:szCs w:val="24"/>
          <w:lang w:eastAsia="en-GB"/>
        </w:rPr>
      </w:pPr>
      <w:r w:rsidRPr="00DD0105">
        <w:rPr>
          <w:rFonts w:eastAsia="Times New Roman" w:cs="Calibri"/>
          <w:sz w:val="24"/>
          <w:szCs w:val="24"/>
          <w:lang w:eastAsia="en-GB"/>
        </w:rPr>
        <w:lastRenderedPageBreak/>
        <w:t xml:space="preserve">A dual end effector gives the robot the ability to perform the process as a human operator can. Using the first end effector the robot performs the first process required then the secondary end effector could be used to finish the second required process. With the configuration of a dual end effector for processes the end effectors can be designed for the unique job they are performing and can be specifically designed for unfinished parts, semi-finished or finished items, which guarantees precision handling of the product. </w:t>
      </w:r>
    </w:p>
    <w:p w:rsidR="00845A66" w:rsidRPr="00DD0105" w:rsidRDefault="00845A66" w:rsidP="00487F35">
      <w:pPr>
        <w:suppressAutoHyphens w:val="0"/>
        <w:spacing w:after="150"/>
        <w:rPr>
          <w:rFonts w:eastAsia="Times New Roman" w:cs="Calibri"/>
          <w:b/>
          <w:bCs/>
          <w:sz w:val="36"/>
          <w:szCs w:val="36"/>
          <w:lang w:eastAsia="en-GB"/>
        </w:rPr>
      </w:pPr>
    </w:p>
    <w:p w:rsidR="0023486F" w:rsidRPr="00493FCC" w:rsidRDefault="0023486F" w:rsidP="0023486F">
      <w:pPr>
        <w:spacing w:line="256" w:lineRule="auto"/>
        <w:rPr>
          <w:rFonts w:cs="Calibri"/>
          <w:b/>
          <w:bCs/>
          <w:kern w:val="3"/>
          <w:sz w:val="24"/>
          <w:szCs w:val="24"/>
        </w:rPr>
      </w:pPr>
      <w:r w:rsidRPr="00493FCC">
        <w:rPr>
          <w:rFonts w:cs="Calibri"/>
          <w:b/>
          <w:bCs/>
          <w:kern w:val="3"/>
          <w:sz w:val="24"/>
          <w:szCs w:val="24"/>
        </w:rPr>
        <w:t>Weighing system.</w:t>
      </w:r>
    </w:p>
    <w:p w:rsidR="0023486F" w:rsidRPr="00DD0105" w:rsidRDefault="0023486F" w:rsidP="0023486F">
      <w:pPr>
        <w:spacing w:after="100" w:afterAutospacing="1"/>
        <w:rPr>
          <w:rFonts w:asciiTheme="minorHAnsi" w:eastAsiaTheme="minorHAnsi" w:hAnsiTheme="minorHAnsi" w:cstheme="minorBidi"/>
          <w:kern w:val="2"/>
          <w14:ligatures w14:val="standardContextual"/>
        </w:rPr>
      </w:pPr>
      <w:r w:rsidRPr="00493FCC">
        <w:rPr>
          <w:rFonts w:cs="Calibri"/>
          <w:kern w:val="3"/>
          <w:sz w:val="24"/>
          <w:szCs w:val="24"/>
        </w:rPr>
        <w:t xml:space="preserve">There are several ways to weigh additions with the robot arm, one way would be using a laboratory scale with IOT capabilities to be linked to the system. When the additions </w:t>
      </w:r>
      <w:r w:rsidRPr="00DD0105">
        <w:rPr>
          <w:rFonts w:cs="Calibri"/>
          <w:kern w:val="3"/>
          <w:sz w:val="24"/>
          <w:szCs w:val="24"/>
        </w:rPr>
        <w:t>are</w:t>
      </w:r>
      <w:r w:rsidRPr="00493FCC">
        <w:rPr>
          <w:rFonts w:cs="Calibri"/>
          <w:kern w:val="3"/>
          <w:sz w:val="24"/>
          <w:szCs w:val="24"/>
        </w:rPr>
        <w:t xml:space="preserve"> placed on the scale the measurement would be taken, computed and then either pass or fail depending on the required weight and size. The robot arm would either disregard the item or place it in the additions pot ready for processing. Another way of measuring weight with this system would be to fit a load sensor between the end effector and actuator of the wrist of the robot.</w:t>
      </w:r>
      <w:r w:rsidRPr="00DD0105">
        <w:rPr>
          <w:rFonts w:cs="Calibri"/>
          <w:kern w:val="3"/>
          <w:sz w:val="24"/>
          <w:szCs w:val="24"/>
        </w:rPr>
        <w:t xml:space="preserve"> </w:t>
      </w:r>
      <w:r w:rsidRPr="00493FCC">
        <w:rPr>
          <w:kern w:val="3"/>
          <w:sz w:val="24"/>
          <w:szCs w:val="24"/>
        </w:rPr>
        <w:t>They are a force sensor that can be used to measure weights although that isn’t their only use as they can be utilised to measure forces such as pressure, compression and torque.</w:t>
      </w:r>
      <w:r w:rsidRPr="00DD0105">
        <w:rPr>
          <w:kern w:val="3"/>
          <w:sz w:val="24"/>
          <w:szCs w:val="24"/>
        </w:rPr>
        <w:t xml:space="preserve"> </w:t>
      </w:r>
    </w:p>
    <w:p w:rsidR="004E6497" w:rsidRPr="004E6497" w:rsidRDefault="004E6497" w:rsidP="004E6497">
      <w:pPr>
        <w:suppressAutoHyphens w:val="0"/>
        <w:autoSpaceDN/>
        <w:spacing w:line="259" w:lineRule="auto"/>
        <w:rPr>
          <w:rFonts w:asciiTheme="minorHAnsi" w:eastAsiaTheme="minorHAnsi" w:hAnsiTheme="minorHAnsi" w:cstheme="minorBidi"/>
          <w:kern w:val="2"/>
          <w:sz w:val="24"/>
          <w:szCs w:val="24"/>
          <w14:ligatures w14:val="standardContextual"/>
        </w:rPr>
      </w:pPr>
      <w:proofErr w:type="spellStart"/>
      <w:r w:rsidRPr="004E6497">
        <w:rPr>
          <w:rFonts w:asciiTheme="minorHAnsi" w:eastAsiaTheme="minorHAnsi" w:hAnsiTheme="minorHAnsi" w:cstheme="minorBidi"/>
          <w:kern w:val="2"/>
          <w:sz w:val="24"/>
          <w:szCs w:val="24"/>
          <w14:ligatures w14:val="standardContextual"/>
        </w:rPr>
        <w:t>Aujeszky</w:t>
      </w:r>
      <w:proofErr w:type="spellEnd"/>
      <w:r w:rsidRPr="004E6497">
        <w:rPr>
          <w:rFonts w:asciiTheme="minorHAnsi" w:eastAsiaTheme="minorHAnsi" w:hAnsiTheme="minorHAnsi" w:cstheme="minorBidi"/>
          <w:kern w:val="2"/>
          <w:sz w:val="24"/>
          <w:szCs w:val="24"/>
          <w14:ligatures w14:val="standardContextual"/>
        </w:rPr>
        <w:t xml:space="preserve"> et al., (2019) discuss how people will guess rough weight from </w:t>
      </w:r>
      <w:proofErr w:type="spellStart"/>
      <w:proofErr w:type="gramStart"/>
      <w:r w:rsidRPr="004E6497">
        <w:rPr>
          <w:rFonts w:asciiTheme="minorHAnsi" w:eastAsiaTheme="minorHAnsi" w:hAnsiTheme="minorHAnsi" w:cstheme="minorBidi"/>
          <w:kern w:val="2"/>
          <w:sz w:val="24"/>
          <w:szCs w:val="24"/>
          <w14:ligatures w14:val="standardContextual"/>
        </w:rPr>
        <w:t>a</w:t>
      </w:r>
      <w:proofErr w:type="spellEnd"/>
      <w:proofErr w:type="gramEnd"/>
      <w:r w:rsidRPr="004E6497">
        <w:rPr>
          <w:rFonts w:asciiTheme="minorHAnsi" w:eastAsiaTheme="minorHAnsi" w:hAnsiTheme="minorHAnsi" w:cstheme="minorBidi"/>
          <w:kern w:val="2"/>
          <w:sz w:val="24"/>
          <w:szCs w:val="24"/>
          <w14:ligatures w14:val="standardContextual"/>
        </w:rPr>
        <w:t xml:space="preserve"> initial visual estimation then from a executed grip. Weight estimation for a robot would involve multiple steps, the initial position of arm, gripping and lifting, the load is held unsupported, putting the load back to original position and the arm then returning to its original position. The weight of the load would be estimated by the difference of the forces between grasping the object and holding the object. The limitation of this method id the robot needs to make physical contact to make the estimation. </w:t>
      </w:r>
    </w:p>
    <w:p w:rsidR="0023486F" w:rsidRPr="00DD0105" w:rsidRDefault="0023486F" w:rsidP="0023486F">
      <w:pPr>
        <w:rPr>
          <w:sz w:val="24"/>
          <w:szCs w:val="24"/>
        </w:rPr>
      </w:pPr>
      <w:r w:rsidRPr="00F900BA">
        <w:rPr>
          <w:rFonts w:asciiTheme="minorHAnsi" w:eastAsiaTheme="minorHAnsi" w:hAnsiTheme="minorHAnsi" w:cstheme="minorHAnsi"/>
          <w:kern w:val="2"/>
          <w:sz w:val="24"/>
          <w:szCs w:val="24"/>
          <w14:ligatures w14:val="standardContextual"/>
        </w:rPr>
        <w:t xml:space="preserve">Pick and place robots are already widely used in different industries and used across manufacturing and logistics etc. Load cells are commonly used to measure the objects weight. The injection moulding industry has used automatic weighing systems attached to their production lines where parts are weighed for quality and process consistency. They have high precisions load cell sensors located between robot rotary axis and the end effector that allow in transit measurements of weight, removing the loss of time that resulted from having to deposit the products first and manually weighing. Reliability and precise measurements that come directly from the robotic arm is difficult from external influencing factors that affect the measurement. For example, the vibrations caused by movements </w:t>
      </w:r>
      <w:r w:rsidRPr="00F900BA">
        <w:rPr>
          <w:sz w:val="24"/>
          <w:szCs w:val="24"/>
        </w:rPr>
        <w:t>from the machinery or external environmental factors. The less extreme the robot moves the higher potential accurate the measurements would be.</w:t>
      </w:r>
    </w:p>
    <w:p w:rsidR="0023486F" w:rsidRPr="00FC7358" w:rsidRDefault="0023486F" w:rsidP="0023486F">
      <w:pPr>
        <w:rPr>
          <w:sz w:val="24"/>
          <w:szCs w:val="24"/>
        </w:rPr>
      </w:pPr>
      <w:r w:rsidRPr="00DD0105">
        <w:rPr>
          <w:sz w:val="24"/>
          <w:szCs w:val="24"/>
        </w:rPr>
        <w:t>Commercially available robotic system for weighting and calibration was made in the late 90s by METROTEC. This system could weigh from 1 mg to 5 g. Because of demand, these systems have been incrementally improved for higher weight and throughput capacity.</w:t>
      </w:r>
      <w:r w:rsidR="004E6497" w:rsidRPr="00DD0105">
        <w:rPr>
          <w:sz w:val="24"/>
          <w:szCs w:val="24"/>
        </w:rPr>
        <w:t xml:space="preserve"> </w:t>
      </w:r>
      <w:r w:rsidRPr="00DD0105">
        <w:rPr>
          <w:sz w:val="24"/>
          <w:szCs w:val="24"/>
        </w:rPr>
        <w:t>Productivity, reliability, and accuracy are the driving force behind increased demand for this process for robotic weighing. Calibration laboratories normally have a substantial throughput, so time efficiency is a pressing factor without losing</w:t>
      </w:r>
      <w:r w:rsidRPr="00FC7358">
        <w:rPr>
          <w:sz w:val="24"/>
          <w:szCs w:val="24"/>
        </w:rPr>
        <w:t xml:space="preserve"> any accuracy or reliability.</w:t>
      </w:r>
    </w:p>
    <w:p w:rsidR="0023486F" w:rsidRPr="00FC7358" w:rsidRDefault="0023486F" w:rsidP="0023486F">
      <w:pPr>
        <w:shd w:val="clear" w:color="auto" w:fill="FFFFFF"/>
        <w:suppressAutoHyphens w:val="0"/>
        <w:autoSpaceDN/>
        <w:spacing w:after="0"/>
        <w:rPr>
          <w:rFonts w:ascii="Roboto" w:eastAsia="Times New Roman" w:hAnsi="Roboto"/>
          <w:color w:val="0000FF"/>
          <w:sz w:val="18"/>
          <w:szCs w:val="18"/>
          <w:u w:val="single"/>
          <w:lang w:eastAsia="en-GB"/>
        </w:rPr>
      </w:pPr>
      <w:r w:rsidRPr="00FC7358">
        <w:rPr>
          <w:rFonts w:ascii="Roboto" w:eastAsia="Times New Roman" w:hAnsi="Roboto"/>
          <w:color w:val="111111"/>
          <w:sz w:val="18"/>
          <w:szCs w:val="18"/>
          <w:lang w:eastAsia="en-GB"/>
        </w:rPr>
        <w:fldChar w:fldCharType="begin"/>
      </w:r>
      <w:r w:rsidRPr="00FC7358">
        <w:rPr>
          <w:rFonts w:ascii="Roboto" w:eastAsia="Times New Roman" w:hAnsi="Roboto"/>
          <w:color w:val="111111"/>
          <w:sz w:val="18"/>
          <w:szCs w:val="18"/>
          <w:lang w:eastAsia="en-GB"/>
        </w:rPr>
        <w:instrText xml:space="preserve"> HYPERLINK "https://www.researchgate.net/publication/318697452_Autonomous_robotic_stone_stacking_with_online_next_best_object_target_pose_planning" \l "pf6" </w:instrText>
      </w:r>
      <w:r w:rsidRPr="00FC7358">
        <w:rPr>
          <w:rFonts w:ascii="Roboto" w:eastAsia="Times New Roman" w:hAnsi="Roboto"/>
          <w:color w:val="111111"/>
          <w:sz w:val="18"/>
          <w:szCs w:val="18"/>
          <w:lang w:eastAsia="en-GB"/>
        </w:rPr>
        <w:fldChar w:fldCharType="separate"/>
      </w:r>
    </w:p>
    <w:p w:rsidR="0023486F" w:rsidRPr="00FC7358" w:rsidRDefault="0023486F" w:rsidP="0023486F">
      <w:pPr>
        <w:shd w:val="clear" w:color="auto" w:fill="FFFFFF"/>
        <w:suppressAutoHyphens w:val="0"/>
        <w:autoSpaceDN/>
        <w:spacing w:after="0"/>
        <w:rPr>
          <w:rFonts w:ascii="Roboto" w:eastAsia="Times New Roman" w:hAnsi="Roboto"/>
          <w:color w:val="0000FF"/>
          <w:sz w:val="18"/>
          <w:szCs w:val="18"/>
          <w:u w:val="single"/>
          <w:lang w:eastAsia="en-GB"/>
        </w:rPr>
      </w:pPr>
      <w:r w:rsidRPr="00FC7358">
        <w:rPr>
          <w:rFonts w:ascii="Roboto" w:eastAsia="Times New Roman" w:hAnsi="Roboto"/>
          <w:color w:val="111111"/>
          <w:sz w:val="18"/>
          <w:szCs w:val="18"/>
          <w:lang w:eastAsia="en-GB"/>
        </w:rPr>
        <w:lastRenderedPageBreak/>
        <w:fldChar w:fldCharType="end"/>
      </w:r>
      <w:r w:rsidRPr="00FC7358">
        <w:rPr>
          <w:rFonts w:ascii="Roboto" w:eastAsia="Times New Roman" w:hAnsi="Roboto"/>
          <w:color w:val="111111"/>
          <w:sz w:val="18"/>
          <w:szCs w:val="18"/>
          <w:lang w:eastAsia="en-GB"/>
        </w:rPr>
        <w:fldChar w:fldCharType="begin"/>
      </w:r>
      <w:r w:rsidRPr="00FC7358">
        <w:rPr>
          <w:rFonts w:ascii="Roboto" w:eastAsia="Times New Roman" w:hAnsi="Roboto"/>
          <w:color w:val="111111"/>
          <w:sz w:val="18"/>
          <w:szCs w:val="18"/>
          <w:lang w:eastAsia="en-GB"/>
        </w:rPr>
        <w:instrText xml:space="preserve"> HYPERLINK "https://www.researchgate.net/publication/318697452_Autonomous_robotic_stone_stacking_with_online_next_best_object_target_pose_planning" \l "pf6" </w:instrText>
      </w:r>
      <w:r w:rsidRPr="00FC7358">
        <w:rPr>
          <w:rFonts w:ascii="Roboto" w:eastAsia="Times New Roman" w:hAnsi="Roboto"/>
          <w:color w:val="111111"/>
          <w:sz w:val="18"/>
          <w:szCs w:val="18"/>
          <w:lang w:eastAsia="en-GB"/>
        </w:rPr>
        <w:fldChar w:fldCharType="separate"/>
      </w:r>
    </w:p>
    <w:p w:rsidR="0023486F" w:rsidRPr="00FC7358" w:rsidRDefault="0023486F" w:rsidP="0023486F">
      <w:pPr>
        <w:shd w:val="clear" w:color="auto" w:fill="FFFFFF"/>
        <w:suppressAutoHyphens w:val="0"/>
        <w:autoSpaceDN/>
        <w:spacing w:after="0"/>
        <w:rPr>
          <w:rFonts w:ascii="Times New Roman" w:eastAsia="Times New Roman" w:hAnsi="Times New Roman"/>
          <w:color w:val="111111"/>
          <w:sz w:val="24"/>
          <w:szCs w:val="24"/>
          <w:lang w:eastAsia="en-GB"/>
        </w:rPr>
      </w:pPr>
      <w:r w:rsidRPr="00FC7358">
        <w:rPr>
          <w:rFonts w:ascii="Roboto" w:eastAsia="Times New Roman" w:hAnsi="Roboto"/>
          <w:color w:val="111111"/>
          <w:sz w:val="18"/>
          <w:szCs w:val="18"/>
          <w:lang w:eastAsia="en-GB"/>
        </w:rPr>
        <w:fldChar w:fldCharType="end"/>
      </w:r>
    </w:p>
    <w:p w:rsidR="0023486F" w:rsidRPr="00FC7358" w:rsidRDefault="0023486F" w:rsidP="0023486F">
      <w:pPr>
        <w:suppressAutoHyphens w:val="0"/>
        <w:autoSpaceDN/>
        <w:spacing w:line="259" w:lineRule="auto"/>
        <w:rPr>
          <w:rFonts w:asciiTheme="minorHAnsi" w:eastAsiaTheme="minorHAnsi" w:hAnsiTheme="minorHAnsi" w:cstheme="minorBidi"/>
          <w:kern w:val="2"/>
          <w:sz w:val="24"/>
          <w:szCs w:val="24"/>
          <w14:ligatures w14:val="standardContextual"/>
        </w:rPr>
      </w:pPr>
      <w:r w:rsidRPr="00FC7358">
        <w:rPr>
          <w:rFonts w:asciiTheme="minorHAnsi" w:eastAsiaTheme="minorHAnsi" w:hAnsiTheme="minorHAnsi" w:cstheme="minorBidi"/>
          <w:kern w:val="2"/>
          <w:sz w:val="24"/>
          <w:szCs w:val="24"/>
          <w14:ligatures w14:val="standardContextual"/>
        </w:rPr>
        <w:t xml:space="preserve">Utilising software like </w:t>
      </w:r>
      <w:proofErr w:type="spellStart"/>
      <w:r w:rsidRPr="00FC7358">
        <w:rPr>
          <w:rFonts w:asciiTheme="minorHAnsi" w:eastAsiaTheme="minorHAnsi" w:hAnsiTheme="minorHAnsi" w:cstheme="minorBidi"/>
          <w:kern w:val="2"/>
          <w:sz w:val="24"/>
          <w:szCs w:val="24"/>
          <w14:ligatures w14:val="standardContextual"/>
        </w:rPr>
        <w:t>LabX</w:t>
      </w:r>
      <w:proofErr w:type="spellEnd"/>
      <w:r w:rsidRPr="00FC7358">
        <w:rPr>
          <w:rFonts w:asciiTheme="minorHAnsi" w:eastAsiaTheme="minorHAnsi" w:hAnsiTheme="minorHAnsi" w:cstheme="minorBidi"/>
          <w:kern w:val="2"/>
          <w:sz w:val="24"/>
          <w:szCs w:val="24"/>
          <w14:ligatures w14:val="standardContextual"/>
        </w:rPr>
        <w:t xml:space="preserve">™ weighing packages on the process could ensure every product would have Minimized mistakes or calculation errors because all calculations would automatically and immediately have confirmation that the results have met the specified addition tolerances. All the data, including metadata, would be stored automatically in a centralized database and would result in a reduction of the time necessary for </w:t>
      </w:r>
      <w:proofErr w:type="spellStart"/>
      <w:proofErr w:type="gramStart"/>
      <w:r w:rsidRPr="00FC7358">
        <w:rPr>
          <w:rFonts w:asciiTheme="minorHAnsi" w:eastAsiaTheme="minorHAnsi" w:hAnsiTheme="minorHAnsi" w:cstheme="minorBidi"/>
          <w:kern w:val="2"/>
          <w:sz w:val="24"/>
          <w:szCs w:val="24"/>
          <w14:ligatures w14:val="standardContextual"/>
        </w:rPr>
        <w:t>a</w:t>
      </w:r>
      <w:proofErr w:type="spellEnd"/>
      <w:proofErr w:type="gramEnd"/>
      <w:r w:rsidRPr="00FC7358">
        <w:rPr>
          <w:rFonts w:asciiTheme="minorHAnsi" w:eastAsiaTheme="minorHAnsi" w:hAnsiTheme="minorHAnsi" w:cstheme="minorBidi"/>
          <w:kern w:val="2"/>
          <w:sz w:val="24"/>
          <w:szCs w:val="24"/>
          <w14:ligatures w14:val="standardContextual"/>
        </w:rPr>
        <w:t xml:space="preserve"> operator to manual input the data and remove the risk of operator errors and can generate customised reports (</w:t>
      </w:r>
      <w:proofErr w:type="spellStart"/>
      <w:r w:rsidRPr="00FC7358">
        <w:rPr>
          <w:rFonts w:eastAsiaTheme="minorHAnsi" w:cs="Calibri"/>
          <w:color w:val="000000"/>
          <w:kern w:val="2"/>
          <w:sz w:val="24"/>
          <w:szCs w:val="24"/>
          <w14:ligatures w14:val="standardContextual"/>
        </w:rPr>
        <w:t>LabX</w:t>
      </w:r>
      <w:proofErr w:type="spellEnd"/>
      <w:r w:rsidRPr="00FC7358">
        <w:rPr>
          <w:rFonts w:eastAsiaTheme="minorHAnsi" w:cs="Calibri"/>
          <w:color w:val="000000"/>
          <w:kern w:val="2"/>
          <w:sz w:val="24"/>
          <w:szCs w:val="24"/>
          <w14:ligatures w14:val="standardContextual"/>
        </w:rPr>
        <w:t xml:space="preserve"> Balance Software, 2023).</w:t>
      </w:r>
    </w:p>
    <w:p w:rsidR="00845A66" w:rsidRDefault="00845A66" w:rsidP="00487F35">
      <w:pPr>
        <w:suppressAutoHyphens w:val="0"/>
        <w:spacing w:after="150"/>
        <w:rPr>
          <w:rFonts w:eastAsia="Times New Roman" w:cs="Calibri"/>
          <w:b/>
          <w:bCs/>
          <w:sz w:val="36"/>
          <w:szCs w:val="36"/>
          <w:lang w:eastAsia="en-GB"/>
        </w:rPr>
      </w:pPr>
    </w:p>
    <w:p w:rsidR="004E6497" w:rsidRPr="00A95BCC" w:rsidRDefault="004E6497" w:rsidP="004E6497">
      <w:pPr>
        <w:rPr>
          <w:rFonts w:cs="Calibri"/>
          <w:b/>
          <w:bCs/>
          <w:sz w:val="24"/>
          <w:szCs w:val="24"/>
        </w:rPr>
      </w:pPr>
      <w:r w:rsidRPr="00A95BCC">
        <w:rPr>
          <w:rFonts w:cs="Calibri"/>
          <w:b/>
          <w:bCs/>
          <w:sz w:val="24"/>
          <w:szCs w:val="24"/>
        </w:rPr>
        <w:t>Using Simulation</w:t>
      </w:r>
      <w:r w:rsidRPr="00A95BCC">
        <w:rPr>
          <w:rFonts w:cs="Calibri"/>
          <w:b/>
          <w:bCs/>
          <w:sz w:val="24"/>
          <w:szCs w:val="24"/>
        </w:rPr>
        <w:t xml:space="preserve"> and Cad software</w:t>
      </w:r>
    </w:p>
    <w:p w:rsidR="004E6497" w:rsidRPr="00B12849" w:rsidRDefault="004E6497" w:rsidP="004E6497">
      <w:pPr>
        <w:rPr>
          <w:rFonts w:cs="Calibri"/>
          <w:sz w:val="24"/>
          <w:szCs w:val="24"/>
        </w:rPr>
      </w:pPr>
      <w:r w:rsidRPr="00B12849">
        <w:rPr>
          <w:rFonts w:cs="Calibri"/>
          <w:sz w:val="24"/>
          <w:szCs w:val="24"/>
        </w:rPr>
        <w:t xml:space="preserve">Simulation can be used to evaluate effects on process changes, capital investment of equipment or new procedures, all three points raised are </w:t>
      </w:r>
      <w:r>
        <w:rPr>
          <w:rFonts w:cs="Calibri"/>
          <w:sz w:val="24"/>
          <w:szCs w:val="24"/>
        </w:rPr>
        <w:t xml:space="preserve">covered in this paper. Designers, engineers or operators can assess performance of current systems and predict potential performance of planned changed into systems and affording the option to compare and make incremental or disruptive changes. This system will be a digital version but will emulate a physical working environment. </w:t>
      </w:r>
    </w:p>
    <w:p w:rsidR="004E50DF" w:rsidRDefault="004E6497" w:rsidP="00487F35">
      <w:pPr>
        <w:suppressAutoHyphens w:val="0"/>
        <w:spacing w:after="150"/>
        <w:rPr>
          <w:rFonts w:eastAsia="Times New Roman" w:cs="Calibri"/>
          <w:b/>
          <w:bCs/>
          <w:sz w:val="36"/>
          <w:szCs w:val="36"/>
          <w:lang w:eastAsia="en-GB"/>
        </w:rPr>
      </w:pPr>
      <w:r w:rsidRPr="00844270">
        <w:rPr>
          <w:rFonts w:cs="Calibri"/>
          <w:color w:val="000000"/>
          <w:sz w:val="24"/>
          <w:szCs w:val="24"/>
          <w:bdr w:val="none" w:sz="0" w:space="0" w:color="auto" w:frame="1"/>
        </w:rPr>
        <w:t xml:space="preserve">Using Cad software and the availability of 3d printing, it would be feasible to design </w:t>
      </w:r>
      <w:r w:rsidR="007D7CBC">
        <w:rPr>
          <w:rFonts w:cs="Calibri"/>
          <w:color w:val="000000"/>
          <w:sz w:val="24"/>
          <w:szCs w:val="24"/>
          <w:bdr w:val="none" w:sz="0" w:space="0" w:color="auto" w:frame="1"/>
        </w:rPr>
        <w:t>the</w:t>
      </w:r>
      <w:r w:rsidRPr="00844270">
        <w:rPr>
          <w:rFonts w:cs="Calibri"/>
          <w:color w:val="000000"/>
          <w:sz w:val="24"/>
          <w:szCs w:val="24"/>
          <w:bdr w:val="none" w:sz="0" w:space="0" w:color="auto" w:frame="1"/>
        </w:rPr>
        <w:t xml:space="preserve"> robot system component part</w:t>
      </w:r>
      <w:r w:rsidR="007D7CBC">
        <w:rPr>
          <w:rFonts w:cs="Calibri"/>
          <w:color w:val="000000"/>
          <w:sz w:val="24"/>
          <w:szCs w:val="24"/>
          <w:bdr w:val="none" w:sz="0" w:space="0" w:color="auto" w:frame="1"/>
        </w:rPr>
        <w:t>s</w:t>
      </w:r>
      <w:r w:rsidRPr="00844270">
        <w:rPr>
          <w:rFonts w:cs="Calibri"/>
          <w:color w:val="000000"/>
          <w:sz w:val="24"/>
          <w:szCs w:val="24"/>
          <w:bdr w:val="none" w:sz="0" w:space="0" w:color="auto" w:frame="1"/>
        </w:rPr>
        <w:t xml:space="preserve"> for the robotic arm</w:t>
      </w:r>
      <w:r w:rsidR="007D7CBC">
        <w:rPr>
          <w:rFonts w:cs="Calibri"/>
          <w:color w:val="000000"/>
          <w:sz w:val="24"/>
          <w:szCs w:val="24"/>
          <w:bdr w:val="none" w:sz="0" w:space="0" w:color="auto" w:frame="1"/>
        </w:rPr>
        <w:t xml:space="preserve"> and print them affordably.</w:t>
      </w:r>
      <w:r w:rsidRPr="00844270">
        <w:rPr>
          <w:rFonts w:cs="Calibri"/>
          <w:color w:val="000000"/>
          <w:sz w:val="24"/>
          <w:szCs w:val="24"/>
          <w:bdr w:val="none" w:sz="0" w:space="0" w:color="auto" w:frame="1"/>
        </w:rPr>
        <w:t xml:space="preserve"> </w:t>
      </w:r>
      <w:r w:rsidR="007D7CBC">
        <w:rPr>
          <w:rFonts w:cs="Calibri"/>
          <w:color w:val="000000"/>
          <w:sz w:val="24"/>
          <w:szCs w:val="24"/>
          <w:bdr w:val="none" w:sz="0" w:space="0" w:color="auto" w:frame="1"/>
        </w:rPr>
        <w:t>T</w:t>
      </w:r>
      <w:r w:rsidRPr="00844270">
        <w:rPr>
          <w:rFonts w:cs="Calibri"/>
          <w:color w:val="000000"/>
          <w:sz w:val="24"/>
          <w:szCs w:val="24"/>
          <w:bdr w:val="none" w:sz="0" w:space="0" w:color="auto" w:frame="1"/>
        </w:rPr>
        <w:t>he more complex piece</w:t>
      </w:r>
      <w:r w:rsidR="007D7CBC">
        <w:rPr>
          <w:rFonts w:cs="Calibri"/>
          <w:color w:val="000000"/>
          <w:sz w:val="24"/>
          <w:szCs w:val="24"/>
          <w:bdr w:val="none" w:sz="0" w:space="0" w:color="auto" w:frame="1"/>
        </w:rPr>
        <w:t>s such as the</w:t>
      </w:r>
      <w:r w:rsidRPr="00844270">
        <w:rPr>
          <w:rFonts w:cs="Calibri"/>
          <w:color w:val="000000"/>
          <w:sz w:val="24"/>
          <w:szCs w:val="24"/>
          <w:bdr w:val="none" w:sz="0" w:space="0" w:color="auto" w:frame="1"/>
        </w:rPr>
        <w:t xml:space="preserve"> end effector</w:t>
      </w:r>
      <w:r w:rsidR="007D7CBC">
        <w:rPr>
          <w:rFonts w:cs="Calibri"/>
          <w:color w:val="000000"/>
          <w:sz w:val="24"/>
          <w:szCs w:val="24"/>
          <w:bdr w:val="none" w:sz="0" w:space="0" w:color="auto" w:frame="1"/>
        </w:rPr>
        <w:t xml:space="preserve"> could be drawn in multiple parts and a working model could be seen before a piece is printed, but with the range of Cad and simulation software it would be possible to design all the parts and sustainable practices such as sustainability through lightweighting with out losing strength could be utilised.</w:t>
      </w:r>
    </w:p>
    <w:p w:rsidR="007D7CBC" w:rsidRPr="00C36893" w:rsidRDefault="007D7CBC" w:rsidP="007D7CBC">
      <w:pPr>
        <w:rPr>
          <w:rFonts w:asciiTheme="minorHAnsi" w:eastAsiaTheme="minorHAnsi" w:hAnsiTheme="minorHAnsi" w:cstheme="minorBidi"/>
          <w:kern w:val="2"/>
          <w14:ligatures w14:val="standardContextual"/>
        </w:rPr>
      </w:pPr>
      <w:r>
        <w:rPr>
          <w:rFonts w:cs="Calibri"/>
          <w:sz w:val="24"/>
          <w:szCs w:val="24"/>
          <w:shd w:val="clear" w:color="auto" w:fill="FFFFFF"/>
        </w:rPr>
        <w:t xml:space="preserve">One way is through </w:t>
      </w:r>
      <w:r>
        <w:rPr>
          <w:rFonts w:cs="Calibri"/>
          <w:sz w:val="24"/>
          <w:szCs w:val="24"/>
          <w:shd w:val="clear" w:color="auto" w:fill="FFFFFF"/>
        </w:rPr>
        <w:t xml:space="preserve">Generative design (GD) </w:t>
      </w:r>
      <w:r w:rsidRPr="00C36893">
        <w:rPr>
          <w:rFonts w:asciiTheme="minorHAnsi" w:eastAsiaTheme="minorHAnsi" w:hAnsiTheme="minorHAnsi" w:cstheme="minorHAnsi"/>
          <w:kern w:val="2"/>
          <w:sz w:val="24"/>
          <w:szCs w:val="24"/>
          <w14:ligatures w14:val="standardContextual"/>
        </w:rPr>
        <w:t xml:space="preserve">software </w:t>
      </w:r>
      <w:r>
        <w:rPr>
          <w:rFonts w:asciiTheme="minorHAnsi" w:eastAsiaTheme="minorHAnsi" w:hAnsiTheme="minorHAnsi" w:cstheme="minorHAnsi"/>
          <w:kern w:val="2"/>
          <w:sz w:val="24"/>
          <w:szCs w:val="24"/>
          <w14:ligatures w14:val="standardContextual"/>
        </w:rPr>
        <w:t xml:space="preserve">which could </w:t>
      </w:r>
      <w:r w:rsidRPr="00C36893">
        <w:rPr>
          <w:rFonts w:asciiTheme="minorHAnsi" w:eastAsiaTheme="minorHAnsi" w:hAnsiTheme="minorHAnsi" w:cstheme="minorHAnsi"/>
          <w:kern w:val="2"/>
          <w:sz w:val="24"/>
          <w:szCs w:val="24"/>
          <w14:ligatures w14:val="standardContextual"/>
        </w:rPr>
        <w:t xml:space="preserve">afford time to set parameters, these could include, materials, constraints, stress limitations, wall thickness, design space availability, loads, contacts and costings, coupled with set performance tasks for the desired product. It can consider the manufacturing methods required, whether that is casting, milling, forging, injection moulding or additive manufacturing. </w:t>
      </w:r>
      <w:r w:rsidRPr="00C36893">
        <w:rPr>
          <w:rFonts w:asciiTheme="minorHAnsi" w:eastAsia="Times New Roman" w:hAnsiTheme="minorHAnsi" w:cstheme="minorHAnsi"/>
          <w:sz w:val="24"/>
          <w:szCs w:val="24"/>
          <w:lang w:eastAsia="en-GB"/>
        </w:rPr>
        <w:t xml:space="preserve">Computing power today has grown exponentially and the push for design that are unique and mass customisable have been enabled by AM and have driven the requirement for this type of AI software. Much like the premise of this robotic system, the usage of this software isn’t to replace a designer or engineer, but to allow more free time from tasks that are repetitive, human error or design constraints, affording the operator time that could be used of innovating or problem solving. Time will be saved in new product development, and having an array of design solutions that can be evaluated that may not have been considered </w:t>
      </w:r>
      <w:r>
        <w:rPr>
          <w:rFonts w:asciiTheme="minorHAnsi" w:eastAsia="Times New Roman" w:hAnsiTheme="minorHAnsi" w:cstheme="minorHAnsi"/>
          <w:sz w:val="24"/>
          <w:szCs w:val="24"/>
          <w:lang w:eastAsia="en-GB"/>
        </w:rPr>
        <w:t>because it</w:t>
      </w:r>
      <w:r>
        <w:rPr>
          <w:rFonts w:cs="Calibri"/>
          <w:sz w:val="24"/>
          <w:szCs w:val="24"/>
          <w:shd w:val="clear" w:color="auto" w:fill="FFFFFF"/>
        </w:rPr>
        <w:t xml:space="preserve"> explores all the possible outcomes of a solutions, rapidly generating alternatives, which are tested and can learn from each iteration of what could work (</w:t>
      </w:r>
      <w:proofErr w:type="spellStart"/>
      <w:r>
        <w:rPr>
          <w:rFonts w:cs="Calibri"/>
          <w:sz w:val="24"/>
          <w:szCs w:val="24"/>
          <w:shd w:val="clear" w:color="auto" w:fill="FFFFFF"/>
        </w:rPr>
        <w:t>Autocad</w:t>
      </w:r>
      <w:proofErr w:type="spellEnd"/>
      <w:r>
        <w:rPr>
          <w:rFonts w:cs="Calibri"/>
          <w:sz w:val="24"/>
          <w:szCs w:val="24"/>
          <w:shd w:val="clear" w:color="auto" w:fill="FFFFFF"/>
        </w:rPr>
        <w:t>, 2022).</w:t>
      </w:r>
    </w:p>
    <w:p w:rsidR="00B00BA6" w:rsidRDefault="00B00BA6" w:rsidP="00B00BA6"/>
    <w:p w:rsidR="0069063F" w:rsidRDefault="0069063F" w:rsidP="00D42F91">
      <w:pPr>
        <w:suppressAutoHyphens w:val="0"/>
        <w:autoSpaceDN/>
        <w:spacing w:line="259" w:lineRule="auto"/>
        <w:rPr>
          <w:rFonts w:eastAsia="Times New Roman" w:cs="Calibri"/>
          <w:b/>
          <w:bCs/>
          <w:sz w:val="24"/>
          <w:szCs w:val="24"/>
          <w:lang w:eastAsia="en-GB"/>
        </w:rPr>
      </w:pPr>
    </w:p>
    <w:p w:rsidR="00DD0105" w:rsidRDefault="00DD0105" w:rsidP="00D42F91">
      <w:pPr>
        <w:suppressAutoHyphens w:val="0"/>
        <w:autoSpaceDN/>
        <w:spacing w:line="259" w:lineRule="auto"/>
        <w:rPr>
          <w:rFonts w:eastAsia="Times New Roman" w:cs="Calibri"/>
          <w:b/>
          <w:bCs/>
          <w:sz w:val="24"/>
          <w:szCs w:val="24"/>
          <w:lang w:eastAsia="en-GB"/>
        </w:rPr>
      </w:pPr>
    </w:p>
    <w:p w:rsidR="00DD0105" w:rsidRDefault="00DD0105" w:rsidP="00D42F91">
      <w:pPr>
        <w:suppressAutoHyphens w:val="0"/>
        <w:autoSpaceDN/>
        <w:spacing w:line="259" w:lineRule="auto"/>
        <w:rPr>
          <w:rFonts w:eastAsia="Times New Roman" w:cs="Calibri"/>
          <w:b/>
          <w:bCs/>
          <w:sz w:val="24"/>
          <w:szCs w:val="24"/>
          <w:lang w:eastAsia="en-GB"/>
        </w:rPr>
      </w:pPr>
    </w:p>
    <w:p w:rsidR="00D42F91" w:rsidRDefault="00D42F91" w:rsidP="00D42F91">
      <w:pPr>
        <w:suppressAutoHyphens w:val="0"/>
        <w:autoSpaceDN/>
        <w:spacing w:line="259" w:lineRule="auto"/>
        <w:rPr>
          <w:rFonts w:eastAsia="Times New Roman" w:cs="Calibri"/>
          <w:b/>
          <w:bCs/>
          <w:sz w:val="24"/>
          <w:szCs w:val="24"/>
          <w:lang w:eastAsia="en-GB"/>
        </w:rPr>
      </w:pPr>
      <w:r>
        <w:rPr>
          <w:rFonts w:eastAsia="Times New Roman" w:cs="Calibri"/>
          <w:b/>
          <w:bCs/>
          <w:sz w:val="24"/>
          <w:szCs w:val="24"/>
          <w:lang w:eastAsia="en-GB"/>
        </w:rPr>
        <w:lastRenderedPageBreak/>
        <w:t xml:space="preserve">Lightweighting the gripper using </w:t>
      </w:r>
      <w:proofErr w:type="spellStart"/>
      <w:r>
        <w:rPr>
          <w:rFonts w:eastAsia="Times New Roman" w:cs="Calibri"/>
          <w:b/>
          <w:bCs/>
          <w:sz w:val="24"/>
          <w:szCs w:val="24"/>
          <w:lang w:eastAsia="en-GB"/>
        </w:rPr>
        <w:t>nTopology</w:t>
      </w:r>
      <w:proofErr w:type="spellEnd"/>
    </w:p>
    <w:p w:rsidR="00D42F91" w:rsidRDefault="00D42F91" w:rsidP="00D42F91">
      <w:pPr>
        <w:suppressAutoHyphens w:val="0"/>
        <w:autoSpaceDN/>
        <w:spacing w:line="259" w:lineRule="auto"/>
        <w:rPr>
          <w:sz w:val="24"/>
          <w:szCs w:val="24"/>
          <w:lang w:eastAsia="en-GB"/>
        </w:rPr>
      </w:pPr>
      <w:r w:rsidRPr="00AE1680">
        <w:rPr>
          <w:rFonts w:asciiTheme="minorHAnsi" w:eastAsiaTheme="minorHAnsi" w:hAnsiTheme="minorHAnsi" w:cstheme="minorBidi"/>
          <w:kern w:val="2"/>
          <w:sz w:val="24"/>
          <w:szCs w:val="24"/>
          <w14:ligatures w14:val="standardContextual"/>
        </w:rPr>
        <w:t xml:space="preserve">The opportunity to utilise lightweighting with customisable designs can improve the success of products and parts, leveraging intelligent lightweighting technology has led to improvements in performance across multiple industries such as space, automotive, manufacturing and sports teams., Benefits include energy efficiency, a reduction in manufacturing costs, resulting in greener products. </w:t>
      </w:r>
      <w:r w:rsidRPr="00AE1680">
        <w:rPr>
          <w:sz w:val="24"/>
          <w:szCs w:val="24"/>
          <w:lang w:eastAsia="en-GB"/>
        </w:rPr>
        <w:t xml:space="preserve">In </w:t>
      </w:r>
      <w:r w:rsidRPr="00AE1680">
        <w:rPr>
          <w:sz w:val="24"/>
          <w:szCs w:val="24"/>
        </w:rPr>
        <w:t>manufacturing</w:t>
      </w:r>
      <w:r w:rsidRPr="00AE1680">
        <w:rPr>
          <w:sz w:val="24"/>
          <w:szCs w:val="24"/>
          <w:lang w:eastAsia="en-GB"/>
        </w:rPr>
        <w:t xml:space="preserve"> equipment</w:t>
      </w:r>
      <w:r w:rsidRPr="00AE1680">
        <w:rPr>
          <w:sz w:val="24"/>
          <w:szCs w:val="24"/>
        </w:rPr>
        <w:t xml:space="preserve"> that has range and payload constraints, such as automation</w:t>
      </w:r>
      <w:r w:rsidRPr="00AE1680">
        <w:rPr>
          <w:sz w:val="24"/>
          <w:szCs w:val="24"/>
          <w:lang w:eastAsia="en-GB"/>
        </w:rPr>
        <w:t xml:space="preserve"> </w:t>
      </w:r>
      <w:r w:rsidRPr="00AE1680">
        <w:rPr>
          <w:sz w:val="24"/>
          <w:szCs w:val="24"/>
        </w:rPr>
        <w:t xml:space="preserve">where if weight is reduced, but the range, and payload requirements are not affected, it could lead the way for an </w:t>
      </w:r>
      <w:r w:rsidRPr="00AE1680">
        <w:rPr>
          <w:sz w:val="24"/>
          <w:szCs w:val="24"/>
          <w:lang w:eastAsia="en-GB"/>
        </w:rPr>
        <w:t xml:space="preserve">efficiency increase, </w:t>
      </w:r>
      <w:r w:rsidRPr="00AE1680">
        <w:rPr>
          <w:sz w:val="24"/>
          <w:szCs w:val="24"/>
        </w:rPr>
        <w:t>throughput</w:t>
      </w:r>
      <w:r w:rsidRPr="00AE1680">
        <w:rPr>
          <w:sz w:val="24"/>
          <w:szCs w:val="24"/>
          <w:lang w:eastAsia="en-GB"/>
        </w:rPr>
        <w:t xml:space="preserve">, and </w:t>
      </w:r>
      <w:r w:rsidRPr="00AE1680">
        <w:rPr>
          <w:sz w:val="24"/>
          <w:szCs w:val="24"/>
        </w:rPr>
        <w:t>a reduction in</w:t>
      </w:r>
      <w:r w:rsidRPr="00AE1680">
        <w:rPr>
          <w:sz w:val="24"/>
          <w:szCs w:val="24"/>
          <w:lang w:eastAsia="en-GB"/>
        </w:rPr>
        <w:t xml:space="preserve"> operational costs. Lightweighting industrial equipment </w:t>
      </w:r>
      <w:r w:rsidRPr="00AE1680">
        <w:rPr>
          <w:sz w:val="24"/>
          <w:szCs w:val="24"/>
        </w:rPr>
        <w:t>can</w:t>
      </w:r>
      <w:r w:rsidRPr="00AE1680">
        <w:rPr>
          <w:sz w:val="24"/>
          <w:szCs w:val="24"/>
          <w:lang w:eastAsia="en-GB"/>
        </w:rPr>
        <w:t xml:space="preserve"> improve safety</w:t>
      </w:r>
      <w:r w:rsidRPr="00AE1680">
        <w:rPr>
          <w:sz w:val="24"/>
          <w:szCs w:val="24"/>
        </w:rPr>
        <w:t xml:space="preserve"> of workers </w:t>
      </w:r>
      <w:r w:rsidRPr="00AE1680">
        <w:rPr>
          <w:sz w:val="24"/>
          <w:szCs w:val="24"/>
          <w:lang w:eastAsia="en-GB"/>
        </w:rPr>
        <w:t xml:space="preserve">during </w:t>
      </w:r>
      <w:r w:rsidRPr="00AE1680">
        <w:rPr>
          <w:sz w:val="24"/>
          <w:szCs w:val="24"/>
        </w:rPr>
        <w:t xml:space="preserve">the </w:t>
      </w:r>
      <w:r w:rsidRPr="00AE1680">
        <w:rPr>
          <w:sz w:val="24"/>
          <w:szCs w:val="24"/>
          <w:lang w:eastAsia="en-GB"/>
        </w:rPr>
        <w:t xml:space="preserve">assembly </w:t>
      </w:r>
      <w:r w:rsidRPr="00AE1680">
        <w:rPr>
          <w:sz w:val="24"/>
          <w:szCs w:val="24"/>
        </w:rPr>
        <w:t xml:space="preserve">as the </w:t>
      </w:r>
      <w:r w:rsidRPr="00AE1680">
        <w:rPr>
          <w:sz w:val="24"/>
          <w:szCs w:val="24"/>
          <w:lang w:eastAsia="en-GB"/>
        </w:rPr>
        <w:t xml:space="preserve">weight reduction </w:t>
      </w:r>
      <w:r w:rsidRPr="00AE1680">
        <w:rPr>
          <w:sz w:val="24"/>
          <w:szCs w:val="24"/>
        </w:rPr>
        <w:t xml:space="preserve">would </w:t>
      </w:r>
      <w:r w:rsidRPr="00AE1680">
        <w:rPr>
          <w:sz w:val="24"/>
          <w:szCs w:val="24"/>
          <w:lang w:eastAsia="en-GB"/>
        </w:rPr>
        <w:t>make handling</w:t>
      </w:r>
      <w:r w:rsidRPr="00AE1680">
        <w:rPr>
          <w:sz w:val="24"/>
          <w:szCs w:val="24"/>
        </w:rPr>
        <w:t xml:space="preserve"> of part</w:t>
      </w:r>
      <w:r w:rsidRPr="00AE1680">
        <w:rPr>
          <w:sz w:val="24"/>
          <w:szCs w:val="24"/>
          <w:lang w:eastAsia="en-GB"/>
        </w:rPr>
        <w:t xml:space="preserve"> manageable and </w:t>
      </w:r>
      <w:r w:rsidRPr="00AE1680">
        <w:rPr>
          <w:sz w:val="24"/>
          <w:szCs w:val="24"/>
        </w:rPr>
        <w:t>reduce potential</w:t>
      </w:r>
      <w:r w:rsidRPr="00AE1680">
        <w:rPr>
          <w:sz w:val="24"/>
          <w:szCs w:val="24"/>
          <w:lang w:eastAsia="en-GB"/>
        </w:rPr>
        <w:t xml:space="preserve"> injury</w:t>
      </w:r>
      <w:r w:rsidRPr="00AE1680">
        <w:rPr>
          <w:sz w:val="24"/>
          <w:szCs w:val="24"/>
        </w:rPr>
        <w:t xml:space="preserve"> (</w:t>
      </w:r>
      <w:proofErr w:type="spellStart"/>
      <w:r w:rsidRPr="00AE1680">
        <w:rPr>
          <w:sz w:val="24"/>
          <w:szCs w:val="24"/>
        </w:rPr>
        <w:t>nTopology</w:t>
      </w:r>
      <w:proofErr w:type="spellEnd"/>
      <w:r w:rsidRPr="00AE1680">
        <w:rPr>
          <w:sz w:val="24"/>
          <w:szCs w:val="24"/>
        </w:rPr>
        <w:t>, 2022)</w:t>
      </w:r>
      <w:r w:rsidRPr="00AE1680">
        <w:rPr>
          <w:sz w:val="24"/>
          <w:szCs w:val="24"/>
          <w:lang w:eastAsia="en-GB"/>
        </w:rPr>
        <w:t>.</w:t>
      </w:r>
    </w:p>
    <w:p w:rsidR="00D42F91" w:rsidRPr="00F05CCB" w:rsidRDefault="00D42F91" w:rsidP="00D42F91">
      <w:pPr>
        <w:suppressAutoHyphens w:val="0"/>
        <w:autoSpaceDN/>
        <w:spacing w:line="259" w:lineRule="auto"/>
        <w:rPr>
          <w:rFonts w:asciiTheme="minorHAnsi" w:eastAsiaTheme="minorHAnsi" w:hAnsiTheme="minorHAnsi" w:cstheme="minorBidi"/>
          <w:b/>
          <w:bCs/>
          <w:kern w:val="2"/>
          <w:sz w:val="24"/>
          <w:szCs w:val="24"/>
          <w:lang w:eastAsia="en-GB"/>
          <w14:ligatures w14:val="standardContextual"/>
        </w:rPr>
      </w:pPr>
      <w:r w:rsidRPr="00F05CCB">
        <w:rPr>
          <w:rFonts w:asciiTheme="minorHAnsi" w:eastAsiaTheme="minorHAnsi" w:hAnsiTheme="minorHAnsi" w:cstheme="minorBidi"/>
          <w:b/>
          <w:bCs/>
          <w:kern w:val="2"/>
          <w:sz w:val="24"/>
          <w:szCs w:val="24"/>
          <w:lang w:eastAsia="en-GB"/>
          <w14:ligatures w14:val="standardContextual"/>
        </w:rPr>
        <w:t>1-meter-long robotic arm using AM and sand casting.</w:t>
      </w:r>
    </w:p>
    <w:p w:rsidR="00D42F91" w:rsidRPr="00F05CCB" w:rsidRDefault="00D42F91" w:rsidP="00D42F91">
      <w:pPr>
        <w:suppressAutoHyphens w:val="0"/>
        <w:autoSpaceDN/>
        <w:spacing w:line="259" w:lineRule="auto"/>
        <w:rPr>
          <w:rFonts w:asciiTheme="minorHAnsi" w:eastAsiaTheme="minorHAnsi" w:hAnsiTheme="minorHAnsi" w:cstheme="minorBidi"/>
          <w:kern w:val="2"/>
          <w:sz w:val="24"/>
          <w:szCs w:val="24"/>
          <w14:ligatures w14:val="standardContextual"/>
        </w:rPr>
      </w:pPr>
      <w:r w:rsidRPr="00723F37">
        <w:rPr>
          <w:rFonts w:asciiTheme="minorHAnsi" w:eastAsiaTheme="minorHAnsi" w:hAnsiTheme="minorHAnsi" w:cstheme="minorBidi"/>
          <w:kern w:val="2"/>
          <w:sz w:val="24"/>
          <w:szCs w:val="24"/>
          <w:lang w:eastAsia="en-GB"/>
          <w14:ligatures w14:val="standardContextual"/>
        </w:rPr>
        <w:t>3D print</w:t>
      </w:r>
      <w:r w:rsidRPr="00723F37">
        <w:rPr>
          <w:rFonts w:asciiTheme="minorHAnsi" w:eastAsiaTheme="minorHAnsi" w:hAnsiTheme="minorHAnsi" w:cstheme="minorBidi"/>
          <w:kern w:val="2"/>
          <w:sz w:val="24"/>
          <w:szCs w:val="24"/>
          <w14:ligatures w14:val="standardContextual"/>
        </w:rPr>
        <w:t>ing for</w:t>
      </w:r>
      <w:r w:rsidRPr="00723F37">
        <w:rPr>
          <w:rFonts w:asciiTheme="minorHAnsi" w:eastAsiaTheme="minorHAnsi" w:hAnsiTheme="minorHAnsi" w:cstheme="minorBidi"/>
          <w:kern w:val="2"/>
          <w:sz w:val="24"/>
          <w:szCs w:val="24"/>
          <w:lang w:eastAsia="en-GB"/>
          <w14:ligatures w14:val="standardContextual"/>
        </w:rPr>
        <w:t xml:space="preserve"> sand casting </w:t>
      </w:r>
      <w:r w:rsidRPr="00723F37">
        <w:rPr>
          <w:rFonts w:asciiTheme="minorHAnsi" w:eastAsiaTheme="minorHAnsi" w:hAnsiTheme="minorHAnsi" w:cstheme="minorBidi"/>
          <w:kern w:val="2"/>
          <w:sz w:val="24"/>
          <w:szCs w:val="24"/>
          <w14:ligatures w14:val="standardContextual"/>
        </w:rPr>
        <w:t>moulds</w:t>
      </w:r>
      <w:r w:rsidRPr="00723F37">
        <w:rPr>
          <w:rFonts w:asciiTheme="minorHAnsi" w:eastAsiaTheme="minorHAnsi" w:hAnsiTheme="minorHAnsi" w:cstheme="minorBidi"/>
          <w:kern w:val="2"/>
          <w:sz w:val="24"/>
          <w:szCs w:val="24"/>
          <w:lang w:eastAsia="en-GB"/>
          <w14:ligatures w14:val="standardContextual"/>
        </w:rPr>
        <w:t xml:space="preserve"> </w:t>
      </w:r>
      <w:r w:rsidRPr="00723F37">
        <w:rPr>
          <w:rFonts w:asciiTheme="minorHAnsi" w:eastAsiaTheme="minorHAnsi" w:hAnsiTheme="minorHAnsi" w:cstheme="minorBidi"/>
          <w:kern w:val="2"/>
          <w:sz w:val="24"/>
          <w:szCs w:val="24"/>
          <w14:ligatures w14:val="standardContextual"/>
        </w:rPr>
        <w:t xml:space="preserve">has </w:t>
      </w:r>
      <w:r w:rsidRPr="00723F37">
        <w:rPr>
          <w:rFonts w:asciiTheme="minorHAnsi" w:eastAsiaTheme="minorHAnsi" w:hAnsiTheme="minorHAnsi" w:cstheme="minorBidi"/>
          <w:kern w:val="2"/>
          <w:sz w:val="24"/>
          <w:szCs w:val="24"/>
          <w:lang w:eastAsia="en-GB"/>
          <w14:ligatures w14:val="standardContextual"/>
        </w:rPr>
        <w:t>chang</w:t>
      </w:r>
      <w:r w:rsidRPr="00723F37">
        <w:rPr>
          <w:rFonts w:asciiTheme="minorHAnsi" w:eastAsiaTheme="minorHAnsi" w:hAnsiTheme="minorHAnsi" w:cstheme="minorBidi"/>
          <w:kern w:val="2"/>
          <w:sz w:val="24"/>
          <w:szCs w:val="24"/>
          <w14:ligatures w14:val="standardContextual"/>
        </w:rPr>
        <w:t>ed</w:t>
      </w:r>
      <w:r w:rsidRPr="00723F37">
        <w:rPr>
          <w:rFonts w:asciiTheme="minorHAnsi" w:eastAsiaTheme="minorHAnsi" w:hAnsiTheme="minorHAnsi" w:cstheme="minorBidi"/>
          <w:kern w:val="2"/>
          <w:sz w:val="24"/>
          <w:szCs w:val="24"/>
          <w:lang w:eastAsia="en-GB"/>
          <w14:ligatures w14:val="standardContextual"/>
        </w:rPr>
        <w:t xml:space="preserve"> the </w:t>
      </w:r>
      <w:r w:rsidRPr="00723F37">
        <w:rPr>
          <w:rFonts w:asciiTheme="minorHAnsi" w:eastAsiaTheme="minorHAnsi" w:hAnsiTheme="minorHAnsi" w:cstheme="minorBidi"/>
          <w:kern w:val="2"/>
          <w:sz w:val="24"/>
          <w:szCs w:val="24"/>
          <w14:ligatures w14:val="standardContextual"/>
        </w:rPr>
        <w:t>process for</w:t>
      </w:r>
      <w:r w:rsidRPr="00723F37">
        <w:rPr>
          <w:rFonts w:asciiTheme="minorHAnsi" w:eastAsiaTheme="minorHAnsi" w:hAnsiTheme="minorHAnsi" w:cstheme="minorBidi"/>
          <w:kern w:val="2"/>
          <w:sz w:val="24"/>
          <w:szCs w:val="24"/>
          <w:lang w:eastAsia="en-GB"/>
          <w14:ligatures w14:val="standardContextual"/>
        </w:rPr>
        <w:t xml:space="preserve"> high-performance, </w:t>
      </w:r>
      <w:r w:rsidRPr="00723F37">
        <w:rPr>
          <w:rFonts w:asciiTheme="minorHAnsi" w:eastAsiaTheme="minorHAnsi" w:hAnsiTheme="minorHAnsi" w:cstheme="minorBidi"/>
          <w:kern w:val="2"/>
          <w:sz w:val="24"/>
          <w:szCs w:val="24"/>
          <w14:ligatures w14:val="standardContextual"/>
        </w:rPr>
        <w:t xml:space="preserve">larger metallic </w:t>
      </w:r>
      <w:r w:rsidRPr="00723F37">
        <w:rPr>
          <w:rFonts w:asciiTheme="minorHAnsi" w:eastAsiaTheme="minorHAnsi" w:hAnsiTheme="minorHAnsi" w:cstheme="minorBidi"/>
          <w:kern w:val="2"/>
          <w:sz w:val="24"/>
          <w:szCs w:val="24"/>
          <w:lang w:eastAsia="en-GB"/>
          <w14:ligatures w14:val="standardContextual"/>
        </w:rPr>
        <w:t>p</w:t>
      </w:r>
      <w:r w:rsidRPr="00723F37">
        <w:rPr>
          <w:rFonts w:asciiTheme="minorHAnsi" w:eastAsiaTheme="minorHAnsi" w:hAnsiTheme="minorHAnsi" w:cstheme="minorBidi"/>
          <w:kern w:val="2"/>
          <w:sz w:val="24"/>
          <w:szCs w:val="24"/>
          <w14:ligatures w14:val="standardContextual"/>
        </w:rPr>
        <w:t>roducts</w:t>
      </w:r>
      <w:r w:rsidRPr="00723F37">
        <w:rPr>
          <w:rFonts w:asciiTheme="minorHAnsi" w:eastAsiaTheme="minorHAnsi" w:hAnsiTheme="minorHAnsi" w:cstheme="minorBidi"/>
          <w:kern w:val="2"/>
          <w:sz w:val="24"/>
          <w:szCs w:val="24"/>
          <w:lang w:eastAsia="en-GB"/>
          <w14:ligatures w14:val="standardContextual"/>
        </w:rPr>
        <w:t xml:space="preserve"> are manufactured</w:t>
      </w:r>
      <w:r w:rsidRPr="00723F37">
        <w:rPr>
          <w:rFonts w:asciiTheme="minorHAnsi" w:eastAsiaTheme="minorHAnsi" w:hAnsiTheme="minorHAnsi" w:cstheme="minorBidi"/>
          <w:kern w:val="2"/>
          <w:sz w:val="24"/>
          <w:szCs w:val="24"/>
          <w14:ligatures w14:val="standardContextual"/>
        </w:rPr>
        <w:t xml:space="preserve">. </w:t>
      </w:r>
      <w:r w:rsidRPr="00723F37">
        <w:rPr>
          <w:rFonts w:asciiTheme="minorHAnsi" w:eastAsiaTheme="minorHAnsi" w:hAnsiTheme="minorHAnsi" w:cstheme="minorBidi"/>
          <w:kern w:val="2"/>
          <w:sz w:val="24"/>
          <w:szCs w:val="24"/>
          <w:lang w:eastAsia="en-GB"/>
          <w14:ligatures w14:val="standardContextual"/>
        </w:rPr>
        <w:t>A</w:t>
      </w:r>
      <w:r w:rsidRPr="00723F37">
        <w:rPr>
          <w:rFonts w:asciiTheme="minorHAnsi" w:eastAsiaTheme="minorHAnsi" w:hAnsiTheme="minorHAnsi" w:cstheme="minorBidi"/>
          <w:kern w:val="2"/>
          <w:sz w:val="24"/>
          <w:szCs w:val="24"/>
          <w14:ligatures w14:val="standardContextual"/>
        </w:rPr>
        <w:t>M has</w:t>
      </w:r>
      <w:r w:rsidRPr="00723F37">
        <w:rPr>
          <w:rFonts w:asciiTheme="minorHAnsi" w:eastAsiaTheme="minorHAnsi" w:hAnsiTheme="minorHAnsi" w:cstheme="minorBidi"/>
          <w:kern w:val="2"/>
          <w:sz w:val="24"/>
          <w:szCs w:val="24"/>
          <w:lang w:eastAsia="en-GB"/>
          <w14:ligatures w14:val="standardContextual"/>
        </w:rPr>
        <w:t xml:space="preserve"> </w:t>
      </w:r>
      <w:r w:rsidRPr="00723F37">
        <w:rPr>
          <w:rFonts w:asciiTheme="minorHAnsi" w:eastAsiaTheme="minorHAnsi" w:hAnsiTheme="minorHAnsi" w:cstheme="minorBidi"/>
          <w:kern w:val="2"/>
          <w:sz w:val="24"/>
          <w:szCs w:val="24"/>
          <w14:ligatures w14:val="standardContextual"/>
        </w:rPr>
        <w:t>enabled</w:t>
      </w:r>
      <w:r w:rsidRPr="00723F37">
        <w:rPr>
          <w:rFonts w:asciiTheme="minorHAnsi" w:eastAsiaTheme="minorHAnsi" w:hAnsiTheme="minorHAnsi" w:cstheme="minorBidi"/>
          <w:kern w:val="2"/>
          <w:sz w:val="24"/>
          <w:szCs w:val="24"/>
          <w:lang w:eastAsia="en-GB"/>
          <w14:ligatures w14:val="standardContextual"/>
        </w:rPr>
        <w:t xml:space="preserve"> modern foundries to produce complex parts </w:t>
      </w:r>
      <w:r w:rsidRPr="00723F37">
        <w:rPr>
          <w:rFonts w:asciiTheme="minorHAnsi" w:eastAsiaTheme="minorHAnsi" w:hAnsiTheme="minorHAnsi" w:cstheme="minorBidi"/>
          <w:kern w:val="2"/>
          <w:sz w:val="24"/>
          <w:szCs w:val="24"/>
          <w14:ligatures w14:val="standardContextual"/>
        </w:rPr>
        <w:t>onsite or just in time</w:t>
      </w:r>
      <w:r w:rsidRPr="00723F37">
        <w:rPr>
          <w:rFonts w:asciiTheme="minorHAnsi" w:eastAsiaTheme="minorHAnsi" w:hAnsiTheme="minorHAnsi" w:cstheme="minorBidi"/>
          <w:kern w:val="2"/>
          <w:sz w:val="24"/>
          <w:szCs w:val="24"/>
          <w:lang w:eastAsia="en-GB"/>
          <w14:ligatures w14:val="standardContextual"/>
        </w:rPr>
        <w:t xml:space="preserve">. </w:t>
      </w:r>
      <w:r w:rsidRPr="00723F37">
        <w:rPr>
          <w:rFonts w:asciiTheme="minorHAnsi" w:eastAsiaTheme="minorHAnsi" w:hAnsiTheme="minorHAnsi" w:cstheme="minorBidi"/>
          <w:kern w:val="2"/>
          <w:sz w:val="24"/>
          <w:szCs w:val="24"/>
          <w14:ligatures w14:val="standardContextual"/>
        </w:rPr>
        <w:t>T</w:t>
      </w:r>
      <w:r w:rsidRPr="00723F37">
        <w:rPr>
          <w:rFonts w:asciiTheme="minorHAnsi" w:eastAsiaTheme="minorHAnsi" w:hAnsiTheme="minorHAnsi" w:cstheme="minorBidi"/>
          <w:kern w:val="2"/>
          <w:sz w:val="24"/>
          <w:szCs w:val="24"/>
          <w:lang w:eastAsia="en-GB"/>
          <w14:ligatures w14:val="standardContextual"/>
        </w:rPr>
        <w:t xml:space="preserve">he benefits of </w:t>
      </w:r>
      <w:r w:rsidRPr="00723F37">
        <w:rPr>
          <w:rFonts w:asciiTheme="minorHAnsi" w:eastAsiaTheme="minorHAnsi" w:hAnsiTheme="minorHAnsi" w:cstheme="minorBidi"/>
          <w:kern w:val="2"/>
          <w:sz w:val="24"/>
          <w:szCs w:val="24"/>
          <w14:ligatures w14:val="standardContextual"/>
        </w:rPr>
        <w:t>combining</w:t>
      </w:r>
      <w:r w:rsidRPr="00723F37">
        <w:rPr>
          <w:rFonts w:asciiTheme="minorHAnsi" w:eastAsiaTheme="minorHAnsi" w:hAnsiTheme="minorHAnsi" w:cstheme="minorBidi"/>
          <w:kern w:val="2"/>
          <w:sz w:val="24"/>
          <w:szCs w:val="24"/>
          <w:lang w:eastAsia="en-GB"/>
          <w14:ligatures w14:val="standardContextual"/>
        </w:rPr>
        <w:t xml:space="preserve"> advanced design tools with 3D printed sand </w:t>
      </w:r>
      <w:r w:rsidRPr="00723F37">
        <w:rPr>
          <w:rFonts w:asciiTheme="minorHAnsi" w:eastAsiaTheme="minorHAnsi" w:hAnsiTheme="minorHAnsi" w:cstheme="minorBidi"/>
          <w:kern w:val="2"/>
          <w:sz w:val="24"/>
          <w:szCs w:val="24"/>
          <w14:ligatures w14:val="standardContextual"/>
        </w:rPr>
        <w:t>casting</w:t>
      </w:r>
      <w:r w:rsidRPr="00723F37">
        <w:rPr>
          <w:rFonts w:asciiTheme="minorHAnsi" w:eastAsiaTheme="minorHAnsi" w:hAnsiTheme="minorHAnsi" w:cstheme="minorBidi"/>
          <w:kern w:val="2"/>
          <w:sz w:val="24"/>
          <w:szCs w:val="24"/>
          <w:lang w:eastAsia="en-GB"/>
          <w14:ligatures w14:val="standardContextual"/>
        </w:rPr>
        <w:t xml:space="preserve"> </w:t>
      </w:r>
      <w:r w:rsidRPr="00723F37">
        <w:rPr>
          <w:rFonts w:asciiTheme="minorHAnsi" w:eastAsiaTheme="minorHAnsi" w:hAnsiTheme="minorHAnsi" w:cstheme="minorBidi"/>
          <w:kern w:val="2"/>
          <w:sz w:val="24"/>
          <w:szCs w:val="24"/>
          <w14:ligatures w14:val="standardContextual"/>
        </w:rPr>
        <w:t xml:space="preserve">allowed </w:t>
      </w:r>
      <w:proofErr w:type="spellStart"/>
      <w:r w:rsidRPr="00723F37">
        <w:rPr>
          <w:rFonts w:asciiTheme="minorHAnsi" w:eastAsiaTheme="minorHAnsi" w:hAnsiTheme="minorHAnsi" w:cstheme="minorBidi"/>
          <w:kern w:val="2"/>
          <w:sz w:val="24"/>
          <w:szCs w:val="24"/>
          <w14:ligatures w14:val="standardContextual"/>
        </w:rPr>
        <w:t>Varotsis</w:t>
      </w:r>
      <w:proofErr w:type="spellEnd"/>
      <w:r w:rsidRPr="00723F37">
        <w:rPr>
          <w:rFonts w:asciiTheme="minorHAnsi" w:eastAsiaTheme="minorHAnsi" w:hAnsiTheme="minorHAnsi" w:cstheme="minorBidi"/>
          <w:kern w:val="2"/>
          <w:sz w:val="24"/>
          <w:szCs w:val="24"/>
          <w14:ligatures w14:val="standardContextual"/>
        </w:rPr>
        <w:t>, (</w:t>
      </w:r>
      <w:r w:rsidRPr="00723F37">
        <w:rPr>
          <w:rFonts w:asciiTheme="minorHAnsi" w:eastAsiaTheme="minorHAnsi" w:hAnsiTheme="minorHAnsi" w:cstheme="minorBidi"/>
          <w:kern w:val="2"/>
          <w:sz w:val="24"/>
          <w:szCs w:val="24"/>
          <w:lang w:eastAsia="en-GB"/>
          <w14:ligatures w14:val="standardContextual"/>
        </w:rPr>
        <w:t>2021)</w:t>
      </w:r>
      <w:r w:rsidRPr="00723F37">
        <w:rPr>
          <w:rFonts w:asciiTheme="minorHAnsi" w:eastAsiaTheme="minorHAnsi" w:hAnsiTheme="minorHAnsi" w:cstheme="minorBidi"/>
          <w:kern w:val="2"/>
          <w:sz w:val="24"/>
          <w:szCs w:val="24"/>
          <w14:ligatures w14:val="standardContextual"/>
        </w:rPr>
        <w:t xml:space="preserve"> to </w:t>
      </w:r>
      <w:r w:rsidRPr="00723F37">
        <w:rPr>
          <w:rFonts w:asciiTheme="minorHAnsi" w:eastAsiaTheme="minorHAnsi" w:hAnsiTheme="minorHAnsi" w:cstheme="minorBidi"/>
          <w:kern w:val="2"/>
          <w:sz w:val="24"/>
          <w:szCs w:val="24"/>
          <w:lang w:eastAsia="en-GB"/>
          <w14:ligatures w14:val="standardContextual"/>
        </w:rPr>
        <w:t xml:space="preserve">redesign and manufacture </w:t>
      </w:r>
      <w:r w:rsidRPr="00723F37">
        <w:rPr>
          <w:rFonts w:asciiTheme="minorHAnsi" w:eastAsiaTheme="minorHAnsi" w:hAnsiTheme="minorHAnsi" w:cstheme="minorBidi"/>
          <w:kern w:val="2"/>
          <w:sz w:val="24"/>
          <w:szCs w:val="24"/>
          <w14:ligatures w14:val="standardContextual"/>
        </w:rPr>
        <w:t>a 1meter long</w:t>
      </w:r>
      <w:r w:rsidRPr="00723F37">
        <w:rPr>
          <w:rFonts w:asciiTheme="minorHAnsi" w:eastAsiaTheme="minorHAnsi" w:hAnsiTheme="minorHAnsi" w:cstheme="minorBidi"/>
          <w:kern w:val="2"/>
          <w:sz w:val="24"/>
          <w:szCs w:val="24"/>
          <w:lang w:eastAsia="en-GB"/>
          <w14:ligatures w14:val="standardContextual"/>
        </w:rPr>
        <w:t xml:space="preserve"> robotic arm.</w:t>
      </w:r>
      <w:r w:rsidRPr="00F05CCB">
        <w:rPr>
          <w:rFonts w:asciiTheme="minorHAnsi" w:eastAsiaTheme="minorHAnsi" w:hAnsiTheme="minorHAnsi" w:cstheme="minorBidi"/>
          <w:kern w:val="2"/>
          <w:sz w:val="24"/>
          <w:szCs w:val="24"/>
          <w14:ligatures w14:val="standardContextual"/>
        </w:rPr>
        <w:t xml:space="preserve"> </w:t>
      </w:r>
      <w:r w:rsidRPr="00723F37">
        <w:rPr>
          <w:rFonts w:asciiTheme="minorHAnsi" w:eastAsiaTheme="minorHAnsi" w:hAnsiTheme="minorHAnsi" w:cstheme="minorBidi"/>
          <w:kern w:val="2"/>
          <w:sz w:val="24"/>
          <w:szCs w:val="24"/>
          <w:lang w:eastAsia="en-GB"/>
          <w14:ligatures w14:val="standardContextual"/>
        </w:rPr>
        <w:t xml:space="preserve">Metal casting </w:t>
      </w:r>
      <w:r w:rsidRPr="00723F37">
        <w:rPr>
          <w:rFonts w:asciiTheme="minorHAnsi" w:eastAsiaTheme="minorHAnsi" w:hAnsiTheme="minorHAnsi" w:cstheme="minorBidi"/>
          <w:kern w:val="2"/>
          <w:sz w:val="24"/>
          <w:szCs w:val="24"/>
          <w14:ligatures w14:val="standardContextual"/>
        </w:rPr>
        <w:t xml:space="preserve">has been </w:t>
      </w:r>
      <w:r w:rsidRPr="00723F37">
        <w:rPr>
          <w:rFonts w:asciiTheme="minorHAnsi" w:eastAsiaTheme="minorHAnsi" w:hAnsiTheme="minorHAnsi" w:cstheme="minorBidi"/>
          <w:kern w:val="2"/>
          <w:sz w:val="24"/>
          <w:szCs w:val="24"/>
          <w:lang w:eastAsia="en-GB"/>
          <w14:ligatures w14:val="standardContextual"/>
        </w:rPr>
        <w:t xml:space="preserve">well-proven </w:t>
      </w:r>
      <w:r w:rsidRPr="00723F37">
        <w:rPr>
          <w:rFonts w:asciiTheme="minorHAnsi" w:eastAsiaTheme="minorHAnsi" w:hAnsiTheme="minorHAnsi" w:cstheme="minorBidi"/>
          <w:kern w:val="2"/>
          <w:sz w:val="24"/>
          <w:szCs w:val="24"/>
          <w14:ligatures w14:val="standardContextual"/>
        </w:rPr>
        <w:t xml:space="preserve">for </w:t>
      </w:r>
      <w:r w:rsidRPr="00723F37">
        <w:rPr>
          <w:rFonts w:asciiTheme="minorHAnsi" w:eastAsiaTheme="minorHAnsi" w:hAnsiTheme="minorHAnsi" w:cstheme="minorBidi"/>
          <w:kern w:val="2"/>
          <w:sz w:val="24"/>
          <w:szCs w:val="24"/>
          <w:lang w:eastAsia="en-GB"/>
          <w14:ligatures w14:val="standardContextual"/>
        </w:rPr>
        <w:t xml:space="preserve">manufacturing </w:t>
      </w:r>
      <w:r w:rsidRPr="00723F37">
        <w:rPr>
          <w:rFonts w:asciiTheme="minorHAnsi" w:eastAsiaTheme="minorHAnsi" w:hAnsiTheme="minorHAnsi" w:cstheme="minorBidi"/>
          <w:kern w:val="2"/>
          <w:sz w:val="24"/>
          <w:szCs w:val="24"/>
          <w14:ligatures w14:val="standardContextual"/>
        </w:rPr>
        <w:t xml:space="preserve">and </w:t>
      </w:r>
      <w:r w:rsidRPr="00723F37">
        <w:rPr>
          <w:rFonts w:asciiTheme="minorHAnsi" w:eastAsiaTheme="minorHAnsi" w:hAnsiTheme="minorHAnsi" w:cstheme="minorBidi"/>
          <w:kern w:val="2"/>
          <w:sz w:val="24"/>
          <w:szCs w:val="24"/>
          <w:lang w:eastAsia="en-GB"/>
          <w14:ligatures w14:val="standardContextual"/>
        </w:rPr>
        <w:t xml:space="preserve">90% of all manufactured products and </w:t>
      </w:r>
      <w:r w:rsidRPr="00723F37">
        <w:rPr>
          <w:rFonts w:asciiTheme="minorHAnsi" w:eastAsiaTheme="minorHAnsi" w:hAnsiTheme="minorHAnsi" w:cstheme="minorBidi"/>
          <w:kern w:val="2"/>
          <w:sz w:val="24"/>
          <w:szCs w:val="24"/>
          <w14:ligatures w14:val="standardContextual"/>
        </w:rPr>
        <w:t xml:space="preserve">most </w:t>
      </w:r>
      <w:r w:rsidRPr="00723F37">
        <w:rPr>
          <w:rFonts w:asciiTheme="minorHAnsi" w:eastAsiaTheme="minorHAnsi" w:hAnsiTheme="minorHAnsi" w:cstheme="minorBidi"/>
          <w:kern w:val="2"/>
          <w:sz w:val="24"/>
          <w:szCs w:val="24"/>
          <w:lang w:eastAsia="en-GB"/>
          <w14:ligatures w14:val="standardContextual"/>
        </w:rPr>
        <w:t xml:space="preserve">machinery </w:t>
      </w:r>
      <w:r w:rsidRPr="00723F37">
        <w:rPr>
          <w:rFonts w:asciiTheme="minorHAnsi" w:eastAsiaTheme="minorHAnsi" w:hAnsiTheme="minorHAnsi" w:cstheme="minorBidi"/>
          <w:kern w:val="2"/>
          <w:sz w:val="24"/>
          <w:szCs w:val="24"/>
          <w14:ligatures w14:val="standardContextual"/>
        </w:rPr>
        <w:t>will have</w:t>
      </w:r>
      <w:r w:rsidRPr="00723F37">
        <w:rPr>
          <w:rFonts w:asciiTheme="minorHAnsi" w:eastAsiaTheme="minorHAnsi" w:hAnsiTheme="minorHAnsi" w:cstheme="minorBidi"/>
          <w:kern w:val="2"/>
          <w:sz w:val="24"/>
          <w:szCs w:val="24"/>
          <w:lang w:eastAsia="en-GB"/>
          <w14:ligatures w14:val="standardContextual"/>
        </w:rPr>
        <w:t xml:space="preserve"> components </w:t>
      </w:r>
      <w:r w:rsidRPr="00723F37">
        <w:rPr>
          <w:rFonts w:asciiTheme="minorHAnsi" w:eastAsiaTheme="minorHAnsi" w:hAnsiTheme="minorHAnsi" w:cstheme="minorBidi"/>
          <w:kern w:val="2"/>
          <w:sz w:val="24"/>
          <w:szCs w:val="24"/>
          <w14:ligatures w14:val="standardContextual"/>
        </w:rPr>
        <w:t>that have been made by u</w:t>
      </w:r>
      <w:r w:rsidRPr="00723F37">
        <w:rPr>
          <w:rFonts w:asciiTheme="minorHAnsi" w:eastAsiaTheme="minorHAnsi" w:hAnsiTheme="minorHAnsi" w:cstheme="minorBidi"/>
          <w:kern w:val="2"/>
          <w:sz w:val="24"/>
          <w:szCs w:val="24"/>
          <w:lang w:eastAsia="en-GB"/>
          <w14:ligatures w14:val="standardContextual"/>
        </w:rPr>
        <w:t xml:space="preserve">sing casting. </w:t>
      </w:r>
      <w:r w:rsidRPr="00723F37">
        <w:rPr>
          <w:rFonts w:asciiTheme="minorHAnsi" w:eastAsiaTheme="minorHAnsi" w:hAnsiTheme="minorHAnsi" w:cstheme="minorBidi"/>
          <w:kern w:val="2"/>
          <w:sz w:val="24"/>
          <w:szCs w:val="24"/>
          <w14:ligatures w14:val="standardContextual"/>
        </w:rPr>
        <w:t xml:space="preserve">Initial considerations of generating a robotic arm that is lightweight was to optimise the geometry of the component. They managed to achieve a weight reduction of 40% but lose no load capabilities and manufactured it with 7 days. </w:t>
      </w:r>
      <w:r w:rsidRPr="00723F37">
        <w:rPr>
          <w:rFonts w:asciiTheme="minorHAnsi" w:eastAsiaTheme="minorHAnsi" w:hAnsiTheme="minorHAnsi" w:cstheme="minorBidi"/>
          <w:kern w:val="2"/>
          <w:sz w:val="24"/>
          <w:szCs w:val="24"/>
          <w:lang w:eastAsia="en-GB"/>
          <w14:ligatures w14:val="standardContextual"/>
        </w:rPr>
        <w:t xml:space="preserve">The automated </w:t>
      </w:r>
      <w:r w:rsidRPr="00723F37">
        <w:rPr>
          <w:rFonts w:asciiTheme="minorHAnsi" w:eastAsiaTheme="minorHAnsi" w:hAnsiTheme="minorHAnsi" w:cstheme="minorBidi"/>
          <w:kern w:val="2"/>
          <w:sz w:val="24"/>
          <w:szCs w:val="24"/>
          <w14:ligatures w14:val="standardContextual"/>
        </w:rPr>
        <w:t xml:space="preserve">stages of design and optimisation allowed them to </w:t>
      </w:r>
      <w:r w:rsidRPr="00723F37">
        <w:rPr>
          <w:rFonts w:asciiTheme="minorHAnsi" w:eastAsiaTheme="minorHAnsi" w:hAnsiTheme="minorHAnsi" w:cstheme="minorBidi"/>
          <w:kern w:val="2"/>
          <w:sz w:val="24"/>
          <w:szCs w:val="24"/>
          <w:lang w:eastAsia="en-GB"/>
          <w14:ligatures w14:val="standardContextual"/>
        </w:rPr>
        <w:t xml:space="preserve">smooth and reconstruction </w:t>
      </w:r>
      <w:r w:rsidRPr="00723F37">
        <w:rPr>
          <w:rFonts w:asciiTheme="minorHAnsi" w:eastAsiaTheme="minorHAnsi" w:hAnsiTheme="minorHAnsi" w:cstheme="minorBidi"/>
          <w:kern w:val="2"/>
          <w:sz w:val="24"/>
          <w:szCs w:val="24"/>
          <w14:ligatures w14:val="standardContextual"/>
        </w:rPr>
        <w:t xml:space="preserve">using the </w:t>
      </w:r>
      <w:r w:rsidRPr="00723F37">
        <w:rPr>
          <w:rFonts w:asciiTheme="minorHAnsi" w:eastAsiaTheme="minorHAnsi" w:hAnsiTheme="minorHAnsi" w:cstheme="minorBidi"/>
          <w:kern w:val="2"/>
          <w:sz w:val="24"/>
          <w:szCs w:val="24"/>
          <w:lang w:eastAsia="en-GB"/>
          <w14:ligatures w14:val="standardContextual"/>
        </w:rPr>
        <w:t xml:space="preserve">capabilities of </w:t>
      </w:r>
      <w:proofErr w:type="spellStart"/>
      <w:r w:rsidRPr="00723F37">
        <w:rPr>
          <w:rFonts w:asciiTheme="minorHAnsi" w:eastAsiaTheme="minorHAnsi" w:hAnsiTheme="minorHAnsi" w:cstheme="minorBidi"/>
          <w:kern w:val="2"/>
          <w:sz w:val="24"/>
          <w:szCs w:val="24"/>
          <w:lang w:eastAsia="en-GB"/>
          <w14:ligatures w14:val="standardContextual"/>
        </w:rPr>
        <w:t>nTopology</w:t>
      </w:r>
      <w:proofErr w:type="spellEnd"/>
      <w:r w:rsidRPr="00723F37">
        <w:rPr>
          <w:rFonts w:asciiTheme="minorHAnsi" w:eastAsiaTheme="minorHAnsi" w:hAnsiTheme="minorHAnsi" w:cstheme="minorBidi"/>
          <w:kern w:val="2"/>
          <w:sz w:val="24"/>
          <w:szCs w:val="24"/>
          <w:lang w:eastAsia="en-GB"/>
          <w14:ligatures w14:val="standardContextual"/>
        </w:rPr>
        <w:t xml:space="preserve"> to make </w:t>
      </w:r>
      <w:r w:rsidRPr="00723F37">
        <w:rPr>
          <w:rFonts w:asciiTheme="minorHAnsi" w:eastAsiaTheme="minorHAnsi" w:hAnsiTheme="minorHAnsi" w:cstheme="minorBidi"/>
          <w:kern w:val="2"/>
          <w:sz w:val="24"/>
          <w:szCs w:val="24"/>
          <w14:ligatures w14:val="standardContextual"/>
        </w:rPr>
        <w:t>iterations with minimal work.</w:t>
      </w:r>
      <w:r w:rsidRPr="00723F37">
        <w:rPr>
          <w:rFonts w:asciiTheme="minorHAnsi" w:eastAsiaTheme="minorHAnsi" w:hAnsiTheme="minorHAnsi" w:cstheme="minorBidi"/>
          <w:kern w:val="2"/>
          <w:sz w:val="24"/>
          <w:szCs w:val="24"/>
          <w:lang w:eastAsia="en-GB"/>
          <w14:ligatures w14:val="standardContextual"/>
        </w:rPr>
        <w:t xml:space="preserve"> </w:t>
      </w:r>
      <w:r w:rsidRPr="008C43A6">
        <w:rPr>
          <w:rFonts w:asciiTheme="minorHAnsi" w:eastAsiaTheme="minorHAnsi" w:hAnsiTheme="minorHAnsi" w:cstheme="minorBidi"/>
          <w:kern w:val="2"/>
          <w:sz w:val="24"/>
          <w:szCs w:val="24"/>
          <w:lang w:eastAsia="en-GB"/>
          <w14:ligatures w14:val="standardContextual"/>
        </w:rPr>
        <w:t>The</w:t>
      </w:r>
      <w:r w:rsidRPr="00F05CCB">
        <w:rPr>
          <w:rFonts w:asciiTheme="minorHAnsi" w:eastAsiaTheme="minorHAnsi" w:hAnsiTheme="minorHAnsi" w:cstheme="minorBidi"/>
          <w:kern w:val="2"/>
          <w:sz w:val="24"/>
          <w:szCs w:val="24"/>
          <w14:ligatures w14:val="standardContextual"/>
        </w:rPr>
        <w:t>y discuss the</w:t>
      </w:r>
      <w:r w:rsidRPr="008C43A6">
        <w:rPr>
          <w:rFonts w:asciiTheme="minorHAnsi" w:eastAsiaTheme="minorHAnsi" w:hAnsiTheme="minorHAnsi" w:cstheme="minorBidi"/>
          <w:kern w:val="2"/>
          <w:sz w:val="24"/>
          <w:szCs w:val="24"/>
          <w:lang w:eastAsia="en-GB"/>
          <w14:ligatures w14:val="standardContextual"/>
        </w:rPr>
        <w:t xml:space="preserve"> only way to make </w:t>
      </w:r>
      <w:r w:rsidRPr="00F05CCB">
        <w:rPr>
          <w:rFonts w:asciiTheme="minorHAnsi" w:eastAsiaTheme="minorHAnsi" w:hAnsiTheme="minorHAnsi" w:cstheme="minorBidi"/>
          <w:kern w:val="2"/>
          <w:sz w:val="24"/>
          <w:szCs w:val="24"/>
          <w14:ligatures w14:val="standardContextual"/>
        </w:rPr>
        <w:t>this</w:t>
      </w:r>
      <w:r w:rsidRPr="008C43A6">
        <w:rPr>
          <w:rFonts w:asciiTheme="minorHAnsi" w:eastAsiaTheme="minorHAnsi" w:hAnsiTheme="minorHAnsi" w:cstheme="minorBidi"/>
          <w:kern w:val="2"/>
          <w:sz w:val="24"/>
          <w:szCs w:val="24"/>
          <w:lang w:eastAsia="en-GB"/>
          <w14:ligatures w14:val="standardContextual"/>
        </w:rPr>
        <w:t xml:space="preserve"> part </w:t>
      </w:r>
      <w:r w:rsidRPr="00F05CCB">
        <w:rPr>
          <w:rFonts w:asciiTheme="minorHAnsi" w:eastAsiaTheme="minorHAnsi" w:hAnsiTheme="minorHAnsi" w:cstheme="minorBidi"/>
          <w:kern w:val="2"/>
          <w:sz w:val="24"/>
          <w:szCs w:val="24"/>
          <w14:ligatures w14:val="standardContextual"/>
        </w:rPr>
        <w:t>this</w:t>
      </w:r>
      <w:r w:rsidRPr="008C43A6">
        <w:rPr>
          <w:rFonts w:asciiTheme="minorHAnsi" w:eastAsiaTheme="minorHAnsi" w:hAnsiTheme="minorHAnsi" w:cstheme="minorBidi"/>
          <w:kern w:val="2"/>
          <w:sz w:val="24"/>
          <w:szCs w:val="24"/>
          <w:lang w:eastAsia="en-GB"/>
          <w14:ligatures w14:val="standardContextual"/>
        </w:rPr>
        <w:t xml:space="preserve"> big and complex </w:t>
      </w:r>
      <w:r w:rsidRPr="00F05CCB">
        <w:rPr>
          <w:rFonts w:asciiTheme="minorHAnsi" w:eastAsiaTheme="minorHAnsi" w:hAnsiTheme="minorHAnsi" w:cstheme="minorBidi"/>
          <w:kern w:val="2"/>
          <w:sz w:val="24"/>
          <w:szCs w:val="24"/>
          <w14:ligatures w14:val="standardContextual"/>
        </w:rPr>
        <w:t>was to</w:t>
      </w:r>
      <w:r w:rsidRPr="008C43A6">
        <w:rPr>
          <w:rFonts w:asciiTheme="minorHAnsi" w:eastAsiaTheme="minorHAnsi" w:hAnsiTheme="minorHAnsi" w:cstheme="minorBidi"/>
          <w:kern w:val="2"/>
          <w:sz w:val="24"/>
          <w:szCs w:val="24"/>
          <w:lang w:eastAsia="en-GB"/>
          <w14:ligatures w14:val="standardContextual"/>
        </w:rPr>
        <w:t xml:space="preserve"> leverage advanced manufacturing. Direct </w:t>
      </w:r>
      <w:r w:rsidRPr="00F05CCB">
        <w:rPr>
          <w:rFonts w:asciiTheme="minorHAnsi" w:eastAsiaTheme="minorHAnsi" w:hAnsiTheme="minorHAnsi" w:cstheme="minorBidi"/>
          <w:kern w:val="2"/>
          <w:sz w:val="24"/>
          <w:szCs w:val="24"/>
          <w14:ligatures w14:val="standardContextual"/>
        </w:rPr>
        <w:t>AM</w:t>
      </w:r>
      <w:r w:rsidRPr="008C43A6">
        <w:rPr>
          <w:rFonts w:asciiTheme="minorHAnsi" w:eastAsiaTheme="minorHAnsi" w:hAnsiTheme="minorHAnsi" w:cstheme="minorBidi"/>
          <w:kern w:val="2"/>
          <w:sz w:val="24"/>
          <w:szCs w:val="24"/>
          <w:lang w:eastAsia="en-GB"/>
          <w14:ligatures w14:val="standardContextual"/>
        </w:rPr>
        <w:t xml:space="preserve"> such as </w:t>
      </w:r>
      <w:r w:rsidRPr="00F05CCB">
        <w:rPr>
          <w:rFonts w:asciiTheme="minorHAnsi" w:eastAsiaTheme="minorHAnsi" w:hAnsiTheme="minorHAnsi" w:cstheme="minorBidi"/>
          <w:kern w:val="2"/>
          <w:sz w:val="24"/>
          <w:szCs w:val="24"/>
          <w14:ligatures w14:val="standardContextual"/>
        </w:rPr>
        <w:t>Powder bed fusion (PBF)</w:t>
      </w:r>
      <w:r w:rsidRPr="008C43A6">
        <w:rPr>
          <w:rFonts w:asciiTheme="minorHAnsi" w:eastAsiaTheme="minorHAnsi" w:hAnsiTheme="minorHAnsi" w:cstheme="minorBidi"/>
          <w:kern w:val="2"/>
          <w:sz w:val="24"/>
          <w:szCs w:val="24"/>
          <w:lang w:eastAsia="en-GB"/>
          <w14:ligatures w14:val="standardContextual"/>
        </w:rPr>
        <w:t xml:space="preserve"> or </w:t>
      </w:r>
      <w:r w:rsidRPr="00F05CCB">
        <w:rPr>
          <w:rFonts w:asciiTheme="minorHAnsi" w:eastAsiaTheme="minorHAnsi" w:hAnsiTheme="minorHAnsi" w:cstheme="minorBidi"/>
          <w:kern w:val="2"/>
          <w:sz w:val="24"/>
          <w:szCs w:val="24"/>
          <w14:ligatures w14:val="standardContextual"/>
        </w:rPr>
        <w:t>electron beam melting (</w:t>
      </w:r>
      <w:r w:rsidRPr="008C43A6">
        <w:rPr>
          <w:rFonts w:asciiTheme="minorHAnsi" w:eastAsiaTheme="minorHAnsi" w:hAnsiTheme="minorHAnsi" w:cstheme="minorBidi"/>
          <w:kern w:val="2"/>
          <w:sz w:val="24"/>
          <w:szCs w:val="24"/>
          <w:lang w:eastAsia="en-GB"/>
          <w14:ligatures w14:val="standardContextual"/>
        </w:rPr>
        <w:t>EB</w:t>
      </w:r>
      <w:r w:rsidRPr="00F05CCB">
        <w:rPr>
          <w:rFonts w:asciiTheme="minorHAnsi" w:eastAsiaTheme="minorHAnsi" w:hAnsiTheme="minorHAnsi" w:cstheme="minorBidi"/>
          <w:kern w:val="2"/>
          <w:sz w:val="24"/>
          <w:szCs w:val="24"/>
          <w14:ligatures w14:val="standardContextual"/>
        </w:rPr>
        <w:t>)</w:t>
      </w:r>
      <w:r w:rsidRPr="008C43A6">
        <w:rPr>
          <w:rFonts w:asciiTheme="minorHAnsi" w:eastAsiaTheme="minorHAnsi" w:hAnsiTheme="minorHAnsi" w:cstheme="minorBidi"/>
          <w:kern w:val="2"/>
          <w:sz w:val="24"/>
          <w:szCs w:val="24"/>
          <w:lang w:eastAsia="en-GB"/>
          <w14:ligatures w14:val="standardContextual"/>
        </w:rPr>
        <w:t xml:space="preserve"> </w:t>
      </w:r>
      <w:r w:rsidRPr="00F05CCB">
        <w:rPr>
          <w:rFonts w:asciiTheme="minorHAnsi" w:eastAsiaTheme="minorHAnsi" w:hAnsiTheme="minorHAnsi" w:cstheme="minorBidi"/>
          <w:kern w:val="2"/>
          <w:sz w:val="24"/>
          <w:szCs w:val="24"/>
          <w14:ligatures w14:val="standardContextual"/>
        </w:rPr>
        <w:t>couldn’t be used</w:t>
      </w:r>
      <w:r w:rsidRPr="008C43A6">
        <w:rPr>
          <w:rFonts w:asciiTheme="minorHAnsi" w:eastAsiaTheme="minorHAnsi" w:hAnsiTheme="minorHAnsi" w:cstheme="minorBidi"/>
          <w:kern w:val="2"/>
          <w:sz w:val="24"/>
          <w:szCs w:val="24"/>
          <w:lang w:eastAsia="en-GB"/>
          <w14:ligatures w14:val="standardContextual"/>
        </w:rPr>
        <w:t xml:space="preserve"> due to part</w:t>
      </w:r>
      <w:r w:rsidRPr="00F05CCB">
        <w:rPr>
          <w:rFonts w:asciiTheme="minorHAnsi" w:eastAsiaTheme="minorHAnsi" w:hAnsiTheme="minorHAnsi" w:cstheme="minorBidi"/>
          <w:kern w:val="2"/>
          <w:sz w:val="24"/>
          <w:szCs w:val="24"/>
          <w14:ligatures w14:val="standardContextual"/>
        </w:rPr>
        <w:t xml:space="preserve"> size</w:t>
      </w:r>
      <w:r w:rsidRPr="008C43A6">
        <w:rPr>
          <w:rFonts w:asciiTheme="minorHAnsi" w:eastAsiaTheme="minorHAnsi" w:hAnsiTheme="minorHAnsi" w:cstheme="minorBidi"/>
          <w:kern w:val="2"/>
          <w:sz w:val="24"/>
          <w:szCs w:val="24"/>
          <w:lang w:eastAsia="en-GB"/>
          <w14:ligatures w14:val="standardContextual"/>
        </w:rPr>
        <w:t xml:space="preserve">. </w:t>
      </w:r>
      <w:r w:rsidRPr="00F05CCB">
        <w:rPr>
          <w:rFonts w:asciiTheme="minorHAnsi" w:eastAsiaTheme="minorHAnsi" w:hAnsiTheme="minorHAnsi" w:cstheme="minorBidi"/>
          <w:kern w:val="2"/>
          <w:sz w:val="24"/>
          <w:szCs w:val="24"/>
          <w14:ligatures w14:val="standardContextual"/>
        </w:rPr>
        <w:t>They</w:t>
      </w:r>
      <w:r w:rsidRPr="008C43A6">
        <w:rPr>
          <w:rFonts w:asciiTheme="minorHAnsi" w:eastAsiaTheme="minorHAnsi" w:hAnsiTheme="minorHAnsi" w:cstheme="minorBidi"/>
          <w:kern w:val="2"/>
          <w:sz w:val="24"/>
          <w:szCs w:val="24"/>
          <w:lang w:eastAsia="en-GB"/>
          <w14:ligatures w14:val="standardContextual"/>
        </w:rPr>
        <w:t xml:space="preserve"> decided to </w:t>
      </w:r>
      <w:r w:rsidRPr="00F05CCB">
        <w:rPr>
          <w:rFonts w:asciiTheme="minorHAnsi" w:eastAsiaTheme="minorHAnsi" w:hAnsiTheme="minorHAnsi" w:cstheme="minorBidi"/>
          <w:kern w:val="2"/>
          <w:sz w:val="24"/>
          <w:szCs w:val="24"/>
          <w14:ligatures w14:val="standardContextual"/>
        </w:rPr>
        <w:t>combine traditional sand casting with</w:t>
      </w:r>
      <w:r w:rsidRPr="008C43A6">
        <w:rPr>
          <w:rFonts w:asciiTheme="minorHAnsi" w:eastAsiaTheme="minorHAnsi" w:hAnsiTheme="minorHAnsi" w:cstheme="minorBidi"/>
          <w:kern w:val="2"/>
          <w:sz w:val="24"/>
          <w:szCs w:val="24"/>
          <w:lang w:eastAsia="en-GB"/>
          <w14:ligatures w14:val="standardContextual"/>
        </w:rPr>
        <w:t xml:space="preserve"> </w:t>
      </w:r>
      <w:r w:rsidRPr="00F05CCB">
        <w:rPr>
          <w:rFonts w:asciiTheme="minorHAnsi" w:eastAsiaTheme="minorHAnsi" w:hAnsiTheme="minorHAnsi" w:cstheme="minorBidi"/>
          <w:kern w:val="2"/>
          <w:sz w:val="24"/>
          <w:szCs w:val="24"/>
          <w14:ligatures w14:val="standardContextual"/>
        </w:rPr>
        <w:t xml:space="preserve">AM. </w:t>
      </w:r>
      <w:r w:rsidRPr="008C43A6">
        <w:rPr>
          <w:rFonts w:asciiTheme="minorHAnsi" w:eastAsiaTheme="minorHAnsi" w:hAnsiTheme="minorHAnsi" w:cstheme="minorBidi"/>
          <w:kern w:val="2"/>
          <w:sz w:val="24"/>
          <w:szCs w:val="24"/>
          <w:lang w:eastAsia="en-GB"/>
          <w14:ligatures w14:val="standardContextual"/>
        </w:rPr>
        <w:t>Additive manufacturing </w:t>
      </w:r>
      <w:r w:rsidRPr="00F05CCB">
        <w:rPr>
          <w:rFonts w:asciiTheme="minorHAnsi" w:eastAsiaTheme="minorHAnsi" w:hAnsiTheme="minorHAnsi" w:cstheme="minorBidi"/>
          <w:kern w:val="2"/>
          <w:sz w:val="24"/>
          <w:szCs w:val="24"/>
          <w14:ligatures w14:val="standardContextual"/>
        </w:rPr>
        <w:t>had eliminated the constraint for</w:t>
      </w:r>
      <w:r w:rsidRPr="008C43A6">
        <w:rPr>
          <w:rFonts w:asciiTheme="minorHAnsi" w:eastAsiaTheme="minorHAnsi" w:hAnsiTheme="minorHAnsi" w:cstheme="minorBidi"/>
          <w:kern w:val="2"/>
          <w:sz w:val="24"/>
          <w:szCs w:val="24"/>
          <w:lang w:eastAsia="en-GB"/>
          <w14:ligatures w14:val="standardContextual"/>
        </w:rPr>
        <w:t xml:space="preserve"> hard tooling and </w:t>
      </w:r>
      <w:r w:rsidRPr="00F05CCB">
        <w:rPr>
          <w:rFonts w:asciiTheme="minorHAnsi" w:eastAsiaTheme="minorHAnsi" w:hAnsiTheme="minorHAnsi" w:cstheme="minorBidi"/>
          <w:kern w:val="2"/>
          <w:sz w:val="24"/>
          <w:szCs w:val="24"/>
          <w14:ligatures w14:val="standardContextual"/>
        </w:rPr>
        <w:t xml:space="preserve">complex </w:t>
      </w:r>
      <w:r w:rsidRPr="008C43A6">
        <w:rPr>
          <w:rFonts w:asciiTheme="minorHAnsi" w:eastAsiaTheme="minorHAnsi" w:hAnsiTheme="minorHAnsi" w:cstheme="minorBidi"/>
          <w:kern w:val="2"/>
          <w:sz w:val="24"/>
          <w:szCs w:val="24"/>
          <w:lang w:eastAsia="en-GB"/>
          <w14:ligatures w14:val="standardContextual"/>
        </w:rPr>
        <w:t xml:space="preserve">casting patterns and the </w:t>
      </w:r>
      <w:r w:rsidRPr="00F05CCB">
        <w:rPr>
          <w:rFonts w:asciiTheme="minorHAnsi" w:eastAsiaTheme="minorHAnsi" w:hAnsiTheme="minorHAnsi" w:cstheme="minorBidi"/>
          <w:kern w:val="2"/>
          <w:sz w:val="24"/>
          <w:szCs w:val="24"/>
          <w14:ligatures w14:val="standardContextual"/>
        </w:rPr>
        <w:t xml:space="preserve">resulting </w:t>
      </w:r>
      <w:r w:rsidRPr="008C43A6">
        <w:rPr>
          <w:rFonts w:asciiTheme="minorHAnsi" w:eastAsiaTheme="minorHAnsi" w:hAnsiTheme="minorHAnsi" w:cstheme="minorBidi"/>
          <w:kern w:val="2"/>
          <w:sz w:val="24"/>
          <w:szCs w:val="24"/>
          <w:lang w:eastAsia="en-GB"/>
          <w14:ligatures w14:val="standardContextual"/>
        </w:rPr>
        <w:t xml:space="preserve">geometry </w:t>
      </w:r>
      <w:r w:rsidRPr="00F05CCB">
        <w:rPr>
          <w:rFonts w:asciiTheme="minorHAnsi" w:eastAsiaTheme="minorHAnsi" w:hAnsiTheme="minorHAnsi" w:cstheme="minorBidi"/>
          <w:kern w:val="2"/>
          <w:sz w:val="24"/>
          <w:szCs w:val="24"/>
          <w14:ligatures w14:val="standardContextual"/>
        </w:rPr>
        <w:t>barriers</w:t>
      </w:r>
      <w:r w:rsidRPr="008C43A6">
        <w:rPr>
          <w:rFonts w:asciiTheme="minorHAnsi" w:eastAsiaTheme="minorHAnsi" w:hAnsiTheme="minorHAnsi" w:cstheme="minorBidi"/>
          <w:kern w:val="2"/>
          <w:sz w:val="24"/>
          <w:szCs w:val="24"/>
          <w:lang w:eastAsia="en-GB"/>
          <w14:ligatures w14:val="standardContextual"/>
        </w:rPr>
        <w:t>.</w:t>
      </w:r>
    </w:p>
    <w:p w:rsidR="00D42F91" w:rsidRPr="00AE1680" w:rsidRDefault="00D42F91" w:rsidP="00D42F91">
      <w:pPr>
        <w:suppressAutoHyphens w:val="0"/>
        <w:autoSpaceDN/>
        <w:spacing w:line="259" w:lineRule="auto"/>
        <w:rPr>
          <w:rFonts w:asciiTheme="minorHAnsi" w:eastAsiaTheme="minorHAnsi" w:hAnsiTheme="minorHAnsi" w:cstheme="minorBidi"/>
          <w:kern w:val="2"/>
          <w:sz w:val="24"/>
          <w:szCs w:val="24"/>
          <w14:ligatures w14:val="standardContextual"/>
        </w:rPr>
      </w:pPr>
    </w:p>
    <w:p w:rsidR="00D42F91" w:rsidRDefault="00D42F91" w:rsidP="00D42F91">
      <w:pPr>
        <w:suppressAutoHyphens w:val="0"/>
        <w:autoSpaceDN/>
        <w:spacing w:line="259" w:lineRule="auto"/>
        <w:rPr>
          <w:rFonts w:asciiTheme="minorHAnsi" w:eastAsiaTheme="minorHAnsi" w:hAnsiTheme="minorHAnsi" w:cstheme="minorBidi"/>
          <w:kern w:val="2"/>
          <w:sz w:val="24"/>
          <w:szCs w:val="24"/>
          <w14:ligatures w14:val="standardContextual"/>
        </w:rPr>
      </w:pPr>
      <w:r>
        <w:rPr>
          <w:noProof/>
        </w:rPr>
        <w:lastRenderedPageBreak/>
        <w:drawing>
          <wp:inline distT="0" distB="0" distL="0" distR="0" wp14:anchorId="252E148A" wp14:editId="73D6C347">
            <wp:extent cx="5731510" cy="3216910"/>
            <wp:effectExtent l="0" t="0" r="254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16910"/>
                    </a:xfrm>
                    <a:prstGeom prst="rect">
                      <a:avLst/>
                    </a:prstGeom>
                  </pic:spPr>
                </pic:pic>
              </a:graphicData>
            </a:graphic>
          </wp:inline>
        </w:drawing>
      </w:r>
    </w:p>
    <w:p w:rsidR="00D42F91" w:rsidRPr="00C83872" w:rsidRDefault="00D42F91" w:rsidP="00D42F91">
      <w:pPr>
        <w:suppressAutoHyphens w:val="0"/>
        <w:autoSpaceDN/>
        <w:spacing w:line="259" w:lineRule="auto"/>
        <w:rPr>
          <w:rFonts w:asciiTheme="minorHAnsi" w:eastAsia="Times New Roman" w:hAnsiTheme="minorHAnsi" w:cstheme="minorHAnsi"/>
          <w:color w:val="4472C4" w:themeColor="accent1"/>
          <w:lang w:eastAsia="en-GB"/>
        </w:rPr>
      </w:pPr>
      <w:bookmarkStart w:id="5" w:name="_Hlk127706301"/>
      <w:bookmarkStart w:id="6" w:name="_Hlk128420567"/>
      <w:r w:rsidRPr="00C83872">
        <w:rPr>
          <w:rFonts w:asciiTheme="minorHAnsi" w:eastAsiaTheme="minorHAnsi" w:hAnsiTheme="minorHAnsi" w:cstheme="minorHAnsi"/>
          <w:color w:val="4472C4" w:themeColor="accent1"/>
          <w:kern w:val="2"/>
          <w:lang w:eastAsia="en-GB"/>
          <w14:ligatures w14:val="standardContextual"/>
        </w:rPr>
        <w:t>Figure</w:t>
      </w:r>
      <w:r w:rsidR="00390B30">
        <w:rPr>
          <w:rFonts w:asciiTheme="minorHAnsi" w:eastAsiaTheme="minorHAnsi" w:hAnsiTheme="minorHAnsi" w:cstheme="minorHAnsi"/>
          <w:color w:val="4472C4" w:themeColor="accent1"/>
          <w:kern w:val="2"/>
          <w:lang w:eastAsia="en-GB"/>
          <w14:ligatures w14:val="standardContextual"/>
        </w:rPr>
        <w:t>: 7</w:t>
      </w:r>
      <w:r w:rsidRPr="00C83872">
        <w:rPr>
          <w:rFonts w:asciiTheme="minorHAnsi" w:eastAsiaTheme="minorHAnsi" w:hAnsiTheme="minorHAnsi" w:cstheme="minorHAnsi"/>
          <w:color w:val="4472C4" w:themeColor="accent1"/>
          <w:kern w:val="2"/>
          <w:lang w:eastAsia="en-GB"/>
          <w14:ligatures w14:val="standardContextual"/>
        </w:rPr>
        <w:t xml:space="preserve"> A</w:t>
      </w:r>
      <w:r w:rsidRPr="00723F37">
        <w:rPr>
          <w:rFonts w:asciiTheme="minorHAnsi" w:eastAsiaTheme="minorHAnsi" w:hAnsiTheme="minorHAnsi" w:cstheme="minorHAnsi"/>
          <w:color w:val="4472C4" w:themeColor="accent1"/>
          <w:kern w:val="2"/>
          <w:lang w:eastAsia="en-GB"/>
          <w14:ligatures w14:val="standardContextual"/>
        </w:rPr>
        <w:t xml:space="preserve"> meter-long robot arm</w:t>
      </w:r>
      <w:r w:rsidRPr="00723F37">
        <w:rPr>
          <w:rFonts w:asciiTheme="minorHAnsi" w:eastAsiaTheme="minorHAnsi" w:hAnsiTheme="minorHAnsi" w:cstheme="minorHAnsi"/>
          <w:color w:val="4472C4" w:themeColor="accent1"/>
          <w:kern w:val="2"/>
          <w14:ligatures w14:val="standardContextual"/>
        </w:rPr>
        <w:t xml:space="preserve"> that was sand cast</w:t>
      </w:r>
      <w:r w:rsidRPr="00723F37">
        <w:rPr>
          <w:rFonts w:asciiTheme="minorHAnsi" w:eastAsiaTheme="minorHAnsi" w:hAnsiTheme="minorHAnsi" w:cstheme="minorHAnsi"/>
          <w:color w:val="4472C4" w:themeColor="accent1"/>
          <w:kern w:val="2"/>
          <w:lang w:eastAsia="en-GB"/>
          <w14:ligatures w14:val="standardContextual"/>
        </w:rPr>
        <w:t xml:space="preserve"> using </w:t>
      </w:r>
      <w:r w:rsidRPr="00723F37">
        <w:rPr>
          <w:rFonts w:asciiTheme="minorHAnsi" w:eastAsiaTheme="minorHAnsi" w:hAnsiTheme="minorHAnsi" w:cstheme="minorHAnsi"/>
          <w:color w:val="4472C4" w:themeColor="accent1"/>
          <w:kern w:val="2"/>
          <w14:ligatures w14:val="standardContextual"/>
        </w:rPr>
        <w:t xml:space="preserve">topology optimisation </w:t>
      </w:r>
      <w:r w:rsidRPr="00723F37">
        <w:rPr>
          <w:rFonts w:asciiTheme="minorHAnsi" w:eastAsiaTheme="minorHAnsi" w:hAnsiTheme="minorHAnsi" w:cstheme="minorHAnsi"/>
          <w:color w:val="4472C4" w:themeColor="accent1"/>
          <w:kern w:val="2"/>
          <w:lang w:eastAsia="en-GB"/>
          <w14:ligatures w14:val="standardContextual"/>
        </w:rPr>
        <w:t xml:space="preserve">that </w:t>
      </w:r>
      <w:r w:rsidRPr="00723F37">
        <w:rPr>
          <w:rFonts w:asciiTheme="minorHAnsi" w:eastAsiaTheme="minorHAnsi" w:hAnsiTheme="minorHAnsi" w:cstheme="minorHAnsi"/>
          <w:color w:val="4472C4" w:themeColor="accent1"/>
          <w:kern w:val="2"/>
          <w14:ligatures w14:val="standardContextual"/>
        </w:rPr>
        <w:t>was</w:t>
      </w:r>
      <w:r w:rsidRPr="00723F37">
        <w:rPr>
          <w:rFonts w:asciiTheme="minorHAnsi" w:eastAsiaTheme="minorHAnsi" w:hAnsiTheme="minorHAnsi" w:cstheme="minorHAnsi"/>
          <w:color w:val="4472C4" w:themeColor="accent1"/>
          <w:kern w:val="2"/>
          <w:lang w:eastAsia="en-GB"/>
          <w14:ligatures w14:val="standardContextual"/>
        </w:rPr>
        <w:t xml:space="preserve"> manufactured </w:t>
      </w:r>
      <w:r w:rsidRPr="00723F37">
        <w:rPr>
          <w:rFonts w:asciiTheme="minorHAnsi" w:eastAsiaTheme="minorHAnsi" w:hAnsiTheme="minorHAnsi" w:cstheme="minorHAnsi"/>
          <w:color w:val="4472C4" w:themeColor="accent1"/>
          <w:kern w:val="2"/>
          <w14:ligatures w14:val="standardContextual"/>
        </w:rPr>
        <w:t>using AM</w:t>
      </w:r>
      <w:r w:rsidRPr="00C83872">
        <w:rPr>
          <w:rFonts w:asciiTheme="minorHAnsi" w:eastAsiaTheme="minorHAnsi" w:hAnsiTheme="minorHAnsi" w:cstheme="minorHAnsi"/>
          <w:color w:val="4472C4" w:themeColor="accent1"/>
          <w:kern w:val="2"/>
          <w14:ligatures w14:val="standardContextual"/>
        </w:rPr>
        <w:t xml:space="preserve"> </w:t>
      </w:r>
      <w:r w:rsidRPr="00C83872">
        <w:rPr>
          <w:rFonts w:asciiTheme="minorHAnsi" w:hAnsiTheme="minorHAnsi" w:cstheme="minorHAnsi"/>
          <w:color w:val="4472C4" w:themeColor="accent1"/>
        </w:rPr>
        <w:t>(</w:t>
      </w:r>
      <w:proofErr w:type="spellStart"/>
      <w:r w:rsidRPr="00C83872">
        <w:rPr>
          <w:rFonts w:asciiTheme="minorHAnsi" w:hAnsiTheme="minorHAnsi" w:cstheme="minorHAnsi"/>
          <w:color w:val="4472C4" w:themeColor="accent1"/>
        </w:rPr>
        <w:t>Varotsis</w:t>
      </w:r>
      <w:proofErr w:type="spellEnd"/>
      <w:r w:rsidRPr="00C83872">
        <w:rPr>
          <w:rFonts w:asciiTheme="minorHAnsi" w:hAnsiTheme="minorHAnsi" w:cstheme="minorHAnsi"/>
          <w:color w:val="4472C4" w:themeColor="accent1"/>
        </w:rPr>
        <w:t xml:space="preserve">, </w:t>
      </w:r>
      <w:r w:rsidRPr="00343808">
        <w:rPr>
          <w:rFonts w:asciiTheme="minorHAnsi" w:eastAsia="Times New Roman" w:hAnsiTheme="minorHAnsi" w:cstheme="minorHAnsi"/>
          <w:color w:val="4472C4" w:themeColor="accent1"/>
          <w:lang w:eastAsia="en-GB"/>
        </w:rPr>
        <w:t>2021). </w:t>
      </w:r>
    </w:p>
    <w:bookmarkEnd w:id="6"/>
    <w:p w:rsidR="00D42F91" w:rsidRPr="00506E8D" w:rsidRDefault="00D42F91" w:rsidP="00D42F91">
      <w:pPr>
        <w:suppressAutoHyphens w:val="0"/>
        <w:autoSpaceDN/>
        <w:spacing w:line="259" w:lineRule="auto"/>
        <w:rPr>
          <w:rFonts w:asciiTheme="minorHAnsi" w:eastAsiaTheme="minorHAnsi" w:hAnsiTheme="minorHAnsi" w:cstheme="minorHAnsi"/>
          <w:kern w:val="2"/>
          <w:sz w:val="24"/>
          <w:szCs w:val="24"/>
          <w14:ligatures w14:val="standardContextual"/>
        </w:rPr>
      </w:pPr>
      <w:r w:rsidRPr="00723F37">
        <w:rPr>
          <w:rFonts w:asciiTheme="minorHAnsi" w:eastAsiaTheme="minorHAnsi" w:hAnsiTheme="minorHAnsi" w:cstheme="minorHAnsi"/>
          <w:kern w:val="2"/>
          <w:sz w:val="24"/>
          <w:szCs w:val="24"/>
          <w14:ligatures w14:val="standardContextual"/>
        </w:rPr>
        <w:t>.</w:t>
      </w:r>
      <w:bookmarkEnd w:id="5"/>
    </w:p>
    <w:p w:rsidR="00D42F91" w:rsidRPr="00227352" w:rsidRDefault="00D42F91" w:rsidP="00D42F91">
      <w:pPr>
        <w:suppressAutoHyphens w:val="0"/>
        <w:autoSpaceDN/>
        <w:spacing w:line="259" w:lineRule="auto"/>
        <w:rPr>
          <w:rFonts w:asciiTheme="minorHAnsi" w:eastAsiaTheme="minorHAnsi" w:hAnsiTheme="minorHAnsi" w:cstheme="minorBidi"/>
          <w:kern w:val="2"/>
          <w:sz w:val="24"/>
          <w:szCs w:val="24"/>
          <w14:ligatures w14:val="standardContextual"/>
        </w:rPr>
      </w:pPr>
      <w:r w:rsidRPr="00227352">
        <w:rPr>
          <w:noProof/>
          <w:sz w:val="24"/>
          <w:szCs w:val="24"/>
        </w:rPr>
        <w:drawing>
          <wp:inline distT="0" distB="0" distL="0" distR="0" wp14:anchorId="110E7022" wp14:editId="71F08D35">
            <wp:extent cx="5731510" cy="3256915"/>
            <wp:effectExtent l="0" t="0" r="254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56915"/>
                    </a:xfrm>
                    <a:prstGeom prst="rect">
                      <a:avLst/>
                    </a:prstGeom>
                  </pic:spPr>
                </pic:pic>
              </a:graphicData>
            </a:graphic>
          </wp:inline>
        </w:drawing>
      </w:r>
    </w:p>
    <w:p w:rsidR="00D42F91" w:rsidRPr="00C83872" w:rsidRDefault="00D42F91" w:rsidP="00D42F91">
      <w:pPr>
        <w:suppressAutoHyphens w:val="0"/>
        <w:autoSpaceDN/>
        <w:spacing w:line="259" w:lineRule="auto"/>
        <w:rPr>
          <w:rFonts w:asciiTheme="minorHAnsi" w:eastAsiaTheme="minorHAnsi" w:hAnsiTheme="minorHAnsi" w:cstheme="minorBidi"/>
          <w:kern w:val="2"/>
          <w14:ligatures w14:val="standardContextual"/>
        </w:rPr>
      </w:pPr>
      <w:bookmarkStart w:id="7" w:name="_Hlk128420582"/>
      <w:r w:rsidRPr="00C83872">
        <w:rPr>
          <w:rFonts w:asciiTheme="minorHAnsi" w:hAnsiTheme="minorHAnsi" w:cstheme="minorHAnsi"/>
          <w:color w:val="4472C4" w:themeColor="accent1"/>
        </w:rPr>
        <w:t>Figure</w:t>
      </w:r>
      <w:r w:rsidR="00390B30">
        <w:rPr>
          <w:rFonts w:asciiTheme="minorHAnsi" w:hAnsiTheme="minorHAnsi" w:cstheme="minorHAnsi"/>
          <w:color w:val="4472C4" w:themeColor="accent1"/>
        </w:rPr>
        <w:t>: 8</w:t>
      </w:r>
      <w:r w:rsidRPr="00C83872">
        <w:rPr>
          <w:rFonts w:asciiTheme="minorHAnsi" w:hAnsiTheme="minorHAnsi" w:cstheme="minorHAnsi"/>
          <w:color w:val="4472C4" w:themeColor="accent1"/>
        </w:rPr>
        <w:t xml:space="preserve"> Original design to final export in </w:t>
      </w:r>
      <w:proofErr w:type="spellStart"/>
      <w:r w:rsidRPr="00C83872">
        <w:rPr>
          <w:rFonts w:asciiTheme="minorHAnsi" w:hAnsiTheme="minorHAnsi" w:cstheme="minorHAnsi"/>
          <w:color w:val="4472C4" w:themeColor="accent1"/>
        </w:rPr>
        <w:t>nTopology</w:t>
      </w:r>
      <w:proofErr w:type="spellEnd"/>
      <w:r w:rsidRPr="00C83872">
        <w:rPr>
          <w:rFonts w:asciiTheme="minorHAnsi" w:hAnsiTheme="minorHAnsi" w:cstheme="minorHAnsi"/>
          <w:color w:val="4472C4" w:themeColor="accent1"/>
        </w:rPr>
        <w:t xml:space="preserve"> of robotic arm (</w:t>
      </w:r>
      <w:proofErr w:type="spellStart"/>
      <w:r w:rsidRPr="00C83872">
        <w:rPr>
          <w:rFonts w:asciiTheme="minorHAnsi" w:hAnsiTheme="minorHAnsi" w:cstheme="minorHAnsi"/>
          <w:color w:val="4472C4" w:themeColor="accent1"/>
        </w:rPr>
        <w:t>Varotsis</w:t>
      </w:r>
      <w:proofErr w:type="spellEnd"/>
      <w:r w:rsidRPr="00C83872">
        <w:rPr>
          <w:rFonts w:asciiTheme="minorHAnsi" w:hAnsiTheme="minorHAnsi" w:cstheme="minorHAnsi"/>
          <w:color w:val="4472C4" w:themeColor="accent1"/>
        </w:rPr>
        <w:t xml:space="preserve">, </w:t>
      </w:r>
      <w:r w:rsidRPr="00343808">
        <w:rPr>
          <w:rFonts w:asciiTheme="minorHAnsi" w:eastAsia="Times New Roman" w:hAnsiTheme="minorHAnsi" w:cstheme="minorHAnsi"/>
          <w:color w:val="4472C4" w:themeColor="accent1"/>
          <w:lang w:eastAsia="en-GB"/>
        </w:rPr>
        <w:t>2021). </w:t>
      </w:r>
    </w:p>
    <w:bookmarkEnd w:id="7"/>
    <w:p w:rsidR="00D42F91" w:rsidRPr="00227352" w:rsidRDefault="00D42F91" w:rsidP="00D42F91">
      <w:pPr>
        <w:suppressAutoHyphens w:val="0"/>
        <w:autoSpaceDN/>
        <w:spacing w:line="259" w:lineRule="auto"/>
        <w:rPr>
          <w:rFonts w:asciiTheme="minorHAnsi" w:eastAsiaTheme="minorHAnsi" w:hAnsiTheme="minorHAnsi" w:cstheme="minorBidi"/>
          <w:kern w:val="2"/>
          <w:sz w:val="24"/>
          <w:szCs w:val="24"/>
          <w:lang w:eastAsia="en-GB"/>
          <w14:ligatures w14:val="standardContextual"/>
        </w:rPr>
      </w:pPr>
    </w:p>
    <w:p w:rsidR="00D42F91" w:rsidRPr="00527983" w:rsidRDefault="00D42F91" w:rsidP="00D42F91">
      <w:pPr>
        <w:suppressAutoHyphens w:val="0"/>
        <w:autoSpaceDN/>
        <w:spacing w:line="259" w:lineRule="auto"/>
        <w:rPr>
          <w:rFonts w:asciiTheme="minorHAnsi" w:eastAsiaTheme="minorHAnsi" w:hAnsiTheme="minorHAnsi" w:cstheme="minorBidi"/>
          <w:kern w:val="2"/>
          <w:sz w:val="24"/>
          <w:szCs w:val="24"/>
          <w:lang w:eastAsia="en-GB"/>
          <w14:ligatures w14:val="standardContextual"/>
        </w:rPr>
      </w:pPr>
      <w:r w:rsidRPr="00527983">
        <w:rPr>
          <w:rFonts w:asciiTheme="minorHAnsi" w:eastAsiaTheme="minorHAnsi" w:hAnsiTheme="minorHAnsi" w:cstheme="minorBidi"/>
          <w:kern w:val="2"/>
          <w:sz w:val="24"/>
          <w:szCs w:val="24"/>
          <w:lang w:eastAsia="en-GB"/>
          <w14:ligatures w14:val="standardContextual"/>
        </w:rPr>
        <w:t xml:space="preserve">Above shows </w:t>
      </w:r>
      <w:r w:rsidRPr="00227352">
        <w:rPr>
          <w:rFonts w:asciiTheme="minorHAnsi" w:eastAsiaTheme="minorHAnsi" w:hAnsiTheme="minorHAnsi" w:cstheme="minorBidi"/>
          <w:kern w:val="2"/>
          <w:sz w:val="24"/>
          <w:szCs w:val="24"/>
          <w:lang w:eastAsia="en-GB"/>
          <w14:ligatures w14:val="standardContextual"/>
        </w:rPr>
        <w:t>the original</w:t>
      </w:r>
      <w:r w:rsidRPr="00527983">
        <w:rPr>
          <w:rFonts w:asciiTheme="minorHAnsi" w:eastAsiaTheme="minorHAnsi" w:hAnsiTheme="minorHAnsi" w:cstheme="minorBidi"/>
          <w:kern w:val="2"/>
          <w:sz w:val="24"/>
          <w:szCs w:val="24"/>
          <w:lang w:eastAsia="en-GB"/>
          <w14:ligatures w14:val="standardContextual"/>
        </w:rPr>
        <w:t xml:space="preserve"> design</w:t>
      </w:r>
      <w:r w:rsidRPr="00227352">
        <w:rPr>
          <w:rFonts w:asciiTheme="minorHAnsi" w:eastAsiaTheme="minorHAnsi" w:hAnsiTheme="minorHAnsi" w:cstheme="minorBidi"/>
          <w:kern w:val="2"/>
          <w:sz w:val="24"/>
          <w:szCs w:val="24"/>
          <w:lang w:eastAsia="en-GB"/>
          <w14:ligatures w14:val="standardContextual"/>
        </w:rPr>
        <w:t xml:space="preserve">, and the multiple stages to final cad film ready for printing. </w:t>
      </w:r>
    </w:p>
    <w:p w:rsidR="00D42F91" w:rsidRDefault="00D42F91" w:rsidP="00D42F91">
      <w:pPr>
        <w:suppressAutoHyphens w:val="0"/>
        <w:autoSpaceDN/>
        <w:spacing w:line="259" w:lineRule="auto"/>
        <w:rPr>
          <w:rFonts w:asciiTheme="minorHAnsi" w:eastAsiaTheme="minorHAnsi" w:hAnsiTheme="minorHAnsi" w:cstheme="minorBidi"/>
          <w:kern w:val="2"/>
          <w:sz w:val="24"/>
          <w:szCs w:val="24"/>
          <w14:ligatures w14:val="standardContextual"/>
        </w:rPr>
      </w:pPr>
    </w:p>
    <w:p w:rsidR="00D42F91" w:rsidRDefault="00D42F91" w:rsidP="00D42F91">
      <w:pPr>
        <w:suppressAutoHyphens w:val="0"/>
      </w:pPr>
      <w:r>
        <w:rPr>
          <w:rFonts w:eastAsia="Times New Roman" w:cs="Calibri"/>
          <w:sz w:val="24"/>
          <w:szCs w:val="24"/>
          <w:lang w:eastAsia="en-GB"/>
        </w:rPr>
        <w:lastRenderedPageBreak/>
        <w:t xml:space="preserve">Generative design </w:t>
      </w:r>
      <w:r w:rsidRPr="00D46857">
        <w:rPr>
          <w:rFonts w:eastAsia="Times New Roman" w:cs="Calibri"/>
          <w:sz w:val="24"/>
          <w:szCs w:val="24"/>
          <w:lang w:eastAsia="en-GB"/>
        </w:rPr>
        <w:t>software</w:t>
      </w:r>
      <w:r>
        <w:rPr>
          <w:rFonts w:eastAsia="Times New Roman" w:cs="Calibri"/>
          <w:sz w:val="24"/>
          <w:szCs w:val="24"/>
          <w:lang w:eastAsia="en-GB"/>
        </w:rPr>
        <w:t xml:space="preserve"> packages</w:t>
      </w:r>
      <w:r w:rsidRPr="00D46857">
        <w:rPr>
          <w:rFonts w:eastAsia="Times New Roman" w:cs="Calibri"/>
          <w:sz w:val="24"/>
          <w:szCs w:val="24"/>
          <w:lang w:eastAsia="en-GB"/>
        </w:rPr>
        <w:t xml:space="preserve"> use AI to then explores all the possible designs and offers a solution.  The capabilities of this GD software can learn and test each iteration resulting in a multitude of designs (Autodesk, 2022).</w:t>
      </w:r>
    </w:p>
    <w:p w:rsidR="00D42F91" w:rsidRDefault="00D42F91" w:rsidP="00D42F91">
      <w:pPr>
        <w:suppressAutoHyphens w:val="0"/>
        <w:autoSpaceDN/>
        <w:spacing w:line="259" w:lineRule="auto"/>
        <w:rPr>
          <w:rFonts w:asciiTheme="minorHAnsi" w:eastAsiaTheme="minorHAnsi" w:hAnsiTheme="minorHAnsi" w:cstheme="minorBidi"/>
          <w:kern w:val="2"/>
          <w:sz w:val="24"/>
          <w:szCs w:val="24"/>
          <w14:ligatures w14:val="standardContextual"/>
        </w:rPr>
      </w:pPr>
    </w:p>
    <w:p w:rsidR="00D42F91" w:rsidRPr="00D61DF0" w:rsidRDefault="00D42F91" w:rsidP="00D42F91">
      <w:pPr>
        <w:suppressAutoHyphens w:val="0"/>
        <w:autoSpaceDN/>
        <w:spacing w:after="0"/>
        <w:textAlignment w:val="baseline"/>
        <w:rPr>
          <w:rFonts w:ascii="Times New Roman" w:eastAsia="Times New Roman" w:hAnsi="Times New Roman"/>
          <w:sz w:val="24"/>
          <w:szCs w:val="24"/>
          <w:lang w:eastAsia="en-GB"/>
        </w:rPr>
      </w:pPr>
      <w:r w:rsidRPr="00D61DF0">
        <w:rPr>
          <w:rFonts w:eastAsia="Times New Roman" w:cs="Calibri"/>
          <w:b/>
          <w:bCs/>
          <w:color w:val="000000"/>
          <w:sz w:val="24"/>
          <w:szCs w:val="24"/>
          <w:lang w:eastAsia="en-GB"/>
        </w:rPr>
        <w:t>Implicit modelling</w:t>
      </w:r>
      <w:r w:rsidRPr="00D61DF0">
        <w:rPr>
          <w:rFonts w:eastAsia="Times New Roman" w:cs="Calibri"/>
          <w:color w:val="000000"/>
          <w:sz w:val="24"/>
          <w:szCs w:val="24"/>
          <w:lang w:eastAsia="en-GB"/>
        </w:rPr>
        <w:t> </w:t>
      </w:r>
    </w:p>
    <w:p w:rsidR="00D42F91" w:rsidRPr="00D61DF0" w:rsidRDefault="00D42F91" w:rsidP="00D42F91">
      <w:pPr>
        <w:suppressAutoHyphens w:val="0"/>
        <w:autoSpaceDN/>
        <w:spacing w:after="0"/>
        <w:textAlignment w:val="baseline"/>
        <w:rPr>
          <w:rFonts w:ascii="Times New Roman" w:eastAsia="Times New Roman" w:hAnsi="Times New Roman"/>
          <w:sz w:val="24"/>
          <w:szCs w:val="24"/>
          <w:lang w:eastAsia="en-GB"/>
        </w:rPr>
      </w:pPr>
      <w:r w:rsidRPr="00D61DF0">
        <w:rPr>
          <w:rFonts w:eastAsia="Times New Roman" w:cs="Calibri"/>
          <w:color w:val="000000"/>
          <w:sz w:val="24"/>
          <w:szCs w:val="24"/>
          <w:lang w:eastAsia="en-GB"/>
        </w:rPr>
        <w:t> </w:t>
      </w:r>
    </w:p>
    <w:p w:rsidR="00D42F91" w:rsidRPr="00D61DF0" w:rsidRDefault="00D42F91" w:rsidP="00D42F91">
      <w:pPr>
        <w:suppressAutoHyphens w:val="0"/>
        <w:autoSpaceDN/>
        <w:spacing w:after="0"/>
        <w:textAlignment w:val="baseline"/>
        <w:rPr>
          <w:rFonts w:ascii="Times New Roman" w:eastAsia="Times New Roman" w:hAnsi="Times New Roman"/>
          <w:sz w:val="24"/>
          <w:szCs w:val="24"/>
          <w:lang w:eastAsia="en-GB"/>
        </w:rPr>
      </w:pPr>
      <w:r w:rsidRPr="00D61DF0">
        <w:rPr>
          <w:rFonts w:eastAsia="Times New Roman" w:cs="Calibri"/>
          <w:color w:val="000000"/>
          <w:sz w:val="24"/>
          <w:szCs w:val="24"/>
          <w:lang w:eastAsia="en-GB"/>
        </w:rPr>
        <w:t>Implicit modelling uses a maths calculation for generation of its complex structures compared to traditional cad models  </w:t>
      </w:r>
    </w:p>
    <w:p w:rsidR="00D42F91" w:rsidRPr="00D61DF0" w:rsidRDefault="00D42F91" w:rsidP="00D42F91">
      <w:pPr>
        <w:suppressAutoHyphens w:val="0"/>
        <w:autoSpaceDN/>
        <w:spacing w:after="0"/>
        <w:textAlignment w:val="baseline"/>
        <w:rPr>
          <w:rFonts w:ascii="Times New Roman" w:eastAsia="Times New Roman" w:hAnsi="Times New Roman"/>
          <w:sz w:val="24"/>
          <w:szCs w:val="24"/>
          <w:lang w:eastAsia="en-GB"/>
        </w:rPr>
      </w:pPr>
      <w:r w:rsidRPr="00D61DF0">
        <w:rPr>
          <w:rFonts w:eastAsia="Times New Roman" w:cs="Calibri"/>
          <w:color w:val="000000"/>
          <w:sz w:val="24"/>
          <w:szCs w:val="24"/>
          <w:lang w:eastAsia="en-GB"/>
        </w:rPr>
        <w:t xml:space="preserve">Implicit modelling is a useful tool when used for engineering design where specific modelling tasks have complex geometries. In </w:t>
      </w:r>
      <w:proofErr w:type="spellStart"/>
      <w:r w:rsidRPr="00D61DF0">
        <w:rPr>
          <w:rFonts w:eastAsia="Times New Roman" w:cs="Calibri"/>
          <w:color w:val="000000"/>
          <w:sz w:val="24"/>
          <w:szCs w:val="24"/>
          <w:lang w:eastAsia="en-GB"/>
        </w:rPr>
        <w:t>ntopolgy</w:t>
      </w:r>
      <w:proofErr w:type="spellEnd"/>
      <w:r w:rsidRPr="00D61DF0">
        <w:rPr>
          <w:rFonts w:eastAsia="Times New Roman" w:cs="Calibri"/>
          <w:color w:val="000000"/>
          <w:sz w:val="24"/>
          <w:szCs w:val="24"/>
          <w:lang w:eastAsia="en-GB"/>
        </w:rPr>
        <w:t xml:space="preserve"> it is not currently used for parametric designs, that use constraints to define their geometries.  </w:t>
      </w:r>
    </w:p>
    <w:p w:rsidR="00D42F91" w:rsidRPr="00D61DF0" w:rsidRDefault="00D42F91" w:rsidP="00D42F91">
      <w:pPr>
        <w:suppressAutoHyphens w:val="0"/>
        <w:autoSpaceDN/>
        <w:spacing w:after="0"/>
        <w:textAlignment w:val="baseline"/>
        <w:rPr>
          <w:rFonts w:ascii="Times New Roman" w:eastAsia="Times New Roman" w:hAnsi="Times New Roman"/>
          <w:sz w:val="24"/>
          <w:szCs w:val="24"/>
          <w:lang w:eastAsia="en-GB"/>
        </w:rPr>
      </w:pPr>
      <w:r w:rsidRPr="00D61DF0">
        <w:rPr>
          <w:rFonts w:eastAsia="Times New Roman" w:cs="Calibri"/>
          <w:color w:val="000000"/>
          <w:sz w:val="24"/>
          <w:szCs w:val="24"/>
          <w:lang w:eastAsia="en-GB"/>
        </w:rPr>
        <w:t>AM enables highly complex geometries, for example repeat lattice structures or organic designs, The design freedom could lead to improvements of performance in terms of stress, weight or heat transfer. Currently modelling, and processing geometry that are complex have been challenging for the current CAD software because the file size or rebuild times grow exponentially. Implicit modelling could be utilised to remove these problems  </w:t>
      </w:r>
    </w:p>
    <w:p w:rsidR="00D42F91" w:rsidRPr="00D61DF0" w:rsidRDefault="00D42F91" w:rsidP="00D42F91">
      <w:pPr>
        <w:suppressAutoHyphens w:val="0"/>
        <w:autoSpaceDN/>
        <w:spacing w:after="0"/>
        <w:textAlignment w:val="baseline"/>
        <w:rPr>
          <w:rFonts w:ascii="Times New Roman" w:eastAsia="Times New Roman" w:hAnsi="Times New Roman"/>
          <w:sz w:val="24"/>
          <w:szCs w:val="24"/>
          <w:lang w:eastAsia="en-GB"/>
        </w:rPr>
      </w:pPr>
      <w:r w:rsidRPr="00D61DF0">
        <w:rPr>
          <w:rFonts w:eastAsia="Times New Roman" w:cs="Calibri"/>
          <w:color w:val="000000"/>
          <w:sz w:val="24"/>
          <w:szCs w:val="24"/>
          <w:lang w:eastAsia="en-GB"/>
        </w:rPr>
        <w:t xml:space="preserve">For this project the body of the gripper arm has utilised </w:t>
      </w:r>
      <w:proofErr w:type="spellStart"/>
      <w:r w:rsidRPr="00D61DF0">
        <w:rPr>
          <w:rFonts w:eastAsia="Times New Roman" w:cs="Calibri"/>
          <w:color w:val="000000"/>
          <w:sz w:val="24"/>
          <w:szCs w:val="24"/>
          <w:lang w:eastAsia="en-GB"/>
        </w:rPr>
        <w:t>nToplopgy</w:t>
      </w:r>
      <w:proofErr w:type="spellEnd"/>
      <w:r w:rsidRPr="00D61DF0">
        <w:rPr>
          <w:rFonts w:eastAsia="Times New Roman" w:cs="Calibri"/>
          <w:color w:val="000000"/>
          <w:sz w:val="24"/>
          <w:szCs w:val="24"/>
          <w:lang w:eastAsia="en-GB"/>
        </w:rPr>
        <w:t xml:space="preserve"> lightweighting software and had a reduction 0f 75% in weight.  </w:t>
      </w:r>
    </w:p>
    <w:p w:rsidR="00D42F91" w:rsidRPr="00D61DF0" w:rsidRDefault="00D42F91" w:rsidP="00D42F91">
      <w:pPr>
        <w:suppressAutoHyphens w:val="0"/>
        <w:autoSpaceDN/>
        <w:spacing w:after="0"/>
        <w:textAlignment w:val="baseline"/>
        <w:rPr>
          <w:rFonts w:ascii="Times New Roman" w:eastAsia="Times New Roman" w:hAnsi="Times New Roman"/>
          <w:sz w:val="24"/>
          <w:szCs w:val="24"/>
          <w:lang w:eastAsia="en-GB"/>
        </w:rPr>
      </w:pPr>
      <w:r w:rsidRPr="00D61DF0">
        <w:rPr>
          <w:rFonts w:eastAsia="Times New Roman" w:cs="Calibri"/>
          <w:color w:val="000000"/>
          <w:sz w:val="24"/>
          <w:szCs w:val="24"/>
          <w:lang w:eastAsia="en-GB"/>
        </w:rPr>
        <w:t> </w:t>
      </w:r>
    </w:p>
    <w:p w:rsidR="00D42F91" w:rsidRPr="00D61DF0" w:rsidRDefault="00D42F91" w:rsidP="00D42F91">
      <w:pPr>
        <w:suppressAutoHyphens w:val="0"/>
        <w:autoSpaceDN/>
        <w:spacing w:after="0"/>
        <w:textAlignment w:val="baseline"/>
        <w:rPr>
          <w:rFonts w:ascii="Times New Roman" w:eastAsia="Times New Roman" w:hAnsi="Times New Roman"/>
          <w:sz w:val="24"/>
          <w:szCs w:val="24"/>
          <w:lang w:eastAsia="en-GB"/>
        </w:rPr>
      </w:pPr>
      <w:r w:rsidRPr="00D61DF0">
        <w:rPr>
          <w:rFonts w:eastAsia="Times New Roman" w:cs="Calibri"/>
          <w:color w:val="000000"/>
          <w:sz w:val="24"/>
          <w:szCs w:val="24"/>
          <w:lang w:eastAsia="en-GB"/>
        </w:rPr>
        <w:t> </w:t>
      </w:r>
    </w:p>
    <w:p w:rsidR="00D42F91" w:rsidRDefault="00D42F91" w:rsidP="00D42F91">
      <w:pPr>
        <w:suppressAutoHyphens w:val="0"/>
        <w:autoSpaceDN/>
        <w:spacing w:after="0"/>
        <w:textAlignment w:val="baseline"/>
        <w:rPr>
          <w:rFonts w:eastAsia="Times New Roman" w:cs="Calibri"/>
          <w:b/>
          <w:bCs/>
          <w:color w:val="000000"/>
          <w:sz w:val="24"/>
          <w:szCs w:val="24"/>
          <w:lang w:eastAsia="en-GB"/>
        </w:rPr>
      </w:pPr>
    </w:p>
    <w:p w:rsidR="00D42F91" w:rsidRPr="00D61DF0" w:rsidRDefault="00D42F91" w:rsidP="00D42F91">
      <w:pPr>
        <w:suppressAutoHyphens w:val="0"/>
        <w:autoSpaceDN/>
        <w:spacing w:after="0"/>
        <w:textAlignment w:val="baseline"/>
        <w:rPr>
          <w:rFonts w:ascii="Times New Roman" w:eastAsia="Times New Roman" w:hAnsi="Times New Roman"/>
          <w:b/>
          <w:bCs/>
          <w:sz w:val="24"/>
          <w:szCs w:val="24"/>
          <w:lang w:eastAsia="en-GB"/>
        </w:rPr>
      </w:pPr>
      <w:r w:rsidRPr="00D61DF0">
        <w:rPr>
          <w:rFonts w:eastAsia="Times New Roman" w:cs="Calibri"/>
          <w:b/>
          <w:bCs/>
          <w:color w:val="000000"/>
          <w:sz w:val="24"/>
          <w:szCs w:val="24"/>
          <w:lang w:eastAsia="en-GB"/>
        </w:rPr>
        <w:t>Field driven design. </w:t>
      </w:r>
    </w:p>
    <w:p w:rsidR="00D42F91" w:rsidRPr="00D61DF0" w:rsidRDefault="00D42F91" w:rsidP="00D42F91">
      <w:pPr>
        <w:suppressAutoHyphens w:val="0"/>
        <w:autoSpaceDN/>
        <w:spacing w:after="0"/>
        <w:textAlignment w:val="baseline"/>
        <w:rPr>
          <w:rFonts w:ascii="Times New Roman" w:eastAsia="Times New Roman" w:hAnsi="Times New Roman"/>
          <w:sz w:val="24"/>
          <w:szCs w:val="24"/>
          <w:lang w:eastAsia="en-GB"/>
        </w:rPr>
      </w:pPr>
      <w:r w:rsidRPr="00D61DF0">
        <w:rPr>
          <w:rFonts w:eastAsia="Times New Roman" w:cs="Calibri"/>
          <w:color w:val="000000"/>
          <w:sz w:val="24"/>
          <w:szCs w:val="24"/>
          <w:lang w:eastAsia="en-GB"/>
        </w:rPr>
        <w:t> </w:t>
      </w:r>
    </w:p>
    <w:p w:rsidR="00D42F91" w:rsidRPr="00D61DF0" w:rsidRDefault="00D42F91" w:rsidP="00D42F91">
      <w:pPr>
        <w:suppressAutoHyphens w:val="0"/>
        <w:autoSpaceDN/>
        <w:spacing w:after="0"/>
        <w:textAlignment w:val="baseline"/>
        <w:rPr>
          <w:rFonts w:ascii="Times New Roman" w:eastAsia="Times New Roman" w:hAnsi="Times New Roman"/>
          <w:sz w:val="24"/>
          <w:szCs w:val="24"/>
          <w:lang w:eastAsia="en-GB"/>
        </w:rPr>
      </w:pPr>
      <w:r w:rsidRPr="00D61DF0">
        <w:rPr>
          <w:rFonts w:eastAsia="Times New Roman" w:cs="Calibri"/>
          <w:color w:val="000000"/>
          <w:sz w:val="24"/>
          <w:szCs w:val="24"/>
          <w:lang w:eastAsia="en-GB"/>
        </w:rPr>
        <w:t>Fields in design allow engineers to manipulate geometry using collected data Field-driven design is built on implicit modelling. Its advantages for end-users by enhancing design agility. Fields afford the ability to express spatial difference of the design components, allowing you to manage the difficult geometry’s that haven’t been possible previously. Design for engineers is dependent on the fields, fields represent different data sets, Spatial positions such as volume, velocity, and distances are examples of the definition of a “field.’ It’s possible to convert CAD or CAM in to fields and generate or make iterations to designs by directly incorporating them into the working model. This is important as it allows you to get full control of the shape, field-driven design is advanced as it allows you to gain the precise amount of mobility into designs. They enable solutions with a path for manufacturing. </w:t>
      </w:r>
    </w:p>
    <w:p w:rsidR="00D42F91" w:rsidRPr="00D61DF0" w:rsidRDefault="00D42F91" w:rsidP="00D42F91">
      <w:pPr>
        <w:suppressAutoHyphens w:val="0"/>
        <w:autoSpaceDN/>
        <w:spacing w:after="0"/>
        <w:textAlignment w:val="baseline"/>
        <w:rPr>
          <w:rFonts w:ascii="Times New Roman" w:eastAsia="Times New Roman" w:hAnsi="Times New Roman"/>
          <w:sz w:val="24"/>
          <w:szCs w:val="24"/>
          <w:lang w:eastAsia="en-GB"/>
        </w:rPr>
      </w:pPr>
      <w:r w:rsidRPr="00D61DF0">
        <w:rPr>
          <w:rFonts w:eastAsia="Times New Roman" w:cs="Calibri"/>
          <w:lang w:eastAsia="en-GB"/>
        </w:rPr>
        <w:t> </w:t>
      </w:r>
    </w:p>
    <w:p w:rsidR="00D42F91" w:rsidRPr="00D61DF0" w:rsidRDefault="00D42F91" w:rsidP="00D42F91">
      <w:pPr>
        <w:suppressAutoHyphens w:val="0"/>
        <w:autoSpaceDN/>
        <w:spacing w:after="0"/>
        <w:textAlignment w:val="baseline"/>
        <w:rPr>
          <w:rFonts w:ascii="Times New Roman" w:eastAsia="Times New Roman" w:hAnsi="Times New Roman"/>
          <w:b/>
          <w:bCs/>
          <w:sz w:val="24"/>
          <w:szCs w:val="24"/>
          <w:lang w:eastAsia="en-GB"/>
        </w:rPr>
      </w:pPr>
      <w:r w:rsidRPr="00820AFD">
        <w:rPr>
          <w:rFonts w:eastAsia="Times New Roman" w:cs="Calibri"/>
          <w:b/>
          <w:bCs/>
          <w:sz w:val="24"/>
          <w:szCs w:val="24"/>
          <w:lang w:eastAsia="en-GB"/>
        </w:rPr>
        <w:t>Triply periodic minimal surfaces.</w:t>
      </w:r>
      <w:r w:rsidRPr="00D61DF0">
        <w:rPr>
          <w:rFonts w:eastAsia="Times New Roman" w:cs="Calibri"/>
          <w:b/>
          <w:bCs/>
          <w:sz w:val="24"/>
          <w:szCs w:val="24"/>
          <w:lang w:eastAsia="en-GB"/>
        </w:rPr>
        <w:t> </w:t>
      </w:r>
    </w:p>
    <w:p w:rsidR="00D42F91" w:rsidRPr="00D61DF0" w:rsidRDefault="00D42F91" w:rsidP="00D42F91">
      <w:pPr>
        <w:suppressAutoHyphens w:val="0"/>
        <w:autoSpaceDN/>
        <w:spacing w:after="0"/>
        <w:textAlignment w:val="baseline"/>
        <w:rPr>
          <w:rFonts w:ascii="Times New Roman" w:eastAsia="Times New Roman" w:hAnsi="Times New Roman"/>
          <w:b/>
          <w:bCs/>
          <w:sz w:val="24"/>
          <w:szCs w:val="24"/>
          <w:lang w:eastAsia="en-GB"/>
        </w:rPr>
      </w:pPr>
      <w:r w:rsidRPr="00D61DF0">
        <w:rPr>
          <w:rFonts w:eastAsia="Times New Roman" w:cs="Calibri"/>
          <w:b/>
          <w:bCs/>
          <w:sz w:val="24"/>
          <w:szCs w:val="24"/>
          <w:lang w:eastAsia="en-GB"/>
        </w:rPr>
        <w:t> </w:t>
      </w:r>
    </w:p>
    <w:p w:rsidR="00D42F91" w:rsidRPr="00820AFD" w:rsidRDefault="00D42F91" w:rsidP="00D42F91">
      <w:pPr>
        <w:suppressAutoHyphens w:val="0"/>
        <w:autoSpaceDN/>
        <w:spacing w:line="259" w:lineRule="auto"/>
        <w:rPr>
          <w:rFonts w:asciiTheme="minorHAnsi" w:eastAsiaTheme="minorHAnsi" w:hAnsiTheme="minorHAnsi" w:cstheme="minorHAnsi"/>
          <w:kern w:val="2"/>
          <w:sz w:val="24"/>
          <w:szCs w:val="24"/>
          <w:shd w:val="clear" w:color="auto" w:fill="FFFFFF"/>
          <w14:ligatures w14:val="standardContextual"/>
        </w:rPr>
      </w:pPr>
      <w:r w:rsidRPr="00820AFD">
        <w:rPr>
          <w:rFonts w:asciiTheme="minorHAnsi" w:eastAsiaTheme="minorHAnsi" w:hAnsiTheme="minorHAnsi" w:cstheme="minorBidi"/>
          <w:kern w:val="2"/>
          <w:sz w:val="24"/>
          <w:szCs w:val="24"/>
          <w:lang w:eastAsia="en-GB"/>
          <w14:ligatures w14:val="standardContextual"/>
        </w:rPr>
        <w:t>lattice structures</w:t>
      </w:r>
      <w:r w:rsidRPr="00820AFD">
        <w:rPr>
          <w:rFonts w:asciiTheme="minorHAnsi" w:eastAsiaTheme="minorHAnsi" w:hAnsiTheme="minorHAnsi" w:cstheme="minorBidi"/>
          <w:kern w:val="2"/>
          <w:sz w:val="24"/>
          <w:szCs w:val="24"/>
          <w14:ligatures w14:val="standardContextual"/>
        </w:rPr>
        <w:t xml:space="preserve"> have been</w:t>
      </w:r>
      <w:r w:rsidRPr="00820AFD">
        <w:rPr>
          <w:rFonts w:asciiTheme="minorHAnsi" w:eastAsiaTheme="minorHAnsi" w:hAnsiTheme="minorHAnsi" w:cstheme="minorBidi"/>
          <w:kern w:val="2"/>
          <w:sz w:val="24"/>
          <w:szCs w:val="24"/>
          <w:lang w:eastAsia="en-GB"/>
          <w14:ligatures w14:val="standardContextual"/>
        </w:rPr>
        <w:t xml:space="preserve"> Manufactured and tested </w:t>
      </w:r>
      <w:r w:rsidRPr="00820AFD">
        <w:rPr>
          <w:rFonts w:asciiTheme="minorHAnsi" w:eastAsiaTheme="minorHAnsi" w:hAnsiTheme="minorHAnsi" w:cstheme="minorBidi"/>
          <w:kern w:val="2"/>
          <w:sz w:val="24"/>
          <w:szCs w:val="24"/>
          <w14:ligatures w14:val="standardContextual"/>
        </w:rPr>
        <w:t>using</w:t>
      </w:r>
      <w:r w:rsidRPr="00820AFD">
        <w:rPr>
          <w:rFonts w:asciiTheme="minorHAnsi" w:eastAsiaTheme="minorHAnsi" w:hAnsiTheme="minorHAnsi" w:cstheme="minorBidi"/>
          <w:kern w:val="2"/>
          <w:sz w:val="24"/>
          <w:szCs w:val="24"/>
          <w:lang w:eastAsia="en-GB"/>
          <w14:ligatures w14:val="standardContextual"/>
        </w:rPr>
        <w:t xml:space="preserve"> triply periodic minimal surfaces</w:t>
      </w:r>
      <w:r w:rsidRPr="00820AFD">
        <w:rPr>
          <w:rFonts w:asciiTheme="minorHAnsi" w:eastAsiaTheme="minorHAnsi" w:hAnsiTheme="minorHAnsi" w:cstheme="minorBidi"/>
          <w:kern w:val="2"/>
          <w:sz w:val="24"/>
          <w:szCs w:val="24"/>
          <w14:ligatures w14:val="standardContextual"/>
        </w:rPr>
        <w:t xml:space="preserve"> (TPMS) by changing </w:t>
      </w:r>
      <w:r w:rsidRPr="00820AFD">
        <w:rPr>
          <w:rFonts w:asciiTheme="minorHAnsi" w:eastAsiaTheme="minorHAnsi" w:hAnsiTheme="minorHAnsi" w:cstheme="minorBidi"/>
          <w:kern w:val="2"/>
          <w:sz w:val="24"/>
          <w:szCs w:val="24"/>
          <w:lang w:eastAsia="en-GB"/>
          <w14:ligatures w14:val="standardContextual"/>
        </w:rPr>
        <w:t>Lattice</w:t>
      </w:r>
      <w:r w:rsidRPr="00820AFD">
        <w:rPr>
          <w:rFonts w:asciiTheme="minorHAnsi" w:eastAsiaTheme="minorHAnsi" w:hAnsiTheme="minorHAnsi" w:cstheme="minorBidi"/>
          <w:kern w:val="2"/>
          <w:sz w:val="24"/>
          <w:szCs w:val="24"/>
          <w14:ligatures w14:val="standardContextual"/>
        </w:rPr>
        <w:t xml:space="preserve"> geometries the mass will deform in different ways. A TPMS lattice of gyroid was chosen for this robot part because it offers potential advantages over strut-based lattices such as body-centred-cubic (BCC) Properties of TPMS include a good combination of stiffness coupled with enhanced surface-to-volume ratios </w:t>
      </w:r>
      <w:r w:rsidRPr="00820AFD">
        <w:rPr>
          <w:rFonts w:asciiTheme="minorHAnsi" w:eastAsiaTheme="minorHAnsi" w:hAnsiTheme="minorHAnsi" w:cstheme="minorHAnsi"/>
          <w:kern w:val="2"/>
          <w:sz w:val="24"/>
          <w:szCs w:val="24"/>
          <w:shd w:val="clear" w:color="auto" w:fill="FFFFFF"/>
          <w14:ligatures w14:val="standardContextual"/>
        </w:rPr>
        <w:t>(</w:t>
      </w:r>
      <w:proofErr w:type="spellStart"/>
      <w:r w:rsidRPr="00820AFD">
        <w:rPr>
          <w:rFonts w:asciiTheme="minorHAnsi" w:eastAsiaTheme="minorHAnsi" w:hAnsiTheme="minorHAnsi" w:cstheme="minorHAnsi"/>
          <w:kern w:val="2"/>
          <w:sz w:val="24"/>
          <w:szCs w:val="24"/>
          <w:shd w:val="clear" w:color="auto" w:fill="FFFFFF"/>
          <w14:ligatures w14:val="standardContextual"/>
        </w:rPr>
        <w:t>Maskery</w:t>
      </w:r>
      <w:proofErr w:type="spellEnd"/>
      <w:r w:rsidRPr="00820AFD">
        <w:rPr>
          <w:rFonts w:asciiTheme="minorHAnsi" w:eastAsiaTheme="minorHAnsi" w:hAnsiTheme="minorHAnsi" w:cstheme="minorHAnsi"/>
          <w:kern w:val="2"/>
          <w:sz w:val="24"/>
          <w:szCs w:val="24"/>
          <w:shd w:val="clear" w:color="auto" w:fill="FFFFFF"/>
          <w14:ligatures w14:val="standardContextual"/>
        </w:rPr>
        <w:t xml:space="preserve"> et al., 2018)</w:t>
      </w:r>
      <w:r>
        <w:rPr>
          <w:rFonts w:asciiTheme="minorHAnsi" w:eastAsiaTheme="minorHAnsi" w:hAnsiTheme="minorHAnsi" w:cstheme="minorHAnsi"/>
          <w:kern w:val="2"/>
          <w:sz w:val="24"/>
          <w:szCs w:val="24"/>
          <w:shd w:val="clear" w:color="auto" w:fill="FFFFFF"/>
          <w14:ligatures w14:val="standardContextual"/>
        </w:rPr>
        <w:t>.</w:t>
      </w:r>
    </w:p>
    <w:p w:rsidR="00D42F91" w:rsidRPr="00820AFD" w:rsidRDefault="00D42F91" w:rsidP="00D42F91">
      <w:pPr>
        <w:suppressAutoHyphens w:val="0"/>
        <w:autoSpaceDN/>
        <w:spacing w:line="259" w:lineRule="auto"/>
        <w:rPr>
          <w:rFonts w:asciiTheme="minorHAnsi" w:eastAsiaTheme="minorHAnsi" w:hAnsiTheme="minorHAnsi" w:cstheme="minorBidi"/>
          <w:kern w:val="2"/>
          <w:sz w:val="24"/>
          <w:szCs w:val="24"/>
          <w14:ligatures w14:val="standardContextual"/>
        </w:rPr>
      </w:pPr>
    </w:p>
    <w:p w:rsidR="00D42F91" w:rsidRPr="00820AFD" w:rsidRDefault="00D42F91" w:rsidP="00D42F91">
      <w:pPr>
        <w:suppressAutoHyphens w:val="0"/>
        <w:autoSpaceDN/>
        <w:spacing w:line="259" w:lineRule="auto"/>
        <w:rPr>
          <w:rFonts w:asciiTheme="minorHAnsi" w:eastAsiaTheme="minorHAnsi" w:hAnsiTheme="minorHAnsi" w:cstheme="minorBidi"/>
          <w:kern w:val="2"/>
          <w:lang w:eastAsia="en-GB"/>
          <w14:ligatures w14:val="standardContextual"/>
        </w:rPr>
      </w:pPr>
    </w:p>
    <w:p w:rsidR="00D42F91" w:rsidRPr="00820AFD" w:rsidRDefault="00D42F91" w:rsidP="00D42F91">
      <w:pPr>
        <w:suppressAutoHyphens w:val="0"/>
        <w:autoSpaceDN/>
        <w:spacing w:line="259" w:lineRule="auto"/>
        <w:rPr>
          <w:rFonts w:asciiTheme="minorHAnsi" w:eastAsiaTheme="minorHAnsi" w:hAnsiTheme="minorHAnsi" w:cstheme="minorBidi"/>
          <w:kern w:val="2"/>
          <w14:ligatures w14:val="standardContextual"/>
        </w:rPr>
      </w:pPr>
      <w:r w:rsidRPr="00820AFD">
        <w:rPr>
          <w:rFonts w:asciiTheme="minorHAnsi" w:eastAsiaTheme="minorHAnsi" w:hAnsiTheme="minorHAnsi" w:cstheme="minorBidi"/>
          <w:noProof/>
          <w:kern w:val="2"/>
          <w14:ligatures w14:val="standardContextual"/>
        </w:rPr>
        <w:drawing>
          <wp:inline distT="0" distB="0" distL="0" distR="0" wp14:anchorId="346627AF" wp14:editId="4E0D411C">
            <wp:extent cx="5731510" cy="3610610"/>
            <wp:effectExtent l="0" t="0" r="254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610610"/>
                    </a:xfrm>
                    <a:prstGeom prst="rect">
                      <a:avLst/>
                    </a:prstGeom>
                  </pic:spPr>
                </pic:pic>
              </a:graphicData>
            </a:graphic>
          </wp:inline>
        </w:drawing>
      </w:r>
    </w:p>
    <w:p w:rsidR="00D42F91" w:rsidRPr="00820AFD" w:rsidRDefault="00D42F91" w:rsidP="00D42F91">
      <w:pPr>
        <w:suppressAutoHyphens w:val="0"/>
        <w:autoSpaceDN/>
        <w:spacing w:line="259" w:lineRule="auto"/>
        <w:rPr>
          <w:rFonts w:asciiTheme="minorHAnsi" w:eastAsiaTheme="minorHAnsi" w:hAnsiTheme="minorHAnsi" w:cstheme="minorHAnsi"/>
          <w:kern w:val="2"/>
          <w:sz w:val="24"/>
          <w:szCs w:val="24"/>
          <w:lang w:eastAsia="en-GB"/>
          <w14:ligatures w14:val="standardContextual"/>
        </w:rPr>
      </w:pPr>
    </w:p>
    <w:p w:rsidR="00D42F91" w:rsidRPr="00661973" w:rsidRDefault="00D42F91" w:rsidP="00D42F91">
      <w:pPr>
        <w:suppressAutoHyphens w:val="0"/>
        <w:autoSpaceDN/>
        <w:spacing w:line="259" w:lineRule="auto"/>
        <w:rPr>
          <w:rFonts w:asciiTheme="minorHAnsi" w:eastAsiaTheme="minorHAnsi" w:hAnsiTheme="minorHAnsi" w:cstheme="minorHAnsi"/>
          <w:color w:val="4472C4" w:themeColor="accent1"/>
          <w:kern w:val="2"/>
          <w:shd w:val="clear" w:color="auto" w:fill="FFFFFF"/>
          <w14:ligatures w14:val="standardContextual"/>
        </w:rPr>
      </w:pPr>
      <w:bookmarkStart w:id="8" w:name="_Hlk128420649"/>
      <w:r w:rsidRPr="00661973">
        <w:rPr>
          <w:rFonts w:asciiTheme="minorHAnsi" w:eastAsiaTheme="minorHAnsi" w:hAnsiTheme="minorHAnsi" w:cstheme="minorHAnsi"/>
          <w:color w:val="4472C4" w:themeColor="accent1"/>
          <w:kern w:val="2"/>
          <w14:ligatures w14:val="standardContextual"/>
        </w:rPr>
        <w:t>Figure</w:t>
      </w:r>
      <w:r w:rsidR="00390B30">
        <w:rPr>
          <w:rFonts w:asciiTheme="minorHAnsi" w:eastAsiaTheme="minorHAnsi" w:hAnsiTheme="minorHAnsi" w:cstheme="minorHAnsi"/>
          <w:color w:val="4472C4" w:themeColor="accent1"/>
          <w:kern w:val="2"/>
          <w14:ligatures w14:val="standardContextual"/>
        </w:rPr>
        <w:t>: 9 Image of</w:t>
      </w:r>
      <w:r w:rsidRPr="00661973">
        <w:rPr>
          <w:rFonts w:asciiTheme="minorHAnsi" w:eastAsiaTheme="minorHAnsi" w:hAnsiTheme="minorHAnsi" w:cstheme="minorHAnsi"/>
          <w:color w:val="4472C4" w:themeColor="accent1"/>
          <w:kern w:val="2"/>
          <w14:ligatures w14:val="standardContextual"/>
        </w:rPr>
        <w:t xml:space="preserve"> the cells for gyroid, diamond and </w:t>
      </w:r>
      <w:r w:rsidR="00390B30" w:rsidRPr="00661973">
        <w:rPr>
          <w:rFonts w:asciiTheme="minorHAnsi" w:eastAsiaTheme="minorHAnsi" w:hAnsiTheme="minorHAnsi" w:cstheme="minorHAnsi"/>
          <w:color w:val="4472C4" w:themeColor="accent1"/>
          <w:kern w:val="2"/>
          <w14:ligatures w14:val="standardContextual"/>
        </w:rPr>
        <w:t>primitive, and</w:t>
      </w:r>
      <w:r w:rsidRPr="00661973">
        <w:rPr>
          <w:rFonts w:asciiTheme="minorHAnsi" w:eastAsiaTheme="minorHAnsi" w:hAnsiTheme="minorHAnsi" w:cstheme="minorHAnsi"/>
          <w:color w:val="4472C4" w:themeColor="accent1"/>
          <w:kern w:val="2"/>
          <w14:ligatures w14:val="standardContextual"/>
        </w:rPr>
        <w:t xml:space="preserve"> the lattice structures are below</w:t>
      </w:r>
      <w:r w:rsidRPr="00661973">
        <w:rPr>
          <w:rFonts w:asciiTheme="minorHAnsi" w:eastAsiaTheme="minorHAnsi" w:hAnsiTheme="minorHAnsi" w:cstheme="minorHAnsi"/>
          <w:color w:val="4472C4" w:themeColor="accent1"/>
          <w:kern w:val="2"/>
          <w:shd w:val="clear" w:color="auto" w:fill="FFFFFF"/>
          <w14:ligatures w14:val="standardContextual"/>
        </w:rPr>
        <w:t xml:space="preserve"> (</w:t>
      </w:r>
      <w:proofErr w:type="spellStart"/>
      <w:r w:rsidRPr="00661973">
        <w:rPr>
          <w:rFonts w:asciiTheme="minorHAnsi" w:eastAsiaTheme="minorHAnsi" w:hAnsiTheme="minorHAnsi" w:cstheme="minorHAnsi"/>
          <w:color w:val="4472C4" w:themeColor="accent1"/>
          <w:kern w:val="2"/>
          <w:shd w:val="clear" w:color="auto" w:fill="FFFFFF"/>
          <w14:ligatures w14:val="standardContextual"/>
        </w:rPr>
        <w:t>Maskery</w:t>
      </w:r>
      <w:proofErr w:type="spellEnd"/>
      <w:r w:rsidRPr="00661973">
        <w:rPr>
          <w:rFonts w:asciiTheme="minorHAnsi" w:eastAsiaTheme="minorHAnsi" w:hAnsiTheme="minorHAnsi" w:cstheme="minorHAnsi"/>
          <w:color w:val="4472C4" w:themeColor="accent1"/>
          <w:kern w:val="2"/>
          <w:shd w:val="clear" w:color="auto" w:fill="FFFFFF"/>
          <w14:ligatures w14:val="standardContextual"/>
        </w:rPr>
        <w:t xml:space="preserve"> et al., 2018)</w:t>
      </w:r>
      <w:r w:rsidR="00390B30">
        <w:rPr>
          <w:rFonts w:asciiTheme="minorHAnsi" w:eastAsiaTheme="minorHAnsi" w:hAnsiTheme="minorHAnsi" w:cstheme="minorHAnsi"/>
          <w:color w:val="4472C4" w:themeColor="accent1"/>
          <w:kern w:val="2"/>
          <w:shd w:val="clear" w:color="auto" w:fill="FFFFFF"/>
          <w14:ligatures w14:val="standardContextual"/>
        </w:rPr>
        <w:t>.</w:t>
      </w:r>
    </w:p>
    <w:bookmarkEnd w:id="8"/>
    <w:p w:rsidR="00D1072A" w:rsidRDefault="00D1072A" w:rsidP="00D44664">
      <w:pPr>
        <w:rPr>
          <w:rFonts w:cs="Calibri"/>
          <w:b/>
          <w:bCs/>
          <w:sz w:val="36"/>
          <w:szCs w:val="36"/>
        </w:rPr>
      </w:pPr>
    </w:p>
    <w:p w:rsidR="00B00BA6" w:rsidRPr="00D30FEA" w:rsidRDefault="00C65970" w:rsidP="00DF6163">
      <w:pPr>
        <w:suppressAutoHyphens w:val="0"/>
        <w:autoSpaceDN/>
        <w:spacing w:line="259" w:lineRule="auto"/>
        <w:rPr>
          <w:rFonts w:cs="Calibri"/>
          <w:b/>
          <w:bCs/>
          <w:sz w:val="32"/>
          <w:szCs w:val="32"/>
        </w:rPr>
      </w:pPr>
      <w:r>
        <w:rPr>
          <w:rFonts w:cs="Calibri"/>
          <w:b/>
          <w:bCs/>
          <w:sz w:val="32"/>
          <w:szCs w:val="32"/>
        </w:rPr>
        <w:br w:type="page"/>
      </w:r>
      <w:r w:rsidR="00B00BA6" w:rsidRPr="00D30FEA">
        <w:rPr>
          <w:rFonts w:cs="Calibri"/>
          <w:b/>
          <w:bCs/>
          <w:sz w:val="32"/>
          <w:szCs w:val="32"/>
        </w:rPr>
        <w:lastRenderedPageBreak/>
        <w:t>Financial implication of automation</w:t>
      </w:r>
    </w:p>
    <w:p w:rsidR="002C309A" w:rsidRPr="00D30FEA" w:rsidRDefault="002C309A" w:rsidP="002C309A">
      <w:pPr>
        <w:rPr>
          <w:b/>
          <w:bCs/>
          <w:sz w:val="24"/>
          <w:szCs w:val="24"/>
        </w:rPr>
      </w:pPr>
      <w:r w:rsidRPr="00D30FEA">
        <w:rPr>
          <w:b/>
          <w:bCs/>
          <w:sz w:val="24"/>
          <w:szCs w:val="24"/>
        </w:rPr>
        <w:t>Financial costs</w:t>
      </w:r>
    </w:p>
    <w:p w:rsidR="006B2D56" w:rsidRDefault="006B2D56" w:rsidP="006B2D56">
      <w:pPr>
        <w:rPr>
          <w:sz w:val="24"/>
          <w:szCs w:val="24"/>
        </w:rPr>
      </w:pPr>
      <w:r>
        <w:rPr>
          <w:sz w:val="24"/>
          <w:szCs w:val="24"/>
        </w:rPr>
        <w:t xml:space="preserve">If this system were to be implanted and run through a financial model, it would be classed as a tangible asset, however as there is no financial metric of throughput, it would be hard to justify the purchase. The robotic system would depreciate over time and the high initial outlay with no profit year on year could sway the decision to implement this robotic process. Applying cost benefit analysis would complement the financial modelling and should allow for the merits of its intangible value, to be critically evaluated before a </w:t>
      </w:r>
      <w:r w:rsidR="00D30FEA">
        <w:rPr>
          <w:sz w:val="24"/>
          <w:szCs w:val="24"/>
        </w:rPr>
        <w:t>decision</w:t>
      </w:r>
      <w:r>
        <w:rPr>
          <w:sz w:val="24"/>
          <w:szCs w:val="24"/>
        </w:rPr>
        <w:t xml:space="preserve"> is made, these include: new industry processes, upskilling staff, ability to free up operator time, better quality of life and work, ability to automate processes, leads to the ability to scale production first mover advantage, The </w:t>
      </w:r>
      <w:proofErr w:type="spellStart"/>
      <w:r>
        <w:rPr>
          <w:sz w:val="24"/>
          <w:szCs w:val="24"/>
        </w:rPr>
        <w:t>Cobot</w:t>
      </w:r>
      <w:proofErr w:type="spellEnd"/>
      <w:r>
        <w:rPr>
          <w:sz w:val="24"/>
          <w:szCs w:val="24"/>
        </w:rPr>
        <w:t xml:space="preserve"> learnings can be franchised or taught to more robots leading to IP that could be licensed, robots don’t get sick and have 100% attention span, the option to run 24/7. By using these opportunity costs, I the decision-making process it would avoid the potential missed opportunity of adoption of this new process, financial modelling is only as good as the data gathered and analysed (Hayes 2022).</w:t>
      </w:r>
    </w:p>
    <w:p w:rsidR="006B2D56" w:rsidRDefault="006B2D56" w:rsidP="006B2D56">
      <w:pPr>
        <w:rPr>
          <w:sz w:val="24"/>
          <w:szCs w:val="24"/>
        </w:rPr>
      </w:pPr>
    </w:p>
    <w:p w:rsidR="006B2D56" w:rsidRPr="00B12849" w:rsidRDefault="006B2D56" w:rsidP="006B2D56">
      <w:pPr>
        <w:rPr>
          <w:b/>
          <w:bCs/>
          <w:sz w:val="24"/>
          <w:szCs w:val="24"/>
        </w:rPr>
      </w:pPr>
      <w:r w:rsidRPr="00B12849">
        <w:rPr>
          <w:b/>
          <w:bCs/>
          <w:sz w:val="24"/>
          <w:szCs w:val="24"/>
        </w:rPr>
        <w:t>Financial aid.</w:t>
      </w:r>
    </w:p>
    <w:p w:rsidR="00DA22D3" w:rsidRDefault="00DA22D3" w:rsidP="00DA22D3">
      <w:r>
        <w:rPr>
          <w:rFonts w:cs="Calibri"/>
          <w:sz w:val="24"/>
          <w:szCs w:val="24"/>
          <w:lang w:eastAsia="en-GB"/>
        </w:rPr>
        <w:t>AI and robotics industry is in its nature innovative and requires research and development. A large amount of this research could qualify for R&amp;D tax relief. HMRC do not have a different classification for this technology, but robotics and AI are heavily involved in sectors looking to increase productivity and drive automation. Two highlighted areas that coincide with this project are</w:t>
      </w:r>
      <w:r>
        <w:rPr>
          <w:rFonts w:cs="Calibri"/>
          <w:sz w:val="24"/>
          <w:szCs w:val="24"/>
        </w:rPr>
        <w:t>‌ creating efficacy in a process and data capture</w:t>
      </w:r>
      <w:r>
        <w:rPr>
          <w:rFonts w:cs="Calibri"/>
          <w:sz w:val="24"/>
          <w:szCs w:val="24"/>
          <w:shd w:val="clear" w:color="auto" w:fill="FFFFFF"/>
        </w:rPr>
        <w:t xml:space="preserve"> (</w:t>
      </w:r>
      <w:proofErr w:type="spellStart"/>
      <w:r>
        <w:rPr>
          <w:rFonts w:cs="Calibri"/>
          <w:sz w:val="24"/>
          <w:szCs w:val="24"/>
          <w:shd w:val="clear" w:color="auto" w:fill="FFFFFF"/>
        </w:rPr>
        <w:t>GovGrant</w:t>
      </w:r>
      <w:proofErr w:type="spellEnd"/>
      <w:r>
        <w:rPr>
          <w:rFonts w:cs="Calibri"/>
          <w:sz w:val="24"/>
          <w:szCs w:val="24"/>
          <w:shd w:val="clear" w:color="auto" w:fill="FFFFFF"/>
        </w:rPr>
        <w:t>, 2023)</w:t>
      </w:r>
      <w:r>
        <w:rPr>
          <w:rFonts w:cs="Calibri"/>
          <w:sz w:val="24"/>
          <w:szCs w:val="24"/>
        </w:rPr>
        <w:t>.</w:t>
      </w:r>
    </w:p>
    <w:p w:rsidR="000C7B2A" w:rsidRPr="000C7B2A" w:rsidRDefault="000C7B2A" w:rsidP="000C7B2A">
      <w:pPr>
        <w:spacing w:line="256" w:lineRule="auto"/>
        <w:rPr>
          <w:kern w:val="3"/>
          <w:sz w:val="24"/>
          <w:szCs w:val="24"/>
        </w:rPr>
      </w:pPr>
      <w:r w:rsidRPr="000C7B2A">
        <w:rPr>
          <w:kern w:val="3"/>
          <w:sz w:val="24"/>
          <w:szCs w:val="24"/>
        </w:rPr>
        <w:t>Another financial aid that could be used for this project is combining with another department located at the steels and metals institute, by coming together, the financial burden would be shared but the operations, and skill set of different departments will allow for greater innovation and solutions to problems will also mitigating the high expenditure of implementing a robot system.</w:t>
      </w:r>
    </w:p>
    <w:p w:rsidR="00ED3A76" w:rsidRPr="00600C0E" w:rsidRDefault="00ED3A76" w:rsidP="00ED3A76">
      <w:pPr>
        <w:suppressAutoHyphens w:val="0"/>
        <w:autoSpaceDN/>
        <w:spacing w:line="259" w:lineRule="auto"/>
        <w:rPr>
          <w:b/>
          <w:bCs/>
          <w:sz w:val="36"/>
          <w:szCs w:val="36"/>
        </w:rPr>
      </w:pPr>
      <w:r w:rsidRPr="00600C0E">
        <w:rPr>
          <w:b/>
          <w:bCs/>
          <w:sz w:val="24"/>
          <w:szCs w:val="24"/>
        </w:rPr>
        <w:t>Innovation management</w:t>
      </w:r>
    </w:p>
    <w:p w:rsidR="00ED3A76" w:rsidRPr="00493FCC" w:rsidRDefault="00ED3A76" w:rsidP="00A95BCC">
      <w:pPr>
        <w:suppressAutoHyphens w:val="0"/>
        <w:autoSpaceDN/>
        <w:spacing w:line="259" w:lineRule="auto"/>
        <w:rPr>
          <w:sz w:val="24"/>
          <w:szCs w:val="24"/>
        </w:rPr>
      </w:pPr>
      <w:r w:rsidRPr="007C37F7">
        <w:rPr>
          <w:sz w:val="24"/>
          <w:szCs w:val="24"/>
        </w:rPr>
        <w:t xml:space="preserve">Innovation management is an important aspect of I4.0, utilising new technology or innovating aspects of any business will have pro and con what is clear, that if certain criteria isn’t met, managing new automation being implement into a business is going to be met with fear. This process is effectively replacing the need of an employee doing part of the process, which at first may seem productive freeing up time for more meaningful work, but once automation replaces multiple steps, </w:t>
      </w:r>
      <w:r w:rsidR="00257F4C" w:rsidRPr="007C37F7">
        <w:rPr>
          <w:sz w:val="24"/>
          <w:szCs w:val="24"/>
        </w:rPr>
        <w:t>it’s</w:t>
      </w:r>
      <w:r w:rsidRPr="007C37F7">
        <w:rPr>
          <w:sz w:val="24"/>
          <w:szCs w:val="24"/>
        </w:rPr>
        <w:t xml:space="preserve"> only a matter of time before the doubt of their longevity in the business is questioned. </w:t>
      </w:r>
      <w:r w:rsidRPr="00493FCC">
        <w:rPr>
          <w:kern w:val="3"/>
          <w:sz w:val="24"/>
          <w:szCs w:val="24"/>
        </w:rPr>
        <w:t>Failing to manage new processes and products could result in stagnation offerings and become victim of the threat of disruption that I4 brings.</w:t>
      </w:r>
      <w:r w:rsidR="00A95BCC">
        <w:rPr>
          <w:sz w:val="24"/>
          <w:szCs w:val="24"/>
        </w:rPr>
        <w:t xml:space="preserve"> </w:t>
      </w:r>
      <w:r w:rsidRPr="00493FCC">
        <w:rPr>
          <w:kern w:val="3"/>
          <w:sz w:val="24"/>
          <w:szCs w:val="24"/>
        </w:rPr>
        <w:t>Great ideas will flourish in organisations that have effective leadership and clear strategic goals, having these values will promote success and growth.</w:t>
      </w:r>
      <w:r w:rsidR="00A95BCC">
        <w:rPr>
          <w:sz w:val="24"/>
          <w:szCs w:val="24"/>
        </w:rPr>
        <w:t xml:space="preserve"> </w:t>
      </w:r>
      <w:r w:rsidRPr="00493FCC">
        <w:rPr>
          <w:kern w:val="3"/>
          <w:sz w:val="24"/>
          <w:szCs w:val="24"/>
        </w:rPr>
        <w:t xml:space="preserve">To manage automation through robotics, brainstorming was utilised with other members from the course at the beginning of the module. This was further developed through smaller groups of like-minded individuals and staff at </w:t>
      </w:r>
      <w:proofErr w:type="spellStart"/>
      <w:r w:rsidRPr="00493FCC">
        <w:rPr>
          <w:kern w:val="3"/>
          <w:sz w:val="24"/>
          <w:szCs w:val="24"/>
        </w:rPr>
        <w:t>SaMI</w:t>
      </w:r>
      <w:proofErr w:type="spellEnd"/>
      <w:r w:rsidRPr="00493FCC">
        <w:rPr>
          <w:kern w:val="3"/>
          <w:sz w:val="24"/>
          <w:szCs w:val="24"/>
        </w:rPr>
        <w:t xml:space="preserve">. Ideas were recorded and shared with stakeholders and evaluated to see </w:t>
      </w:r>
      <w:r w:rsidRPr="00493FCC">
        <w:rPr>
          <w:kern w:val="3"/>
          <w:sz w:val="24"/>
          <w:szCs w:val="24"/>
        </w:rPr>
        <w:lastRenderedPageBreak/>
        <w:t xml:space="preserve">how this innovation could be implemented and if an additions robot would fit with the wider strategic goals at </w:t>
      </w:r>
      <w:proofErr w:type="spellStart"/>
      <w:r w:rsidRPr="00493FCC">
        <w:rPr>
          <w:kern w:val="3"/>
          <w:sz w:val="24"/>
          <w:szCs w:val="24"/>
        </w:rPr>
        <w:t>SaMI</w:t>
      </w:r>
      <w:proofErr w:type="spellEnd"/>
      <w:r w:rsidRPr="00493FCC">
        <w:rPr>
          <w:kern w:val="3"/>
          <w:sz w:val="24"/>
          <w:szCs w:val="24"/>
        </w:rPr>
        <w:t xml:space="preserve">. </w:t>
      </w:r>
    </w:p>
    <w:p w:rsidR="00ED3A76" w:rsidRPr="00493FCC" w:rsidRDefault="00ED3A76" w:rsidP="00ED3A76">
      <w:pPr>
        <w:spacing w:line="256" w:lineRule="auto"/>
        <w:rPr>
          <w:b/>
          <w:bCs/>
          <w:kern w:val="3"/>
          <w:sz w:val="24"/>
          <w:szCs w:val="24"/>
        </w:rPr>
      </w:pPr>
      <w:r w:rsidRPr="00493FCC">
        <w:rPr>
          <w:b/>
          <w:bCs/>
          <w:kern w:val="3"/>
          <w:sz w:val="24"/>
          <w:szCs w:val="24"/>
        </w:rPr>
        <w:t>Culture.</w:t>
      </w:r>
    </w:p>
    <w:p w:rsidR="00ED3A76" w:rsidRPr="00493FCC" w:rsidRDefault="00ED3A76" w:rsidP="00ED3A76">
      <w:pPr>
        <w:spacing w:line="256" w:lineRule="auto"/>
        <w:rPr>
          <w:kern w:val="3"/>
          <w:sz w:val="24"/>
          <w:szCs w:val="24"/>
        </w:rPr>
      </w:pPr>
      <w:r w:rsidRPr="00493FCC">
        <w:rPr>
          <w:kern w:val="3"/>
          <w:sz w:val="24"/>
          <w:szCs w:val="24"/>
        </w:rPr>
        <w:t xml:space="preserve">Two </w:t>
      </w:r>
      <w:r w:rsidRPr="007C37F7">
        <w:rPr>
          <w:kern w:val="3"/>
          <w:sz w:val="24"/>
          <w:szCs w:val="24"/>
        </w:rPr>
        <w:t>keys’</w:t>
      </w:r>
      <w:r w:rsidRPr="00493FCC">
        <w:rPr>
          <w:kern w:val="3"/>
          <w:sz w:val="24"/>
          <w:szCs w:val="24"/>
        </w:rPr>
        <w:t xml:space="preserve"> strategies for an innovation culture required for the adoption of not just this innovation but the wider benefits of I4 is promoting and encouraging employees to learn and upskill, if this is taking seriously by employees and employers the teams generated will be able to take and identify opportunities to innovate rapidly. Secondly, making failures is to be expected and seen as part of the process, a key barrier that stifles sustainable progress is that if an idea doesn’t work or doesn’t work as planned that it was an inherently bad idea. This isn’t true, not all ideas will be implemented or work.</w:t>
      </w:r>
    </w:p>
    <w:p w:rsidR="00ED3A76" w:rsidRPr="007C37F7" w:rsidRDefault="00ED3A76" w:rsidP="00ED3A76">
      <w:pPr>
        <w:spacing w:line="256" w:lineRule="auto"/>
        <w:rPr>
          <w:kern w:val="3"/>
          <w:sz w:val="24"/>
          <w:szCs w:val="24"/>
        </w:rPr>
      </w:pPr>
      <w:r w:rsidRPr="00493FCC">
        <w:rPr>
          <w:kern w:val="3"/>
          <w:sz w:val="24"/>
          <w:szCs w:val="24"/>
        </w:rPr>
        <w:t xml:space="preserve">A robotic arm replacing a human operator doing a mundane task improving the quality of a product according to </w:t>
      </w:r>
      <w:proofErr w:type="spellStart"/>
      <w:r w:rsidRPr="00493FCC">
        <w:rPr>
          <w:kern w:val="3"/>
          <w:sz w:val="24"/>
          <w:szCs w:val="24"/>
        </w:rPr>
        <w:t>Satell</w:t>
      </w:r>
      <w:proofErr w:type="spellEnd"/>
      <w:r w:rsidRPr="00493FCC">
        <w:rPr>
          <w:kern w:val="3"/>
          <w:sz w:val="24"/>
          <w:szCs w:val="24"/>
        </w:rPr>
        <w:t xml:space="preserve">, (2017) would be a sustaining innovation. He created the Innovation Matrix to help identify the correct strategy to solve problems. Defining the problem will help innovate smoothly and define the skills needed to </w:t>
      </w:r>
      <w:r w:rsidRPr="007C37F7">
        <w:rPr>
          <w:kern w:val="3"/>
          <w:sz w:val="24"/>
          <w:szCs w:val="24"/>
        </w:rPr>
        <w:t>implement</w:t>
      </w:r>
      <w:r w:rsidR="00A95BCC">
        <w:rPr>
          <w:kern w:val="3"/>
          <w:sz w:val="24"/>
          <w:szCs w:val="24"/>
        </w:rPr>
        <w:t xml:space="preserve"> this</w:t>
      </w:r>
      <w:r w:rsidRPr="00493FCC">
        <w:rPr>
          <w:kern w:val="3"/>
          <w:sz w:val="24"/>
          <w:szCs w:val="24"/>
        </w:rPr>
        <w:t xml:space="preserve"> innovati</w:t>
      </w:r>
      <w:r w:rsidR="00A95BCC">
        <w:rPr>
          <w:kern w:val="3"/>
          <w:sz w:val="24"/>
          <w:szCs w:val="24"/>
        </w:rPr>
        <w:t>ve process</w:t>
      </w:r>
      <w:r w:rsidRPr="00493FCC">
        <w:rPr>
          <w:kern w:val="3"/>
          <w:sz w:val="24"/>
          <w:szCs w:val="24"/>
        </w:rPr>
        <w:t xml:space="preserve">. </w:t>
      </w:r>
    </w:p>
    <w:p w:rsidR="00ED3A76" w:rsidRPr="00493FCC" w:rsidRDefault="00ED3A76" w:rsidP="00ED3A76">
      <w:pPr>
        <w:spacing w:line="256" w:lineRule="auto"/>
        <w:rPr>
          <w:kern w:val="3"/>
        </w:rPr>
      </w:pPr>
    </w:p>
    <w:p w:rsidR="00ED3A76" w:rsidRPr="00493FCC" w:rsidRDefault="00ED3A76" w:rsidP="00ED3A76">
      <w:pPr>
        <w:spacing w:line="256" w:lineRule="auto"/>
        <w:rPr>
          <w:kern w:val="3"/>
        </w:rPr>
      </w:pPr>
      <w:r w:rsidRPr="00493FCC">
        <w:rPr>
          <w:noProof/>
          <w:kern w:val="3"/>
        </w:rPr>
        <w:drawing>
          <wp:inline distT="0" distB="0" distL="0" distR="0" wp14:anchorId="020F69CA" wp14:editId="245A2E0C">
            <wp:extent cx="5731514" cy="3559173"/>
            <wp:effectExtent l="0" t="0" r="2536" b="3177"/>
            <wp:docPr id="24" name="Picture 24" descr="Tab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731514" cy="3559173"/>
                    </a:xfrm>
                    <a:prstGeom prst="rect">
                      <a:avLst/>
                    </a:prstGeom>
                    <a:noFill/>
                    <a:ln>
                      <a:noFill/>
                      <a:prstDash/>
                    </a:ln>
                  </pic:spPr>
                </pic:pic>
              </a:graphicData>
            </a:graphic>
          </wp:inline>
        </w:drawing>
      </w:r>
    </w:p>
    <w:p w:rsidR="00ED3A76" w:rsidRPr="00493FCC" w:rsidRDefault="00ED3A76" w:rsidP="00ED3A76">
      <w:pPr>
        <w:spacing w:line="256" w:lineRule="auto"/>
        <w:rPr>
          <w:color w:val="4472C4" w:themeColor="accent1"/>
          <w:kern w:val="3"/>
        </w:rPr>
      </w:pPr>
      <w:bookmarkStart w:id="9" w:name="_Hlk128420672"/>
      <w:r w:rsidRPr="00C83872">
        <w:rPr>
          <w:color w:val="4472C4" w:themeColor="accent1"/>
          <w:kern w:val="3"/>
        </w:rPr>
        <w:t>Figure</w:t>
      </w:r>
      <w:r w:rsidR="00390B30">
        <w:rPr>
          <w:color w:val="4472C4" w:themeColor="accent1"/>
          <w:kern w:val="3"/>
        </w:rPr>
        <w:t xml:space="preserve">:10 </w:t>
      </w:r>
      <w:r w:rsidRPr="00C83872">
        <w:rPr>
          <w:color w:val="4472C4" w:themeColor="accent1"/>
          <w:kern w:val="3"/>
        </w:rPr>
        <w:t xml:space="preserve">Innovation matrix </w:t>
      </w:r>
      <w:r w:rsidRPr="00493FCC">
        <w:rPr>
          <w:color w:val="4472C4" w:themeColor="accent1"/>
          <w:kern w:val="3"/>
        </w:rPr>
        <w:t>(</w:t>
      </w:r>
      <w:proofErr w:type="spellStart"/>
      <w:r w:rsidRPr="00493FCC">
        <w:rPr>
          <w:color w:val="4472C4" w:themeColor="accent1"/>
          <w:kern w:val="3"/>
        </w:rPr>
        <w:t>Satell</w:t>
      </w:r>
      <w:proofErr w:type="spellEnd"/>
      <w:r w:rsidRPr="00493FCC">
        <w:rPr>
          <w:color w:val="4472C4" w:themeColor="accent1"/>
          <w:kern w:val="3"/>
        </w:rPr>
        <w:t>, 2017)</w:t>
      </w:r>
    </w:p>
    <w:bookmarkEnd w:id="9"/>
    <w:p w:rsidR="00ED3A76" w:rsidRPr="00493FCC" w:rsidRDefault="00ED3A76" w:rsidP="00ED3A76">
      <w:pPr>
        <w:spacing w:line="256" w:lineRule="auto"/>
        <w:rPr>
          <w:kern w:val="3"/>
        </w:rPr>
      </w:pPr>
    </w:p>
    <w:p w:rsidR="008A3035" w:rsidRDefault="008A3035" w:rsidP="008A3035">
      <w:pPr>
        <w:shd w:val="clear" w:color="auto" w:fill="FFFFFF"/>
        <w:spacing w:after="0"/>
        <w:rPr>
          <w:rFonts w:cs="Calibri"/>
          <w:sz w:val="24"/>
          <w:szCs w:val="24"/>
          <w:shd w:val="clear" w:color="auto" w:fill="FFFFFF"/>
        </w:rPr>
      </w:pPr>
    </w:p>
    <w:p w:rsidR="00A95BCC" w:rsidRDefault="00A95BCC">
      <w:pPr>
        <w:suppressAutoHyphens w:val="0"/>
        <w:autoSpaceDN/>
        <w:spacing w:line="259" w:lineRule="auto"/>
        <w:rPr>
          <w:rFonts w:cs="Calibri"/>
          <w:b/>
          <w:bCs/>
          <w:sz w:val="36"/>
          <w:szCs w:val="36"/>
        </w:rPr>
      </w:pPr>
      <w:r>
        <w:rPr>
          <w:rFonts w:cs="Calibri"/>
          <w:b/>
          <w:bCs/>
          <w:sz w:val="36"/>
          <w:szCs w:val="36"/>
        </w:rPr>
        <w:br w:type="page"/>
      </w:r>
    </w:p>
    <w:p w:rsidR="008A3035" w:rsidRPr="008A3035" w:rsidRDefault="00845A66" w:rsidP="008A3035">
      <w:pPr>
        <w:spacing w:line="256" w:lineRule="auto"/>
        <w:rPr>
          <w:kern w:val="3"/>
          <w:sz w:val="24"/>
          <w:szCs w:val="24"/>
        </w:rPr>
      </w:pPr>
      <w:r w:rsidRPr="00382A1E">
        <w:rPr>
          <w:rFonts w:cs="Calibri"/>
          <w:b/>
          <w:bCs/>
          <w:sz w:val="36"/>
          <w:szCs w:val="36"/>
        </w:rPr>
        <w:lastRenderedPageBreak/>
        <w:t>Methodology</w:t>
      </w:r>
      <w:bookmarkStart w:id="10" w:name="_Hlk126320199"/>
    </w:p>
    <w:p w:rsidR="004E6497" w:rsidRDefault="004E6497" w:rsidP="00E47049">
      <w:pPr>
        <w:rPr>
          <w:rFonts w:cs="Calibri"/>
          <w:b/>
          <w:bCs/>
          <w:sz w:val="32"/>
          <w:szCs w:val="32"/>
        </w:rPr>
      </w:pPr>
    </w:p>
    <w:bookmarkEnd w:id="10"/>
    <w:p w:rsidR="004E6497" w:rsidRPr="004E6497" w:rsidRDefault="004E6497" w:rsidP="004E6497">
      <w:pPr>
        <w:suppressAutoHyphens w:val="0"/>
        <w:rPr>
          <w:rFonts w:eastAsia="Times New Roman" w:cs="Calibri"/>
          <w:sz w:val="24"/>
          <w:szCs w:val="24"/>
          <w:lang w:eastAsia="en-GB"/>
        </w:rPr>
      </w:pPr>
      <w:r w:rsidRPr="004E6497">
        <w:rPr>
          <w:rFonts w:eastAsia="Times New Roman" w:cs="Calibri"/>
          <w:sz w:val="24"/>
          <w:szCs w:val="24"/>
          <w:lang w:eastAsia="en-GB"/>
        </w:rPr>
        <w:t xml:space="preserve">From the literature review it was prevalent the need to design specific systems and parts for automation is key to embed I4.0 technology to modern day practices.  Objectives for this project will be to observe whether parts drawn on fusion 360 could utilize implicit modelling and be exported to simulation </w:t>
      </w:r>
      <w:r w:rsidR="00DD7293" w:rsidRPr="004E6497">
        <w:rPr>
          <w:rFonts w:eastAsia="Times New Roman" w:cs="Calibri"/>
          <w:sz w:val="24"/>
          <w:szCs w:val="24"/>
          <w:lang w:eastAsia="en-GB"/>
        </w:rPr>
        <w:t>software</w:t>
      </w:r>
      <w:r w:rsidRPr="004E6497">
        <w:rPr>
          <w:rFonts w:eastAsia="Times New Roman" w:cs="Calibri"/>
          <w:sz w:val="24"/>
          <w:szCs w:val="24"/>
          <w:lang w:eastAsia="en-GB"/>
        </w:rPr>
        <w:t xml:space="preserve"> </w:t>
      </w:r>
      <w:proofErr w:type="spellStart"/>
      <w:r w:rsidRPr="004E6497">
        <w:rPr>
          <w:rFonts w:eastAsia="Times New Roman" w:cs="Calibri"/>
          <w:sz w:val="24"/>
          <w:szCs w:val="24"/>
          <w:lang w:eastAsia="en-GB"/>
        </w:rPr>
        <w:t>roboDK</w:t>
      </w:r>
      <w:proofErr w:type="spellEnd"/>
      <w:r w:rsidRPr="004E6497">
        <w:rPr>
          <w:rFonts w:eastAsia="Times New Roman" w:cs="Calibri"/>
          <w:sz w:val="24"/>
          <w:szCs w:val="24"/>
          <w:lang w:eastAsia="en-GB"/>
        </w:rPr>
        <w:t>.</w:t>
      </w:r>
      <w:r>
        <w:rPr>
          <w:rFonts w:eastAsia="Times New Roman" w:cs="Calibri"/>
          <w:sz w:val="24"/>
          <w:szCs w:val="24"/>
          <w:lang w:eastAsia="en-GB"/>
        </w:rPr>
        <w:t xml:space="preserve"> </w:t>
      </w:r>
      <w:r w:rsidRPr="004E6497">
        <w:rPr>
          <w:rFonts w:eastAsia="Times New Roman" w:cs="Calibri"/>
          <w:sz w:val="24"/>
          <w:szCs w:val="24"/>
          <w:lang w:eastAsia="en-GB"/>
        </w:rPr>
        <w:t xml:space="preserve">Research triangulation was utilised with more than one method to research and analyses a range of data and software was used to increase the accuracy of the research (Noble and </w:t>
      </w:r>
      <w:proofErr w:type="spellStart"/>
      <w:r w:rsidRPr="004E6497">
        <w:rPr>
          <w:rFonts w:eastAsia="Times New Roman" w:cs="Calibri"/>
          <w:sz w:val="24"/>
          <w:szCs w:val="24"/>
          <w:lang w:eastAsia="en-GB"/>
        </w:rPr>
        <w:t>Heale</w:t>
      </w:r>
      <w:proofErr w:type="spellEnd"/>
      <w:r w:rsidRPr="004E6497">
        <w:rPr>
          <w:rFonts w:eastAsia="Times New Roman" w:cs="Calibri"/>
          <w:sz w:val="24"/>
          <w:szCs w:val="24"/>
          <w:lang w:eastAsia="en-GB"/>
        </w:rPr>
        <w:t>, 2019). Peer reviewed Journals, ISOs, and selected manufacturers for software and key parts for robotic systems were utilised websites with a range of dates from 2014 to 2023, were read and considered to aid the literature review. Communications with Industry leaders and suppliers from across the UK and advanced manufacturing show in 2022 at the NEC in Birmingham contributed to this paper.</w:t>
      </w:r>
      <w:r w:rsidR="00D42F91">
        <w:rPr>
          <w:rFonts w:eastAsia="Times New Roman" w:cs="Calibri"/>
          <w:sz w:val="24"/>
          <w:szCs w:val="24"/>
          <w:lang w:eastAsia="en-GB"/>
        </w:rPr>
        <w:t xml:space="preserve"> </w:t>
      </w:r>
      <w:r w:rsidRPr="004E6497">
        <w:rPr>
          <w:rFonts w:eastAsia="Times New Roman" w:cs="Calibri"/>
          <w:sz w:val="24"/>
          <w:szCs w:val="24"/>
          <w:lang w:eastAsia="en-GB"/>
        </w:rPr>
        <w:t>This system would require multiple end effectors for picking up complex objects, including granules, sheet, and rock-based elements. The design for this research will be a dual end effector utilising a gripper and suction cup tool</w:t>
      </w:r>
      <w:r w:rsidR="00D42F91">
        <w:rPr>
          <w:rFonts w:eastAsia="Times New Roman" w:cs="Calibri"/>
          <w:sz w:val="24"/>
          <w:szCs w:val="24"/>
          <w:lang w:eastAsia="en-GB"/>
        </w:rPr>
        <w:t>.</w:t>
      </w:r>
    </w:p>
    <w:p w:rsidR="00D42F91" w:rsidRDefault="00D42F91" w:rsidP="004E6497">
      <w:pPr>
        <w:suppressAutoHyphens w:val="0"/>
        <w:rPr>
          <w:rFonts w:eastAsia="Times New Roman" w:cs="Calibri"/>
          <w:b/>
          <w:bCs/>
          <w:sz w:val="24"/>
          <w:szCs w:val="24"/>
          <w:lang w:eastAsia="en-GB"/>
        </w:rPr>
      </w:pPr>
    </w:p>
    <w:p w:rsidR="007D7CBC" w:rsidRPr="004E6497" w:rsidRDefault="007D7CBC" w:rsidP="007D7CBC">
      <w:pPr>
        <w:suppressAutoHyphens w:val="0"/>
        <w:autoSpaceDN/>
        <w:spacing w:line="259" w:lineRule="auto"/>
        <w:rPr>
          <w:rFonts w:eastAsia="Times New Roman" w:cs="Calibri"/>
          <w:b/>
          <w:bCs/>
          <w:sz w:val="24"/>
          <w:szCs w:val="24"/>
          <w:lang w:eastAsia="en-GB"/>
        </w:rPr>
      </w:pPr>
      <w:r w:rsidRPr="004E6497">
        <w:rPr>
          <w:rFonts w:eastAsia="Times New Roman" w:cs="Calibri"/>
          <w:b/>
          <w:bCs/>
          <w:sz w:val="24"/>
          <w:szCs w:val="24"/>
          <w:lang w:eastAsia="en-GB"/>
        </w:rPr>
        <w:t>Design of end effector</w:t>
      </w:r>
      <w:r w:rsidRPr="00B8471A">
        <w:rPr>
          <w:rFonts w:eastAsia="Times New Roman" w:cs="Calibri"/>
          <w:b/>
          <w:bCs/>
          <w:sz w:val="24"/>
          <w:szCs w:val="24"/>
          <w:lang w:eastAsia="en-GB"/>
        </w:rPr>
        <w:t xml:space="preserve"> part</w:t>
      </w:r>
      <w:r w:rsidRPr="004E6497">
        <w:rPr>
          <w:rFonts w:eastAsia="Times New Roman" w:cs="Calibri"/>
          <w:b/>
          <w:bCs/>
          <w:sz w:val="24"/>
          <w:szCs w:val="24"/>
          <w:lang w:eastAsia="en-GB"/>
        </w:rPr>
        <w:t xml:space="preserve"> for this system.</w:t>
      </w:r>
    </w:p>
    <w:p w:rsidR="00D42F91" w:rsidRDefault="004E6497" w:rsidP="00D42F91">
      <w:pPr>
        <w:suppressAutoHyphens w:val="0"/>
      </w:pPr>
      <w:r w:rsidRPr="004E6497">
        <w:rPr>
          <w:rFonts w:eastAsia="Times New Roman" w:cs="Calibri"/>
          <w:sz w:val="24"/>
          <w:szCs w:val="24"/>
          <w:lang w:eastAsia="en-GB"/>
        </w:rPr>
        <w:t xml:space="preserve">A working robot gripper was drawn in fusion 360 from multiple parts and the main body was subject to lightweighting using implicit modelling through </w:t>
      </w:r>
      <w:proofErr w:type="spellStart"/>
      <w:r w:rsidRPr="004E6497">
        <w:rPr>
          <w:rFonts w:eastAsia="Times New Roman" w:cs="Calibri"/>
          <w:sz w:val="24"/>
          <w:szCs w:val="24"/>
          <w:lang w:eastAsia="en-GB"/>
        </w:rPr>
        <w:t>nTopology</w:t>
      </w:r>
      <w:proofErr w:type="spellEnd"/>
      <w:r w:rsidRPr="004E6497">
        <w:rPr>
          <w:rFonts w:eastAsia="Times New Roman" w:cs="Calibri"/>
          <w:sz w:val="24"/>
          <w:szCs w:val="24"/>
          <w:lang w:eastAsia="en-GB"/>
        </w:rPr>
        <w:t>.</w:t>
      </w:r>
      <w:r>
        <w:rPr>
          <w:rFonts w:eastAsia="Times New Roman" w:cs="Calibri"/>
          <w:sz w:val="24"/>
          <w:szCs w:val="24"/>
          <w:lang w:eastAsia="en-GB"/>
        </w:rPr>
        <w:t xml:space="preserve"> </w:t>
      </w:r>
      <w:r w:rsidRPr="004E6497">
        <w:rPr>
          <w:rFonts w:eastAsia="Times New Roman" w:cs="Calibri"/>
          <w:sz w:val="24"/>
          <w:szCs w:val="24"/>
          <w:lang w:eastAsia="en-GB"/>
        </w:rPr>
        <w:t xml:space="preserve">The robot gripper was rendered using </w:t>
      </w:r>
      <w:proofErr w:type="spellStart"/>
      <w:r w:rsidR="00CC3B12">
        <w:rPr>
          <w:rFonts w:eastAsia="Times New Roman" w:cs="Calibri"/>
          <w:sz w:val="24"/>
          <w:szCs w:val="24"/>
          <w:lang w:eastAsia="en-GB"/>
        </w:rPr>
        <w:t>K</w:t>
      </w:r>
      <w:r w:rsidRPr="004E6497">
        <w:rPr>
          <w:rFonts w:eastAsia="Times New Roman" w:cs="Calibri"/>
          <w:sz w:val="24"/>
          <w:szCs w:val="24"/>
          <w:lang w:eastAsia="en-GB"/>
        </w:rPr>
        <w:t>eyshot</w:t>
      </w:r>
      <w:proofErr w:type="spellEnd"/>
      <w:r w:rsidRPr="004E6497">
        <w:rPr>
          <w:rFonts w:eastAsia="Times New Roman" w:cs="Calibri"/>
          <w:sz w:val="24"/>
          <w:szCs w:val="24"/>
          <w:lang w:eastAsia="en-GB"/>
        </w:rPr>
        <w:t xml:space="preserve"> to see a realised </w:t>
      </w:r>
      <w:r w:rsidR="00DD7293" w:rsidRPr="004E6497">
        <w:rPr>
          <w:rFonts w:eastAsia="Times New Roman" w:cs="Calibri"/>
          <w:sz w:val="24"/>
          <w:szCs w:val="24"/>
          <w:lang w:eastAsia="en-GB"/>
        </w:rPr>
        <w:t>visualisation</w:t>
      </w:r>
      <w:r w:rsidRPr="004E6497">
        <w:rPr>
          <w:rFonts w:eastAsia="Times New Roman" w:cs="Calibri"/>
          <w:sz w:val="24"/>
          <w:szCs w:val="24"/>
          <w:lang w:eastAsia="en-GB"/>
        </w:rPr>
        <w:t xml:space="preserve"> to simulate what the part would resemble when printed.</w:t>
      </w:r>
      <w:r>
        <w:rPr>
          <w:rFonts w:eastAsia="Times New Roman" w:cs="Calibri"/>
          <w:sz w:val="24"/>
          <w:szCs w:val="24"/>
          <w:lang w:eastAsia="en-GB"/>
        </w:rPr>
        <w:t xml:space="preserve"> </w:t>
      </w:r>
      <w:r w:rsidR="00D42F91">
        <w:rPr>
          <w:rFonts w:eastAsia="Times New Roman" w:cs="Calibri"/>
          <w:sz w:val="24"/>
          <w:szCs w:val="24"/>
          <w:lang w:eastAsia="en-GB"/>
        </w:rPr>
        <w:t>Using these tools will</w:t>
      </w:r>
      <w:r w:rsidR="00D42F91" w:rsidRPr="00D46857">
        <w:rPr>
          <w:rFonts w:eastAsia="Times New Roman" w:cs="Calibri"/>
          <w:sz w:val="24"/>
          <w:szCs w:val="24"/>
          <w:lang w:eastAsia="en-GB"/>
        </w:rPr>
        <w:t xml:space="preserve"> encompass </w:t>
      </w:r>
      <w:r w:rsidR="00D42F91">
        <w:rPr>
          <w:rFonts w:eastAsia="Times New Roman" w:cs="Calibri"/>
          <w:sz w:val="24"/>
          <w:szCs w:val="24"/>
          <w:lang w:eastAsia="en-GB"/>
        </w:rPr>
        <w:t>AI</w:t>
      </w:r>
      <w:r w:rsidR="00D42F91" w:rsidRPr="00D46857">
        <w:rPr>
          <w:rFonts w:eastAsia="Times New Roman" w:cs="Calibri"/>
          <w:sz w:val="24"/>
          <w:szCs w:val="24"/>
          <w:lang w:eastAsia="en-GB"/>
        </w:rPr>
        <w:t xml:space="preserve"> design</w:t>
      </w:r>
      <w:r w:rsidR="00D42F91">
        <w:rPr>
          <w:rFonts w:eastAsia="Times New Roman" w:cs="Calibri"/>
          <w:sz w:val="24"/>
          <w:szCs w:val="24"/>
          <w:lang w:eastAsia="en-GB"/>
        </w:rPr>
        <w:t xml:space="preserve"> tools</w:t>
      </w:r>
      <w:r w:rsidR="00D42F91" w:rsidRPr="00D46857">
        <w:rPr>
          <w:rFonts w:eastAsia="Times New Roman" w:cs="Calibri"/>
          <w:sz w:val="24"/>
          <w:szCs w:val="24"/>
          <w:lang w:eastAsia="en-GB"/>
        </w:rPr>
        <w:t xml:space="preserve"> </w:t>
      </w:r>
      <w:r w:rsidR="00D42F91">
        <w:rPr>
          <w:rFonts w:eastAsia="Times New Roman" w:cs="Calibri"/>
          <w:sz w:val="24"/>
          <w:szCs w:val="24"/>
          <w:lang w:eastAsia="en-GB"/>
        </w:rPr>
        <w:t>that aid in</w:t>
      </w:r>
      <w:r w:rsidR="00D42F91" w:rsidRPr="00D46857">
        <w:rPr>
          <w:rFonts w:eastAsia="Times New Roman" w:cs="Calibri"/>
          <w:sz w:val="24"/>
          <w:szCs w:val="24"/>
          <w:lang w:eastAsia="en-GB"/>
        </w:rPr>
        <w:t xml:space="preserve"> </w:t>
      </w:r>
      <w:r w:rsidR="00D42F91">
        <w:rPr>
          <w:rFonts w:eastAsia="Times New Roman" w:cs="Calibri"/>
          <w:sz w:val="24"/>
          <w:szCs w:val="24"/>
          <w:lang w:eastAsia="en-GB"/>
        </w:rPr>
        <w:t>the</w:t>
      </w:r>
      <w:r w:rsidR="00D42F91" w:rsidRPr="00D46857">
        <w:rPr>
          <w:rFonts w:eastAsia="Times New Roman" w:cs="Calibri"/>
          <w:sz w:val="24"/>
          <w:szCs w:val="24"/>
          <w:lang w:eastAsia="en-GB"/>
        </w:rPr>
        <w:t xml:space="preserve"> design process where engineers or industry professionals </w:t>
      </w:r>
      <w:r w:rsidR="00D42F91">
        <w:rPr>
          <w:rFonts w:eastAsia="Times New Roman" w:cs="Calibri"/>
          <w:sz w:val="24"/>
          <w:szCs w:val="24"/>
          <w:lang w:eastAsia="en-GB"/>
        </w:rPr>
        <w:t xml:space="preserve">can </w:t>
      </w:r>
      <w:r w:rsidR="00D42F91" w:rsidRPr="00D46857">
        <w:rPr>
          <w:rFonts w:eastAsia="Times New Roman" w:cs="Calibri"/>
          <w:sz w:val="24"/>
          <w:szCs w:val="24"/>
          <w:lang w:eastAsia="en-GB"/>
        </w:rPr>
        <w:t xml:space="preserve">set goals into design software, coupled with parameters including spatial requirements, materials performance manufacturing methods, loads and even cost constraints. </w:t>
      </w:r>
    </w:p>
    <w:p w:rsidR="003F4269" w:rsidRDefault="003F4269" w:rsidP="004E6497">
      <w:pPr>
        <w:suppressAutoHyphens w:val="0"/>
        <w:rPr>
          <w:rFonts w:eastAsia="Times New Roman" w:cs="Calibri"/>
          <w:b/>
          <w:bCs/>
          <w:sz w:val="24"/>
          <w:szCs w:val="24"/>
          <w:lang w:eastAsia="en-GB"/>
        </w:rPr>
      </w:pPr>
    </w:p>
    <w:p w:rsidR="003F4269" w:rsidRPr="003F4269" w:rsidRDefault="003F4269" w:rsidP="004E6497">
      <w:pPr>
        <w:suppressAutoHyphens w:val="0"/>
        <w:rPr>
          <w:rFonts w:eastAsia="Times New Roman" w:cs="Calibri"/>
          <w:b/>
          <w:bCs/>
          <w:sz w:val="24"/>
          <w:szCs w:val="24"/>
          <w:lang w:eastAsia="en-GB"/>
        </w:rPr>
      </w:pPr>
      <w:proofErr w:type="spellStart"/>
      <w:r w:rsidRPr="003F4269">
        <w:rPr>
          <w:rFonts w:eastAsia="Times New Roman" w:cs="Calibri"/>
          <w:b/>
          <w:bCs/>
          <w:sz w:val="24"/>
          <w:szCs w:val="24"/>
          <w:lang w:eastAsia="en-GB"/>
        </w:rPr>
        <w:t>RoboDK</w:t>
      </w:r>
      <w:proofErr w:type="spellEnd"/>
      <w:r w:rsidRPr="003F4269">
        <w:rPr>
          <w:rFonts w:eastAsia="Times New Roman" w:cs="Calibri"/>
          <w:b/>
          <w:bCs/>
          <w:sz w:val="24"/>
          <w:szCs w:val="24"/>
          <w:lang w:eastAsia="en-GB"/>
        </w:rPr>
        <w:t xml:space="preserve"> simulation </w:t>
      </w:r>
      <w:r w:rsidR="00DD7293" w:rsidRPr="003F4269">
        <w:rPr>
          <w:rFonts w:eastAsia="Times New Roman" w:cs="Calibri"/>
          <w:b/>
          <w:bCs/>
          <w:sz w:val="24"/>
          <w:szCs w:val="24"/>
          <w:lang w:eastAsia="en-GB"/>
        </w:rPr>
        <w:t>software</w:t>
      </w:r>
      <w:r w:rsidRPr="003F4269">
        <w:rPr>
          <w:rFonts w:eastAsia="Times New Roman" w:cs="Calibri"/>
          <w:b/>
          <w:bCs/>
          <w:sz w:val="24"/>
          <w:szCs w:val="24"/>
          <w:lang w:eastAsia="en-GB"/>
        </w:rPr>
        <w:t>.</w:t>
      </w:r>
    </w:p>
    <w:p w:rsidR="00D42F91" w:rsidRPr="004E6497" w:rsidRDefault="004E6497" w:rsidP="004E6497">
      <w:pPr>
        <w:suppressAutoHyphens w:val="0"/>
        <w:rPr>
          <w:rFonts w:eastAsia="Times New Roman" w:cs="Calibri"/>
          <w:sz w:val="24"/>
          <w:szCs w:val="24"/>
          <w:lang w:eastAsia="en-GB"/>
        </w:rPr>
      </w:pPr>
      <w:r w:rsidRPr="004E6497">
        <w:rPr>
          <w:rFonts w:eastAsia="Times New Roman" w:cs="Calibri"/>
          <w:sz w:val="24"/>
          <w:szCs w:val="24"/>
          <w:lang w:eastAsia="en-GB"/>
        </w:rPr>
        <w:t xml:space="preserve">A limitation for </w:t>
      </w:r>
      <w:proofErr w:type="spellStart"/>
      <w:r w:rsidRPr="004E6497">
        <w:rPr>
          <w:rFonts w:eastAsia="Times New Roman" w:cs="Calibri"/>
          <w:sz w:val="24"/>
          <w:szCs w:val="24"/>
          <w:lang w:eastAsia="en-GB"/>
        </w:rPr>
        <w:t>RoboDK</w:t>
      </w:r>
      <w:proofErr w:type="spellEnd"/>
      <w:r w:rsidRPr="004E6497">
        <w:rPr>
          <w:rFonts w:eastAsia="Times New Roman" w:cs="Calibri"/>
          <w:sz w:val="24"/>
          <w:szCs w:val="24"/>
          <w:lang w:eastAsia="en-GB"/>
        </w:rPr>
        <w:t xml:space="preserve"> is the library, it has an expansive range of robotic cells, robotic and accessories with useful environment objects such as, tables, boxes etc, but the limitation is with custom parts for unique processes. For this reason, an additions pot and additions were drawn using fusion 360 and uploaded to </w:t>
      </w:r>
      <w:proofErr w:type="spellStart"/>
      <w:r w:rsidRPr="004E6497">
        <w:rPr>
          <w:rFonts w:eastAsia="Times New Roman" w:cs="Calibri"/>
          <w:sz w:val="24"/>
          <w:szCs w:val="24"/>
          <w:lang w:eastAsia="en-GB"/>
        </w:rPr>
        <w:t>RoboDK</w:t>
      </w:r>
      <w:proofErr w:type="spellEnd"/>
      <w:r w:rsidR="00D42F91">
        <w:rPr>
          <w:rFonts w:eastAsia="Times New Roman" w:cs="Calibri"/>
          <w:sz w:val="24"/>
          <w:szCs w:val="24"/>
          <w:lang w:eastAsia="en-GB"/>
        </w:rPr>
        <w:t xml:space="preserve">, the simulation of picking additions and filling the additions pot will be carried out using the following items from the online library. </w:t>
      </w:r>
    </w:p>
    <w:p w:rsidR="00D42F91" w:rsidRPr="000C7B2A" w:rsidRDefault="00D42F91" w:rsidP="00D42F91">
      <w:pPr>
        <w:spacing w:line="256" w:lineRule="auto"/>
        <w:rPr>
          <w:kern w:val="3"/>
        </w:rPr>
      </w:pPr>
      <w:r w:rsidRPr="000C7B2A">
        <w:rPr>
          <w:rFonts w:cs="Calibri"/>
          <w:kern w:val="3"/>
          <w:sz w:val="24"/>
          <w:szCs w:val="24"/>
          <w:shd w:val="clear" w:color="auto" w:fill="FFFFFF"/>
        </w:rPr>
        <w:t xml:space="preserve">The Intel® RealSense™ depth camera D435 is available in the </w:t>
      </w:r>
      <w:proofErr w:type="spellStart"/>
      <w:r w:rsidRPr="000C7B2A">
        <w:rPr>
          <w:rFonts w:cs="Calibri"/>
          <w:kern w:val="3"/>
          <w:sz w:val="24"/>
          <w:szCs w:val="24"/>
          <w:shd w:val="clear" w:color="auto" w:fill="FFFFFF"/>
        </w:rPr>
        <w:t>RoboDK</w:t>
      </w:r>
      <w:proofErr w:type="spellEnd"/>
      <w:r w:rsidRPr="000C7B2A">
        <w:rPr>
          <w:rFonts w:cs="Calibri"/>
          <w:kern w:val="3"/>
          <w:sz w:val="24"/>
          <w:szCs w:val="24"/>
          <w:shd w:val="clear" w:color="auto" w:fill="FFFFFF"/>
        </w:rPr>
        <w:t xml:space="preserve"> library and is a stereo camera that can be utilised for a multitude of applications. It can have a wide field of view and is suitable for robotics, VR and AR. </w:t>
      </w:r>
    </w:p>
    <w:p w:rsidR="00D42F91" w:rsidRDefault="00D42F91" w:rsidP="00D42F91">
      <w:pPr>
        <w:spacing w:line="256" w:lineRule="auto"/>
        <w:rPr>
          <w:rFonts w:cs="Calibri"/>
          <w:kern w:val="3"/>
          <w:sz w:val="24"/>
          <w:szCs w:val="24"/>
          <w:lang w:eastAsia="en-GB"/>
        </w:rPr>
      </w:pPr>
      <w:r w:rsidRPr="000C7B2A">
        <w:rPr>
          <w:rFonts w:cs="Calibri"/>
          <w:kern w:val="3"/>
          <w:sz w:val="24"/>
          <w:szCs w:val="24"/>
          <w:lang w:eastAsia="en-GB"/>
        </w:rPr>
        <w:t xml:space="preserve">This simulation will utilise a KUKA LBR </w:t>
      </w:r>
      <w:proofErr w:type="spellStart"/>
      <w:r w:rsidRPr="000C7B2A">
        <w:rPr>
          <w:rFonts w:cs="Calibri"/>
          <w:kern w:val="3"/>
          <w:sz w:val="24"/>
          <w:szCs w:val="24"/>
          <w:lang w:eastAsia="en-GB"/>
        </w:rPr>
        <w:t>iiwa</w:t>
      </w:r>
      <w:proofErr w:type="spellEnd"/>
      <w:r w:rsidRPr="000C7B2A">
        <w:rPr>
          <w:rFonts w:cs="Calibri"/>
          <w:kern w:val="3"/>
          <w:sz w:val="24"/>
          <w:szCs w:val="24"/>
          <w:lang w:eastAsia="en-GB"/>
        </w:rPr>
        <w:t xml:space="preserve"> 7 R800 MF Robot located in the </w:t>
      </w:r>
      <w:proofErr w:type="spellStart"/>
      <w:r w:rsidRPr="000C7B2A">
        <w:rPr>
          <w:rFonts w:cs="Calibri"/>
          <w:kern w:val="3"/>
          <w:sz w:val="24"/>
          <w:szCs w:val="24"/>
          <w:lang w:eastAsia="en-GB"/>
        </w:rPr>
        <w:t>RoboDK</w:t>
      </w:r>
      <w:proofErr w:type="spellEnd"/>
      <w:r w:rsidRPr="000C7B2A">
        <w:rPr>
          <w:rFonts w:cs="Calibri"/>
          <w:kern w:val="3"/>
          <w:sz w:val="24"/>
          <w:szCs w:val="24"/>
          <w:lang w:eastAsia="en-GB"/>
        </w:rPr>
        <w:t xml:space="preserve"> software. It is a 7axis robot, with a reach of 800mm capable of a 7.0kg payload. The mass of the robot is 24kg with a repeatability factor of 0.1mm. </w:t>
      </w:r>
    </w:p>
    <w:p w:rsidR="00D42F91" w:rsidRPr="000620F1" w:rsidRDefault="00D42F91" w:rsidP="00D42F91">
      <w:pPr>
        <w:suppressAutoHyphens w:val="0"/>
        <w:autoSpaceDN/>
        <w:spacing w:line="259" w:lineRule="auto"/>
        <w:rPr>
          <w:rFonts w:asciiTheme="minorHAnsi" w:eastAsiaTheme="minorHAnsi" w:hAnsiTheme="minorHAnsi" w:cstheme="minorBidi"/>
          <w:kern w:val="2"/>
          <w:sz w:val="24"/>
          <w:szCs w:val="24"/>
          <w:lang w:eastAsia="en-GB"/>
          <w14:ligatures w14:val="standardContextual"/>
        </w:rPr>
      </w:pPr>
      <w:r w:rsidRPr="000620F1">
        <w:rPr>
          <w:rFonts w:asciiTheme="minorHAnsi" w:eastAsiaTheme="minorHAnsi" w:hAnsiTheme="minorHAnsi" w:cstheme="minorBidi"/>
          <w:kern w:val="2"/>
          <w:sz w:val="24"/>
          <w:szCs w:val="24"/>
          <w:lang w:eastAsia="en-GB"/>
          <w14:ligatures w14:val="standardContextual"/>
        </w:rPr>
        <w:lastRenderedPageBreak/>
        <w:t xml:space="preserve">A </w:t>
      </w:r>
      <w:proofErr w:type="spellStart"/>
      <w:r w:rsidRPr="000620F1">
        <w:rPr>
          <w:rFonts w:asciiTheme="minorHAnsi" w:eastAsiaTheme="minorHAnsi" w:hAnsiTheme="minorHAnsi" w:cstheme="minorBidi"/>
          <w:kern w:val="2"/>
          <w:sz w:val="24"/>
          <w:szCs w:val="24"/>
          <w:lang w:eastAsia="en-GB"/>
          <w14:ligatures w14:val="standardContextual"/>
        </w:rPr>
        <w:t>Robotiq</w:t>
      </w:r>
      <w:proofErr w:type="spellEnd"/>
      <w:r w:rsidRPr="000620F1">
        <w:rPr>
          <w:rFonts w:asciiTheme="minorHAnsi" w:eastAsiaTheme="minorHAnsi" w:hAnsiTheme="minorHAnsi" w:cstheme="minorBidi"/>
          <w:kern w:val="2"/>
          <w:sz w:val="24"/>
          <w:szCs w:val="24"/>
          <w:lang w:eastAsia="en-GB"/>
          <w14:ligatures w14:val="standardContextual"/>
        </w:rPr>
        <w:t xml:space="preserve"> 2f 140 gripper mechanism that has been designed for collative robots with a 140mm wide opening was used for the </w:t>
      </w:r>
      <w:proofErr w:type="spellStart"/>
      <w:r w:rsidRPr="000620F1">
        <w:rPr>
          <w:rFonts w:asciiTheme="minorHAnsi" w:eastAsiaTheme="minorHAnsi" w:hAnsiTheme="minorHAnsi" w:cstheme="minorBidi"/>
          <w:kern w:val="2"/>
          <w:sz w:val="24"/>
          <w:szCs w:val="24"/>
          <w:lang w:eastAsia="en-GB"/>
          <w14:ligatures w14:val="standardContextual"/>
        </w:rPr>
        <w:t>roboDK</w:t>
      </w:r>
      <w:proofErr w:type="spellEnd"/>
      <w:r w:rsidRPr="000620F1">
        <w:rPr>
          <w:rFonts w:asciiTheme="minorHAnsi" w:eastAsiaTheme="minorHAnsi" w:hAnsiTheme="minorHAnsi" w:cstheme="minorBidi"/>
          <w:kern w:val="2"/>
          <w:sz w:val="24"/>
          <w:szCs w:val="24"/>
          <w:lang w:eastAsia="en-GB"/>
          <w14:ligatures w14:val="standardContextual"/>
        </w:rPr>
        <w:t xml:space="preserve"> simulation, that have a high pinch load and suitable for the payload of this additions system, coupled with a </w:t>
      </w:r>
      <w:proofErr w:type="spellStart"/>
      <w:r w:rsidRPr="000620F1">
        <w:rPr>
          <w:rFonts w:asciiTheme="minorHAnsi" w:eastAsiaTheme="minorHAnsi" w:hAnsiTheme="minorHAnsi" w:cstheme="minorBidi"/>
          <w:kern w:val="2"/>
          <w:sz w:val="24"/>
          <w:szCs w:val="24"/>
          <w:lang w:eastAsia="en-GB"/>
          <w14:ligatures w14:val="standardContextual"/>
        </w:rPr>
        <w:t>RoticQ</w:t>
      </w:r>
      <w:proofErr w:type="spellEnd"/>
      <w:r w:rsidRPr="000620F1">
        <w:rPr>
          <w:rFonts w:asciiTheme="minorHAnsi" w:eastAsiaTheme="minorHAnsi" w:hAnsiTheme="minorHAnsi" w:cstheme="minorBidi"/>
          <w:kern w:val="2"/>
          <w:sz w:val="24"/>
          <w:szCs w:val="24"/>
          <w:lang w:eastAsia="en-GB"/>
          <w14:ligatures w14:val="standardContextual"/>
        </w:rPr>
        <w:t>-</w:t>
      </w:r>
      <w:proofErr w:type="spellStart"/>
      <w:r w:rsidRPr="000620F1">
        <w:rPr>
          <w:rFonts w:asciiTheme="minorHAnsi" w:eastAsiaTheme="minorHAnsi" w:hAnsiTheme="minorHAnsi" w:cstheme="minorBidi"/>
          <w:kern w:val="2"/>
          <w:sz w:val="24"/>
          <w:szCs w:val="24"/>
          <w:lang w:eastAsia="en-GB"/>
          <w14:ligatures w14:val="standardContextual"/>
        </w:rPr>
        <w:t>EPick</w:t>
      </w:r>
      <w:proofErr w:type="spellEnd"/>
      <w:r w:rsidRPr="000620F1">
        <w:rPr>
          <w:rFonts w:asciiTheme="minorHAnsi" w:eastAsiaTheme="minorHAnsi" w:hAnsiTheme="minorHAnsi" w:cstheme="minorBidi"/>
          <w:kern w:val="2"/>
          <w:sz w:val="24"/>
          <w:szCs w:val="24"/>
          <w:lang w:eastAsia="en-GB"/>
          <w14:ligatures w14:val="standardContextual"/>
        </w:rPr>
        <w:t>-Vacuum-Gripper with 1 cup.</w:t>
      </w:r>
    </w:p>
    <w:p w:rsidR="00D42F91" w:rsidRPr="000620F1" w:rsidRDefault="00D42F91" w:rsidP="00D42F91">
      <w:pPr>
        <w:spacing w:line="256" w:lineRule="auto"/>
        <w:rPr>
          <w:rFonts w:cs="Calibri"/>
          <w:b/>
          <w:bCs/>
          <w:kern w:val="3"/>
          <w:sz w:val="24"/>
          <w:szCs w:val="24"/>
          <w:lang w:eastAsia="en-GB"/>
        </w:rPr>
      </w:pPr>
    </w:p>
    <w:p w:rsidR="003F4269" w:rsidRDefault="003F4269">
      <w:pPr>
        <w:suppressAutoHyphens w:val="0"/>
        <w:autoSpaceDN/>
        <w:spacing w:line="259" w:lineRule="auto"/>
        <w:rPr>
          <w:rFonts w:eastAsia="Times New Roman" w:cs="Calibri"/>
          <w:b/>
          <w:bCs/>
          <w:sz w:val="32"/>
          <w:szCs w:val="32"/>
          <w:lang w:eastAsia="en-GB"/>
        </w:rPr>
      </w:pPr>
      <w:r>
        <w:rPr>
          <w:noProof/>
        </w:rPr>
        <w:drawing>
          <wp:inline distT="0" distB="0" distL="0" distR="0" wp14:anchorId="2220F756" wp14:editId="65BD6619">
            <wp:extent cx="5731510" cy="322389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rsidR="003F4269" w:rsidRPr="00C83872" w:rsidRDefault="003F4269" w:rsidP="003F4269">
      <w:pPr>
        <w:spacing w:line="256" w:lineRule="auto"/>
        <w:rPr>
          <w:rFonts w:cs="Calibri"/>
          <w:color w:val="4472C4" w:themeColor="accent1"/>
          <w:kern w:val="3"/>
          <w:lang w:eastAsia="en-GB"/>
        </w:rPr>
      </w:pPr>
      <w:bookmarkStart w:id="11" w:name="_Hlk128420695"/>
      <w:r>
        <w:rPr>
          <w:rFonts w:cs="Calibri"/>
          <w:color w:val="4472C4" w:themeColor="accent1"/>
          <w:kern w:val="3"/>
          <w:lang w:eastAsia="en-GB"/>
        </w:rPr>
        <w:t>Figure</w:t>
      </w:r>
      <w:r w:rsidR="00390B30">
        <w:rPr>
          <w:rFonts w:cs="Calibri"/>
          <w:color w:val="4472C4" w:themeColor="accent1"/>
          <w:kern w:val="3"/>
          <w:lang w:eastAsia="en-GB"/>
        </w:rPr>
        <w:t>: 11</w:t>
      </w:r>
      <w:r>
        <w:rPr>
          <w:rFonts w:cs="Calibri"/>
          <w:color w:val="4472C4" w:themeColor="accent1"/>
          <w:kern w:val="3"/>
          <w:lang w:eastAsia="en-GB"/>
        </w:rPr>
        <w:t xml:space="preserve"> </w:t>
      </w:r>
      <w:r w:rsidRPr="00C83872">
        <w:rPr>
          <w:rFonts w:cs="Calibri"/>
          <w:color w:val="4472C4" w:themeColor="accent1"/>
          <w:kern w:val="3"/>
          <w:lang w:eastAsia="en-GB"/>
        </w:rPr>
        <w:t xml:space="preserve">Image of Robotic </w:t>
      </w:r>
      <w:proofErr w:type="gramStart"/>
      <w:r w:rsidRPr="00C83872">
        <w:rPr>
          <w:rFonts w:cs="Calibri"/>
          <w:color w:val="4472C4" w:themeColor="accent1"/>
          <w:kern w:val="3"/>
          <w:lang w:eastAsia="en-GB"/>
        </w:rPr>
        <w:t>arm</w:t>
      </w:r>
      <w:proofErr w:type="gramEnd"/>
      <w:r w:rsidRPr="00C83872">
        <w:rPr>
          <w:rFonts w:cs="Calibri"/>
          <w:color w:val="4472C4" w:themeColor="accent1"/>
          <w:kern w:val="3"/>
          <w:lang w:eastAsia="en-GB"/>
        </w:rPr>
        <w:t xml:space="preserve"> with both tooling and depth camera </w:t>
      </w:r>
      <w:r w:rsidRPr="00C83872">
        <w:rPr>
          <w:rFonts w:cs="Calibri"/>
          <w:color w:val="4472C4" w:themeColor="accent1"/>
        </w:rPr>
        <w:t>(Evans, 2023)</w:t>
      </w:r>
    </w:p>
    <w:bookmarkEnd w:id="11"/>
    <w:p w:rsidR="00B8471A" w:rsidRPr="003F4269" w:rsidRDefault="00B8471A">
      <w:pPr>
        <w:suppressAutoHyphens w:val="0"/>
        <w:autoSpaceDN/>
        <w:spacing w:line="259" w:lineRule="auto"/>
        <w:rPr>
          <w:sz w:val="24"/>
          <w:szCs w:val="24"/>
        </w:rPr>
      </w:pPr>
      <w:r>
        <w:rPr>
          <w:rFonts w:eastAsia="Times New Roman" w:cs="Calibri"/>
          <w:b/>
          <w:bCs/>
          <w:sz w:val="32"/>
          <w:szCs w:val="32"/>
          <w:lang w:eastAsia="en-GB"/>
        </w:rPr>
        <w:br w:type="page"/>
      </w:r>
    </w:p>
    <w:p w:rsidR="004E6497" w:rsidRPr="004E6497" w:rsidRDefault="004E6497" w:rsidP="004E6497">
      <w:pPr>
        <w:suppressAutoHyphens w:val="0"/>
        <w:rPr>
          <w:rFonts w:eastAsia="Times New Roman" w:cs="Calibri"/>
          <w:b/>
          <w:bCs/>
          <w:sz w:val="32"/>
          <w:szCs w:val="32"/>
          <w:lang w:eastAsia="en-GB"/>
        </w:rPr>
      </w:pPr>
      <w:r w:rsidRPr="004E6497">
        <w:rPr>
          <w:rFonts w:eastAsia="Times New Roman" w:cs="Calibri"/>
          <w:b/>
          <w:bCs/>
          <w:sz w:val="32"/>
          <w:szCs w:val="32"/>
          <w:lang w:eastAsia="en-GB"/>
        </w:rPr>
        <w:lastRenderedPageBreak/>
        <w:t>Discussion</w:t>
      </w:r>
    </w:p>
    <w:p w:rsidR="00506E8D" w:rsidRDefault="00506E8D" w:rsidP="00DF6163">
      <w:pPr>
        <w:rPr>
          <w:rFonts w:cs="Calibri"/>
          <w:color w:val="000000"/>
          <w:sz w:val="24"/>
          <w:szCs w:val="24"/>
          <w:bdr w:val="none" w:sz="0" w:space="0" w:color="auto" w:frame="1"/>
        </w:rPr>
      </w:pPr>
    </w:p>
    <w:p w:rsidR="00844270" w:rsidRDefault="00C36893" w:rsidP="00DF6163">
      <w:pPr>
        <w:rPr>
          <w:rFonts w:cs="Calibri"/>
          <w:color w:val="000000"/>
          <w:sz w:val="24"/>
          <w:szCs w:val="24"/>
          <w:bdr w:val="none" w:sz="0" w:space="0" w:color="auto" w:frame="1"/>
        </w:rPr>
      </w:pPr>
      <w:r w:rsidRPr="00844270">
        <w:rPr>
          <w:rFonts w:cs="Calibri"/>
          <w:color w:val="000000"/>
          <w:sz w:val="24"/>
          <w:szCs w:val="24"/>
          <w:bdr w:val="none" w:sz="0" w:space="0" w:color="auto" w:frame="1"/>
        </w:rPr>
        <w:t xml:space="preserve">For this paper a mechanical gripper was drawn using fusion360 in multiple parts and assembled so it has 60 degrees range of movement to allow the gripper to open and close, and can be fitted with a standard stepper motor. It was rendered by importing an STL into the 3D render software </w:t>
      </w:r>
      <w:proofErr w:type="spellStart"/>
      <w:r w:rsidRPr="00844270">
        <w:rPr>
          <w:rFonts w:cs="Calibri"/>
          <w:color w:val="000000"/>
          <w:sz w:val="24"/>
          <w:szCs w:val="24"/>
          <w:bdr w:val="none" w:sz="0" w:space="0" w:color="auto" w:frame="1"/>
        </w:rPr>
        <w:t>Keyshot</w:t>
      </w:r>
      <w:proofErr w:type="spellEnd"/>
      <w:r w:rsidR="00844270" w:rsidRPr="00844270">
        <w:rPr>
          <w:rFonts w:cs="Calibri"/>
          <w:color w:val="000000"/>
          <w:sz w:val="24"/>
          <w:szCs w:val="24"/>
          <w:bdr w:val="none" w:sz="0" w:space="0" w:color="auto" w:frame="1"/>
        </w:rPr>
        <w:t>.</w:t>
      </w:r>
      <w:r w:rsidR="00DF6163" w:rsidRPr="00844270">
        <w:rPr>
          <w:rFonts w:cs="Calibri"/>
          <w:color w:val="000000"/>
          <w:sz w:val="24"/>
          <w:szCs w:val="24"/>
          <w:bdr w:val="none" w:sz="0" w:space="0" w:color="auto" w:frame="1"/>
        </w:rPr>
        <w:t xml:space="preserve"> </w:t>
      </w:r>
      <w:r w:rsidR="00DF6163" w:rsidRPr="00844270">
        <w:rPr>
          <w:rFonts w:asciiTheme="minorHAnsi" w:hAnsiTheme="minorHAnsi" w:cstheme="minorHAnsi"/>
          <w:sz w:val="24"/>
          <w:szCs w:val="24"/>
          <w:shd w:val="clear" w:color="auto" w:fill="FFFFFF"/>
        </w:rPr>
        <w:t xml:space="preserve">Rendering is a process that involves a generation of a two- or three-dimensional image of a model. This is a tool to visualise what a completed product could look like Rendering increases efficiency and can reduce costs from prototyping or making </w:t>
      </w:r>
      <w:r w:rsidR="008A3035" w:rsidRPr="00844270">
        <w:rPr>
          <w:rFonts w:asciiTheme="minorHAnsi" w:hAnsiTheme="minorHAnsi" w:cstheme="minorHAnsi"/>
          <w:sz w:val="24"/>
          <w:szCs w:val="24"/>
          <w:shd w:val="clear" w:color="auto" w:fill="FFFFFF"/>
        </w:rPr>
        <w:t>an</w:t>
      </w:r>
      <w:r w:rsidR="00DF6163" w:rsidRPr="00844270">
        <w:rPr>
          <w:rFonts w:asciiTheme="minorHAnsi" w:hAnsiTheme="minorHAnsi" w:cstheme="minorHAnsi"/>
          <w:sz w:val="24"/>
          <w:szCs w:val="24"/>
          <w:shd w:val="clear" w:color="auto" w:fill="FFFFFF"/>
        </w:rPr>
        <w:t xml:space="preserve"> unwanted product. </w:t>
      </w:r>
      <w:r w:rsidRPr="00844270">
        <w:rPr>
          <w:rFonts w:cs="Calibri"/>
          <w:color w:val="000000"/>
          <w:sz w:val="24"/>
          <w:szCs w:val="24"/>
          <w:bdr w:val="none" w:sz="0" w:space="0" w:color="auto" w:frame="1"/>
        </w:rPr>
        <w:t>A white background was used and the material for the model was “Clear Shiny Black Plastic 1”</w:t>
      </w:r>
      <w:r w:rsidR="00DF6163" w:rsidRPr="00844270">
        <w:rPr>
          <w:rFonts w:cs="Calibri"/>
          <w:color w:val="000000"/>
          <w:sz w:val="24"/>
          <w:szCs w:val="24"/>
          <w:bdr w:val="none" w:sz="0" w:space="0" w:color="auto" w:frame="1"/>
        </w:rPr>
        <w:t xml:space="preserve"> </w:t>
      </w:r>
    </w:p>
    <w:p w:rsidR="007D7CBC" w:rsidRDefault="007D7CBC" w:rsidP="00DF6163">
      <w:pPr>
        <w:rPr>
          <w:rFonts w:asciiTheme="minorHAnsi" w:eastAsia="Times New Roman" w:hAnsiTheme="minorHAnsi" w:cstheme="minorHAnsi"/>
          <w:sz w:val="24"/>
          <w:szCs w:val="24"/>
          <w:lang w:eastAsia="en-GB"/>
        </w:rPr>
      </w:pPr>
    </w:p>
    <w:p w:rsidR="007D7CBC" w:rsidRPr="00B8471A" w:rsidRDefault="007D7CBC" w:rsidP="007D7CBC">
      <w:pPr>
        <w:suppressAutoHyphens w:val="0"/>
        <w:autoSpaceDN/>
        <w:spacing w:line="259" w:lineRule="auto"/>
        <w:rPr>
          <w:b/>
          <w:bCs/>
          <w:sz w:val="24"/>
          <w:szCs w:val="24"/>
        </w:rPr>
      </w:pPr>
      <w:r w:rsidRPr="00B8471A">
        <w:rPr>
          <w:b/>
          <w:bCs/>
          <w:sz w:val="24"/>
          <w:szCs w:val="24"/>
        </w:rPr>
        <w:t>Fusion 360 design for robotic system.</w:t>
      </w:r>
    </w:p>
    <w:p w:rsidR="007D7CBC" w:rsidRDefault="007D7CBC" w:rsidP="007D7CBC">
      <w:pPr>
        <w:suppressAutoHyphens w:val="0"/>
        <w:autoSpaceDN/>
        <w:spacing w:line="259" w:lineRule="auto"/>
        <w:rPr>
          <w:b/>
          <w:bCs/>
          <w:sz w:val="36"/>
          <w:szCs w:val="36"/>
        </w:rPr>
      </w:pPr>
    </w:p>
    <w:p w:rsidR="00B8471A" w:rsidRDefault="00B8471A" w:rsidP="007D7CBC">
      <w:pPr>
        <w:suppressAutoHyphens w:val="0"/>
        <w:autoSpaceDN/>
        <w:spacing w:line="259" w:lineRule="auto"/>
        <w:rPr>
          <w:rFonts w:cs="Calibri"/>
          <w:b/>
          <w:bCs/>
          <w:sz w:val="32"/>
          <w:szCs w:val="32"/>
        </w:rPr>
      </w:pPr>
    </w:p>
    <w:p w:rsidR="007D7CBC" w:rsidRDefault="007D7CBC" w:rsidP="007D7CBC">
      <w:pPr>
        <w:suppressAutoHyphens w:val="0"/>
        <w:autoSpaceDN/>
        <w:spacing w:line="259" w:lineRule="auto"/>
        <w:rPr>
          <w:rFonts w:cs="Calibri"/>
          <w:b/>
          <w:bCs/>
          <w:sz w:val="32"/>
          <w:szCs w:val="32"/>
        </w:rPr>
      </w:pPr>
      <w:r>
        <w:rPr>
          <w:noProof/>
        </w:rPr>
        <w:drawing>
          <wp:inline distT="0" distB="0" distL="0" distR="0" wp14:anchorId="4FA36944" wp14:editId="4B0A35E9">
            <wp:extent cx="5731510" cy="42545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254500"/>
                    </a:xfrm>
                    <a:prstGeom prst="rect">
                      <a:avLst/>
                    </a:prstGeom>
                  </pic:spPr>
                </pic:pic>
              </a:graphicData>
            </a:graphic>
          </wp:inline>
        </w:drawing>
      </w:r>
    </w:p>
    <w:p w:rsidR="00B8471A" w:rsidRPr="00506E8D" w:rsidRDefault="00B8471A" w:rsidP="00B8471A">
      <w:pPr>
        <w:suppressAutoHyphens w:val="0"/>
        <w:autoSpaceDN/>
        <w:spacing w:line="259" w:lineRule="auto"/>
        <w:rPr>
          <w:rFonts w:cs="Calibri"/>
          <w:color w:val="4472C4" w:themeColor="accent1"/>
        </w:rPr>
      </w:pPr>
      <w:bookmarkStart w:id="12" w:name="_Hlk128420715"/>
      <w:r w:rsidRPr="00661973">
        <w:rPr>
          <w:rFonts w:cs="Calibri"/>
          <w:color w:val="4472C4" w:themeColor="accent1"/>
        </w:rPr>
        <w:t>Figure</w:t>
      </w:r>
      <w:r w:rsidR="00390B30">
        <w:rPr>
          <w:rFonts w:cs="Calibri"/>
          <w:color w:val="4472C4" w:themeColor="accent1"/>
        </w:rPr>
        <w:t xml:space="preserve">: 12 </w:t>
      </w:r>
      <w:r w:rsidRPr="00661973">
        <w:rPr>
          <w:rFonts w:cs="Calibri"/>
          <w:color w:val="4472C4" w:themeColor="accent1"/>
        </w:rPr>
        <w:t xml:space="preserve">Fusion 360 </w:t>
      </w:r>
      <w:r>
        <w:rPr>
          <w:rFonts w:cs="Calibri"/>
          <w:color w:val="4472C4" w:themeColor="accent1"/>
        </w:rPr>
        <w:t xml:space="preserve">side </w:t>
      </w:r>
      <w:r w:rsidRPr="00661973">
        <w:rPr>
          <w:rFonts w:cs="Calibri"/>
          <w:color w:val="4472C4" w:themeColor="accent1"/>
        </w:rPr>
        <w:t>image of the sketch of the end effector gripper (Evans, 2023)</w:t>
      </w:r>
      <w:bookmarkEnd w:id="12"/>
    </w:p>
    <w:p w:rsidR="00B8471A" w:rsidRDefault="00B8471A" w:rsidP="007D7CBC">
      <w:pPr>
        <w:suppressAutoHyphens w:val="0"/>
        <w:autoSpaceDN/>
        <w:spacing w:line="259" w:lineRule="auto"/>
        <w:rPr>
          <w:rFonts w:cs="Calibri"/>
          <w:b/>
          <w:bCs/>
          <w:sz w:val="32"/>
          <w:szCs w:val="32"/>
        </w:rPr>
      </w:pPr>
    </w:p>
    <w:p w:rsidR="007D7CBC" w:rsidRDefault="007D7CBC" w:rsidP="007D7CBC">
      <w:pPr>
        <w:suppressAutoHyphens w:val="0"/>
        <w:autoSpaceDN/>
        <w:spacing w:line="259" w:lineRule="auto"/>
        <w:rPr>
          <w:rFonts w:cs="Calibri"/>
          <w:b/>
          <w:bCs/>
          <w:sz w:val="32"/>
          <w:szCs w:val="32"/>
        </w:rPr>
      </w:pPr>
      <w:r>
        <w:rPr>
          <w:noProof/>
        </w:rPr>
        <w:lastRenderedPageBreak/>
        <w:drawing>
          <wp:inline distT="0" distB="0" distL="0" distR="0" wp14:anchorId="61C30E2C" wp14:editId="1303A8B8">
            <wp:extent cx="5731510" cy="322389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rsidR="007D7CBC" w:rsidRPr="00506E8D" w:rsidRDefault="007D7CBC" w:rsidP="007D7CBC">
      <w:pPr>
        <w:suppressAutoHyphens w:val="0"/>
        <w:autoSpaceDN/>
        <w:spacing w:line="259" w:lineRule="auto"/>
        <w:rPr>
          <w:rFonts w:cs="Calibri"/>
          <w:color w:val="4472C4" w:themeColor="accent1"/>
        </w:rPr>
      </w:pPr>
      <w:bookmarkStart w:id="13" w:name="_Hlk128420737"/>
      <w:r w:rsidRPr="00661973">
        <w:rPr>
          <w:rFonts w:cs="Calibri"/>
          <w:color w:val="4472C4" w:themeColor="accent1"/>
        </w:rPr>
        <w:t>Figure</w:t>
      </w:r>
      <w:r w:rsidR="00390B30">
        <w:rPr>
          <w:rFonts w:cs="Calibri"/>
          <w:color w:val="4472C4" w:themeColor="accent1"/>
        </w:rPr>
        <w:t>: 13</w:t>
      </w:r>
      <w:r w:rsidRPr="00661973">
        <w:rPr>
          <w:rFonts w:cs="Calibri"/>
          <w:color w:val="4472C4" w:themeColor="accent1"/>
        </w:rPr>
        <w:t xml:space="preserve"> Fusion 360 image of the sketch of the end effector gripper (Evans, 2023)</w:t>
      </w:r>
    </w:p>
    <w:bookmarkEnd w:id="13"/>
    <w:p w:rsidR="007D7CBC" w:rsidRDefault="007D7CBC" w:rsidP="00DF6163">
      <w:pPr>
        <w:rPr>
          <w:rFonts w:asciiTheme="minorHAnsi" w:eastAsia="Times New Roman" w:hAnsiTheme="minorHAnsi" w:cstheme="minorHAnsi"/>
          <w:sz w:val="24"/>
          <w:szCs w:val="24"/>
          <w:lang w:eastAsia="en-GB"/>
        </w:rPr>
      </w:pPr>
    </w:p>
    <w:p w:rsidR="007D7CBC" w:rsidRDefault="007D7CBC" w:rsidP="00DF6163">
      <w:pPr>
        <w:rPr>
          <w:rFonts w:asciiTheme="minorHAnsi" w:eastAsia="Times New Roman" w:hAnsiTheme="minorHAnsi" w:cstheme="minorHAnsi"/>
          <w:sz w:val="24"/>
          <w:szCs w:val="24"/>
          <w:lang w:eastAsia="en-GB"/>
        </w:rPr>
      </w:pPr>
    </w:p>
    <w:p w:rsidR="00C36893" w:rsidRPr="00844270" w:rsidRDefault="00C36893" w:rsidP="00DF6163">
      <w:pPr>
        <w:rPr>
          <w:rFonts w:asciiTheme="minorHAnsi" w:hAnsiTheme="minorHAnsi" w:cstheme="minorHAnsi"/>
          <w:sz w:val="24"/>
          <w:szCs w:val="24"/>
          <w:lang w:eastAsia="en-GB"/>
        </w:rPr>
      </w:pPr>
      <w:r w:rsidRPr="00844270">
        <w:rPr>
          <w:rFonts w:asciiTheme="minorHAnsi" w:eastAsia="Times New Roman" w:hAnsiTheme="minorHAnsi" w:cstheme="minorHAnsi"/>
          <w:sz w:val="24"/>
          <w:szCs w:val="24"/>
          <w:lang w:eastAsia="en-GB"/>
        </w:rPr>
        <w:t xml:space="preserve">Using fusion 360 materials library, PEKK Carbon 3D filament </w:t>
      </w:r>
      <w:proofErr w:type="spellStart"/>
      <w:r w:rsidRPr="00844270">
        <w:rPr>
          <w:rFonts w:asciiTheme="minorHAnsi" w:eastAsia="Times New Roman" w:hAnsiTheme="minorHAnsi" w:cstheme="minorHAnsi"/>
          <w:sz w:val="24"/>
          <w:szCs w:val="24"/>
          <w:lang w:eastAsia="en-GB"/>
        </w:rPr>
        <w:t>Polyetherketoneketone</w:t>
      </w:r>
      <w:proofErr w:type="spellEnd"/>
      <w:r w:rsidRPr="00844270">
        <w:rPr>
          <w:rFonts w:asciiTheme="minorHAnsi" w:eastAsia="Times New Roman" w:hAnsiTheme="minorHAnsi" w:cstheme="minorHAnsi"/>
          <w:sz w:val="24"/>
          <w:szCs w:val="24"/>
          <w:lang w:eastAsia="en-GB"/>
        </w:rPr>
        <w:t xml:space="preserve"> is thermoplastic polymer reinforced with carbon fibre was chosen to simulate the build. The material as a large level of rigidity and is heat-resistant. It has the added benefit to be used as a gripper that could then be exposed to acids or hydrocarbons. Allowing for a change of process for the system in the future. This material is compliant with the REACH standard.</w:t>
      </w:r>
    </w:p>
    <w:p w:rsidR="00844270" w:rsidRPr="00844270" w:rsidRDefault="00844270" w:rsidP="00844270">
      <w:pPr>
        <w:suppressAutoHyphens w:val="0"/>
        <w:autoSpaceDN/>
        <w:spacing w:line="259" w:lineRule="auto"/>
        <w:rPr>
          <w:b/>
          <w:bCs/>
          <w:sz w:val="24"/>
          <w:szCs w:val="24"/>
        </w:rPr>
      </w:pPr>
      <w:r>
        <w:rPr>
          <w:noProof/>
        </w:rPr>
        <w:drawing>
          <wp:inline distT="0" distB="0" distL="0" distR="0" wp14:anchorId="674EC468" wp14:editId="53D1AE1C">
            <wp:extent cx="5731510" cy="234378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343785"/>
                    </a:xfrm>
                    <a:prstGeom prst="rect">
                      <a:avLst/>
                    </a:prstGeom>
                  </pic:spPr>
                </pic:pic>
              </a:graphicData>
            </a:graphic>
          </wp:inline>
        </w:drawing>
      </w:r>
      <w:r w:rsidRPr="00844270">
        <w:rPr>
          <w:sz w:val="24"/>
          <w:szCs w:val="24"/>
        </w:rPr>
        <w:t xml:space="preserve"> </w:t>
      </w:r>
      <w:bookmarkStart w:id="14" w:name="_Hlk128420769"/>
      <w:r w:rsidR="003F4269" w:rsidRPr="003F4269">
        <w:rPr>
          <w:color w:val="4472C4" w:themeColor="accent1"/>
        </w:rPr>
        <w:t>Figure</w:t>
      </w:r>
      <w:r w:rsidR="00390B30">
        <w:rPr>
          <w:color w:val="4472C4" w:themeColor="accent1"/>
        </w:rPr>
        <w:t>: 14</w:t>
      </w:r>
      <w:r w:rsidR="003F4269" w:rsidRPr="003F4269">
        <w:rPr>
          <w:color w:val="4472C4" w:themeColor="accent1"/>
        </w:rPr>
        <w:t xml:space="preserve"> </w:t>
      </w:r>
      <w:r w:rsidRPr="003F4269">
        <w:rPr>
          <w:color w:val="4472C4" w:themeColor="accent1"/>
        </w:rPr>
        <w:t>Material selection for gripper</w:t>
      </w:r>
      <w:r w:rsidR="00C83872" w:rsidRPr="003F4269">
        <w:rPr>
          <w:color w:val="4472C4" w:themeColor="accent1"/>
        </w:rPr>
        <w:t xml:space="preserve"> </w:t>
      </w:r>
      <w:r w:rsidR="00C83872" w:rsidRPr="00357B67">
        <w:rPr>
          <w:color w:val="4472C4" w:themeColor="accent1"/>
        </w:rPr>
        <w:t>in fusion 360 (Evans, 2023)</w:t>
      </w:r>
      <w:r w:rsidRPr="00357B67">
        <w:rPr>
          <w:color w:val="4472C4" w:themeColor="accent1"/>
        </w:rPr>
        <w:t>.</w:t>
      </w:r>
      <w:bookmarkEnd w:id="14"/>
    </w:p>
    <w:p w:rsidR="00C36893" w:rsidRPr="001B1D85" w:rsidRDefault="00C36893" w:rsidP="00C36893">
      <w:pPr>
        <w:suppressAutoHyphens w:val="0"/>
        <w:autoSpaceDN/>
        <w:spacing w:line="259" w:lineRule="auto"/>
        <w:rPr>
          <w:rFonts w:cs="Calibri"/>
          <w:b/>
          <w:bCs/>
          <w:sz w:val="32"/>
          <w:szCs w:val="32"/>
        </w:rPr>
      </w:pPr>
    </w:p>
    <w:p w:rsidR="00C36893" w:rsidRDefault="00C36893" w:rsidP="00C36893">
      <w:pPr>
        <w:suppressAutoHyphens w:val="0"/>
        <w:autoSpaceDN/>
        <w:spacing w:line="259" w:lineRule="auto"/>
        <w:rPr>
          <w:b/>
          <w:bCs/>
          <w:sz w:val="36"/>
          <w:szCs w:val="36"/>
        </w:rPr>
      </w:pPr>
    </w:p>
    <w:p w:rsidR="00506E8D" w:rsidRPr="00B8471A" w:rsidRDefault="00B8471A" w:rsidP="00506E8D">
      <w:pPr>
        <w:suppressAutoHyphens w:val="0"/>
        <w:autoSpaceDN/>
        <w:spacing w:line="259" w:lineRule="auto"/>
        <w:rPr>
          <w:sz w:val="24"/>
          <w:szCs w:val="24"/>
        </w:rPr>
      </w:pPr>
      <w:r w:rsidRPr="00B8471A">
        <w:rPr>
          <w:sz w:val="24"/>
          <w:szCs w:val="24"/>
        </w:rPr>
        <w:lastRenderedPageBreak/>
        <w:t xml:space="preserve">Below are images of the renders from </w:t>
      </w:r>
      <w:proofErr w:type="spellStart"/>
      <w:r w:rsidRPr="00B8471A">
        <w:rPr>
          <w:sz w:val="24"/>
          <w:szCs w:val="24"/>
        </w:rPr>
        <w:t>Keyshot</w:t>
      </w:r>
      <w:proofErr w:type="spellEnd"/>
      <w:r w:rsidRPr="00B8471A">
        <w:rPr>
          <w:sz w:val="24"/>
          <w:szCs w:val="24"/>
        </w:rPr>
        <w:t xml:space="preserve"> that help designers and engineers see visual</w:t>
      </w:r>
      <w:r>
        <w:rPr>
          <w:sz w:val="24"/>
          <w:szCs w:val="24"/>
        </w:rPr>
        <w:t>isations</w:t>
      </w:r>
      <w:r w:rsidRPr="00B8471A">
        <w:rPr>
          <w:sz w:val="24"/>
          <w:szCs w:val="24"/>
        </w:rPr>
        <w:t xml:space="preserve"> of parts that have been drawn through computer software. A key benefit to this process is that parts can be seen before manufactured saving on potential unwanted parts or changes to designs can be adjusted at this stage.</w:t>
      </w:r>
    </w:p>
    <w:p w:rsidR="00506E8D" w:rsidRDefault="00506E8D" w:rsidP="00B8471A">
      <w:pPr>
        <w:suppressAutoHyphens w:val="0"/>
        <w:autoSpaceDN/>
        <w:spacing w:line="259" w:lineRule="auto"/>
        <w:jc w:val="center"/>
        <w:rPr>
          <w:rFonts w:cs="Calibri"/>
          <w:b/>
          <w:bCs/>
          <w:sz w:val="32"/>
          <w:szCs w:val="32"/>
        </w:rPr>
      </w:pPr>
      <w:r>
        <w:rPr>
          <w:noProof/>
        </w:rPr>
        <w:drawing>
          <wp:inline distT="0" distB="0" distL="0" distR="0" wp14:anchorId="45076BEF" wp14:editId="48C49B59">
            <wp:extent cx="4801729" cy="7162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815718" cy="7183668"/>
                    </a:xfrm>
                    <a:prstGeom prst="rect">
                      <a:avLst/>
                    </a:prstGeom>
                  </pic:spPr>
                </pic:pic>
              </a:graphicData>
            </a:graphic>
          </wp:inline>
        </w:drawing>
      </w:r>
    </w:p>
    <w:p w:rsidR="00506E8D" w:rsidRDefault="00506E8D" w:rsidP="00506E8D">
      <w:pPr>
        <w:suppressAutoHyphens w:val="0"/>
        <w:autoSpaceDN/>
        <w:spacing w:after="0"/>
        <w:textAlignment w:val="baseline"/>
        <w:rPr>
          <w:rFonts w:eastAsia="Times New Roman" w:cs="Calibri"/>
          <w:b/>
          <w:bCs/>
          <w:sz w:val="24"/>
          <w:szCs w:val="24"/>
          <w:lang w:eastAsia="en-GB"/>
        </w:rPr>
      </w:pPr>
    </w:p>
    <w:p w:rsidR="00506E8D" w:rsidRDefault="00506E8D" w:rsidP="00506E8D">
      <w:pPr>
        <w:suppressAutoHyphens w:val="0"/>
        <w:autoSpaceDN/>
        <w:spacing w:after="0"/>
        <w:textAlignment w:val="baseline"/>
        <w:rPr>
          <w:rFonts w:eastAsia="Times New Roman" w:cs="Calibri"/>
          <w:b/>
          <w:bCs/>
          <w:sz w:val="24"/>
          <w:szCs w:val="24"/>
          <w:lang w:eastAsia="en-GB"/>
        </w:rPr>
      </w:pPr>
    </w:p>
    <w:p w:rsidR="00506E8D" w:rsidRPr="00C83872" w:rsidRDefault="003F4269" w:rsidP="00506E8D">
      <w:pPr>
        <w:suppressAutoHyphens w:val="0"/>
        <w:autoSpaceDN/>
        <w:spacing w:after="0"/>
        <w:textAlignment w:val="baseline"/>
        <w:rPr>
          <w:rFonts w:eastAsia="Times New Roman" w:cs="Calibri"/>
          <w:color w:val="4472C4" w:themeColor="accent1"/>
          <w:lang w:eastAsia="en-GB"/>
        </w:rPr>
      </w:pPr>
      <w:bookmarkStart w:id="15" w:name="_Hlk128420786"/>
      <w:r w:rsidRPr="00C83872">
        <w:rPr>
          <w:rFonts w:eastAsia="Times New Roman" w:cs="Calibri"/>
          <w:color w:val="4472C4" w:themeColor="accent1"/>
          <w:lang w:eastAsia="en-GB"/>
        </w:rPr>
        <w:t>Figure</w:t>
      </w:r>
      <w:r w:rsidR="00390B30">
        <w:rPr>
          <w:rFonts w:eastAsia="Times New Roman" w:cs="Calibri"/>
          <w:color w:val="4472C4" w:themeColor="accent1"/>
          <w:lang w:eastAsia="en-GB"/>
        </w:rPr>
        <w:t xml:space="preserve">: 15 </w:t>
      </w:r>
      <w:proofErr w:type="spellStart"/>
      <w:r w:rsidR="00506E8D" w:rsidRPr="00C83872">
        <w:rPr>
          <w:rFonts w:eastAsia="Times New Roman" w:cs="Calibri"/>
          <w:color w:val="4472C4" w:themeColor="accent1"/>
          <w:lang w:eastAsia="en-GB"/>
        </w:rPr>
        <w:t>Keyshot</w:t>
      </w:r>
      <w:proofErr w:type="spellEnd"/>
      <w:r w:rsidR="00506E8D" w:rsidRPr="00C83872">
        <w:rPr>
          <w:rFonts w:eastAsia="Times New Roman" w:cs="Calibri"/>
          <w:color w:val="4472C4" w:themeColor="accent1"/>
          <w:lang w:eastAsia="en-GB"/>
        </w:rPr>
        <w:t xml:space="preserve"> renders of end effector (Evans,2023)</w:t>
      </w:r>
    </w:p>
    <w:bookmarkEnd w:id="15"/>
    <w:p w:rsidR="00B8471A" w:rsidRPr="004B092B" w:rsidRDefault="00506E8D" w:rsidP="00B8471A">
      <w:pPr>
        <w:suppressAutoHyphens w:val="0"/>
        <w:autoSpaceDN/>
        <w:spacing w:line="259" w:lineRule="auto"/>
        <w:rPr>
          <w:rFonts w:asciiTheme="minorHAnsi" w:eastAsiaTheme="minorHAnsi" w:hAnsiTheme="minorHAnsi" w:cstheme="minorHAnsi"/>
          <w:color w:val="4472C4" w:themeColor="accent1"/>
          <w:kern w:val="2"/>
          <w:shd w:val="clear" w:color="auto" w:fill="FFFFFF"/>
          <w14:ligatures w14:val="standardContextual"/>
        </w:rPr>
      </w:pPr>
      <w:r>
        <w:rPr>
          <w:rFonts w:eastAsia="Times New Roman" w:cs="Calibri"/>
          <w:b/>
          <w:bCs/>
          <w:sz w:val="24"/>
          <w:szCs w:val="24"/>
          <w:lang w:eastAsia="en-GB"/>
        </w:rPr>
        <w:br w:type="page"/>
      </w:r>
      <w:proofErr w:type="spellStart"/>
      <w:r w:rsidR="00B8471A" w:rsidRPr="00B8471A">
        <w:rPr>
          <w:rFonts w:eastAsia="Times New Roman" w:cs="Calibri"/>
          <w:b/>
          <w:bCs/>
          <w:sz w:val="24"/>
          <w:szCs w:val="24"/>
          <w:lang w:val="en-US" w:eastAsia="en-GB"/>
        </w:rPr>
        <w:lastRenderedPageBreak/>
        <w:t>nTopology</w:t>
      </w:r>
      <w:proofErr w:type="spellEnd"/>
      <w:r w:rsidR="00B8471A" w:rsidRPr="00B8471A">
        <w:rPr>
          <w:rFonts w:eastAsia="Times New Roman" w:cs="Calibri"/>
          <w:b/>
          <w:bCs/>
          <w:sz w:val="24"/>
          <w:szCs w:val="24"/>
          <w:lang w:val="en-US" w:eastAsia="en-GB"/>
        </w:rPr>
        <w:t xml:space="preserve"> lightweighting.</w:t>
      </w:r>
    </w:p>
    <w:p w:rsidR="00506E8D" w:rsidRPr="00B8471A" w:rsidRDefault="00506E8D" w:rsidP="00B8471A">
      <w:pPr>
        <w:suppressAutoHyphens w:val="0"/>
        <w:autoSpaceDN/>
        <w:spacing w:line="259" w:lineRule="auto"/>
        <w:rPr>
          <w:rFonts w:asciiTheme="minorHAnsi" w:eastAsiaTheme="minorHAnsi" w:hAnsiTheme="minorHAnsi" w:cstheme="minorHAnsi"/>
          <w:color w:val="4472C4" w:themeColor="accent1"/>
          <w:kern w:val="2"/>
          <w:shd w:val="clear" w:color="auto" w:fill="FFFFFF"/>
          <w14:ligatures w14:val="standardContextual"/>
        </w:rPr>
      </w:pPr>
      <w:r w:rsidRPr="0069335D">
        <w:rPr>
          <w:rFonts w:eastAsia="Times New Roman" w:cs="Calibri"/>
          <w:sz w:val="24"/>
          <w:szCs w:val="24"/>
          <w:lang w:val="en-US" w:eastAsia="en-GB"/>
        </w:rPr>
        <w:t xml:space="preserve">In order to take advantage of TPMS the main body of the gripper was Imported into </w:t>
      </w:r>
      <w:proofErr w:type="spellStart"/>
      <w:r w:rsidRPr="0069335D">
        <w:rPr>
          <w:rFonts w:eastAsia="Times New Roman" w:cs="Calibri"/>
          <w:sz w:val="24"/>
          <w:szCs w:val="24"/>
          <w:lang w:val="en-US" w:eastAsia="en-GB"/>
        </w:rPr>
        <w:t>nTopolgy</w:t>
      </w:r>
      <w:proofErr w:type="spellEnd"/>
      <w:r w:rsidRPr="0069335D">
        <w:rPr>
          <w:rFonts w:eastAsia="Times New Roman" w:cs="Calibri"/>
          <w:sz w:val="24"/>
          <w:szCs w:val="24"/>
          <w:lang w:val="en-US" w:eastAsia="en-GB"/>
        </w:rPr>
        <w:t xml:space="preserve"> for lightweighting. The meshes were created, one was the frame of the part and the second was the infill. Both of these were sent as, OBJs.</w:t>
      </w:r>
      <w:r w:rsidRPr="0069335D">
        <w:rPr>
          <w:kern w:val="3"/>
          <w:sz w:val="24"/>
          <w:szCs w:val="24"/>
        </w:rPr>
        <w:t xml:space="preserve"> OBJ is a popular format for 3D modelling and can be used for 3D graphics applications. It consists of a 3D item and all its geometry, including vertex’s, free form curves, polygonal faces and texture vertices. Their strength is that it is text based and easy to understand. Its normally the 3D tool used for imports and exports.</w:t>
      </w:r>
    </w:p>
    <w:p w:rsidR="00506E8D" w:rsidRPr="0069335D" w:rsidRDefault="00506E8D" w:rsidP="00506E8D">
      <w:pPr>
        <w:rPr>
          <w:sz w:val="24"/>
          <w:szCs w:val="24"/>
        </w:rPr>
      </w:pPr>
      <w:r w:rsidRPr="0069335D">
        <w:rPr>
          <w:sz w:val="24"/>
          <w:szCs w:val="24"/>
        </w:rPr>
        <w:t xml:space="preserve">For part production the mesh is usually translated to a print file, such </w:t>
      </w:r>
      <w:r w:rsidRPr="0069335D">
        <w:rPr>
          <w:sz w:val="24"/>
          <w:szCs w:val="24"/>
        </w:rPr>
        <w:t>as. STL</w:t>
      </w:r>
      <w:r w:rsidRPr="0069335D">
        <w:rPr>
          <w:sz w:val="24"/>
          <w:szCs w:val="24"/>
        </w:rPr>
        <w:t>.</w:t>
      </w:r>
    </w:p>
    <w:p w:rsidR="00EA2DEB" w:rsidRDefault="00EA2DEB" w:rsidP="00AE1680">
      <w:pPr>
        <w:suppressAutoHyphens w:val="0"/>
        <w:autoSpaceDN/>
        <w:spacing w:line="259" w:lineRule="auto"/>
        <w:rPr>
          <w:rFonts w:asciiTheme="minorHAnsi" w:eastAsiaTheme="minorHAnsi" w:hAnsiTheme="minorHAnsi" w:cstheme="minorBidi"/>
          <w:kern w:val="2"/>
          <w:sz w:val="24"/>
          <w:szCs w:val="24"/>
          <w:highlight w:val="yellow"/>
          <w14:ligatures w14:val="standardContextual"/>
        </w:rPr>
      </w:pPr>
    </w:p>
    <w:p w:rsidR="00521EBA" w:rsidRPr="00CC3B12" w:rsidRDefault="00521EBA" w:rsidP="00B8471A">
      <w:pPr>
        <w:suppressAutoHyphens w:val="0"/>
        <w:autoSpaceDN/>
        <w:spacing w:line="259" w:lineRule="auto"/>
        <w:rPr>
          <w:b/>
          <w:bCs/>
          <w:sz w:val="24"/>
          <w:szCs w:val="24"/>
        </w:rPr>
      </w:pPr>
      <w:r w:rsidRPr="00CC3B12">
        <w:rPr>
          <w:rFonts w:eastAsia="Times New Roman" w:cs="Calibri"/>
          <w:sz w:val="24"/>
          <w:szCs w:val="24"/>
          <w:lang w:val="en-US" w:eastAsia="en-GB"/>
        </w:rPr>
        <w:t>Below is the frame &amp; the infill that have been imported a mesh from the OBJ. File. The light blue background is the frame.</w:t>
      </w:r>
      <w:r w:rsidRPr="00CC3B12">
        <w:rPr>
          <w:rFonts w:eastAsia="Times New Roman" w:cs="Calibri"/>
          <w:sz w:val="24"/>
          <w:szCs w:val="24"/>
          <w:lang w:eastAsia="en-GB"/>
        </w:rPr>
        <w:t> </w:t>
      </w:r>
    </w:p>
    <w:p w:rsidR="00521EBA" w:rsidRPr="00D61DF0" w:rsidRDefault="00521EBA" w:rsidP="00521EBA">
      <w:pPr>
        <w:suppressAutoHyphens w:val="0"/>
        <w:autoSpaceDN/>
        <w:spacing w:after="0"/>
        <w:textAlignment w:val="baseline"/>
        <w:rPr>
          <w:rFonts w:ascii="Times New Roman" w:eastAsia="Times New Roman" w:hAnsi="Times New Roman"/>
          <w:sz w:val="24"/>
          <w:szCs w:val="24"/>
          <w:lang w:eastAsia="en-GB"/>
        </w:rPr>
      </w:pPr>
      <w:r w:rsidRPr="00D61DF0">
        <w:rPr>
          <w:rFonts w:eastAsia="Times New Roman" w:cs="Calibri"/>
          <w:lang w:eastAsia="en-GB"/>
        </w:rPr>
        <w:t> </w:t>
      </w:r>
    </w:p>
    <w:p w:rsidR="00521EBA" w:rsidRDefault="00521EBA" w:rsidP="00521EBA">
      <w:pPr>
        <w:spacing w:after="0"/>
        <w:rPr>
          <w:rFonts w:ascii="Times New Roman" w:eastAsia="Times New Roman" w:hAnsi="Times New Roman"/>
          <w:sz w:val="24"/>
          <w:szCs w:val="24"/>
          <w:lang w:eastAsia="en-GB"/>
        </w:rPr>
      </w:pPr>
      <w:r>
        <w:rPr>
          <w:noProof/>
        </w:rPr>
        <w:drawing>
          <wp:inline distT="0" distB="0" distL="0" distR="0" wp14:anchorId="249ED298" wp14:editId="7C01E2D0">
            <wp:extent cx="4917442" cy="27660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25">
                      <a:extLst>
                        <a:ext uri="{28A0092B-C50C-407E-A947-70E740481C1C}">
                          <a14:useLocalDpi xmlns:a14="http://schemas.microsoft.com/office/drawing/2010/main" val="0"/>
                        </a:ext>
                      </a:extLst>
                    </a:blip>
                    <a:stretch>
                      <a:fillRect/>
                    </a:stretch>
                  </pic:blipFill>
                  <pic:spPr>
                    <a:xfrm>
                      <a:off x="0" y="0"/>
                      <a:ext cx="4917442" cy="2766060"/>
                    </a:xfrm>
                    <a:prstGeom prst="rect">
                      <a:avLst/>
                    </a:prstGeom>
                  </pic:spPr>
                </pic:pic>
              </a:graphicData>
            </a:graphic>
          </wp:inline>
        </w:drawing>
      </w:r>
      <w:r w:rsidRPr="2BC12D4F">
        <w:rPr>
          <w:rFonts w:eastAsia="Times New Roman" w:cs="Calibri"/>
          <w:lang w:eastAsia="en-GB"/>
        </w:rPr>
        <w:t> </w:t>
      </w:r>
    </w:p>
    <w:p w:rsidR="00521EBA" w:rsidRDefault="00521EBA" w:rsidP="00521EBA">
      <w:pPr>
        <w:spacing w:after="0"/>
        <w:rPr>
          <w:rFonts w:eastAsia="Times New Roman" w:cs="Calibri"/>
          <w:color w:val="5B9BD5" w:themeColor="accent5"/>
          <w:lang w:eastAsia="en-GB"/>
        </w:rPr>
      </w:pPr>
      <w:bookmarkStart w:id="16" w:name="_Hlk128420810"/>
      <w:r w:rsidRPr="2BC12D4F">
        <w:rPr>
          <w:rFonts w:eastAsia="Times New Roman" w:cs="Calibri"/>
          <w:color w:val="5B9BD5" w:themeColor="accent5"/>
          <w:lang w:eastAsia="en-GB"/>
        </w:rPr>
        <w:t>Figure 1</w:t>
      </w:r>
      <w:r w:rsidR="00390B30">
        <w:rPr>
          <w:rFonts w:eastAsia="Times New Roman" w:cs="Calibri"/>
          <w:color w:val="5B9BD5" w:themeColor="accent5"/>
          <w:lang w:eastAsia="en-GB"/>
        </w:rPr>
        <w:t>6</w:t>
      </w:r>
      <w:r w:rsidRPr="2BC12D4F">
        <w:rPr>
          <w:rFonts w:eastAsia="Times New Roman" w:cs="Calibri"/>
          <w:color w:val="5B9BD5" w:themeColor="accent5"/>
          <w:lang w:eastAsia="en-GB"/>
        </w:rPr>
        <w:t xml:space="preserve">: </w:t>
      </w:r>
      <w:proofErr w:type="spellStart"/>
      <w:r w:rsidRPr="2BC12D4F">
        <w:rPr>
          <w:rFonts w:eastAsia="Times New Roman" w:cs="Calibri"/>
          <w:color w:val="5B9BD5" w:themeColor="accent5"/>
          <w:lang w:eastAsia="en-GB"/>
        </w:rPr>
        <w:t>NTopology</w:t>
      </w:r>
      <w:proofErr w:type="spellEnd"/>
      <w:r w:rsidRPr="2BC12D4F">
        <w:rPr>
          <w:rFonts w:eastAsia="Times New Roman" w:cs="Calibri"/>
          <w:color w:val="5B9BD5" w:themeColor="accent5"/>
          <w:lang w:eastAsia="en-GB"/>
        </w:rPr>
        <w:t xml:space="preserve"> image of the Frame &amp; Infill mesh </w:t>
      </w:r>
      <w:r w:rsidR="00E06BC3" w:rsidRPr="2BC12D4F">
        <w:rPr>
          <w:rFonts w:eastAsia="Times New Roman" w:cs="Calibri"/>
          <w:color w:val="5B9BD5" w:themeColor="accent5"/>
          <w:lang w:eastAsia="en-GB"/>
        </w:rPr>
        <w:t>geometries</w:t>
      </w:r>
      <w:r w:rsidRPr="2BC12D4F">
        <w:rPr>
          <w:rFonts w:eastAsia="Times New Roman" w:cs="Calibri"/>
          <w:color w:val="5B9BD5" w:themeColor="accent5"/>
          <w:lang w:eastAsia="en-GB"/>
        </w:rPr>
        <w:t xml:space="preserve"> (Evans, 2023.)</w:t>
      </w:r>
    </w:p>
    <w:p w:rsidR="00521EBA" w:rsidRDefault="00521EBA" w:rsidP="00521EBA">
      <w:pPr>
        <w:suppressAutoHyphens w:val="0"/>
        <w:autoSpaceDN/>
        <w:spacing w:after="0"/>
        <w:textAlignment w:val="baseline"/>
        <w:rPr>
          <w:rFonts w:eastAsia="Times New Roman" w:cs="Calibri"/>
          <w:lang w:val="en-US" w:eastAsia="en-GB"/>
        </w:rPr>
      </w:pPr>
    </w:p>
    <w:bookmarkEnd w:id="16"/>
    <w:p w:rsidR="00521EBA" w:rsidRPr="0040345E" w:rsidRDefault="00521EBA" w:rsidP="00521EBA">
      <w:pPr>
        <w:suppressAutoHyphens w:val="0"/>
        <w:autoSpaceDN/>
        <w:spacing w:line="259" w:lineRule="auto"/>
        <w:rPr>
          <w:rFonts w:asciiTheme="minorHAnsi" w:eastAsiaTheme="minorEastAsia" w:hAnsiTheme="minorHAnsi" w:cstheme="minorBidi"/>
          <w:sz w:val="24"/>
          <w:szCs w:val="24"/>
          <w:lang w:val="en-US" w:eastAsia="en-GB"/>
        </w:rPr>
      </w:pPr>
      <w:r w:rsidRPr="2BC12D4F">
        <w:rPr>
          <w:rFonts w:asciiTheme="minorHAnsi" w:eastAsiaTheme="minorEastAsia" w:hAnsiTheme="minorHAnsi" w:cstheme="minorBidi"/>
          <w:kern w:val="2"/>
          <w:sz w:val="24"/>
          <w:szCs w:val="24"/>
          <w14:ligatures w14:val="standardContextual"/>
        </w:rPr>
        <w:t xml:space="preserve">The implicit body as seen below is the 3D geometry realised by a mathematical equation, </w:t>
      </w:r>
      <w:r w:rsidRPr="008A3035">
        <w:rPr>
          <w:rFonts w:asciiTheme="minorHAnsi" w:eastAsiaTheme="minorEastAsia" w:hAnsiTheme="minorHAnsi" w:cstheme="minorBidi"/>
          <w:kern w:val="2"/>
          <w:sz w:val="24"/>
          <w:szCs w:val="24"/>
          <w14:ligatures w14:val="standardContextual"/>
        </w:rPr>
        <w:t>converted from the mesh. When</w:t>
      </w:r>
      <w:r w:rsidRPr="2BC12D4F">
        <w:rPr>
          <w:rFonts w:asciiTheme="minorHAnsi" w:eastAsiaTheme="minorEastAsia" w:hAnsiTheme="minorHAnsi" w:cstheme="minorBidi"/>
          <w:kern w:val="2"/>
          <w:sz w:val="24"/>
          <w:szCs w:val="24"/>
          <w14:ligatures w14:val="standardContextual"/>
        </w:rPr>
        <w:t xml:space="preserve"> converting a model from CAD software such as or Fusion into an implicit body, the item will not be using fixed surfaces or edges like traditional models. Instead, the item is transferred into mathematical equations that are the geometry of the item, in this case the gripper body.  These equations take less time to work out. The mesh surrounds the item defining the edges, faces and vertices of the gripper body.</w:t>
      </w:r>
    </w:p>
    <w:p w:rsidR="00521EBA" w:rsidRPr="00D61DF0" w:rsidRDefault="00521EBA" w:rsidP="00521EBA">
      <w:pPr>
        <w:suppressAutoHyphens w:val="0"/>
        <w:autoSpaceDN/>
        <w:spacing w:after="0"/>
        <w:textAlignment w:val="baseline"/>
        <w:rPr>
          <w:rFonts w:ascii="Times New Roman" w:eastAsia="Times New Roman" w:hAnsi="Times New Roman"/>
          <w:sz w:val="24"/>
          <w:szCs w:val="24"/>
          <w:lang w:eastAsia="en-GB"/>
        </w:rPr>
      </w:pPr>
    </w:p>
    <w:p w:rsidR="00521EBA" w:rsidRPr="00D61DF0" w:rsidRDefault="00521EBA" w:rsidP="00521EBA">
      <w:pPr>
        <w:suppressAutoHyphens w:val="0"/>
        <w:autoSpaceDN/>
        <w:spacing w:after="0"/>
        <w:textAlignment w:val="baseline"/>
        <w:rPr>
          <w:rFonts w:ascii="Times New Roman" w:eastAsia="Times New Roman" w:hAnsi="Times New Roman"/>
          <w:sz w:val="24"/>
          <w:szCs w:val="24"/>
          <w:lang w:eastAsia="en-GB"/>
        </w:rPr>
      </w:pPr>
      <w:r w:rsidRPr="00D61DF0">
        <w:rPr>
          <w:rFonts w:asciiTheme="minorHAnsi" w:eastAsiaTheme="minorHAnsi" w:hAnsiTheme="minorHAnsi" w:cstheme="minorBidi"/>
          <w:noProof/>
          <w:kern w:val="2"/>
          <w:sz w:val="24"/>
          <w:szCs w:val="24"/>
          <w14:ligatures w14:val="standardContextual"/>
        </w:rPr>
        <w:lastRenderedPageBreak/>
        <w:drawing>
          <wp:inline distT="0" distB="0" distL="0" distR="0" wp14:anchorId="6F673E58" wp14:editId="66CFAEAD">
            <wp:extent cx="4930986" cy="2773680"/>
            <wp:effectExtent l="0" t="0" r="3175"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938588" cy="2777956"/>
                    </a:xfrm>
                    <a:prstGeom prst="rect">
                      <a:avLst/>
                    </a:prstGeom>
                    <a:noFill/>
                    <a:ln>
                      <a:noFill/>
                    </a:ln>
                  </pic:spPr>
                </pic:pic>
              </a:graphicData>
            </a:graphic>
          </wp:inline>
        </w:drawing>
      </w:r>
      <w:r w:rsidRPr="00D61DF0">
        <w:rPr>
          <w:rFonts w:eastAsia="Times New Roman" w:cs="Calibri"/>
          <w:lang w:eastAsia="en-GB"/>
        </w:rPr>
        <w:t> </w:t>
      </w:r>
    </w:p>
    <w:p w:rsidR="00521EBA" w:rsidRPr="00D22D40" w:rsidRDefault="00521EBA" w:rsidP="00521EBA">
      <w:pPr>
        <w:spacing w:after="0"/>
        <w:rPr>
          <w:rFonts w:eastAsia="Times New Roman" w:cs="Calibri"/>
          <w:lang w:val="en-US" w:eastAsia="en-GB"/>
        </w:rPr>
      </w:pPr>
      <w:bookmarkStart w:id="17" w:name="_Hlk128420844"/>
      <w:r w:rsidRPr="2BC12D4F">
        <w:rPr>
          <w:rFonts w:eastAsia="Times New Roman" w:cs="Calibri"/>
          <w:color w:val="5B9BD5" w:themeColor="accent5"/>
          <w:lang w:eastAsia="en-GB"/>
        </w:rPr>
        <w:t>Figure</w:t>
      </w:r>
      <w:r w:rsidR="00390B30">
        <w:rPr>
          <w:rFonts w:eastAsia="Times New Roman" w:cs="Calibri"/>
          <w:color w:val="5B9BD5" w:themeColor="accent5"/>
          <w:lang w:eastAsia="en-GB"/>
        </w:rPr>
        <w:t>:</w:t>
      </w:r>
      <w:r w:rsidRPr="2BC12D4F">
        <w:rPr>
          <w:rFonts w:eastAsia="Times New Roman" w:cs="Calibri"/>
          <w:color w:val="5B9BD5" w:themeColor="accent5"/>
          <w:lang w:eastAsia="en-GB"/>
        </w:rPr>
        <w:t xml:space="preserve"> </w:t>
      </w:r>
      <w:r w:rsidR="00390B30">
        <w:rPr>
          <w:rFonts w:eastAsia="Times New Roman" w:cs="Calibri"/>
          <w:color w:val="5B9BD5" w:themeColor="accent5"/>
          <w:lang w:eastAsia="en-GB"/>
        </w:rPr>
        <w:t xml:space="preserve">17 </w:t>
      </w:r>
      <w:proofErr w:type="spellStart"/>
      <w:r w:rsidR="00390B30">
        <w:rPr>
          <w:rFonts w:eastAsia="Times New Roman" w:cs="Calibri"/>
          <w:color w:val="5B9BD5" w:themeColor="accent5"/>
          <w:lang w:eastAsia="en-GB"/>
        </w:rPr>
        <w:t>n</w:t>
      </w:r>
      <w:r w:rsidRPr="2BC12D4F">
        <w:rPr>
          <w:rFonts w:eastAsia="Times New Roman" w:cs="Calibri"/>
          <w:color w:val="5B9BD5" w:themeColor="accent5"/>
          <w:lang w:eastAsia="en-GB"/>
        </w:rPr>
        <w:t>Topology</w:t>
      </w:r>
      <w:proofErr w:type="spellEnd"/>
      <w:r w:rsidRPr="2BC12D4F">
        <w:rPr>
          <w:rFonts w:eastAsia="Times New Roman" w:cs="Calibri"/>
          <w:color w:val="5B9BD5" w:themeColor="accent5"/>
          <w:lang w:eastAsia="en-GB"/>
        </w:rPr>
        <w:t xml:space="preserve"> image of the Frame &amp; Infill implicit </w:t>
      </w:r>
      <w:r w:rsidR="008A3035" w:rsidRPr="2BC12D4F">
        <w:rPr>
          <w:rFonts w:eastAsia="Times New Roman" w:cs="Calibri"/>
          <w:color w:val="5B9BD5" w:themeColor="accent5"/>
          <w:lang w:eastAsia="en-GB"/>
        </w:rPr>
        <w:t>geometries</w:t>
      </w:r>
      <w:r w:rsidRPr="2BC12D4F">
        <w:rPr>
          <w:rFonts w:eastAsia="Times New Roman" w:cs="Calibri"/>
          <w:color w:val="5B9BD5" w:themeColor="accent5"/>
          <w:lang w:eastAsia="en-GB"/>
        </w:rPr>
        <w:t xml:space="preserve"> (Evans, 2023.)</w:t>
      </w:r>
      <w:r w:rsidRPr="2BC12D4F">
        <w:rPr>
          <w:rFonts w:eastAsia="Times New Roman" w:cs="Calibri"/>
          <w:lang w:val="en-US" w:eastAsia="en-GB"/>
        </w:rPr>
        <w:t xml:space="preserve"> </w:t>
      </w:r>
    </w:p>
    <w:p w:rsidR="00521EBA" w:rsidRPr="00D22D40" w:rsidRDefault="00521EBA" w:rsidP="00521EBA">
      <w:pPr>
        <w:spacing w:after="0"/>
        <w:rPr>
          <w:rFonts w:eastAsia="Times New Roman" w:cs="Calibri"/>
          <w:lang w:val="en-US" w:eastAsia="en-GB"/>
        </w:rPr>
      </w:pPr>
    </w:p>
    <w:bookmarkEnd w:id="17"/>
    <w:p w:rsidR="00521EBA" w:rsidRPr="00DD7293" w:rsidRDefault="00521EBA" w:rsidP="00521EBA">
      <w:pPr>
        <w:rPr>
          <w:rFonts w:asciiTheme="minorHAnsi" w:eastAsiaTheme="minorEastAsia" w:hAnsiTheme="minorHAnsi" w:cstheme="minorBidi"/>
          <w:kern w:val="2"/>
          <w:sz w:val="24"/>
          <w:szCs w:val="24"/>
          <w:lang w:eastAsia="en-GB"/>
          <w14:ligatures w14:val="standardContextual"/>
        </w:rPr>
      </w:pPr>
      <w:r w:rsidRPr="00DD7293">
        <w:rPr>
          <w:rFonts w:eastAsia="Times New Roman" w:cs="Calibri"/>
          <w:sz w:val="24"/>
          <w:szCs w:val="24"/>
          <w:lang w:val="en-US" w:eastAsia="en-GB"/>
        </w:rPr>
        <w:t>The building block used for this project is a gyroid, &amp; below is the cell unit that was used to create the component.</w:t>
      </w:r>
      <w:r w:rsidRPr="00DD7293">
        <w:rPr>
          <w:rFonts w:ascii="Times New Roman" w:eastAsia="Times New Roman" w:hAnsi="Times New Roman"/>
          <w:sz w:val="24"/>
          <w:szCs w:val="24"/>
          <w:lang w:eastAsia="en-GB"/>
        </w:rPr>
        <w:t xml:space="preserve"> </w:t>
      </w:r>
      <w:r w:rsidRPr="00DD7293">
        <w:rPr>
          <w:rFonts w:asciiTheme="minorHAnsi" w:eastAsiaTheme="minorEastAsia" w:hAnsiTheme="minorHAnsi" w:cstheme="minorBidi"/>
          <w:kern w:val="2"/>
          <w:sz w:val="24"/>
          <w:szCs w:val="24"/>
          <w14:ligatures w14:val="standardContextual"/>
        </w:rPr>
        <w:t>A gyroid infill gives the part isotropic properties, demonstrating similar strength and properties in every direction they are subject to for loads and stresses.</w:t>
      </w:r>
    </w:p>
    <w:p w:rsidR="00521EBA" w:rsidRPr="00DD7293" w:rsidRDefault="00521EBA" w:rsidP="00521EBA">
      <w:pPr>
        <w:suppressAutoHyphens w:val="0"/>
        <w:autoSpaceDN/>
        <w:spacing w:after="0"/>
        <w:textAlignment w:val="baseline"/>
        <w:rPr>
          <w:rFonts w:eastAsia="Times New Roman" w:cs="Calibri"/>
          <w:sz w:val="24"/>
          <w:szCs w:val="24"/>
          <w:lang w:eastAsia="en-GB"/>
        </w:rPr>
      </w:pPr>
      <w:r w:rsidRPr="00DD7293">
        <w:rPr>
          <w:rFonts w:eastAsia="Times New Roman" w:cs="Calibri"/>
          <w:sz w:val="24"/>
          <w:szCs w:val="24"/>
          <w:lang w:val="en-US" w:eastAsia="en-GB"/>
        </w:rPr>
        <w:t>By using the gyroid building block will allow for retaining strength, while also lightweighting.</w:t>
      </w:r>
      <w:r w:rsidRPr="00DD7293">
        <w:rPr>
          <w:rFonts w:eastAsia="Times New Roman" w:cs="Calibri"/>
          <w:sz w:val="24"/>
          <w:szCs w:val="24"/>
          <w:lang w:eastAsia="en-GB"/>
        </w:rPr>
        <w:t> </w:t>
      </w:r>
    </w:p>
    <w:p w:rsidR="00521EBA" w:rsidRDefault="00521EBA" w:rsidP="00521EBA">
      <w:pPr>
        <w:suppressAutoHyphens w:val="0"/>
        <w:autoSpaceDN/>
        <w:spacing w:after="0"/>
        <w:textAlignment w:val="baseline"/>
        <w:rPr>
          <w:rFonts w:eastAsia="Times New Roman" w:cs="Calibri"/>
          <w:lang w:eastAsia="en-GB"/>
        </w:rPr>
      </w:pPr>
    </w:p>
    <w:p w:rsidR="00521EBA" w:rsidRPr="00D61DF0" w:rsidRDefault="00521EBA" w:rsidP="00521EBA">
      <w:pPr>
        <w:suppressAutoHyphens w:val="0"/>
        <w:autoSpaceDN/>
        <w:spacing w:after="0"/>
        <w:textAlignment w:val="baseline"/>
        <w:rPr>
          <w:rFonts w:ascii="Times New Roman" w:eastAsia="Times New Roman" w:hAnsi="Times New Roman"/>
          <w:sz w:val="24"/>
          <w:szCs w:val="24"/>
          <w:lang w:eastAsia="en-GB"/>
        </w:rPr>
      </w:pPr>
      <w:r>
        <w:rPr>
          <w:noProof/>
        </w:rPr>
        <w:drawing>
          <wp:inline distT="0" distB="0" distL="0" distR="0" wp14:anchorId="486D14AA" wp14:editId="1BBE943A">
            <wp:extent cx="5007611" cy="2816781"/>
            <wp:effectExtent l="0" t="0" r="254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007611" cy="2816781"/>
                    </a:xfrm>
                    <a:prstGeom prst="rect">
                      <a:avLst/>
                    </a:prstGeom>
                  </pic:spPr>
                </pic:pic>
              </a:graphicData>
            </a:graphic>
          </wp:inline>
        </w:drawing>
      </w:r>
      <w:r w:rsidRPr="2BC12D4F">
        <w:rPr>
          <w:rFonts w:eastAsia="Times New Roman" w:cs="Calibri"/>
          <w:lang w:eastAsia="en-GB"/>
        </w:rPr>
        <w:t> </w:t>
      </w:r>
    </w:p>
    <w:p w:rsidR="00521EBA" w:rsidRDefault="00521EBA" w:rsidP="00521EBA">
      <w:pPr>
        <w:suppressAutoHyphens w:val="0"/>
        <w:autoSpaceDN/>
        <w:spacing w:after="0"/>
        <w:textAlignment w:val="baseline"/>
        <w:rPr>
          <w:rFonts w:eastAsia="Times New Roman" w:cs="Calibri"/>
          <w:color w:val="5B9BD5" w:themeColor="accent5"/>
          <w:lang w:eastAsia="en-GB"/>
        </w:rPr>
      </w:pPr>
      <w:bookmarkStart w:id="18" w:name="_Hlk128420870"/>
      <w:r w:rsidRPr="2BC12D4F">
        <w:rPr>
          <w:rFonts w:eastAsia="Times New Roman" w:cs="Calibri"/>
          <w:color w:val="5B9BD5" w:themeColor="accent5"/>
          <w:lang w:eastAsia="en-GB"/>
        </w:rPr>
        <w:t xml:space="preserve">Figure </w:t>
      </w:r>
      <w:r w:rsidR="00390B30">
        <w:rPr>
          <w:rFonts w:eastAsia="Times New Roman" w:cs="Calibri"/>
          <w:color w:val="5B9BD5" w:themeColor="accent5"/>
          <w:lang w:eastAsia="en-GB"/>
        </w:rPr>
        <w:t>18</w:t>
      </w:r>
      <w:r w:rsidRPr="2BC12D4F">
        <w:rPr>
          <w:rFonts w:eastAsia="Times New Roman" w:cs="Calibri"/>
          <w:color w:val="5B9BD5" w:themeColor="accent5"/>
          <w:lang w:eastAsia="en-GB"/>
        </w:rPr>
        <w:t xml:space="preserve">: </w:t>
      </w:r>
      <w:proofErr w:type="spellStart"/>
      <w:r w:rsidR="00390B30">
        <w:rPr>
          <w:rFonts w:eastAsia="Times New Roman" w:cs="Calibri"/>
          <w:color w:val="5B9BD5" w:themeColor="accent5"/>
          <w:lang w:eastAsia="en-GB"/>
        </w:rPr>
        <w:t>n</w:t>
      </w:r>
      <w:r w:rsidRPr="2BC12D4F">
        <w:rPr>
          <w:rFonts w:eastAsia="Times New Roman" w:cs="Calibri"/>
          <w:color w:val="5B9BD5" w:themeColor="accent5"/>
          <w:lang w:eastAsia="en-GB"/>
        </w:rPr>
        <w:t>Topology</w:t>
      </w:r>
      <w:proofErr w:type="spellEnd"/>
      <w:r w:rsidRPr="2BC12D4F">
        <w:rPr>
          <w:rFonts w:eastAsia="Times New Roman" w:cs="Calibri"/>
          <w:color w:val="5B9BD5" w:themeColor="accent5"/>
          <w:lang w:eastAsia="en-GB"/>
        </w:rPr>
        <w:t xml:space="preserve"> image of the Gyroid building block (Evans, 2023.)</w:t>
      </w:r>
    </w:p>
    <w:p w:rsidR="00521EBA" w:rsidRDefault="00521EBA" w:rsidP="00521EBA">
      <w:pPr>
        <w:suppressAutoHyphens w:val="0"/>
        <w:autoSpaceDN/>
        <w:spacing w:after="0"/>
        <w:textAlignment w:val="baseline"/>
        <w:rPr>
          <w:rFonts w:eastAsia="Times New Roman" w:cs="Calibri"/>
          <w:lang w:eastAsia="en-GB"/>
        </w:rPr>
      </w:pPr>
    </w:p>
    <w:bookmarkEnd w:id="18"/>
    <w:p w:rsidR="00521EBA" w:rsidRDefault="00521EBA" w:rsidP="00521EBA">
      <w:pPr>
        <w:suppressAutoHyphens w:val="0"/>
        <w:autoSpaceDN/>
        <w:spacing w:after="0"/>
        <w:textAlignment w:val="baseline"/>
        <w:rPr>
          <w:rFonts w:eastAsia="Times New Roman" w:cs="Calibri"/>
          <w:lang w:val="en-US" w:eastAsia="en-GB"/>
        </w:rPr>
      </w:pPr>
    </w:p>
    <w:p w:rsidR="00521EBA" w:rsidRPr="00DD7293" w:rsidRDefault="00521EBA" w:rsidP="00521EBA">
      <w:pPr>
        <w:suppressAutoHyphens w:val="0"/>
        <w:autoSpaceDN/>
        <w:spacing w:after="0"/>
        <w:textAlignment w:val="baseline"/>
        <w:rPr>
          <w:rFonts w:ascii="Times New Roman" w:eastAsia="Times New Roman" w:hAnsi="Times New Roman"/>
          <w:sz w:val="24"/>
          <w:szCs w:val="24"/>
          <w:lang w:eastAsia="en-GB"/>
        </w:rPr>
      </w:pPr>
      <w:r w:rsidRPr="00DD7293">
        <w:rPr>
          <w:rFonts w:eastAsia="Times New Roman" w:cs="Calibri"/>
          <w:sz w:val="24"/>
          <w:szCs w:val="24"/>
          <w:lang w:val="en-US" w:eastAsia="en-GB"/>
        </w:rPr>
        <w:t>A Cylindrical cell map mas created and radiated out from the center hole where the stepper motor would be located, this is because that area is needed to hold the strength of the part.</w:t>
      </w:r>
    </w:p>
    <w:p w:rsidR="00521EBA" w:rsidRPr="00DD7293" w:rsidRDefault="00521EBA" w:rsidP="00521EBA">
      <w:pPr>
        <w:suppressAutoHyphens w:val="0"/>
        <w:autoSpaceDN/>
        <w:spacing w:after="0"/>
        <w:textAlignment w:val="baseline"/>
        <w:rPr>
          <w:rFonts w:ascii="Times New Roman" w:eastAsia="Times New Roman" w:hAnsi="Times New Roman"/>
          <w:sz w:val="24"/>
          <w:szCs w:val="24"/>
          <w:lang w:eastAsia="en-GB"/>
        </w:rPr>
      </w:pPr>
      <w:r w:rsidRPr="00DD7293">
        <w:rPr>
          <w:rFonts w:eastAsia="Times New Roman" w:cs="Calibri"/>
          <w:sz w:val="24"/>
          <w:szCs w:val="24"/>
          <w:lang w:eastAsia="en-GB"/>
        </w:rPr>
        <w:t> </w:t>
      </w:r>
    </w:p>
    <w:p w:rsidR="00521EBA" w:rsidRDefault="00521EBA" w:rsidP="00521EBA">
      <w:pPr>
        <w:suppressAutoHyphens w:val="0"/>
        <w:autoSpaceDN/>
        <w:spacing w:after="0"/>
        <w:textAlignment w:val="baseline"/>
        <w:rPr>
          <w:rFonts w:eastAsia="Times New Roman" w:cs="Calibri"/>
          <w:lang w:val="en-US" w:eastAsia="en-GB"/>
        </w:rPr>
      </w:pPr>
      <w:r>
        <w:rPr>
          <w:noProof/>
        </w:rPr>
        <w:lastRenderedPageBreak/>
        <w:drawing>
          <wp:inline distT="0" distB="0" distL="0" distR="0" wp14:anchorId="79494012" wp14:editId="0A2BEBED">
            <wp:extent cx="5039359" cy="2834640"/>
            <wp:effectExtent l="0" t="0" r="889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28">
                      <a:extLst>
                        <a:ext uri="{28A0092B-C50C-407E-A947-70E740481C1C}">
                          <a14:useLocalDpi xmlns:a14="http://schemas.microsoft.com/office/drawing/2010/main" val="0"/>
                        </a:ext>
                      </a:extLst>
                    </a:blip>
                    <a:stretch>
                      <a:fillRect/>
                    </a:stretch>
                  </pic:blipFill>
                  <pic:spPr>
                    <a:xfrm>
                      <a:off x="0" y="0"/>
                      <a:ext cx="5039359" cy="2834640"/>
                    </a:xfrm>
                    <a:prstGeom prst="rect">
                      <a:avLst/>
                    </a:prstGeom>
                  </pic:spPr>
                </pic:pic>
              </a:graphicData>
            </a:graphic>
          </wp:inline>
        </w:drawing>
      </w:r>
    </w:p>
    <w:p w:rsidR="00521EBA" w:rsidRDefault="00521EBA" w:rsidP="00521EBA">
      <w:pPr>
        <w:suppressAutoHyphens w:val="0"/>
        <w:autoSpaceDN/>
        <w:spacing w:after="0"/>
        <w:textAlignment w:val="baseline"/>
        <w:rPr>
          <w:rFonts w:eastAsia="Times New Roman" w:cs="Calibri"/>
          <w:color w:val="5B9BD5" w:themeColor="accent5"/>
          <w:lang w:eastAsia="en-GB"/>
        </w:rPr>
      </w:pPr>
      <w:bookmarkStart w:id="19" w:name="_Hlk128420892"/>
      <w:r w:rsidRPr="2BC12D4F">
        <w:rPr>
          <w:rFonts w:eastAsia="Times New Roman" w:cs="Calibri"/>
          <w:color w:val="5B9BD5" w:themeColor="accent5"/>
          <w:lang w:eastAsia="en-GB"/>
        </w:rPr>
        <w:t xml:space="preserve">Figure </w:t>
      </w:r>
      <w:r w:rsidR="00390B30">
        <w:rPr>
          <w:rFonts w:eastAsia="Times New Roman" w:cs="Calibri"/>
          <w:color w:val="5B9BD5" w:themeColor="accent5"/>
          <w:lang w:eastAsia="en-GB"/>
        </w:rPr>
        <w:t>19</w:t>
      </w:r>
      <w:r w:rsidRPr="2BC12D4F">
        <w:rPr>
          <w:rFonts w:eastAsia="Times New Roman" w:cs="Calibri"/>
          <w:color w:val="5B9BD5" w:themeColor="accent5"/>
          <w:lang w:eastAsia="en-GB"/>
        </w:rPr>
        <w:t xml:space="preserve">: </w:t>
      </w:r>
      <w:proofErr w:type="spellStart"/>
      <w:r w:rsidR="00390B30">
        <w:rPr>
          <w:rFonts w:eastAsia="Times New Roman" w:cs="Calibri"/>
          <w:color w:val="5B9BD5" w:themeColor="accent5"/>
          <w:lang w:eastAsia="en-GB"/>
        </w:rPr>
        <w:t>n</w:t>
      </w:r>
      <w:r w:rsidRPr="2BC12D4F">
        <w:rPr>
          <w:rFonts w:eastAsia="Times New Roman" w:cs="Calibri"/>
          <w:color w:val="5B9BD5" w:themeColor="accent5"/>
          <w:lang w:eastAsia="en-GB"/>
        </w:rPr>
        <w:t>Topology</w:t>
      </w:r>
      <w:proofErr w:type="spellEnd"/>
      <w:r w:rsidRPr="2BC12D4F">
        <w:rPr>
          <w:rFonts w:eastAsia="Times New Roman" w:cs="Calibri"/>
          <w:color w:val="5B9BD5" w:themeColor="accent5"/>
          <w:lang w:eastAsia="en-GB"/>
        </w:rPr>
        <w:t xml:space="preserve"> image of the Cell Map (Evans, 2023.)</w:t>
      </w:r>
    </w:p>
    <w:bookmarkEnd w:id="19"/>
    <w:p w:rsidR="00521EBA" w:rsidRPr="00DD7293" w:rsidRDefault="00521EBA" w:rsidP="00521EBA">
      <w:pPr>
        <w:suppressAutoHyphens w:val="0"/>
        <w:autoSpaceDN/>
        <w:spacing w:after="0"/>
        <w:textAlignment w:val="baseline"/>
        <w:rPr>
          <w:rFonts w:eastAsia="Times New Roman" w:cs="Calibri"/>
          <w:sz w:val="24"/>
          <w:szCs w:val="24"/>
          <w:lang w:val="en-US" w:eastAsia="en-GB"/>
        </w:rPr>
      </w:pPr>
    </w:p>
    <w:p w:rsidR="00521EBA" w:rsidRPr="00DD7293" w:rsidRDefault="00521EBA" w:rsidP="00521EBA">
      <w:pPr>
        <w:suppressAutoHyphens w:val="0"/>
        <w:autoSpaceDN/>
        <w:spacing w:after="0"/>
        <w:textAlignment w:val="baseline"/>
        <w:rPr>
          <w:rFonts w:eastAsia="Times New Roman" w:cs="Calibri"/>
          <w:sz w:val="24"/>
          <w:szCs w:val="24"/>
          <w:lang w:val="en-US" w:eastAsia="en-GB"/>
        </w:rPr>
      </w:pPr>
      <w:r w:rsidRPr="00DD7293">
        <w:rPr>
          <w:rFonts w:eastAsia="Times New Roman" w:cs="Calibri"/>
          <w:sz w:val="24"/>
          <w:szCs w:val="24"/>
          <w:lang w:val="en-US" w:eastAsia="en-GB"/>
        </w:rPr>
        <w:t>Combining the gyroid building block and the cylinder cell map created a periodic lattice that can be seen below.</w:t>
      </w:r>
    </w:p>
    <w:p w:rsidR="00521EBA" w:rsidRPr="00D61DF0" w:rsidRDefault="00521EBA" w:rsidP="00521EBA">
      <w:pPr>
        <w:suppressAutoHyphens w:val="0"/>
        <w:autoSpaceDN/>
        <w:spacing w:after="0"/>
        <w:textAlignment w:val="baseline"/>
        <w:rPr>
          <w:rFonts w:eastAsia="Times New Roman" w:cs="Calibri"/>
          <w:lang w:val="en-US" w:eastAsia="en-GB"/>
        </w:rPr>
      </w:pPr>
    </w:p>
    <w:p w:rsidR="00521EBA" w:rsidRPr="00D61DF0" w:rsidRDefault="00521EBA" w:rsidP="00521EBA">
      <w:pPr>
        <w:suppressAutoHyphens w:val="0"/>
        <w:autoSpaceDN/>
        <w:spacing w:after="0"/>
        <w:textAlignment w:val="baseline"/>
        <w:rPr>
          <w:rFonts w:ascii="Times New Roman" w:eastAsia="Times New Roman" w:hAnsi="Times New Roman"/>
          <w:sz w:val="24"/>
          <w:szCs w:val="24"/>
          <w:lang w:eastAsia="en-GB"/>
        </w:rPr>
      </w:pPr>
      <w:r w:rsidRPr="00D61DF0">
        <w:rPr>
          <w:rFonts w:asciiTheme="minorHAnsi" w:eastAsiaTheme="minorHAnsi" w:hAnsiTheme="minorHAnsi" w:cstheme="minorBidi"/>
          <w:noProof/>
          <w:kern w:val="2"/>
          <w:sz w:val="24"/>
          <w:szCs w:val="24"/>
          <w14:ligatures w14:val="standardContextual"/>
        </w:rPr>
        <w:drawing>
          <wp:inline distT="0" distB="0" distL="0" distR="0" wp14:anchorId="5206A077" wp14:editId="6346C600">
            <wp:extent cx="5039360" cy="2834640"/>
            <wp:effectExtent l="0" t="0" r="889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053888" cy="2842812"/>
                    </a:xfrm>
                    <a:prstGeom prst="rect">
                      <a:avLst/>
                    </a:prstGeom>
                    <a:noFill/>
                    <a:ln>
                      <a:noFill/>
                    </a:ln>
                  </pic:spPr>
                </pic:pic>
              </a:graphicData>
            </a:graphic>
          </wp:inline>
        </w:drawing>
      </w:r>
      <w:r w:rsidRPr="00D61DF0">
        <w:rPr>
          <w:rFonts w:eastAsia="Times New Roman" w:cs="Calibri"/>
          <w:lang w:eastAsia="en-GB"/>
        </w:rPr>
        <w:t> </w:t>
      </w:r>
    </w:p>
    <w:p w:rsidR="00521EBA" w:rsidRDefault="00521EBA" w:rsidP="00521EBA">
      <w:pPr>
        <w:suppressAutoHyphens w:val="0"/>
        <w:autoSpaceDN/>
        <w:spacing w:after="0"/>
        <w:textAlignment w:val="baseline"/>
        <w:rPr>
          <w:rFonts w:eastAsia="Times New Roman" w:cs="Calibri"/>
          <w:color w:val="5B9BD5" w:themeColor="accent5"/>
          <w:lang w:eastAsia="en-GB"/>
        </w:rPr>
      </w:pPr>
      <w:bookmarkStart w:id="20" w:name="_Hlk128420919"/>
      <w:r w:rsidRPr="2BC12D4F">
        <w:rPr>
          <w:rFonts w:eastAsia="Times New Roman" w:cs="Calibri"/>
          <w:color w:val="5B9BD5" w:themeColor="accent5"/>
          <w:lang w:eastAsia="en-GB"/>
        </w:rPr>
        <w:t xml:space="preserve">Figure </w:t>
      </w:r>
      <w:r w:rsidR="00390B30">
        <w:rPr>
          <w:rFonts w:eastAsia="Times New Roman" w:cs="Calibri"/>
          <w:color w:val="5B9BD5" w:themeColor="accent5"/>
          <w:lang w:eastAsia="en-GB"/>
        </w:rPr>
        <w:t>20</w:t>
      </w:r>
      <w:r w:rsidRPr="2BC12D4F">
        <w:rPr>
          <w:rFonts w:eastAsia="Times New Roman" w:cs="Calibri"/>
          <w:color w:val="5B9BD5" w:themeColor="accent5"/>
          <w:lang w:eastAsia="en-GB"/>
        </w:rPr>
        <w:t xml:space="preserve">: </w:t>
      </w:r>
      <w:proofErr w:type="spellStart"/>
      <w:r w:rsidR="00040925">
        <w:rPr>
          <w:rFonts w:eastAsia="Times New Roman" w:cs="Calibri"/>
          <w:color w:val="5B9BD5" w:themeColor="accent5"/>
          <w:lang w:eastAsia="en-GB"/>
        </w:rPr>
        <w:t>n</w:t>
      </w:r>
      <w:r w:rsidRPr="2BC12D4F">
        <w:rPr>
          <w:rFonts w:eastAsia="Times New Roman" w:cs="Calibri"/>
          <w:color w:val="5B9BD5" w:themeColor="accent5"/>
          <w:lang w:eastAsia="en-GB"/>
        </w:rPr>
        <w:t>Topology</w:t>
      </w:r>
      <w:proofErr w:type="spellEnd"/>
      <w:r w:rsidRPr="2BC12D4F">
        <w:rPr>
          <w:rFonts w:eastAsia="Times New Roman" w:cs="Calibri"/>
          <w:color w:val="5B9BD5" w:themeColor="accent5"/>
          <w:lang w:eastAsia="en-GB"/>
        </w:rPr>
        <w:t xml:space="preserve"> image of the Periodic Lattice</w:t>
      </w:r>
      <w:r w:rsidR="00661973">
        <w:rPr>
          <w:rFonts w:eastAsia="Times New Roman" w:cs="Calibri"/>
          <w:color w:val="5B9BD5" w:themeColor="accent5"/>
          <w:lang w:eastAsia="en-GB"/>
        </w:rPr>
        <w:t xml:space="preserve"> </w:t>
      </w:r>
      <w:r w:rsidRPr="2BC12D4F">
        <w:rPr>
          <w:rFonts w:eastAsia="Times New Roman" w:cs="Calibri"/>
          <w:color w:val="5B9BD5" w:themeColor="accent5"/>
          <w:lang w:eastAsia="en-GB"/>
        </w:rPr>
        <w:t>(Evans, 2023.)</w:t>
      </w:r>
    </w:p>
    <w:p w:rsidR="00521EBA" w:rsidRPr="00DD7293" w:rsidRDefault="00521EBA" w:rsidP="00521EBA">
      <w:pPr>
        <w:suppressAutoHyphens w:val="0"/>
        <w:autoSpaceDN/>
        <w:spacing w:after="0"/>
        <w:textAlignment w:val="baseline"/>
        <w:rPr>
          <w:rFonts w:eastAsia="Times New Roman" w:cs="Calibri"/>
          <w:sz w:val="24"/>
          <w:szCs w:val="24"/>
          <w:lang w:val="en-US" w:eastAsia="en-GB"/>
        </w:rPr>
      </w:pPr>
    </w:p>
    <w:bookmarkEnd w:id="20"/>
    <w:p w:rsidR="00521EBA" w:rsidRPr="00D61DF0" w:rsidRDefault="00521EBA" w:rsidP="00521EBA">
      <w:pPr>
        <w:suppressAutoHyphens w:val="0"/>
        <w:autoSpaceDN/>
        <w:spacing w:after="0"/>
        <w:textAlignment w:val="baseline"/>
        <w:rPr>
          <w:rFonts w:eastAsia="Times New Roman" w:cs="Calibri"/>
          <w:lang w:val="en-US" w:eastAsia="en-GB"/>
        </w:rPr>
      </w:pPr>
      <w:r w:rsidRPr="00DD7293">
        <w:rPr>
          <w:rFonts w:eastAsia="Times New Roman" w:cs="Calibri"/>
          <w:sz w:val="24"/>
          <w:szCs w:val="24"/>
          <w:lang w:val="en-US" w:eastAsia="en-GB"/>
        </w:rPr>
        <w:t xml:space="preserve">Below is the gripper body where Boolean intersection of the Implicit model infill section has removed the material for lightweighting. This can be fully controlled and </w:t>
      </w:r>
      <w:proofErr w:type="spellStart"/>
      <w:r w:rsidRPr="00DD7293">
        <w:rPr>
          <w:rFonts w:eastAsia="Times New Roman" w:cs="Calibri"/>
          <w:sz w:val="24"/>
          <w:szCs w:val="24"/>
          <w:lang w:val="en-US" w:eastAsia="en-GB"/>
        </w:rPr>
        <w:t>customised</w:t>
      </w:r>
      <w:proofErr w:type="spellEnd"/>
      <w:r w:rsidRPr="00DD7293">
        <w:rPr>
          <w:rFonts w:eastAsia="Times New Roman" w:cs="Calibri"/>
          <w:sz w:val="24"/>
          <w:szCs w:val="24"/>
          <w:lang w:val="en-US" w:eastAsia="en-GB"/>
        </w:rPr>
        <w:t xml:space="preserve"> by controlling the thickness of the TPMS cell and changing the Arc count and size of the cell </w:t>
      </w:r>
      <w:r w:rsidRPr="00DD7293">
        <w:rPr>
          <w:rFonts w:eastAsia="Times New Roman" w:cs="Calibri"/>
          <w:sz w:val="24"/>
          <w:szCs w:val="24"/>
          <w:lang w:val="en-US" w:eastAsia="en-GB"/>
        </w:rPr>
        <w:lastRenderedPageBreak/>
        <w:t>map.</w:t>
      </w:r>
      <w:r w:rsidRPr="2BC12D4F">
        <w:rPr>
          <w:rFonts w:eastAsia="Times New Roman" w:cs="Calibri"/>
          <w:lang w:val="en-US" w:eastAsia="en-GB"/>
        </w:rPr>
        <w:t xml:space="preserve"> </w:t>
      </w:r>
      <w:r>
        <w:rPr>
          <w:noProof/>
        </w:rPr>
        <w:drawing>
          <wp:inline distT="0" distB="0" distL="0" distR="0" wp14:anchorId="2D26E6DC" wp14:editId="48735F3C">
            <wp:extent cx="5600700" cy="2832497"/>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30">
                      <a:extLst>
                        <a:ext uri="{28A0092B-C50C-407E-A947-70E740481C1C}">
                          <a14:useLocalDpi xmlns:a14="http://schemas.microsoft.com/office/drawing/2010/main" val="0"/>
                        </a:ext>
                      </a:extLst>
                    </a:blip>
                    <a:stretch>
                      <a:fillRect/>
                    </a:stretch>
                  </pic:blipFill>
                  <pic:spPr>
                    <a:xfrm>
                      <a:off x="0" y="0"/>
                      <a:ext cx="5600700" cy="2832497"/>
                    </a:xfrm>
                    <a:prstGeom prst="rect">
                      <a:avLst/>
                    </a:prstGeom>
                  </pic:spPr>
                </pic:pic>
              </a:graphicData>
            </a:graphic>
          </wp:inline>
        </w:drawing>
      </w:r>
      <w:r w:rsidRPr="2BC12D4F">
        <w:rPr>
          <w:rFonts w:eastAsia="Times New Roman" w:cs="Calibri"/>
          <w:lang w:eastAsia="en-GB"/>
        </w:rPr>
        <w:t> </w:t>
      </w:r>
    </w:p>
    <w:p w:rsidR="00521EBA" w:rsidRDefault="00521EBA" w:rsidP="00521EBA">
      <w:pPr>
        <w:spacing w:after="0"/>
        <w:rPr>
          <w:rFonts w:eastAsia="Times New Roman" w:cs="Calibri"/>
          <w:color w:val="5B9BD5" w:themeColor="accent5"/>
          <w:lang w:eastAsia="en-GB"/>
        </w:rPr>
      </w:pPr>
      <w:bookmarkStart w:id="21" w:name="_Hlk128420932"/>
      <w:r w:rsidRPr="2BC12D4F">
        <w:rPr>
          <w:rFonts w:eastAsia="Times New Roman" w:cs="Calibri"/>
          <w:color w:val="5B9BD5" w:themeColor="accent5"/>
          <w:lang w:eastAsia="en-GB"/>
        </w:rPr>
        <w:t xml:space="preserve">Figure </w:t>
      </w:r>
      <w:r w:rsidR="00390B30">
        <w:rPr>
          <w:rFonts w:eastAsia="Times New Roman" w:cs="Calibri"/>
          <w:color w:val="5B9BD5" w:themeColor="accent5"/>
          <w:lang w:eastAsia="en-GB"/>
        </w:rPr>
        <w:t>21</w:t>
      </w:r>
      <w:r w:rsidRPr="2BC12D4F">
        <w:rPr>
          <w:rFonts w:eastAsia="Times New Roman" w:cs="Calibri"/>
          <w:color w:val="5B9BD5" w:themeColor="accent5"/>
          <w:lang w:eastAsia="en-GB"/>
        </w:rPr>
        <w:t xml:space="preserve">: </w:t>
      </w:r>
      <w:proofErr w:type="spellStart"/>
      <w:r w:rsidRPr="2BC12D4F">
        <w:rPr>
          <w:rFonts w:eastAsia="Times New Roman" w:cs="Calibri"/>
          <w:color w:val="5B9BD5" w:themeColor="accent5"/>
          <w:lang w:eastAsia="en-GB"/>
        </w:rPr>
        <w:t>NTopology</w:t>
      </w:r>
      <w:proofErr w:type="spellEnd"/>
      <w:r w:rsidRPr="2BC12D4F">
        <w:rPr>
          <w:rFonts w:eastAsia="Times New Roman" w:cs="Calibri"/>
          <w:color w:val="5B9BD5" w:themeColor="accent5"/>
          <w:lang w:eastAsia="en-GB"/>
        </w:rPr>
        <w:t xml:space="preserve"> image of the Frame &amp; Infill implicit </w:t>
      </w:r>
      <w:r w:rsidR="00661973" w:rsidRPr="2BC12D4F">
        <w:rPr>
          <w:rFonts w:eastAsia="Times New Roman" w:cs="Calibri"/>
          <w:color w:val="5B9BD5" w:themeColor="accent5"/>
          <w:lang w:eastAsia="en-GB"/>
        </w:rPr>
        <w:t>Boolean</w:t>
      </w:r>
      <w:r w:rsidRPr="2BC12D4F">
        <w:rPr>
          <w:rFonts w:eastAsia="Times New Roman" w:cs="Calibri"/>
          <w:color w:val="5B9BD5" w:themeColor="accent5"/>
          <w:lang w:eastAsia="en-GB"/>
        </w:rPr>
        <w:t xml:space="preserve"> intersection </w:t>
      </w:r>
      <w:r w:rsidR="00661973" w:rsidRPr="2BC12D4F">
        <w:rPr>
          <w:rFonts w:eastAsia="Times New Roman" w:cs="Calibri"/>
          <w:color w:val="5B9BD5" w:themeColor="accent5"/>
          <w:lang w:eastAsia="en-GB"/>
        </w:rPr>
        <w:t>geometries</w:t>
      </w:r>
      <w:r w:rsidRPr="2BC12D4F">
        <w:rPr>
          <w:rFonts w:eastAsia="Times New Roman" w:cs="Calibri"/>
          <w:color w:val="5B9BD5" w:themeColor="accent5"/>
          <w:lang w:eastAsia="en-GB"/>
        </w:rPr>
        <w:t xml:space="preserve"> (Evans, 2023.)</w:t>
      </w:r>
    </w:p>
    <w:bookmarkEnd w:id="21"/>
    <w:p w:rsidR="00521EBA" w:rsidRDefault="00521EBA" w:rsidP="00521EBA">
      <w:pPr>
        <w:spacing w:after="0"/>
        <w:rPr>
          <w:rFonts w:eastAsia="Times New Roman" w:cs="Calibri"/>
          <w:lang w:eastAsia="en-GB"/>
        </w:rPr>
      </w:pPr>
    </w:p>
    <w:p w:rsidR="00521EBA" w:rsidRPr="00DD7293" w:rsidRDefault="00521EBA" w:rsidP="00521EBA">
      <w:pPr>
        <w:suppressAutoHyphens w:val="0"/>
        <w:autoSpaceDN/>
        <w:spacing w:after="0"/>
        <w:textAlignment w:val="baseline"/>
        <w:rPr>
          <w:rFonts w:ascii="Times New Roman" w:eastAsia="Times New Roman" w:hAnsi="Times New Roman"/>
          <w:sz w:val="24"/>
          <w:szCs w:val="24"/>
          <w:lang w:eastAsia="en-GB"/>
        </w:rPr>
      </w:pPr>
      <w:r w:rsidRPr="00DD7293">
        <w:rPr>
          <w:rFonts w:eastAsia="Times New Roman" w:cs="Calibri"/>
          <w:sz w:val="24"/>
          <w:szCs w:val="24"/>
          <w:lang w:val="en-US" w:eastAsia="en-GB"/>
        </w:rPr>
        <w:t>By utilizing this software, it would be possible to reach a weight Reduction Ratio of infill 87.96%</w:t>
      </w:r>
    </w:p>
    <w:p w:rsidR="00521EBA" w:rsidRPr="00DD7293" w:rsidRDefault="00521EBA" w:rsidP="00521EBA">
      <w:pPr>
        <w:spacing w:after="0"/>
        <w:rPr>
          <w:rFonts w:eastAsia="Times New Roman" w:cs="Calibri"/>
          <w:sz w:val="24"/>
          <w:szCs w:val="24"/>
          <w:lang w:val="en-US" w:eastAsia="en-GB"/>
        </w:rPr>
      </w:pPr>
      <w:r w:rsidRPr="00DD7293">
        <w:rPr>
          <w:rFonts w:eastAsia="Times New Roman" w:cs="Calibri"/>
          <w:sz w:val="24"/>
          <w:szCs w:val="24"/>
          <w:lang w:val="en-US" w:eastAsia="en-GB"/>
        </w:rPr>
        <w:t xml:space="preserve">However, this may be too much weight removal. Further investigation is needed to determine optimal material, TPMS, lattice cell, and lightweight reduction for proposed forces through simulated material testing (static analysis for compression </w:t>
      </w:r>
      <w:r w:rsidR="00506E8D" w:rsidRPr="00DD7293">
        <w:rPr>
          <w:rFonts w:eastAsia="Times New Roman" w:cs="Calibri"/>
          <w:sz w:val="24"/>
          <w:szCs w:val="24"/>
          <w:lang w:val="en-US" w:eastAsia="en-GB"/>
        </w:rPr>
        <w:t>or tensile</w:t>
      </w:r>
      <w:r w:rsidRPr="00DD7293">
        <w:rPr>
          <w:rFonts w:eastAsia="Times New Roman" w:cs="Calibri"/>
          <w:sz w:val="24"/>
          <w:szCs w:val="24"/>
          <w:lang w:val="en-US" w:eastAsia="en-GB"/>
        </w:rPr>
        <w:t>.)</w:t>
      </w:r>
    </w:p>
    <w:p w:rsidR="00521EBA" w:rsidRPr="00D61DF0" w:rsidRDefault="00521EBA" w:rsidP="00521EBA">
      <w:pPr>
        <w:suppressAutoHyphens w:val="0"/>
        <w:autoSpaceDN/>
        <w:spacing w:after="0"/>
        <w:textAlignment w:val="baseline"/>
        <w:rPr>
          <w:rFonts w:eastAsia="Times New Roman" w:cs="Calibri"/>
          <w:color w:val="5B9BD5" w:themeColor="accent5"/>
          <w:lang w:eastAsia="en-GB"/>
        </w:rPr>
      </w:pPr>
      <w:r>
        <w:rPr>
          <w:noProof/>
        </w:rPr>
        <w:drawing>
          <wp:inline distT="0" distB="0" distL="0" distR="0" wp14:anchorId="0D196E6C" wp14:editId="23ADCEBF">
            <wp:extent cx="5689602" cy="3200400"/>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31">
                      <a:extLst>
                        <a:ext uri="{28A0092B-C50C-407E-A947-70E740481C1C}">
                          <a14:useLocalDpi xmlns:a14="http://schemas.microsoft.com/office/drawing/2010/main" val="0"/>
                        </a:ext>
                      </a:extLst>
                    </a:blip>
                    <a:stretch>
                      <a:fillRect/>
                    </a:stretch>
                  </pic:blipFill>
                  <pic:spPr>
                    <a:xfrm>
                      <a:off x="0" y="0"/>
                      <a:ext cx="5689602" cy="3200400"/>
                    </a:xfrm>
                    <a:prstGeom prst="rect">
                      <a:avLst/>
                    </a:prstGeom>
                  </pic:spPr>
                </pic:pic>
              </a:graphicData>
            </a:graphic>
          </wp:inline>
        </w:drawing>
      </w:r>
      <w:r w:rsidRPr="2BC12D4F">
        <w:rPr>
          <w:rFonts w:eastAsia="Times New Roman" w:cs="Calibri"/>
          <w:lang w:eastAsia="en-GB"/>
        </w:rPr>
        <w:t> </w:t>
      </w:r>
      <w:bookmarkStart w:id="22" w:name="_Hlk128420943"/>
      <w:r w:rsidRPr="2BC12D4F">
        <w:rPr>
          <w:rFonts w:eastAsia="Times New Roman" w:cs="Calibri"/>
          <w:color w:val="5B9BD5" w:themeColor="accent5"/>
          <w:lang w:eastAsia="en-GB"/>
        </w:rPr>
        <w:t xml:space="preserve">Figure </w:t>
      </w:r>
      <w:r w:rsidR="00390B30">
        <w:rPr>
          <w:rFonts w:eastAsia="Times New Roman" w:cs="Calibri"/>
          <w:color w:val="5B9BD5" w:themeColor="accent5"/>
          <w:lang w:eastAsia="en-GB"/>
        </w:rPr>
        <w:t>22</w:t>
      </w:r>
      <w:r w:rsidRPr="2BC12D4F">
        <w:rPr>
          <w:rFonts w:eastAsia="Times New Roman" w:cs="Calibri"/>
          <w:color w:val="5B9BD5" w:themeColor="accent5"/>
          <w:lang w:eastAsia="en-GB"/>
        </w:rPr>
        <w:t xml:space="preserve">: </w:t>
      </w:r>
      <w:proofErr w:type="spellStart"/>
      <w:r w:rsidRPr="2BC12D4F">
        <w:rPr>
          <w:rFonts w:eastAsia="Times New Roman" w:cs="Calibri"/>
          <w:color w:val="5B9BD5" w:themeColor="accent5"/>
          <w:lang w:eastAsia="en-GB"/>
        </w:rPr>
        <w:t>NTopology</w:t>
      </w:r>
      <w:proofErr w:type="spellEnd"/>
      <w:r w:rsidRPr="2BC12D4F">
        <w:rPr>
          <w:rFonts w:eastAsia="Times New Roman" w:cs="Calibri"/>
          <w:color w:val="5B9BD5" w:themeColor="accent5"/>
          <w:lang w:eastAsia="en-GB"/>
        </w:rPr>
        <w:t xml:space="preserve"> image of the Weight ratio analysis (Evans, 2023.)</w:t>
      </w:r>
    </w:p>
    <w:bookmarkEnd w:id="22"/>
    <w:p w:rsidR="00521EBA" w:rsidRPr="00D61DF0" w:rsidRDefault="00521EBA" w:rsidP="00521EBA">
      <w:pPr>
        <w:suppressAutoHyphens w:val="0"/>
        <w:autoSpaceDN/>
        <w:spacing w:after="0"/>
        <w:textAlignment w:val="baseline"/>
        <w:rPr>
          <w:rFonts w:eastAsia="Times New Roman" w:cs="Calibri"/>
          <w:color w:val="5B9BD5" w:themeColor="accent5"/>
          <w:lang w:eastAsia="en-GB"/>
        </w:rPr>
      </w:pPr>
    </w:p>
    <w:p w:rsidR="00521EBA" w:rsidRPr="00DD7293" w:rsidRDefault="00521EBA" w:rsidP="00521EBA">
      <w:pPr>
        <w:suppressAutoHyphens w:val="0"/>
        <w:autoSpaceDN/>
        <w:spacing w:after="0"/>
        <w:textAlignment w:val="baseline"/>
        <w:rPr>
          <w:rFonts w:ascii="Times New Roman" w:eastAsia="Times New Roman" w:hAnsi="Times New Roman"/>
          <w:sz w:val="24"/>
          <w:szCs w:val="24"/>
          <w:lang w:eastAsia="en-GB"/>
        </w:rPr>
      </w:pPr>
      <w:r w:rsidRPr="00DD7293">
        <w:rPr>
          <w:rFonts w:eastAsia="Times New Roman" w:cs="Calibri"/>
          <w:sz w:val="24"/>
          <w:szCs w:val="24"/>
          <w:lang w:val="en-US" w:eastAsia="en-GB"/>
        </w:rPr>
        <w:t>Below is a side view of the Boolean intersection</w:t>
      </w:r>
      <w:r w:rsidRPr="00DD7293">
        <w:rPr>
          <w:rFonts w:eastAsia="Times New Roman" w:cs="Calibri"/>
          <w:sz w:val="24"/>
          <w:szCs w:val="24"/>
          <w:lang w:eastAsia="en-GB"/>
        </w:rPr>
        <w:t xml:space="preserve"> extreme lightweighting. This was used to demonstrate how much material can be saved by using this software. With material scarcity </w:t>
      </w:r>
      <w:r w:rsidRPr="00DD7293">
        <w:rPr>
          <w:rFonts w:eastAsia="Times New Roman" w:cs="Calibri"/>
          <w:sz w:val="24"/>
          <w:szCs w:val="24"/>
          <w:lang w:eastAsia="en-GB"/>
        </w:rPr>
        <w:lastRenderedPageBreak/>
        <w:t xml:space="preserve">being a global issue weight reduction of parts that will not affect the product properties of life cycle should be considered where possible. </w:t>
      </w:r>
    </w:p>
    <w:p w:rsidR="00521EBA" w:rsidRPr="00D61DF0" w:rsidRDefault="00521EBA" w:rsidP="00521EBA">
      <w:pPr>
        <w:suppressAutoHyphens w:val="0"/>
        <w:autoSpaceDN/>
        <w:spacing w:after="0"/>
        <w:textAlignment w:val="baseline"/>
        <w:rPr>
          <w:rFonts w:eastAsia="Times New Roman" w:cs="Calibri"/>
          <w:color w:val="5B9BD5" w:themeColor="accent5"/>
          <w:lang w:eastAsia="en-GB"/>
        </w:rPr>
      </w:pPr>
      <w:r>
        <w:rPr>
          <w:noProof/>
        </w:rPr>
        <w:drawing>
          <wp:inline distT="0" distB="0" distL="0" distR="0" wp14:anchorId="5DE140FD" wp14:editId="25870E51">
            <wp:extent cx="5689598" cy="3200400"/>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32">
                      <a:extLst>
                        <a:ext uri="{28A0092B-C50C-407E-A947-70E740481C1C}">
                          <a14:useLocalDpi xmlns:a14="http://schemas.microsoft.com/office/drawing/2010/main" val="0"/>
                        </a:ext>
                      </a:extLst>
                    </a:blip>
                    <a:stretch>
                      <a:fillRect/>
                    </a:stretch>
                  </pic:blipFill>
                  <pic:spPr>
                    <a:xfrm>
                      <a:off x="0" y="0"/>
                      <a:ext cx="5689598" cy="3200400"/>
                    </a:xfrm>
                    <a:prstGeom prst="rect">
                      <a:avLst/>
                    </a:prstGeom>
                  </pic:spPr>
                </pic:pic>
              </a:graphicData>
            </a:graphic>
          </wp:inline>
        </w:drawing>
      </w:r>
      <w:bookmarkStart w:id="23" w:name="_Hlk128420964"/>
      <w:r w:rsidRPr="2BC12D4F">
        <w:rPr>
          <w:rFonts w:eastAsia="Times New Roman" w:cs="Calibri"/>
          <w:color w:val="5B9BD5" w:themeColor="accent5"/>
          <w:lang w:eastAsia="en-GB"/>
        </w:rPr>
        <w:t>Figure</w:t>
      </w:r>
      <w:r w:rsidR="00390B30">
        <w:rPr>
          <w:rFonts w:eastAsia="Times New Roman" w:cs="Calibri"/>
          <w:color w:val="5B9BD5" w:themeColor="accent5"/>
          <w:lang w:eastAsia="en-GB"/>
        </w:rPr>
        <w:t xml:space="preserve">: 23 </w:t>
      </w:r>
      <w:proofErr w:type="spellStart"/>
      <w:r w:rsidR="004B092B">
        <w:rPr>
          <w:rFonts w:eastAsia="Times New Roman" w:cs="Calibri"/>
          <w:color w:val="5B9BD5" w:themeColor="accent5"/>
          <w:lang w:eastAsia="en-GB"/>
        </w:rPr>
        <w:t>n</w:t>
      </w:r>
      <w:r w:rsidRPr="2BC12D4F">
        <w:rPr>
          <w:rFonts w:eastAsia="Times New Roman" w:cs="Calibri"/>
          <w:color w:val="5B9BD5" w:themeColor="accent5"/>
          <w:lang w:eastAsia="en-GB"/>
        </w:rPr>
        <w:t>Topology</w:t>
      </w:r>
      <w:proofErr w:type="spellEnd"/>
      <w:r w:rsidRPr="2BC12D4F">
        <w:rPr>
          <w:rFonts w:eastAsia="Times New Roman" w:cs="Calibri"/>
          <w:color w:val="5B9BD5" w:themeColor="accent5"/>
          <w:lang w:eastAsia="en-GB"/>
        </w:rPr>
        <w:t xml:space="preserve"> image of the Boolean intersection of the infill Implicit body (Evans, 2023.)</w:t>
      </w:r>
    </w:p>
    <w:p w:rsidR="00521EBA" w:rsidRPr="00D61DF0" w:rsidRDefault="00521EBA" w:rsidP="00521EBA">
      <w:pPr>
        <w:suppressAutoHyphens w:val="0"/>
        <w:autoSpaceDN/>
        <w:spacing w:after="0"/>
        <w:textAlignment w:val="baseline"/>
        <w:rPr>
          <w:rFonts w:eastAsia="Times New Roman" w:cs="Calibri"/>
          <w:lang w:eastAsia="en-GB"/>
        </w:rPr>
      </w:pPr>
    </w:p>
    <w:bookmarkEnd w:id="23"/>
    <w:p w:rsidR="00521EBA" w:rsidRPr="00D61DF0" w:rsidRDefault="00521EBA" w:rsidP="00521EBA">
      <w:pPr>
        <w:suppressAutoHyphens w:val="0"/>
        <w:autoSpaceDN/>
        <w:spacing w:after="0"/>
        <w:textAlignment w:val="baseline"/>
        <w:rPr>
          <w:rFonts w:ascii="Times New Roman" w:eastAsia="Times New Roman" w:hAnsi="Times New Roman"/>
          <w:sz w:val="24"/>
          <w:szCs w:val="24"/>
          <w:lang w:eastAsia="en-GB"/>
        </w:rPr>
      </w:pPr>
      <w:r w:rsidRPr="00D61DF0">
        <w:rPr>
          <w:rFonts w:eastAsia="Times New Roman" w:cs="Calibri"/>
          <w:lang w:eastAsia="en-GB"/>
        </w:rPr>
        <w:t> </w:t>
      </w:r>
    </w:p>
    <w:p w:rsidR="00521EBA" w:rsidRPr="00DD7293" w:rsidRDefault="00521EBA" w:rsidP="00521EBA">
      <w:pPr>
        <w:suppressAutoHyphens w:val="0"/>
        <w:autoSpaceDN/>
        <w:spacing w:after="0"/>
        <w:textAlignment w:val="baseline"/>
        <w:rPr>
          <w:rFonts w:ascii="Times New Roman" w:eastAsia="Times New Roman" w:hAnsi="Times New Roman"/>
          <w:sz w:val="24"/>
          <w:szCs w:val="24"/>
          <w:lang w:eastAsia="en-GB"/>
        </w:rPr>
      </w:pPr>
      <w:r w:rsidRPr="00D61DF0">
        <w:rPr>
          <w:rFonts w:eastAsia="Times New Roman" w:cs="Calibri"/>
          <w:lang w:eastAsia="en-GB"/>
        </w:rPr>
        <w:t> </w:t>
      </w:r>
    </w:p>
    <w:p w:rsidR="00521EBA" w:rsidRPr="00DD7293" w:rsidRDefault="00521EBA" w:rsidP="00521EBA">
      <w:pPr>
        <w:suppressAutoHyphens w:val="0"/>
        <w:autoSpaceDN/>
        <w:spacing w:after="0"/>
        <w:textAlignment w:val="baseline"/>
        <w:rPr>
          <w:rFonts w:ascii="Times New Roman" w:eastAsia="Times New Roman" w:hAnsi="Times New Roman"/>
          <w:sz w:val="24"/>
          <w:szCs w:val="24"/>
          <w:lang w:eastAsia="en-GB"/>
        </w:rPr>
      </w:pPr>
      <w:r w:rsidRPr="00DD7293">
        <w:rPr>
          <w:rFonts w:eastAsia="Times New Roman" w:cs="Calibri"/>
          <w:sz w:val="24"/>
          <w:szCs w:val="24"/>
          <w:lang w:val="en-US" w:eastAsia="en-GB"/>
        </w:rPr>
        <w:t xml:space="preserve">Compression tests &amp; tensile can be simulated in </w:t>
      </w:r>
      <w:proofErr w:type="spellStart"/>
      <w:r w:rsidRPr="00DD7293">
        <w:rPr>
          <w:rFonts w:eastAsia="Times New Roman" w:cs="Calibri"/>
          <w:sz w:val="24"/>
          <w:szCs w:val="24"/>
          <w:lang w:val="en-US" w:eastAsia="en-GB"/>
        </w:rPr>
        <w:t>ntopology</w:t>
      </w:r>
      <w:proofErr w:type="spellEnd"/>
      <w:r w:rsidRPr="00DD7293">
        <w:rPr>
          <w:rFonts w:eastAsia="Times New Roman" w:cs="Calibri"/>
          <w:sz w:val="24"/>
          <w:szCs w:val="24"/>
          <w:lang w:eastAsia="en-GB"/>
        </w:rPr>
        <w:t xml:space="preserve"> called static analysis where forces can be applied to the gripper body. </w:t>
      </w:r>
    </w:p>
    <w:p w:rsidR="00521EBA" w:rsidRDefault="00521EBA" w:rsidP="00521EBA">
      <w:pPr>
        <w:spacing w:line="259" w:lineRule="auto"/>
      </w:pPr>
    </w:p>
    <w:p w:rsidR="004B092B" w:rsidRPr="00D61DF0" w:rsidRDefault="00521EBA" w:rsidP="004B092B">
      <w:pPr>
        <w:suppressAutoHyphens w:val="0"/>
        <w:autoSpaceDN/>
        <w:spacing w:after="0"/>
        <w:textAlignment w:val="baseline"/>
        <w:rPr>
          <w:rFonts w:eastAsia="Times New Roman" w:cs="Calibri"/>
          <w:color w:val="5B9BD5" w:themeColor="accent5"/>
          <w:lang w:eastAsia="en-GB"/>
        </w:rPr>
      </w:pPr>
      <w:r w:rsidRPr="00D61DF0">
        <w:rPr>
          <w:rFonts w:asciiTheme="minorHAnsi" w:eastAsiaTheme="minorHAnsi" w:hAnsiTheme="minorHAnsi" w:cstheme="minorBidi"/>
          <w:noProof/>
          <w:kern w:val="2"/>
          <w:sz w:val="24"/>
          <w:szCs w:val="24"/>
          <w14:ligatures w14:val="standardContextual"/>
        </w:rPr>
        <w:drawing>
          <wp:inline distT="0" distB="0" distL="0" distR="0" wp14:anchorId="493CFC30" wp14:editId="43A39135">
            <wp:extent cx="5229013" cy="29413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239847" cy="2947414"/>
                    </a:xfrm>
                    <a:prstGeom prst="rect">
                      <a:avLst/>
                    </a:prstGeom>
                    <a:noFill/>
                    <a:ln>
                      <a:noFill/>
                    </a:ln>
                  </pic:spPr>
                </pic:pic>
              </a:graphicData>
            </a:graphic>
          </wp:inline>
        </w:drawing>
      </w:r>
      <w:r w:rsidRPr="00D61DF0">
        <w:rPr>
          <w:rFonts w:eastAsia="Times New Roman" w:cs="Calibri"/>
          <w:color w:val="000000"/>
          <w:shd w:val="clear" w:color="auto" w:fill="FFFFFF"/>
          <w:lang w:val="en-US" w:eastAsia="en-GB"/>
        </w:rPr>
        <w:br/>
      </w:r>
      <w:bookmarkStart w:id="24" w:name="_Hlk128420983"/>
      <w:r w:rsidR="004B092B" w:rsidRPr="2BC12D4F">
        <w:rPr>
          <w:rFonts w:eastAsia="Times New Roman" w:cs="Calibri"/>
          <w:color w:val="5B9BD5" w:themeColor="accent5"/>
          <w:lang w:eastAsia="en-GB"/>
        </w:rPr>
        <w:t>Figure</w:t>
      </w:r>
      <w:r w:rsidR="00390B30">
        <w:rPr>
          <w:rFonts w:eastAsia="Times New Roman" w:cs="Calibri"/>
          <w:color w:val="5B9BD5" w:themeColor="accent5"/>
          <w:lang w:eastAsia="en-GB"/>
        </w:rPr>
        <w:t>:</w:t>
      </w:r>
      <w:proofErr w:type="gramStart"/>
      <w:r w:rsidR="00390B30">
        <w:rPr>
          <w:rFonts w:eastAsia="Times New Roman" w:cs="Calibri"/>
          <w:color w:val="5B9BD5" w:themeColor="accent5"/>
          <w:lang w:eastAsia="en-GB"/>
        </w:rPr>
        <w:t xml:space="preserve">24 </w:t>
      </w:r>
      <w:r w:rsidR="004B092B" w:rsidRPr="2BC12D4F">
        <w:rPr>
          <w:rFonts w:eastAsia="Times New Roman" w:cs="Calibri"/>
          <w:color w:val="5B9BD5" w:themeColor="accent5"/>
          <w:lang w:eastAsia="en-GB"/>
        </w:rPr>
        <w:t xml:space="preserve"> </w:t>
      </w:r>
      <w:proofErr w:type="spellStart"/>
      <w:r w:rsidR="004B092B">
        <w:rPr>
          <w:rFonts w:eastAsia="Times New Roman" w:cs="Calibri"/>
          <w:color w:val="5B9BD5" w:themeColor="accent5"/>
          <w:lang w:eastAsia="en-GB"/>
        </w:rPr>
        <w:t>n</w:t>
      </w:r>
      <w:r w:rsidR="004B092B" w:rsidRPr="2BC12D4F">
        <w:rPr>
          <w:rFonts w:eastAsia="Times New Roman" w:cs="Calibri"/>
          <w:color w:val="5B9BD5" w:themeColor="accent5"/>
          <w:lang w:eastAsia="en-GB"/>
        </w:rPr>
        <w:t>Topology</w:t>
      </w:r>
      <w:proofErr w:type="spellEnd"/>
      <w:proofErr w:type="gramEnd"/>
      <w:r w:rsidR="004B092B" w:rsidRPr="2BC12D4F">
        <w:rPr>
          <w:rFonts w:eastAsia="Times New Roman" w:cs="Calibri"/>
          <w:color w:val="5B9BD5" w:themeColor="accent5"/>
          <w:lang w:eastAsia="en-GB"/>
        </w:rPr>
        <w:t xml:space="preserve"> image of the </w:t>
      </w:r>
      <w:r w:rsidR="004B092B">
        <w:rPr>
          <w:rFonts w:eastAsia="Times New Roman" w:cs="Calibri"/>
          <w:color w:val="5B9BD5" w:themeColor="accent5"/>
          <w:lang w:eastAsia="en-GB"/>
        </w:rPr>
        <w:t>static analysis</w:t>
      </w:r>
      <w:r w:rsidR="004B092B" w:rsidRPr="2BC12D4F">
        <w:rPr>
          <w:rFonts w:eastAsia="Times New Roman" w:cs="Calibri"/>
          <w:color w:val="5B9BD5" w:themeColor="accent5"/>
          <w:lang w:eastAsia="en-GB"/>
        </w:rPr>
        <w:t xml:space="preserve"> (Evans, 2023.)</w:t>
      </w:r>
      <w:bookmarkEnd w:id="24"/>
    </w:p>
    <w:p w:rsidR="004B092B" w:rsidRPr="00D61DF0" w:rsidRDefault="004B092B" w:rsidP="004B092B">
      <w:pPr>
        <w:suppressAutoHyphens w:val="0"/>
        <w:autoSpaceDN/>
        <w:spacing w:after="0"/>
        <w:textAlignment w:val="baseline"/>
        <w:rPr>
          <w:rFonts w:eastAsia="Times New Roman" w:cs="Calibri"/>
          <w:lang w:eastAsia="en-GB"/>
        </w:rPr>
      </w:pPr>
    </w:p>
    <w:p w:rsidR="00521EBA" w:rsidRPr="00EA2DEB" w:rsidRDefault="00521EBA" w:rsidP="00521EBA">
      <w:pPr>
        <w:suppressAutoHyphens w:val="0"/>
        <w:autoSpaceDN/>
        <w:spacing w:line="259" w:lineRule="auto"/>
        <w:rPr>
          <w:rFonts w:asciiTheme="minorHAnsi" w:eastAsiaTheme="minorHAnsi" w:hAnsiTheme="minorHAnsi" w:cstheme="minorBidi"/>
          <w:kern w:val="2"/>
          <w:sz w:val="24"/>
          <w:szCs w:val="24"/>
          <w14:ligatures w14:val="standardContextual"/>
        </w:rPr>
      </w:pPr>
    </w:p>
    <w:p w:rsidR="00521EBA" w:rsidRDefault="00521EBA" w:rsidP="00521EBA">
      <w:pPr>
        <w:suppressAutoHyphens w:val="0"/>
        <w:autoSpaceDN/>
        <w:spacing w:line="259" w:lineRule="auto"/>
        <w:rPr>
          <w:rFonts w:asciiTheme="minorHAnsi" w:eastAsiaTheme="minorHAnsi" w:hAnsiTheme="minorHAnsi" w:cstheme="minorBidi"/>
          <w:kern w:val="2"/>
          <w:sz w:val="24"/>
          <w:szCs w:val="24"/>
          <w:highlight w:val="yellow"/>
          <w14:ligatures w14:val="standardContextual"/>
        </w:rPr>
      </w:pPr>
    </w:p>
    <w:p w:rsidR="00390B30" w:rsidRDefault="00390B30" w:rsidP="00506E8D">
      <w:pPr>
        <w:suppressAutoHyphens w:val="0"/>
        <w:autoSpaceDN/>
        <w:spacing w:line="259" w:lineRule="auto"/>
        <w:rPr>
          <w:b/>
          <w:bCs/>
          <w:sz w:val="24"/>
          <w:szCs w:val="24"/>
        </w:rPr>
      </w:pPr>
    </w:p>
    <w:p w:rsidR="00506E8D" w:rsidRPr="00382A1E" w:rsidRDefault="00506E8D" w:rsidP="00506E8D">
      <w:pPr>
        <w:suppressAutoHyphens w:val="0"/>
        <w:autoSpaceDN/>
        <w:spacing w:line="259" w:lineRule="auto"/>
        <w:rPr>
          <w:b/>
          <w:bCs/>
          <w:sz w:val="24"/>
          <w:szCs w:val="24"/>
        </w:rPr>
      </w:pPr>
      <w:proofErr w:type="spellStart"/>
      <w:r w:rsidRPr="00382A1E">
        <w:rPr>
          <w:b/>
          <w:bCs/>
          <w:sz w:val="24"/>
          <w:szCs w:val="24"/>
        </w:rPr>
        <w:t>RoboDK</w:t>
      </w:r>
      <w:proofErr w:type="spellEnd"/>
      <w:r>
        <w:rPr>
          <w:b/>
          <w:bCs/>
          <w:sz w:val="24"/>
          <w:szCs w:val="24"/>
        </w:rPr>
        <w:t xml:space="preserve"> simulation software</w:t>
      </w:r>
    </w:p>
    <w:p w:rsidR="00506E8D" w:rsidRDefault="00506E8D" w:rsidP="00506E8D">
      <w:pPr>
        <w:spacing w:line="256" w:lineRule="auto"/>
        <w:rPr>
          <w:rFonts w:cs="Calibri"/>
          <w:sz w:val="24"/>
          <w:szCs w:val="24"/>
        </w:rPr>
      </w:pPr>
      <w:r>
        <w:rPr>
          <w:rFonts w:cs="Calibri"/>
          <w:sz w:val="24"/>
          <w:szCs w:val="24"/>
        </w:rPr>
        <w:t xml:space="preserve">A robot system has been designed using </w:t>
      </w:r>
      <w:proofErr w:type="spellStart"/>
      <w:r>
        <w:rPr>
          <w:rFonts w:cs="Calibri"/>
          <w:sz w:val="24"/>
          <w:szCs w:val="24"/>
        </w:rPr>
        <w:t>RoboDK</w:t>
      </w:r>
      <w:proofErr w:type="spellEnd"/>
      <w:r>
        <w:rPr>
          <w:rFonts w:cs="Calibri"/>
          <w:sz w:val="24"/>
          <w:szCs w:val="24"/>
        </w:rPr>
        <w:t xml:space="preserve"> to programme a robot and simulate a robotic industrial simulation as it is cost effective way to test the system before a high upfront financial cost of implementation. This study will use a 7-axis robotic arm that utilizes multiple end effectors to pick and weigh additions used in a steel foundry. </w:t>
      </w:r>
    </w:p>
    <w:p w:rsidR="00506E8D" w:rsidRDefault="00506E8D" w:rsidP="00506E8D">
      <w:pPr>
        <w:rPr>
          <w:rFonts w:cs="Calibri"/>
          <w:sz w:val="24"/>
          <w:szCs w:val="24"/>
        </w:rPr>
      </w:pPr>
    </w:p>
    <w:p w:rsidR="00506E8D" w:rsidRDefault="00506E8D" w:rsidP="00506E8D">
      <w:pPr>
        <w:rPr>
          <w:sz w:val="24"/>
          <w:szCs w:val="24"/>
        </w:rPr>
      </w:pPr>
      <w:proofErr w:type="spellStart"/>
      <w:r>
        <w:rPr>
          <w:sz w:val="24"/>
          <w:szCs w:val="24"/>
        </w:rPr>
        <w:t>RoboDK</w:t>
      </w:r>
      <w:proofErr w:type="spellEnd"/>
      <w:r>
        <w:rPr>
          <w:sz w:val="24"/>
          <w:szCs w:val="24"/>
        </w:rPr>
        <w:t xml:space="preserve"> </w:t>
      </w:r>
      <w:r w:rsidR="004B092B">
        <w:rPr>
          <w:sz w:val="24"/>
          <w:szCs w:val="24"/>
        </w:rPr>
        <w:t>software</w:t>
      </w:r>
      <w:r>
        <w:rPr>
          <w:sz w:val="24"/>
          <w:szCs w:val="24"/>
        </w:rPr>
        <w:t xml:space="preserve"> has a large online catalogue of robots, objects, and tooling, but is limited for bespoke simulation, however, it is possible to use cad software, export as a STL file and upload to </w:t>
      </w:r>
      <w:proofErr w:type="spellStart"/>
      <w:r>
        <w:rPr>
          <w:sz w:val="24"/>
          <w:szCs w:val="24"/>
        </w:rPr>
        <w:t>RoboDK</w:t>
      </w:r>
      <w:proofErr w:type="spellEnd"/>
      <w:r>
        <w:rPr>
          <w:sz w:val="24"/>
          <w:szCs w:val="24"/>
        </w:rPr>
        <w:t xml:space="preserve">. Fusion 360 was used to draw the three additions Ni balls, </w:t>
      </w:r>
      <w:proofErr w:type="spellStart"/>
      <w:r>
        <w:rPr>
          <w:sz w:val="24"/>
          <w:szCs w:val="24"/>
        </w:rPr>
        <w:t>Ti</w:t>
      </w:r>
      <w:proofErr w:type="spellEnd"/>
      <w:r>
        <w:rPr>
          <w:sz w:val="24"/>
          <w:szCs w:val="24"/>
        </w:rPr>
        <w:t xml:space="preserve"> plate Mn rock and the additions pot, these can be seen below in their digital and physical state. </w:t>
      </w:r>
    </w:p>
    <w:p w:rsidR="00506E8D" w:rsidRDefault="00506E8D" w:rsidP="00506E8D">
      <w:r>
        <w:rPr>
          <w:noProof/>
        </w:rPr>
        <w:drawing>
          <wp:inline distT="0" distB="0" distL="0" distR="0" wp14:anchorId="1F59B176" wp14:editId="4EF9BD5B">
            <wp:extent cx="4438650" cy="2695575"/>
            <wp:effectExtent l="0" t="0" r="0" b="9525"/>
            <wp:docPr id="1" name="Picture 12" descr="A picture containing 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4439487" cy="2696083"/>
                    </a:xfrm>
                    <a:prstGeom prst="rect">
                      <a:avLst/>
                    </a:prstGeom>
                    <a:noFill/>
                    <a:ln>
                      <a:noFill/>
                      <a:prstDash/>
                    </a:ln>
                  </pic:spPr>
                </pic:pic>
              </a:graphicData>
            </a:graphic>
          </wp:inline>
        </w:drawing>
      </w:r>
    </w:p>
    <w:p w:rsidR="00506E8D" w:rsidRPr="00C83872" w:rsidRDefault="00506E8D" w:rsidP="00506E8D">
      <w:pPr>
        <w:rPr>
          <w:rFonts w:cs="Calibri"/>
          <w:color w:val="4472C4" w:themeColor="accent1"/>
        </w:rPr>
      </w:pPr>
      <w:bookmarkStart w:id="25" w:name="_Hlk128421030"/>
      <w:r w:rsidRPr="00C83872">
        <w:rPr>
          <w:rFonts w:cs="Calibri"/>
          <w:color w:val="4472C4" w:themeColor="accent1"/>
        </w:rPr>
        <w:t>Figure</w:t>
      </w:r>
      <w:r w:rsidR="00390B30">
        <w:rPr>
          <w:rFonts w:cs="Calibri"/>
          <w:color w:val="4472C4" w:themeColor="accent1"/>
        </w:rPr>
        <w:t>:25</w:t>
      </w:r>
      <w:r w:rsidRPr="00C83872">
        <w:rPr>
          <w:rFonts w:cs="Calibri"/>
          <w:color w:val="4472C4" w:themeColor="accent1"/>
        </w:rPr>
        <w:t xml:space="preserve"> Fusion 360 images of drawing of addition</w:t>
      </w:r>
      <w:r>
        <w:rPr>
          <w:rFonts w:cs="Calibri"/>
          <w:color w:val="4472C4" w:themeColor="accent1"/>
        </w:rPr>
        <w:t xml:space="preserve"> pot </w:t>
      </w:r>
      <w:r w:rsidRPr="00C83872">
        <w:rPr>
          <w:rFonts w:cs="Calibri"/>
          <w:color w:val="4472C4" w:themeColor="accent1"/>
        </w:rPr>
        <w:t>alongside the physical object (Evans, 2023)</w:t>
      </w:r>
      <w:r>
        <w:rPr>
          <w:rFonts w:cs="Calibri"/>
          <w:color w:val="4472C4" w:themeColor="accent1"/>
        </w:rPr>
        <w:t>.</w:t>
      </w:r>
    </w:p>
    <w:bookmarkEnd w:id="25"/>
    <w:p w:rsidR="00506E8D" w:rsidRDefault="00506E8D" w:rsidP="00506E8D"/>
    <w:p w:rsidR="00506E8D" w:rsidRDefault="00506E8D" w:rsidP="00506E8D">
      <w:pPr>
        <w:rPr>
          <w:rFonts w:cs="Calibri"/>
          <w:b/>
          <w:bCs/>
          <w:sz w:val="36"/>
          <w:szCs w:val="36"/>
        </w:rPr>
      </w:pPr>
      <w:r>
        <w:rPr>
          <w:noProof/>
        </w:rPr>
        <w:lastRenderedPageBreak/>
        <w:drawing>
          <wp:inline distT="0" distB="0" distL="0" distR="0" wp14:anchorId="5DE21C75" wp14:editId="466A8A86">
            <wp:extent cx="3686175" cy="3676650"/>
            <wp:effectExtent l="0" t="0" r="9525" b="0"/>
            <wp:docPr id="6" name="Picture 1" descr="Graphical user interface, websit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3686175" cy="3676650"/>
                    </a:xfrm>
                    <a:prstGeom prst="rect">
                      <a:avLst/>
                    </a:prstGeom>
                    <a:noFill/>
                    <a:ln>
                      <a:noFill/>
                      <a:prstDash/>
                    </a:ln>
                  </pic:spPr>
                </pic:pic>
              </a:graphicData>
            </a:graphic>
          </wp:inline>
        </w:drawing>
      </w:r>
    </w:p>
    <w:p w:rsidR="00506E8D" w:rsidRPr="00C83872" w:rsidRDefault="00506E8D" w:rsidP="00506E8D">
      <w:pPr>
        <w:rPr>
          <w:rFonts w:cs="Calibri"/>
          <w:color w:val="4472C4" w:themeColor="accent1"/>
        </w:rPr>
      </w:pPr>
      <w:bookmarkStart w:id="26" w:name="_Hlk128421074"/>
      <w:r w:rsidRPr="00C83872">
        <w:rPr>
          <w:rFonts w:cs="Calibri"/>
          <w:color w:val="4472C4" w:themeColor="accent1"/>
        </w:rPr>
        <w:t>Figure</w:t>
      </w:r>
      <w:r w:rsidR="00AA5318">
        <w:rPr>
          <w:rFonts w:cs="Calibri"/>
          <w:color w:val="4472C4" w:themeColor="accent1"/>
        </w:rPr>
        <w:t>:26</w:t>
      </w:r>
      <w:r w:rsidRPr="00C83872">
        <w:rPr>
          <w:rFonts w:cs="Calibri"/>
          <w:color w:val="4472C4" w:themeColor="accent1"/>
        </w:rPr>
        <w:t xml:space="preserve"> Fusion 360 images of drawings of additions alongside the physical objects (Evans, 2023)</w:t>
      </w:r>
    </w:p>
    <w:bookmarkEnd w:id="26"/>
    <w:p w:rsidR="00506E8D" w:rsidRPr="00B8471A" w:rsidRDefault="00B8471A" w:rsidP="00506E8D">
      <w:pPr>
        <w:suppressAutoHyphens w:val="0"/>
        <w:autoSpaceDN/>
        <w:spacing w:line="259" w:lineRule="auto"/>
        <w:rPr>
          <w:rFonts w:cs="Calibri"/>
          <w:sz w:val="24"/>
          <w:szCs w:val="24"/>
        </w:rPr>
      </w:pPr>
      <w:r w:rsidRPr="00B8471A">
        <w:rPr>
          <w:rFonts w:cs="Calibri"/>
          <w:sz w:val="24"/>
          <w:szCs w:val="24"/>
        </w:rPr>
        <w:t xml:space="preserve">Once these components were drawn thew were exported into </w:t>
      </w:r>
      <w:proofErr w:type="spellStart"/>
      <w:r w:rsidRPr="00B8471A">
        <w:rPr>
          <w:rFonts w:cs="Calibri"/>
          <w:sz w:val="24"/>
          <w:szCs w:val="24"/>
        </w:rPr>
        <w:t>RoboDK</w:t>
      </w:r>
      <w:proofErr w:type="spellEnd"/>
      <w:r w:rsidRPr="00B8471A">
        <w:rPr>
          <w:rFonts w:cs="Calibri"/>
          <w:sz w:val="24"/>
          <w:szCs w:val="24"/>
        </w:rPr>
        <w:t xml:space="preserve"> to be utilised in the software as seen below.</w:t>
      </w:r>
    </w:p>
    <w:p w:rsidR="00506E8D" w:rsidRDefault="00506E8D" w:rsidP="00506E8D">
      <w:pPr>
        <w:suppressAutoHyphens w:val="0"/>
        <w:autoSpaceDN/>
        <w:spacing w:line="259" w:lineRule="auto"/>
        <w:jc w:val="center"/>
        <w:rPr>
          <w:rFonts w:cs="Calibri"/>
          <w:b/>
          <w:bCs/>
          <w:sz w:val="32"/>
          <w:szCs w:val="32"/>
        </w:rPr>
      </w:pPr>
      <w:r>
        <w:rPr>
          <w:noProof/>
        </w:rPr>
        <w:drawing>
          <wp:inline distT="0" distB="0" distL="0" distR="0" wp14:anchorId="0050FE3E" wp14:editId="3E362F8B">
            <wp:extent cx="5266396" cy="29622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267914" cy="2963129"/>
                    </a:xfrm>
                    <a:prstGeom prst="rect">
                      <a:avLst/>
                    </a:prstGeom>
                  </pic:spPr>
                </pic:pic>
              </a:graphicData>
            </a:graphic>
          </wp:inline>
        </w:drawing>
      </w:r>
    </w:p>
    <w:p w:rsidR="00506E8D" w:rsidRPr="00C83872" w:rsidRDefault="00506E8D" w:rsidP="00506E8D">
      <w:pPr>
        <w:suppressAutoHyphens w:val="0"/>
        <w:autoSpaceDN/>
        <w:spacing w:line="259" w:lineRule="auto"/>
        <w:rPr>
          <w:rFonts w:cs="Calibri"/>
          <w:color w:val="4472C4" w:themeColor="accent1"/>
        </w:rPr>
      </w:pPr>
      <w:bookmarkStart w:id="27" w:name="_Hlk128421088"/>
      <w:r w:rsidRPr="00C83872">
        <w:rPr>
          <w:rFonts w:cs="Calibri"/>
          <w:color w:val="4472C4" w:themeColor="accent1"/>
        </w:rPr>
        <w:t>Figure</w:t>
      </w:r>
      <w:r w:rsidR="00AA5318">
        <w:rPr>
          <w:rFonts w:cs="Calibri"/>
          <w:color w:val="4472C4" w:themeColor="accent1"/>
        </w:rPr>
        <w:t>: 27</w:t>
      </w:r>
      <w:r w:rsidRPr="00C83872">
        <w:rPr>
          <w:rFonts w:cs="Calibri"/>
          <w:color w:val="4472C4" w:themeColor="accent1"/>
        </w:rPr>
        <w:t xml:space="preserve"> additions pot, manganese, titanium and nickel ball </w:t>
      </w:r>
      <w:r>
        <w:rPr>
          <w:rFonts w:cs="Calibri"/>
          <w:color w:val="4472C4" w:themeColor="accent1"/>
        </w:rPr>
        <w:t>.</w:t>
      </w:r>
      <w:proofErr w:type="spellStart"/>
      <w:r w:rsidRPr="00C83872">
        <w:rPr>
          <w:rFonts w:cs="Calibri"/>
          <w:color w:val="4472C4" w:themeColor="accent1"/>
        </w:rPr>
        <w:t>Stl</w:t>
      </w:r>
      <w:proofErr w:type="spellEnd"/>
      <w:r w:rsidRPr="00C83872">
        <w:rPr>
          <w:rFonts w:cs="Calibri"/>
          <w:color w:val="4472C4" w:themeColor="accent1"/>
        </w:rPr>
        <w:t xml:space="preserve"> files exported into </w:t>
      </w:r>
      <w:proofErr w:type="spellStart"/>
      <w:r w:rsidRPr="00C83872">
        <w:rPr>
          <w:rFonts w:cs="Calibri"/>
          <w:color w:val="4472C4" w:themeColor="accent1"/>
        </w:rPr>
        <w:t>RoboDK</w:t>
      </w:r>
      <w:proofErr w:type="spellEnd"/>
      <w:r w:rsidRPr="00C83872">
        <w:rPr>
          <w:rFonts w:cs="Calibri"/>
          <w:color w:val="4472C4" w:themeColor="accent1"/>
        </w:rPr>
        <w:t xml:space="preserve"> (Evans, 2023)</w:t>
      </w:r>
    </w:p>
    <w:bookmarkEnd w:id="27"/>
    <w:p w:rsidR="00506E8D" w:rsidRDefault="00506E8D" w:rsidP="00506E8D">
      <w:pPr>
        <w:suppressAutoHyphens w:val="0"/>
        <w:autoSpaceDN/>
        <w:spacing w:line="259" w:lineRule="auto"/>
        <w:rPr>
          <w:rFonts w:cs="Calibri"/>
          <w:b/>
          <w:bCs/>
          <w:sz w:val="32"/>
          <w:szCs w:val="32"/>
        </w:rPr>
      </w:pPr>
    </w:p>
    <w:p w:rsidR="004B092B" w:rsidRPr="004B092B" w:rsidRDefault="004B092B" w:rsidP="004B092B">
      <w:pPr>
        <w:shd w:val="clear" w:color="auto" w:fill="FFFFFF"/>
        <w:suppressAutoHyphens w:val="0"/>
        <w:autoSpaceDN/>
        <w:spacing w:after="0"/>
        <w:textAlignment w:val="baseline"/>
        <w:rPr>
          <w:rFonts w:ascii="Calibri Light" w:eastAsia="Times New Roman" w:hAnsi="Calibri Light" w:cs="Calibri Light"/>
          <w:color w:val="000000"/>
          <w:bdr w:val="none" w:sz="0" w:space="0" w:color="auto" w:frame="1"/>
          <w:lang w:eastAsia="en-GB"/>
        </w:rPr>
      </w:pPr>
      <w:r w:rsidRPr="004B092B">
        <w:rPr>
          <w:rFonts w:ascii="Calibri Light" w:eastAsia="Times New Roman" w:hAnsi="Calibri Light" w:cs="Calibri Light"/>
          <w:color w:val="000000"/>
          <w:bdr w:val="none" w:sz="0" w:space="0" w:color="auto" w:frame="1"/>
          <w:lang w:eastAsia="en-GB"/>
        </w:rPr>
        <w:t>The gripper was placed over the manganese element and the claws of the gripper were shut to clamp the object. The gripper was programmed to attach the manganese and detach over the additions pot.</w:t>
      </w:r>
    </w:p>
    <w:p w:rsidR="004B092B" w:rsidRPr="004B092B" w:rsidRDefault="004B092B" w:rsidP="004B092B">
      <w:pPr>
        <w:shd w:val="clear" w:color="auto" w:fill="FFFFFF"/>
        <w:suppressAutoHyphens w:val="0"/>
        <w:autoSpaceDN/>
        <w:spacing w:after="0"/>
        <w:textAlignment w:val="baseline"/>
        <w:rPr>
          <w:rFonts w:ascii="Calibri Light" w:eastAsia="Times New Roman" w:hAnsi="Calibri Light" w:cs="Calibri Light"/>
          <w:color w:val="000000"/>
          <w:bdr w:val="none" w:sz="0" w:space="0" w:color="auto" w:frame="1"/>
          <w:lang w:eastAsia="en-GB"/>
        </w:rPr>
      </w:pPr>
    </w:p>
    <w:p w:rsidR="004B092B" w:rsidRPr="004B092B" w:rsidRDefault="004B092B" w:rsidP="004B092B">
      <w:pPr>
        <w:shd w:val="clear" w:color="auto" w:fill="FFFFFF"/>
        <w:suppressAutoHyphens w:val="0"/>
        <w:autoSpaceDN/>
        <w:spacing w:after="0"/>
        <w:textAlignment w:val="baseline"/>
        <w:rPr>
          <w:rFonts w:ascii="Calibri Light" w:eastAsia="Times New Roman" w:hAnsi="Calibri Light" w:cs="Calibri Light"/>
          <w:color w:val="000000"/>
          <w:bdr w:val="none" w:sz="0" w:space="0" w:color="auto" w:frame="1"/>
          <w:lang w:eastAsia="en-GB"/>
        </w:rPr>
      </w:pPr>
    </w:p>
    <w:p w:rsidR="004B092B" w:rsidRPr="004B092B" w:rsidRDefault="004B092B" w:rsidP="004B092B">
      <w:pPr>
        <w:shd w:val="clear" w:color="auto" w:fill="FFFFFF"/>
        <w:suppressAutoHyphens w:val="0"/>
        <w:autoSpaceDN/>
        <w:spacing w:after="0"/>
        <w:textAlignment w:val="baseline"/>
        <w:rPr>
          <w:rFonts w:ascii="Segoe UI" w:eastAsia="Times New Roman" w:hAnsi="Segoe UI" w:cs="Segoe UI"/>
          <w:color w:val="000000"/>
          <w:sz w:val="18"/>
          <w:szCs w:val="18"/>
          <w:lang w:eastAsia="en-GB"/>
        </w:rPr>
      </w:pPr>
    </w:p>
    <w:p w:rsidR="004B092B" w:rsidRPr="004B092B" w:rsidRDefault="004B092B" w:rsidP="004B092B">
      <w:pPr>
        <w:shd w:val="clear" w:color="auto" w:fill="FFFFFF"/>
        <w:suppressAutoHyphens w:val="0"/>
        <w:autoSpaceDN/>
        <w:spacing w:after="0"/>
        <w:textAlignment w:val="baseline"/>
        <w:rPr>
          <w:rFonts w:ascii="Segoe UI" w:eastAsia="Times New Roman" w:hAnsi="Segoe UI" w:cs="Segoe UI"/>
          <w:color w:val="999999"/>
          <w:lang w:eastAsia="en-GB"/>
        </w:rPr>
      </w:pPr>
      <w:r w:rsidRPr="004B092B">
        <w:rPr>
          <w:rFonts w:asciiTheme="minorHAnsi" w:eastAsiaTheme="minorHAnsi" w:hAnsiTheme="minorHAnsi" w:cstheme="minorBidi"/>
          <w:noProof/>
          <w:kern w:val="2"/>
          <w14:ligatures w14:val="standardContextual"/>
        </w:rPr>
        <w:drawing>
          <wp:inline distT="0" distB="0" distL="0" distR="0" wp14:anchorId="2A3629F5" wp14:editId="7AF4565F">
            <wp:extent cx="5731510" cy="3676015"/>
            <wp:effectExtent l="0" t="0" r="2540" b="63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676015"/>
                    </a:xfrm>
                    <a:prstGeom prst="rect">
                      <a:avLst/>
                    </a:prstGeom>
                  </pic:spPr>
                </pic:pic>
              </a:graphicData>
            </a:graphic>
          </wp:inline>
        </w:drawing>
      </w:r>
    </w:p>
    <w:p w:rsidR="004B092B" w:rsidRPr="004B092B" w:rsidRDefault="004B092B" w:rsidP="004B092B">
      <w:pPr>
        <w:shd w:val="clear" w:color="auto" w:fill="FFFFFF"/>
        <w:suppressAutoHyphens w:val="0"/>
        <w:autoSpaceDN/>
        <w:spacing w:after="0"/>
        <w:textAlignment w:val="baseline"/>
        <w:rPr>
          <w:rFonts w:ascii="Segoe UI" w:eastAsia="Times New Roman" w:hAnsi="Segoe UI" w:cs="Segoe UI"/>
          <w:color w:val="999999"/>
          <w:lang w:eastAsia="en-GB"/>
        </w:rPr>
      </w:pPr>
    </w:p>
    <w:p w:rsidR="004B092B" w:rsidRPr="004B092B" w:rsidRDefault="004B092B" w:rsidP="004B092B">
      <w:pPr>
        <w:rPr>
          <w:color w:val="4472C4" w:themeColor="accent1"/>
        </w:rPr>
      </w:pPr>
      <w:bookmarkStart w:id="28" w:name="_Hlk128421126"/>
      <w:r w:rsidRPr="004B092B">
        <w:rPr>
          <w:rFonts w:cs="Calibri"/>
          <w:color w:val="4472C4" w:themeColor="accent1"/>
          <w:shd w:val="clear" w:color="auto" w:fill="FFFFFF"/>
        </w:rPr>
        <w:t>Figure</w:t>
      </w:r>
      <w:r w:rsidR="00AA5318">
        <w:rPr>
          <w:rFonts w:cs="Calibri"/>
          <w:color w:val="4472C4" w:themeColor="accent1"/>
          <w:shd w:val="clear" w:color="auto" w:fill="FFFFFF"/>
        </w:rPr>
        <w:t>:28</w:t>
      </w:r>
      <w:r w:rsidRPr="004B092B">
        <w:rPr>
          <w:rFonts w:cs="Calibri"/>
          <w:color w:val="4472C4" w:themeColor="accent1"/>
          <w:shd w:val="clear" w:color="auto" w:fill="FFFFFF"/>
        </w:rPr>
        <w:t xml:space="preserve"> Gripper claw open fully picking up Mn additions. (Evans, 2023)</w:t>
      </w:r>
    </w:p>
    <w:p w:rsidR="004B092B" w:rsidRPr="004B092B" w:rsidRDefault="004B092B" w:rsidP="004B092B">
      <w:pPr>
        <w:shd w:val="clear" w:color="auto" w:fill="FFFFFF"/>
        <w:suppressAutoHyphens w:val="0"/>
        <w:autoSpaceDN/>
        <w:spacing w:after="0"/>
        <w:textAlignment w:val="baseline"/>
        <w:rPr>
          <w:rFonts w:ascii="Segoe UI" w:eastAsia="Times New Roman" w:hAnsi="Segoe UI" w:cs="Segoe UI"/>
          <w:color w:val="999999"/>
          <w:lang w:eastAsia="en-GB"/>
        </w:rPr>
      </w:pPr>
    </w:p>
    <w:bookmarkEnd w:id="28"/>
    <w:p w:rsidR="004B092B" w:rsidRPr="004B092B" w:rsidRDefault="004B092B" w:rsidP="004B092B">
      <w:pPr>
        <w:suppressAutoHyphens w:val="0"/>
        <w:autoSpaceDN/>
        <w:spacing w:line="259" w:lineRule="auto"/>
        <w:rPr>
          <w:rFonts w:asciiTheme="minorHAnsi" w:eastAsiaTheme="minorHAnsi" w:hAnsiTheme="minorHAnsi" w:cstheme="minorBidi"/>
          <w:kern w:val="2"/>
          <w14:ligatures w14:val="standardContextual"/>
        </w:rPr>
      </w:pPr>
      <w:r w:rsidRPr="004B092B">
        <w:rPr>
          <w:rFonts w:asciiTheme="minorHAnsi" w:eastAsiaTheme="minorHAnsi" w:hAnsiTheme="minorHAnsi" w:cstheme="minorBidi"/>
          <w:noProof/>
          <w:kern w:val="2"/>
          <w14:ligatures w14:val="standardContextual"/>
        </w:rPr>
        <w:drawing>
          <wp:inline distT="0" distB="0" distL="0" distR="0" wp14:anchorId="0AA26776" wp14:editId="1367D18B">
            <wp:extent cx="4723460" cy="3171825"/>
            <wp:effectExtent l="0" t="0" r="127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726813" cy="3174077"/>
                    </a:xfrm>
                    <a:prstGeom prst="rect">
                      <a:avLst/>
                    </a:prstGeom>
                  </pic:spPr>
                </pic:pic>
              </a:graphicData>
            </a:graphic>
          </wp:inline>
        </w:drawing>
      </w:r>
    </w:p>
    <w:p w:rsidR="004B092B" w:rsidRPr="004B092B" w:rsidRDefault="004B092B" w:rsidP="004B092B">
      <w:pPr>
        <w:rPr>
          <w:color w:val="4472C4" w:themeColor="accent1"/>
        </w:rPr>
      </w:pPr>
      <w:bookmarkStart w:id="29" w:name="_Hlk128421135"/>
      <w:r w:rsidRPr="004B092B">
        <w:rPr>
          <w:rFonts w:cs="Calibri"/>
          <w:color w:val="4472C4" w:themeColor="accent1"/>
          <w:shd w:val="clear" w:color="auto" w:fill="FFFFFF"/>
        </w:rPr>
        <w:t>Figure:</w:t>
      </w:r>
      <w:r w:rsidR="00AA5318">
        <w:rPr>
          <w:rFonts w:cs="Calibri"/>
          <w:color w:val="4472C4" w:themeColor="accent1"/>
          <w:shd w:val="clear" w:color="auto" w:fill="FFFFFF"/>
        </w:rPr>
        <w:t xml:space="preserve"> 29</w:t>
      </w:r>
      <w:r w:rsidRPr="004B092B">
        <w:rPr>
          <w:rFonts w:cs="Calibri"/>
          <w:color w:val="4472C4" w:themeColor="accent1"/>
          <w:shd w:val="clear" w:color="auto" w:fill="FFFFFF"/>
        </w:rPr>
        <w:t xml:space="preserve"> Gripper claw attaching to Mn additions. (Evans, 2023)</w:t>
      </w:r>
    </w:p>
    <w:p w:rsidR="004B092B" w:rsidRPr="004B092B" w:rsidRDefault="004B092B" w:rsidP="004B092B">
      <w:pPr>
        <w:suppressAutoHyphens w:val="0"/>
        <w:autoSpaceDN/>
        <w:spacing w:line="259" w:lineRule="auto"/>
        <w:rPr>
          <w:rFonts w:asciiTheme="minorHAnsi" w:eastAsiaTheme="minorHAnsi" w:hAnsiTheme="minorHAnsi" w:cstheme="minorBidi"/>
          <w:kern w:val="2"/>
          <w14:ligatures w14:val="standardContextual"/>
        </w:rPr>
      </w:pPr>
    </w:p>
    <w:bookmarkEnd w:id="29"/>
    <w:p w:rsidR="004B092B" w:rsidRPr="004B092B" w:rsidRDefault="004B092B" w:rsidP="004B092B">
      <w:pPr>
        <w:suppressAutoHyphens w:val="0"/>
        <w:autoSpaceDN/>
        <w:spacing w:line="259" w:lineRule="auto"/>
        <w:rPr>
          <w:rFonts w:asciiTheme="minorHAnsi" w:eastAsiaTheme="minorHAnsi" w:hAnsiTheme="minorHAnsi" w:cstheme="minorBidi"/>
          <w:kern w:val="2"/>
          <w14:ligatures w14:val="standardContextual"/>
        </w:rPr>
      </w:pPr>
    </w:p>
    <w:p w:rsidR="004B092B" w:rsidRPr="004B092B" w:rsidRDefault="004B092B" w:rsidP="004B092B">
      <w:pPr>
        <w:suppressAutoHyphens w:val="0"/>
        <w:autoSpaceDN/>
        <w:spacing w:line="259" w:lineRule="auto"/>
        <w:rPr>
          <w:rFonts w:asciiTheme="minorHAnsi" w:eastAsiaTheme="minorHAnsi" w:hAnsiTheme="minorHAnsi" w:cstheme="minorBidi"/>
          <w:kern w:val="2"/>
          <w14:ligatures w14:val="standardContextual"/>
        </w:rPr>
      </w:pPr>
    </w:p>
    <w:p w:rsidR="004B092B" w:rsidRPr="004B092B" w:rsidRDefault="004B092B" w:rsidP="004B092B">
      <w:pPr>
        <w:suppressAutoHyphens w:val="0"/>
        <w:autoSpaceDN/>
        <w:spacing w:line="259" w:lineRule="auto"/>
        <w:rPr>
          <w:rFonts w:asciiTheme="minorHAnsi" w:eastAsiaTheme="minorHAnsi" w:hAnsiTheme="minorHAnsi" w:cstheme="minorBidi"/>
          <w:kern w:val="2"/>
          <w14:ligatures w14:val="standardContextual"/>
        </w:rPr>
      </w:pPr>
      <w:r w:rsidRPr="004B092B">
        <w:rPr>
          <w:rFonts w:asciiTheme="minorHAnsi" w:eastAsiaTheme="minorHAnsi" w:hAnsiTheme="minorHAnsi" w:cstheme="minorBidi"/>
          <w:noProof/>
          <w:kern w:val="2"/>
          <w14:ligatures w14:val="standardContextual"/>
        </w:rPr>
        <w:drawing>
          <wp:inline distT="0" distB="0" distL="0" distR="0" wp14:anchorId="10DE7367" wp14:editId="40FDE8D8">
            <wp:extent cx="5731510" cy="5008880"/>
            <wp:effectExtent l="0" t="0" r="2540" b="127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5008880"/>
                    </a:xfrm>
                    <a:prstGeom prst="rect">
                      <a:avLst/>
                    </a:prstGeom>
                  </pic:spPr>
                </pic:pic>
              </a:graphicData>
            </a:graphic>
          </wp:inline>
        </w:drawing>
      </w:r>
    </w:p>
    <w:p w:rsidR="004B092B" w:rsidRPr="004B092B" w:rsidRDefault="004B092B" w:rsidP="004B092B">
      <w:pPr>
        <w:suppressAutoHyphens w:val="0"/>
        <w:autoSpaceDN/>
        <w:spacing w:line="259" w:lineRule="auto"/>
        <w:rPr>
          <w:rFonts w:asciiTheme="minorHAnsi" w:eastAsiaTheme="minorHAnsi" w:hAnsiTheme="minorHAnsi" w:cstheme="minorBidi"/>
          <w:kern w:val="2"/>
          <w14:ligatures w14:val="standardContextual"/>
        </w:rPr>
      </w:pPr>
    </w:p>
    <w:p w:rsidR="004B092B" w:rsidRPr="004B092B" w:rsidRDefault="004B092B" w:rsidP="004B092B">
      <w:pPr>
        <w:rPr>
          <w:color w:val="4472C4" w:themeColor="accent1"/>
        </w:rPr>
      </w:pPr>
      <w:bookmarkStart w:id="30" w:name="_Hlk128421172"/>
      <w:r w:rsidRPr="004B092B">
        <w:rPr>
          <w:rFonts w:cs="Calibri"/>
          <w:color w:val="4472C4" w:themeColor="accent1"/>
          <w:shd w:val="clear" w:color="auto" w:fill="FFFFFF"/>
        </w:rPr>
        <w:t>Figure</w:t>
      </w:r>
      <w:r w:rsidR="00AA5318">
        <w:rPr>
          <w:rFonts w:cs="Calibri"/>
          <w:color w:val="4472C4" w:themeColor="accent1"/>
          <w:shd w:val="clear" w:color="auto" w:fill="FFFFFF"/>
        </w:rPr>
        <w:t>: 30</w:t>
      </w:r>
      <w:r w:rsidRPr="004B092B">
        <w:rPr>
          <w:rFonts w:cs="Calibri"/>
          <w:color w:val="4472C4" w:themeColor="accent1"/>
          <w:shd w:val="clear" w:color="auto" w:fill="FFFFFF"/>
        </w:rPr>
        <w:t xml:space="preserve"> Gripper claw </w:t>
      </w:r>
      <w:r w:rsidR="00DD7293" w:rsidRPr="004B092B">
        <w:rPr>
          <w:rFonts w:cs="Calibri"/>
          <w:color w:val="4472C4" w:themeColor="accent1"/>
          <w:shd w:val="clear" w:color="auto" w:fill="FFFFFF"/>
        </w:rPr>
        <w:t>detaching Mn</w:t>
      </w:r>
      <w:r w:rsidRPr="004B092B">
        <w:rPr>
          <w:rFonts w:cs="Calibri"/>
          <w:color w:val="4472C4" w:themeColor="accent1"/>
          <w:shd w:val="clear" w:color="auto" w:fill="FFFFFF"/>
        </w:rPr>
        <w:t xml:space="preserve"> additions to the pot. (Evans, 2023)</w:t>
      </w:r>
    </w:p>
    <w:bookmarkEnd w:id="30"/>
    <w:p w:rsidR="004B092B" w:rsidRPr="004B092B" w:rsidRDefault="004B092B" w:rsidP="004B092B">
      <w:pPr>
        <w:suppressAutoHyphens w:val="0"/>
        <w:autoSpaceDN/>
        <w:spacing w:line="259" w:lineRule="auto"/>
        <w:rPr>
          <w:rFonts w:asciiTheme="minorHAnsi" w:eastAsiaTheme="minorHAnsi" w:hAnsiTheme="minorHAnsi" w:cstheme="minorBidi"/>
          <w:kern w:val="2"/>
          <w14:ligatures w14:val="standardContextual"/>
        </w:rPr>
      </w:pPr>
    </w:p>
    <w:p w:rsidR="004B092B" w:rsidRPr="004B092B" w:rsidRDefault="004B092B" w:rsidP="004B092B">
      <w:pPr>
        <w:suppressAutoHyphens w:val="0"/>
        <w:autoSpaceDN/>
        <w:spacing w:line="259" w:lineRule="auto"/>
        <w:rPr>
          <w:rFonts w:asciiTheme="minorHAnsi" w:eastAsiaTheme="minorHAnsi" w:hAnsiTheme="minorHAnsi" w:cstheme="minorBidi"/>
          <w:kern w:val="2"/>
          <w14:ligatures w14:val="standardContextual"/>
        </w:rPr>
      </w:pPr>
    </w:p>
    <w:p w:rsidR="004B092B" w:rsidRPr="004B092B" w:rsidRDefault="004B092B" w:rsidP="004B092B">
      <w:pPr>
        <w:suppressAutoHyphens w:val="0"/>
        <w:autoSpaceDN/>
        <w:spacing w:line="259" w:lineRule="auto"/>
        <w:rPr>
          <w:rFonts w:asciiTheme="minorHAnsi" w:eastAsiaTheme="minorHAnsi" w:hAnsiTheme="minorHAnsi" w:cstheme="minorBidi"/>
          <w:kern w:val="2"/>
          <w14:ligatures w14:val="standardContextual"/>
        </w:rPr>
      </w:pPr>
      <w:r w:rsidRPr="004B092B">
        <w:rPr>
          <w:rFonts w:asciiTheme="minorHAnsi" w:eastAsiaTheme="minorHAnsi" w:hAnsiTheme="minorHAnsi" w:cstheme="minorBidi"/>
          <w:noProof/>
          <w:kern w:val="2"/>
          <w14:ligatures w14:val="standardContextual"/>
        </w:rPr>
        <w:lastRenderedPageBreak/>
        <w:drawing>
          <wp:inline distT="0" distB="0" distL="0" distR="0" wp14:anchorId="67DA89AC" wp14:editId="45E07835">
            <wp:extent cx="4114452" cy="3638550"/>
            <wp:effectExtent l="0" t="0" r="63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118453" cy="3642088"/>
                    </a:xfrm>
                    <a:prstGeom prst="rect">
                      <a:avLst/>
                    </a:prstGeom>
                  </pic:spPr>
                </pic:pic>
              </a:graphicData>
            </a:graphic>
          </wp:inline>
        </w:drawing>
      </w:r>
    </w:p>
    <w:p w:rsidR="004B092B" w:rsidRPr="004B092B" w:rsidRDefault="004B092B" w:rsidP="004B092B">
      <w:pPr>
        <w:rPr>
          <w:color w:val="4472C4" w:themeColor="accent1"/>
        </w:rPr>
      </w:pPr>
      <w:bookmarkStart w:id="31" w:name="_Hlk128421187"/>
      <w:r w:rsidRPr="004B092B">
        <w:rPr>
          <w:rFonts w:cs="Calibri"/>
          <w:color w:val="4472C4" w:themeColor="accent1"/>
          <w:shd w:val="clear" w:color="auto" w:fill="FFFFFF"/>
        </w:rPr>
        <w:t>Figure</w:t>
      </w:r>
      <w:r w:rsidR="00AA5318">
        <w:rPr>
          <w:rFonts w:cs="Calibri"/>
          <w:color w:val="4472C4" w:themeColor="accent1"/>
          <w:shd w:val="clear" w:color="auto" w:fill="FFFFFF"/>
        </w:rPr>
        <w:t>: 31</w:t>
      </w:r>
      <w:r w:rsidRPr="004B092B">
        <w:rPr>
          <w:rFonts w:cs="Calibri"/>
          <w:color w:val="4472C4" w:themeColor="accent1"/>
          <w:shd w:val="clear" w:color="auto" w:fill="FFFFFF"/>
        </w:rPr>
        <w:t xml:space="preserve"> Gripper claw detaching Ni ball to additions pot. (Evans, 2023)</w:t>
      </w:r>
      <w:bookmarkEnd w:id="31"/>
    </w:p>
    <w:p w:rsidR="004B092B" w:rsidRPr="004B092B" w:rsidRDefault="004B092B" w:rsidP="004B092B">
      <w:pPr>
        <w:suppressAutoHyphens w:val="0"/>
        <w:autoSpaceDN/>
        <w:spacing w:line="259" w:lineRule="auto"/>
        <w:rPr>
          <w:rFonts w:asciiTheme="minorHAnsi" w:eastAsiaTheme="minorHAnsi" w:hAnsiTheme="minorHAnsi" w:cstheme="minorBidi"/>
          <w:kern w:val="2"/>
          <w14:ligatures w14:val="standardContextual"/>
        </w:rPr>
      </w:pPr>
    </w:p>
    <w:p w:rsidR="004B092B" w:rsidRPr="004B092B" w:rsidRDefault="004B092B" w:rsidP="004B092B">
      <w:pPr>
        <w:suppressAutoHyphens w:val="0"/>
        <w:autoSpaceDN/>
        <w:spacing w:line="259" w:lineRule="auto"/>
        <w:rPr>
          <w:rFonts w:asciiTheme="minorHAnsi" w:eastAsiaTheme="minorHAnsi" w:hAnsiTheme="minorHAnsi" w:cstheme="minorBidi"/>
          <w:kern w:val="2"/>
          <w14:ligatures w14:val="standardContextual"/>
        </w:rPr>
      </w:pPr>
    </w:p>
    <w:p w:rsidR="004B092B" w:rsidRPr="004B092B" w:rsidRDefault="004B092B" w:rsidP="004B092B">
      <w:pPr>
        <w:suppressAutoHyphens w:val="0"/>
        <w:autoSpaceDN/>
        <w:spacing w:line="259" w:lineRule="auto"/>
        <w:rPr>
          <w:rFonts w:asciiTheme="minorHAnsi" w:eastAsiaTheme="minorHAnsi" w:hAnsiTheme="minorHAnsi" w:cstheme="minorBidi"/>
          <w:kern w:val="2"/>
          <w:sz w:val="24"/>
          <w:szCs w:val="24"/>
          <w14:ligatures w14:val="standardContextual"/>
        </w:rPr>
      </w:pPr>
      <w:r w:rsidRPr="004B092B">
        <w:rPr>
          <w:rFonts w:asciiTheme="minorHAnsi" w:eastAsiaTheme="minorHAnsi" w:hAnsiTheme="minorHAnsi" w:cstheme="minorBidi"/>
          <w:kern w:val="2"/>
          <w:sz w:val="24"/>
          <w:szCs w:val="24"/>
          <w14:ligatures w14:val="standardContextual"/>
        </w:rPr>
        <w:t xml:space="preserve">Key design flaws with this system were with the attachments of the suction cup and gripper is constrained by size, and the </w:t>
      </w:r>
      <w:proofErr w:type="spellStart"/>
      <w:r w:rsidRPr="004B092B">
        <w:rPr>
          <w:rFonts w:asciiTheme="minorHAnsi" w:eastAsiaTheme="minorHAnsi" w:hAnsiTheme="minorHAnsi" w:cstheme="minorBidi"/>
          <w:kern w:val="2"/>
          <w:sz w:val="24"/>
          <w:szCs w:val="24"/>
          <w14:ligatures w14:val="standardContextual"/>
        </w:rPr>
        <w:t>Ti</w:t>
      </w:r>
      <w:proofErr w:type="spellEnd"/>
      <w:r w:rsidRPr="004B092B">
        <w:rPr>
          <w:rFonts w:asciiTheme="minorHAnsi" w:eastAsiaTheme="minorHAnsi" w:hAnsiTheme="minorHAnsi" w:cstheme="minorBidi"/>
          <w:kern w:val="2"/>
          <w:sz w:val="24"/>
          <w:szCs w:val="24"/>
          <w14:ligatures w14:val="standardContextual"/>
        </w:rPr>
        <w:t xml:space="preserve"> plate is </w:t>
      </w:r>
      <w:r w:rsidRPr="00DD7293">
        <w:rPr>
          <w:rFonts w:asciiTheme="minorHAnsi" w:eastAsiaTheme="minorHAnsi" w:hAnsiTheme="minorHAnsi" w:cstheme="minorBidi"/>
          <w:kern w:val="2"/>
          <w:sz w:val="24"/>
          <w:szCs w:val="24"/>
          <w14:ligatures w14:val="standardContextual"/>
        </w:rPr>
        <w:t>too</w:t>
      </w:r>
      <w:r w:rsidRPr="004B092B">
        <w:rPr>
          <w:rFonts w:asciiTheme="minorHAnsi" w:eastAsiaTheme="minorHAnsi" w:hAnsiTheme="minorHAnsi" w:cstheme="minorBidi"/>
          <w:kern w:val="2"/>
          <w:sz w:val="24"/>
          <w:szCs w:val="24"/>
          <w14:ligatures w14:val="standardContextual"/>
        </w:rPr>
        <w:t xml:space="preserve"> small to fit with the suction cup so couldn’t be utilised. The gripper needs to be improved. This will come under future work of gripper design to incorporate a smaller designed suction cup. </w:t>
      </w:r>
    </w:p>
    <w:p w:rsidR="004B092B" w:rsidRPr="004B092B" w:rsidRDefault="004B092B" w:rsidP="004B092B">
      <w:pPr>
        <w:suppressAutoHyphens w:val="0"/>
        <w:autoSpaceDN/>
        <w:spacing w:line="259" w:lineRule="auto"/>
        <w:rPr>
          <w:rFonts w:asciiTheme="minorHAnsi" w:eastAsiaTheme="minorHAnsi" w:hAnsiTheme="minorHAnsi" w:cstheme="minorBidi"/>
          <w:kern w:val="2"/>
          <w14:ligatures w14:val="standardContextual"/>
        </w:rPr>
      </w:pPr>
      <w:r w:rsidRPr="004B092B">
        <w:rPr>
          <w:rFonts w:asciiTheme="minorHAnsi" w:eastAsiaTheme="minorHAnsi" w:hAnsiTheme="minorHAnsi" w:cstheme="minorBidi"/>
          <w:noProof/>
          <w:kern w:val="2"/>
          <w14:ligatures w14:val="standardContextual"/>
        </w:rPr>
        <w:drawing>
          <wp:inline distT="0" distB="0" distL="0" distR="0" wp14:anchorId="4F70523C" wp14:editId="230F9E7E">
            <wp:extent cx="4019550" cy="1876425"/>
            <wp:effectExtent l="0" t="0" r="0" b="952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019550" cy="1876425"/>
                    </a:xfrm>
                    <a:prstGeom prst="rect">
                      <a:avLst/>
                    </a:prstGeom>
                  </pic:spPr>
                </pic:pic>
              </a:graphicData>
            </a:graphic>
          </wp:inline>
        </w:drawing>
      </w:r>
    </w:p>
    <w:p w:rsidR="004B092B" w:rsidRPr="004B092B" w:rsidRDefault="004B092B" w:rsidP="004B092B">
      <w:pPr>
        <w:rPr>
          <w:color w:val="4472C4" w:themeColor="accent1"/>
        </w:rPr>
      </w:pPr>
      <w:bookmarkStart w:id="32" w:name="_Hlk128421213"/>
      <w:r w:rsidRPr="004B092B">
        <w:rPr>
          <w:rFonts w:cs="Calibri"/>
          <w:color w:val="4472C4" w:themeColor="accent1"/>
          <w:shd w:val="clear" w:color="auto" w:fill="FFFFFF"/>
        </w:rPr>
        <w:t>Figure:</w:t>
      </w:r>
      <w:r w:rsidR="00AA5318">
        <w:rPr>
          <w:rFonts w:cs="Calibri"/>
          <w:color w:val="4472C4" w:themeColor="accent1"/>
          <w:shd w:val="clear" w:color="auto" w:fill="FFFFFF"/>
        </w:rPr>
        <w:t xml:space="preserve"> 32</w:t>
      </w:r>
      <w:r w:rsidRPr="004B092B">
        <w:rPr>
          <w:rFonts w:cs="Calibri"/>
          <w:color w:val="4472C4" w:themeColor="accent1"/>
          <w:shd w:val="clear" w:color="auto" w:fill="FFFFFF"/>
        </w:rPr>
        <w:t xml:space="preserve"> System design flaw constraints of sizes of multi end effectors. (Evans, 2023)</w:t>
      </w:r>
    </w:p>
    <w:p w:rsidR="004B092B" w:rsidRPr="004B092B" w:rsidRDefault="004B092B" w:rsidP="004B092B">
      <w:pPr>
        <w:suppressAutoHyphens w:val="0"/>
        <w:autoSpaceDN/>
        <w:spacing w:line="259" w:lineRule="auto"/>
        <w:rPr>
          <w:rFonts w:asciiTheme="minorHAnsi" w:eastAsiaTheme="minorHAnsi" w:hAnsiTheme="minorHAnsi" w:cstheme="minorBidi"/>
          <w:kern w:val="2"/>
          <w14:ligatures w14:val="standardContextual"/>
        </w:rPr>
      </w:pPr>
    </w:p>
    <w:bookmarkEnd w:id="32"/>
    <w:p w:rsidR="00506E8D" w:rsidRDefault="00506E8D" w:rsidP="00506E8D">
      <w:pPr>
        <w:suppressAutoHyphens w:val="0"/>
        <w:autoSpaceDN/>
        <w:spacing w:line="259" w:lineRule="auto"/>
        <w:rPr>
          <w:rFonts w:cs="Calibri"/>
          <w:b/>
          <w:bCs/>
          <w:sz w:val="32"/>
          <w:szCs w:val="32"/>
        </w:rPr>
      </w:pPr>
    </w:p>
    <w:p w:rsidR="00506E8D" w:rsidRDefault="00506E8D" w:rsidP="00506E8D">
      <w:pPr>
        <w:suppressAutoHyphens w:val="0"/>
        <w:autoSpaceDN/>
        <w:spacing w:line="259" w:lineRule="auto"/>
        <w:rPr>
          <w:rFonts w:cs="Calibri"/>
          <w:b/>
          <w:bCs/>
          <w:sz w:val="32"/>
          <w:szCs w:val="32"/>
        </w:rPr>
      </w:pPr>
    </w:p>
    <w:p w:rsidR="00506E8D" w:rsidRPr="004B092B" w:rsidRDefault="004B092B" w:rsidP="004B092B">
      <w:pPr>
        <w:suppressAutoHyphens w:val="0"/>
        <w:autoSpaceDN/>
        <w:spacing w:line="259" w:lineRule="auto"/>
        <w:rPr>
          <w:rFonts w:eastAsia="Times New Roman" w:cs="Calibri"/>
          <w:sz w:val="24"/>
          <w:szCs w:val="24"/>
          <w:lang w:eastAsia="en-GB"/>
        </w:rPr>
      </w:pPr>
      <w:r>
        <w:rPr>
          <w:rFonts w:eastAsia="Times New Roman" w:cs="Calibri"/>
          <w:sz w:val="24"/>
          <w:szCs w:val="24"/>
          <w:lang w:eastAsia="en-GB"/>
        </w:rPr>
        <w:lastRenderedPageBreak/>
        <w:t xml:space="preserve">Below is the end effector with lightweighting body, with the issues from the simulation software </w:t>
      </w:r>
      <w:proofErr w:type="spellStart"/>
      <w:r>
        <w:rPr>
          <w:rFonts w:eastAsia="Times New Roman" w:cs="Calibri"/>
          <w:sz w:val="24"/>
          <w:szCs w:val="24"/>
          <w:lang w:eastAsia="en-GB"/>
        </w:rPr>
        <w:t>roboDK</w:t>
      </w:r>
      <w:proofErr w:type="spellEnd"/>
      <w:r>
        <w:rPr>
          <w:rFonts w:eastAsia="Times New Roman" w:cs="Calibri"/>
          <w:sz w:val="24"/>
          <w:szCs w:val="24"/>
          <w:lang w:eastAsia="en-GB"/>
        </w:rPr>
        <w:t xml:space="preserve"> this project would have benefited from having a suction cup built into the design with a cup small enough to accommodate the </w:t>
      </w:r>
      <w:proofErr w:type="spellStart"/>
      <w:r>
        <w:rPr>
          <w:rFonts w:eastAsia="Times New Roman" w:cs="Calibri"/>
          <w:sz w:val="24"/>
          <w:szCs w:val="24"/>
          <w:lang w:eastAsia="en-GB"/>
        </w:rPr>
        <w:t>Ti</w:t>
      </w:r>
      <w:proofErr w:type="spellEnd"/>
      <w:r>
        <w:rPr>
          <w:rFonts w:eastAsia="Times New Roman" w:cs="Calibri"/>
          <w:sz w:val="24"/>
          <w:szCs w:val="24"/>
          <w:lang w:eastAsia="en-GB"/>
        </w:rPr>
        <w:t xml:space="preserve"> plate.  </w:t>
      </w:r>
    </w:p>
    <w:p w:rsidR="00F05CCB" w:rsidRDefault="00ED3A76">
      <w:pPr>
        <w:suppressAutoHyphens w:val="0"/>
        <w:autoSpaceDN/>
        <w:spacing w:line="259" w:lineRule="auto"/>
        <w:rPr>
          <w:b/>
          <w:bCs/>
          <w:sz w:val="24"/>
          <w:szCs w:val="24"/>
        </w:rPr>
      </w:pPr>
      <w:r>
        <w:rPr>
          <w:noProof/>
        </w:rPr>
        <w:drawing>
          <wp:inline distT="0" distB="0" distL="0" distR="0" wp14:anchorId="684DF32F" wp14:editId="592C0D45">
            <wp:extent cx="5731510" cy="322389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223895"/>
                    </a:xfrm>
                    <a:prstGeom prst="rect">
                      <a:avLst/>
                    </a:prstGeom>
                  </pic:spPr>
                </pic:pic>
              </a:graphicData>
            </a:graphic>
          </wp:inline>
        </w:drawing>
      </w:r>
    </w:p>
    <w:p w:rsidR="00F05CCB" w:rsidRDefault="00ED3A76">
      <w:pPr>
        <w:suppressAutoHyphens w:val="0"/>
        <w:autoSpaceDN/>
        <w:spacing w:line="259" w:lineRule="auto"/>
        <w:rPr>
          <w:b/>
          <w:bCs/>
          <w:sz w:val="24"/>
          <w:szCs w:val="24"/>
        </w:rPr>
      </w:pPr>
      <w:r>
        <w:rPr>
          <w:noProof/>
        </w:rPr>
        <w:drawing>
          <wp:inline distT="0" distB="0" distL="0" distR="0" wp14:anchorId="17776EF3" wp14:editId="5AE1EF4F">
            <wp:extent cx="5731510" cy="3223895"/>
            <wp:effectExtent l="0" t="0" r="254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223895"/>
                    </a:xfrm>
                    <a:prstGeom prst="rect">
                      <a:avLst/>
                    </a:prstGeom>
                  </pic:spPr>
                </pic:pic>
              </a:graphicData>
            </a:graphic>
          </wp:inline>
        </w:drawing>
      </w:r>
    </w:p>
    <w:p w:rsidR="00F05CCB" w:rsidRPr="00A160CD" w:rsidRDefault="00A160CD">
      <w:pPr>
        <w:suppressAutoHyphens w:val="0"/>
        <w:autoSpaceDN/>
        <w:spacing w:line="259" w:lineRule="auto"/>
        <w:rPr>
          <w:color w:val="4472C4" w:themeColor="accent1"/>
        </w:rPr>
      </w:pPr>
      <w:r>
        <w:rPr>
          <w:color w:val="4472C4" w:themeColor="accent1"/>
        </w:rPr>
        <w:t>Figure</w:t>
      </w:r>
      <w:r w:rsidR="00AA5318">
        <w:rPr>
          <w:color w:val="4472C4" w:themeColor="accent1"/>
        </w:rPr>
        <w:t>:33</w:t>
      </w:r>
      <w:r>
        <w:rPr>
          <w:color w:val="4472C4" w:themeColor="accent1"/>
        </w:rPr>
        <w:t xml:space="preserve"> l</w:t>
      </w:r>
      <w:r w:rsidRPr="00A160CD">
        <w:rPr>
          <w:color w:val="4472C4" w:themeColor="accent1"/>
        </w:rPr>
        <w:t xml:space="preserve">ightweighting of fusion 360 gripper using </w:t>
      </w:r>
      <w:proofErr w:type="spellStart"/>
      <w:r w:rsidRPr="00A160CD">
        <w:rPr>
          <w:color w:val="4472C4" w:themeColor="accent1"/>
        </w:rPr>
        <w:t>nTopology</w:t>
      </w:r>
      <w:proofErr w:type="spellEnd"/>
      <w:r w:rsidRPr="00A160CD">
        <w:rPr>
          <w:color w:val="4472C4" w:themeColor="accent1"/>
        </w:rPr>
        <w:t xml:space="preserve"> lightweighting exported to </w:t>
      </w:r>
      <w:proofErr w:type="spellStart"/>
      <w:r w:rsidRPr="00A160CD">
        <w:rPr>
          <w:color w:val="4472C4" w:themeColor="accent1"/>
        </w:rPr>
        <w:t>RoboDK</w:t>
      </w:r>
      <w:proofErr w:type="spellEnd"/>
      <w:r w:rsidRPr="00A160CD">
        <w:rPr>
          <w:color w:val="4472C4" w:themeColor="accent1"/>
        </w:rPr>
        <w:t xml:space="preserve"> (Evans, 2023)</w:t>
      </w:r>
    </w:p>
    <w:p w:rsidR="00C83872" w:rsidRDefault="00C83872">
      <w:pPr>
        <w:suppressAutoHyphens w:val="0"/>
        <w:autoSpaceDN/>
        <w:spacing w:line="259" w:lineRule="auto"/>
        <w:rPr>
          <w:b/>
          <w:bCs/>
          <w:sz w:val="36"/>
          <w:szCs w:val="36"/>
        </w:rPr>
      </w:pPr>
    </w:p>
    <w:p w:rsidR="00E31957" w:rsidRDefault="00E31957">
      <w:pPr>
        <w:suppressAutoHyphens w:val="0"/>
        <w:autoSpaceDN/>
        <w:spacing w:line="259" w:lineRule="auto"/>
        <w:rPr>
          <w:sz w:val="36"/>
          <w:szCs w:val="36"/>
        </w:rPr>
      </w:pPr>
    </w:p>
    <w:p w:rsidR="00BA7D84" w:rsidRDefault="00E31957">
      <w:pPr>
        <w:suppressAutoHyphens w:val="0"/>
        <w:autoSpaceDN/>
        <w:spacing w:line="259" w:lineRule="auto"/>
        <w:rPr>
          <w:b/>
          <w:bCs/>
          <w:sz w:val="36"/>
          <w:szCs w:val="36"/>
        </w:rPr>
      </w:pPr>
      <w:r>
        <w:rPr>
          <w:sz w:val="36"/>
          <w:szCs w:val="36"/>
        </w:rPr>
        <w:lastRenderedPageBreak/>
        <w:t xml:space="preserve"> </w:t>
      </w:r>
      <w:r w:rsidR="00BA7D84">
        <w:rPr>
          <w:b/>
          <w:bCs/>
          <w:sz w:val="36"/>
          <w:szCs w:val="36"/>
        </w:rPr>
        <w:t xml:space="preserve">Conclusion </w:t>
      </w:r>
    </w:p>
    <w:p w:rsidR="00BA7D84" w:rsidRPr="004B092B" w:rsidRDefault="00BA7D84" w:rsidP="004B092B">
      <w:pPr>
        <w:rPr>
          <w:sz w:val="24"/>
          <w:szCs w:val="24"/>
        </w:rPr>
      </w:pPr>
      <w:r w:rsidRPr="004B092B">
        <w:rPr>
          <w:sz w:val="24"/>
          <w:szCs w:val="24"/>
        </w:rPr>
        <w:t xml:space="preserve">To fully embrace the positive effects of I4.0 technologies for businesses, there will need to be paradigm shift of mindsets across the whole value chain, bold action should be taken, challenging the current methods and ideology of the manufacturing industries will lead to advantages and rewards for the future pioneers of global production. </w:t>
      </w:r>
    </w:p>
    <w:p w:rsidR="00845A66" w:rsidRPr="004B092B" w:rsidRDefault="00845A66" w:rsidP="004B092B">
      <w:pPr>
        <w:rPr>
          <w:sz w:val="24"/>
          <w:szCs w:val="24"/>
        </w:rPr>
      </w:pPr>
      <w:r w:rsidRPr="004B092B">
        <w:rPr>
          <w:sz w:val="24"/>
          <w:szCs w:val="24"/>
        </w:rPr>
        <w:t xml:space="preserve">Not embracing new technology such as automation and robotics shouldn’t be an option Instead of </w:t>
      </w:r>
      <w:r w:rsidR="00B673BA" w:rsidRPr="004B092B">
        <w:rPr>
          <w:sz w:val="24"/>
          <w:szCs w:val="24"/>
        </w:rPr>
        <w:t>resisting</w:t>
      </w:r>
      <w:r w:rsidRPr="004B092B">
        <w:rPr>
          <w:sz w:val="24"/>
          <w:szCs w:val="24"/>
        </w:rPr>
        <w:t xml:space="preserve"> new tech</w:t>
      </w:r>
      <w:r w:rsidR="00B673BA" w:rsidRPr="004B092B">
        <w:rPr>
          <w:sz w:val="24"/>
          <w:szCs w:val="24"/>
        </w:rPr>
        <w:t>nology</w:t>
      </w:r>
      <w:r w:rsidRPr="004B092B">
        <w:rPr>
          <w:sz w:val="24"/>
          <w:szCs w:val="24"/>
        </w:rPr>
        <w:t xml:space="preserve">, it should be embraced and </w:t>
      </w:r>
      <w:r w:rsidR="00B673BA" w:rsidRPr="004B092B">
        <w:rPr>
          <w:sz w:val="24"/>
          <w:szCs w:val="24"/>
        </w:rPr>
        <w:t>care needed to</w:t>
      </w:r>
      <w:r w:rsidRPr="004B092B">
        <w:rPr>
          <w:sz w:val="24"/>
          <w:szCs w:val="24"/>
        </w:rPr>
        <w:t xml:space="preserve"> </w:t>
      </w:r>
      <w:r w:rsidR="00B673BA" w:rsidRPr="004B092B">
        <w:rPr>
          <w:sz w:val="24"/>
          <w:szCs w:val="24"/>
        </w:rPr>
        <w:t>en</w:t>
      </w:r>
      <w:r w:rsidRPr="004B092B">
        <w:rPr>
          <w:sz w:val="24"/>
          <w:szCs w:val="24"/>
        </w:rPr>
        <w:t xml:space="preserve">sure workers whose jobs can be performed by robots have the opportunity to develop or learn new skills that will carry them into the current industrial revolution and beyond. The onus doesn’t lay just with the worker, but with the employer and governments worldwide, the planet and society shouldn’t come at a cost </w:t>
      </w:r>
      <w:r w:rsidR="00E71BAD" w:rsidRPr="004B092B">
        <w:rPr>
          <w:sz w:val="24"/>
          <w:szCs w:val="24"/>
        </w:rPr>
        <w:t xml:space="preserve">for </w:t>
      </w:r>
      <w:r w:rsidRPr="004B092B">
        <w:rPr>
          <w:sz w:val="24"/>
          <w:szCs w:val="24"/>
        </w:rPr>
        <w:t xml:space="preserve">the majority and enjoyed by the privileged few. The process outlined in this paper is used to aid the operator in a mundane time-consuming task, allowing more time to spend on research and analysis of results. </w:t>
      </w:r>
    </w:p>
    <w:p w:rsidR="00723F37" w:rsidRPr="00723F37" w:rsidRDefault="00723F37" w:rsidP="004B092B">
      <w:pPr>
        <w:rPr>
          <w:sz w:val="24"/>
          <w:szCs w:val="24"/>
          <w:lang w:eastAsia="en-GB"/>
        </w:rPr>
      </w:pPr>
      <w:r w:rsidRPr="00723F37">
        <w:rPr>
          <w:sz w:val="24"/>
          <w:szCs w:val="24"/>
          <w:lang w:eastAsia="en-GB"/>
        </w:rPr>
        <w:t>We should be pushing I4 enablers to its limits, the biggest barrier to innovation is staying the same, doing what we have always done shouldn’t be a core principle of any department or business. Innovators who take advantage using software to remove barriers in part design and manufacture will see a balance of risk and reward favoured to reward.</w:t>
      </w:r>
    </w:p>
    <w:p w:rsidR="00204B3D" w:rsidRPr="00D22D40" w:rsidRDefault="00E0588E" w:rsidP="004B092B">
      <w:pPr>
        <w:rPr>
          <w:sz w:val="24"/>
          <w:szCs w:val="24"/>
          <w:lang w:eastAsia="en-GB"/>
        </w:rPr>
      </w:pPr>
      <w:r w:rsidRPr="004B092B">
        <w:rPr>
          <w:sz w:val="24"/>
          <w:szCs w:val="24"/>
        </w:rPr>
        <w:t xml:space="preserve">AM and </w:t>
      </w:r>
      <w:r w:rsidRPr="008C43A6">
        <w:rPr>
          <w:sz w:val="24"/>
          <w:szCs w:val="24"/>
          <w:lang w:eastAsia="en-GB"/>
        </w:rPr>
        <w:t xml:space="preserve">digital manufacturing </w:t>
      </w:r>
      <w:r w:rsidR="00723F37" w:rsidRPr="004B092B">
        <w:rPr>
          <w:sz w:val="24"/>
          <w:szCs w:val="24"/>
        </w:rPr>
        <w:t>have</w:t>
      </w:r>
      <w:r w:rsidRPr="004B092B">
        <w:rPr>
          <w:sz w:val="24"/>
          <w:szCs w:val="24"/>
        </w:rPr>
        <w:t xml:space="preserve"> </w:t>
      </w:r>
      <w:r w:rsidRPr="008C43A6">
        <w:rPr>
          <w:sz w:val="24"/>
          <w:szCs w:val="24"/>
          <w:lang w:eastAsia="en-GB"/>
        </w:rPr>
        <w:t>transform</w:t>
      </w:r>
      <w:r w:rsidRPr="004B092B">
        <w:rPr>
          <w:sz w:val="24"/>
          <w:szCs w:val="24"/>
        </w:rPr>
        <w:t>ed</w:t>
      </w:r>
      <w:r w:rsidRPr="008C43A6">
        <w:rPr>
          <w:sz w:val="24"/>
          <w:szCs w:val="24"/>
          <w:lang w:eastAsia="en-GB"/>
        </w:rPr>
        <w:t xml:space="preserve"> the image of the traditional </w:t>
      </w:r>
      <w:r w:rsidRPr="004B092B">
        <w:rPr>
          <w:sz w:val="24"/>
          <w:szCs w:val="24"/>
        </w:rPr>
        <w:t xml:space="preserve">manufacturing sector and </w:t>
      </w:r>
      <w:r w:rsidRPr="008C43A6">
        <w:rPr>
          <w:sz w:val="24"/>
          <w:szCs w:val="24"/>
          <w:lang w:eastAsia="en-GB"/>
        </w:rPr>
        <w:t>attract</w:t>
      </w:r>
      <w:r w:rsidRPr="004B092B">
        <w:rPr>
          <w:sz w:val="24"/>
          <w:szCs w:val="24"/>
        </w:rPr>
        <w:t>s</w:t>
      </w:r>
      <w:r w:rsidRPr="008C43A6">
        <w:rPr>
          <w:sz w:val="24"/>
          <w:szCs w:val="24"/>
          <w:lang w:eastAsia="en-GB"/>
        </w:rPr>
        <w:t xml:space="preserve"> young</w:t>
      </w:r>
      <w:r w:rsidRPr="004B092B">
        <w:rPr>
          <w:sz w:val="24"/>
          <w:szCs w:val="24"/>
        </w:rPr>
        <w:t>er</w:t>
      </w:r>
      <w:r w:rsidRPr="008C43A6">
        <w:rPr>
          <w:sz w:val="24"/>
          <w:szCs w:val="24"/>
          <w:lang w:eastAsia="en-GB"/>
        </w:rPr>
        <w:t xml:space="preserve"> talent and new workforce </w:t>
      </w:r>
      <w:r w:rsidRPr="004B092B">
        <w:rPr>
          <w:sz w:val="24"/>
          <w:szCs w:val="24"/>
        </w:rPr>
        <w:t>to the industry.</w:t>
      </w:r>
      <w:r w:rsidR="007C37F7" w:rsidRPr="004B092B">
        <w:rPr>
          <w:sz w:val="24"/>
          <w:szCs w:val="24"/>
        </w:rPr>
        <w:t xml:space="preserve"> </w:t>
      </w:r>
      <w:r w:rsidR="002C309A" w:rsidRPr="004B092B">
        <w:rPr>
          <w:sz w:val="24"/>
          <w:szCs w:val="24"/>
        </w:rPr>
        <w:t xml:space="preserve">Automation is needed to compete internationally, which ever countries delay adopting automated processes, could lead to the consumers switching their production to countries who do as they have a comparative advantage. </w:t>
      </w:r>
      <w:r w:rsidR="00204B3D" w:rsidRPr="004B092B">
        <w:rPr>
          <w:sz w:val="24"/>
          <w:szCs w:val="24"/>
        </w:rPr>
        <w:t>Combining</w:t>
      </w:r>
      <w:r w:rsidR="007C37F7" w:rsidRPr="004B092B">
        <w:rPr>
          <w:sz w:val="24"/>
          <w:szCs w:val="24"/>
        </w:rPr>
        <w:t xml:space="preserve"> lightweighting, 3d printing and generative design would result in </w:t>
      </w:r>
      <w:r w:rsidR="007C37F7" w:rsidRPr="00D22D40">
        <w:rPr>
          <w:sz w:val="24"/>
          <w:szCs w:val="24"/>
          <w:lang w:eastAsia="en-GB"/>
        </w:rPr>
        <w:t>reduced transportation costs</w:t>
      </w:r>
      <w:r w:rsidR="007C37F7" w:rsidRPr="004B092B">
        <w:rPr>
          <w:sz w:val="24"/>
          <w:szCs w:val="24"/>
        </w:rPr>
        <w:t xml:space="preserve"> and just in time manufacturing.</w:t>
      </w:r>
      <w:r w:rsidR="00204B3D" w:rsidRPr="004B092B">
        <w:rPr>
          <w:sz w:val="24"/>
          <w:szCs w:val="24"/>
        </w:rPr>
        <w:t xml:space="preserve"> </w:t>
      </w:r>
      <w:r w:rsidR="00204B3D" w:rsidRPr="00D22D40">
        <w:rPr>
          <w:sz w:val="24"/>
          <w:szCs w:val="24"/>
          <w:lang w:eastAsia="en-GB"/>
        </w:rPr>
        <w:t xml:space="preserve">Engineers </w:t>
      </w:r>
      <w:r w:rsidR="00204B3D" w:rsidRPr="004B092B">
        <w:rPr>
          <w:sz w:val="24"/>
          <w:szCs w:val="24"/>
        </w:rPr>
        <w:t xml:space="preserve">and designers will </w:t>
      </w:r>
      <w:r w:rsidR="00204B3D" w:rsidRPr="00D22D40">
        <w:rPr>
          <w:sz w:val="24"/>
          <w:szCs w:val="24"/>
          <w:lang w:eastAsia="en-GB"/>
        </w:rPr>
        <w:t xml:space="preserve">have the opportunity to </w:t>
      </w:r>
      <w:r w:rsidR="00204B3D" w:rsidRPr="004B092B">
        <w:rPr>
          <w:sz w:val="24"/>
          <w:szCs w:val="24"/>
        </w:rPr>
        <w:t xml:space="preserve">harness </w:t>
      </w:r>
      <w:r w:rsidR="00204B3D" w:rsidRPr="004B092B">
        <w:rPr>
          <w:sz w:val="24"/>
          <w:szCs w:val="24"/>
        </w:rPr>
        <w:t xml:space="preserve">these processes for </w:t>
      </w:r>
      <w:r w:rsidR="00204B3D" w:rsidRPr="00D22D40">
        <w:rPr>
          <w:sz w:val="24"/>
          <w:szCs w:val="24"/>
          <w:lang w:eastAsia="en-GB"/>
        </w:rPr>
        <w:t xml:space="preserve">optimization </w:t>
      </w:r>
      <w:r w:rsidR="00204B3D" w:rsidRPr="004B092B">
        <w:rPr>
          <w:sz w:val="24"/>
          <w:szCs w:val="24"/>
        </w:rPr>
        <w:t>and have</w:t>
      </w:r>
      <w:r w:rsidR="00204B3D" w:rsidRPr="004B092B">
        <w:rPr>
          <w:sz w:val="24"/>
          <w:szCs w:val="24"/>
        </w:rPr>
        <w:t xml:space="preserve"> a reduction in</w:t>
      </w:r>
      <w:r w:rsidR="00204B3D" w:rsidRPr="00D22D40">
        <w:rPr>
          <w:sz w:val="24"/>
          <w:szCs w:val="24"/>
          <w:lang w:eastAsia="en-GB"/>
        </w:rPr>
        <w:t xml:space="preserve"> weight of cast parts.</w:t>
      </w:r>
      <w:r w:rsidR="00204B3D" w:rsidRPr="004B092B">
        <w:rPr>
          <w:sz w:val="24"/>
          <w:szCs w:val="24"/>
        </w:rPr>
        <w:t xml:space="preserve"> By using this </w:t>
      </w:r>
      <w:r w:rsidR="00204B3D" w:rsidRPr="004B092B">
        <w:rPr>
          <w:sz w:val="24"/>
          <w:szCs w:val="24"/>
          <w:lang w:eastAsia="en-GB"/>
        </w:rPr>
        <w:t>they</w:t>
      </w:r>
      <w:r w:rsidR="00204B3D" w:rsidRPr="00D22D40">
        <w:rPr>
          <w:sz w:val="24"/>
          <w:szCs w:val="24"/>
          <w:lang w:eastAsia="en-GB"/>
        </w:rPr>
        <w:t xml:space="preserve"> can </w:t>
      </w:r>
      <w:r w:rsidR="00204B3D" w:rsidRPr="004B092B">
        <w:rPr>
          <w:sz w:val="24"/>
          <w:szCs w:val="24"/>
        </w:rPr>
        <w:t>also</w:t>
      </w:r>
      <w:r w:rsidR="00204B3D" w:rsidRPr="00D22D40">
        <w:rPr>
          <w:sz w:val="24"/>
          <w:szCs w:val="24"/>
          <w:lang w:eastAsia="en-GB"/>
        </w:rPr>
        <w:t xml:space="preserve"> improve its performance,</w:t>
      </w:r>
      <w:r w:rsidR="00204B3D" w:rsidRPr="004B092B">
        <w:rPr>
          <w:sz w:val="24"/>
          <w:szCs w:val="24"/>
        </w:rPr>
        <w:t xml:space="preserve"> </w:t>
      </w:r>
      <w:r w:rsidR="00204B3D" w:rsidRPr="00D22D40">
        <w:rPr>
          <w:sz w:val="24"/>
          <w:szCs w:val="24"/>
          <w:lang w:eastAsia="en-GB"/>
        </w:rPr>
        <w:t>durability</w:t>
      </w:r>
      <w:r w:rsidR="00204B3D" w:rsidRPr="004B092B">
        <w:rPr>
          <w:sz w:val="24"/>
          <w:szCs w:val="24"/>
        </w:rPr>
        <w:t xml:space="preserve"> and</w:t>
      </w:r>
      <w:r w:rsidR="00204B3D" w:rsidRPr="00D22D40">
        <w:rPr>
          <w:sz w:val="24"/>
          <w:szCs w:val="24"/>
          <w:lang w:eastAsia="en-GB"/>
        </w:rPr>
        <w:t> strength</w:t>
      </w:r>
      <w:r w:rsidR="00204B3D" w:rsidRPr="004B092B">
        <w:rPr>
          <w:sz w:val="24"/>
          <w:szCs w:val="24"/>
        </w:rPr>
        <w:t>.</w:t>
      </w:r>
      <w:r w:rsidR="00DD7293">
        <w:rPr>
          <w:sz w:val="24"/>
          <w:szCs w:val="24"/>
        </w:rPr>
        <w:t xml:space="preserve"> Further research into which TPMS structure are best for this model </w:t>
      </w:r>
      <w:r w:rsidR="00CC3B12">
        <w:rPr>
          <w:sz w:val="24"/>
          <w:szCs w:val="24"/>
        </w:rPr>
        <w:t>would need to be carried out.</w:t>
      </w:r>
    </w:p>
    <w:p w:rsidR="004B092B" w:rsidRPr="004B092B" w:rsidRDefault="004B092B" w:rsidP="004B092B">
      <w:pPr>
        <w:rPr>
          <w:sz w:val="24"/>
          <w:szCs w:val="24"/>
        </w:rPr>
      </w:pPr>
      <w:r w:rsidRPr="004B092B">
        <w:rPr>
          <w:sz w:val="24"/>
          <w:szCs w:val="24"/>
        </w:rPr>
        <w:t>Simulation isn’t real and is built on rules based on research and events that have past, and software and time to build and run these models can be costly. Even with these negatives the advantages of modern simulation are apparent, it can be used to find unexpected problems, which was demonstrated in the design of this system regarding the suction cup stopping a potential expensive error. Simulations has proved to be a useful tool.</w:t>
      </w:r>
    </w:p>
    <w:p w:rsidR="00A95BCC" w:rsidRPr="00A95BCC" w:rsidRDefault="000C7B2A" w:rsidP="00A95BCC">
      <w:pPr>
        <w:rPr>
          <w:sz w:val="24"/>
          <w:szCs w:val="24"/>
        </w:rPr>
      </w:pPr>
      <w:proofErr w:type="spellStart"/>
      <w:r w:rsidRPr="000C7B2A">
        <w:rPr>
          <w:rFonts w:cs="Calibri"/>
          <w:kern w:val="3"/>
          <w:sz w:val="24"/>
          <w:szCs w:val="24"/>
          <w:lang w:eastAsia="en-GB"/>
        </w:rPr>
        <w:t>Cobots</w:t>
      </w:r>
      <w:proofErr w:type="spellEnd"/>
      <w:r w:rsidRPr="000C7B2A">
        <w:rPr>
          <w:rFonts w:cs="Calibri"/>
          <w:kern w:val="3"/>
          <w:sz w:val="24"/>
          <w:szCs w:val="24"/>
          <w:lang w:eastAsia="en-GB"/>
        </w:rPr>
        <w:t xml:space="preserve"> with robot </w:t>
      </w:r>
      <w:r w:rsidRPr="007C37F7">
        <w:rPr>
          <w:rFonts w:cs="Calibri"/>
          <w:kern w:val="3"/>
          <w:sz w:val="24"/>
          <w:szCs w:val="24"/>
          <w:lang w:eastAsia="en-GB"/>
        </w:rPr>
        <w:t>vision systems will require a large investment</w:t>
      </w:r>
      <w:r w:rsidR="006E6046">
        <w:rPr>
          <w:rFonts w:cs="Calibri"/>
          <w:kern w:val="3"/>
          <w:sz w:val="24"/>
          <w:szCs w:val="24"/>
          <w:lang w:eastAsia="en-GB"/>
        </w:rPr>
        <w:t>,</w:t>
      </w:r>
      <w:r w:rsidRPr="007C37F7">
        <w:rPr>
          <w:rFonts w:cs="Calibri"/>
          <w:kern w:val="3"/>
          <w:sz w:val="24"/>
          <w:szCs w:val="24"/>
          <w:lang w:eastAsia="en-GB"/>
        </w:rPr>
        <w:t xml:space="preserve"> </w:t>
      </w:r>
      <w:r w:rsidR="006E6046">
        <w:rPr>
          <w:rFonts w:cs="Calibri"/>
          <w:kern w:val="3"/>
          <w:sz w:val="24"/>
          <w:szCs w:val="24"/>
          <w:lang w:eastAsia="en-GB"/>
        </w:rPr>
        <w:t>a</w:t>
      </w:r>
      <w:r w:rsidRPr="007C37F7">
        <w:rPr>
          <w:rFonts w:cs="Calibri"/>
          <w:kern w:val="3"/>
          <w:sz w:val="24"/>
          <w:szCs w:val="24"/>
          <w:lang w:eastAsia="en-GB"/>
        </w:rPr>
        <w:t xml:space="preserve">ny returns on investment are impossible to guarantee but with correct planning and adoption of the right system there will be measurable benefits, consistence product and process rates, time and </w:t>
      </w:r>
      <w:r w:rsidRPr="00A95BCC">
        <w:rPr>
          <w:sz w:val="24"/>
          <w:szCs w:val="24"/>
        </w:rPr>
        <w:t>resources saved, and better-quality products</w:t>
      </w:r>
      <w:r w:rsidR="00DF70AA" w:rsidRPr="00A95BCC">
        <w:rPr>
          <w:sz w:val="24"/>
          <w:szCs w:val="24"/>
        </w:rPr>
        <w:t xml:space="preserve"> </w:t>
      </w:r>
      <w:r w:rsidR="00A95BCC" w:rsidRPr="00A95BCC">
        <w:rPr>
          <w:sz w:val="24"/>
          <w:szCs w:val="24"/>
        </w:rPr>
        <w:t xml:space="preserve">Robotic vision has been called the gateway to a new advanced set of technologies by developing robotics and coupling them with computer vision. Previously robots have been machines that interact with physical tasks, adding vision systems would require understanding imagery, processing and analysing data. If successful with combing the two technologies together it could produce changes that would transform work and society. </w:t>
      </w:r>
    </w:p>
    <w:p w:rsidR="00DF70AA" w:rsidRPr="00DF70AA" w:rsidRDefault="00DF70AA" w:rsidP="00DF70AA">
      <w:pPr>
        <w:rPr>
          <w:sz w:val="24"/>
          <w:szCs w:val="24"/>
        </w:rPr>
      </w:pPr>
    </w:p>
    <w:p w:rsidR="000C7B2A" w:rsidRPr="000C7B2A" w:rsidRDefault="007C37F7" w:rsidP="000C7B2A">
      <w:pPr>
        <w:spacing w:line="256" w:lineRule="auto"/>
        <w:rPr>
          <w:rFonts w:cs="Calibri"/>
          <w:kern w:val="3"/>
          <w:sz w:val="24"/>
          <w:szCs w:val="24"/>
          <w:lang w:eastAsia="en-GB"/>
        </w:rPr>
      </w:pPr>
      <w:r w:rsidRPr="00493FCC">
        <w:rPr>
          <w:kern w:val="3"/>
          <w:sz w:val="24"/>
          <w:szCs w:val="24"/>
        </w:rPr>
        <w:lastRenderedPageBreak/>
        <w:t xml:space="preserve">Having a positive culture magnifies the success rate and promotes innovating thinking, having a negative culture would severely hamper innovation and drives innovators away. Having a culture that </w:t>
      </w:r>
      <w:r w:rsidRPr="007C37F7">
        <w:rPr>
          <w:kern w:val="3"/>
          <w:sz w:val="24"/>
          <w:szCs w:val="24"/>
        </w:rPr>
        <w:t>empowers</w:t>
      </w:r>
      <w:r w:rsidRPr="00493FCC">
        <w:rPr>
          <w:kern w:val="3"/>
          <w:sz w:val="24"/>
          <w:szCs w:val="24"/>
        </w:rPr>
        <w:t xml:space="preserve"> employees to think about improvements, and know their ideas would be evaluated and implemented on merit and not hierarchy stating which innovations are to be implemented.</w:t>
      </w:r>
    </w:p>
    <w:p w:rsidR="006E6046" w:rsidRDefault="006E6046">
      <w:pPr>
        <w:suppressAutoHyphens w:val="0"/>
        <w:autoSpaceDN/>
        <w:spacing w:line="259" w:lineRule="auto"/>
        <w:rPr>
          <w:b/>
          <w:bCs/>
          <w:sz w:val="36"/>
          <w:szCs w:val="36"/>
        </w:rPr>
      </w:pPr>
    </w:p>
    <w:p w:rsidR="00BA7D84" w:rsidRDefault="00BA7D84">
      <w:pPr>
        <w:suppressAutoHyphens w:val="0"/>
        <w:autoSpaceDN/>
        <w:spacing w:line="259" w:lineRule="auto"/>
        <w:rPr>
          <w:b/>
          <w:bCs/>
          <w:sz w:val="36"/>
          <w:szCs w:val="36"/>
        </w:rPr>
      </w:pPr>
      <w:r>
        <w:rPr>
          <w:b/>
          <w:bCs/>
          <w:sz w:val="36"/>
          <w:szCs w:val="36"/>
        </w:rPr>
        <w:t>Recommendations</w:t>
      </w:r>
    </w:p>
    <w:p w:rsidR="00DF70AA" w:rsidRDefault="00DF70AA" w:rsidP="00DA22D3">
      <w:pPr>
        <w:rPr>
          <w:sz w:val="24"/>
          <w:szCs w:val="24"/>
        </w:rPr>
      </w:pPr>
    </w:p>
    <w:p w:rsidR="00DF70AA" w:rsidRDefault="00DF70AA" w:rsidP="00DA22D3">
      <w:pPr>
        <w:rPr>
          <w:sz w:val="24"/>
          <w:szCs w:val="24"/>
        </w:rPr>
      </w:pPr>
      <w:r w:rsidRPr="00DF70AA">
        <w:rPr>
          <w:sz w:val="24"/>
          <w:szCs w:val="24"/>
        </w:rPr>
        <w:t>Careful</w:t>
      </w:r>
      <w:r w:rsidRPr="00DF70AA">
        <w:rPr>
          <w:rFonts w:hint="eastAsia"/>
          <w:sz w:val="24"/>
          <w:szCs w:val="24"/>
        </w:rPr>
        <w:t xml:space="preserve"> decision</w:t>
      </w:r>
      <w:r w:rsidRPr="00DF70AA">
        <w:rPr>
          <w:sz w:val="24"/>
          <w:szCs w:val="24"/>
        </w:rPr>
        <w:t xml:space="preserve"> making</w:t>
      </w:r>
      <w:r w:rsidRPr="00DF70AA">
        <w:rPr>
          <w:rFonts w:hint="eastAsia"/>
          <w:sz w:val="24"/>
          <w:szCs w:val="24"/>
        </w:rPr>
        <w:t xml:space="preserve"> on </w:t>
      </w:r>
      <w:r w:rsidRPr="00DF70AA">
        <w:rPr>
          <w:sz w:val="24"/>
          <w:szCs w:val="24"/>
        </w:rPr>
        <w:t>what</w:t>
      </w:r>
      <w:r w:rsidRPr="00DF70AA">
        <w:rPr>
          <w:rFonts w:hint="eastAsia"/>
          <w:sz w:val="24"/>
          <w:szCs w:val="24"/>
        </w:rPr>
        <w:t xml:space="preserve"> machine vision systems </w:t>
      </w:r>
      <w:r w:rsidRPr="00DF70AA">
        <w:rPr>
          <w:sz w:val="24"/>
          <w:szCs w:val="24"/>
        </w:rPr>
        <w:t>are suitable will be an</w:t>
      </w:r>
      <w:r w:rsidRPr="00DF70AA">
        <w:rPr>
          <w:rFonts w:hint="eastAsia"/>
          <w:sz w:val="24"/>
          <w:szCs w:val="24"/>
        </w:rPr>
        <w:t xml:space="preserve"> important initial </w:t>
      </w:r>
      <w:r w:rsidRPr="00DF70AA">
        <w:rPr>
          <w:sz w:val="24"/>
          <w:szCs w:val="24"/>
        </w:rPr>
        <w:t>process for</w:t>
      </w:r>
      <w:r w:rsidRPr="00DF70AA">
        <w:rPr>
          <w:rFonts w:hint="eastAsia"/>
          <w:sz w:val="24"/>
          <w:szCs w:val="24"/>
        </w:rPr>
        <w:t xml:space="preserve"> </w:t>
      </w:r>
      <w:r w:rsidRPr="00DF70AA">
        <w:rPr>
          <w:sz w:val="24"/>
          <w:szCs w:val="24"/>
        </w:rPr>
        <w:t>businesses</w:t>
      </w:r>
      <w:r w:rsidRPr="00DF70AA">
        <w:rPr>
          <w:rFonts w:hint="eastAsia"/>
          <w:sz w:val="24"/>
          <w:szCs w:val="24"/>
        </w:rPr>
        <w:t xml:space="preserve"> </w:t>
      </w:r>
      <w:r w:rsidRPr="00DF70AA">
        <w:rPr>
          <w:sz w:val="24"/>
          <w:szCs w:val="24"/>
        </w:rPr>
        <w:t>adopting this</w:t>
      </w:r>
      <w:r w:rsidRPr="00DF70AA">
        <w:rPr>
          <w:rFonts w:hint="eastAsia"/>
          <w:sz w:val="24"/>
          <w:szCs w:val="24"/>
        </w:rPr>
        <w:t xml:space="preserve"> technology for industrial </w:t>
      </w:r>
      <w:r w:rsidRPr="00DF70AA">
        <w:rPr>
          <w:sz w:val="24"/>
          <w:szCs w:val="24"/>
        </w:rPr>
        <w:t>utilisation</w:t>
      </w:r>
      <w:r>
        <w:rPr>
          <w:sz w:val="24"/>
          <w:szCs w:val="24"/>
        </w:rPr>
        <w:t xml:space="preserve"> and a detailed technical report should be carried out.</w:t>
      </w:r>
    </w:p>
    <w:p w:rsidR="00E25305" w:rsidRDefault="00DA22D3" w:rsidP="00DA22D3">
      <w:r>
        <w:rPr>
          <w:sz w:val="24"/>
          <w:szCs w:val="24"/>
        </w:rPr>
        <w:t>R</w:t>
      </w:r>
      <w:r w:rsidRPr="00D20AE2">
        <w:rPr>
          <w:rFonts w:asciiTheme="minorHAnsi" w:hAnsiTheme="minorHAnsi" w:cstheme="minorHAnsi"/>
          <w:sz w:val="24"/>
          <w:szCs w:val="24"/>
        </w:rPr>
        <w:t>&amp;D tax credits, grants and joint ventures should be considered to ease the initial high capital expenditure required to implement robotic systems.</w:t>
      </w:r>
      <w:r w:rsidR="00E25305" w:rsidRPr="00E25305">
        <w:t xml:space="preserve"> </w:t>
      </w:r>
    </w:p>
    <w:p w:rsidR="00DA22D3" w:rsidRPr="00D20AE2" w:rsidRDefault="00E25305" w:rsidP="00DA22D3">
      <w:pPr>
        <w:rPr>
          <w:rFonts w:asciiTheme="minorHAnsi" w:hAnsiTheme="minorHAnsi" w:cstheme="minorHAnsi"/>
          <w:sz w:val="24"/>
          <w:szCs w:val="24"/>
        </w:rPr>
      </w:pPr>
      <w:r w:rsidRPr="00E25305">
        <w:rPr>
          <w:rFonts w:asciiTheme="minorHAnsi" w:hAnsiTheme="minorHAnsi" w:cstheme="minorHAnsi"/>
          <w:sz w:val="24"/>
          <w:szCs w:val="24"/>
        </w:rPr>
        <w:t>A comprehensive business plan must be evaluated during consideration of these technologies</w:t>
      </w:r>
    </w:p>
    <w:p w:rsidR="000C7B2A" w:rsidRPr="000C7B2A" w:rsidRDefault="000C7B2A" w:rsidP="000C7B2A">
      <w:pPr>
        <w:spacing w:line="256" w:lineRule="auto"/>
        <w:rPr>
          <w:kern w:val="3"/>
          <w:sz w:val="24"/>
          <w:szCs w:val="24"/>
        </w:rPr>
      </w:pPr>
      <w:r w:rsidRPr="000C7B2A">
        <w:rPr>
          <w:kern w:val="3"/>
          <w:sz w:val="24"/>
          <w:szCs w:val="24"/>
        </w:rPr>
        <w:t>Contact OEMS for quotes demonstrations and advice on current available systems.</w:t>
      </w:r>
    </w:p>
    <w:p w:rsidR="00DF70AA" w:rsidRPr="000C7B2A" w:rsidRDefault="00DF70AA" w:rsidP="00DF70AA">
      <w:pPr>
        <w:shd w:val="clear" w:color="auto" w:fill="FFFFFF"/>
        <w:spacing w:after="180"/>
        <w:rPr>
          <w:rFonts w:eastAsia="Times New Roman" w:cs="Calibri"/>
          <w:b/>
          <w:bCs/>
          <w:sz w:val="24"/>
          <w:szCs w:val="24"/>
          <w:lang w:eastAsia="en-GB"/>
        </w:rPr>
      </w:pPr>
      <w:r w:rsidRPr="00DF70AA">
        <w:rPr>
          <w:b/>
          <w:bCs/>
          <w:kern w:val="3"/>
          <w:sz w:val="24"/>
          <w:szCs w:val="24"/>
        </w:rPr>
        <w:t>Further research</w:t>
      </w:r>
      <w:r w:rsidRPr="00DF70AA">
        <w:rPr>
          <w:rFonts w:eastAsia="Times New Roman" w:cs="Calibri"/>
          <w:b/>
          <w:bCs/>
          <w:sz w:val="24"/>
          <w:szCs w:val="24"/>
          <w:lang w:eastAsia="en-GB"/>
        </w:rPr>
        <w:t xml:space="preserve"> </w:t>
      </w:r>
      <w:r w:rsidRPr="00D162AF">
        <w:rPr>
          <w:rFonts w:eastAsia="Times New Roman" w:cs="Calibri"/>
          <w:b/>
          <w:bCs/>
          <w:sz w:val="24"/>
          <w:szCs w:val="24"/>
          <w:lang w:eastAsia="en-GB"/>
        </w:rPr>
        <w:t>areas of study</w:t>
      </w:r>
    </w:p>
    <w:p w:rsidR="00DF70AA" w:rsidRPr="00E71BAD" w:rsidRDefault="00DF70AA" w:rsidP="00DF70AA">
      <w:pPr>
        <w:spacing w:line="256" w:lineRule="auto"/>
        <w:rPr>
          <w:kern w:val="3"/>
          <w:sz w:val="24"/>
          <w:szCs w:val="24"/>
        </w:rPr>
      </w:pPr>
      <w:r w:rsidRPr="00E71BAD">
        <w:rPr>
          <w:kern w:val="3"/>
          <w:sz w:val="24"/>
          <w:szCs w:val="24"/>
        </w:rPr>
        <w:t>Further research into vision systems and machine learning</w:t>
      </w:r>
      <w:r>
        <w:rPr>
          <w:kern w:val="3"/>
          <w:sz w:val="24"/>
          <w:szCs w:val="24"/>
        </w:rPr>
        <w:t xml:space="preserve"> algorithms.</w:t>
      </w:r>
    </w:p>
    <w:p w:rsidR="00DF70AA" w:rsidRPr="00E71BAD" w:rsidRDefault="00DF70AA" w:rsidP="00DF70AA">
      <w:pPr>
        <w:spacing w:line="256" w:lineRule="auto"/>
        <w:rPr>
          <w:kern w:val="3"/>
          <w:sz w:val="24"/>
          <w:szCs w:val="24"/>
        </w:rPr>
      </w:pPr>
      <w:r w:rsidRPr="00E71BAD">
        <w:rPr>
          <w:kern w:val="3"/>
          <w:sz w:val="24"/>
          <w:szCs w:val="24"/>
        </w:rPr>
        <w:t>Complete the full process with remaining elements.</w:t>
      </w:r>
    </w:p>
    <w:p w:rsidR="00DF70AA" w:rsidRPr="00E71BAD" w:rsidRDefault="00DF70AA" w:rsidP="00DF70AA">
      <w:pPr>
        <w:rPr>
          <w:sz w:val="24"/>
          <w:szCs w:val="24"/>
        </w:rPr>
      </w:pPr>
      <w:r w:rsidRPr="00E71BAD">
        <w:rPr>
          <w:sz w:val="24"/>
          <w:szCs w:val="24"/>
        </w:rPr>
        <w:t>Investigate the weighing system that can be connected to the process.</w:t>
      </w:r>
    </w:p>
    <w:p w:rsidR="00DF70AA" w:rsidRPr="00076915" w:rsidRDefault="00DF70AA" w:rsidP="00DF70AA">
      <w:pPr>
        <w:shd w:val="clear" w:color="auto" w:fill="FFFFFF"/>
        <w:spacing w:after="180"/>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Investigate field driven design robotic system</w:t>
      </w:r>
      <w:r w:rsidR="00CC3B12">
        <w:rPr>
          <w:rFonts w:asciiTheme="minorHAnsi" w:eastAsia="Times New Roman" w:hAnsiTheme="minorHAnsi" w:cstheme="minorHAnsi"/>
          <w:sz w:val="24"/>
          <w:szCs w:val="24"/>
          <w:lang w:eastAsia="en-GB"/>
        </w:rPr>
        <w:t>s</w:t>
      </w:r>
      <w:r>
        <w:rPr>
          <w:rFonts w:asciiTheme="minorHAnsi" w:eastAsia="Times New Roman" w:hAnsiTheme="minorHAnsi" w:cstheme="minorHAnsi"/>
          <w:sz w:val="24"/>
          <w:szCs w:val="24"/>
          <w:lang w:eastAsia="en-GB"/>
        </w:rPr>
        <w:t xml:space="preserve"> to understand the fields for full topology optimisation</w:t>
      </w:r>
      <w:r w:rsidR="00CC3B12">
        <w:rPr>
          <w:rFonts w:asciiTheme="minorHAnsi" w:eastAsia="Times New Roman" w:hAnsiTheme="minorHAnsi" w:cstheme="minorHAnsi"/>
          <w:sz w:val="24"/>
          <w:szCs w:val="24"/>
          <w:lang w:eastAsia="en-GB"/>
        </w:rPr>
        <w:t xml:space="preserve"> and optimise TPMS structure deployment</w:t>
      </w:r>
      <w:r>
        <w:rPr>
          <w:rFonts w:asciiTheme="minorHAnsi" w:eastAsia="Times New Roman" w:hAnsiTheme="minorHAnsi" w:cstheme="minorHAnsi"/>
          <w:sz w:val="24"/>
          <w:szCs w:val="24"/>
          <w:lang w:eastAsia="en-GB"/>
        </w:rPr>
        <w:t xml:space="preserve">. </w:t>
      </w:r>
    </w:p>
    <w:p w:rsidR="000C7B2A" w:rsidRPr="004B092B" w:rsidRDefault="004B092B">
      <w:pPr>
        <w:suppressAutoHyphens w:val="0"/>
        <w:autoSpaceDN/>
        <w:spacing w:line="259" w:lineRule="auto"/>
        <w:rPr>
          <w:sz w:val="24"/>
          <w:szCs w:val="24"/>
        </w:rPr>
      </w:pPr>
      <w:r>
        <w:rPr>
          <w:sz w:val="24"/>
          <w:szCs w:val="24"/>
        </w:rPr>
        <w:t xml:space="preserve">Make design changes the end effector with a smaller suction cup than supplied on the </w:t>
      </w:r>
      <w:proofErr w:type="spellStart"/>
      <w:r>
        <w:rPr>
          <w:sz w:val="24"/>
          <w:szCs w:val="24"/>
        </w:rPr>
        <w:t>RoboDK</w:t>
      </w:r>
      <w:proofErr w:type="spellEnd"/>
      <w:r>
        <w:rPr>
          <w:sz w:val="24"/>
          <w:szCs w:val="24"/>
        </w:rPr>
        <w:t xml:space="preserve"> library.</w:t>
      </w:r>
    </w:p>
    <w:p w:rsidR="00632271" w:rsidRPr="00632271" w:rsidRDefault="00632271" w:rsidP="000C7B2A">
      <w:pPr>
        <w:shd w:val="clear" w:color="auto" w:fill="FFFFFF"/>
        <w:spacing w:after="180"/>
        <w:rPr>
          <w:rFonts w:eastAsia="Times New Roman" w:cs="Calibri"/>
          <w:sz w:val="24"/>
          <w:szCs w:val="24"/>
          <w:lang w:eastAsia="en-GB"/>
        </w:rPr>
      </w:pPr>
      <w:r w:rsidRPr="00632271">
        <w:rPr>
          <w:rFonts w:eastAsia="Times New Roman" w:cs="Calibri"/>
          <w:sz w:val="24"/>
          <w:szCs w:val="24"/>
          <w:lang w:eastAsia="en-GB"/>
        </w:rPr>
        <w:t>Explore in more detail how blockchain can be applied to this process to utilised its transparency for the steel recycling problem.</w:t>
      </w:r>
    </w:p>
    <w:p w:rsidR="00632271" w:rsidRDefault="00632271" w:rsidP="000C7B2A">
      <w:pPr>
        <w:shd w:val="clear" w:color="auto" w:fill="FFFFFF"/>
        <w:spacing w:after="180"/>
        <w:rPr>
          <w:rFonts w:eastAsia="Times New Roman" w:cs="Calibri"/>
          <w:b/>
          <w:bCs/>
          <w:sz w:val="24"/>
          <w:szCs w:val="24"/>
          <w:lang w:eastAsia="en-GB"/>
        </w:rPr>
      </w:pPr>
    </w:p>
    <w:p w:rsidR="00D162AF" w:rsidRDefault="00D162AF" w:rsidP="000C7B2A">
      <w:pPr>
        <w:shd w:val="clear" w:color="auto" w:fill="FFFFFF"/>
        <w:spacing w:after="180"/>
        <w:rPr>
          <w:rFonts w:eastAsia="Times New Roman" w:cs="Calibri"/>
          <w:b/>
          <w:bCs/>
          <w:sz w:val="24"/>
          <w:szCs w:val="24"/>
          <w:lang w:eastAsia="en-GB"/>
        </w:rPr>
      </w:pPr>
      <w:r>
        <w:rPr>
          <w:rFonts w:eastAsia="Times New Roman" w:cs="Calibri"/>
          <w:b/>
          <w:bCs/>
          <w:sz w:val="24"/>
          <w:szCs w:val="24"/>
          <w:lang w:eastAsia="en-GB"/>
        </w:rPr>
        <w:t>Limitations</w:t>
      </w:r>
    </w:p>
    <w:p w:rsidR="00D162AF" w:rsidRPr="00E71BAD" w:rsidRDefault="00E71BAD" w:rsidP="000C7B2A">
      <w:pPr>
        <w:shd w:val="clear" w:color="auto" w:fill="FFFFFF"/>
        <w:spacing w:after="180"/>
        <w:rPr>
          <w:rFonts w:eastAsia="Times New Roman" w:cs="Calibri"/>
          <w:sz w:val="24"/>
          <w:szCs w:val="24"/>
          <w:lang w:eastAsia="en-GB"/>
        </w:rPr>
      </w:pPr>
      <w:r>
        <w:rPr>
          <w:rFonts w:eastAsia="Times New Roman" w:cs="Calibri"/>
          <w:sz w:val="24"/>
          <w:szCs w:val="24"/>
          <w:lang w:eastAsia="en-GB"/>
        </w:rPr>
        <w:t xml:space="preserve">The </w:t>
      </w:r>
      <w:r w:rsidR="00AD2E2C">
        <w:rPr>
          <w:rFonts w:eastAsia="Times New Roman" w:cs="Calibri"/>
          <w:sz w:val="24"/>
          <w:szCs w:val="24"/>
          <w:lang w:eastAsia="en-GB"/>
        </w:rPr>
        <w:t>researcher’s</w:t>
      </w:r>
      <w:r>
        <w:rPr>
          <w:rFonts w:eastAsia="Times New Roman" w:cs="Calibri"/>
          <w:sz w:val="24"/>
          <w:szCs w:val="24"/>
          <w:lang w:eastAsia="en-GB"/>
        </w:rPr>
        <w:t xml:space="preserve"> knowledge on simulation and cad software</w:t>
      </w:r>
      <w:r w:rsidR="007C37F7">
        <w:rPr>
          <w:rFonts w:eastAsia="Times New Roman" w:cs="Calibri"/>
          <w:sz w:val="24"/>
          <w:szCs w:val="24"/>
          <w:lang w:eastAsia="en-GB"/>
        </w:rPr>
        <w:t xml:space="preserve"> is not at the standard it needed to be to fully employ the simulation software </w:t>
      </w:r>
      <w:proofErr w:type="spellStart"/>
      <w:r w:rsidR="007C37F7">
        <w:rPr>
          <w:rFonts w:eastAsia="Times New Roman" w:cs="Calibri"/>
          <w:sz w:val="24"/>
          <w:szCs w:val="24"/>
          <w:lang w:eastAsia="en-GB"/>
        </w:rPr>
        <w:t>RoboDK</w:t>
      </w:r>
      <w:proofErr w:type="spellEnd"/>
      <w:r w:rsidR="007C37F7">
        <w:rPr>
          <w:rFonts w:eastAsia="Times New Roman" w:cs="Calibri"/>
          <w:sz w:val="24"/>
          <w:szCs w:val="24"/>
          <w:lang w:eastAsia="en-GB"/>
        </w:rPr>
        <w:t xml:space="preserve"> to a sufficient standard</w:t>
      </w:r>
      <w:r w:rsidR="00E31957">
        <w:rPr>
          <w:rFonts w:eastAsia="Times New Roman" w:cs="Calibri"/>
          <w:sz w:val="24"/>
          <w:szCs w:val="24"/>
          <w:lang w:eastAsia="en-GB"/>
        </w:rPr>
        <w:t>.</w:t>
      </w:r>
    </w:p>
    <w:p w:rsidR="00632271" w:rsidRPr="00632271" w:rsidRDefault="00632271" w:rsidP="00632271">
      <w:pPr>
        <w:rPr>
          <w:rFonts w:cs="Calibri"/>
          <w:sz w:val="24"/>
          <w:szCs w:val="24"/>
        </w:rPr>
      </w:pPr>
      <w:r w:rsidRPr="00632271">
        <w:rPr>
          <w:rFonts w:cs="Calibri"/>
          <w:sz w:val="24"/>
          <w:szCs w:val="24"/>
        </w:rPr>
        <w:t>Br</w:t>
      </w:r>
      <w:r w:rsidRPr="00632271">
        <w:rPr>
          <w:rFonts w:cs="Calibri"/>
          <w:sz w:val="24"/>
          <w:szCs w:val="24"/>
        </w:rPr>
        <w:t xml:space="preserve">ittle alloy additions such as sulphur, carbon, and phosphorus are harder to handle and would need a gentle end effector or dispenser. </w:t>
      </w:r>
    </w:p>
    <w:p w:rsidR="00632271" w:rsidRPr="00632271" w:rsidRDefault="00632271" w:rsidP="00632271">
      <w:pPr>
        <w:rPr>
          <w:rFonts w:cs="Calibri"/>
          <w:sz w:val="24"/>
          <w:szCs w:val="24"/>
        </w:rPr>
      </w:pPr>
      <w:r w:rsidRPr="00632271">
        <w:rPr>
          <w:rFonts w:cs="Calibri"/>
          <w:sz w:val="24"/>
          <w:szCs w:val="24"/>
        </w:rPr>
        <w:t>A finite amount of time</w:t>
      </w:r>
      <w:r>
        <w:rPr>
          <w:rFonts w:cs="Calibri"/>
          <w:sz w:val="24"/>
          <w:szCs w:val="24"/>
        </w:rPr>
        <w:t xml:space="preserve"> and financial barriers.</w:t>
      </w:r>
      <w:r w:rsidRPr="00632271">
        <w:rPr>
          <w:rFonts w:cs="Calibri"/>
          <w:sz w:val="24"/>
          <w:szCs w:val="24"/>
        </w:rPr>
        <w:t xml:space="preserve"> </w:t>
      </w:r>
    </w:p>
    <w:p w:rsidR="00632271" w:rsidRPr="00632271" w:rsidRDefault="00CC3B12" w:rsidP="00632271">
      <w:pPr>
        <w:rPr>
          <w:rFonts w:cs="Calibri"/>
          <w:sz w:val="24"/>
          <w:szCs w:val="24"/>
        </w:rPr>
      </w:pPr>
      <w:r>
        <w:rPr>
          <w:rFonts w:cs="Calibri"/>
          <w:sz w:val="24"/>
          <w:szCs w:val="24"/>
        </w:rPr>
        <w:t>No</w:t>
      </w:r>
      <w:r w:rsidR="00632271" w:rsidRPr="00632271">
        <w:rPr>
          <w:rFonts w:cs="Calibri"/>
          <w:sz w:val="24"/>
          <w:szCs w:val="24"/>
        </w:rPr>
        <w:t xml:space="preserve"> access to a physical robotic system</w:t>
      </w:r>
      <w:r w:rsidR="00632271">
        <w:rPr>
          <w:rFonts w:cs="Calibri"/>
          <w:sz w:val="24"/>
          <w:szCs w:val="24"/>
        </w:rPr>
        <w:t xml:space="preserve"> to trial process.</w:t>
      </w:r>
    </w:p>
    <w:p w:rsidR="00632271" w:rsidRPr="003F2E26" w:rsidRDefault="00632271" w:rsidP="00632271">
      <w:pPr>
        <w:rPr>
          <w:b/>
          <w:bCs/>
          <w:sz w:val="36"/>
          <w:szCs w:val="36"/>
        </w:rPr>
      </w:pPr>
      <w:r w:rsidRPr="003F2E26">
        <w:rPr>
          <w:b/>
          <w:bCs/>
          <w:sz w:val="36"/>
          <w:szCs w:val="36"/>
        </w:rPr>
        <w:lastRenderedPageBreak/>
        <w:t>References</w:t>
      </w:r>
    </w:p>
    <w:p w:rsidR="00632271" w:rsidRPr="00632271" w:rsidRDefault="00632271" w:rsidP="00632271">
      <w:pPr>
        <w:suppressAutoHyphens w:val="0"/>
        <w:autoSpaceDN/>
        <w:spacing w:after="0" w:line="360" w:lineRule="atLeast"/>
        <w:rPr>
          <w:rFonts w:asciiTheme="minorHAnsi" w:eastAsia="Times New Roman" w:hAnsiTheme="minorHAnsi" w:cstheme="minorHAnsi"/>
          <w:sz w:val="24"/>
          <w:szCs w:val="24"/>
          <w:lang w:eastAsia="en-GB"/>
        </w:rPr>
      </w:pPr>
    </w:p>
    <w:p w:rsidR="00632271" w:rsidRPr="00632271" w:rsidRDefault="00632271" w:rsidP="00632271">
      <w:pPr>
        <w:suppressAutoHyphens w:val="0"/>
        <w:autoSpaceDN/>
        <w:spacing w:after="0" w:line="360" w:lineRule="atLeast"/>
        <w:rPr>
          <w:rFonts w:asciiTheme="minorHAnsi" w:eastAsia="Times New Roman" w:hAnsiTheme="minorHAnsi" w:cstheme="minorHAnsi"/>
          <w:color w:val="000000"/>
          <w:sz w:val="24"/>
          <w:szCs w:val="24"/>
          <w:lang w:eastAsia="en-GB"/>
        </w:rPr>
      </w:pPr>
      <w:proofErr w:type="spellStart"/>
      <w:r w:rsidRPr="00632271">
        <w:rPr>
          <w:rFonts w:asciiTheme="minorHAnsi" w:eastAsia="Times New Roman" w:hAnsiTheme="minorHAnsi" w:cstheme="minorHAnsi"/>
          <w:sz w:val="24"/>
          <w:szCs w:val="24"/>
          <w:lang w:eastAsia="en-GB"/>
        </w:rPr>
        <w:t>Adomynaite</w:t>
      </w:r>
      <w:proofErr w:type="spellEnd"/>
      <w:r w:rsidRPr="00632271">
        <w:rPr>
          <w:rFonts w:asciiTheme="minorHAnsi" w:eastAsia="Times New Roman" w:hAnsiTheme="minorHAnsi" w:cstheme="minorHAnsi"/>
          <w:sz w:val="24"/>
          <w:szCs w:val="24"/>
          <w:lang w:eastAsia="en-GB"/>
        </w:rPr>
        <w:t>, E.,</w:t>
      </w:r>
      <w:r w:rsidRPr="00632271">
        <w:rPr>
          <w:rFonts w:asciiTheme="minorHAnsi" w:eastAsia="Times New Roman" w:hAnsiTheme="minorHAnsi" w:cstheme="minorHAnsi"/>
          <w:color w:val="000000"/>
          <w:sz w:val="24"/>
          <w:szCs w:val="24"/>
          <w:lang w:eastAsia="en-GB"/>
        </w:rPr>
        <w:t xml:space="preserve"> (2021). </w:t>
      </w:r>
      <w:r w:rsidRPr="00632271">
        <w:rPr>
          <w:rFonts w:asciiTheme="minorHAnsi" w:eastAsia="Times New Roman" w:hAnsiTheme="minorHAnsi" w:cstheme="minorHAnsi"/>
          <w:i/>
          <w:iCs/>
          <w:color w:val="000000"/>
          <w:sz w:val="24"/>
          <w:szCs w:val="24"/>
          <w:lang w:eastAsia="en-GB"/>
        </w:rPr>
        <w:t>What is Field Driven Design and Why is it Important? - IT Briefcase</w:t>
      </w:r>
      <w:r w:rsidRPr="00632271">
        <w:rPr>
          <w:rFonts w:asciiTheme="minorHAnsi" w:eastAsia="Times New Roman" w:hAnsiTheme="minorHAnsi" w:cstheme="minorHAnsi"/>
          <w:color w:val="000000"/>
          <w:sz w:val="24"/>
          <w:szCs w:val="24"/>
          <w:lang w:eastAsia="en-GB"/>
        </w:rPr>
        <w:t>. [online] Available at: https://www.itbriefcase.net/what-is-field-driven-design-and-why-is-it-important#:~:text=Field%2Ddriven%20design%20is%20a [Accessed 19 Feb. 2023].</w:t>
      </w:r>
    </w:p>
    <w:p w:rsidR="00632271" w:rsidRPr="00632271" w:rsidRDefault="00632271" w:rsidP="00632271">
      <w:pPr>
        <w:suppressAutoHyphens w:val="0"/>
        <w:autoSpaceDN/>
        <w:spacing w:before="100" w:beforeAutospacing="1" w:after="100" w:afterAutospacing="1"/>
        <w:rPr>
          <w:rFonts w:eastAsia="Times New Roman" w:cs="Calibri"/>
          <w:color w:val="000000"/>
          <w:sz w:val="24"/>
          <w:szCs w:val="24"/>
          <w:lang w:eastAsia="en-GB"/>
        </w:rPr>
      </w:pPr>
      <w:r w:rsidRPr="00632271">
        <w:rPr>
          <w:rFonts w:eastAsia="Times New Roman" w:cs="Calibri"/>
          <w:color w:val="000000"/>
          <w:sz w:val="24"/>
          <w:szCs w:val="24"/>
          <w:lang w:eastAsia="en-GB"/>
        </w:rPr>
        <w:t>‌</w:t>
      </w:r>
      <w:r w:rsidRPr="00632271">
        <w:rPr>
          <w:rFonts w:asciiTheme="minorHAnsi" w:eastAsia="Times New Roman" w:hAnsiTheme="minorHAnsi" w:cstheme="minorHAnsi"/>
          <w:sz w:val="24"/>
          <w:szCs w:val="24"/>
          <w:shd w:val="clear" w:color="auto" w:fill="FFFFFF"/>
          <w:lang w:eastAsia="en-GB"/>
        </w:rPr>
        <w:t>Arora, R. K</w:t>
      </w:r>
      <w:r w:rsidRPr="00632271">
        <w:rPr>
          <w:rFonts w:asciiTheme="minorHAnsi" w:eastAsia="Times New Roman" w:hAnsiTheme="minorHAnsi" w:cstheme="minorHAnsi"/>
          <w:color w:val="000000"/>
          <w:sz w:val="24"/>
          <w:szCs w:val="24"/>
          <w:lang w:eastAsia="en-GB"/>
        </w:rPr>
        <w:t>., (2021). </w:t>
      </w:r>
      <w:r w:rsidRPr="00632271">
        <w:rPr>
          <w:rFonts w:asciiTheme="minorHAnsi" w:eastAsia="Times New Roman" w:hAnsiTheme="minorHAnsi" w:cstheme="minorHAnsi"/>
          <w:i/>
          <w:iCs/>
          <w:color w:val="000000"/>
          <w:sz w:val="24"/>
          <w:szCs w:val="24"/>
          <w:lang w:eastAsia="en-GB"/>
        </w:rPr>
        <w:t>Cyber Physical Systems – Concept to reality</w:t>
      </w:r>
      <w:r w:rsidRPr="00632271">
        <w:rPr>
          <w:rFonts w:asciiTheme="minorHAnsi" w:eastAsia="Times New Roman" w:hAnsiTheme="minorHAnsi" w:cstheme="minorHAnsi"/>
          <w:color w:val="000000"/>
          <w:sz w:val="24"/>
          <w:szCs w:val="24"/>
          <w:lang w:eastAsia="en-GB"/>
        </w:rPr>
        <w:t xml:space="preserve">. [online] Available at: </w:t>
      </w:r>
      <w:hyperlink r:id="rId44" w:history="1">
        <w:r w:rsidRPr="00632271">
          <w:rPr>
            <w:rFonts w:asciiTheme="minorHAnsi" w:eastAsia="Times New Roman" w:hAnsiTheme="minorHAnsi" w:cstheme="minorHAnsi"/>
            <w:color w:val="0000FF"/>
            <w:sz w:val="24"/>
            <w:szCs w:val="24"/>
            <w:u w:val="single"/>
            <w:lang w:eastAsia="en-GB"/>
          </w:rPr>
          <w:t>https://indiaai.gov.in/article/cyber-physical-systems-concept-to-reality</w:t>
        </w:r>
      </w:hyperlink>
      <w:r w:rsidRPr="00632271">
        <w:rPr>
          <w:rFonts w:asciiTheme="minorHAnsi" w:eastAsia="Times New Roman" w:hAnsiTheme="minorHAnsi" w:cstheme="minorHAnsi"/>
          <w:color w:val="000000"/>
          <w:sz w:val="24"/>
          <w:szCs w:val="24"/>
          <w:lang w:eastAsia="en-GB"/>
        </w:rPr>
        <w:t>. [Accessed 18 Jan. 2023]</w:t>
      </w:r>
    </w:p>
    <w:p w:rsidR="00632271" w:rsidRPr="00632271" w:rsidRDefault="00632271" w:rsidP="00632271">
      <w:pPr>
        <w:suppressAutoHyphens w:val="0"/>
        <w:autoSpaceDN/>
        <w:spacing w:line="259" w:lineRule="auto"/>
        <w:rPr>
          <w:rFonts w:asciiTheme="minorHAnsi" w:eastAsiaTheme="minorHAnsi" w:hAnsiTheme="minorHAnsi" w:cstheme="minorBidi"/>
          <w:kern w:val="2"/>
          <w:sz w:val="24"/>
          <w:szCs w:val="24"/>
          <w14:ligatures w14:val="standardContextual"/>
        </w:rPr>
      </w:pPr>
      <w:proofErr w:type="spellStart"/>
      <w:r w:rsidRPr="00632271">
        <w:rPr>
          <w:rFonts w:asciiTheme="minorHAnsi" w:eastAsiaTheme="minorHAnsi" w:hAnsiTheme="minorHAnsi" w:cstheme="minorBidi"/>
          <w:kern w:val="2"/>
          <w:sz w:val="24"/>
          <w:szCs w:val="24"/>
          <w14:ligatures w14:val="standardContextual"/>
        </w:rPr>
        <w:t>Aujeszky</w:t>
      </w:r>
      <w:proofErr w:type="spellEnd"/>
      <w:r w:rsidRPr="00632271">
        <w:rPr>
          <w:rFonts w:asciiTheme="minorHAnsi" w:eastAsiaTheme="minorHAnsi" w:hAnsiTheme="minorHAnsi" w:cstheme="minorBidi"/>
          <w:kern w:val="2"/>
          <w:sz w:val="24"/>
          <w:szCs w:val="24"/>
          <w14:ligatures w14:val="standardContextual"/>
        </w:rPr>
        <w:t xml:space="preserve">, T., </w:t>
      </w:r>
      <w:proofErr w:type="spellStart"/>
      <w:r w:rsidRPr="00632271">
        <w:rPr>
          <w:rFonts w:asciiTheme="minorHAnsi" w:eastAsiaTheme="minorHAnsi" w:hAnsiTheme="minorHAnsi" w:cstheme="minorBidi"/>
          <w:kern w:val="2"/>
          <w:sz w:val="24"/>
          <w:szCs w:val="24"/>
          <w14:ligatures w14:val="standardContextual"/>
        </w:rPr>
        <w:t>Korres</w:t>
      </w:r>
      <w:proofErr w:type="spellEnd"/>
      <w:r w:rsidRPr="00632271">
        <w:rPr>
          <w:rFonts w:asciiTheme="minorHAnsi" w:eastAsiaTheme="minorHAnsi" w:hAnsiTheme="minorHAnsi" w:cstheme="minorBidi"/>
          <w:kern w:val="2"/>
          <w:sz w:val="24"/>
          <w:szCs w:val="24"/>
          <w14:ligatures w14:val="standardContextual"/>
        </w:rPr>
        <w:t xml:space="preserve">, G., Eid, M. and </w:t>
      </w:r>
      <w:proofErr w:type="spellStart"/>
      <w:r w:rsidRPr="00632271">
        <w:rPr>
          <w:rFonts w:asciiTheme="minorHAnsi" w:eastAsiaTheme="minorHAnsi" w:hAnsiTheme="minorHAnsi" w:cstheme="minorBidi"/>
          <w:kern w:val="2"/>
          <w:sz w:val="24"/>
          <w:szCs w:val="24"/>
          <w14:ligatures w14:val="standardContextual"/>
        </w:rPr>
        <w:t>Khorrami</w:t>
      </w:r>
      <w:proofErr w:type="spellEnd"/>
      <w:r w:rsidRPr="00632271">
        <w:rPr>
          <w:rFonts w:asciiTheme="minorHAnsi" w:eastAsiaTheme="minorHAnsi" w:hAnsiTheme="minorHAnsi" w:cstheme="minorBidi"/>
          <w:kern w:val="2"/>
          <w:sz w:val="24"/>
          <w:szCs w:val="24"/>
          <w14:ligatures w14:val="standardContextual"/>
        </w:rPr>
        <w:t xml:space="preserve">, F. (2019). Estimating Weight of Unknown Objects Using Active Thermography. Robotics, 8(4), p.92. </w:t>
      </w:r>
      <w:proofErr w:type="spellStart"/>
      <w:proofErr w:type="gramStart"/>
      <w:r w:rsidRPr="00632271">
        <w:rPr>
          <w:rFonts w:asciiTheme="minorHAnsi" w:eastAsiaTheme="minorHAnsi" w:hAnsiTheme="minorHAnsi" w:cstheme="minorBidi"/>
          <w:kern w:val="2"/>
          <w:sz w:val="24"/>
          <w:szCs w:val="24"/>
          <w14:ligatures w14:val="standardContextual"/>
        </w:rPr>
        <w:t>doi:https</w:t>
      </w:r>
      <w:proofErr w:type="spellEnd"/>
      <w:r w:rsidRPr="00632271">
        <w:rPr>
          <w:rFonts w:asciiTheme="minorHAnsi" w:eastAsiaTheme="minorHAnsi" w:hAnsiTheme="minorHAnsi" w:cstheme="minorBidi"/>
          <w:kern w:val="2"/>
          <w:sz w:val="24"/>
          <w:szCs w:val="24"/>
          <w14:ligatures w14:val="standardContextual"/>
        </w:rPr>
        <w:t>://doi.org/10.3390/robotics8040092</w:t>
      </w:r>
      <w:proofErr w:type="gramEnd"/>
      <w:r w:rsidRPr="00632271">
        <w:rPr>
          <w:rFonts w:asciiTheme="minorHAnsi" w:eastAsiaTheme="minorHAnsi" w:hAnsiTheme="minorHAnsi" w:cstheme="minorBidi"/>
          <w:kern w:val="2"/>
          <w:sz w:val="24"/>
          <w:szCs w:val="24"/>
          <w14:ligatures w14:val="standardContextual"/>
        </w:rPr>
        <w:t>.</w:t>
      </w:r>
    </w:p>
    <w:p w:rsidR="00632271" w:rsidRPr="00632271" w:rsidRDefault="00632271" w:rsidP="00632271">
      <w:pPr>
        <w:suppressAutoHyphens w:val="0"/>
        <w:spacing w:after="0" w:line="360" w:lineRule="atLeast"/>
        <w:rPr>
          <w:rFonts w:asciiTheme="minorHAnsi" w:hAnsiTheme="minorHAnsi" w:cstheme="minorHAnsi"/>
          <w:sz w:val="24"/>
          <w:szCs w:val="24"/>
        </w:rPr>
      </w:pPr>
      <w:r w:rsidRPr="00632271">
        <w:rPr>
          <w:rFonts w:asciiTheme="minorHAnsi" w:eastAsia="Times New Roman" w:hAnsiTheme="minorHAnsi" w:cstheme="minorHAnsi"/>
          <w:color w:val="000000"/>
          <w:sz w:val="24"/>
          <w:szCs w:val="24"/>
          <w:lang w:eastAsia="en-GB"/>
        </w:rPr>
        <w:t>Autodesk (2018). </w:t>
      </w:r>
      <w:r w:rsidRPr="00632271">
        <w:rPr>
          <w:rFonts w:asciiTheme="minorHAnsi" w:eastAsia="Times New Roman" w:hAnsiTheme="minorHAnsi" w:cstheme="minorHAnsi"/>
          <w:i/>
          <w:iCs/>
          <w:color w:val="000000"/>
          <w:sz w:val="24"/>
          <w:szCs w:val="24"/>
          <w:lang w:eastAsia="en-GB"/>
        </w:rPr>
        <w:t>What is Generative Design | Tools &amp; Software | Autodesk</w:t>
      </w:r>
      <w:r w:rsidRPr="00632271">
        <w:rPr>
          <w:rFonts w:asciiTheme="minorHAnsi" w:eastAsia="Times New Roman" w:hAnsiTheme="minorHAnsi" w:cstheme="minorHAnsi"/>
          <w:color w:val="000000"/>
          <w:sz w:val="24"/>
          <w:szCs w:val="24"/>
          <w:lang w:eastAsia="en-GB"/>
        </w:rPr>
        <w:t xml:space="preserve">. [online] Autodesk.com. Available at: </w:t>
      </w:r>
      <w:hyperlink r:id="rId45" w:history="1">
        <w:r w:rsidRPr="00632271">
          <w:rPr>
            <w:rFonts w:asciiTheme="minorHAnsi" w:eastAsia="Times New Roman" w:hAnsiTheme="minorHAnsi" w:cstheme="minorHAnsi"/>
            <w:color w:val="0000FF"/>
            <w:sz w:val="24"/>
            <w:szCs w:val="24"/>
            <w:u w:val="single"/>
            <w:lang w:eastAsia="en-GB"/>
          </w:rPr>
          <w:t>https://www.autodesk.com/solutions/generative-design</w:t>
        </w:r>
      </w:hyperlink>
      <w:r w:rsidRPr="00632271">
        <w:rPr>
          <w:rFonts w:asciiTheme="minorHAnsi" w:eastAsia="Times New Roman" w:hAnsiTheme="minorHAnsi" w:cstheme="minorHAnsi"/>
          <w:color w:val="000000"/>
          <w:sz w:val="24"/>
          <w:szCs w:val="24"/>
          <w:lang w:eastAsia="en-GB"/>
        </w:rPr>
        <w:t xml:space="preserve">. </w:t>
      </w:r>
      <w:r w:rsidRPr="00632271">
        <w:rPr>
          <w:rFonts w:asciiTheme="minorHAnsi" w:hAnsiTheme="minorHAnsi" w:cstheme="minorHAnsi"/>
          <w:sz w:val="24"/>
          <w:szCs w:val="24"/>
        </w:rPr>
        <w:t>[Accessed 2 Jan. 2023].</w:t>
      </w:r>
    </w:p>
    <w:p w:rsidR="00632271" w:rsidRPr="00632271" w:rsidRDefault="00632271" w:rsidP="00632271">
      <w:pPr>
        <w:suppressAutoHyphens w:val="0"/>
        <w:spacing w:before="100" w:after="100"/>
        <w:rPr>
          <w:rFonts w:asciiTheme="minorHAnsi" w:eastAsia="Times New Roman" w:hAnsiTheme="minorHAnsi" w:cstheme="minorHAnsi"/>
          <w:color w:val="000000"/>
          <w:sz w:val="24"/>
          <w:szCs w:val="24"/>
          <w:lang w:eastAsia="en-GB"/>
        </w:rPr>
      </w:pPr>
      <w:bookmarkStart w:id="33" w:name="_Hlk124836928"/>
      <w:r w:rsidRPr="00632271">
        <w:rPr>
          <w:rFonts w:asciiTheme="minorHAnsi" w:eastAsia="Times New Roman" w:hAnsiTheme="minorHAnsi" w:cstheme="minorHAnsi"/>
          <w:color w:val="000000"/>
          <w:sz w:val="24"/>
          <w:szCs w:val="24"/>
          <w:lang w:eastAsia="en-GB"/>
        </w:rPr>
        <w:t>‌‌‌</w:t>
      </w:r>
    </w:p>
    <w:p w:rsidR="00632271" w:rsidRPr="00632271" w:rsidRDefault="00632271" w:rsidP="00632271">
      <w:pPr>
        <w:suppressAutoHyphens w:val="0"/>
        <w:spacing w:before="100" w:after="100"/>
        <w:rPr>
          <w:rFonts w:asciiTheme="minorHAnsi" w:eastAsia="Times New Roman" w:hAnsiTheme="minorHAnsi" w:cstheme="minorHAnsi"/>
          <w:color w:val="000000"/>
          <w:sz w:val="24"/>
          <w:szCs w:val="24"/>
          <w:lang w:eastAsia="en-GB"/>
        </w:rPr>
      </w:pPr>
      <w:proofErr w:type="spellStart"/>
      <w:r w:rsidRPr="00632271">
        <w:rPr>
          <w:rFonts w:asciiTheme="minorHAnsi" w:eastAsia="Times New Roman" w:hAnsiTheme="minorHAnsi" w:cstheme="minorHAnsi"/>
          <w:color w:val="000000"/>
          <w:sz w:val="24"/>
          <w:szCs w:val="24"/>
          <w:lang w:eastAsia="en-GB"/>
        </w:rPr>
        <w:t>Bhatnager</w:t>
      </w:r>
      <w:proofErr w:type="spellEnd"/>
      <w:r w:rsidRPr="00632271">
        <w:rPr>
          <w:rFonts w:asciiTheme="minorHAnsi" w:eastAsia="Times New Roman" w:hAnsiTheme="minorHAnsi" w:cstheme="minorHAnsi"/>
          <w:color w:val="000000"/>
          <w:sz w:val="24"/>
          <w:szCs w:val="24"/>
          <w:lang w:eastAsia="en-GB"/>
        </w:rPr>
        <w:t>, S.</w:t>
      </w:r>
      <w:r w:rsidRPr="00632271">
        <w:rPr>
          <w:rFonts w:asciiTheme="minorHAnsi" w:hAnsiTheme="minorHAnsi" w:cstheme="minorHAnsi"/>
          <w:color w:val="000000"/>
          <w:sz w:val="24"/>
          <w:szCs w:val="24"/>
        </w:rPr>
        <w:t xml:space="preserve"> (2021). </w:t>
      </w:r>
      <w:bookmarkEnd w:id="33"/>
      <w:r w:rsidRPr="00632271">
        <w:rPr>
          <w:rFonts w:asciiTheme="minorHAnsi" w:hAnsiTheme="minorHAnsi" w:cstheme="minorHAnsi"/>
          <w:i/>
          <w:iCs/>
          <w:color w:val="000000"/>
          <w:sz w:val="24"/>
          <w:szCs w:val="24"/>
        </w:rPr>
        <w:t>Five actions to improve the sustainability of steel</w:t>
      </w:r>
      <w:r w:rsidRPr="00632271">
        <w:rPr>
          <w:rFonts w:asciiTheme="minorHAnsi" w:hAnsiTheme="minorHAnsi" w:cstheme="minorHAnsi"/>
          <w:color w:val="000000"/>
          <w:sz w:val="24"/>
          <w:szCs w:val="24"/>
        </w:rPr>
        <w:t xml:space="preserve">. [online] Available at: </w:t>
      </w:r>
      <w:hyperlink r:id="rId46" w:history="1">
        <w:r w:rsidRPr="00632271">
          <w:rPr>
            <w:rFonts w:asciiTheme="minorHAnsi" w:hAnsiTheme="minorHAnsi" w:cstheme="minorHAnsi"/>
            <w:color w:val="0000FF"/>
            <w:sz w:val="24"/>
            <w:szCs w:val="24"/>
            <w:u w:val="single"/>
          </w:rPr>
          <w:t>https://www.ey.com/en_jo/mining-metals/five-actions-to-im</w:t>
        </w:r>
        <w:r w:rsidRPr="00632271">
          <w:rPr>
            <w:rFonts w:asciiTheme="minorHAnsi" w:hAnsiTheme="minorHAnsi" w:cstheme="minorHAnsi"/>
            <w:color w:val="0000FF"/>
            <w:sz w:val="24"/>
            <w:szCs w:val="24"/>
            <w:u w:val="single"/>
          </w:rPr>
          <w:t>p</w:t>
        </w:r>
        <w:r w:rsidRPr="00632271">
          <w:rPr>
            <w:rFonts w:asciiTheme="minorHAnsi" w:hAnsiTheme="minorHAnsi" w:cstheme="minorHAnsi"/>
            <w:color w:val="0000FF"/>
            <w:sz w:val="24"/>
            <w:szCs w:val="24"/>
            <w:u w:val="single"/>
          </w:rPr>
          <w:t>rove-the-sustainability-of-steel</w:t>
        </w:r>
      </w:hyperlink>
      <w:r w:rsidRPr="00632271">
        <w:rPr>
          <w:rFonts w:asciiTheme="minorHAnsi" w:hAnsiTheme="minorHAnsi" w:cstheme="minorHAnsi"/>
          <w:color w:val="000000"/>
          <w:sz w:val="24"/>
          <w:szCs w:val="24"/>
        </w:rPr>
        <w:t xml:space="preserve">. </w:t>
      </w:r>
      <w:r w:rsidRPr="00632271">
        <w:rPr>
          <w:rFonts w:asciiTheme="minorHAnsi" w:eastAsia="Times New Roman" w:hAnsiTheme="minorHAnsi" w:cstheme="minorHAnsi"/>
          <w:color w:val="000000"/>
          <w:sz w:val="24"/>
          <w:szCs w:val="24"/>
          <w:lang w:eastAsia="en-GB"/>
        </w:rPr>
        <w:t>[Accessed 13 Jan. 2023].</w:t>
      </w:r>
    </w:p>
    <w:p w:rsidR="00632271" w:rsidRPr="00632271" w:rsidRDefault="00632271" w:rsidP="00632271">
      <w:pPr>
        <w:spacing w:after="0" w:line="360" w:lineRule="atLeast"/>
        <w:rPr>
          <w:rFonts w:eastAsia="Times New Roman" w:cs="Calibri"/>
          <w:color w:val="000000"/>
          <w:sz w:val="24"/>
          <w:szCs w:val="24"/>
          <w:lang w:eastAsia="en-GB"/>
        </w:rPr>
      </w:pPr>
    </w:p>
    <w:p w:rsidR="00632271" w:rsidRPr="00632271" w:rsidRDefault="00632271" w:rsidP="00632271">
      <w:pPr>
        <w:spacing w:after="0" w:line="360" w:lineRule="atLeast"/>
        <w:rPr>
          <w:kern w:val="3"/>
          <w:sz w:val="24"/>
          <w:szCs w:val="24"/>
        </w:rPr>
      </w:pPr>
      <w:proofErr w:type="spellStart"/>
      <w:r w:rsidRPr="00632271">
        <w:rPr>
          <w:rFonts w:eastAsia="Times New Roman" w:cs="Calibri"/>
          <w:color w:val="000000"/>
          <w:sz w:val="24"/>
          <w:szCs w:val="24"/>
          <w:lang w:eastAsia="en-GB"/>
        </w:rPr>
        <w:t>Billard</w:t>
      </w:r>
      <w:proofErr w:type="spellEnd"/>
      <w:r w:rsidRPr="00632271">
        <w:rPr>
          <w:rFonts w:eastAsia="Times New Roman" w:cs="Calibri"/>
          <w:color w:val="000000"/>
          <w:sz w:val="24"/>
          <w:szCs w:val="24"/>
          <w:lang w:eastAsia="en-GB"/>
        </w:rPr>
        <w:t xml:space="preserve">, A. and </w:t>
      </w:r>
      <w:proofErr w:type="spellStart"/>
      <w:r w:rsidRPr="00632271">
        <w:rPr>
          <w:rFonts w:eastAsia="Times New Roman" w:cs="Calibri"/>
          <w:color w:val="000000"/>
          <w:sz w:val="24"/>
          <w:szCs w:val="24"/>
          <w:lang w:eastAsia="en-GB"/>
        </w:rPr>
        <w:t>Kragic</w:t>
      </w:r>
      <w:proofErr w:type="spellEnd"/>
      <w:r w:rsidRPr="00632271">
        <w:rPr>
          <w:rFonts w:eastAsia="Times New Roman" w:cs="Calibri"/>
          <w:color w:val="000000"/>
          <w:sz w:val="24"/>
          <w:szCs w:val="24"/>
          <w:lang w:eastAsia="en-GB"/>
        </w:rPr>
        <w:t>, D. (2019). Trends and challenges in robot manipulation. </w:t>
      </w:r>
      <w:r w:rsidRPr="00632271">
        <w:rPr>
          <w:rFonts w:eastAsia="Times New Roman" w:cs="Calibri"/>
          <w:i/>
          <w:iCs/>
          <w:color w:val="000000"/>
          <w:sz w:val="24"/>
          <w:szCs w:val="24"/>
          <w:lang w:eastAsia="en-GB"/>
        </w:rPr>
        <w:t>Science</w:t>
      </w:r>
      <w:r w:rsidRPr="00632271">
        <w:rPr>
          <w:rFonts w:eastAsia="Times New Roman" w:cs="Calibri"/>
          <w:color w:val="000000"/>
          <w:sz w:val="24"/>
          <w:szCs w:val="24"/>
          <w:lang w:eastAsia="en-GB"/>
        </w:rPr>
        <w:t xml:space="preserve">, 364(6446), p. eaat8414. </w:t>
      </w:r>
      <w:proofErr w:type="spellStart"/>
      <w:proofErr w:type="gramStart"/>
      <w:r w:rsidRPr="00632271">
        <w:rPr>
          <w:rFonts w:eastAsia="Times New Roman" w:cs="Calibri"/>
          <w:color w:val="000000"/>
          <w:sz w:val="24"/>
          <w:szCs w:val="24"/>
          <w:lang w:eastAsia="en-GB"/>
        </w:rPr>
        <w:t>doi:https</w:t>
      </w:r>
      <w:proofErr w:type="spellEnd"/>
      <w:r w:rsidRPr="00632271">
        <w:rPr>
          <w:rFonts w:eastAsia="Times New Roman" w:cs="Calibri"/>
          <w:color w:val="000000"/>
          <w:sz w:val="24"/>
          <w:szCs w:val="24"/>
          <w:lang w:eastAsia="en-GB"/>
        </w:rPr>
        <w:t>://doi.org/10.1126/science.aat8414</w:t>
      </w:r>
      <w:proofErr w:type="gramEnd"/>
      <w:r w:rsidRPr="00632271">
        <w:rPr>
          <w:rFonts w:eastAsia="Times New Roman" w:cs="Calibri"/>
          <w:color w:val="000000"/>
          <w:sz w:val="24"/>
          <w:szCs w:val="24"/>
          <w:lang w:eastAsia="en-GB"/>
        </w:rPr>
        <w:t>.</w:t>
      </w:r>
    </w:p>
    <w:p w:rsidR="00632271" w:rsidRPr="00632271" w:rsidRDefault="00632271" w:rsidP="00632271">
      <w:pPr>
        <w:spacing w:after="0" w:line="360" w:lineRule="atLeast"/>
        <w:rPr>
          <w:rFonts w:eastAsia="Times New Roman" w:cs="Calibri"/>
          <w:color w:val="000000"/>
          <w:sz w:val="27"/>
          <w:szCs w:val="27"/>
          <w:lang w:eastAsia="en-GB"/>
        </w:rPr>
      </w:pPr>
    </w:p>
    <w:p w:rsidR="00632271" w:rsidRPr="00632271" w:rsidRDefault="00632271" w:rsidP="00632271">
      <w:pPr>
        <w:spacing w:after="0" w:line="360" w:lineRule="atLeast"/>
        <w:rPr>
          <w:rFonts w:ascii="Times New Roman" w:eastAsia="Times New Roman" w:hAnsi="Times New Roman"/>
          <w:sz w:val="24"/>
          <w:szCs w:val="24"/>
          <w:lang w:eastAsia="en-GB"/>
        </w:rPr>
      </w:pPr>
      <w:proofErr w:type="spellStart"/>
      <w:r w:rsidRPr="00632271">
        <w:rPr>
          <w:rFonts w:eastAsia="Times New Roman" w:cs="Calibri"/>
          <w:color w:val="000000"/>
          <w:sz w:val="24"/>
          <w:szCs w:val="24"/>
          <w:lang w:eastAsia="en-GB"/>
        </w:rPr>
        <w:t>Blosch</w:t>
      </w:r>
      <w:proofErr w:type="spellEnd"/>
      <w:r w:rsidRPr="00632271">
        <w:rPr>
          <w:rFonts w:eastAsia="Times New Roman" w:cs="Calibri"/>
          <w:color w:val="000000"/>
          <w:sz w:val="24"/>
          <w:szCs w:val="24"/>
          <w:lang w:eastAsia="en-GB"/>
        </w:rPr>
        <w:t>, M. and Fenn, J. (2018). </w:t>
      </w:r>
      <w:r w:rsidRPr="00632271">
        <w:rPr>
          <w:rFonts w:eastAsia="Times New Roman" w:cs="Calibri"/>
          <w:i/>
          <w:iCs/>
          <w:color w:val="000000"/>
          <w:sz w:val="24"/>
          <w:szCs w:val="24"/>
          <w:lang w:eastAsia="en-GB"/>
        </w:rPr>
        <w:t>Understanding Gartner’s Hype Cycles</w:t>
      </w:r>
      <w:r w:rsidRPr="00632271">
        <w:rPr>
          <w:rFonts w:eastAsia="Times New Roman" w:cs="Calibri"/>
          <w:color w:val="000000"/>
          <w:sz w:val="24"/>
          <w:szCs w:val="24"/>
          <w:lang w:eastAsia="en-GB"/>
        </w:rPr>
        <w:t>. [online] Gartner. Available at: https://www.gartner.com/en/documents/3887767.</w:t>
      </w:r>
    </w:p>
    <w:p w:rsidR="00632271" w:rsidRDefault="00632271" w:rsidP="00632271">
      <w:pPr>
        <w:suppressAutoHyphens w:val="0"/>
        <w:spacing w:before="100" w:after="100"/>
        <w:rPr>
          <w:rFonts w:cs="Calibri"/>
          <w:kern w:val="3"/>
          <w:sz w:val="24"/>
          <w:szCs w:val="24"/>
        </w:rPr>
      </w:pPr>
    </w:p>
    <w:p w:rsidR="00632271" w:rsidRPr="00632271" w:rsidRDefault="00632271" w:rsidP="00632271">
      <w:pPr>
        <w:suppressAutoHyphens w:val="0"/>
        <w:spacing w:before="100" w:after="100"/>
        <w:rPr>
          <w:rFonts w:asciiTheme="minorHAnsi" w:hAnsiTheme="minorHAnsi" w:cstheme="minorHAnsi"/>
          <w:sz w:val="24"/>
          <w:szCs w:val="24"/>
        </w:rPr>
      </w:pPr>
      <w:proofErr w:type="spellStart"/>
      <w:r w:rsidRPr="00632271">
        <w:rPr>
          <w:rFonts w:asciiTheme="minorHAnsi" w:eastAsia="Times New Roman" w:hAnsiTheme="minorHAnsi" w:cstheme="minorHAnsi"/>
          <w:color w:val="000000"/>
          <w:sz w:val="24"/>
          <w:szCs w:val="24"/>
          <w:lang w:eastAsia="en-GB"/>
        </w:rPr>
        <w:t>Bouchrika</w:t>
      </w:r>
      <w:proofErr w:type="spellEnd"/>
      <w:r w:rsidRPr="00632271">
        <w:rPr>
          <w:rFonts w:asciiTheme="minorHAnsi" w:eastAsia="Times New Roman" w:hAnsiTheme="minorHAnsi" w:cstheme="minorHAnsi"/>
          <w:color w:val="000000"/>
          <w:sz w:val="24"/>
          <w:szCs w:val="24"/>
          <w:lang w:eastAsia="en-GB"/>
        </w:rPr>
        <w:t>, I. (2021). </w:t>
      </w:r>
      <w:r w:rsidRPr="00632271">
        <w:rPr>
          <w:rFonts w:asciiTheme="minorHAnsi" w:eastAsia="Times New Roman" w:hAnsiTheme="minorHAnsi" w:cstheme="minorHAnsi"/>
          <w:i/>
          <w:iCs/>
          <w:color w:val="000000"/>
          <w:sz w:val="24"/>
          <w:szCs w:val="24"/>
          <w:lang w:eastAsia="en-GB"/>
        </w:rPr>
        <w:t>Job Automation Risks in 2021: How Robots Affect Employment</w:t>
      </w:r>
      <w:r w:rsidRPr="00632271">
        <w:rPr>
          <w:rFonts w:asciiTheme="minorHAnsi" w:eastAsia="Times New Roman" w:hAnsiTheme="minorHAnsi" w:cstheme="minorHAnsi"/>
          <w:color w:val="000000"/>
          <w:sz w:val="24"/>
          <w:szCs w:val="24"/>
          <w:lang w:eastAsia="en-GB"/>
        </w:rPr>
        <w:t xml:space="preserve">. [online] Research.com. Available at: </w:t>
      </w:r>
      <w:hyperlink r:id="rId47" w:history="1">
        <w:r w:rsidRPr="00632271">
          <w:rPr>
            <w:rFonts w:asciiTheme="minorHAnsi" w:eastAsia="Times New Roman" w:hAnsiTheme="minorHAnsi" w:cstheme="minorHAnsi"/>
            <w:color w:val="0000FF"/>
            <w:sz w:val="24"/>
            <w:szCs w:val="24"/>
            <w:u w:val="single"/>
            <w:lang w:eastAsia="en-GB"/>
          </w:rPr>
          <w:t>https://research.com/careers/job-automation-risks</w:t>
        </w:r>
      </w:hyperlink>
      <w:r w:rsidRPr="00632271">
        <w:rPr>
          <w:rFonts w:asciiTheme="minorHAnsi" w:eastAsia="Times New Roman" w:hAnsiTheme="minorHAnsi" w:cstheme="minorHAnsi"/>
          <w:color w:val="000000"/>
          <w:sz w:val="24"/>
          <w:szCs w:val="24"/>
          <w:lang w:eastAsia="en-GB"/>
        </w:rPr>
        <w:t xml:space="preserve">. </w:t>
      </w:r>
      <w:r w:rsidRPr="00632271">
        <w:rPr>
          <w:rFonts w:asciiTheme="minorHAnsi" w:hAnsiTheme="minorHAnsi" w:cstheme="minorHAnsi"/>
          <w:sz w:val="24"/>
          <w:szCs w:val="24"/>
        </w:rPr>
        <w:t>[Accessed 1 Dec. 2022].</w:t>
      </w:r>
    </w:p>
    <w:p w:rsidR="00632271" w:rsidRPr="00632271" w:rsidRDefault="00632271" w:rsidP="00632271">
      <w:pPr>
        <w:suppressAutoHyphens w:val="0"/>
        <w:autoSpaceDN/>
        <w:spacing w:beforeAutospacing="1" w:after="0" w:afterAutospacing="1" w:line="360" w:lineRule="atLeast"/>
        <w:rPr>
          <w:rFonts w:asciiTheme="minorHAnsi" w:eastAsia="Times New Roman" w:hAnsiTheme="minorHAnsi" w:cstheme="minorHAnsi"/>
          <w:sz w:val="24"/>
          <w:szCs w:val="24"/>
          <w:lang w:eastAsia="en-GB"/>
        </w:rPr>
      </w:pPr>
      <w:r w:rsidRPr="00632271">
        <w:rPr>
          <w:rFonts w:asciiTheme="minorHAnsi" w:eastAsia="Times New Roman" w:hAnsiTheme="minorHAnsi" w:cstheme="minorHAnsi"/>
          <w:color w:val="000000"/>
          <w:sz w:val="24"/>
          <w:szCs w:val="24"/>
          <w:lang w:eastAsia="en-GB"/>
        </w:rPr>
        <w:t>‌</w:t>
      </w:r>
      <w:bookmarkStart w:id="34" w:name="_Hlk126839697"/>
      <w:r w:rsidRPr="00632271">
        <w:rPr>
          <w:rFonts w:asciiTheme="minorHAnsi" w:eastAsia="Times New Roman" w:hAnsiTheme="minorHAnsi" w:cstheme="minorHAnsi"/>
          <w:color w:val="000000"/>
          <w:sz w:val="24"/>
          <w:szCs w:val="24"/>
          <w:lang w:eastAsia="en-GB"/>
        </w:rPr>
        <w:t xml:space="preserve"> Campbell, R. </w:t>
      </w:r>
      <w:proofErr w:type="spellStart"/>
      <w:r w:rsidRPr="00632271">
        <w:rPr>
          <w:rFonts w:asciiTheme="minorHAnsi" w:eastAsia="Times New Roman" w:hAnsiTheme="minorHAnsi" w:cstheme="minorHAnsi"/>
          <w:color w:val="000000"/>
          <w:sz w:val="24"/>
          <w:szCs w:val="24"/>
          <w:lang w:eastAsia="en-GB"/>
        </w:rPr>
        <w:t>Omietanski</w:t>
      </w:r>
      <w:proofErr w:type="spellEnd"/>
      <w:r w:rsidRPr="00632271">
        <w:rPr>
          <w:rFonts w:asciiTheme="minorHAnsi" w:eastAsia="Times New Roman" w:hAnsiTheme="minorHAnsi" w:cstheme="minorHAnsi"/>
          <w:color w:val="000000"/>
          <w:sz w:val="24"/>
          <w:szCs w:val="24"/>
          <w:lang w:eastAsia="en-GB"/>
        </w:rPr>
        <w:t>, A. (2018). </w:t>
      </w:r>
      <w:bookmarkEnd w:id="34"/>
      <w:r w:rsidRPr="00632271">
        <w:rPr>
          <w:rFonts w:asciiTheme="minorHAnsi" w:eastAsia="Times New Roman" w:hAnsiTheme="minorHAnsi" w:cstheme="minorHAnsi"/>
          <w:i/>
          <w:iCs/>
          <w:color w:val="000000"/>
          <w:sz w:val="24"/>
          <w:szCs w:val="24"/>
          <w:lang w:eastAsia="en-GB"/>
        </w:rPr>
        <w:t>Digitalising the mining &amp; metals global supply chain: Rise of blockchain and the smart contract | White &amp; Case LLP</w:t>
      </w:r>
      <w:r w:rsidRPr="00632271">
        <w:rPr>
          <w:rFonts w:asciiTheme="minorHAnsi" w:eastAsia="Times New Roman" w:hAnsiTheme="minorHAnsi" w:cstheme="minorHAnsi"/>
          <w:color w:val="000000"/>
          <w:sz w:val="24"/>
          <w:szCs w:val="24"/>
          <w:lang w:eastAsia="en-GB"/>
        </w:rPr>
        <w:t>. [online] Available at: https://www.whitecase.com/insight-our-thinking/digitalising-mining-metals-global-supply-chain-rise-blockchain-and-smart#:~:text=A%20key%20selling%20point%20of%20blockchains%20and%20the [Accessed 9 Feb. 2023].</w:t>
      </w:r>
    </w:p>
    <w:p w:rsidR="00632271" w:rsidRPr="00632271" w:rsidRDefault="00632271" w:rsidP="00632271">
      <w:pPr>
        <w:suppressAutoHyphens w:val="0"/>
        <w:autoSpaceDN/>
        <w:spacing w:beforeAutospacing="1" w:after="0" w:afterAutospacing="1" w:line="360" w:lineRule="atLeast"/>
        <w:rPr>
          <w:rFonts w:ascii="Times New Roman" w:eastAsia="Times New Roman" w:hAnsi="Times New Roman"/>
          <w:sz w:val="24"/>
          <w:szCs w:val="24"/>
          <w:lang w:eastAsia="en-GB"/>
        </w:rPr>
      </w:pPr>
      <w:proofErr w:type="spellStart"/>
      <w:r w:rsidRPr="00632271">
        <w:rPr>
          <w:rFonts w:eastAsia="Times New Roman" w:cs="Calibri"/>
          <w:color w:val="000000"/>
          <w:sz w:val="24"/>
          <w:szCs w:val="24"/>
          <w:lang w:eastAsia="en-GB"/>
        </w:rPr>
        <w:lastRenderedPageBreak/>
        <w:t>Deguchi</w:t>
      </w:r>
      <w:proofErr w:type="spellEnd"/>
      <w:r w:rsidRPr="00632271">
        <w:rPr>
          <w:rFonts w:eastAsia="Times New Roman" w:cs="Calibri"/>
          <w:color w:val="000000"/>
          <w:sz w:val="24"/>
          <w:szCs w:val="24"/>
          <w:lang w:eastAsia="en-GB"/>
        </w:rPr>
        <w:t xml:space="preserve">, A., Hirai, C., Matsuoka, H., Nakano, T., </w:t>
      </w:r>
      <w:proofErr w:type="spellStart"/>
      <w:r w:rsidRPr="00632271">
        <w:rPr>
          <w:rFonts w:eastAsia="Times New Roman" w:cs="Calibri"/>
          <w:color w:val="000000"/>
          <w:sz w:val="24"/>
          <w:szCs w:val="24"/>
          <w:lang w:eastAsia="en-GB"/>
        </w:rPr>
        <w:t>Oshima</w:t>
      </w:r>
      <w:proofErr w:type="spellEnd"/>
      <w:r w:rsidRPr="00632271">
        <w:rPr>
          <w:rFonts w:eastAsia="Times New Roman" w:cs="Calibri"/>
          <w:color w:val="000000"/>
          <w:sz w:val="24"/>
          <w:szCs w:val="24"/>
          <w:lang w:eastAsia="en-GB"/>
        </w:rPr>
        <w:t xml:space="preserve">, K., Tai, M. and </w:t>
      </w:r>
      <w:proofErr w:type="spellStart"/>
      <w:r w:rsidRPr="00632271">
        <w:rPr>
          <w:rFonts w:eastAsia="Times New Roman" w:cs="Calibri"/>
          <w:color w:val="000000"/>
          <w:sz w:val="24"/>
          <w:szCs w:val="24"/>
          <w:lang w:eastAsia="en-GB"/>
        </w:rPr>
        <w:t>Tani</w:t>
      </w:r>
      <w:proofErr w:type="spellEnd"/>
      <w:r w:rsidRPr="00632271">
        <w:rPr>
          <w:rFonts w:eastAsia="Times New Roman" w:cs="Calibri"/>
          <w:color w:val="000000"/>
          <w:sz w:val="24"/>
          <w:szCs w:val="24"/>
          <w:lang w:eastAsia="en-GB"/>
        </w:rPr>
        <w:t>, S. (2020). What Is Society 5.0? </w:t>
      </w:r>
      <w:r w:rsidRPr="00632271">
        <w:rPr>
          <w:rFonts w:eastAsia="Times New Roman" w:cs="Calibri"/>
          <w:i/>
          <w:iCs/>
          <w:color w:val="000000"/>
          <w:sz w:val="24"/>
          <w:szCs w:val="24"/>
          <w:lang w:eastAsia="en-GB"/>
        </w:rPr>
        <w:t>Society 5.0</w:t>
      </w:r>
      <w:r w:rsidRPr="00632271">
        <w:rPr>
          <w:rFonts w:eastAsia="Times New Roman" w:cs="Calibri"/>
          <w:color w:val="000000"/>
          <w:sz w:val="24"/>
          <w:szCs w:val="24"/>
          <w:lang w:eastAsia="en-GB"/>
        </w:rPr>
        <w:t>, pp.1–23. doi:10.1007/978-981-15-2989-4_1.</w:t>
      </w:r>
    </w:p>
    <w:p w:rsidR="00632271" w:rsidRPr="00632271" w:rsidRDefault="00632271" w:rsidP="00632271">
      <w:pPr>
        <w:suppressAutoHyphens w:val="0"/>
        <w:spacing w:before="100" w:after="100"/>
        <w:rPr>
          <w:rFonts w:asciiTheme="minorHAnsi" w:eastAsia="Times New Roman" w:hAnsiTheme="minorHAnsi" w:cstheme="minorHAnsi"/>
          <w:color w:val="000000"/>
          <w:sz w:val="24"/>
          <w:szCs w:val="24"/>
          <w:lang w:eastAsia="en-GB"/>
        </w:rPr>
      </w:pPr>
    </w:p>
    <w:p w:rsidR="00632271" w:rsidRPr="00632271" w:rsidRDefault="00632271" w:rsidP="00632271">
      <w:pPr>
        <w:suppressAutoHyphens w:val="0"/>
        <w:spacing w:before="100" w:after="100"/>
        <w:rPr>
          <w:rFonts w:asciiTheme="minorHAnsi" w:eastAsia="Times New Roman" w:hAnsiTheme="minorHAnsi" w:cstheme="minorHAnsi"/>
          <w:color w:val="000000"/>
          <w:sz w:val="24"/>
          <w:szCs w:val="24"/>
          <w:lang w:eastAsia="en-GB"/>
        </w:rPr>
      </w:pPr>
      <w:r w:rsidRPr="00632271">
        <w:rPr>
          <w:rFonts w:asciiTheme="minorHAnsi" w:hAnsiTheme="minorHAnsi" w:cstheme="minorHAnsi"/>
          <w:color w:val="000000"/>
          <w:sz w:val="24"/>
          <w:szCs w:val="24"/>
        </w:rPr>
        <w:t xml:space="preserve">Erol, S., </w:t>
      </w:r>
      <w:proofErr w:type="spellStart"/>
      <w:r w:rsidRPr="00632271">
        <w:rPr>
          <w:rFonts w:asciiTheme="minorHAnsi" w:hAnsiTheme="minorHAnsi" w:cstheme="minorHAnsi"/>
          <w:color w:val="000000"/>
          <w:sz w:val="24"/>
          <w:szCs w:val="24"/>
        </w:rPr>
        <w:t>Jäger</w:t>
      </w:r>
      <w:proofErr w:type="spellEnd"/>
      <w:r w:rsidRPr="00632271">
        <w:rPr>
          <w:rFonts w:asciiTheme="minorHAnsi" w:hAnsiTheme="minorHAnsi" w:cstheme="minorHAnsi"/>
          <w:color w:val="000000"/>
          <w:sz w:val="24"/>
          <w:szCs w:val="24"/>
        </w:rPr>
        <w:t xml:space="preserve">, A., Hold, P., Ott, K. and </w:t>
      </w:r>
      <w:proofErr w:type="spellStart"/>
      <w:r w:rsidRPr="00632271">
        <w:rPr>
          <w:rFonts w:asciiTheme="minorHAnsi" w:hAnsiTheme="minorHAnsi" w:cstheme="minorHAnsi"/>
          <w:color w:val="000000"/>
          <w:sz w:val="24"/>
          <w:szCs w:val="24"/>
        </w:rPr>
        <w:t>Sihn</w:t>
      </w:r>
      <w:proofErr w:type="spellEnd"/>
      <w:r w:rsidRPr="00632271">
        <w:rPr>
          <w:rFonts w:asciiTheme="minorHAnsi" w:hAnsiTheme="minorHAnsi" w:cstheme="minorHAnsi"/>
          <w:color w:val="000000"/>
          <w:sz w:val="24"/>
          <w:szCs w:val="24"/>
        </w:rPr>
        <w:t>, W. (2016). Tangible Industry 4.0: A Scenario-Based Approach to Learning for the Future of Production. </w:t>
      </w:r>
      <w:r w:rsidRPr="00632271">
        <w:rPr>
          <w:rFonts w:asciiTheme="minorHAnsi" w:hAnsiTheme="minorHAnsi" w:cstheme="minorHAnsi"/>
          <w:i/>
          <w:iCs/>
          <w:color w:val="000000"/>
          <w:sz w:val="24"/>
          <w:szCs w:val="24"/>
        </w:rPr>
        <w:t>Procedia CIRP</w:t>
      </w:r>
      <w:r w:rsidRPr="00632271">
        <w:rPr>
          <w:rFonts w:asciiTheme="minorHAnsi" w:hAnsiTheme="minorHAnsi" w:cstheme="minorHAnsi"/>
          <w:color w:val="000000"/>
          <w:sz w:val="24"/>
          <w:szCs w:val="24"/>
        </w:rPr>
        <w:t xml:space="preserve">, 54, pp.13–18. </w:t>
      </w:r>
      <w:proofErr w:type="gramStart"/>
      <w:r w:rsidRPr="00632271">
        <w:rPr>
          <w:rFonts w:asciiTheme="minorHAnsi" w:hAnsiTheme="minorHAnsi" w:cstheme="minorHAnsi"/>
          <w:color w:val="000000"/>
          <w:sz w:val="24"/>
          <w:szCs w:val="24"/>
        </w:rPr>
        <w:t>doi:10.1016/j.procir</w:t>
      </w:r>
      <w:proofErr w:type="gramEnd"/>
      <w:r w:rsidRPr="00632271">
        <w:rPr>
          <w:rFonts w:asciiTheme="minorHAnsi" w:hAnsiTheme="minorHAnsi" w:cstheme="minorHAnsi"/>
          <w:color w:val="000000"/>
          <w:sz w:val="24"/>
          <w:szCs w:val="24"/>
        </w:rPr>
        <w:t>.2016.03.162.</w:t>
      </w:r>
    </w:p>
    <w:p w:rsidR="00632271" w:rsidRPr="00632271" w:rsidRDefault="00632271" w:rsidP="00632271">
      <w:pPr>
        <w:spacing w:after="0" w:line="360" w:lineRule="atLeast"/>
        <w:rPr>
          <w:rFonts w:asciiTheme="minorHAnsi" w:eastAsia="Times New Roman" w:hAnsiTheme="minorHAnsi" w:cstheme="minorHAnsi"/>
          <w:color w:val="000000"/>
          <w:sz w:val="24"/>
          <w:szCs w:val="24"/>
          <w:lang w:eastAsia="en-GB"/>
        </w:rPr>
      </w:pPr>
    </w:p>
    <w:p w:rsidR="00632271" w:rsidRPr="00632271" w:rsidRDefault="00632271" w:rsidP="00632271">
      <w:pPr>
        <w:spacing w:after="0" w:line="360" w:lineRule="atLeast"/>
        <w:rPr>
          <w:rFonts w:asciiTheme="minorHAnsi" w:eastAsia="Times New Roman" w:hAnsiTheme="minorHAnsi" w:cstheme="minorHAnsi"/>
          <w:sz w:val="24"/>
          <w:szCs w:val="24"/>
          <w:lang w:eastAsia="en-GB"/>
        </w:rPr>
      </w:pPr>
      <w:proofErr w:type="spellStart"/>
      <w:r w:rsidRPr="00632271">
        <w:rPr>
          <w:rFonts w:asciiTheme="minorHAnsi" w:eastAsia="Times New Roman" w:hAnsiTheme="minorHAnsi" w:cstheme="minorHAnsi"/>
          <w:color w:val="000000"/>
          <w:sz w:val="24"/>
          <w:szCs w:val="24"/>
          <w:lang w:eastAsia="en-GB"/>
        </w:rPr>
        <w:t>Furrer</w:t>
      </w:r>
      <w:proofErr w:type="spellEnd"/>
      <w:r w:rsidRPr="00632271">
        <w:rPr>
          <w:rFonts w:asciiTheme="minorHAnsi" w:eastAsia="Times New Roman" w:hAnsiTheme="minorHAnsi" w:cstheme="minorHAnsi"/>
          <w:color w:val="000000"/>
          <w:sz w:val="24"/>
          <w:szCs w:val="24"/>
          <w:lang w:eastAsia="en-GB"/>
        </w:rPr>
        <w:t xml:space="preserve">, F., </w:t>
      </w:r>
      <w:proofErr w:type="spellStart"/>
      <w:r w:rsidRPr="00632271">
        <w:rPr>
          <w:rFonts w:asciiTheme="minorHAnsi" w:eastAsia="Times New Roman" w:hAnsiTheme="minorHAnsi" w:cstheme="minorHAnsi"/>
          <w:color w:val="000000"/>
          <w:sz w:val="24"/>
          <w:szCs w:val="24"/>
          <w:lang w:eastAsia="en-GB"/>
        </w:rPr>
        <w:t>Wermelinger</w:t>
      </w:r>
      <w:proofErr w:type="spellEnd"/>
      <w:r w:rsidRPr="00632271">
        <w:rPr>
          <w:rFonts w:asciiTheme="minorHAnsi" w:eastAsia="Times New Roman" w:hAnsiTheme="minorHAnsi" w:cstheme="minorHAnsi"/>
          <w:color w:val="000000"/>
          <w:sz w:val="24"/>
          <w:szCs w:val="24"/>
          <w:lang w:eastAsia="en-GB"/>
        </w:rPr>
        <w:t xml:space="preserve">, M., Yoshida, H., </w:t>
      </w:r>
      <w:proofErr w:type="spellStart"/>
      <w:r w:rsidRPr="00632271">
        <w:rPr>
          <w:rFonts w:asciiTheme="minorHAnsi" w:eastAsia="Times New Roman" w:hAnsiTheme="minorHAnsi" w:cstheme="minorHAnsi"/>
          <w:color w:val="000000"/>
          <w:sz w:val="24"/>
          <w:szCs w:val="24"/>
          <w:lang w:eastAsia="en-GB"/>
        </w:rPr>
        <w:t>Gramazio</w:t>
      </w:r>
      <w:proofErr w:type="spellEnd"/>
      <w:r w:rsidRPr="00632271">
        <w:rPr>
          <w:rFonts w:asciiTheme="minorHAnsi" w:eastAsia="Times New Roman" w:hAnsiTheme="minorHAnsi" w:cstheme="minorHAnsi"/>
          <w:color w:val="000000"/>
          <w:sz w:val="24"/>
          <w:szCs w:val="24"/>
          <w:lang w:eastAsia="en-GB"/>
        </w:rPr>
        <w:t xml:space="preserve">, F., Kohler, M., Siegwart, R. and </w:t>
      </w:r>
      <w:proofErr w:type="spellStart"/>
      <w:r w:rsidRPr="00632271">
        <w:rPr>
          <w:rFonts w:asciiTheme="minorHAnsi" w:eastAsia="Times New Roman" w:hAnsiTheme="minorHAnsi" w:cstheme="minorHAnsi"/>
          <w:color w:val="000000"/>
          <w:sz w:val="24"/>
          <w:szCs w:val="24"/>
          <w:lang w:eastAsia="en-GB"/>
        </w:rPr>
        <w:t>Hutter</w:t>
      </w:r>
      <w:proofErr w:type="spellEnd"/>
      <w:r w:rsidRPr="00632271">
        <w:rPr>
          <w:rFonts w:asciiTheme="minorHAnsi" w:eastAsia="Times New Roman" w:hAnsiTheme="minorHAnsi" w:cstheme="minorHAnsi"/>
          <w:color w:val="000000"/>
          <w:sz w:val="24"/>
          <w:szCs w:val="24"/>
          <w:lang w:eastAsia="en-GB"/>
        </w:rPr>
        <w:t xml:space="preserve">, M. (2017). Autonomous robotic stone stacking with online next best object target </w:t>
      </w:r>
      <w:proofErr w:type="gramStart"/>
      <w:r w:rsidRPr="00632271">
        <w:rPr>
          <w:rFonts w:asciiTheme="minorHAnsi" w:eastAsia="Times New Roman" w:hAnsiTheme="minorHAnsi" w:cstheme="minorHAnsi"/>
          <w:color w:val="000000"/>
          <w:sz w:val="24"/>
          <w:szCs w:val="24"/>
          <w:lang w:eastAsia="en-GB"/>
        </w:rPr>
        <w:t>pose</w:t>
      </w:r>
      <w:proofErr w:type="gramEnd"/>
      <w:r w:rsidRPr="00632271">
        <w:rPr>
          <w:rFonts w:asciiTheme="minorHAnsi" w:eastAsia="Times New Roman" w:hAnsiTheme="minorHAnsi" w:cstheme="minorHAnsi"/>
          <w:color w:val="000000"/>
          <w:sz w:val="24"/>
          <w:szCs w:val="24"/>
          <w:lang w:eastAsia="en-GB"/>
        </w:rPr>
        <w:t xml:space="preserve"> planning. </w:t>
      </w:r>
      <w:r w:rsidRPr="00632271">
        <w:rPr>
          <w:rFonts w:asciiTheme="minorHAnsi" w:eastAsia="Times New Roman" w:hAnsiTheme="minorHAnsi" w:cstheme="minorHAnsi"/>
          <w:i/>
          <w:iCs/>
          <w:color w:val="000000"/>
          <w:sz w:val="24"/>
          <w:szCs w:val="24"/>
          <w:lang w:eastAsia="en-GB"/>
        </w:rPr>
        <w:t>2017 IEEE International Conference on Robotics and Automation (ICRA)</w:t>
      </w:r>
      <w:r w:rsidRPr="00632271">
        <w:rPr>
          <w:rFonts w:asciiTheme="minorHAnsi" w:eastAsia="Times New Roman" w:hAnsiTheme="minorHAnsi" w:cstheme="minorHAnsi"/>
          <w:color w:val="000000"/>
          <w:sz w:val="24"/>
          <w:szCs w:val="24"/>
          <w:lang w:eastAsia="en-GB"/>
        </w:rPr>
        <w:t>. doi:10.1109/icra.2017.7989272.</w:t>
      </w:r>
    </w:p>
    <w:p w:rsidR="00632271" w:rsidRPr="00632271" w:rsidRDefault="00632271" w:rsidP="00632271">
      <w:pPr>
        <w:suppressAutoHyphens w:val="0"/>
        <w:autoSpaceDN/>
        <w:spacing w:after="0" w:line="360" w:lineRule="atLeast"/>
        <w:rPr>
          <w:rFonts w:eastAsia="Times New Roman" w:cs="Calibri"/>
          <w:color w:val="000000"/>
          <w:sz w:val="24"/>
          <w:szCs w:val="24"/>
          <w:lang w:eastAsia="en-GB"/>
        </w:rPr>
      </w:pPr>
      <w:r w:rsidRPr="00632271">
        <w:rPr>
          <w:rFonts w:asciiTheme="minorHAnsi" w:eastAsia="Times New Roman" w:hAnsiTheme="minorHAnsi" w:cstheme="minorHAnsi"/>
          <w:color w:val="000000"/>
          <w:sz w:val="24"/>
          <w:szCs w:val="24"/>
          <w:lang w:eastAsia="en-GB"/>
        </w:rPr>
        <w:t>‌</w:t>
      </w:r>
    </w:p>
    <w:p w:rsidR="00632271" w:rsidRPr="00632271" w:rsidRDefault="00632271" w:rsidP="00632271">
      <w:pPr>
        <w:suppressAutoHyphens w:val="0"/>
        <w:spacing w:before="100" w:after="100"/>
        <w:rPr>
          <w:rFonts w:asciiTheme="minorHAnsi" w:hAnsiTheme="minorHAnsi" w:cstheme="minorHAnsi"/>
          <w:sz w:val="24"/>
          <w:szCs w:val="24"/>
        </w:rPr>
      </w:pPr>
      <w:r w:rsidRPr="00632271">
        <w:rPr>
          <w:rFonts w:cs="Calibri"/>
          <w:color w:val="000000"/>
          <w:sz w:val="24"/>
          <w:szCs w:val="24"/>
        </w:rPr>
        <w:t>Future Generations Commissioner for Wales (2015). </w:t>
      </w:r>
      <w:r w:rsidRPr="00632271">
        <w:rPr>
          <w:rFonts w:cs="Calibri"/>
          <w:i/>
          <w:iCs/>
          <w:color w:val="000000"/>
          <w:sz w:val="24"/>
          <w:szCs w:val="24"/>
        </w:rPr>
        <w:t>Well-being of Future Generations (Wales) Act 2015 – The Future Generations Commissioner for Wales</w:t>
      </w:r>
      <w:r w:rsidRPr="00632271">
        <w:rPr>
          <w:rFonts w:cs="Calibri"/>
          <w:color w:val="000000"/>
          <w:sz w:val="24"/>
          <w:szCs w:val="24"/>
        </w:rPr>
        <w:t xml:space="preserve">. [online] www.futuregenerations.wales. Available at: </w:t>
      </w:r>
      <w:hyperlink r:id="rId48" w:history="1">
        <w:r w:rsidRPr="00632271">
          <w:rPr>
            <w:rFonts w:cs="Calibri"/>
            <w:color w:val="0000FF"/>
            <w:sz w:val="24"/>
            <w:szCs w:val="24"/>
            <w:u w:val="single"/>
          </w:rPr>
          <w:t>https://www.futuregenerations.wales/about-us/future-generations-act/</w:t>
        </w:r>
      </w:hyperlink>
      <w:r w:rsidRPr="00632271">
        <w:rPr>
          <w:rFonts w:cs="Calibri"/>
          <w:color w:val="000000"/>
          <w:sz w:val="24"/>
          <w:szCs w:val="24"/>
        </w:rPr>
        <w:t xml:space="preserve">. </w:t>
      </w:r>
      <w:r w:rsidRPr="00632271">
        <w:rPr>
          <w:rFonts w:asciiTheme="minorHAnsi" w:hAnsiTheme="minorHAnsi" w:cstheme="minorHAnsi"/>
          <w:sz w:val="24"/>
          <w:szCs w:val="24"/>
        </w:rPr>
        <w:t>[Accessed 1 Dec. 2022].</w:t>
      </w:r>
    </w:p>
    <w:p w:rsidR="00632271" w:rsidRPr="00632271" w:rsidRDefault="00632271" w:rsidP="00632271">
      <w:pPr>
        <w:suppressAutoHyphens w:val="0"/>
        <w:autoSpaceDN/>
        <w:spacing w:before="100" w:beforeAutospacing="1" w:after="100" w:afterAutospacing="1"/>
        <w:rPr>
          <w:rFonts w:eastAsia="Times New Roman" w:cs="Calibri"/>
          <w:color w:val="000000"/>
          <w:sz w:val="24"/>
          <w:szCs w:val="24"/>
          <w:lang w:eastAsia="en-GB"/>
        </w:rPr>
      </w:pPr>
      <w:r w:rsidRPr="00632271">
        <w:rPr>
          <w:rFonts w:asciiTheme="minorHAnsi" w:eastAsia="Times New Roman" w:hAnsiTheme="minorHAnsi" w:cstheme="minorHAnsi"/>
          <w:color w:val="000000"/>
          <w:sz w:val="24"/>
          <w:szCs w:val="24"/>
          <w:lang w:eastAsia="en-GB"/>
        </w:rPr>
        <w:t xml:space="preserve">Frank, M.R. (2019). Toward understanding the impact of artificial intelligence on </w:t>
      </w:r>
      <w:proofErr w:type="spellStart"/>
      <w:r w:rsidRPr="00632271">
        <w:rPr>
          <w:rFonts w:asciiTheme="minorHAnsi" w:eastAsia="Times New Roman" w:hAnsiTheme="minorHAnsi" w:cstheme="minorHAnsi"/>
          <w:color w:val="000000"/>
          <w:sz w:val="24"/>
          <w:szCs w:val="24"/>
          <w:lang w:eastAsia="en-GB"/>
        </w:rPr>
        <w:t>labor</w:t>
      </w:r>
      <w:proofErr w:type="spellEnd"/>
      <w:r w:rsidRPr="00632271">
        <w:rPr>
          <w:rFonts w:asciiTheme="minorHAnsi" w:eastAsia="Times New Roman" w:hAnsiTheme="minorHAnsi" w:cstheme="minorHAnsi"/>
          <w:color w:val="000000"/>
          <w:sz w:val="24"/>
          <w:szCs w:val="24"/>
          <w:lang w:eastAsia="en-GB"/>
        </w:rPr>
        <w:t>. </w:t>
      </w:r>
      <w:r w:rsidRPr="00632271">
        <w:rPr>
          <w:rFonts w:asciiTheme="minorHAnsi" w:eastAsia="Times New Roman" w:hAnsiTheme="minorHAnsi" w:cstheme="minorHAnsi"/>
          <w:i/>
          <w:iCs/>
          <w:color w:val="000000"/>
          <w:sz w:val="24"/>
          <w:szCs w:val="24"/>
          <w:lang w:eastAsia="en-GB"/>
        </w:rPr>
        <w:t>Proceedings of the National Academy of Sciences</w:t>
      </w:r>
      <w:r w:rsidRPr="00632271">
        <w:rPr>
          <w:rFonts w:asciiTheme="minorHAnsi" w:eastAsia="Times New Roman" w:hAnsiTheme="minorHAnsi" w:cstheme="minorHAnsi"/>
          <w:color w:val="000000"/>
          <w:sz w:val="24"/>
          <w:szCs w:val="24"/>
          <w:lang w:eastAsia="en-GB"/>
        </w:rPr>
        <w:t>, [online] 116(14), pp.6531–6539. doi:10.1073/pnas.1900949116.</w:t>
      </w:r>
    </w:p>
    <w:p w:rsidR="00632271" w:rsidRPr="00632271" w:rsidRDefault="00632271" w:rsidP="00632271">
      <w:pPr>
        <w:suppressAutoHyphens w:val="0"/>
        <w:autoSpaceDN/>
        <w:spacing w:after="0" w:line="360" w:lineRule="atLeast"/>
        <w:rPr>
          <w:rFonts w:asciiTheme="minorHAnsi" w:eastAsia="Times New Roman" w:hAnsiTheme="minorHAnsi" w:cstheme="minorHAnsi"/>
          <w:color w:val="000000"/>
          <w:sz w:val="24"/>
          <w:szCs w:val="24"/>
          <w:lang w:eastAsia="en-GB"/>
        </w:rPr>
      </w:pPr>
      <w:r w:rsidRPr="00632271">
        <w:rPr>
          <w:rFonts w:asciiTheme="minorHAnsi" w:eastAsia="Times New Roman" w:hAnsiTheme="minorHAnsi" w:cstheme="minorHAnsi"/>
          <w:color w:val="000000"/>
          <w:sz w:val="24"/>
          <w:szCs w:val="24"/>
          <w:lang w:eastAsia="en-GB"/>
        </w:rPr>
        <w:t>‌</w:t>
      </w:r>
      <w:proofErr w:type="spellStart"/>
      <w:r w:rsidRPr="00632271">
        <w:rPr>
          <w:rFonts w:asciiTheme="minorHAnsi" w:eastAsia="Times New Roman" w:hAnsiTheme="minorHAnsi" w:cstheme="minorHAnsi"/>
          <w:color w:val="000000"/>
          <w:sz w:val="24"/>
          <w:szCs w:val="24"/>
          <w:lang w:eastAsia="en-GB"/>
        </w:rPr>
        <w:t>Groumpos</w:t>
      </w:r>
      <w:proofErr w:type="spellEnd"/>
      <w:r w:rsidRPr="00632271">
        <w:rPr>
          <w:rFonts w:asciiTheme="minorHAnsi" w:eastAsia="Times New Roman" w:hAnsiTheme="minorHAnsi" w:cstheme="minorHAnsi"/>
          <w:color w:val="000000"/>
          <w:sz w:val="24"/>
          <w:szCs w:val="24"/>
          <w:lang w:eastAsia="en-GB"/>
        </w:rPr>
        <w:t>, P.P. (2021). A Critical Historical and Scientific Overview of all Industrial Revolutions. </w:t>
      </w:r>
      <w:r w:rsidRPr="00632271">
        <w:rPr>
          <w:rFonts w:asciiTheme="minorHAnsi" w:eastAsia="Times New Roman" w:hAnsiTheme="minorHAnsi" w:cstheme="minorHAnsi"/>
          <w:i/>
          <w:iCs/>
          <w:color w:val="000000"/>
          <w:sz w:val="24"/>
          <w:szCs w:val="24"/>
          <w:lang w:eastAsia="en-GB"/>
        </w:rPr>
        <w:t>IFAC-</w:t>
      </w:r>
      <w:proofErr w:type="spellStart"/>
      <w:r w:rsidRPr="00632271">
        <w:rPr>
          <w:rFonts w:asciiTheme="minorHAnsi" w:eastAsia="Times New Roman" w:hAnsiTheme="minorHAnsi" w:cstheme="minorHAnsi"/>
          <w:i/>
          <w:iCs/>
          <w:color w:val="000000"/>
          <w:sz w:val="24"/>
          <w:szCs w:val="24"/>
          <w:lang w:eastAsia="en-GB"/>
        </w:rPr>
        <w:t>PapersOnLine</w:t>
      </w:r>
      <w:proofErr w:type="spellEnd"/>
      <w:r w:rsidRPr="00632271">
        <w:rPr>
          <w:rFonts w:asciiTheme="minorHAnsi" w:eastAsia="Times New Roman" w:hAnsiTheme="minorHAnsi" w:cstheme="minorHAnsi"/>
          <w:color w:val="000000"/>
          <w:sz w:val="24"/>
          <w:szCs w:val="24"/>
          <w:lang w:eastAsia="en-GB"/>
        </w:rPr>
        <w:t xml:space="preserve">, 54(13), pp.464–471. </w:t>
      </w:r>
      <w:proofErr w:type="gramStart"/>
      <w:r w:rsidRPr="00632271">
        <w:rPr>
          <w:rFonts w:asciiTheme="minorHAnsi" w:eastAsia="Times New Roman" w:hAnsiTheme="minorHAnsi" w:cstheme="minorHAnsi"/>
          <w:color w:val="000000"/>
          <w:sz w:val="24"/>
          <w:szCs w:val="24"/>
          <w:lang w:eastAsia="en-GB"/>
        </w:rPr>
        <w:t>doi:10.1016/j.ifacol</w:t>
      </w:r>
      <w:proofErr w:type="gramEnd"/>
      <w:r w:rsidRPr="00632271">
        <w:rPr>
          <w:rFonts w:asciiTheme="minorHAnsi" w:eastAsia="Times New Roman" w:hAnsiTheme="minorHAnsi" w:cstheme="minorHAnsi"/>
          <w:color w:val="000000"/>
          <w:sz w:val="24"/>
          <w:szCs w:val="24"/>
          <w:lang w:eastAsia="en-GB"/>
        </w:rPr>
        <w:t>.2021.10.492.</w:t>
      </w:r>
    </w:p>
    <w:p w:rsidR="00632271" w:rsidRPr="00632271" w:rsidRDefault="00632271" w:rsidP="00632271">
      <w:pPr>
        <w:suppressAutoHyphens w:val="0"/>
        <w:autoSpaceDN/>
        <w:spacing w:after="0" w:line="360" w:lineRule="atLeast"/>
        <w:rPr>
          <w:rFonts w:eastAsia="Times New Roman" w:cs="Calibri"/>
          <w:color w:val="000000"/>
          <w:sz w:val="27"/>
          <w:szCs w:val="27"/>
          <w:lang w:eastAsia="en-GB"/>
        </w:rPr>
      </w:pPr>
    </w:p>
    <w:p w:rsidR="00632271" w:rsidRPr="00632271" w:rsidRDefault="00632271" w:rsidP="00632271">
      <w:pPr>
        <w:spacing w:line="256" w:lineRule="auto"/>
        <w:rPr>
          <w:kern w:val="3"/>
          <w:sz w:val="24"/>
          <w:szCs w:val="24"/>
          <w:lang w:eastAsia="en-GB"/>
        </w:rPr>
      </w:pPr>
      <w:r w:rsidRPr="00632271">
        <w:rPr>
          <w:kern w:val="3"/>
          <w:sz w:val="24"/>
          <w:szCs w:val="24"/>
          <w:lang w:eastAsia="en-GB"/>
        </w:rPr>
        <w:t xml:space="preserve">Govender, E., </w:t>
      </w:r>
      <w:proofErr w:type="spellStart"/>
      <w:r w:rsidRPr="00632271">
        <w:rPr>
          <w:kern w:val="3"/>
          <w:sz w:val="24"/>
          <w:szCs w:val="24"/>
          <w:lang w:eastAsia="en-GB"/>
        </w:rPr>
        <w:t>Telukdarie</w:t>
      </w:r>
      <w:proofErr w:type="spellEnd"/>
      <w:r w:rsidRPr="00632271">
        <w:rPr>
          <w:kern w:val="3"/>
          <w:sz w:val="24"/>
          <w:szCs w:val="24"/>
          <w:lang w:eastAsia="en-GB"/>
        </w:rPr>
        <w:t xml:space="preserve">, A. and </w:t>
      </w:r>
      <w:proofErr w:type="spellStart"/>
      <w:r w:rsidRPr="00632271">
        <w:rPr>
          <w:kern w:val="3"/>
          <w:sz w:val="24"/>
          <w:szCs w:val="24"/>
          <w:lang w:eastAsia="en-GB"/>
        </w:rPr>
        <w:t>Sishi</w:t>
      </w:r>
      <w:proofErr w:type="spellEnd"/>
      <w:r w:rsidRPr="00632271">
        <w:rPr>
          <w:kern w:val="3"/>
          <w:sz w:val="24"/>
          <w:szCs w:val="24"/>
          <w:lang w:eastAsia="en-GB"/>
        </w:rPr>
        <w:t xml:space="preserve">, M.N. (2019). Approach for Implementing Industry 4.0 Framework in the Steel Industry. [online] IEEE Xplore. </w:t>
      </w:r>
      <w:proofErr w:type="spellStart"/>
      <w:proofErr w:type="gramStart"/>
      <w:r w:rsidRPr="00632271">
        <w:rPr>
          <w:kern w:val="3"/>
          <w:sz w:val="24"/>
          <w:szCs w:val="24"/>
          <w:lang w:eastAsia="en-GB"/>
        </w:rPr>
        <w:t>doi:https</w:t>
      </w:r>
      <w:proofErr w:type="spellEnd"/>
      <w:r w:rsidRPr="00632271">
        <w:rPr>
          <w:kern w:val="3"/>
          <w:sz w:val="24"/>
          <w:szCs w:val="24"/>
          <w:lang w:eastAsia="en-GB"/>
        </w:rPr>
        <w:t>://doi.org/10.1109/IEEM44572.2019.8978492</w:t>
      </w:r>
      <w:proofErr w:type="gramEnd"/>
      <w:r w:rsidRPr="00632271">
        <w:rPr>
          <w:kern w:val="3"/>
          <w:sz w:val="24"/>
          <w:szCs w:val="24"/>
          <w:lang w:eastAsia="en-GB"/>
        </w:rPr>
        <w:t>.</w:t>
      </w:r>
    </w:p>
    <w:p w:rsidR="00632271" w:rsidRPr="00632271" w:rsidRDefault="00632271" w:rsidP="00632271">
      <w:pPr>
        <w:spacing w:line="256" w:lineRule="auto"/>
        <w:rPr>
          <w:kern w:val="3"/>
          <w:sz w:val="24"/>
          <w:szCs w:val="24"/>
          <w:lang w:eastAsia="en-GB"/>
        </w:rPr>
      </w:pPr>
      <w:r w:rsidRPr="00632271">
        <w:rPr>
          <w:kern w:val="3"/>
          <w:sz w:val="24"/>
          <w:szCs w:val="24"/>
          <w:lang w:eastAsia="en-GB"/>
        </w:rPr>
        <w:t>‌</w:t>
      </w:r>
    </w:p>
    <w:p w:rsidR="00632271" w:rsidRPr="00632271" w:rsidRDefault="00632271" w:rsidP="00632271">
      <w:pPr>
        <w:suppressAutoHyphens w:val="0"/>
        <w:autoSpaceDN/>
        <w:spacing w:beforeAutospacing="1" w:after="0" w:afterAutospacing="1" w:line="360" w:lineRule="atLeast"/>
        <w:rPr>
          <w:rFonts w:asciiTheme="minorHAnsi" w:eastAsia="Times New Roman" w:hAnsiTheme="minorHAnsi" w:cstheme="minorHAnsi"/>
          <w:sz w:val="24"/>
          <w:szCs w:val="24"/>
          <w:lang w:eastAsia="en-GB"/>
        </w:rPr>
      </w:pPr>
      <w:proofErr w:type="spellStart"/>
      <w:r w:rsidRPr="00632271">
        <w:rPr>
          <w:rFonts w:asciiTheme="minorHAnsi" w:eastAsia="Times New Roman" w:hAnsiTheme="minorHAnsi" w:cstheme="minorHAnsi"/>
          <w:color w:val="000000"/>
          <w:sz w:val="24"/>
          <w:szCs w:val="24"/>
          <w:lang w:eastAsia="en-GB"/>
        </w:rPr>
        <w:t>GovGrant</w:t>
      </w:r>
      <w:proofErr w:type="spellEnd"/>
      <w:r w:rsidRPr="00632271">
        <w:rPr>
          <w:rFonts w:asciiTheme="minorHAnsi" w:eastAsia="Times New Roman" w:hAnsiTheme="minorHAnsi" w:cstheme="minorHAnsi"/>
          <w:color w:val="000000"/>
          <w:sz w:val="24"/>
          <w:szCs w:val="24"/>
          <w:lang w:eastAsia="en-GB"/>
        </w:rPr>
        <w:t>. (2023). </w:t>
      </w:r>
      <w:r w:rsidRPr="00632271">
        <w:rPr>
          <w:rFonts w:asciiTheme="minorHAnsi" w:eastAsia="Times New Roman" w:hAnsiTheme="minorHAnsi" w:cstheme="minorHAnsi"/>
          <w:i/>
          <w:iCs/>
          <w:color w:val="000000"/>
          <w:sz w:val="24"/>
          <w:szCs w:val="24"/>
          <w:lang w:eastAsia="en-GB"/>
        </w:rPr>
        <w:t>R&amp;D Tax Credits for AI and Robotics Companies</w:t>
      </w:r>
      <w:r w:rsidRPr="00632271">
        <w:rPr>
          <w:rFonts w:asciiTheme="minorHAnsi" w:eastAsia="Times New Roman" w:hAnsiTheme="minorHAnsi" w:cstheme="minorHAnsi"/>
          <w:color w:val="000000"/>
          <w:sz w:val="24"/>
          <w:szCs w:val="24"/>
          <w:lang w:eastAsia="en-GB"/>
        </w:rPr>
        <w:t>. [online] Available at: https://www.govgrant.co.uk/rd-tax-credits/sector/technology/ai-and-robotics-tax-relief/ [Accessed 9 Feb. 2023].</w:t>
      </w:r>
    </w:p>
    <w:p w:rsidR="00632271" w:rsidRPr="00632271" w:rsidRDefault="00632271" w:rsidP="00632271">
      <w:pPr>
        <w:suppressAutoHyphens w:val="0"/>
        <w:autoSpaceDN/>
        <w:spacing w:beforeAutospacing="1" w:after="0" w:afterAutospacing="1" w:line="360" w:lineRule="atLeast"/>
        <w:rPr>
          <w:rFonts w:asciiTheme="minorHAnsi" w:eastAsia="Times New Roman" w:hAnsiTheme="minorHAnsi" w:cstheme="minorHAnsi"/>
          <w:sz w:val="24"/>
          <w:szCs w:val="24"/>
          <w:lang w:eastAsia="en-GB"/>
        </w:rPr>
      </w:pPr>
      <w:r w:rsidRPr="00632271">
        <w:rPr>
          <w:rFonts w:asciiTheme="minorHAnsi" w:eastAsia="Times New Roman" w:hAnsiTheme="minorHAnsi" w:cstheme="minorHAnsi"/>
          <w:color w:val="000000"/>
          <w:sz w:val="24"/>
          <w:szCs w:val="24"/>
          <w:lang w:eastAsia="en-GB"/>
        </w:rPr>
        <w:t>Hayes, A. (2022). </w:t>
      </w:r>
      <w:r w:rsidRPr="00632271">
        <w:rPr>
          <w:rFonts w:asciiTheme="minorHAnsi" w:eastAsia="Times New Roman" w:hAnsiTheme="minorHAnsi" w:cstheme="minorHAnsi"/>
          <w:i/>
          <w:iCs/>
          <w:color w:val="000000"/>
          <w:sz w:val="24"/>
          <w:szCs w:val="24"/>
          <w:lang w:eastAsia="en-GB"/>
        </w:rPr>
        <w:t>Cost-benefit analysis</w:t>
      </w:r>
      <w:r w:rsidRPr="00632271">
        <w:rPr>
          <w:rFonts w:asciiTheme="minorHAnsi" w:eastAsia="Times New Roman" w:hAnsiTheme="minorHAnsi" w:cstheme="minorHAnsi"/>
          <w:color w:val="000000"/>
          <w:sz w:val="24"/>
          <w:szCs w:val="24"/>
          <w:lang w:eastAsia="en-GB"/>
        </w:rPr>
        <w:t xml:space="preserve">. [online] Investopedia. Available at: </w:t>
      </w:r>
      <w:hyperlink r:id="rId49" w:history="1">
        <w:r w:rsidRPr="00632271">
          <w:rPr>
            <w:rFonts w:asciiTheme="minorHAnsi" w:eastAsia="Times New Roman" w:hAnsiTheme="minorHAnsi" w:cstheme="minorHAnsi"/>
            <w:color w:val="0000FF"/>
            <w:sz w:val="24"/>
            <w:szCs w:val="24"/>
            <w:u w:val="single"/>
            <w:lang w:eastAsia="en-GB"/>
          </w:rPr>
          <w:t>https://www.investopedia.com/terms/c/cost-benefitanalysis.asp</w:t>
        </w:r>
      </w:hyperlink>
      <w:r w:rsidRPr="00632271">
        <w:rPr>
          <w:rFonts w:asciiTheme="minorHAnsi" w:eastAsia="Times New Roman" w:hAnsiTheme="minorHAnsi" w:cstheme="minorHAnsi"/>
          <w:color w:val="000000"/>
          <w:sz w:val="24"/>
          <w:szCs w:val="24"/>
          <w:lang w:eastAsia="en-GB"/>
        </w:rPr>
        <w:t xml:space="preserve"> [Accessed 9 Feb. 2023] </w:t>
      </w:r>
    </w:p>
    <w:p w:rsidR="00632271" w:rsidRPr="00632271" w:rsidRDefault="00632271" w:rsidP="00632271">
      <w:pPr>
        <w:suppressAutoHyphens w:val="0"/>
        <w:autoSpaceDN/>
        <w:spacing w:after="0" w:line="360" w:lineRule="atLeast"/>
        <w:rPr>
          <w:rFonts w:eastAsia="Times New Roman" w:cs="Calibri"/>
          <w:color w:val="000000"/>
          <w:sz w:val="24"/>
          <w:szCs w:val="24"/>
          <w:lang w:eastAsia="en-GB"/>
        </w:rPr>
      </w:pPr>
    </w:p>
    <w:p w:rsidR="00632271" w:rsidRPr="00632271" w:rsidRDefault="00632271" w:rsidP="00632271">
      <w:pPr>
        <w:suppressAutoHyphens w:val="0"/>
        <w:autoSpaceDN/>
        <w:spacing w:after="0" w:line="360" w:lineRule="atLeast"/>
        <w:rPr>
          <w:rFonts w:eastAsia="Times New Roman" w:cs="Calibri"/>
          <w:color w:val="000000"/>
          <w:sz w:val="24"/>
          <w:szCs w:val="24"/>
          <w:lang w:eastAsia="en-GB"/>
        </w:rPr>
      </w:pPr>
      <w:r w:rsidRPr="00632271">
        <w:rPr>
          <w:rFonts w:eastAsia="Times New Roman" w:cs="Calibri"/>
          <w:color w:val="000000"/>
          <w:sz w:val="24"/>
          <w:szCs w:val="24"/>
          <w:lang w:eastAsia="en-GB"/>
        </w:rPr>
        <w:t>Hatayama, H. (2022). The metals industry and the Sustainable Development Goals: The relationship explored based on SDG reporting. </w:t>
      </w:r>
      <w:r w:rsidRPr="00632271">
        <w:rPr>
          <w:rFonts w:eastAsia="Times New Roman" w:cs="Calibri"/>
          <w:i/>
          <w:iCs/>
          <w:color w:val="000000"/>
          <w:sz w:val="24"/>
          <w:szCs w:val="24"/>
          <w:lang w:eastAsia="en-GB"/>
        </w:rPr>
        <w:t>Resources, Conservation and Recycling</w:t>
      </w:r>
      <w:r w:rsidRPr="00632271">
        <w:rPr>
          <w:rFonts w:eastAsia="Times New Roman" w:cs="Calibri"/>
          <w:color w:val="000000"/>
          <w:sz w:val="24"/>
          <w:szCs w:val="24"/>
          <w:lang w:eastAsia="en-GB"/>
        </w:rPr>
        <w:t xml:space="preserve">, 178, p.106081. </w:t>
      </w:r>
      <w:proofErr w:type="gramStart"/>
      <w:r w:rsidRPr="00632271">
        <w:rPr>
          <w:rFonts w:eastAsia="Times New Roman" w:cs="Calibri"/>
          <w:color w:val="000000"/>
          <w:sz w:val="24"/>
          <w:szCs w:val="24"/>
          <w:lang w:eastAsia="en-GB"/>
        </w:rPr>
        <w:t>doi:10.1016/j.resconrec</w:t>
      </w:r>
      <w:proofErr w:type="gramEnd"/>
      <w:r w:rsidRPr="00632271">
        <w:rPr>
          <w:rFonts w:eastAsia="Times New Roman" w:cs="Calibri"/>
          <w:color w:val="000000"/>
          <w:sz w:val="24"/>
          <w:szCs w:val="24"/>
          <w:lang w:eastAsia="en-GB"/>
        </w:rPr>
        <w:t>.2021.106081.</w:t>
      </w:r>
    </w:p>
    <w:p w:rsidR="00632271" w:rsidRPr="00632271" w:rsidRDefault="00632271" w:rsidP="00632271">
      <w:pPr>
        <w:suppressAutoHyphens w:val="0"/>
        <w:autoSpaceDN/>
        <w:spacing w:before="100" w:beforeAutospacing="1" w:after="100" w:afterAutospacing="1"/>
        <w:rPr>
          <w:rFonts w:eastAsia="Times New Roman" w:cs="Calibri"/>
          <w:color w:val="000000"/>
          <w:sz w:val="24"/>
          <w:szCs w:val="24"/>
          <w:lang w:eastAsia="en-GB"/>
        </w:rPr>
      </w:pPr>
      <w:r w:rsidRPr="00632271">
        <w:rPr>
          <w:rFonts w:eastAsia="Times New Roman" w:cs="Calibri"/>
          <w:color w:val="000000"/>
          <w:sz w:val="24"/>
          <w:szCs w:val="24"/>
          <w:lang w:eastAsia="en-GB"/>
        </w:rPr>
        <w:lastRenderedPageBreak/>
        <w:t>‌</w:t>
      </w:r>
      <w:proofErr w:type="spellStart"/>
      <w:r w:rsidRPr="00632271">
        <w:rPr>
          <w:rFonts w:asciiTheme="minorHAnsi" w:hAnsiTheme="minorHAnsi" w:cstheme="minorHAnsi"/>
          <w:color w:val="000000"/>
          <w:sz w:val="24"/>
          <w:szCs w:val="24"/>
        </w:rPr>
        <w:t>Holappa</w:t>
      </w:r>
      <w:proofErr w:type="spellEnd"/>
      <w:r w:rsidRPr="00632271">
        <w:rPr>
          <w:rFonts w:asciiTheme="minorHAnsi" w:hAnsiTheme="minorHAnsi" w:cstheme="minorHAnsi"/>
          <w:color w:val="000000"/>
          <w:sz w:val="24"/>
          <w:szCs w:val="24"/>
        </w:rPr>
        <w:t>, L. (2014). Secondary Steelmaking. </w:t>
      </w:r>
      <w:r w:rsidRPr="00632271">
        <w:rPr>
          <w:rFonts w:asciiTheme="minorHAnsi" w:hAnsiTheme="minorHAnsi" w:cstheme="minorHAnsi"/>
          <w:i/>
          <w:iCs/>
          <w:color w:val="000000"/>
          <w:sz w:val="24"/>
          <w:szCs w:val="24"/>
        </w:rPr>
        <w:t>Treatise on Process Metallurgy</w:t>
      </w:r>
      <w:r w:rsidRPr="00632271">
        <w:rPr>
          <w:rFonts w:asciiTheme="minorHAnsi" w:hAnsiTheme="minorHAnsi" w:cstheme="minorHAnsi"/>
          <w:color w:val="000000"/>
          <w:sz w:val="24"/>
          <w:szCs w:val="24"/>
        </w:rPr>
        <w:t>, pp.301–345. doi:10.1016/b978-0-08-096988-6.00012-2.</w:t>
      </w:r>
    </w:p>
    <w:p w:rsidR="00632271" w:rsidRPr="00632271" w:rsidRDefault="00632271" w:rsidP="00632271">
      <w:pPr>
        <w:suppressAutoHyphens w:val="0"/>
        <w:spacing w:before="100" w:after="100"/>
        <w:rPr>
          <w:rFonts w:asciiTheme="minorHAnsi" w:eastAsia="Times New Roman" w:hAnsiTheme="minorHAnsi" w:cstheme="minorHAnsi"/>
          <w:color w:val="000000"/>
          <w:sz w:val="24"/>
          <w:szCs w:val="24"/>
          <w:lang w:eastAsia="en-GB"/>
        </w:rPr>
      </w:pPr>
      <w:r w:rsidRPr="00632271">
        <w:rPr>
          <w:rFonts w:asciiTheme="minorHAnsi" w:eastAsia="Times New Roman" w:hAnsiTheme="minorHAnsi" w:cstheme="minorHAnsi"/>
          <w:color w:val="000000"/>
          <w:sz w:val="24"/>
          <w:szCs w:val="24"/>
          <w:lang w:eastAsia="en-GB"/>
        </w:rPr>
        <w:t>‌</w:t>
      </w:r>
      <w:r w:rsidRPr="00632271">
        <w:rPr>
          <w:rFonts w:eastAsia="Times New Roman" w:cs="Calibri"/>
          <w:color w:val="000000"/>
          <w:sz w:val="24"/>
          <w:szCs w:val="24"/>
          <w:lang w:eastAsia="en-GB"/>
        </w:rPr>
        <w:t>IBM (2021). </w:t>
      </w:r>
      <w:r w:rsidRPr="00632271">
        <w:rPr>
          <w:rFonts w:eastAsia="Times New Roman" w:cs="Calibri"/>
          <w:i/>
          <w:iCs/>
          <w:color w:val="000000"/>
          <w:sz w:val="24"/>
          <w:szCs w:val="24"/>
          <w:lang w:eastAsia="en-GB"/>
        </w:rPr>
        <w:t>What is Blockchain Technology? - IBM Blockchain</w:t>
      </w:r>
      <w:r w:rsidRPr="00632271">
        <w:rPr>
          <w:rFonts w:eastAsia="Times New Roman" w:cs="Calibri"/>
          <w:color w:val="000000"/>
          <w:sz w:val="24"/>
          <w:szCs w:val="24"/>
          <w:lang w:eastAsia="en-GB"/>
        </w:rPr>
        <w:t xml:space="preserve">. [online] www.ibm.com. Available at: </w:t>
      </w:r>
      <w:hyperlink r:id="rId50" w:history="1">
        <w:r w:rsidRPr="00632271">
          <w:rPr>
            <w:rFonts w:eastAsia="Times New Roman" w:cs="Calibri"/>
            <w:color w:val="0000FF"/>
            <w:sz w:val="24"/>
            <w:szCs w:val="24"/>
            <w:u w:val="single"/>
            <w:lang w:eastAsia="en-GB"/>
          </w:rPr>
          <w:t>https://www.ibm.com</w:t>
        </w:r>
        <w:r w:rsidRPr="00632271">
          <w:rPr>
            <w:rFonts w:eastAsia="Times New Roman" w:cs="Calibri"/>
            <w:color w:val="0000FF"/>
            <w:sz w:val="24"/>
            <w:szCs w:val="24"/>
            <w:u w:val="single"/>
            <w:lang w:eastAsia="en-GB"/>
          </w:rPr>
          <w:t>/</w:t>
        </w:r>
        <w:r w:rsidRPr="00632271">
          <w:rPr>
            <w:rFonts w:eastAsia="Times New Roman" w:cs="Calibri"/>
            <w:color w:val="0000FF"/>
            <w:sz w:val="24"/>
            <w:szCs w:val="24"/>
            <w:u w:val="single"/>
            <w:lang w:eastAsia="en-GB"/>
          </w:rPr>
          <w:t>uk-en/topics/what-is-blockchain</w:t>
        </w:r>
      </w:hyperlink>
      <w:r w:rsidRPr="00632271">
        <w:rPr>
          <w:rFonts w:eastAsia="Times New Roman" w:cs="Calibri"/>
          <w:color w:val="000000"/>
          <w:sz w:val="24"/>
          <w:szCs w:val="24"/>
          <w:lang w:eastAsia="en-GB"/>
        </w:rPr>
        <w:t>. [Accessed 03 Jan. 23]</w:t>
      </w:r>
    </w:p>
    <w:p w:rsidR="00632271" w:rsidRPr="00632271" w:rsidRDefault="00632271" w:rsidP="00632271">
      <w:pPr>
        <w:suppressAutoHyphens w:val="0"/>
        <w:autoSpaceDN/>
        <w:spacing w:beforeAutospacing="1" w:after="0" w:afterAutospacing="1" w:line="360" w:lineRule="atLeast"/>
        <w:rPr>
          <w:rFonts w:ascii="Times New Roman" w:eastAsia="Times New Roman" w:hAnsi="Times New Roman"/>
          <w:sz w:val="24"/>
          <w:szCs w:val="24"/>
          <w:lang w:eastAsia="en-GB"/>
        </w:rPr>
      </w:pPr>
      <w:r w:rsidRPr="00632271">
        <w:rPr>
          <w:rFonts w:eastAsia="Times New Roman" w:cs="Calibri"/>
          <w:color w:val="000000"/>
          <w:sz w:val="24"/>
          <w:szCs w:val="24"/>
          <w:lang w:eastAsia="en-GB"/>
        </w:rPr>
        <w:t>ISO. (2023). </w:t>
      </w:r>
      <w:r w:rsidRPr="00632271">
        <w:rPr>
          <w:rFonts w:eastAsia="Times New Roman" w:cs="Calibri"/>
          <w:i/>
          <w:iCs/>
          <w:color w:val="000000"/>
          <w:sz w:val="24"/>
          <w:szCs w:val="24"/>
          <w:lang w:eastAsia="en-GB"/>
        </w:rPr>
        <w:t>ISO - Search</w:t>
      </w:r>
      <w:r w:rsidRPr="00632271">
        <w:rPr>
          <w:rFonts w:eastAsia="Times New Roman" w:cs="Calibri"/>
          <w:color w:val="000000"/>
          <w:sz w:val="24"/>
          <w:szCs w:val="24"/>
          <w:lang w:eastAsia="en-GB"/>
        </w:rPr>
        <w:t>. [online] Available at: https://www.iso.org/search.html?q=robotics&amp;hPP=10&amp;idx=all_en&amp;p=0 [Accessed 3 Feb. 2023].</w:t>
      </w:r>
    </w:p>
    <w:p w:rsidR="00632271" w:rsidRPr="00632271" w:rsidRDefault="00632271" w:rsidP="00632271">
      <w:pPr>
        <w:suppressAutoHyphens w:val="0"/>
        <w:spacing w:before="100" w:after="100"/>
        <w:rPr>
          <w:rFonts w:asciiTheme="minorHAnsi" w:hAnsiTheme="minorHAnsi" w:cstheme="minorHAnsi"/>
          <w:sz w:val="24"/>
          <w:szCs w:val="24"/>
        </w:rPr>
      </w:pPr>
      <w:proofErr w:type="spellStart"/>
      <w:r w:rsidRPr="00632271">
        <w:rPr>
          <w:rFonts w:asciiTheme="minorHAnsi" w:eastAsia="Times New Roman" w:hAnsiTheme="minorHAnsi" w:cstheme="minorHAnsi"/>
          <w:color w:val="000000"/>
          <w:sz w:val="24"/>
          <w:szCs w:val="24"/>
          <w:lang w:eastAsia="en-GB"/>
        </w:rPr>
        <w:t>Jin</w:t>
      </w:r>
      <w:proofErr w:type="spellEnd"/>
      <w:r w:rsidRPr="00632271">
        <w:rPr>
          <w:rFonts w:asciiTheme="minorHAnsi" w:eastAsia="Times New Roman" w:hAnsiTheme="minorHAnsi" w:cstheme="minorHAnsi"/>
          <w:color w:val="000000"/>
          <w:sz w:val="24"/>
          <w:szCs w:val="24"/>
          <w:lang w:eastAsia="en-GB"/>
        </w:rPr>
        <w:t>, P., Jiang, Z., Bao, C., Hao, S. and Zhang, X. (2017). The energy consumption and carbon emission of the integrated steel mill with oxygen blast furnace. </w:t>
      </w:r>
      <w:r w:rsidRPr="00632271">
        <w:rPr>
          <w:rFonts w:asciiTheme="minorHAnsi" w:eastAsia="Times New Roman" w:hAnsiTheme="minorHAnsi" w:cstheme="minorHAnsi"/>
          <w:i/>
          <w:iCs/>
          <w:color w:val="000000"/>
          <w:sz w:val="24"/>
          <w:szCs w:val="24"/>
          <w:lang w:eastAsia="en-GB"/>
        </w:rPr>
        <w:t>Resources, Conservation and Recycling</w:t>
      </w:r>
      <w:r w:rsidRPr="00632271">
        <w:rPr>
          <w:rFonts w:asciiTheme="minorHAnsi" w:eastAsia="Times New Roman" w:hAnsiTheme="minorHAnsi" w:cstheme="minorHAnsi"/>
          <w:color w:val="000000"/>
          <w:sz w:val="24"/>
          <w:szCs w:val="24"/>
          <w:lang w:eastAsia="en-GB"/>
        </w:rPr>
        <w:t xml:space="preserve">, 117, pp.58–65. </w:t>
      </w:r>
      <w:proofErr w:type="gramStart"/>
      <w:r w:rsidRPr="00632271">
        <w:rPr>
          <w:rFonts w:asciiTheme="minorHAnsi" w:eastAsia="Times New Roman" w:hAnsiTheme="minorHAnsi" w:cstheme="minorHAnsi"/>
          <w:color w:val="000000"/>
          <w:sz w:val="24"/>
          <w:szCs w:val="24"/>
          <w:lang w:eastAsia="en-GB"/>
        </w:rPr>
        <w:t>doi:10.1016/j.resconrec</w:t>
      </w:r>
      <w:proofErr w:type="gramEnd"/>
      <w:r w:rsidRPr="00632271">
        <w:rPr>
          <w:rFonts w:asciiTheme="minorHAnsi" w:eastAsia="Times New Roman" w:hAnsiTheme="minorHAnsi" w:cstheme="minorHAnsi"/>
          <w:color w:val="000000"/>
          <w:sz w:val="24"/>
          <w:szCs w:val="24"/>
          <w:lang w:eastAsia="en-GB"/>
        </w:rPr>
        <w:t>.2015.07.008.</w:t>
      </w:r>
    </w:p>
    <w:p w:rsidR="00632271" w:rsidRPr="00632271" w:rsidRDefault="00632271" w:rsidP="00632271">
      <w:pPr>
        <w:spacing w:after="0" w:line="360" w:lineRule="atLeast"/>
        <w:rPr>
          <w:rFonts w:asciiTheme="minorHAnsi" w:eastAsia="Times New Roman" w:hAnsiTheme="minorHAnsi" w:cstheme="minorHAnsi"/>
          <w:color w:val="000000"/>
          <w:sz w:val="24"/>
          <w:szCs w:val="24"/>
          <w:shd w:val="clear" w:color="auto" w:fill="FFFF00"/>
          <w:lang w:eastAsia="en-GB"/>
        </w:rPr>
      </w:pPr>
    </w:p>
    <w:p w:rsidR="00632271" w:rsidRPr="00632271" w:rsidRDefault="00632271" w:rsidP="00632271">
      <w:pPr>
        <w:spacing w:after="0" w:line="360" w:lineRule="atLeast"/>
        <w:rPr>
          <w:rFonts w:eastAsia="Times New Roman" w:cs="Calibri"/>
          <w:sz w:val="24"/>
          <w:szCs w:val="24"/>
          <w:lang w:eastAsia="en-GB"/>
        </w:rPr>
      </w:pPr>
      <w:r w:rsidRPr="00632271">
        <w:rPr>
          <w:rFonts w:eastAsia="Times New Roman" w:cs="Calibri"/>
          <w:sz w:val="24"/>
          <w:szCs w:val="24"/>
          <w:lang w:eastAsia="en-GB"/>
        </w:rPr>
        <w:t>Kadir, B., (2019). [online] Available at: https://www.linkedin.com/pulse/robot-vs-cobot-what-difference-bzhwen-a-kadir?articleId=6574193577742737409 [Accessed 26 Jan. 2023].</w:t>
      </w:r>
    </w:p>
    <w:p w:rsidR="00632271" w:rsidRPr="00632271" w:rsidRDefault="00632271" w:rsidP="00632271">
      <w:pPr>
        <w:suppressAutoHyphens w:val="0"/>
        <w:autoSpaceDN/>
        <w:spacing w:after="0" w:line="360" w:lineRule="atLeast"/>
        <w:rPr>
          <w:rFonts w:eastAsia="Times New Roman" w:cs="Calibri"/>
          <w:color w:val="000000"/>
          <w:sz w:val="24"/>
          <w:szCs w:val="24"/>
          <w:lang w:eastAsia="en-GB"/>
        </w:rPr>
      </w:pPr>
    </w:p>
    <w:p w:rsidR="00632271" w:rsidRPr="00632271" w:rsidRDefault="00632271" w:rsidP="00632271">
      <w:pPr>
        <w:suppressAutoHyphens w:val="0"/>
        <w:autoSpaceDN/>
        <w:spacing w:after="0" w:line="360" w:lineRule="atLeast"/>
        <w:rPr>
          <w:rFonts w:eastAsia="Times New Roman" w:cs="Calibri"/>
          <w:color w:val="000000"/>
          <w:sz w:val="24"/>
          <w:szCs w:val="24"/>
          <w:lang w:eastAsia="en-GB"/>
        </w:rPr>
      </w:pPr>
      <w:r w:rsidRPr="00632271">
        <w:rPr>
          <w:rFonts w:eastAsia="Times New Roman" w:cs="Calibri"/>
          <w:color w:val="000000"/>
          <w:sz w:val="24"/>
          <w:szCs w:val="24"/>
          <w:lang w:eastAsia="en-GB"/>
        </w:rPr>
        <w:t>Kandasamy, S., Teo, M., Ravichandran, N., McDaid, A., Jayaraman, K. and Aw, K. (2022). Body-Powered and Portable Soft Hydraulic Actuators as Prosthetic Hands. </w:t>
      </w:r>
      <w:r w:rsidRPr="00632271">
        <w:rPr>
          <w:rFonts w:eastAsia="Times New Roman" w:cs="Calibri"/>
          <w:i/>
          <w:iCs/>
          <w:color w:val="000000"/>
          <w:sz w:val="24"/>
          <w:szCs w:val="24"/>
          <w:lang w:eastAsia="en-GB"/>
        </w:rPr>
        <w:t>Robotics</w:t>
      </w:r>
      <w:r w:rsidRPr="00632271">
        <w:rPr>
          <w:rFonts w:eastAsia="Times New Roman" w:cs="Calibri"/>
          <w:color w:val="000000"/>
          <w:sz w:val="24"/>
          <w:szCs w:val="24"/>
          <w:lang w:eastAsia="en-GB"/>
        </w:rPr>
        <w:t xml:space="preserve">, 11(4), p.71. </w:t>
      </w:r>
      <w:proofErr w:type="spellStart"/>
      <w:proofErr w:type="gramStart"/>
      <w:r w:rsidRPr="00632271">
        <w:rPr>
          <w:rFonts w:eastAsia="Times New Roman" w:cs="Calibri"/>
          <w:color w:val="000000"/>
          <w:sz w:val="24"/>
          <w:szCs w:val="24"/>
          <w:lang w:eastAsia="en-GB"/>
        </w:rPr>
        <w:t>doi:https</w:t>
      </w:r>
      <w:proofErr w:type="spellEnd"/>
      <w:r w:rsidRPr="00632271">
        <w:rPr>
          <w:rFonts w:eastAsia="Times New Roman" w:cs="Calibri"/>
          <w:color w:val="000000"/>
          <w:sz w:val="24"/>
          <w:szCs w:val="24"/>
          <w:lang w:eastAsia="en-GB"/>
        </w:rPr>
        <w:t>://doi.org/10.3390/robotics11040071</w:t>
      </w:r>
      <w:proofErr w:type="gramEnd"/>
      <w:r w:rsidRPr="00632271">
        <w:rPr>
          <w:rFonts w:eastAsia="Times New Roman" w:cs="Calibri"/>
          <w:color w:val="000000"/>
          <w:sz w:val="24"/>
          <w:szCs w:val="24"/>
          <w:lang w:eastAsia="en-GB"/>
        </w:rPr>
        <w:t>.</w:t>
      </w:r>
    </w:p>
    <w:p w:rsidR="00632271" w:rsidRPr="00632271" w:rsidRDefault="00632271" w:rsidP="00632271">
      <w:pPr>
        <w:suppressAutoHyphens w:val="0"/>
        <w:autoSpaceDN/>
        <w:spacing w:beforeAutospacing="1" w:after="0" w:afterAutospacing="1" w:line="360" w:lineRule="atLeast"/>
        <w:rPr>
          <w:rFonts w:eastAsia="Times New Roman" w:cs="Calibri"/>
          <w:sz w:val="24"/>
          <w:szCs w:val="24"/>
          <w:lang w:eastAsia="en-GB"/>
        </w:rPr>
      </w:pPr>
      <w:r w:rsidRPr="00632271">
        <w:rPr>
          <w:rFonts w:eastAsia="Times New Roman" w:cs="Calibri"/>
          <w:sz w:val="24"/>
          <w:szCs w:val="24"/>
          <w:lang w:eastAsia="en-GB"/>
        </w:rPr>
        <w:t>‌Kenton, W. (2019). </w:t>
      </w:r>
      <w:r w:rsidRPr="00632271">
        <w:rPr>
          <w:rFonts w:eastAsia="Times New Roman" w:cs="Calibri"/>
          <w:i/>
          <w:iCs/>
          <w:sz w:val="24"/>
          <w:szCs w:val="24"/>
          <w:lang w:eastAsia="en-GB"/>
        </w:rPr>
        <w:t>International Organization for Standardization (ISO)</w:t>
      </w:r>
      <w:r w:rsidRPr="00632271">
        <w:rPr>
          <w:rFonts w:eastAsia="Times New Roman" w:cs="Calibri"/>
          <w:sz w:val="24"/>
          <w:szCs w:val="24"/>
          <w:lang w:eastAsia="en-GB"/>
        </w:rPr>
        <w:t>. [online] Investopedia. Available at: https://www.investopedia.com/terms/i/international-organization-for-standardization-iso.asp.</w:t>
      </w:r>
    </w:p>
    <w:p w:rsidR="00632271" w:rsidRPr="00632271" w:rsidRDefault="00632271" w:rsidP="00632271">
      <w:pPr>
        <w:suppressAutoHyphens w:val="0"/>
        <w:autoSpaceDN/>
        <w:spacing w:after="0" w:line="360" w:lineRule="atLeast"/>
        <w:rPr>
          <w:rFonts w:eastAsia="Times New Roman" w:cs="Calibri"/>
          <w:color w:val="000000"/>
          <w:sz w:val="24"/>
          <w:szCs w:val="24"/>
          <w:lang w:eastAsia="en-GB"/>
        </w:rPr>
      </w:pPr>
      <w:r w:rsidRPr="00632271">
        <w:rPr>
          <w:rFonts w:eastAsia="Times New Roman" w:cs="Calibri"/>
          <w:color w:val="000000"/>
          <w:sz w:val="27"/>
          <w:szCs w:val="27"/>
          <w:lang w:eastAsia="en-GB"/>
        </w:rPr>
        <w:t>‌</w:t>
      </w:r>
      <w:proofErr w:type="spellStart"/>
      <w:r w:rsidRPr="00632271">
        <w:rPr>
          <w:rFonts w:eastAsia="Times New Roman" w:cs="Calibri"/>
          <w:i/>
          <w:iCs/>
          <w:color w:val="000000"/>
          <w:sz w:val="24"/>
          <w:szCs w:val="24"/>
          <w:lang w:eastAsia="en-GB"/>
        </w:rPr>
        <w:t>LabX</w:t>
      </w:r>
      <w:proofErr w:type="spellEnd"/>
      <w:r w:rsidRPr="00632271">
        <w:rPr>
          <w:rFonts w:eastAsia="Times New Roman" w:cs="Calibri"/>
          <w:i/>
          <w:iCs/>
          <w:color w:val="000000"/>
          <w:sz w:val="24"/>
          <w:szCs w:val="24"/>
          <w:lang w:eastAsia="en-GB"/>
        </w:rPr>
        <w:t xml:space="preserve"> Balance Software,</w:t>
      </w:r>
      <w:r w:rsidRPr="00632271">
        <w:rPr>
          <w:rFonts w:eastAsia="Times New Roman" w:cs="Calibri"/>
          <w:color w:val="000000"/>
          <w:sz w:val="24"/>
          <w:szCs w:val="24"/>
          <w:lang w:eastAsia="en-GB"/>
        </w:rPr>
        <w:t xml:space="preserve"> (2023). [online] www.mt.com. Available at: https://www.mt.com/gb/en/home/products/laboratory-software/labx-software/labx-balance-software.html.</w:t>
      </w:r>
    </w:p>
    <w:p w:rsidR="00632271" w:rsidRPr="00632271" w:rsidRDefault="00632271" w:rsidP="00632271">
      <w:pPr>
        <w:suppressAutoHyphens w:val="0"/>
        <w:autoSpaceDN/>
        <w:spacing w:before="100" w:beforeAutospacing="1" w:after="100" w:afterAutospacing="1"/>
        <w:rPr>
          <w:rFonts w:eastAsia="Times New Roman" w:cs="Calibri"/>
          <w:color w:val="000000"/>
          <w:sz w:val="24"/>
          <w:szCs w:val="24"/>
          <w:lang w:eastAsia="en-GB"/>
        </w:rPr>
      </w:pPr>
      <w:r w:rsidRPr="00632271">
        <w:rPr>
          <w:rFonts w:eastAsia="Times New Roman" w:cs="Calibri"/>
          <w:color w:val="000000"/>
          <w:sz w:val="24"/>
          <w:szCs w:val="24"/>
          <w:lang w:eastAsia="en-GB"/>
        </w:rPr>
        <w:t>‌</w:t>
      </w:r>
      <w:proofErr w:type="spellStart"/>
      <w:r w:rsidRPr="00632271">
        <w:rPr>
          <w:rFonts w:asciiTheme="minorHAnsi" w:eastAsia="Times New Roman" w:hAnsiTheme="minorHAnsi" w:cstheme="minorHAnsi"/>
          <w:color w:val="000000"/>
          <w:sz w:val="24"/>
          <w:szCs w:val="24"/>
          <w:lang w:eastAsia="en-GB"/>
        </w:rPr>
        <w:t>Lampinen</w:t>
      </w:r>
      <w:proofErr w:type="spellEnd"/>
      <w:r w:rsidRPr="00632271">
        <w:rPr>
          <w:rFonts w:asciiTheme="minorHAnsi" w:eastAsia="Times New Roman" w:hAnsiTheme="minorHAnsi" w:cstheme="minorHAnsi"/>
          <w:color w:val="000000"/>
          <w:sz w:val="24"/>
          <w:szCs w:val="24"/>
          <w:lang w:eastAsia="en-GB"/>
        </w:rPr>
        <w:t xml:space="preserve">, S., </w:t>
      </w:r>
      <w:proofErr w:type="spellStart"/>
      <w:r w:rsidRPr="00632271">
        <w:rPr>
          <w:rFonts w:asciiTheme="minorHAnsi" w:eastAsia="Times New Roman" w:hAnsiTheme="minorHAnsi" w:cstheme="minorHAnsi"/>
          <w:color w:val="000000"/>
          <w:sz w:val="24"/>
          <w:szCs w:val="24"/>
          <w:lang w:eastAsia="en-GB"/>
        </w:rPr>
        <w:t>Niu</w:t>
      </w:r>
      <w:proofErr w:type="spellEnd"/>
      <w:r w:rsidRPr="00632271">
        <w:rPr>
          <w:rFonts w:asciiTheme="minorHAnsi" w:eastAsia="Times New Roman" w:hAnsiTheme="minorHAnsi" w:cstheme="minorHAnsi"/>
          <w:color w:val="000000"/>
          <w:sz w:val="24"/>
          <w:szCs w:val="24"/>
          <w:lang w:eastAsia="en-GB"/>
        </w:rPr>
        <w:t xml:space="preserve">, L., </w:t>
      </w:r>
      <w:proofErr w:type="spellStart"/>
      <w:r w:rsidRPr="00632271">
        <w:rPr>
          <w:rFonts w:asciiTheme="minorHAnsi" w:eastAsia="Times New Roman" w:hAnsiTheme="minorHAnsi" w:cstheme="minorHAnsi"/>
          <w:color w:val="000000"/>
          <w:sz w:val="24"/>
          <w:szCs w:val="24"/>
          <w:lang w:eastAsia="en-GB"/>
        </w:rPr>
        <w:t>Hulttinen</w:t>
      </w:r>
      <w:proofErr w:type="spellEnd"/>
      <w:r w:rsidRPr="00632271">
        <w:rPr>
          <w:rFonts w:asciiTheme="minorHAnsi" w:eastAsia="Times New Roman" w:hAnsiTheme="minorHAnsi" w:cstheme="minorHAnsi"/>
          <w:color w:val="000000"/>
          <w:sz w:val="24"/>
          <w:szCs w:val="24"/>
          <w:lang w:eastAsia="en-GB"/>
        </w:rPr>
        <w:t>, L., Niemi, J. and Mattila, J. (2021). Autonomous robotic rock breaking using a real‐time 3D visual perception system. </w:t>
      </w:r>
      <w:r w:rsidRPr="00632271">
        <w:rPr>
          <w:rFonts w:asciiTheme="minorHAnsi" w:eastAsia="Times New Roman" w:hAnsiTheme="minorHAnsi" w:cstheme="minorHAnsi"/>
          <w:i/>
          <w:iCs/>
          <w:color w:val="000000"/>
          <w:sz w:val="24"/>
          <w:szCs w:val="24"/>
          <w:lang w:eastAsia="en-GB"/>
        </w:rPr>
        <w:t>Journal of Field Robotics</w:t>
      </w:r>
      <w:r w:rsidRPr="00632271">
        <w:rPr>
          <w:rFonts w:asciiTheme="minorHAnsi" w:eastAsia="Times New Roman" w:hAnsiTheme="minorHAnsi" w:cstheme="minorHAnsi"/>
          <w:color w:val="000000"/>
          <w:sz w:val="24"/>
          <w:szCs w:val="24"/>
          <w:lang w:eastAsia="en-GB"/>
        </w:rPr>
        <w:t>, 38(7), pp.980–1006. doi:10.1002/rob.22022.</w:t>
      </w:r>
    </w:p>
    <w:p w:rsidR="00632271" w:rsidRPr="00632271" w:rsidRDefault="00632271" w:rsidP="00632271">
      <w:pPr>
        <w:suppressAutoHyphens w:val="0"/>
        <w:spacing w:after="0" w:line="360" w:lineRule="atLeast"/>
      </w:pPr>
      <w:r w:rsidRPr="00632271">
        <w:rPr>
          <w:rFonts w:asciiTheme="minorHAnsi" w:eastAsia="Times New Roman" w:hAnsiTheme="minorHAnsi" w:cstheme="minorHAnsi"/>
          <w:color w:val="000000"/>
          <w:sz w:val="24"/>
          <w:szCs w:val="24"/>
          <w:lang w:eastAsia="en-GB"/>
        </w:rPr>
        <w:t>‌</w:t>
      </w:r>
      <w:bookmarkStart w:id="35" w:name="_Hlk126309096"/>
      <w:r w:rsidRPr="00632271">
        <w:rPr>
          <w:sz w:val="24"/>
          <w:szCs w:val="24"/>
        </w:rPr>
        <w:t xml:space="preserve"> </w:t>
      </w:r>
      <w:proofErr w:type="spellStart"/>
      <w:r w:rsidRPr="00632271">
        <w:rPr>
          <w:sz w:val="24"/>
          <w:szCs w:val="24"/>
        </w:rPr>
        <w:t>Lazarte</w:t>
      </w:r>
      <w:proofErr w:type="spellEnd"/>
      <w:r w:rsidRPr="00632271">
        <w:rPr>
          <w:sz w:val="24"/>
          <w:szCs w:val="24"/>
        </w:rPr>
        <w:t xml:space="preserve">, </w:t>
      </w:r>
      <w:proofErr w:type="gramStart"/>
      <w:r w:rsidRPr="00632271">
        <w:rPr>
          <w:sz w:val="24"/>
          <w:szCs w:val="24"/>
        </w:rPr>
        <w:t>M,.</w:t>
      </w:r>
      <w:proofErr w:type="gramEnd"/>
      <w:r w:rsidRPr="00632271">
        <w:rPr>
          <w:rFonts w:eastAsia="Times New Roman" w:cs="Calibri"/>
          <w:color w:val="000000"/>
          <w:sz w:val="24"/>
          <w:szCs w:val="24"/>
          <w:lang w:eastAsia="en-GB"/>
        </w:rPr>
        <w:t xml:space="preserve"> (2016)</w:t>
      </w:r>
      <w:bookmarkEnd w:id="35"/>
      <w:r w:rsidRPr="00632271">
        <w:rPr>
          <w:rFonts w:eastAsia="Times New Roman" w:cs="Calibri"/>
          <w:color w:val="000000"/>
          <w:sz w:val="24"/>
          <w:szCs w:val="24"/>
          <w:lang w:eastAsia="en-GB"/>
        </w:rPr>
        <w:t>. </w:t>
      </w:r>
      <w:r w:rsidRPr="00632271">
        <w:rPr>
          <w:rFonts w:eastAsia="Times New Roman" w:cs="Calibri"/>
          <w:i/>
          <w:iCs/>
          <w:color w:val="000000"/>
          <w:sz w:val="24"/>
          <w:szCs w:val="24"/>
          <w:lang w:eastAsia="en-GB"/>
        </w:rPr>
        <w:t>Robots and humans can work together with new ISO guidance</w:t>
      </w:r>
      <w:r w:rsidRPr="00632271">
        <w:rPr>
          <w:rFonts w:eastAsia="Times New Roman" w:cs="Calibri"/>
          <w:color w:val="000000"/>
          <w:sz w:val="24"/>
          <w:szCs w:val="24"/>
          <w:lang w:eastAsia="en-GB"/>
        </w:rPr>
        <w:t>. [online] Available at: https://www.iso.org/news/2016/03/Ref2057.html.</w:t>
      </w:r>
    </w:p>
    <w:p w:rsidR="00632271" w:rsidRPr="00632271" w:rsidRDefault="00632271" w:rsidP="00632271">
      <w:pPr>
        <w:spacing w:after="0" w:line="360" w:lineRule="atLeast"/>
        <w:rPr>
          <w:rFonts w:asciiTheme="minorHAnsi" w:eastAsia="Times New Roman" w:hAnsiTheme="minorHAnsi" w:cstheme="minorHAnsi"/>
          <w:color w:val="000000"/>
          <w:sz w:val="24"/>
          <w:szCs w:val="24"/>
          <w:lang w:eastAsia="en-GB"/>
        </w:rPr>
      </w:pPr>
    </w:p>
    <w:p w:rsidR="00632271" w:rsidRPr="00632271" w:rsidRDefault="00632271" w:rsidP="00632271">
      <w:pPr>
        <w:spacing w:after="0" w:line="360" w:lineRule="atLeast"/>
        <w:rPr>
          <w:rFonts w:asciiTheme="minorHAnsi" w:eastAsia="Times New Roman" w:hAnsiTheme="minorHAnsi" w:cstheme="minorHAnsi"/>
          <w:color w:val="000000"/>
          <w:sz w:val="24"/>
          <w:szCs w:val="24"/>
          <w:lang w:eastAsia="en-GB"/>
        </w:rPr>
      </w:pPr>
      <w:r w:rsidRPr="00632271">
        <w:rPr>
          <w:rFonts w:asciiTheme="minorHAnsi" w:eastAsia="Times New Roman" w:hAnsiTheme="minorHAnsi" w:cstheme="minorHAnsi"/>
          <w:color w:val="000000"/>
          <w:sz w:val="24"/>
          <w:szCs w:val="24"/>
          <w:lang w:eastAsia="en-GB"/>
        </w:rPr>
        <w:t xml:space="preserve">Li, M., Pal, A., </w:t>
      </w:r>
      <w:proofErr w:type="spellStart"/>
      <w:r w:rsidRPr="00632271">
        <w:rPr>
          <w:rFonts w:asciiTheme="minorHAnsi" w:eastAsia="Times New Roman" w:hAnsiTheme="minorHAnsi" w:cstheme="minorHAnsi"/>
          <w:color w:val="000000"/>
          <w:sz w:val="24"/>
          <w:szCs w:val="24"/>
          <w:lang w:eastAsia="en-GB"/>
        </w:rPr>
        <w:t>Aghakhani</w:t>
      </w:r>
      <w:proofErr w:type="spellEnd"/>
      <w:r w:rsidRPr="00632271">
        <w:rPr>
          <w:rFonts w:asciiTheme="minorHAnsi" w:eastAsia="Times New Roman" w:hAnsiTheme="minorHAnsi" w:cstheme="minorHAnsi"/>
          <w:color w:val="000000"/>
          <w:sz w:val="24"/>
          <w:szCs w:val="24"/>
          <w:lang w:eastAsia="en-GB"/>
        </w:rPr>
        <w:t>, A., Pena-</w:t>
      </w:r>
      <w:proofErr w:type="spellStart"/>
      <w:r w:rsidRPr="00632271">
        <w:rPr>
          <w:rFonts w:asciiTheme="minorHAnsi" w:eastAsia="Times New Roman" w:hAnsiTheme="minorHAnsi" w:cstheme="minorHAnsi"/>
          <w:color w:val="000000"/>
          <w:sz w:val="24"/>
          <w:szCs w:val="24"/>
          <w:lang w:eastAsia="en-GB"/>
        </w:rPr>
        <w:t>Francesch</w:t>
      </w:r>
      <w:proofErr w:type="spellEnd"/>
      <w:r w:rsidRPr="00632271">
        <w:rPr>
          <w:rFonts w:asciiTheme="minorHAnsi" w:eastAsia="Times New Roman" w:hAnsiTheme="minorHAnsi" w:cstheme="minorHAnsi"/>
          <w:color w:val="000000"/>
          <w:sz w:val="24"/>
          <w:szCs w:val="24"/>
          <w:lang w:eastAsia="en-GB"/>
        </w:rPr>
        <w:t xml:space="preserve">, A. and </w:t>
      </w:r>
      <w:proofErr w:type="spellStart"/>
      <w:r w:rsidRPr="00632271">
        <w:rPr>
          <w:rFonts w:asciiTheme="minorHAnsi" w:eastAsia="Times New Roman" w:hAnsiTheme="minorHAnsi" w:cstheme="minorHAnsi"/>
          <w:color w:val="000000"/>
          <w:sz w:val="24"/>
          <w:szCs w:val="24"/>
          <w:lang w:eastAsia="en-GB"/>
        </w:rPr>
        <w:t>Sitti</w:t>
      </w:r>
      <w:proofErr w:type="spellEnd"/>
      <w:r w:rsidRPr="00632271">
        <w:rPr>
          <w:rFonts w:asciiTheme="minorHAnsi" w:eastAsia="Times New Roman" w:hAnsiTheme="minorHAnsi" w:cstheme="minorHAnsi"/>
          <w:color w:val="000000"/>
          <w:sz w:val="24"/>
          <w:szCs w:val="24"/>
          <w:lang w:eastAsia="en-GB"/>
        </w:rPr>
        <w:t>, M. (2022). Soft actuators for real-world applications. </w:t>
      </w:r>
      <w:r w:rsidRPr="00632271">
        <w:rPr>
          <w:rFonts w:asciiTheme="minorHAnsi" w:eastAsia="Times New Roman" w:hAnsiTheme="minorHAnsi" w:cstheme="minorHAnsi"/>
          <w:i/>
          <w:iCs/>
          <w:color w:val="000000"/>
          <w:sz w:val="24"/>
          <w:szCs w:val="24"/>
          <w:lang w:eastAsia="en-GB"/>
        </w:rPr>
        <w:t>Nature Reviews. Materials</w:t>
      </w:r>
      <w:r w:rsidRPr="00632271">
        <w:rPr>
          <w:rFonts w:asciiTheme="minorHAnsi" w:eastAsia="Times New Roman" w:hAnsiTheme="minorHAnsi" w:cstheme="minorHAnsi"/>
          <w:color w:val="000000"/>
          <w:sz w:val="24"/>
          <w:szCs w:val="24"/>
          <w:lang w:eastAsia="en-GB"/>
        </w:rPr>
        <w:t>, [online] 7, pp.235–249. doi:10.1038/s41578-021-00389-7.</w:t>
      </w:r>
    </w:p>
    <w:p w:rsidR="00632271" w:rsidRPr="00632271" w:rsidRDefault="00632271" w:rsidP="00632271">
      <w:pPr>
        <w:spacing w:after="0" w:line="360" w:lineRule="atLeast"/>
        <w:rPr>
          <w:rFonts w:asciiTheme="minorHAnsi" w:eastAsia="Times New Roman" w:hAnsiTheme="minorHAnsi" w:cstheme="minorHAnsi"/>
          <w:sz w:val="24"/>
          <w:szCs w:val="24"/>
          <w:lang w:eastAsia="en-GB"/>
        </w:rPr>
      </w:pPr>
      <w:r w:rsidRPr="00632271">
        <w:rPr>
          <w:rFonts w:asciiTheme="minorHAnsi" w:eastAsia="Times New Roman" w:hAnsiTheme="minorHAnsi" w:cstheme="minorHAnsi"/>
          <w:color w:val="000000"/>
          <w:sz w:val="24"/>
          <w:szCs w:val="24"/>
          <w:lang w:eastAsia="en-GB"/>
        </w:rPr>
        <w:t>‌</w:t>
      </w:r>
    </w:p>
    <w:p w:rsidR="00632271" w:rsidRPr="00632271" w:rsidRDefault="00632271" w:rsidP="00632271">
      <w:pPr>
        <w:spacing w:after="0" w:line="360" w:lineRule="atLeast"/>
        <w:rPr>
          <w:rFonts w:asciiTheme="minorHAnsi" w:eastAsia="Times New Roman" w:hAnsiTheme="minorHAnsi" w:cstheme="minorHAnsi"/>
          <w:sz w:val="24"/>
          <w:szCs w:val="24"/>
          <w:lang w:eastAsia="en-GB"/>
        </w:rPr>
      </w:pPr>
      <w:r w:rsidRPr="00632271">
        <w:rPr>
          <w:rFonts w:asciiTheme="minorHAnsi" w:eastAsia="Times New Roman" w:hAnsiTheme="minorHAnsi" w:cstheme="minorHAnsi"/>
          <w:sz w:val="24"/>
          <w:szCs w:val="24"/>
          <w:lang w:eastAsia="en-GB"/>
        </w:rPr>
        <w:lastRenderedPageBreak/>
        <w:t xml:space="preserve">Linde Gas. (2022.). Powder Storage. [online] Available at: https://www.linde-gas.com/en/processes/additive_manufacturing/metal_powder_production/addvance-powder-cabinet/index.html </w:t>
      </w:r>
      <w:bookmarkStart w:id="36" w:name="_Hlk122699396"/>
      <w:r w:rsidRPr="00632271">
        <w:rPr>
          <w:rFonts w:asciiTheme="minorHAnsi" w:eastAsia="Times New Roman" w:hAnsiTheme="minorHAnsi" w:cstheme="minorHAnsi"/>
          <w:sz w:val="24"/>
          <w:szCs w:val="24"/>
          <w:lang w:eastAsia="en-GB"/>
        </w:rPr>
        <w:t>[Accessed 1 Dec. 2022].</w:t>
      </w:r>
      <w:bookmarkEnd w:id="36"/>
    </w:p>
    <w:p w:rsidR="00632271" w:rsidRPr="00632271" w:rsidRDefault="00632271" w:rsidP="00632271">
      <w:pPr>
        <w:spacing w:after="0" w:line="360" w:lineRule="atLeast"/>
        <w:rPr>
          <w:rFonts w:asciiTheme="minorHAnsi" w:eastAsia="Times New Roman" w:hAnsiTheme="minorHAnsi" w:cstheme="minorHAnsi"/>
          <w:color w:val="000000"/>
          <w:sz w:val="24"/>
          <w:szCs w:val="24"/>
          <w:shd w:val="clear" w:color="auto" w:fill="FFFF00"/>
          <w:lang w:eastAsia="en-GB"/>
        </w:rPr>
      </w:pPr>
    </w:p>
    <w:p w:rsidR="00632271" w:rsidRPr="00632271" w:rsidRDefault="00632271" w:rsidP="00632271">
      <w:pPr>
        <w:spacing w:before="100" w:after="100"/>
        <w:rPr>
          <w:rFonts w:asciiTheme="minorHAnsi" w:eastAsia="Times New Roman" w:hAnsiTheme="minorHAnsi" w:cstheme="minorHAnsi"/>
          <w:sz w:val="24"/>
          <w:szCs w:val="24"/>
          <w:lang w:eastAsia="en-GB"/>
        </w:rPr>
      </w:pPr>
      <w:r w:rsidRPr="00632271">
        <w:rPr>
          <w:rFonts w:asciiTheme="minorHAnsi" w:eastAsia="Times New Roman" w:hAnsiTheme="minorHAnsi" w:cstheme="minorHAnsi"/>
          <w:color w:val="000000"/>
          <w:sz w:val="24"/>
          <w:szCs w:val="24"/>
          <w:lang w:eastAsia="en-GB"/>
        </w:rPr>
        <w:t>Mars.nasa.gov (2020). </w:t>
      </w:r>
      <w:r w:rsidRPr="00632271">
        <w:rPr>
          <w:rFonts w:asciiTheme="minorHAnsi" w:eastAsia="Times New Roman" w:hAnsiTheme="minorHAnsi" w:cstheme="minorHAnsi"/>
          <w:i/>
          <w:iCs/>
          <w:color w:val="000000"/>
          <w:sz w:val="24"/>
          <w:szCs w:val="24"/>
          <w:lang w:eastAsia="en-GB"/>
        </w:rPr>
        <w:t>Rover Cameras</w:t>
      </w:r>
      <w:r w:rsidRPr="00632271">
        <w:rPr>
          <w:rFonts w:asciiTheme="minorHAnsi" w:eastAsia="Times New Roman" w:hAnsiTheme="minorHAnsi" w:cstheme="minorHAnsi"/>
          <w:color w:val="000000"/>
          <w:sz w:val="24"/>
          <w:szCs w:val="24"/>
          <w:lang w:eastAsia="en-GB"/>
        </w:rPr>
        <w:t xml:space="preserve">. [online] mars.nasa.gov. Available at: </w:t>
      </w:r>
      <w:hyperlink r:id="rId51" w:history="1">
        <w:r w:rsidRPr="00632271">
          <w:rPr>
            <w:rFonts w:asciiTheme="minorHAnsi" w:eastAsia="Times New Roman" w:hAnsiTheme="minorHAnsi" w:cstheme="minorHAnsi"/>
            <w:color w:val="0000FF"/>
            <w:sz w:val="24"/>
            <w:szCs w:val="24"/>
            <w:u w:val="single"/>
            <w:lang w:eastAsia="en-GB"/>
          </w:rPr>
          <w:t>https://mars.nasa.gov/mars2020/spacecraft/rover/cameras/</w:t>
        </w:r>
      </w:hyperlink>
      <w:r w:rsidRPr="00632271">
        <w:rPr>
          <w:rFonts w:asciiTheme="minorHAnsi" w:eastAsia="Times New Roman" w:hAnsiTheme="minorHAnsi" w:cstheme="minorHAnsi"/>
          <w:color w:val="000000"/>
          <w:sz w:val="24"/>
          <w:szCs w:val="24"/>
          <w:lang w:eastAsia="en-GB"/>
        </w:rPr>
        <w:t>.  [Accessed 12/10/22]</w:t>
      </w:r>
    </w:p>
    <w:p w:rsidR="00632271" w:rsidRPr="00632271" w:rsidRDefault="00632271" w:rsidP="00632271">
      <w:pPr>
        <w:suppressAutoHyphens w:val="0"/>
        <w:autoSpaceDN/>
        <w:spacing w:after="0" w:line="360" w:lineRule="atLeast"/>
        <w:rPr>
          <w:rFonts w:eastAsia="Times New Roman" w:cs="Calibri"/>
          <w:color w:val="000000"/>
          <w:sz w:val="27"/>
          <w:szCs w:val="27"/>
          <w:lang w:eastAsia="en-GB"/>
        </w:rPr>
      </w:pPr>
      <w:r w:rsidRPr="00632271">
        <w:rPr>
          <w:rFonts w:asciiTheme="minorHAnsi" w:eastAsia="Times New Roman" w:hAnsiTheme="minorHAnsi" w:cstheme="minorHAnsi"/>
          <w:color w:val="000000"/>
          <w:sz w:val="24"/>
          <w:szCs w:val="24"/>
          <w:lang w:eastAsia="en-GB"/>
        </w:rPr>
        <w:t>‌</w:t>
      </w:r>
    </w:p>
    <w:p w:rsidR="00632271" w:rsidRPr="00632271" w:rsidRDefault="00632271" w:rsidP="00632271">
      <w:pPr>
        <w:suppressAutoHyphens w:val="0"/>
        <w:autoSpaceDN/>
        <w:spacing w:after="0" w:line="360" w:lineRule="atLeast"/>
        <w:rPr>
          <w:rFonts w:eastAsia="Times New Roman" w:cs="Calibri"/>
          <w:color w:val="000000"/>
          <w:sz w:val="24"/>
          <w:szCs w:val="24"/>
          <w:lang w:eastAsia="en-GB"/>
        </w:rPr>
      </w:pPr>
      <w:proofErr w:type="spellStart"/>
      <w:r w:rsidRPr="00632271">
        <w:rPr>
          <w:rFonts w:eastAsia="Times New Roman" w:cs="Calibri"/>
          <w:color w:val="000000"/>
          <w:sz w:val="24"/>
          <w:szCs w:val="24"/>
          <w:lang w:eastAsia="en-GB"/>
        </w:rPr>
        <w:t>Maskery</w:t>
      </w:r>
      <w:proofErr w:type="spellEnd"/>
      <w:r w:rsidRPr="00632271">
        <w:rPr>
          <w:rFonts w:eastAsia="Times New Roman" w:cs="Calibri"/>
          <w:color w:val="000000"/>
          <w:sz w:val="24"/>
          <w:szCs w:val="24"/>
          <w:lang w:eastAsia="en-GB"/>
        </w:rPr>
        <w:t xml:space="preserve">, I., Sturm, L., </w:t>
      </w:r>
      <w:proofErr w:type="spellStart"/>
      <w:r w:rsidRPr="00632271">
        <w:rPr>
          <w:rFonts w:eastAsia="Times New Roman" w:cs="Calibri"/>
          <w:color w:val="000000"/>
          <w:sz w:val="24"/>
          <w:szCs w:val="24"/>
          <w:lang w:eastAsia="en-GB"/>
        </w:rPr>
        <w:t>Aremu</w:t>
      </w:r>
      <w:proofErr w:type="spellEnd"/>
      <w:r w:rsidRPr="00632271">
        <w:rPr>
          <w:rFonts w:eastAsia="Times New Roman" w:cs="Calibri"/>
          <w:color w:val="000000"/>
          <w:sz w:val="24"/>
          <w:szCs w:val="24"/>
          <w:lang w:eastAsia="en-GB"/>
        </w:rPr>
        <w:t>, A.O., Panesar, A., Williams, C.B., Tuck, C.J., Wildman, R.D., Ashcroft, I.A. and Hague, R.J.M. (2018). Insights into the mechanical properties of several triply periodic minimal surface lattice structures made by polymer additive manufacturing. </w:t>
      </w:r>
      <w:r w:rsidRPr="00632271">
        <w:rPr>
          <w:rFonts w:eastAsia="Times New Roman" w:cs="Calibri"/>
          <w:i/>
          <w:iCs/>
          <w:color w:val="000000"/>
          <w:sz w:val="24"/>
          <w:szCs w:val="24"/>
          <w:lang w:eastAsia="en-GB"/>
        </w:rPr>
        <w:t>Polymer</w:t>
      </w:r>
      <w:r w:rsidRPr="00632271">
        <w:rPr>
          <w:rFonts w:eastAsia="Times New Roman" w:cs="Calibri"/>
          <w:color w:val="000000"/>
          <w:sz w:val="24"/>
          <w:szCs w:val="24"/>
          <w:lang w:eastAsia="en-GB"/>
        </w:rPr>
        <w:t xml:space="preserve">, 152, pp.62–71. </w:t>
      </w:r>
      <w:proofErr w:type="spellStart"/>
      <w:proofErr w:type="gramStart"/>
      <w:r w:rsidRPr="00632271">
        <w:rPr>
          <w:rFonts w:eastAsia="Times New Roman" w:cs="Calibri"/>
          <w:color w:val="000000"/>
          <w:sz w:val="24"/>
          <w:szCs w:val="24"/>
          <w:lang w:eastAsia="en-GB"/>
        </w:rPr>
        <w:t>doi:https</w:t>
      </w:r>
      <w:proofErr w:type="spellEnd"/>
      <w:r w:rsidRPr="00632271">
        <w:rPr>
          <w:rFonts w:eastAsia="Times New Roman" w:cs="Calibri"/>
          <w:color w:val="000000"/>
          <w:sz w:val="24"/>
          <w:szCs w:val="24"/>
          <w:lang w:eastAsia="en-GB"/>
        </w:rPr>
        <w:t>://doi.org/10.1016/j.polymer.2017.11.049</w:t>
      </w:r>
      <w:proofErr w:type="gramEnd"/>
      <w:r w:rsidRPr="00632271">
        <w:rPr>
          <w:rFonts w:eastAsia="Times New Roman" w:cs="Calibri"/>
          <w:color w:val="000000"/>
          <w:sz w:val="24"/>
          <w:szCs w:val="24"/>
          <w:lang w:eastAsia="en-GB"/>
        </w:rPr>
        <w:t>.</w:t>
      </w:r>
    </w:p>
    <w:p w:rsidR="00632271" w:rsidRPr="00632271" w:rsidRDefault="00632271" w:rsidP="00632271">
      <w:pPr>
        <w:suppressAutoHyphens w:val="0"/>
        <w:autoSpaceDN/>
        <w:spacing w:line="259" w:lineRule="auto"/>
        <w:rPr>
          <w:rFonts w:asciiTheme="minorHAnsi" w:eastAsiaTheme="minorHAnsi" w:hAnsiTheme="minorHAnsi" w:cstheme="minorBidi"/>
          <w:kern w:val="2"/>
          <w:sz w:val="24"/>
          <w:szCs w:val="24"/>
          <w14:ligatures w14:val="standardContextual"/>
        </w:rPr>
      </w:pPr>
      <w:r w:rsidRPr="00632271">
        <w:rPr>
          <w:rFonts w:eastAsiaTheme="minorHAnsi" w:cs="Calibri"/>
          <w:color w:val="000000"/>
          <w:kern w:val="2"/>
          <w:sz w:val="27"/>
          <w:szCs w:val="27"/>
          <w14:ligatures w14:val="standardContextual"/>
        </w:rPr>
        <w:t>‌</w:t>
      </w:r>
    </w:p>
    <w:p w:rsidR="00632271" w:rsidRPr="00632271" w:rsidRDefault="00632271" w:rsidP="00632271">
      <w:pPr>
        <w:suppressAutoHyphens w:val="0"/>
        <w:autoSpaceDN/>
        <w:spacing w:beforeAutospacing="1" w:after="0" w:afterAutospacing="1" w:line="360" w:lineRule="atLeast"/>
        <w:rPr>
          <w:rFonts w:ascii="Times New Roman" w:eastAsia="Times New Roman" w:hAnsi="Times New Roman"/>
          <w:sz w:val="24"/>
          <w:szCs w:val="24"/>
          <w:lang w:eastAsia="en-GB"/>
        </w:rPr>
      </w:pPr>
      <w:proofErr w:type="spellStart"/>
      <w:r w:rsidRPr="00632271">
        <w:rPr>
          <w:rFonts w:eastAsia="Times New Roman" w:cs="Calibri"/>
          <w:color w:val="000000"/>
          <w:sz w:val="24"/>
          <w:szCs w:val="24"/>
          <w:lang w:eastAsia="en-GB"/>
        </w:rPr>
        <w:t>Meulendijks</w:t>
      </w:r>
      <w:proofErr w:type="spellEnd"/>
      <w:r w:rsidRPr="00632271">
        <w:rPr>
          <w:rFonts w:eastAsia="Times New Roman" w:cs="Calibri"/>
          <w:color w:val="000000"/>
          <w:sz w:val="24"/>
          <w:szCs w:val="24"/>
          <w:lang w:eastAsia="en-GB"/>
        </w:rPr>
        <w:t>, T. (2020). </w:t>
      </w:r>
      <w:r w:rsidRPr="00632271">
        <w:rPr>
          <w:rFonts w:eastAsia="Times New Roman" w:cs="Calibri"/>
          <w:i/>
          <w:iCs/>
          <w:color w:val="000000"/>
          <w:sz w:val="24"/>
          <w:szCs w:val="24"/>
          <w:lang w:eastAsia="en-GB"/>
        </w:rPr>
        <w:t xml:space="preserve">Traceability improves recyclability - </w:t>
      </w:r>
      <w:proofErr w:type="spellStart"/>
      <w:r w:rsidRPr="00632271">
        <w:rPr>
          <w:rFonts w:eastAsia="Times New Roman" w:cs="Calibri"/>
          <w:i/>
          <w:iCs/>
          <w:color w:val="000000"/>
          <w:sz w:val="24"/>
          <w:szCs w:val="24"/>
          <w:lang w:eastAsia="en-GB"/>
        </w:rPr>
        <w:t>SteelTrace</w:t>
      </w:r>
      <w:proofErr w:type="spellEnd"/>
      <w:r w:rsidRPr="00632271">
        <w:rPr>
          <w:rFonts w:eastAsia="Times New Roman" w:cs="Calibri"/>
          <w:color w:val="000000"/>
          <w:sz w:val="24"/>
          <w:szCs w:val="24"/>
          <w:lang w:eastAsia="en-GB"/>
        </w:rPr>
        <w:t>. [online] steeltrace.co. Available at: https://steeltrace.co/traceability-improves-recyclability-reduction-of-carbon-footprint/#:~:text=SteelTrace%20uses%20blockchain%20technology%20to%20ensure%20complete%20traceability [Accessed 9 Feb. 2023].</w:t>
      </w:r>
    </w:p>
    <w:p w:rsidR="00632271" w:rsidRPr="00632271" w:rsidRDefault="00632271" w:rsidP="00632271">
      <w:pPr>
        <w:rPr>
          <w:sz w:val="24"/>
          <w:szCs w:val="24"/>
          <w:lang w:eastAsia="en-GB"/>
        </w:rPr>
      </w:pPr>
      <w:r w:rsidRPr="00632271">
        <w:rPr>
          <w:rFonts w:cs="Calibri"/>
          <w:color w:val="000000"/>
          <w:sz w:val="27"/>
          <w:szCs w:val="27"/>
        </w:rPr>
        <w:t>‌</w:t>
      </w:r>
      <w:r w:rsidRPr="00632271">
        <w:rPr>
          <w:sz w:val="24"/>
          <w:szCs w:val="24"/>
          <w:lang w:eastAsia="en-GB"/>
        </w:rPr>
        <w:t xml:space="preserve"> </w:t>
      </w:r>
    </w:p>
    <w:p w:rsidR="00632271" w:rsidRPr="00632271" w:rsidRDefault="00632271" w:rsidP="00632271">
      <w:pPr>
        <w:suppressAutoHyphens w:val="0"/>
        <w:spacing w:after="0" w:line="360" w:lineRule="atLeast"/>
        <w:rPr>
          <w:rFonts w:asciiTheme="minorHAnsi" w:hAnsiTheme="minorHAnsi" w:cstheme="minorHAnsi"/>
          <w:sz w:val="24"/>
          <w:szCs w:val="24"/>
        </w:rPr>
      </w:pPr>
      <w:proofErr w:type="spellStart"/>
      <w:r w:rsidRPr="00632271">
        <w:rPr>
          <w:rFonts w:asciiTheme="minorHAnsi" w:eastAsia="Times New Roman" w:hAnsiTheme="minorHAnsi" w:cstheme="minorHAnsi"/>
          <w:color w:val="000000"/>
          <w:sz w:val="24"/>
          <w:szCs w:val="24"/>
          <w:lang w:eastAsia="en-GB"/>
        </w:rPr>
        <w:t>Miscovich</w:t>
      </w:r>
      <w:proofErr w:type="spellEnd"/>
      <w:r w:rsidRPr="00632271">
        <w:rPr>
          <w:rFonts w:asciiTheme="minorHAnsi" w:eastAsia="Times New Roman" w:hAnsiTheme="minorHAnsi" w:cstheme="minorHAnsi"/>
          <w:color w:val="000000"/>
          <w:sz w:val="24"/>
          <w:szCs w:val="24"/>
          <w:lang w:eastAsia="en-GB"/>
        </w:rPr>
        <w:t>, P. (2017). </w:t>
      </w:r>
      <w:r w:rsidRPr="00632271">
        <w:rPr>
          <w:rFonts w:asciiTheme="minorHAnsi" w:eastAsia="Times New Roman" w:hAnsiTheme="minorHAnsi" w:cstheme="minorHAnsi"/>
          <w:i/>
          <w:iCs/>
          <w:color w:val="000000"/>
          <w:sz w:val="24"/>
          <w:szCs w:val="24"/>
          <w:lang w:eastAsia="en-GB"/>
        </w:rPr>
        <w:t>The future is automated. Here’s how we can prepare for it</w:t>
      </w:r>
      <w:r w:rsidRPr="00632271">
        <w:rPr>
          <w:rFonts w:asciiTheme="minorHAnsi" w:eastAsia="Times New Roman" w:hAnsiTheme="minorHAnsi" w:cstheme="minorHAnsi"/>
          <w:color w:val="000000"/>
          <w:sz w:val="24"/>
          <w:szCs w:val="24"/>
          <w:lang w:eastAsia="en-GB"/>
        </w:rPr>
        <w:t xml:space="preserve">. [online] World Economic Forum. Available at: </w:t>
      </w:r>
      <w:hyperlink r:id="rId52" w:history="1">
        <w:r w:rsidRPr="00632271">
          <w:rPr>
            <w:rFonts w:asciiTheme="minorHAnsi" w:eastAsia="Times New Roman" w:hAnsiTheme="minorHAnsi" w:cstheme="minorHAnsi"/>
            <w:color w:val="0000FF"/>
            <w:sz w:val="24"/>
            <w:szCs w:val="24"/>
            <w:u w:val="single"/>
            <w:lang w:eastAsia="en-GB"/>
          </w:rPr>
          <w:t>https://ww</w:t>
        </w:r>
        <w:r w:rsidRPr="00632271">
          <w:rPr>
            <w:rFonts w:asciiTheme="minorHAnsi" w:eastAsia="Times New Roman" w:hAnsiTheme="minorHAnsi" w:cstheme="minorHAnsi"/>
            <w:color w:val="0000FF"/>
            <w:sz w:val="24"/>
            <w:szCs w:val="24"/>
            <w:u w:val="single"/>
            <w:lang w:eastAsia="en-GB"/>
          </w:rPr>
          <w:t>w</w:t>
        </w:r>
        <w:r w:rsidRPr="00632271">
          <w:rPr>
            <w:rFonts w:asciiTheme="minorHAnsi" w:eastAsia="Times New Roman" w:hAnsiTheme="minorHAnsi" w:cstheme="minorHAnsi"/>
            <w:color w:val="0000FF"/>
            <w:sz w:val="24"/>
            <w:szCs w:val="24"/>
            <w:u w:val="single"/>
            <w:lang w:eastAsia="en-GB"/>
          </w:rPr>
          <w:t>.weforum.org/agenda/2017/01/the-future-is-automated-here-s-how-we-can-prepare-for-it/</w:t>
        </w:r>
      </w:hyperlink>
      <w:r w:rsidRPr="00632271">
        <w:rPr>
          <w:rFonts w:asciiTheme="minorHAnsi" w:eastAsia="Times New Roman" w:hAnsiTheme="minorHAnsi" w:cstheme="minorHAnsi"/>
          <w:color w:val="000000"/>
          <w:sz w:val="24"/>
          <w:szCs w:val="24"/>
          <w:lang w:eastAsia="en-GB"/>
        </w:rPr>
        <w:t>[Accessed 13 Jan. 2023</w:t>
      </w:r>
      <w:proofErr w:type="gramStart"/>
      <w:r w:rsidRPr="00632271">
        <w:rPr>
          <w:rFonts w:asciiTheme="minorHAnsi" w:eastAsia="Times New Roman" w:hAnsiTheme="minorHAnsi" w:cstheme="minorHAnsi"/>
          <w:color w:val="000000"/>
          <w:sz w:val="24"/>
          <w:szCs w:val="24"/>
          <w:lang w:eastAsia="en-GB"/>
        </w:rPr>
        <w:t>] .</w:t>
      </w:r>
      <w:proofErr w:type="gramEnd"/>
    </w:p>
    <w:p w:rsidR="00632271" w:rsidRPr="00632271" w:rsidRDefault="00632271" w:rsidP="00632271">
      <w:pPr>
        <w:suppressAutoHyphens w:val="0"/>
        <w:autoSpaceDN/>
        <w:spacing w:after="0" w:line="360" w:lineRule="atLeast"/>
        <w:rPr>
          <w:rFonts w:eastAsia="Times New Roman" w:cs="Calibri"/>
          <w:sz w:val="24"/>
          <w:szCs w:val="24"/>
          <w:lang w:eastAsia="en-GB"/>
        </w:rPr>
      </w:pPr>
    </w:p>
    <w:p w:rsidR="00632271" w:rsidRPr="00632271" w:rsidRDefault="00632271" w:rsidP="00632271">
      <w:pPr>
        <w:suppressAutoHyphens w:val="0"/>
        <w:autoSpaceDN/>
        <w:spacing w:before="100" w:beforeAutospacing="1" w:after="100" w:afterAutospacing="1"/>
        <w:rPr>
          <w:rFonts w:asciiTheme="minorHAnsi" w:eastAsia="Times New Roman" w:hAnsiTheme="minorHAnsi" w:cstheme="minorHAnsi"/>
          <w:color w:val="000000"/>
          <w:sz w:val="24"/>
          <w:szCs w:val="24"/>
          <w:lang w:eastAsia="en-GB"/>
        </w:rPr>
      </w:pPr>
      <w:r w:rsidRPr="00632271">
        <w:rPr>
          <w:rFonts w:asciiTheme="minorHAnsi" w:eastAsia="Times New Roman" w:hAnsiTheme="minorHAnsi" w:cstheme="minorHAnsi"/>
          <w:color w:val="000000"/>
          <w:sz w:val="24"/>
          <w:szCs w:val="24"/>
          <w:lang w:eastAsia="en-GB"/>
        </w:rPr>
        <w:t>‌</w:t>
      </w:r>
      <w:proofErr w:type="spellStart"/>
      <w:r w:rsidRPr="00632271">
        <w:rPr>
          <w:rFonts w:asciiTheme="minorHAnsi" w:hAnsiTheme="minorHAnsi" w:cstheme="minorHAnsi"/>
          <w:color w:val="000000"/>
          <w:sz w:val="24"/>
          <w:szCs w:val="24"/>
        </w:rPr>
        <w:t>Morante</w:t>
      </w:r>
      <w:proofErr w:type="spellEnd"/>
      <w:r w:rsidRPr="00632271">
        <w:rPr>
          <w:rFonts w:asciiTheme="minorHAnsi" w:hAnsiTheme="minorHAnsi" w:cstheme="minorHAnsi"/>
          <w:color w:val="000000"/>
          <w:sz w:val="24"/>
          <w:szCs w:val="24"/>
        </w:rPr>
        <w:t xml:space="preserve">, S., </w:t>
      </w:r>
      <w:proofErr w:type="spellStart"/>
      <w:r w:rsidRPr="00632271">
        <w:rPr>
          <w:rFonts w:asciiTheme="minorHAnsi" w:hAnsiTheme="minorHAnsi" w:cstheme="minorHAnsi"/>
          <w:color w:val="000000"/>
          <w:sz w:val="24"/>
          <w:szCs w:val="24"/>
        </w:rPr>
        <w:t>Victores</w:t>
      </w:r>
      <w:proofErr w:type="spellEnd"/>
      <w:r w:rsidRPr="00632271">
        <w:rPr>
          <w:rFonts w:asciiTheme="minorHAnsi" w:hAnsiTheme="minorHAnsi" w:cstheme="minorHAnsi"/>
          <w:color w:val="000000"/>
          <w:sz w:val="24"/>
          <w:szCs w:val="24"/>
        </w:rPr>
        <w:t xml:space="preserve">, J.G. and Balaguer, C. (2015). </w:t>
      </w:r>
      <w:proofErr w:type="spellStart"/>
      <w:r w:rsidRPr="00632271">
        <w:rPr>
          <w:rFonts w:asciiTheme="minorHAnsi" w:hAnsiTheme="minorHAnsi" w:cstheme="minorHAnsi"/>
          <w:color w:val="000000"/>
          <w:sz w:val="24"/>
          <w:szCs w:val="24"/>
        </w:rPr>
        <w:t>Cryptobotics</w:t>
      </w:r>
      <w:proofErr w:type="spellEnd"/>
      <w:r w:rsidRPr="00632271">
        <w:rPr>
          <w:rFonts w:asciiTheme="minorHAnsi" w:hAnsiTheme="minorHAnsi" w:cstheme="minorHAnsi"/>
          <w:color w:val="000000"/>
          <w:sz w:val="24"/>
          <w:szCs w:val="24"/>
        </w:rPr>
        <w:t>: Why Robots Need Cyber Safety. </w:t>
      </w:r>
      <w:r w:rsidRPr="00632271">
        <w:rPr>
          <w:rFonts w:asciiTheme="minorHAnsi" w:hAnsiTheme="minorHAnsi" w:cstheme="minorHAnsi"/>
          <w:i/>
          <w:iCs/>
          <w:color w:val="000000"/>
          <w:sz w:val="24"/>
          <w:szCs w:val="24"/>
        </w:rPr>
        <w:t>Frontiers in Robotics and AI</w:t>
      </w:r>
      <w:r w:rsidRPr="00632271">
        <w:rPr>
          <w:rFonts w:asciiTheme="minorHAnsi" w:hAnsiTheme="minorHAnsi" w:cstheme="minorHAnsi"/>
          <w:color w:val="000000"/>
          <w:sz w:val="24"/>
          <w:szCs w:val="24"/>
        </w:rPr>
        <w:t xml:space="preserve">, 2. </w:t>
      </w:r>
      <w:proofErr w:type="spellStart"/>
      <w:proofErr w:type="gramStart"/>
      <w:r w:rsidRPr="00632271">
        <w:rPr>
          <w:rFonts w:asciiTheme="minorHAnsi" w:hAnsiTheme="minorHAnsi" w:cstheme="minorHAnsi"/>
          <w:color w:val="000000"/>
          <w:sz w:val="24"/>
          <w:szCs w:val="24"/>
        </w:rPr>
        <w:t>doi:https</w:t>
      </w:r>
      <w:proofErr w:type="spellEnd"/>
      <w:r w:rsidRPr="00632271">
        <w:rPr>
          <w:rFonts w:asciiTheme="minorHAnsi" w:hAnsiTheme="minorHAnsi" w:cstheme="minorHAnsi"/>
          <w:color w:val="000000"/>
          <w:sz w:val="24"/>
          <w:szCs w:val="24"/>
        </w:rPr>
        <w:t>://doi.org/10.3389/frobt.2015.00023</w:t>
      </w:r>
      <w:proofErr w:type="gramEnd"/>
      <w:r w:rsidRPr="00632271">
        <w:rPr>
          <w:rFonts w:asciiTheme="minorHAnsi" w:hAnsiTheme="minorHAnsi" w:cstheme="minorHAnsi"/>
          <w:color w:val="000000"/>
          <w:sz w:val="24"/>
          <w:szCs w:val="24"/>
        </w:rPr>
        <w:t>.</w:t>
      </w:r>
    </w:p>
    <w:p w:rsidR="00632271" w:rsidRPr="00632271" w:rsidRDefault="00632271" w:rsidP="00632271">
      <w:pPr>
        <w:suppressAutoHyphens w:val="0"/>
        <w:autoSpaceDN/>
        <w:spacing w:after="0" w:line="360" w:lineRule="atLeast"/>
        <w:rPr>
          <w:rFonts w:asciiTheme="minorHAnsi" w:eastAsia="Times New Roman" w:hAnsiTheme="minorHAnsi" w:cstheme="minorHAnsi"/>
          <w:color w:val="000000"/>
          <w:sz w:val="24"/>
          <w:szCs w:val="24"/>
          <w:lang w:eastAsia="en-GB"/>
        </w:rPr>
      </w:pPr>
      <w:r w:rsidRPr="00632271">
        <w:rPr>
          <w:rFonts w:eastAsia="Times New Roman" w:cs="Calibri"/>
          <w:color w:val="000000"/>
          <w:sz w:val="27"/>
          <w:szCs w:val="27"/>
          <w:lang w:eastAsia="en-GB"/>
        </w:rPr>
        <w:t>‌</w:t>
      </w:r>
      <w:r w:rsidRPr="00632271">
        <w:rPr>
          <w:rFonts w:asciiTheme="minorHAnsi" w:eastAsia="Times New Roman" w:hAnsiTheme="minorHAnsi" w:cstheme="minorHAnsi"/>
          <w:color w:val="000000"/>
          <w:sz w:val="24"/>
          <w:szCs w:val="24"/>
          <w:lang w:eastAsia="en-GB"/>
        </w:rPr>
        <w:t xml:space="preserve"> </w:t>
      </w:r>
      <w:proofErr w:type="spellStart"/>
      <w:r w:rsidRPr="00632271">
        <w:rPr>
          <w:rFonts w:asciiTheme="minorHAnsi" w:eastAsia="Times New Roman" w:hAnsiTheme="minorHAnsi" w:cstheme="minorHAnsi"/>
          <w:color w:val="000000"/>
          <w:sz w:val="24"/>
          <w:szCs w:val="24"/>
          <w:lang w:eastAsia="en-GB"/>
        </w:rPr>
        <w:t>Mourtzis</w:t>
      </w:r>
      <w:proofErr w:type="spellEnd"/>
      <w:r w:rsidRPr="00632271">
        <w:rPr>
          <w:rFonts w:asciiTheme="minorHAnsi" w:eastAsia="Times New Roman" w:hAnsiTheme="minorHAnsi" w:cstheme="minorHAnsi"/>
          <w:color w:val="000000"/>
          <w:sz w:val="24"/>
          <w:szCs w:val="24"/>
          <w:lang w:eastAsia="en-GB"/>
        </w:rPr>
        <w:t xml:space="preserve">, D., Angelopoulos, J. and </w:t>
      </w:r>
      <w:proofErr w:type="spellStart"/>
      <w:r w:rsidRPr="00632271">
        <w:rPr>
          <w:rFonts w:asciiTheme="minorHAnsi" w:eastAsia="Times New Roman" w:hAnsiTheme="minorHAnsi" w:cstheme="minorHAnsi"/>
          <w:color w:val="000000"/>
          <w:sz w:val="24"/>
          <w:szCs w:val="24"/>
          <w:lang w:eastAsia="en-GB"/>
        </w:rPr>
        <w:t>Panopoulos</w:t>
      </w:r>
      <w:proofErr w:type="spellEnd"/>
      <w:r w:rsidRPr="00632271">
        <w:rPr>
          <w:rFonts w:asciiTheme="minorHAnsi" w:eastAsia="Times New Roman" w:hAnsiTheme="minorHAnsi" w:cstheme="minorHAnsi"/>
          <w:color w:val="000000"/>
          <w:sz w:val="24"/>
          <w:szCs w:val="24"/>
          <w:lang w:eastAsia="en-GB"/>
        </w:rPr>
        <w:t>, N. (2022). A Literature Review of the Challenges and Opportunities of the Transition from Industry 4.0 to Society 5.0. </w:t>
      </w:r>
      <w:r w:rsidRPr="00632271">
        <w:rPr>
          <w:rFonts w:asciiTheme="minorHAnsi" w:eastAsia="Times New Roman" w:hAnsiTheme="minorHAnsi" w:cstheme="minorHAnsi"/>
          <w:i/>
          <w:iCs/>
          <w:color w:val="000000"/>
          <w:sz w:val="24"/>
          <w:szCs w:val="24"/>
          <w:lang w:eastAsia="en-GB"/>
        </w:rPr>
        <w:t>Energies</w:t>
      </w:r>
      <w:r w:rsidRPr="00632271">
        <w:rPr>
          <w:rFonts w:asciiTheme="minorHAnsi" w:eastAsia="Times New Roman" w:hAnsiTheme="minorHAnsi" w:cstheme="minorHAnsi"/>
          <w:color w:val="000000"/>
          <w:sz w:val="24"/>
          <w:szCs w:val="24"/>
          <w:lang w:eastAsia="en-GB"/>
        </w:rPr>
        <w:t xml:space="preserve">, 15(17), p.6276. </w:t>
      </w:r>
      <w:proofErr w:type="spellStart"/>
      <w:proofErr w:type="gramStart"/>
      <w:r w:rsidRPr="00632271">
        <w:rPr>
          <w:rFonts w:asciiTheme="minorHAnsi" w:eastAsia="Times New Roman" w:hAnsiTheme="minorHAnsi" w:cstheme="minorHAnsi"/>
          <w:color w:val="000000"/>
          <w:sz w:val="24"/>
          <w:szCs w:val="24"/>
          <w:lang w:eastAsia="en-GB"/>
        </w:rPr>
        <w:t>doi:https</w:t>
      </w:r>
      <w:proofErr w:type="spellEnd"/>
      <w:r w:rsidRPr="00632271">
        <w:rPr>
          <w:rFonts w:asciiTheme="minorHAnsi" w:eastAsia="Times New Roman" w:hAnsiTheme="minorHAnsi" w:cstheme="minorHAnsi"/>
          <w:color w:val="000000"/>
          <w:sz w:val="24"/>
          <w:szCs w:val="24"/>
          <w:lang w:eastAsia="en-GB"/>
        </w:rPr>
        <w:t>://doi.org/10.3390/en15176276</w:t>
      </w:r>
      <w:proofErr w:type="gramEnd"/>
      <w:r w:rsidRPr="00632271">
        <w:rPr>
          <w:rFonts w:asciiTheme="minorHAnsi" w:eastAsia="Times New Roman" w:hAnsiTheme="minorHAnsi" w:cstheme="minorHAnsi"/>
          <w:color w:val="000000"/>
          <w:sz w:val="24"/>
          <w:szCs w:val="24"/>
          <w:lang w:eastAsia="en-GB"/>
        </w:rPr>
        <w:t>.</w:t>
      </w:r>
    </w:p>
    <w:p w:rsidR="00632271" w:rsidRPr="00632271" w:rsidRDefault="00632271" w:rsidP="00632271">
      <w:pPr>
        <w:suppressAutoHyphens w:val="0"/>
        <w:autoSpaceDN/>
        <w:spacing w:after="0" w:line="360" w:lineRule="atLeast"/>
        <w:rPr>
          <w:rFonts w:asciiTheme="minorHAnsi" w:eastAsia="Times New Roman" w:hAnsiTheme="minorHAnsi" w:cstheme="minorHAnsi"/>
          <w:color w:val="000000"/>
          <w:sz w:val="24"/>
          <w:szCs w:val="24"/>
          <w:lang w:eastAsia="en-GB"/>
        </w:rPr>
      </w:pPr>
      <w:r w:rsidRPr="00632271">
        <w:rPr>
          <w:rFonts w:eastAsia="Times New Roman" w:cs="Calibri"/>
          <w:color w:val="000000"/>
          <w:sz w:val="27"/>
          <w:szCs w:val="27"/>
          <w:lang w:eastAsia="en-GB"/>
        </w:rPr>
        <w:t>‌</w:t>
      </w:r>
      <w:r w:rsidRPr="00632271">
        <w:rPr>
          <w:rFonts w:asciiTheme="minorHAnsi" w:eastAsia="Times New Roman" w:hAnsiTheme="minorHAnsi" w:cstheme="minorHAnsi"/>
          <w:color w:val="000000"/>
          <w:sz w:val="24"/>
          <w:szCs w:val="24"/>
          <w:lang w:eastAsia="en-GB"/>
        </w:rPr>
        <w:t>‌‌</w:t>
      </w:r>
      <w:r w:rsidRPr="00632271">
        <w:rPr>
          <w:rFonts w:eastAsia="Times New Roman" w:cs="Calibri"/>
          <w:color w:val="000000"/>
          <w:sz w:val="27"/>
          <w:szCs w:val="27"/>
          <w:lang w:eastAsia="en-GB"/>
        </w:rPr>
        <w:t>‌</w:t>
      </w:r>
      <w:r w:rsidRPr="00632271">
        <w:rPr>
          <w:rFonts w:eastAsia="Times New Roman" w:cs="Calibri"/>
          <w:sz w:val="24"/>
          <w:szCs w:val="24"/>
          <w:lang w:eastAsia="en-GB"/>
        </w:rPr>
        <w:t>‌</w:t>
      </w:r>
      <w:r w:rsidRPr="00632271">
        <w:rPr>
          <w:rFonts w:asciiTheme="minorHAnsi" w:eastAsia="Times New Roman" w:hAnsiTheme="minorHAnsi" w:cstheme="minorHAnsi"/>
          <w:color w:val="000000"/>
          <w:sz w:val="24"/>
          <w:szCs w:val="24"/>
          <w:lang w:eastAsia="en-GB"/>
        </w:rPr>
        <w:t>‌</w:t>
      </w:r>
      <w:bookmarkStart w:id="37" w:name="_Hlk127115809"/>
    </w:p>
    <w:p w:rsidR="00632271" w:rsidRPr="00632271" w:rsidRDefault="00632271" w:rsidP="00632271">
      <w:pPr>
        <w:suppressAutoHyphens w:val="0"/>
        <w:autoSpaceDN/>
        <w:spacing w:after="0" w:line="360" w:lineRule="atLeast"/>
        <w:rPr>
          <w:rFonts w:eastAsia="Times New Roman" w:cs="Calibri"/>
          <w:sz w:val="24"/>
          <w:szCs w:val="24"/>
          <w:lang w:eastAsia="en-GB"/>
        </w:rPr>
      </w:pPr>
      <w:r w:rsidRPr="00632271">
        <w:rPr>
          <w:rFonts w:asciiTheme="minorHAnsi" w:eastAsia="Times New Roman" w:hAnsiTheme="minorHAnsi" w:cstheme="minorHAnsi"/>
          <w:color w:val="000000"/>
          <w:sz w:val="24"/>
          <w:szCs w:val="24"/>
          <w:lang w:eastAsia="en-GB"/>
        </w:rPr>
        <w:t>Nation Institute of Food and Agriculture. (2023). </w:t>
      </w:r>
      <w:bookmarkEnd w:id="37"/>
      <w:r w:rsidRPr="00632271">
        <w:rPr>
          <w:rFonts w:asciiTheme="minorHAnsi" w:eastAsia="Times New Roman" w:hAnsiTheme="minorHAnsi" w:cstheme="minorHAnsi"/>
          <w:i/>
          <w:iCs/>
          <w:color w:val="000000"/>
          <w:sz w:val="24"/>
          <w:szCs w:val="24"/>
          <w:lang w:eastAsia="en-GB"/>
        </w:rPr>
        <w:t>| National Institute of Food and Agriculture</w:t>
      </w:r>
      <w:r w:rsidRPr="00632271">
        <w:rPr>
          <w:rFonts w:asciiTheme="minorHAnsi" w:eastAsia="Times New Roman" w:hAnsiTheme="minorHAnsi" w:cstheme="minorHAnsi"/>
          <w:color w:val="000000"/>
          <w:sz w:val="24"/>
          <w:szCs w:val="24"/>
          <w:lang w:eastAsia="en-GB"/>
        </w:rPr>
        <w:t>. [online] Available at: https://www.nifa.usda.gov/topics/agriculture-technology#:~:text=Today. [Accessed 19 Feb. 2023].</w:t>
      </w:r>
    </w:p>
    <w:p w:rsidR="00632271" w:rsidRPr="00632271" w:rsidRDefault="00632271" w:rsidP="00632271">
      <w:pPr>
        <w:suppressAutoHyphens w:val="0"/>
        <w:autoSpaceDN/>
        <w:spacing w:after="0" w:line="360" w:lineRule="atLeast"/>
        <w:rPr>
          <w:rFonts w:asciiTheme="minorHAnsi" w:eastAsia="Times New Roman" w:hAnsiTheme="minorHAnsi" w:cstheme="minorHAnsi"/>
          <w:color w:val="000000"/>
          <w:sz w:val="24"/>
          <w:szCs w:val="24"/>
          <w:lang w:eastAsia="en-GB"/>
        </w:rPr>
      </w:pPr>
    </w:p>
    <w:p w:rsidR="00632271" w:rsidRPr="00632271" w:rsidRDefault="00632271" w:rsidP="00632271">
      <w:pPr>
        <w:suppressAutoHyphens w:val="0"/>
        <w:autoSpaceDN/>
        <w:spacing w:after="0" w:line="360" w:lineRule="atLeast"/>
        <w:rPr>
          <w:rFonts w:eastAsia="Times New Roman" w:cs="Calibri"/>
          <w:sz w:val="24"/>
          <w:szCs w:val="24"/>
          <w:lang w:eastAsia="en-GB"/>
        </w:rPr>
      </w:pPr>
      <w:r w:rsidRPr="00632271">
        <w:rPr>
          <w:rFonts w:eastAsia="Times New Roman" w:cs="Calibri"/>
          <w:sz w:val="24"/>
          <w:szCs w:val="24"/>
          <w:lang w:eastAsia="en-GB"/>
        </w:rPr>
        <w:t>NEWPAGES (2022). </w:t>
      </w:r>
      <w:r w:rsidRPr="00632271">
        <w:rPr>
          <w:rFonts w:eastAsia="Times New Roman" w:cs="Calibri"/>
          <w:i/>
          <w:iCs/>
          <w:sz w:val="24"/>
          <w:szCs w:val="24"/>
          <w:lang w:eastAsia="en-GB"/>
        </w:rPr>
        <w:t xml:space="preserve">FUN FACT by Yaskawa Global - XTS Technologies </w:t>
      </w:r>
      <w:proofErr w:type="spellStart"/>
      <w:r w:rsidRPr="00632271">
        <w:rPr>
          <w:rFonts w:eastAsia="Times New Roman" w:cs="Calibri"/>
          <w:i/>
          <w:iCs/>
          <w:sz w:val="24"/>
          <w:szCs w:val="24"/>
          <w:lang w:eastAsia="en-GB"/>
        </w:rPr>
        <w:t>Sdn</w:t>
      </w:r>
      <w:proofErr w:type="spellEnd"/>
      <w:r w:rsidRPr="00632271">
        <w:rPr>
          <w:rFonts w:eastAsia="Times New Roman" w:cs="Calibri"/>
          <w:i/>
          <w:iCs/>
          <w:sz w:val="24"/>
          <w:szCs w:val="24"/>
          <w:lang w:eastAsia="en-GB"/>
        </w:rPr>
        <w:t xml:space="preserve"> </w:t>
      </w:r>
      <w:proofErr w:type="spellStart"/>
      <w:r w:rsidRPr="00632271">
        <w:rPr>
          <w:rFonts w:eastAsia="Times New Roman" w:cs="Calibri"/>
          <w:i/>
          <w:iCs/>
          <w:sz w:val="24"/>
          <w:szCs w:val="24"/>
          <w:lang w:eastAsia="en-GB"/>
        </w:rPr>
        <w:t>Bhd</w:t>
      </w:r>
      <w:proofErr w:type="spellEnd"/>
      <w:r w:rsidRPr="00632271">
        <w:rPr>
          <w:rFonts w:eastAsia="Times New Roman" w:cs="Calibri"/>
          <w:i/>
          <w:iCs/>
          <w:sz w:val="24"/>
          <w:szCs w:val="24"/>
          <w:lang w:eastAsia="en-GB"/>
        </w:rPr>
        <w:t xml:space="preserve"> - </w:t>
      </w:r>
      <w:proofErr w:type="gramStart"/>
      <w:r w:rsidRPr="00632271">
        <w:rPr>
          <w:rFonts w:eastAsia="Times New Roman" w:cs="Calibri"/>
          <w:i/>
          <w:iCs/>
          <w:sz w:val="24"/>
          <w:szCs w:val="24"/>
          <w:lang w:eastAsia="en-GB"/>
        </w:rPr>
        <w:t>Australia :</w:t>
      </w:r>
      <w:proofErr w:type="gramEnd"/>
      <w:r w:rsidRPr="00632271">
        <w:rPr>
          <w:rFonts w:eastAsia="Times New Roman" w:cs="Calibri"/>
          <w:i/>
          <w:iCs/>
          <w:sz w:val="24"/>
          <w:szCs w:val="24"/>
          <w:lang w:eastAsia="en-GB"/>
        </w:rPr>
        <w:t>: Malaysia NEWPAGES</w:t>
      </w:r>
      <w:r w:rsidRPr="00632271">
        <w:rPr>
          <w:rFonts w:eastAsia="Times New Roman" w:cs="Calibri"/>
          <w:sz w:val="24"/>
          <w:szCs w:val="24"/>
          <w:lang w:eastAsia="en-GB"/>
        </w:rPr>
        <w:t xml:space="preserve">. [online] newpages.com.my. Available at: </w:t>
      </w:r>
      <w:r w:rsidRPr="00632271">
        <w:rPr>
          <w:rFonts w:eastAsia="Times New Roman" w:cs="Calibri"/>
          <w:sz w:val="24"/>
          <w:szCs w:val="24"/>
          <w:lang w:eastAsia="en-GB"/>
        </w:rPr>
        <w:lastRenderedPageBreak/>
        <w:t>https://m.newpages.com.my/en/company/728640/news/88894/FUN-FACT-by-Yaskawa-Global.html.</w:t>
      </w:r>
      <w:r w:rsidRPr="00632271">
        <w:rPr>
          <w:rFonts w:asciiTheme="minorHAnsi" w:eastAsia="Times New Roman" w:hAnsiTheme="minorHAnsi" w:cstheme="minorHAnsi"/>
          <w:color w:val="000000"/>
          <w:sz w:val="24"/>
          <w:szCs w:val="24"/>
          <w:lang w:eastAsia="en-GB"/>
        </w:rPr>
        <w:t xml:space="preserve"> </w:t>
      </w:r>
      <w:bookmarkStart w:id="38" w:name="_Hlk128325210"/>
      <w:r w:rsidRPr="00632271">
        <w:rPr>
          <w:rFonts w:asciiTheme="minorHAnsi" w:eastAsia="Times New Roman" w:hAnsiTheme="minorHAnsi" w:cstheme="minorHAnsi"/>
          <w:color w:val="000000"/>
          <w:sz w:val="24"/>
          <w:szCs w:val="24"/>
          <w:lang w:eastAsia="en-GB"/>
        </w:rPr>
        <w:t>[Accessed 19 Feb. 2023].</w:t>
      </w:r>
    </w:p>
    <w:bookmarkEnd w:id="38"/>
    <w:p w:rsidR="00632271" w:rsidRPr="00632271" w:rsidRDefault="00632271" w:rsidP="00632271">
      <w:pPr>
        <w:suppressAutoHyphens w:val="0"/>
        <w:autoSpaceDN/>
        <w:spacing w:before="100" w:beforeAutospacing="1" w:after="100" w:afterAutospacing="1"/>
        <w:rPr>
          <w:rFonts w:eastAsia="Times New Roman" w:cs="Calibri"/>
          <w:color w:val="000000"/>
          <w:sz w:val="27"/>
          <w:szCs w:val="27"/>
          <w:lang w:eastAsia="en-GB"/>
        </w:rPr>
      </w:pPr>
      <w:proofErr w:type="spellStart"/>
      <w:r w:rsidRPr="00632271">
        <w:rPr>
          <w:rFonts w:eastAsia="Times New Roman" w:cs="Calibri"/>
          <w:color w:val="000000"/>
          <w:sz w:val="24"/>
          <w:szCs w:val="24"/>
          <w:lang w:eastAsia="en-GB"/>
        </w:rPr>
        <w:t>nTopology</w:t>
      </w:r>
      <w:proofErr w:type="spellEnd"/>
      <w:r w:rsidRPr="00632271">
        <w:rPr>
          <w:rFonts w:eastAsia="Times New Roman" w:cs="Calibri"/>
          <w:color w:val="000000"/>
          <w:sz w:val="24"/>
          <w:szCs w:val="24"/>
          <w:lang w:eastAsia="en-GB"/>
        </w:rPr>
        <w:t>. (2022). </w:t>
      </w:r>
      <w:r w:rsidRPr="00632271">
        <w:rPr>
          <w:rFonts w:eastAsia="Times New Roman" w:cs="Calibri"/>
          <w:i/>
          <w:iCs/>
          <w:color w:val="000000"/>
          <w:sz w:val="24"/>
          <w:szCs w:val="24"/>
          <w:lang w:eastAsia="en-GB"/>
        </w:rPr>
        <w:t>Lightweighting Applications through Smart Engineering Design</w:t>
      </w:r>
      <w:r w:rsidRPr="00632271">
        <w:rPr>
          <w:rFonts w:eastAsia="Times New Roman" w:cs="Calibri"/>
          <w:color w:val="000000"/>
          <w:sz w:val="24"/>
          <w:szCs w:val="24"/>
          <w:lang w:eastAsia="en-GB"/>
        </w:rPr>
        <w:t xml:space="preserve">. [online] Available at: </w:t>
      </w:r>
      <w:hyperlink r:id="rId53" w:history="1">
        <w:r w:rsidRPr="00632271">
          <w:rPr>
            <w:rFonts w:eastAsia="Times New Roman" w:cs="Calibri"/>
            <w:color w:val="0000FF"/>
            <w:sz w:val="24"/>
            <w:szCs w:val="24"/>
            <w:u w:val="single"/>
            <w:lang w:eastAsia="en-GB"/>
          </w:rPr>
          <w:t>https://ntopology.com/blog/lightweighting-applications/</w:t>
        </w:r>
      </w:hyperlink>
      <w:r w:rsidRPr="00632271">
        <w:rPr>
          <w:rFonts w:eastAsia="Times New Roman" w:cs="Calibri"/>
          <w:color w:val="000000"/>
          <w:sz w:val="24"/>
          <w:szCs w:val="24"/>
          <w:lang w:eastAsia="en-GB"/>
        </w:rPr>
        <w:t xml:space="preserve">. </w:t>
      </w:r>
      <w:r w:rsidRPr="00632271">
        <w:rPr>
          <w:rFonts w:asciiTheme="minorHAnsi" w:eastAsia="Times New Roman" w:hAnsiTheme="minorHAnsi" w:cstheme="minorHAnsi"/>
          <w:sz w:val="24"/>
          <w:szCs w:val="24"/>
          <w:lang w:eastAsia="en-GB"/>
        </w:rPr>
        <w:t>[Accessed 1 Dec. 2022].</w:t>
      </w:r>
    </w:p>
    <w:p w:rsidR="00632271" w:rsidRPr="00632271" w:rsidRDefault="00632271" w:rsidP="00632271">
      <w:pPr>
        <w:suppressAutoHyphens w:val="0"/>
        <w:autoSpaceDN/>
        <w:spacing w:before="100" w:beforeAutospacing="1" w:after="100" w:afterAutospacing="1"/>
        <w:rPr>
          <w:rFonts w:asciiTheme="minorHAnsi" w:eastAsia="Times New Roman" w:hAnsiTheme="minorHAnsi" w:cstheme="minorHAnsi"/>
          <w:sz w:val="24"/>
          <w:szCs w:val="24"/>
          <w:lang w:eastAsia="en-GB"/>
        </w:rPr>
      </w:pPr>
      <w:r w:rsidRPr="00632271">
        <w:rPr>
          <w:rFonts w:asciiTheme="minorHAnsi" w:eastAsia="Times New Roman" w:hAnsiTheme="minorHAnsi" w:cstheme="minorHAnsi"/>
          <w:sz w:val="24"/>
          <w:szCs w:val="24"/>
          <w:lang w:eastAsia="en-GB"/>
        </w:rPr>
        <w:t xml:space="preserve">Office for National Statistics (2019). Exploring the UK’s Digital Divide - Office for National Statistics. [online] Ons.gov.uk. Available at: </w:t>
      </w:r>
      <w:hyperlink r:id="rId54" w:history="1">
        <w:r w:rsidRPr="00632271">
          <w:rPr>
            <w:rFonts w:asciiTheme="minorHAnsi" w:eastAsia="Times New Roman" w:hAnsiTheme="minorHAnsi" w:cstheme="minorHAnsi"/>
            <w:color w:val="0000FF"/>
            <w:sz w:val="24"/>
            <w:szCs w:val="24"/>
            <w:u w:val="single"/>
            <w:lang w:eastAsia="en-GB"/>
          </w:rPr>
          <w:t>https://www.ons.gov.uk/peoplepopulationandcommunity/householdcharacteristics/homeinternetandsocialmediausage/articles/exploringtheuksdigitaldivide/2019-03-04</w:t>
        </w:r>
      </w:hyperlink>
      <w:r w:rsidRPr="00632271">
        <w:rPr>
          <w:rFonts w:asciiTheme="minorHAnsi" w:eastAsia="Times New Roman" w:hAnsiTheme="minorHAnsi" w:cstheme="minorHAnsi"/>
          <w:sz w:val="24"/>
          <w:szCs w:val="24"/>
          <w:lang w:eastAsia="en-GB"/>
        </w:rPr>
        <w:t>. [ Accessed 02 Feb. 2023]</w:t>
      </w:r>
    </w:p>
    <w:p w:rsidR="00632271" w:rsidRPr="00632271" w:rsidRDefault="00632271" w:rsidP="00632271">
      <w:pPr>
        <w:suppressAutoHyphens w:val="0"/>
        <w:autoSpaceDN/>
        <w:spacing w:beforeAutospacing="1" w:after="0" w:afterAutospacing="1" w:line="360" w:lineRule="atLeast"/>
        <w:rPr>
          <w:rFonts w:eastAsia="Times New Roman" w:cs="Calibri"/>
          <w:color w:val="000000"/>
          <w:sz w:val="27"/>
          <w:szCs w:val="27"/>
          <w:lang w:eastAsia="en-GB"/>
        </w:rPr>
      </w:pPr>
      <w:proofErr w:type="spellStart"/>
      <w:r w:rsidRPr="00632271">
        <w:rPr>
          <w:rFonts w:eastAsia="Times New Roman" w:cs="Calibri"/>
          <w:sz w:val="24"/>
          <w:szCs w:val="24"/>
          <w:lang w:eastAsia="en-GB"/>
        </w:rPr>
        <w:t>Prettner</w:t>
      </w:r>
      <w:proofErr w:type="spellEnd"/>
      <w:r w:rsidRPr="00632271">
        <w:rPr>
          <w:rFonts w:eastAsia="Times New Roman" w:cs="Calibri"/>
          <w:sz w:val="24"/>
          <w:szCs w:val="24"/>
          <w:lang w:eastAsia="en-GB"/>
        </w:rPr>
        <w:t xml:space="preserve">, K. and </w:t>
      </w:r>
      <w:proofErr w:type="spellStart"/>
      <w:r w:rsidRPr="00632271">
        <w:rPr>
          <w:rFonts w:eastAsia="Times New Roman" w:cs="Calibri"/>
          <w:sz w:val="24"/>
          <w:szCs w:val="24"/>
          <w:lang w:eastAsia="en-GB"/>
        </w:rPr>
        <w:t>Strulik</w:t>
      </w:r>
      <w:proofErr w:type="spellEnd"/>
      <w:r w:rsidRPr="00632271">
        <w:rPr>
          <w:rFonts w:eastAsia="Times New Roman" w:cs="Calibri"/>
          <w:sz w:val="24"/>
          <w:szCs w:val="24"/>
          <w:lang w:eastAsia="en-GB"/>
        </w:rPr>
        <w:t>, H. (2019). Innovation, automation, and inequality: Policy challenges in the race against the machine. </w:t>
      </w:r>
      <w:r w:rsidRPr="00632271">
        <w:rPr>
          <w:rFonts w:eastAsia="Times New Roman" w:cs="Calibri"/>
          <w:i/>
          <w:iCs/>
          <w:sz w:val="24"/>
          <w:szCs w:val="24"/>
          <w:lang w:eastAsia="en-GB"/>
        </w:rPr>
        <w:t>Journal of Monetary Economics</w:t>
      </w:r>
      <w:r w:rsidRPr="00632271">
        <w:rPr>
          <w:rFonts w:eastAsia="Times New Roman" w:cs="Calibri"/>
          <w:sz w:val="24"/>
          <w:szCs w:val="24"/>
          <w:lang w:eastAsia="en-GB"/>
        </w:rPr>
        <w:t xml:space="preserve">. [online] </w:t>
      </w:r>
      <w:proofErr w:type="gramStart"/>
      <w:r w:rsidRPr="00632271">
        <w:rPr>
          <w:rFonts w:eastAsia="Times New Roman" w:cs="Calibri"/>
          <w:sz w:val="24"/>
          <w:szCs w:val="24"/>
          <w:lang w:eastAsia="en-GB"/>
        </w:rPr>
        <w:t>doi:10.1016/j.jmoneco</w:t>
      </w:r>
      <w:proofErr w:type="gramEnd"/>
      <w:r w:rsidRPr="00632271">
        <w:rPr>
          <w:rFonts w:eastAsia="Times New Roman" w:cs="Calibri"/>
          <w:sz w:val="24"/>
          <w:szCs w:val="24"/>
          <w:lang w:eastAsia="en-GB"/>
        </w:rPr>
        <w:t>.2019.10.012.</w:t>
      </w:r>
    </w:p>
    <w:p w:rsidR="00632271" w:rsidRPr="00632271" w:rsidRDefault="00632271" w:rsidP="00632271">
      <w:pPr>
        <w:suppressAutoHyphens w:val="0"/>
        <w:autoSpaceDN/>
        <w:spacing w:before="100" w:beforeAutospacing="1" w:after="100" w:afterAutospacing="1"/>
        <w:rPr>
          <w:rFonts w:asciiTheme="minorHAnsi" w:eastAsia="Times New Roman" w:hAnsiTheme="minorHAnsi" w:cstheme="minorHAnsi"/>
          <w:color w:val="000000"/>
          <w:sz w:val="24"/>
          <w:szCs w:val="24"/>
          <w:lang w:eastAsia="en-GB"/>
        </w:rPr>
      </w:pPr>
      <w:proofErr w:type="spellStart"/>
      <w:r w:rsidRPr="00632271">
        <w:rPr>
          <w:rFonts w:asciiTheme="minorHAnsi" w:eastAsia="Times New Roman" w:hAnsiTheme="minorHAnsi" w:cstheme="minorHAnsi"/>
          <w:color w:val="000000"/>
          <w:sz w:val="24"/>
          <w:szCs w:val="24"/>
          <w:lang w:eastAsia="en-GB"/>
        </w:rPr>
        <w:t>Reachrobotics</w:t>
      </w:r>
      <w:proofErr w:type="spellEnd"/>
      <w:r w:rsidRPr="00632271">
        <w:rPr>
          <w:rFonts w:asciiTheme="minorHAnsi" w:eastAsia="Times New Roman" w:hAnsiTheme="minorHAnsi" w:cstheme="minorHAnsi"/>
          <w:color w:val="000000"/>
          <w:sz w:val="24"/>
          <w:szCs w:val="24"/>
          <w:lang w:eastAsia="en-GB"/>
        </w:rPr>
        <w:t xml:space="preserve"> (2021). </w:t>
      </w:r>
      <w:r w:rsidRPr="00632271">
        <w:rPr>
          <w:rFonts w:asciiTheme="minorHAnsi" w:eastAsia="Times New Roman" w:hAnsiTheme="minorHAnsi" w:cstheme="minorHAnsi"/>
          <w:i/>
          <w:iCs/>
          <w:color w:val="000000"/>
          <w:sz w:val="24"/>
          <w:szCs w:val="24"/>
          <w:lang w:eastAsia="en-GB"/>
        </w:rPr>
        <w:t>‘Degrees of Freedom’ Vs ‘Functions’ of a Robotic Arm</w:t>
      </w:r>
      <w:r w:rsidRPr="00632271">
        <w:rPr>
          <w:rFonts w:asciiTheme="minorHAnsi" w:eastAsia="Times New Roman" w:hAnsiTheme="minorHAnsi" w:cstheme="minorHAnsi"/>
          <w:color w:val="000000"/>
          <w:sz w:val="24"/>
          <w:szCs w:val="24"/>
          <w:lang w:eastAsia="en-GB"/>
        </w:rPr>
        <w:t xml:space="preserve">. [online] Available at: </w:t>
      </w:r>
      <w:hyperlink r:id="rId55" w:history="1">
        <w:r w:rsidRPr="00632271">
          <w:rPr>
            <w:rFonts w:asciiTheme="minorHAnsi" w:eastAsia="Times New Roman" w:hAnsiTheme="minorHAnsi" w:cstheme="minorHAnsi"/>
            <w:color w:val="0000FF"/>
            <w:sz w:val="24"/>
            <w:szCs w:val="24"/>
            <w:u w:val="single"/>
            <w:lang w:eastAsia="en-GB"/>
          </w:rPr>
          <w:t>https://reachrobotics.com/blog/degrees-of-freedom-vs-functions-of-a-robotic-arm/</w:t>
        </w:r>
      </w:hyperlink>
      <w:r w:rsidRPr="00632271">
        <w:rPr>
          <w:rFonts w:asciiTheme="minorHAnsi" w:eastAsia="Times New Roman" w:hAnsiTheme="minorHAnsi" w:cstheme="minorHAnsi"/>
          <w:color w:val="000000"/>
          <w:sz w:val="24"/>
          <w:szCs w:val="24"/>
          <w:lang w:eastAsia="en-GB"/>
        </w:rPr>
        <w:t>. [Accessed 24Jan 23]</w:t>
      </w:r>
    </w:p>
    <w:p w:rsidR="00632271" w:rsidRPr="00632271" w:rsidRDefault="00632271" w:rsidP="00632271">
      <w:pPr>
        <w:suppressAutoHyphens w:val="0"/>
        <w:autoSpaceDN/>
        <w:spacing w:before="100" w:beforeAutospacing="1" w:after="100" w:afterAutospacing="1"/>
        <w:rPr>
          <w:rFonts w:asciiTheme="minorHAnsi" w:eastAsia="Times New Roman" w:hAnsiTheme="minorHAnsi" w:cstheme="minorHAnsi"/>
          <w:color w:val="000000"/>
          <w:sz w:val="24"/>
          <w:szCs w:val="24"/>
          <w:lang w:eastAsia="en-GB"/>
        </w:rPr>
      </w:pPr>
      <w:r w:rsidRPr="00632271">
        <w:rPr>
          <w:rFonts w:asciiTheme="minorHAnsi" w:hAnsiTheme="minorHAnsi" w:cstheme="minorHAnsi"/>
          <w:color w:val="000000"/>
          <w:sz w:val="24"/>
          <w:szCs w:val="24"/>
        </w:rPr>
        <w:t>‌</w:t>
      </w:r>
      <w:r w:rsidRPr="00632271">
        <w:rPr>
          <w:rFonts w:asciiTheme="minorHAnsi" w:eastAsia="Times New Roman" w:hAnsiTheme="minorHAnsi" w:cstheme="minorHAnsi"/>
          <w:color w:val="000000"/>
          <w:sz w:val="24"/>
          <w:szCs w:val="24"/>
          <w:lang w:eastAsia="en-GB"/>
        </w:rPr>
        <w:t>‌‌</w:t>
      </w:r>
      <w:proofErr w:type="spellStart"/>
      <w:r w:rsidRPr="00632271">
        <w:rPr>
          <w:rFonts w:asciiTheme="minorHAnsi" w:hAnsiTheme="minorHAnsi" w:cstheme="minorHAnsi"/>
          <w:color w:val="000000"/>
          <w:sz w:val="24"/>
          <w:szCs w:val="24"/>
        </w:rPr>
        <w:t>Revzen</w:t>
      </w:r>
      <w:proofErr w:type="spellEnd"/>
      <w:r w:rsidRPr="00632271">
        <w:rPr>
          <w:rFonts w:asciiTheme="minorHAnsi" w:hAnsiTheme="minorHAnsi" w:cstheme="minorHAnsi"/>
          <w:color w:val="000000"/>
          <w:sz w:val="24"/>
          <w:szCs w:val="24"/>
        </w:rPr>
        <w:t xml:space="preserve">, S. and </w:t>
      </w:r>
      <w:proofErr w:type="spellStart"/>
      <w:r w:rsidRPr="00632271">
        <w:rPr>
          <w:rFonts w:asciiTheme="minorHAnsi" w:hAnsiTheme="minorHAnsi" w:cstheme="minorHAnsi"/>
          <w:color w:val="000000"/>
          <w:sz w:val="24"/>
          <w:szCs w:val="24"/>
        </w:rPr>
        <w:t>Koditschek</w:t>
      </w:r>
      <w:proofErr w:type="spellEnd"/>
      <w:r w:rsidRPr="00632271">
        <w:rPr>
          <w:rFonts w:asciiTheme="minorHAnsi" w:hAnsiTheme="minorHAnsi" w:cstheme="minorHAnsi"/>
          <w:color w:val="000000"/>
          <w:sz w:val="24"/>
          <w:szCs w:val="24"/>
        </w:rPr>
        <w:t>, D.E. (2017). Why We Need More Degrees of Freedom. </w:t>
      </w:r>
      <w:r w:rsidRPr="00632271">
        <w:rPr>
          <w:rFonts w:asciiTheme="minorHAnsi" w:hAnsiTheme="minorHAnsi" w:cstheme="minorHAnsi"/>
          <w:i/>
          <w:iCs/>
          <w:color w:val="000000"/>
          <w:sz w:val="24"/>
          <w:szCs w:val="24"/>
        </w:rPr>
        <w:t>Procedia IUTAM</w:t>
      </w:r>
      <w:r w:rsidRPr="00632271">
        <w:rPr>
          <w:rFonts w:asciiTheme="minorHAnsi" w:hAnsiTheme="minorHAnsi" w:cstheme="minorHAnsi"/>
          <w:color w:val="000000"/>
          <w:sz w:val="24"/>
          <w:szCs w:val="24"/>
        </w:rPr>
        <w:t xml:space="preserve">, 20, pp.89–93. </w:t>
      </w:r>
      <w:proofErr w:type="gramStart"/>
      <w:r w:rsidRPr="00632271">
        <w:rPr>
          <w:rFonts w:asciiTheme="minorHAnsi" w:hAnsiTheme="minorHAnsi" w:cstheme="minorHAnsi"/>
          <w:color w:val="000000"/>
          <w:sz w:val="24"/>
          <w:szCs w:val="24"/>
        </w:rPr>
        <w:t>doi:10.1016/j.piutam</w:t>
      </w:r>
      <w:proofErr w:type="gramEnd"/>
      <w:r w:rsidRPr="00632271">
        <w:rPr>
          <w:rFonts w:asciiTheme="minorHAnsi" w:hAnsiTheme="minorHAnsi" w:cstheme="minorHAnsi"/>
          <w:color w:val="000000"/>
          <w:sz w:val="24"/>
          <w:szCs w:val="24"/>
        </w:rPr>
        <w:t>.2017.03.012.</w:t>
      </w:r>
    </w:p>
    <w:p w:rsidR="00632271" w:rsidRPr="00632271" w:rsidRDefault="00632271" w:rsidP="00632271">
      <w:pPr>
        <w:suppressAutoHyphens w:val="0"/>
        <w:autoSpaceDN/>
        <w:spacing w:before="100" w:beforeAutospacing="1" w:after="100" w:afterAutospacing="1"/>
        <w:rPr>
          <w:rFonts w:eastAsia="Times New Roman" w:cs="Calibri"/>
          <w:color w:val="000000"/>
          <w:sz w:val="24"/>
          <w:szCs w:val="24"/>
          <w:lang w:eastAsia="en-GB"/>
        </w:rPr>
      </w:pPr>
      <w:r w:rsidRPr="00632271">
        <w:rPr>
          <w:rFonts w:asciiTheme="minorHAnsi" w:eastAsia="Times New Roman" w:hAnsiTheme="minorHAnsi" w:cstheme="minorHAnsi"/>
          <w:color w:val="000000"/>
          <w:sz w:val="24"/>
          <w:szCs w:val="24"/>
          <w:lang w:eastAsia="en-GB"/>
        </w:rPr>
        <w:t>‌Rosen, J., Perry, J.C., Manning, N., Burns, S. and Hannaford, B. (2005). The human arm kinematics and dynamics during daily activities - toward a 7 DOF upper limb powered exoskeleton. </w:t>
      </w:r>
      <w:r w:rsidRPr="00632271">
        <w:rPr>
          <w:rFonts w:asciiTheme="minorHAnsi" w:eastAsia="Times New Roman" w:hAnsiTheme="minorHAnsi" w:cstheme="minorHAnsi"/>
          <w:i/>
          <w:iCs/>
          <w:color w:val="000000"/>
          <w:sz w:val="24"/>
          <w:szCs w:val="24"/>
          <w:lang w:eastAsia="en-GB"/>
        </w:rPr>
        <w:t>ICAR ’05. Proceedings., 12th International Conference on Advanced Robotics, 2005.</w:t>
      </w:r>
      <w:r w:rsidRPr="00632271">
        <w:rPr>
          <w:rFonts w:asciiTheme="minorHAnsi" w:eastAsia="Times New Roman" w:hAnsiTheme="minorHAnsi" w:cstheme="minorHAnsi"/>
          <w:color w:val="000000"/>
          <w:sz w:val="24"/>
          <w:szCs w:val="24"/>
          <w:lang w:eastAsia="en-GB"/>
        </w:rPr>
        <w:t> doi:10.1109/icar.2005.1507460.</w:t>
      </w:r>
    </w:p>
    <w:p w:rsidR="00632271" w:rsidRPr="00632271" w:rsidRDefault="00632271" w:rsidP="00632271">
      <w:pPr>
        <w:suppressAutoHyphens w:val="0"/>
        <w:autoSpaceDN/>
        <w:spacing w:before="100" w:beforeAutospacing="1" w:after="100" w:afterAutospacing="1"/>
        <w:rPr>
          <w:rFonts w:asciiTheme="minorHAnsi" w:eastAsia="Times New Roman" w:hAnsiTheme="minorHAnsi" w:cstheme="minorHAnsi"/>
          <w:color w:val="000000"/>
          <w:sz w:val="24"/>
          <w:szCs w:val="24"/>
          <w:lang w:eastAsia="en-GB"/>
        </w:rPr>
      </w:pPr>
    </w:p>
    <w:p w:rsidR="00632271" w:rsidRPr="00632271" w:rsidRDefault="00632271" w:rsidP="00632271">
      <w:pPr>
        <w:suppressAutoHyphens w:val="0"/>
        <w:spacing w:before="100" w:after="100"/>
        <w:rPr>
          <w:rFonts w:asciiTheme="minorHAnsi" w:hAnsiTheme="minorHAnsi" w:cstheme="minorHAnsi"/>
          <w:sz w:val="24"/>
          <w:szCs w:val="24"/>
        </w:rPr>
      </w:pPr>
      <w:r w:rsidRPr="00632271">
        <w:rPr>
          <w:rFonts w:asciiTheme="minorHAnsi" w:hAnsiTheme="minorHAnsi" w:cstheme="minorHAnsi"/>
          <w:color w:val="000000"/>
          <w:sz w:val="24"/>
          <w:szCs w:val="24"/>
        </w:rPr>
        <w:t>Sangwan, S.R. and Bhatia, M.P.S. (2019). Sustainable Development in Industry 4.0. </w:t>
      </w:r>
      <w:r w:rsidRPr="00632271">
        <w:rPr>
          <w:rFonts w:asciiTheme="minorHAnsi" w:hAnsiTheme="minorHAnsi" w:cstheme="minorHAnsi"/>
          <w:i/>
          <w:iCs/>
          <w:color w:val="000000"/>
          <w:sz w:val="24"/>
          <w:szCs w:val="24"/>
        </w:rPr>
        <w:t>A Roadmap to Industry 4.0: Smart Production, Sharp Business and Sustainable Development</w:t>
      </w:r>
      <w:r w:rsidRPr="00632271">
        <w:rPr>
          <w:rFonts w:asciiTheme="minorHAnsi" w:hAnsiTheme="minorHAnsi" w:cstheme="minorHAnsi"/>
          <w:color w:val="000000"/>
          <w:sz w:val="24"/>
          <w:szCs w:val="24"/>
        </w:rPr>
        <w:t>, pp.39–56. doi:10.1007/978-3-030-14544-6_3.</w:t>
      </w:r>
    </w:p>
    <w:p w:rsidR="00632271" w:rsidRPr="00632271" w:rsidRDefault="00632271" w:rsidP="00632271">
      <w:pPr>
        <w:spacing w:after="0" w:line="360" w:lineRule="atLeast"/>
        <w:rPr>
          <w:rFonts w:asciiTheme="minorHAnsi" w:eastAsia="Times New Roman" w:hAnsiTheme="minorHAnsi" w:cstheme="minorHAnsi"/>
          <w:color w:val="000000"/>
          <w:sz w:val="24"/>
          <w:szCs w:val="24"/>
          <w:shd w:val="clear" w:color="auto" w:fill="FFFF00"/>
          <w:lang w:eastAsia="en-GB"/>
        </w:rPr>
      </w:pPr>
    </w:p>
    <w:p w:rsidR="00632271" w:rsidRPr="00632271" w:rsidRDefault="00632271" w:rsidP="00632271">
      <w:pPr>
        <w:suppressAutoHyphens w:val="0"/>
        <w:autoSpaceDN/>
        <w:spacing w:after="0" w:line="360" w:lineRule="atLeast"/>
        <w:rPr>
          <w:rFonts w:eastAsia="Times New Roman" w:cs="Calibri"/>
          <w:color w:val="000000"/>
          <w:sz w:val="24"/>
          <w:szCs w:val="24"/>
          <w:lang w:eastAsia="en-GB"/>
        </w:rPr>
      </w:pPr>
      <w:proofErr w:type="spellStart"/>
      <w:proofErr w:type="gramStart"/>
      <w:r w:rsidRPr="00632271">
        <w:rPr>
          <w:rFonts w:eastAsia="Times New Roman" w:cs="Calibri"/>
          <w:color w:val="000000"/>
          <w:sz w:val="24"/>
          <w:szCs w:val="24"/>
          <w:lang w:eastAsia="en-GB"/>
        </w:rPr>
        <w:t>Satyender</w:t>
      </w:r>
      <w:proofErr w:type="spellEnd"/>
      <w:r w:rsidRPr="00632271">
        <w:rPr>
          <w:rFonts w:eastAsia="Times New Roman" w:cs="Calibri"/>
          <w:color w:val="000000"/>
          <w:sz w:val="24"/>
          <w:szCs w:val="24"/>
          <w:lang w:eastAsia="en-GB"/>
        </w:rPr>
        <w:t>,.</w:t>
      </w:r>
      <w:proofErr w:type="gramEnd"/>
      <w:r w:rsidRPr="00632271">
        <w:rPr>
          <w:rFonts w:eastAsia="Times New Roman" w:cs="Calibri"/>
          <w:color w:val="000000"/>
          <w:sz w:val="24"/>
          <w:szCs w:val="24"/>
          <w:lang w:eastAsia="en-GB"/>
        </w:rPr>
        <w:t xml:space="preserve"> (2019). </w:t>
      </w:r>
      <w:r w:rsidRPr="00632271">
        <w:rPr>
          <w:rFonts w:eastAsia="Times New Roman" w:cs="Calibri"/>
          <w:i/>
          <w:iCs/>
          <w:color w:val="000000"/>
          <w:sz w:val="24"/>
          <w:szCs w:val="24"/>
          <w:lang w:eastAsia="en-GB"/>
        </w:rPr>
        <w:t xml:space="preserve">Utilization Optimization of Ferroalloys during Steelmaking – </w:t>
      </w:r>
      <w:proofErr w:type="spellStart"/>
      <w:r w:rsidRPr="00632271">
        <w:rPr>
          <w:rFonts w:eastAsia="Times New Roman" w:cs="Calibri"/>
          <w:i/>
          <w:iCs/>
          <w:color w:val="000000"/>
          <w:sz w:val="24"/>
          <w:szCs w:val="24"/>
          <w:lang w:eastAsia="en-GB"/>
        </w:rPr>
        <w:t>IspatGuru</w:t>
      </w:r>
      <w:proofErr w:type="spellEnd"/>
      <w:r w:rsidRPr="00632271">
        <w:rPr>
          <w:rFonts w:eastAsia="Times New Roman" w:cs="Calibri"/>
          <w:color w:val="000000"/>
          <w:sz w:val="24"/>
          <w:szCs w:val="24"/>
          <w:lang w:eastAsia="en-GB"/>
        </w:rPr>
        <w:t xml:space="preserve">. [online] Available at: </w:t>
      </w:r>
      <w:hyperlink r:id="rId56" w:history="1">
        <w:r w:rsidRPr="00632271">
          <w:rPr>
            <w:rFonts w:eastAsia="Times New Roman" w:cs="Calibri"/>
            <w:color w:val="0000FF"/>
            <w:sz w:val="24"/>
            <w:szCs w:val="24"/>
            <w:u w:val="single"/>
            <w:lang w:eastAsia="en-GB"/>
          </w:rPr>
          <w:t>https://www.ispatguru.com/utilization-optimization-of-ferroalloys-during-steelmaking/</w:t>
        </w:r>
      </w:hyperlink>
      <w:r w:rsidRPr="00632271">
        <w:rPr>
          <w:rFonts w:eastAsia="Times New Roman" w:cs="Calibri"/>
          <w:color w:val="000000"/>
          <w:sz w:val="24"/>
          <w:szCs w:val="24"/>
          <w:lang w:eastAsia="en-GB"/>
        </w:rPr>
        <w:t>. [Accessed 10 July 2022]</w:t>
      </w:r>
    </w:p>
    <w:p w:rsidR="00632271" w:rsidRPr="00632271" w:rsidRDefault="00632271" w:rsidP="00632271">
      <w:pPr>
        <w:suppressAutoHyphens w:val="0"/>
        <w:autoSpaceDN/>
        <w:spacing w:before="100" w:beforeAutospacing="1" w:after="100" w:afterAutospacing="1"/>
        <w:rPr>
          <w:rFonts w:eastAsia="Times New Roman" w:cs="Calibri"/>
          <w:color w:val="000000"/>
          <w:sz w:val="27"/>
          <w:szCs w:val="27"/>
          <w:lang w:eastAsia="en-GB"/>
        </w:rPr>
      </w:pPr>
      <w:r w:rsidRPr="00632271">
        <w:rPr>
          <w:rFonts w:eastAsia="Times New Roman" w:cs="Calibri"/>
          <w:color w:val="000000"/>
          <w:sz w:val="27"/>
          <w:szCs w:val="27"/>
          <w:lang w:eastAsia="en-GB"/>
        </w:rPr>
        <w:t>‌</w:t>
      </w:r>
      <w:proofErr w:type="spellStart"/>
      <w:r w:rsidRPr="00632271">
        <w:rPr>
          <w:rFonts w:cs="Calibri"/>
          <w:kern w:val="3"/>
          <w:sz w:val="24"/>
          <w:szCs w:val="24"/>
        </w:rPr>
        <w:t>Satell</w:t>
      </w:r>
      <w:proofErr w:type="spellEnd"/>
      <w:r w:rsidRPr="00632271">
        <w:rPr>
          <w:rFonts w:cs="Calibri"/>
          <w:kern w:val="3"/>
          <w:sz w:val="24"/>
          <w:szCs w:val="24"/>
        </w:rPr>
        <w:t xml:space="preserve">, G. (2017). The 4 Types of Innovation and the Problems They Solve. [online] Harvard Business Review. Available at: </w:t>
      </w:r>
      <w:hyperlink r:id="rId57" w:history="1">
        <w:r w:rsidRPr="00632271">
          <w:rPr>
            <w:rFonts w:cs="Calibri"/>
            <w:color w:val="0563C1"/>
            <w:kern w:val="3"/>
            <w:sz w:val="24"/>
            <w:szCs w:val="24"/>
            <w:u w:val="single"/>
          </w:rPr>
          <w:t>https://hbr.org/2017/06/the-4-types-of-innovation-and-the-problems-they-solve</w:t>
        </w:r>
      </w:hyperlink>
      <w:r w:rsidRPr="00632271">
        <w:rPr>
          <w:rFonts w:cs="Calibri"/>
          <w:kern w:val="3"/>
          <w:sz w:val="24"/>
          <w:szCs w:val="24"/>
        </w:rPr>
        <w:t>.</w:t>
      </w:r>
      <w:r w:rsidRPr="00632271">
        <w:rPr>
          <w:rFonts w:asciiTheme="minorHAnsi" w:eastAsia="Times New Roman" w:hAnsiTheme="minorHAnsi" w:cstheme="minorHAnsi"/>
          <w:color w:val="000000"/>
          <w:sz w:val="24"/>
          <w:szCs w:val="24"/>
          <w:lang w:eastAsia="en-GB"/>
        </w:rPr>
        <w:t xml:space="preserve"> [Accessed 13 Jan. 2023].</w:t>
      </w:r>
    </w:p>
    <w:p w:rsidR="00632271" w:rsidRPr="00632271" w:rsidRDefault="00632271" w:rsidP="00632271">
      <w:pPr>
        <w:suppressAutoHyphens w:val="0"/>
        <w:spacing w:after="0" w:line="360" w:lineRule="atLeast"/>
        <w:rPr>
          <w:rFonts w:asciiTheme="minorHAnsi" w:hAnsiTheme="minorHAnsi" w:cstheme="minorHAnsi"/>
          <w:sz w:val="24"/>
          <w:szCs w:val="24"/>
        </w:rPr>
      </w:pPr>
      <w:r w:rsidRPr="00632271">
        <w:rPr>
          <w:rFonts w:asciiTheme="minorHAnsi" w:eastAsia="Times New Roman" w:hAnsiTheme="minorHAnsi" w:cstheme="minorHAnsi"/>
          <w:color w:val="000000"/>
          <w:sz w:val="24"/>
          <w:szCs w:val="24"/>
          <w:lang w:eastAsia="en-GB"/>
        </w:rPr>
        <w:lastRenderedPageBreak/>
        <w:t xml:space="preserve">Schwabe, H. and </w:t>
      </w:r>
      <w:proofErr w:type="spellStart"/>
      <w:r w:rsidRPr="00632271">
        <w:rPr>
          <w:rFonts w:asciiTheme="minorHAnsi" w:eastAsia="Times New Roman" w:hAnsiTheme="minorHAnsi" w:cstheme="minorHAnsi"/>
          <w:color w:val="000000"/>
          <w:sz w:val="24"/>
          <w:szCs w:val="24"/>
          <w:lang w:eastAsia="en-GB"/>
        </w:rPr>
        <w:t>Castellacci</w:t>
      </w:r>
      <w:proofErr w:type="spellEnd"/>
      <w:r w:rsidRPr="00632271">
        <w:rPr>
          <w:rFonts w:asciiTheme="minorHAnsi" w:eastAsia="Times New Roman" w:hAnsiTheme="minorHAnsi" w:cstheme="minorHAnsi"/>
          <w:color w:val="000000"/>
          <w:sz w:val="24"/>
          <w:szCs w:val="24"/>
          <w:lang w:eastAsia="en-GB"/>
        </w:rPr>
        <w:t>, F. (2020). Automation, workers’ skills and job satisfaction. </w:t>
      </w:r>
      <w:proofErr w:type="spellStart"/>
      <w:r w:rsidRPr="00632271">
        <w:rPr>
          <w:rFonts w:asciiTheme="minorHAnsi" w:eastAsia="Times New Roman" w:hAnsiTheme="minorHAnsi" w:cstheme="minorHAnsi"/>
          <w:i/>
          <w:iCs/>
          <w:color w:val="000000"/>
          <w:sz w:val="24"/>
          <w:szCs w:val="24"/>
          <w:lang w:eastAsia="en-GB"/>
        </w:rPr>
        <w:t>PLoS</w:t>
      </w:r>
      <w:proofErr w:type="spellEnd"/>
      <w:r w:rsidRPr="00632271">
        <w:rPr>
          <w:rFonts w:asciiTheme="minorHAnsi" w:eastAsia="Times New Roman" w:hAnsiTheme="minorHAnsi" w:cstheme="minorHAnsi"/>
          <w:i/>
          <w:iCs/>
          <w:color w:val="000000"/>
          <w:sz w:val="24"/>
          <w:szCs w:val="24"/>
          <w:lang w:eastAsia="en-GB"/>
        </w:rPr>
        <w:t xml:space="preserve"> ONE</w:t>
      </w:r>
      <w:r w:rsidRPr="00632271">
        <w:rPr>
          <w:rFonts w:asciiTheme="minorHAnsi" w:eastAsia="Times New Roman" w:hAnsiTheme="minorHAnsi" w:cstheme="minorHAnsi"/>
          <w:color w:val="000000"/>
          <w:sz w:val="24"/>
          <w:szCs w:val="24"/>
          <w:lang w:eastAsia="en-GB"/>
        </w:rPr>
        <w:t xml:space="preserve">, [online] 15(11). </w:t>
      </w:r>
      <w:proofErr w:type="gramStart"/>
      <w:r w:rsidRPr="00632271">
        <w:rPr>
          <w:rFonts w:asciiTheme="minorHAnsi" w:eastAsia="Times New Roman" w:hAnsiTheme="minorHAnsi" w:cstheme="minorHAnsi"/>
          <w:color w:val="000000"/>
          <w:sz w:val="24"/>
          <w:szCs w:val="24"/>
          <w:lang w:eastAsia="en-GB"/>
        </w:rPr>
        <w:t>doi:10.1371/journal.pone</w:t>
      </w:r>
      <w:proofErr w:type="gramEnd"/>
      <w:r w:rsidRPr="00632271">
        <w:rPr>
          <w:rFonts w:asciiTheme="minorHAnsi" w:eastAsia="Times New Roman" w:hAnsiTheme="minorHAnsi" w:cstheme="minorHAnsi"/>
          <w:color w:val="000000"/>
          <w:sz w:val="24"/>
          <w:szCs w:val="24"/>
          <w:lang w:eastAsia="en-GB"/>
        </w:rPr>
        <w:t>.0242929.</w:t>
      </w:r>
    </w:p>
    <w:p w:rsidR="00632271" w:rsidRPr="00632271" w:rsidRDefault="00632271" w:rsidP="00632271">
      <w:pPr>
        <w:suppressAutoHyphens w:val="0"/>
        <w:autoSpaceDN/>
        <w:spacing w:after="0" w:line="360" w:lineRule="atLeast"/>
        <w:rPr>
          <w:rFonts w:eastAsia="Times New Roman" w:cs="Calibri"/>
          <w:sz w:val="24"/>
          <w:szCs w:val="24"/>
          <w:lang w:eastAsia="en-GB"/>
        </w:rPr>
      </w:pPr>
      <w:proofErr w:type="gramStart"/>
      <w:r w:rsidRPr="00632271">
        <w:rPr>
          <w:rFonts w:asciiTheme="minorHAnsi" w:eastAsia="Times New Roman" w:hAnsiTheme="minorHAnsi" w:cstheme="minorHAnsi"/>
          <w:color w:val="000000"/>
          <w:sz w:val="24"/>
          <w:szCs w:val="24"/>
          <w:lang w:eastAsia="en-GB"/>
        </w:rPr>
        <w:t>Statista,.</w:t>
      </w:r>
      <w:proofErr w:type="gramEnd"/>
      <w:r w:rsidRPr="00632271">
        <w:rPr>
          <w:rFonts w:asciiTheme="minorHAnsi" w:eastAsia="Times New Roman" w:hAnsiTheme="minorHAnsi" w:cstheme="minorHAnsi"/>
          <w:color w:val="000000"/>
          <w:sz w:val="24"/>
          <w:szCs w:val="24"/>
          <w:lang w:eastAsia="en-GB"/>
        </w:rPr>
        <w:t xml:space="preserve"> (2022). </w:t>
      </w:r>
      <w:r w:rsidRPr="00632271">
        <w:rPr>
          <w:rFonts w:asciiTheme="minorHAnsi" w:eastAsia="Times New Roman" w:hAnsiTheme="minorHAnsi" w:cstheme="minorHAnsi"/>
          <w:i/>
          <w:iCs/>
          <w:color w:val="000000"/>
          <w:sz w:val="24"/>
          <w:szCs w:val="24"/>
          <w:lang w:eastAsia="en-GB"/>
        </w:rPr>
        <w:t>Number of Smartphone Users Worldwide 2014-2020 | Statista</w:t>
      </w:r>
      <w:r w:rsidRPr="00632271">
        <w:rPr>
          <w:rFonts w:asciiTheme="minorHAnsi" w:eastAsia="Times New Roman" w:hAnsiTheme="minorHAnsi" w:cstheme="minorHAnsi"/>
          <w:color w:val="000000"/>
          <w:sz w:val="24"/>
          <w:szCs w:val="24"/>
          <w:lang w:eastAsia="en-GB"/>
        </w:rPr>
        <w:t xml:space="preserve">. [online] Statista. Available at: </w:t>
      </w:r>
      <w:hyperlink r:id="rId58" w:history="1">
        <w:r w:rsidRPr="00632271">
          <w:rPr>
            <w:rFonts w:asciiTheme="minorHAnsi" w:eastAsia="Times New Roman" w:hAnsiTheme="minorHAnsi" w:cstheme="minorHAnsi"/>
            <w:color w:val="0563C1"/>
            <w:sz w:val="24"/>
            <w:szCs w:val="24"/>
            <w:u w:val="single"/>
            <w:lang w:eastAsia="en-GB"/>
          </w:rPr>
          <w:t>https://www.statista.com/statistics/330695/number-of-smartphone-users-worldwide/</w:t>
        </w:r>
      </w:hyperlink>
      <w:r w:rsidRPr="00632271">
        <w:rPr>
          <w:rFonts w:asciiTheme="minorHAnsi" w:eastAsia="Times New Roman" w:hAnsiTheme="minorHAnsi" w:cstheme="minorHAnsi"/>
          <w:color w:val="000000"/>
          <w:sz w:val="24"/>
          <w:szCs w:val="24"/>
          <w:lang w:eastAsia="en-GB"/>
        </w:rPr>
        <w:t>. [Accessed 19 Feb. 2023].</w:t>
      </w:r>
    </w:p>
    <w:p w:rsidR="00632271" w:rsidRPr="00632271" w:rsidRDefault="00632271" w:rsidP="00632271">
      <w:pPr>
        <w:suppressAutoHyphens w:val="0"/>
        <w:spacing w:before="100" w:after="100"/>
        <w:rPr>
          <w:rFonts w:asciiTheme="minorHAnsi" w:hAnsiTheme="minorHAnsi" w:cstheme="minorHAnsi"/>
          <w:sz w:val="24"/>
          <w:szCs w:val="24"/>
        </w:rPr>
      </w:pPr>
      <w:proofErr w:type="spellStart"/>
      <w:r w:rsidRPr="00632271">
        <w:rPr>
          <w:rFonts w:asciiTheme="minorHAnsi" w:eastAsia="Times New Roman" w:hAnsiTheme="minorHAnsi" w:cstheme="minorHAnsi"/>
          <w:color w:val="000000"/>
          <w:sz w:val="24"/>
          <w:szCs w:val="24"/>
          <w:lang w:eastAsia="en-GB"/>
        </w:rPr>
        <w:t>Stuhlenmiller</w:t>
      </w:r>
      <w:proofErr w:type="spellEnd"/>
      <w:r w:rsidRPr="00632271">
        <w:rPr>
          <w:rFonts w:asciiTheme="minorHAnsi" w:eastAsia="Times New Roman" w:hAnsiTheme="minorHAnsi" w:cstheme="minorHAnsi"/>
          <w:color w:val="000000"/>
          <w:sz w:val="24"/>
          <w:szCs w:val="24"/>
          <w:lang w:eastAsia="en-GB"/>
        </w:rPr>
        <w:t xml:space="preserve">, F., </w:t>
      </w:r>
      <w:proofErr w:type="spellStart"/>
      <w:r w:rsidRPr="00632271">
        <w:rPr>
          <w:rFonts w:asciiTheme="minorHAnsi" w:eastAsia="Times New Roman" w:hAnsiTheme="minorHAnsi" w:cstheme="minorHAnsi"/>
          <w:color w:val="000000"/>
          <w:sz w:val="24"/>
          <w:szCs w:val="24"/>
          <w:lang w:eastAsia="en-GB"/>
        </w:rPr>
        <w:t>Weyand</w:t>
      </w:r>
      <w:proofErr w:type="spellEnd"/>
      <w:r w:rsidRPr="00632271">
        <w:rPr>
          <w:rFonts w:asciiTheme="minorHAnsi" w:eastAsia="Times New Roman" w:hAnsiTheme="minorHAnsi" w:cstheme="minorHAnsi"/>
          <w:color w:val="000000"/>
          <w:sz w:val="24"/>
          <w:szCs w:val="24"/>
          <w:lang w:eastAsia="en-GB"/>
        </w:rPr>
        <w:t xml:space="preserve">, S., </w:t>
      </w:r>
      <w:proofErr w:type="spellStart"/>
      <w:r w:rsidRPr="00632271">
        <w:rPr>
          <w:rFonts w:asciiTheme="minorHAnsi" w:eastAsia="Times New Roman" w:hAnsiTheme="minorHAnsi" w:cstheme="minorHAnsi"/>
          <w:color w:val="000000"/>
          <w:sz w:val="24"/>
          <w:szCs w:val="24"/>
          <w:lang w:eastAsia="en-GB"/>
        </w:rPr>
        <w:t>Jungblut</w:t>
      </w:r>
      <w:proofErr w:type="spellEnd"/>
      <w:r w:rsidRPr="00632271">
        <w:rPr>
          <w:rFonts w:asciiTheme="minorHAnsi" w:eastAsia="Times New Roman" w:hAnsiTheme="minorHAnsi" w:cstheme="minorHAnsi"/>
          <w:color w:val="000000"/>
          <w:sz w:val="24"/>
          <w:szCs w:val="24"/>
          <w:lang w:eastAsia="en-GB"/>
        </w:rPr>
        <w:t xml:space="preserve">, J., </w:t>
      </w:r>
      <w:proofErr w:type="spellStart"/>
      <w:r w:rsidRPr="00632271">
        <w:rPr>
          <w:rFonts w:asciiTheme="minorHAnsi" w:eastAsia="Times New Roman" w:hAnsiTheme="minorHAnsi" w:cstheme="minorHAnsi"/>
          <w:color w:val="000000"/>
          <w:sz w:val="24"/>
          <w:szCs w:val="24"/>
          <w:lang w:eastAsia="en-GB"/>
        </w:rPr>
        <w:t>Schebek</w:t>
      </w:r>
      <w:proofErr w:type="spellEnd"/>
      <w:r w:rsidRPr="00632271">
        <w:rPr>
          <w:rFonts w:asciiTheme="minorHAnsi" w:eastAsia="Times New Roman" w:hAnsiTheme="minorHAnsi" w:cstheme="minorHAnsi"/>
          <w:color w:val="000000"/>
          <w:sz w:val="24"/>
          <w:szCs w:val="24"/>
          <w:lang w:eastAsia="en-GB"/>
        </w:rPr>
        <w:t xml:space="preserve">, L., Clever, D. and </w:t>
      </w:r>
      <w:proofErr w:type="spellStart"/>
      <w:r w:rsidRPr="00632271">
        <w:rPr>
          <w:rFonts w:asciiTheme="minorHAnsi" w:eastAsia="Times New Roman" w:hAnsiTheme="minorHAnsi" w:cstheme="minorHAnsi"/>
          <w:color w:val="000000"/>
          <w:sz w:val="24"/>
          <w:szCs w:val="24"/>
          <w:lang w:eastAsia="en-GB"/>
        </w:rPr>
        <w:t>Rinderknecht</w:t>
      </w:r>
      <w:proofErr w:type="spellEnd"/>
      <w:r w:rsidRPr="00632271">
        <w:rPr>
          <w:rFonts w:asciiTheme="minorHAnsi" w:eastAsia="Times New Roman" w:hAnsiTheme="minorHAnsi" w:cstheme="minorHAnsi"/>
          <w:color w:val="000000"/>
          <w:sz w:val="24"/>
          <w:szCs w:val="24"/>
          <w:lang w:eastAsia="en-GB"/>
        </w:rPr>
        <w:t>, S. (2021). Impact of Cycle Time and Payload of an Industrial Robot on Resource Efficiency. </w:t>
      </w:r>
      <w:r w:rsidRPr="00632271">
        <w:rPr>
          <w:rFonts w:asciiTheme="minorHAnsi" w:eastAsia="Times New Roman" w:hAnsiTheme="minorHAnsi" w:cstheme="minorHAnsi"/>
          <w:i/>
          <w:iCs/>
          <w:color w:val="000000"/>
          <w:sz w:val="24"/>
          <w:szCs w:val="24"/>
          <w:lang w:eastAsia="en-GB"/>
        </w:rPr>
        <w:t>Robotics</w:t>
      </w:r>
      <w:r w:rsidRPr="00632271">
        <w:rPr>
          <w:rFonts w:asciiTheme="minorHAnsi" w:eastAsia="Times New Roman" w:hAnsiTheme="minorHAnsi" w:cstheme="minorHAnsi"/>
          <w:color w:val="000000"/>
          <w:sz w:val="24"/>
          <w:szCs w:val="24"/>
          <w:lang w:eastAsia="en-GB"/>
        </w:rPr>
        <w:t>, 10(1), p.33. doi:10.3390/robotics10010033.</w:t>
      </w:r>
    </w:p>
    <w:p w:rsidR="00632271" w:rsidRPr="00632271" w:rsidRDefault="00632271" w:rsidP="00632271">
      <w:pPr>
        <w:suppressAutoHyphens w:val="0"/>
        <w:autoSpaceDN/>
        <w:spacing w:after="0" w:line="360" w:lineRule="atLeast"/>
        <w:rPr>
          <w:rFonts w:eastAsia="Times New Roman" w:cs="Calibri"/>
          <w:sz w:val="24"/>
          <w:szCs w:val="24"/>
          <w:lang w:eastAsia="en-GB"/>
        </w:rPr>
      </w:pPr>
      <w:r w:rsidRPr="00632271">
        <w:rPr>
          <w:rFonts w:eastAsia="Times New Roman" w:cs="Calibri"/>
          <w:color w:val="000000"/>
          <w:sz w:val="24"/>
          <w:szCs w:val="24"/>
          <w:lang w:eastAsia="en-GB"/>
        </w:rPr>
        <w:t>Sunol, H. (2020). </w:t>
      </w:r>
      <w:r w:rsidRPr="00632271">
        <w:rPr>
          <w:rFonts w:eastAsia="Times New Roman" w:cs="Calibri"/>
          <w:i/>
          <w:iCs/>
          <w:color w:val="000000"/>
          <w:sz w:val="24"/>
          <w:szCs w:val="24"/>
          <w:lang w:eastAsia="en-GB"/>
        </w:rPr>
        <w:t>Warehouse Technology: Robotics and Automation</w:t>
      </w:r>
      <w:r w:rsidRPr="00632271">
        <w:rPr>
          <w:rFonts w:eastAsia="Times New Roman" w:cs="Calibri"/>
          <w:color w:val="000000"/>
          <w:sz w:val="24"/>
          <w:szCs w:val="24"/>
          <w:lang w:eastAsia="en-GB"/>
        </w:rPr>
        <w:t>. [online] articles.cyzerg.com. Available at: https://articles.cyzerg.com/warehouse-technology-robotics-and-automation.</w:t>
      </w:r>
      <w:r w:rsidRPr="00632271">
        <w:rPr>
          <w:rFonts w:asciiTheme="minorHAnsi" w:eastAsia="Times New Roman" w:hAnsiTheme="minorHAnsi" w:cstheme="minorHAnsi"/>
          <w:color w:val="000000"/>
          <w:sz w:val="24"/>
          <w:szCs w:val="24"/>
          <w:lang w:eastAsia="en-GB"/>
        </w:rPr>
        <w:t xml:space="preserve"> [Accessed 19 Feb. 2023].</w:t>
      </w:r>
    </w:p>
    <w:p w:rsidR="00632271" w:rsidRPr="00632271" w:rsidRDefault="00632271" w:rsidP="00632271">
      <w:pPr>
        <w:spacing w:after="0" w:line="360" w:lineRule="atLeast"/>
        <w:rPr>
          <w:kern w:val="3"/>
          <w:sz w:val="24"/>
          <w:szCs w:val="24"/>
        </w:rPr>
      </w:pPr>
    </w:p>
    <w:p w:rsidR="00632271" w:rsidRPr="00632271" w:rsidRDefault="00632271" w:rsidP="00632271">
      <w:pPr>
        <w:spacing w:after="0" w:line="360" w:lineRule="atLeast"/>
        <w:rPr>
          <w:rFonts w:eastAsia="Times New Roman" w:cs="Calibri"/>
          <w:color w:val="000000"/>
          <w:sz w:val="24"/>
          <w:szCs w:val="24"/>
          <w:lang w:eastAsia="en-GB"/>
        </w:rPr>
      </w:pPr>
      <w:r w:rsidRPr="00632271">
        <w:rPr>
          <w:rFonts w:eastAsia="Times New Roman" w:cs="Calibri"/>
          <w:color w:val="000000"/>
          <w:sz w:val="24"/>
          <w:szCs w:val="24"/>
          <w:lang w:eastAsia="en-GB"/>
        </w:rPr>
        <w:t>‌</w:t>
      </w:r>
      <w:r w:rsidRPr="00632271">
        <w:rPr>
          <w:rFonts w:asciiTheme="minorHAnsi" w:eastAsia="Times New Roman" w:hAnsiTheme="minorHAnsi" w:cstheme="minorHAnsi"/>
          <w:color w:val="000000"/>
          <w:sz w:val="24"/>
          <w:szCs w:val="24"/>
          <w:lang w:eastAsia="en-GB"/>
        </w:rPr>
        <w:t>Taha, W.M., Taha, A.-E.M. and Thunberg, J. (2020). What is a Cyber-Physical System? </w:t>
      </w:r>
      <w:r w:rsidRPr="00632271">
        <w:rPr>
          <w:rFonts w:asciiTheme="minorHAnsi" w:eastAsia="Times New Roman" w:hAnsiTheme="minorHAnsi" w:cstheme="minorHAnsi"/>
          <w:i/>
          <w:iCs/>
          <w:color w:val="000000"/>
          <w:sz w:val="24"/>
          <w:szCs w:val="24"/>
          <w:lang w:eastAsia="en-GB"/>
        </w:rPr>
        <w:t>Cyber-Physical Systems: A Model-Based Approach</w:t>
      </w:r>
      <w:r w:rsidRPr="00632271">
        <w:rPr>
          <w:rFonts w:asciiTheme="minorHAnsi" w:eastAsia="Times New Roman" w:hAnsiTheme="minorHAnsi" w:cstheme="minorHAnsi"/>
          <w:color w:val="000000"/>
          <w:sz w:val="24"/>
          <w:szCs w:val="24"/>
          <w:lang w:eastAsia="en-GB"/>
        </w:rPr>
        <w:t>, pp.3–18. doi:10.1007/978-3-030-36071-9_1.</w:t>
      </w:r>
    </w:p>
    <w:p w:rsidR="00632271" w:rsidRPr="00632271" w:rsidRDefault="00632271" w:rsidP="00632271">
      <w:pPr>
        <w:spacing w:after="0" w:line="360" w:lineRule="atLeast"/>
        <w:rPr>
          <w:rFonts w:asciiTheme="minorHAnsi" w:eastAsia="Times New Roman" w:hAnsiTheme="minorHAnsi" w:cstheme="minorHAnsi"/>
          <w:color w:val="000000"/>
          <w:sz w:val="24"/>
          <w:szCs w:val="24"/>
          <w:lang w:eastAsia="en-GB"/>
        </w:rPr>
      </w:pPr>
      <w:r w:rsidRPr="00632271">
        <w:rPr>
          <w:rFonts w:asciiTheme="minorHAnsi" w:eastAsia="Times New Roman" w:hAnsiTheme="minorHAnsi" w:cstheme="minorHAnsi"/>
          <w:color w:val="000000"/>
          <w:sz w:val="24"/>
          <w:szCs w:val="24"/>
          <w:lang w:eastAsia="en-GB"/>
        </w:rPr>
        <w:t>‌</w:t>
      </w:r>
    </w:p>
    <w:p w:rsidR="00632271" w:rsidRPr="00632271" w:rsidRDefault="00632271" w:rsidP="00632271">
      <w:pPr>
        <w:spacing w:after="0" w:line="360" w:lineRule="atLeast"/>
        <w:rPr>
          <w:rFonts w:asciiTheme="minorHAnsi" w:eastAsia="Times New Roman" w:hAnsiTheme="minorHAnsi" w:cstheme="minorHAnsi"/>
          <w:sz w:val="24"/>
          <w:szCs w:val="24"/>
          <w:lang w:eastAsia="en-GB"/>
        </w:rPr>
      </w:pPr>
      <w:proofErr w:type="gramStart"/>
      <w:r w:rsidRPr="00632271">
        <w:rPr>
          <w:rFonts w:asciiTheme="minorHAnsi" w:eastAsia="Times New Roman" w:hAnsiTheme="minorHAnsi" w:cstheme="minorHAnsi"/>
          <w:color w:val="000000"/>
          <w:sz w:val="24"/>
          <w:szCs w:val="24"/>
          <w:lang w:eastAsia="en-GB"/>
        </w:rPr>
        <w:t>‌</w:t>
      </w:r>
      <w:r w:rsidRPr="00632271">
        <w:rPr>
          <w:rFonts w:asciiTheme="minorHAnsi" w:eastAsia="Times New Roman" w:hAnsiTheme="minorHAnsi" w:cstheme="minorHAnsi"/>
          <w:sz w:val="24"/>
          <w:szCs w:val="24"/>
          <w:shd w:val="clear" w:color="auto" w:fill="FFFFFF"/>
          <w:lang w:eastAsia="en-GB"/>
        </w:rPr>
        <w:t>(</w:t>
      </w:r>
      <w:proofErr w:type="spellStart"/>
      <w:proofErr w:type="gramEnd"/>
      <w:r w:rsidRPr="00632271">
        <w:rPr>
          <w:rFonts w:asciiTheme="minorHAnsi" w:eastAsia="Times New Roman" w:hAnsiTheme="minorHAnsi" w:cstheme="minorHAnsi"/>
          <w:sz w:val="24"/>
          <w:szCs w:val="24"/>
          <w:shd w:val="clear" w:color="auto" w:fill="FFFFFF"/>
          <w:lang w:eastAsia="en-GB"/>
        </w:rPr>
        <w:t>Trau</w:t>
      </w:r>
      <w:r w:rsidRPr="00632271">
        <w:rPr>
          <w:rFonts w:asciiTheme="minorHAnsi" w:eastAsia="Times New Roman" w:hAnsiTheme="minorHAnsi" w:cstheme="minorHAnsi"/>
          <w:sz w:val="24"/>
          <w:szCs w:val="24"/>
          <w:lang w:eastAsia="en-GB"/>
        </w:rPr>
        <w:t>Traub</w:t>
      </w:r>
      <w:proofErr w:type="spellEnd"/>
      <w:r w:rsidRPr="00632271">
        <w:rPr>
          <w:rFonts w:asciiTheme="minorHAnsi" w:eastAsia="Times New Roman" w:hAnsiTheme="minorHAnsi" w:cstheme="minorHAnsi"/>
          <w:sz w:val="24"/>
          <w:szCs w:val="24"/>
          <w:lang w:eastAsia="en-GB"/>
        </w:rPr>
        <w:t xml:space="preserve">, M., </w:t>
      </w:r>
      <w:proofErr w:type="spellStart"/>
      <w:r w:rsidRPr="00632271">
        <w:rPr>
          <w:rFonts w:asciiTheme="minorHAnsi" w:eastAsia="Times New Roman" w:hAnsiTheme="minorHAnsi" w:cstheme="minorHAnsi"/>
          <w:sz w:val="24"/>
          <w:szCs w:val="24"/>
          <w:lang w:eastAsia="en-GB"/>
        </w:rPr>
        <w:t>Legenstein</w:t>
      </w:r>
      <w:proofErr w:type="spellEnd"/>
      <w:r w:rsidRPr="00632271">
        <w:rPr>
          <w:rFonts w:asciiTheme="minorHAnsi" w:eastAsia="Times New Roman" w:hAnsiTheme="minorHAnsi" w:cstheme="minorHAnsi"/>
          <w:sz w:val="24"/>
          <w:szCs w:val="24"/>
          <w:lang w:eastAsia="en-GB"/>
        </w:rPr>
        <w:t xml:space="preserve">, R. and </w:t>
      </w:r>
      <w:proofErr w:type="spellStart"/>
      <w:r w:rsidRPr="00632271">
        <w:rPr>
          <w:rFonts w:asciiTheme="minorHAnsi" w:eastAsia="Times New Roman" w:hAnsiTheme="minorHAnsi" w:cstheme="minorHAnsi"/>
          <w:sz w:val="24"/>
          <w:szCs w:val="24"/>
          <w:lang w:eastAsia="en-GB"/>
        </w:rPr>
        <w:t>Otte</w:t>
      </w:r>
      <w:proofErr w:type="spellEnd"/>
      <w:r w:rsidRPr="00632271">
        <w:rPr>
          <w:rFonts w:asciiTheme="minorHAnsi" w:eastAsia="Times New Roman" w:hAnsiTheme="minorHAnsi" w:cstheme="minorHAnsi"/>
          <w:sz w:val="24"/>
          <w:szCs w:val="24"/>
          <w:lang w:eastAsia="en-GB"/>
        </w:rPr>
        <w:t>, S. (2021). </w:t>
      </w:r>
      <w:r w:rsidRPr="00632271">
        <w:rPr>
          <w:rFonts w:asciiTheme="minorHAnsi" w:eastAsia="Times New Roman" w:hAnsiTheme="minorHAnsi" w:cstheme="minorHAnsi"/>
          <w:i/>
          <w:iCs/>
          <w:sz w:val="24"/>
          <w:szCs w:val="24"/>
          <w:lang w:eastAsia="en-GB"/>
        </w:rPr>
        <w:t>Many-Joint Robot Arm Control with Recurrent Spiking Neural Networks</w:t>
      </w:r>
      <w:r w:rsidRPr="00632271">
        <w:rPr>
          <w:rFonts w:asciiTheme="minorHAnsi" w:eastAsia="Times New Roman" w:hAnsiTheme="minorHAnsi" w:cstheme="minorHAnsi"/>
          <w:sz w:val="24"/>
          <w:szCs w:val="24"/>
          <w:lang w:eastAsia="en-GB"/>
        </w:rPr>
        <w:t>. [online] Available at: https://arxiv.org/pdf/2104.04064.pdf [Accessed 27 Feb. 2023].</w:t>
      </w:r>
    </w:p>
    <w:p w:rsidR="00632271" w:rsidRPr="00632271" w:rsidRDefault="00632271" w:rsidP="00632271">
      <w:pPr>
        <w:spacing w:after="0" w:line="360" w:lineRule="atLeast"/>
        <w:rPr>
          <w:rFonts w:asciiTheme="minorHAnsi" w:eastAsia="Times New Roman" w:hAnsiTheme="minorHAnsi" w:cstheme="minorHAnsi"/>
          <w:color w:val="000000"/>
          <w:sz w:val="24"/>
          <w:szCs w:val="24"/>
          <w:lang w:eastAsia="en-GB"/>
        </w:rPr>
      </w:pPr>
    </w:p>
    <w:p w:rsidR="00632271" w:rsidRPr="00632271" w:rsidRDefault="00632271" w:rsidP="00632271">
      <w:pPr>
        <w:spacing w:after="0" w:line="360" w:lineRule="atLeast"/>
        <w:rPr>
          <w:rFonts w:asciiTheme="minorHAnsi" w:eastAsia="Times New Roman" w:hAnsiTheme="minorHAnsi" w:cstheme="minorHAnsi"/>
          <w:sz w:val="24"/>
          <w:szCs w:val="24"/>
          <w:lang w:eastAsia="en-GB"/>
        </w:rPr>
      </w:pPr>
      <w:r w:rsidRPr="00632271">
        <w:rPr>
          <w:rFonts w:asciiTheme="minorHAnsi" w:eastAsia="Times New Roman" w:hAnsiTheme="minorHAnsi" w:cstheme="minorHAnsi"/>
          <w:color w:val="000000"/>
          <w:sz w:val="24"/>
          <w:szCs w:val="24"/>
          <w:lang w:eastAsia="en-GB"/>
        </w:rPr>
        <w:t>United Nations (2022). </w:t>
      </w:r>
      <w:r w:rsidRPr="00632271">
        <w:rPr>
          <w:rFonts w:asciiTheme="minorHAnsi" w:eastAsia="Times New Roman" w:hAnsiTheme="minorHAnsi" w:cstheme="minorHAnsi"/>
          <w:i/>
          <w:iCs/>
          <w:color w:val="000000"/>
          <w:sz w:val="24"/>
          <w:szCs w:val="24"/>
          <w:lang w:eastAsia="en-GB"/>
        </w:rPr>
        <w:t>Sustainable Development Goals</w:t>
      </w:r>
      <w:r w:rsidRPr="00632271">
        <w:rPr>
          <w:rFonts w:asciiTheme="minorHAnsi" w:eastAsia="Times New Roman" w:hAnsiTheme="minorHAnsi" w:cstheme="minorHAnsi"/>
          <w:color w:val="000000"/>
          <w:sz w:val="24"/>
          <w:szCs w:val="24"/>
          <w:lang w:eastAsia="en-GB"/>
        </w:rPr>
        <w:t xml:space="preserve">. [online] United Nations. Available at: </w:t>
      </w:r>
      <w:hyperlink r:id="rId59" w:history="1">
        <w:r w:rsidRPr="00632271">
          <w:rPr>
            <w:rFonts w:asciiTheme="minorHAnsi" w:eastAsia="Times New Roman" w:hAnsiTheme="minorHAnsi" w:cstheme="minorHAnsi"/>
            <w:color w:val="0000FF"/>
            <w:sz w:val="24"/>
            <w:szCs w:val="24"/>
            <w:u w:val="single"/>
            <w:lang w:eastAsia="en-GB"/>
          </w:rPr>
          <w:t>https://www.un.org/en/sustainable-development-goals</w:t>
        </w:r>
      </w:hyperlink>
      <w:r w:rsidRPr="00632271">
        <w:rPr>
          <w:rFonts w:asciiTheme="minorHAnsi" w:eastAsia="Times New Roman" w:hAnsiTheme="minorHAnsi" w:cstheme="minorHAnsi"/>
          <w:color w:val="000000"/>
          <w:sz w:val="24"/>
          <w:szCs w:val="24"/>
          <w:lang w:eastAsia="en-GB"/>
        </w:rPr>
        <w:t xml:space="preserve">. </w:t>
      </w:r>
      <w:bookmarkStart w:id="39" w:name="_Hlk127898087"/>
      <w:r w:rsidRPr="00632271">
        <w:rPr>
          <w:rFonts w:asciiTheme="minorHAnsi" w:eastAsia="Times New Roman" w:hAnsiTheme="minorHAnsi" w:cstheme="minorHAnsi"/>
          <w:color w:val="000000"/>
          <w:sz w:val="24"/>
          <w:szCs w:val="24"/>
          <w:lang w:eastAsia="en-GB"/>
        </w:rPr>
        <w:t>[Accessed 13 Jan. 2023].</w:t>
      </w:r>
      <w:bookmarkEnd w:id="39"/>
    </w:p>
    <w:p w:rsidR="00632271" w:rsidRPr="00632271" w:rsidRDefault="00632271" w:rsidP="00632271">
      <w:pPr>
        <w:suppressAutoHyphens w:val="0"/>
        <w:autoSpaceDN/>
        <w:spacing w:before="100" w:beforeAutospacing="1" w:after="100" w:afterAutospacing="1"/>
        <w:rPr>
          <w:rFonts w:asciiTheme="minorHAnsi" w:eastAsia="Times New Roman" w:hAnsiTheme="minorHAnsi" w:cstheme="minorHAnsi"/>
          <w:color w:val="000000"/>
          <w:sz w:val="24"/>
          <w:szCs w:val="24"/>
          <w:lang w:eastAsia="en-GB"/>
        </w:rPr>
      </w:pPr>
      <w:proofErr w:type="spellStart"/>
      <w:r w:rsidRPr="00632271">
        <w:rPr>
          <w:rFonts w:asciiTheme="minorHAnsi" w:hAnsiTheme="minorHAnsi" w:cstheme="minorHAnsi"/>
          <w:color w:val="000000"/>
          <w:sz w:val="24"/>
          <w:szCs w:val="24"/>
        </w:rPr>
        <w:t>Varotsis</w:t>
      </w:r>
      <w:proofErr w:type="spellEnd"/>
      <w:r w:rsidRPr="00632271">
        <w:rPr>
          <w:rFonts w:asciiTheme="minorHAnsi" w:hAnsiTheme="minorHAnsi" w:cstheme="minorHAnsi"/>
          <w:color w:val="000000"/>
          <w:sz w:val="24"/>
          <w:szCs w:val="24"/>
        </w:rPr>
        <w:t xml:space="preserve">, A, </w:t>
      </w:r>
      <w:proofErr w:type="gramStart"/>
      <w:r w:rsidRPr="00632271">
        <w:rPr>
          <w:rFonts w:asciiTheme="minorHAnsi" w:hAnsiTheme="minorHAnsi" w:cstheme="minorHAnsi"/>
          <w:color w:val="000000"/>
          <w:sz w:val="24"/>
          <w:szCs w:val="24"/>
        </w:rPr>
        <w:t>B.</w:t>
      </w:r>
      <w:r w:rsidRPr="00632271">
        <w:rPr>
          <w:rFonts w:asciiTheme="minorHAnsi" w:eastAsia="Times New Roman" w:hAnsiTheme="minorHAnsi" w:cstheme="minorHAnsi"/>
          <w:color w:val="000000"/>
          <w:sz w:val="24"/>
          <w:szCs w:val="24"/>
          <w:lang w:eastAsia="en-GB"/>
        </w:rPr>
        <w:t>(</w:t>
      </w:r>
      <w:proofErr w:type="gramEnd"/>
      <w:r w:rsidRPr="00632271">
        <w:rPr>
          <w:rFonts w:asciiTheme="minorHAnsi" w:eastAsia="Times New Roman" w:hAnsiTheme="minorHAnsi" w:cstheme="minorHAnsi"/>
          <w:color w:val="000000"/>
          <w:sz w:val="24"/>
          <w:szCs w:val="24"/>
          <w:lang w:eastAsia="en-GB"/>
        </w:rPr>
        <w:t>2021). </w:t>
      </w:r>
      <w:r w:rsidRPr="00632271">
        <w:rPr>
          <w:rFonts w:asciiTheme="minorHAnsi" w:eastAsia="Times New Roman" w:hAnsiTheme="minorHAnsi" w:cstheme="minorHAnsi"/>
          <w:i/>
          <w:iCs/>
          <w:color w:val="000000"/>
          <w:sz w:val="24"/>
          <w:szCs w:val="24"/>
          <w:lang w:eastAsia="en-GB"/>
        </w:rPr>
        <w:t xml:space="preserve">Design Brief: 3D Printed Casting of </w:t>
      </w:r>
      <w:proofErr w:type="gramStart"/>
      <w:r w:rsidRPr="00632271">
        <w:rPr>
          <w:rFonts w:asciiTheme="minorHAnsi" w:eastAsia="Times New Roman" w:hAnsiTheme="minorHAnsi" w:cstheme="minorHAnsi"/>
          <w:i/>
          <w:iCs/>
          <w:color w:val="000000"/>
          <w:sz w:val="24"/>
          <w:szCs w:val="24"/>
          <w:lang w:eastAsia="en-GB"/>
        </w:rPr>
        <w:t>3-Foot Long</w:t>
      </w:r>
      <w:proofErr w:type="gramEnd"/>
      <w:r w:rsidRPr="00632271">
        <w:rPr>
          <w:rFonts w:asciiTheme="minorHAnsi" w:eastAsia="Times New Roman" w:hAnsiTheme="minorHAnsi" w:cstheme="minorHAnsi"/>
          <w:i/>
          <w:iCs/>
          <w:color w:val="000000"/>
          <w:sz w:val="24"/>
          <w:szCs w:val="24"/>
          <w:lang w:eastAsia="en-GB"/>
        </w:rPr>
        <w:t xml:space="preserve"> Robot Arm</w:t>
      </w:r>
      <w:r w:rsidRPr="00632271">
        <w:rPr>
          <w:rFonts w:asciiTheme="minorHAnsi" w:eastAsia="Times New Roman" w:hAnsiTheme="minorHAnsi" w:cstheme="minorHAnsi"/>
          <w:color w:val="000000"/>
          <w:sz w:val="24"/>
          <w:szCs w:val="24"/>
          <w:lang w:eastAsia="en-GB"/>
        </w:rPr>
        <w:t>. [online] Available at: https://ntopology.com/blog/design-brief-3d-printed-casting-of-3-foot-long-robot-arm/ [Accessed 19 Feb. 2023].</w:t>
      </w:r>
    </w:p>
    <w:p w:rsidR="00632271" w:rsidRPr="00632271" w:rsidRDefault="00632271" w:rsidP="00632271">
      <w:pPr>
        <w:spacing w:line="256" w:lineRule="auto"/>
        <w:rPr>
          <w:kern w:val="3"/>
          <w:sz w:val="24"/>
          <w:szCs w:val="24"/>
        </w:rPr>
      </w:pPr>
      <w:r w:rsidRPr="00632271">
        <w:rPr>
          <w:rFonts w:asciiTheme="minorHAnsi" w:eastAsia="Times New Roman" w:hAnsiTheme="minorHAnsi" w:cstheme="minorHAnsi"/>
          <w:color w:val="000000"/>
          <w:sz w:val="24"/>
          <w:szCs w:val="24"/>
          <w:lang w:eastAsia="en-GB"/>
        </w:rPr>
        <w:t>‌</w:t>
      </w:r>
      <w:r w:rsidRPr="00632271">
        <w:rPr>
          <w:kern w:val="3"/>
          <w:sz w:val="24"/>
          <w:szCs w:val="24"/>
        </w:rPr>
        <w:t xml:space="preserve">Wang, Y., Karasev, A., Park, J.H. and </w:t>
      </w:r>
      <w:proofErr w:type="spellStart"/>
      <w:r w:rsidRPr="00632271">
        <w:rPr>
          <w:kern w:val="3"/>
          <w:sz w:val="24"/>
          <w:szCs w:val="24"/>
        </w:rPr>
        <w:t>Jönsson</w:t>
      </w:r>
      <w:proofErr w:type="spellEnd"/>
      <w:r w:rsidRPr="00632271">
        <w:rPr>
          <w:kern w:val="3"/>
          <w:sz w:val="24"/>
          <w:szCs w:val="24"/>
        </w:rPr>
        <w:t xml:space="preserve">, P.G. (2021). Non-metallic Inclusions in Different Ferroalloys and Their Effect on the Steel Quality: A Review. Metallurgical and Materials Transactions B, 52(5), pp.2892–2925. </w:t>
      </w:r>
      <w:proofErr w:type="spellStart"/>
      <w:proofErr w:type="gramStart"/>
      <w:r w:rsidRPr="00632271">
        <w:rPr>
          <w:kern w:val="3"/>
          <w:sz w:val="24"/>
          <w:szCs w:val="24"/>
        </w:rPr>
        <w:t>doi:https</w:t>
      </w:r>
      <w:proofErr w:type="spellEnd"/>
      <w:r w:rsidRPr="00632271">
        <w:rPr>
          <w:kern w:val="3"/>
          <w:sz w:val="24"/>
          <w:szCs w:val="24"/>
        </w:rPr>
        <w:t>://doi.org/10.1007/s11663-021-02259-7</w:t>
      </w:r>
      <w:proofErr w:type="gramEnd"/>
      <w:r w:rsidRPr="00632271">
        <w:rPr>
          <w:kern w:val="3"/>
          <w:sz w:val="24"/>
          <w:szCs w:val="24"/>
        </w:rPr>
        <w:t>.</w:t>
      </w:r>
    </w:p>
    <w:p w:rsidR="00632271" w:rsidRDefault="00632271" w:rsidP="00632271">
      <w:pPr>
        <w:spacing w:line="256" w:lineRule="auto"/>
        <w:rPr>
          <w:kern w:val="3"/>
          <w:sz w:val="24"/>
          <w:szCs w:val="24"/>
          <w:lang w:eastAsia="en-GB"/>
        </w:rPr>
      </w:pPr>
      <w:r w:rsidRPr="00632271">
        <w:rPr>
          <w:kern w:val="3"/>
          <w:sz w:val="24"/>
          <w:szCs w:val="24"/>
          <w:lang w:eastAsia="en-GB"/>
        </w:rPr>
        <w:t>‌</w:t>
      </w:r>
      <w:r w:rsidRPr="00632271">
        <w:rPr>
          <w:rFonts w:asciiTheme="minorHAnsi" w:eastAsia="Times New Roman" w:hAnsiTheme="minorHAnsi" w:cstheme="minorHAnsi"/>
          <w:color w:val="000000"/>
          <w:sz w:val="24"/>
          <w:szCs w:val="24"/>
          <w:lang w:eastAsia="en-GB"/>
        </w:rPr>
        <w:t>Westmoreland, J., (2018). </w:t>
      </w:r>
      <w:r w:rsidRPr="00632271">
        <w:rPr>
          <w:rFonts w:asciiTheme="minorHAnsi" w:eastAsia="Times New Roman" w:hAnsiTheme="minorHAnsi" w:cstheme="minorHAnsi"/>
          <w:i/>
          <w:iCs/>
          <w:color w:val="000000"/>
          <w:sz w:val="24"/>
          <w:szCs w:val="24"/>
          <w:lang w:eastAsia="en-GB"/>
        </w:rPr>
        <w:t>Dual-end effectors on collaborative robots can reduce cycle time</w:t>
      </w:r>
      <w:r w:rsidRPr="00632271">
        <w:rPr>
          <w:rFonts w:asciiTheme="minorHAnsi" w:eastAsia="Times New Roman" w:hAnsiTheme="minorHAnsi" w:cstheme="minorHAnsi"/>
          <w:color w:val="000000"/>
          <w:sz w:val="24"/>
          <w:szCs w:val="24"/>
          <w:lang w:eastAsia="en-GB"/>
        </w:rPr>
        <w:t xml:space="preserve">. [online] Available at: https://www.controleng.com/articles/dual-end-effectors-on-collaborative-robots-can-reduce-cycle-time/ </w:t>
      </w:r>
      <w:bookmarkStart w:id="40" w:name="_Hlk124752652"/>
      <w:r w:rsidRPr="00632271">
        <w:rPr>
          <w:rFonts w:asciiTheme="minorHAnsi" w:eastAsia="Times New Roman" w:hAnsiTheme="minorHAnsi" w:cstheme="minorHAnsi"/>
          <w:color w:val="000000"/>
          <w:sz w:val="24"/>
          <w:szCs w:val="24"/>
          <w:lang w:eastAsia="en-GB"/>
        </w:rPr>
        <w:t>[Accessed 13 Dec. 2022].</w:t>
      </w:r>
      <w:bookmarkEnd w:id="40"/>
    </w:p>
    <w:p w:rsidR="00632271" w:rsidRPr="00632271" w:rsidRDefault="00632271" w:rsidP="00632271">
      <w:pPr>
        <w:spacing w:line="256" w:lineRule="auto"/>
        <w:rPr>
          <w:kern w:val="3"/>
          <w:sz w:val="24"/>
          <w:szCs w:val="24"/>
          <w:lang w:eastAsia="en-GB"/>
        </w:rPr>
      </w:pPr>
      <w:r w:rsidRPr="00632271">
        <w:rPr>
          <w:rFonts w:asciiTheme="minorHAnsi" w:eastAsia="Times New Roman" w:hAnsiTheme="minorHAnsi" w:cstheme="minorHAnsi"/>
          <w:sz w:val="24"/>
          <w:szCs w:val="24"/>
          <w:lang w:eastAsia="en-GB"/>
        </w:rPr>
        <w:t>Wong, J. (2015). </w:t>
      </w:r>
      <w:r w:rsidRPr="00632271">
        <w:rPr>
          <w:rFonts w:asciiTheme="minorHAnsi" w:eastAsia="Times New Roman" w:hAnsiTheme="minorHAnsi" w:cstheme="minorHAnsi"/>
          <w:i/>
          <w:iCs/>
          <w:sz w:val="24"/>
          <w:szCs w:val="24"/>
          <w:lang w:eastAsia="en-GB"/>
        </w:rPr>
        <w:t>How will automation affect society?</w:t>
      </w:r>
      <w:r w:rsidRPr="00632271">
        <w:rPr>
          <w:rFonts w:asciiTheme="minorHAnsi" w:eastAsia="Times New Roman" w:hAnsiTheme="minorHAnsi" w:cstheme="minorHAnsi"/>
          <w:sz w:val="24"/>
          <w:szCs w:val="24"/>
          <w:lang w:eastAsia="en-GB"/>
        </w:rPr>
        <w:t xml:space="preserve"> [online] World Economic Forum. Available at: </w:t>
      </w:r>
      <w:hyperlink r:id="rId60" w:history="1">
        <w:r w:rsidRPr="00632271">
          <w:rPr>
            <w:rFonts w:asciiTheme="minorHAnsi" w:eastAsia="Times New Roman" w:hAnsiTheme="minorHAnsi" w:cstheme="minorHAnsi"/>
            <w:color w:val="0000FF"/>
            <w:sz w:val="24"/>
            <w:szCs w:val="24"/>
            <w:u w:val="single"/>
            <w:lang w:eastAsia="en-GB"/>
          </w:rPr>
          <w:t>https://www.w</w:t>
        </w:r>
        <w:r w:rsidRPr="00632271">
          <w:rPr>
            <w:rFonts w:asciiTheme="minorHAnsi" w:eastAsia="Times New Roman" w:hAnsiTheme="minorHAnsi" w:cstheme="minorHAnsi"/>
            <w:color w:val="0000FF"/>
            <w:sz w:val="24"/>
            <w:szCs w:val="24"/>
            <w:u w:val="single"/>
            <w:lang w:eastAsia="en-GB"/>
          </w:rPr>
          <w:t>e</w:t>
        </w:r>
        <w:r w:rsidRPr="00632271">
          <w:rPr>
            <w:rFonts w:asciiTheme="minorHAnsi" w:eastAsia="Times New Roman" w:hAnsiTheme="minorHAnsi" w:cstheme="minorHAnsi"/>
            <w:color w:val="0000FF"/>
            <w:sz w:val="24"/>
            <w:szCs w:val="24"/>
            <w:u w:val="single"/>
            <w:lang w:eastAsia="en-GB"/>
          </w:rPr>
          <w:t>forum.org/agenda/2015/01/how-will-automation-affect-society/</w:t>
        </w:r>
      </w:hyperlink>
      <w:r w:rsidRPr="00632271">
        <w:rPr>
          <w:rFonts w:asciiTheme="minorHAnsi" w:eastAsia="Times New Roman" w:hAnsiTheme="minorHAnsi" w:cstheme="minorHAnsi"/>
          <w:sz w:val="24"/>
          <w:szCs w:val="24"/>
          <w:lang w:eastAsia="en-GB"/>
        </w:rPr>
        <w:t xml:space="preserve">. </w:t>
      </w:r>
      <w:r w:rsidRPr="00632271">
        <w:rPr>
          <w:rFonts w:asciiTheme="minorHAnsi" w:eastAsia="Times New Roman" w:hAnsiTheme="minorHAnsi" w:cstheme="minorHAnsi"/>
          <w:color w:val="000000"/>
          <w:sz w:val="24"/>
          <w:szCs w:val="24"/>
          <w:lang w:eastAsia="en-GB"/>
        </w:rPr>
        <w:t>[Accessed 13 Jan. 2023].</w:t>
      </w:r>
    </w:p>
    <w:p w:rsidR="00632271" w:rsidRPr="00632271" w:rsidRDefault="00632271" w:rsidP="00632271">
      <w:pPr>
        <w:suppressAutoHyphens w:val="0"/>
        <w:autoSpaceDN/>
        <w:spacing w:after="0" w:line="360" w:lineRule="atLeast"/>
        <w:rPr>
          <w:rFonts w:asciiTheme="minorHAnsi" w:eastAsia="Times New Roman" w:hAnsiTheme="minorHAnsi" w:cstheme="minorHAnsi"/>
          <w:color w:val="000000"/>
          <w:sz w:val="24"/>
          <w:szCs w:val="24"/>
          <w:lang w:eastAsia="en-GB"/>
        </w:rPr>
      </w:pPr>
      <w:r w:rsidRPr="00632271">
        <w:rPr>
          <w:rFonts w:asciiTheme="minorHAnsi" w:eastAsia="Times New Roman" w:hAnsiTheme="minorHAnsi" w:cstheme="minorHAnsi"/>
          <w:color w:val="000000"/>
          <w:sz w:val="24"/>
          <w:szCs w:val="24"/>
          <w:lang w:eastAsia="en-GB"/>
        </w:rPr>
        <w:t>World Economic Forum (2020). </w:t>
      </w:r>
      <w:r w:rsidRPr="00632271">
        <w:rPr>
          <w:rFonts w:asciiTheme="minorHAnsi" w:eastAsia="Times New Roman" w:hAnsiTheme="minorHAnsi" w:cstheme="minorHAnsi"/>
          <w:i/>
          <w:iCs/>
          <w:color w:val="000000"/>
          <w:sz w:val="24"/>
          <w:szCs w:val="24"/>
          <w:lang w:eastAsia="en-GB"/>
        </w:rPr>
        <w:t>The future of jobs report 2020</w:t>
      </w:r>
      <w:r w:rsidRPr="00632271">
        <w:rPr>
          <w:rFonts w:asciiTheme="minorHAnsi" w:eastAsia="Times New Roman" w:hAnsiTheme="minorHAnsi" w:cstheme="minorHAnsi"/>
          <w:color w:val="000000"/>
          <w:sz w:val="24"/>
          <w:szCs w:val="24"/>
          <w:lang w:eastAsia="en-GB"/>
        </w:rPr>
        <w:t>. [online] World Economic Forum. Available at: https://www.weforum.org/reports/the-future-of-jobs-report-2020.</w:t>
      </w:r>
    </w:p>
    <w:p w:rsidR="00632271" w:rsidRPr="00632271" w:rsidRDefault="00632271" w:rsidP="00632271">
      <w:pPr>
        <w:suppressAutoHyphens w:val="0"/>
        <w:autoSpaceDN/>
        <w:spacing w:after="0" w:line="360" w:lineRule="atLeast"/>
        <w:rPr>
          <w:rFonts w:asciiTheme="minorHAnsi" w:eastAsia="Times New Roman" w:hAnsiTheme="minorHAnsi" w:cstheme="minorHAnsi"/>
          <w:color w:val="000000"/>
          <w:sz w:val="24"/>
          <w:szCs w:val="24"/>
          <w:lang w:eastAsia="en-GB"/>
        </w:rPr>
      </w:pPr>
      <w:r w:rsidRPr="00632271">
        <w:rPr>
          <w:rFonts w:asciiTheme="minorHAnsi" w:eastAsia="Times New Roman" w:hAnsiTheme="minorHAnsi" w:cstheme="minorHAnsi"/>
          <w:color w:val="000000"/>
          <w:sz w:val="24"/>
          <w:szCs w:val="24"/>
          <w:lang w:eastAsia="en-GB"/>
        </w:rPr>
        <w:t>‌ Evans-</w:t>
      </w:r>
      <w:proofErr w:type="spellStart"/>
      <w:r w:rsidRPr="00632271">
        <w:rPr>
          <w:rFonts w:asciiTheme="minorHAnsi" w:eastAsia="Times New Roman" w:hAnsiTheme="minorHAnsi" w:cstheme="minorHAnsi"/>
          <w:color w:val="000000"/>
          <w:sz w:val="24"/>
          <w:szCs w:val="24"/>
          <w:lang w:eastAsia="en-GB"/>
        </w:rPr>
        <w:t>Pughe</w:t>
      </w:r>
      <w:proofErr w:type="spellEnd"/>
      <w:r w:rsidRPr="00632271">
        <w:rPr>
          <w:rFonts w:asciiTheme="minorHAnsi" w:eastAsia="Times New Roman" w:hAnsiTheme="minorHAnsi" w:cstheme="minorHAnsi"/>
          <w:color w:val="000000"/>
          <w:sz w:val="24"/>
          <w:szCs w:val="24"/>
          <w:lang w:eastAsia="en-GB"/>
        </w:rPr>
        <w:t>, C. (2018). Will robots steal our jobs? </w:t>
      </w:r>
      <w:r w:rsidRPr="00632271">
        <w:rPr>
          <w:rFonts w:asciiTheme="minorHAnsi" w:eastAsia="Times New Roman" w:hAnsiTheme="minorHAnsi" w:cstheme="minorHAnsi"/>
          <w:i/>
          <w:iCs/>
          <w:color w:val="000000"/>
          <w:sz w:val="24"/>
          <w:szCs w:val="24"/>
          <w:lang w:eastAsia="en-GB"/>
        </w:rPr>
        <w:t>Engineering &amp; Technology</w:t>
      </w:r>
      <w:r w:rsidRPr="00632271">
        <w:rPr>
          <w:rFonts w:asciiTheme="minorHAnsi" w:eastAsia="Times New Roman" w:hAnsiTheme="minorHAnsi" w:cstheme="minorHAnsi"/>
          <w:color w:val="000000"/>
          <w:sz w:val="24"/>
          <w:szCs w:val="24"/>
          <w:lang w:eastAsia="en-GB"/>
        </w:rPr>
        <w:t xml:space="preserve">, [online] 12(9), pp.50–54. </w:t>
      </w:r>
      <w:proofErr w:type="spellStart"/>
      <w:proofErr w:type="gramStart"/>
      <w:r w:rsidRPr="00632271">
        <w:rPr>
          <w:rFonts w:asciiTheme="minorHAnsi" w:eastAsia="Times New Roman" w:hAnsiTheme="minorHAnsi" w:cstheme="minorHAnsi"/>
          <w:color w:val="000000"/>
          <w:sz w:val="24"/>
          <w:szCs w:val="24"/>
          <w:lang w:eastAsia="en-GB"/>
        </w:rPr>
        <w:t>doi:https</w:t>
      </w:r>
      <w:proofErr w:type="spellEnd"/>
      <w:r w:rsidRPr="00632271">
        <w:rPr>
          <w:rFonts w:asciiTheme="minorHAnsi" w:eastAsia="Times New Roman" w:hAnsiTheme="minorHAnsi" w:cstheme="minorHAnsi"/>
          <w:color w:val="000000"/>
          <w:sz w:val="24"/>
          <w:szCs w:val="24"/>
          <w:lang w:eastAsia="en-GB"/>
        </w:rPr>
        <w:t>://doi.org/10.1049/et.2017.0905</w:t>
      </w:r>
      <w:proofErr w:type="gramEnd"/>
      <w:r w:rsidRPr="00632271">
        <w:rPr>
          <w:rFonts w:asciiTheme="minorHAnsi" w:eastAsia="Times New Roman" w:hAnsiTheme="minorHAnsi" w:cstheme="minorHAnsi"/>
          <w:color w:val="000000"/>
          <w:sz w:val="24"/>
          <w:szCs w:val="24"/>
          <w:lang w:eastAsia="en-GB"/>
        </w:rPr>
        <w:t>.</w:t>
      </w:r>
    </w:p>
    <w:p w:rsidR="00632271" w:rsidRDefault="00632271" w:rsidP="00632271">
      <w:pPr>
        <w:suppressAutoHyphens w:val="0"/>
        <w:spacing w:after="0" w:line="360" w:lineRule="atLeast"/>
        <w:rPr>
          <w:rFonts w:cs="Calibri"/>
          <w:kern w:val="3"/>
          <w:sz w:val="24"/>
          <w:szCs w:val="24"/>
          <w:shd w:val="clear" w:color="auto" w:fill="FFFFFF"/>
        </w:rPr>
      </w:pPr>
    </w:p>
    <w:p w:rsidR="00632271" w:rsidRPr="00632271" w:rsidRDefault="00632271" w:rsidP="00632271">
      <w:pPr>
        <w:suppressAutoHyphens w:val="0"/>
        <w:spacing w:after="0" w:line="360" w:lineRule="atLeast"/>
        <w:rPr>
          <w:rFonts w:asciiTheme="minorHAnsi" w:hAnsiTheme="minorHAnsi" w:cstheme="minorHAnsi"/>
          <w:sz w:val="24"/>
          <w:szCs w:val="24"/>
        </w:rPr>
      </w:pPr>
      <w:r w:rsidRPr="00632271">
        <w:rPr>
          <w:rFonts w:asciiTheme="minorHAnsi" w:eastAsia="Times New Roman" w:hAnsiTheme="minorHAnsi" w:cstheme="minorHAnsi"/>
          <w:color w:val="000000"/>
          <w:sz w:val="24"/>
          <w:szCs w:val="24"/>
          <w:lang w:eastAsia="en-GB"/>
        </w:rPr>
        <w:t xml:space="preserve">Yap, T.F., Liu, Z., </w:t>
      </w:r>
      <w:proofErr w:type="spellStart"/>
      <w:r w:rsidRPr="00632271">
        <w:rPr>
          <w:rFonts w:asciiTheme="minorHAnsi" w:eastAsia="Times New Roman" w:hAnsiTheme="minorHAnsi" w:cstheme="minorHAnsi"/>
          <w:color w:val="000000"/>
          <w:sz w:val="24"/>
          <w:szCs w:val="24"/>
          <w:lang w:eastAsia="en-GB"/>
        </w:rPr>
        <w:t>Rajappan</w:t>
      </w:r>
      <w:proofErr w:type="spellEnd"/>
      <w:r w:rsidRPr="00632271">
        <w:rPr>
          <w:rFonts w:asciiTheme="minorHAnsi" w:eastAsia="Times New Roman" w:hAnsiTheme="minorHAnsi" w:cstheme="minorHAnsi"/>
          <w:color w:val="000000"/>
          <w:sz w:val="24"/>
          <w:szCs w:val="24"/>
          <w:lang w:eastAsia="en-GB"/>
        </w:rPr>
        <w:t xml:space="preserve">, A., </w:t>
      </w:r>
      <w:proofErr w:type="spellStart"/>
      <w:r w:rsidRPr="00632271">
        <w:rPr>
          <w:rFonts w:asciiTheme="minorHAnsi" w:eastAsia="Times New Roman" w:hAnsiTheme="minorHAnsi" w:cstheme="minorHAnsi"/>
          <w:color w:val="000000"/>
          <w:sz w:val="24"/>
          <w:szCs w:val="24"/>
          <w:lang w:eastAsia="en-GB"/>
        </w:rPr>
        <w:t>Shimokusu</w:t>
      </w:r>
      <w:proofErr w:type="spellEnd"/>
      <w:r w:rsidRPr="00632271">
        <w:rPr>
          <w:rFonts w:asciiTheme="minorHAnsi" w:eastAsia="Times New Roman" w:hAnsiTheme="minorHAnsi" w:cstheme="minorHAnsi"/>
          <w:color w:val="000000"/>
          <w:sz w:val="24"/>
          <w:szCs w:val="24"/>
          <w:lang w:eastAsia="en-GB"/>
        </w:rPr>
        <w:t xml:space="preserve">, T.J. and Preston, D.J. (2022). </w:t>
      </w:r>
      <w:proofErr w:type="spellStart"/>
      <w:r w:rsidRPr="00632271">
        <w:rPr>
          <w:rFonts w:asciiTheme="minorHAnsi" w:eastAsia="Times New Roman" w:hAnsiTheme="minorHAnsi" w:cstheme="minorHAnsi"/>
          <w:color w:val="000000"/>
          <w:sz w:val="24"/>
          <w:szCs w:val="24"/>
          <w:lang w:eastAsia="en-GB"/>
        </w:rPr>
        <w:t>Necrobotics</w:t>
      </w:r>
      <w:proofErr w:type="spellEnd"/>
      <w:r w:rsidRPr="00632271">
        <w:rPr>
          <w:rFonts w:asciiTheme="minorHAnsi" w:eastAsia="Times New Roman" w:hAnsiTheme="minorHAnsi" w:cstheme="minorHAnsi"/>
          <w:color w:val="000000"/>
          <w:sz w:val="24"/>
          <w:szCs w:val="24"/>
          <w:lang w:eastAsia="en-GB"/>
        </w:rPr>
        <w:t>: Biotic Materials as Ready‐to‐Use Actuators. </w:t>
      </w:r>
      <w:r w:rsidRPr="00632271">
        <w:rPr>
          <w:rFonts w:asciiTheme="minorHAnsi" w:eastAsia="Times New Roman" w:hAnsiTheme="minorHAnsi" w:cstheme="minorHAnsi"/>
          <w:i/>
          <w:iCs/>
          <w:color w:val="000000"/>
          <w:sz w:val="24"/>
          <w:szCs w:val="24"/>
          <w:lang w:eastAsia="en-GB"/>
        </w:rPr>
        <w:t>Advanced Science</w:t>
      </w:r>
      <w:r w:rsidRPr="00632271">
        <w:rPr>
          <w:rFonts w:asciiTheme="minorHAnsi" w:eastAsia="Times New Roman" w:hAnsiTheme="minorHAnsi" w:cstheme="minorHAnsi"/>
          <w:color w:val="000000"/>
          <w:sz w:val="24"/>
          <w:szCs w:val="24"/>
          <w:lang w:eastAsia="en-GB"/>
        </w:rPr>
        <w:t>, p.2201174. doi:10.1002/advs.202201174.</w:t>
      </w:r>
    </w:p>
    <w:p w:rsidR="00632271" w:rsidRPr="00632271" w:rsidRDefault="00632271" w:rsidP="00632271">
      <w:pPr>
        <w:suppressAutoHyphens w:val="0"/>
        <w:spacing w:before="100" w:after="100"/>
        <w:rPr>
          <w:rFonts w:asciiTheme="minorHAnsi" w:hAnsiTheme="minorHAnsi" w:cstheme="minorHAnsi"/>
          <w:sz w:val="24"/>
          <w:szCs w:val="24"/>
        </w:rPr>
      </w:pPr>
      <w:r w:rsidRPr="00632271">
        <w:rPr>
          <w:rFonts w:asciiTheme="minorHAnsi" w:eastAsia="Times New Roman" w:hAnsiTheme="minorHAnsi" w:cstheme="minorHAnsi"/>
          <w:color w:val="000000"/>
          <w:sz w:val="24"/>
          <w:szCs w:val="24"/>
          <w:lang w:eastAsia="en-GB"/>
        </w:rPr>
        <w:t>‌</w:t>
      </w:r>
    </w:p>
    <w:p w:rsidR="00632271" w:rsidRPr="00632271" w:rsidRDefault="00632271" w:rsidP="00632271">
      <w:pPr>
        <w:suppressAutoHyphens w:val="0"/>
        <w:spacing w:after="0" w:line="360" w:lineRule="atLeast"/>
        <w:rPr>
          <w:rFonts w:asciiTheme="minorHAnsi" w:hAnsiTheme="minorHAnsi" w:cstheme="minorHAnsi"/>
          <w:sz w:val="24"/>
          <w:szCs w:val="24"/>
        </w:rPr>
      </w:pPr>
      <w:proofErr w:type="spellStart"/>
      <w:r w:rsidRPr="00632271">
        <w:rPr>
          <w:rFonts w:asciiTheme="minorHAnsi" w:eastAsia="Times New Roman" w:hAnsiTheme="minorHAnsi" w:cstheme="minorHAnsi"/>
          <w:color w:val="000000"/>
          <w:sz w:val="24"/>
          <w:szCs w:val="24"/>
          <w:lang w:eastAsia="en-GB"/>
        </w:rPr>
        <w:t>Zanero</w:t>
      </w:r>
      <w:proofErr w:type="spellEnd"/>
      <w:r w:rsidRPr="00632271">
        <w:rPr>
          <w:rFonts w:asciiTheme="minorHAnsi" w:eastAsia="Times New Roman" w:hAnsiTheme="minorHAnsi" w:cstheme="minorHAnsi"/>
          <w:color w:val="000000"/>
          <w:sz w:val="24"/>
          <w:szCs w:val="24"/>
          <w:lang w:eastAsia="en-GB"/>
        </w:rPr>
        <w:t>, S. (2017). Cyber-Physical Systems. </w:t>
      </w:r>
      <w:r w:rsidRPr="00632271">
        <w:rPr>
          <w:rFonts w:asciiTheme="minorHAnsi" w:eastAsia="Times New Roman" w:hAnsiTheme="minorHAnsi" w:cstheme="minorHAnsi"/>
          <w:i/>
          <w:iCs/>
          <w:color w:val="000000"/>
          <w:sz w:val="24"/>
          <w:szCs w:val="24"/>
          <w:lang w:eastAsia="en-GB"/>
        </w:rPr>
        <w:t>Computer</w:t>
      </w:r>
      <w:r w:rsidRPr="00632271">
        <w:rPr>
          <w:rFonts w:asciiTheme="minorHAnsi" w:eastAsia="Times New Roman" w:hAnsiTheme="minorHAnsi" w:cstheme="minorHAnsi"/>
          <w:color w:val="000000"/>
          <w:sz w:val="24"/>
          <w:szCs w:val="24"/>
          <w:lang w:eastAsia="en-GB"/>
        </w:rPr>
        <w:t>, 50(4), pp.14–16. doi:10.1109/mc.2017.105.</w:t>
      </w:r>
    </w:p>
    <w:p w:rsidR="00632271" w:rsidRPr="00632271" w:rsidRDefault="00632271" w:rsidP="00632271">
      <w:pPr>
        <w:suppressAutoHyphens w:val="0"/>
        <w:spacing w:before="100" w:after="100"/>
        <w:rPr>
          <w:rFonts w:asciiTheme="minorHAnsi" w:eastAsia="Times New Roman" w:hAnsiTheme="minorHAnsi" w:cstheme="minorHAnsi"/>
          <w:color w:val="000000"/>
          <w:sz w:val="24"/>
          <w:szCs w:val="24"/>
          <w:lang w:eastAsia="en-GB"/>
        </w:rPr>
      </w:pPr>
      <w:r w:rsidRPr="00632271">
        <w:rPr>
          <w:rFonts w:asciiTheme="minorHAnsi" w:eastAsia="Times New Roman" w:hAnsiTheme="minorHAnsi" w:cstheme="minorHAnsi"/>
          <w:color w:val="000000"/>
          <w:sz w:val="24"/>
          <w:szCs w:val="24"/>
          <w:lang w:eastAsia="en-GB"/>
        </w:rPr>
        <w:t>‌</w:t>
      </w:r>
    </w:p>
    <w:p w:rsidR="00D1072A" w:rsidRDefault="00632271">
      <w:pPr>
        <w:suppressAutoHyphens w:val="0"/>
        <w:autoSpaceDN/>
        <w:spacing w:line="259" w:lineRule="auto"/>
        <w:rPr>
          <w:b/>
          <w:bCs/>
          <w:sz w:val="36"/>
          <w:szCs w:val="36"/>
        </w:rPr>
      </w:pPr>
      <w:r>
        <w:rPr>
          <w:b/>
          <w:bCs/>
          <w:sz w:val="36"/>
          <w:szCs w:val="36"/>
        </w:rPr>
        <w:t>Bibliography</w:t>
      </w:r>
    </w:p>
    <w:p w:rsidR="005E02A6" w:rsidRPr="00A95BCC" w:rsidRDefault="005E02A6" w:rsidP="005E02A6">
      <w:pPr>
        <w:pStyle w:val="NormalWeb"/>
        <w:spacing w:before="0" w:beforeAutospacing="0" w:after="0" w:afterAutospacing="0" w:line="360" w:lineRule="atLeast"/>
        <w:rPr>
          <w:rFonts w:asciiTheme="minorHAnsi" w:hAnsiTheme="minorHAnsi" w:cstheme="minorHAnsi"/>
          <w:color w:val="000000"/>
        </w:rPr>
      </w:pPr>
      <w:proofErr w:type="spellStart"/>
      <w:r w:rsidRPr="00A95BCC">
        <w:rPr>
          <w:rFonts w:asciiTheme="minorHAnsi" w:hAnsiTheme="minorHAnsi" w:cstheme="minorHAnsi"/>
          <w:color w:val="000000"/>
        </w:rPr>
        <w:t>Atrill</w:t>
      </w:r>
      <w:proofErr w:type="spellEnd"/>
      <w:r w:rsidRPr="00A95BCC">
        <w:rPr>
          <w:rFonts w:asciiTheme="minorHAnsi" w:hAnsiTheme="minorHAnsi" w:cstheme="minorHAnsi"/>
          <w:color w:val="000000"/>
        </w:rPr>
        <w:t xml:space="preserve">, P. and </w:t>
      </w:r>
      <w:proofErr w:type="spellStart"/>
      <w:r w:rsidRPr="00A95BCC">
        <w:rPr>
          <w:rFonts w:asciiTheme="minorHAnsi" w:hAnsiTheme="minorHAnsi" w:cstheme="minorHAnsi"/>
          <w:color w:val="000000"/>
        </w:rPr>
        <w:t>Mclaney</w:t>
      </w:r>
      <w:proofErr w:type="spellEnd"/>
      <w:r w:rsidRPr="00A95BCC">
        <w:rPr>
          <w:rFonts w:asciiTheme="minorHAnsi" w:hAnsiTheme="minorHAnsi" w:cstheme="minorHAnsi"/>
          <w:color w:val="000000"/>
        </w:rPr>
        <w:t>, E.J. (2017). </w:t>
      </w:r>
      <w:r w:rsidRPr="00A95BCC">
        <w:rPr>
          <w:rFonts w:asciiTheme="minorHAnsi" w:hAnsiTheme="minorHAnsi" w:cstheme="minorHAnsi"/>
          <w:i/>
          <w:iCs/>
          <w:color w:val="000000"/>
        </w:rPr>
        <w:t>Accounting and Finance for Non-Specialists</w:t>
      </w:r>
      <w:r w:rsidRPr="00A95BCC">
        <w:rPr>
          <w:rFonts w:asciiTheme="minorHAnsi" w:hAnsiTheme="minorHAnsi" w:cstheme="minorHAnsi"/>
          <w:color w:val="000000"/>
        </w:rPr>
        <w:t xml:space="preserve">. 11th ed. Harlow, </w:t>
      </w:r>
      <w:proofErr w:type="gramStart"/>
      <w:r w:rsidRPr="00A95BCC">
        <w:rPr>
          <w:rFonts w:asciiTheme="minorHAnsi" w:hAnsiTheme="minorHAnsi" w:cstheme="minorHAnsi"/>
          <w:color w:val="000000"/>
        </w:rPr>
        <w:t>England ;</w:t>
      </w:r>
      <w:proofErr w:type="gramEnd"/>
      <w:r w:rsidRPr="00A95BCC">
        <w:rPr>
          <w:rFonts w:asciiTheme="minorHAnsi" w:hAnsiTheme="minorHAnsi" w:cstheme="minorHAnsi"/>
          <w:color w:val="000000"/>
        </w:rPr>
        <w:t xml:space="preserve"> New York: Pearson</w:t>
      </w:r>
    </w:p>
    <w:p w:rsidR="005E02A6" w:rsidRPr="00A95BCC" w:rsidRDefault="005E02A6" w:rsidP="005E02A6">
      <w:pPr>
        <w:pStyle w:val="NormalWeb"/>
        <w:rPr>
          <w:rFonts w:asciiTheme="minorHAnsi" w:hAnsiTheme="minorHAnsi" w:cstheme="minorHAnsi"/>
          <w:color w:val="000000"/>
        </w:rPr>
      </w:pPr>
      <w:r w:rsidRPr="00A95BCC">
        <w:rPr>
          <w:rFonts w:asciiTheme="minorHAnsi" w:hAnsiTheme="minorHAnsi" w:cstheme="minorHAnsi"/>
          <w:color w:val="000000"/>
        </w:rPr>
        <w:t>Fields, E. (2016). </w:t>
      </w:r>
      <w:r w:rsidRPr="00A95BCC">
        <w:rPr>
          <w:rFonts w:asciiTheme="minorHAnsi" w:hAnsiTheme="minorHAnsi" w:cstheme="minorHAnsi"/>
          <w:i/>
          <w:iCs/>
          <w:color w:val="000000"/>
        </w:rPr>
        <w:t>The essentials of finance and accounting for nonfinancial managers</w:t>
      </w:r>
      <w:r w:rsidRPr="00A95BCC">
        <w:rPr>
          <w:rFonts w:asciiTheme="minorHAnsi" w:hAnsiTheme="minorHAnsi" w:cstheme="minorHAnsi"/>
          <w:color w:val="000000"/>
        </w:rPr>
        <w:t>. New York: American Management Association.</w:t>
      </w:r>
      <w:r w:rsidRPr="00A95BCC">
        <w:rPr>
          <w:rFonts w:asciiTheme="minorHAnsi" w:hAnsiTheme="minorHAnsi" w:cstheme="minorHAnsi"/>
          <w:color w:val="000000"/>
        </w:rPr>
        <w:tab/>
      </w:r>
    </w:p>
    <w:p w:rsidR="005E02A6" w:rsidRPr="00A95BCC" w:rsidRDefault="005E02A6" w:rsidP="005E02A6">
      <w:pPr>
        <w:pStyle w:val="NormalWeb"/>
        <w:rPr>
          <w:rFonts w:ascii="Calibri" w:hAnsi="Calibri" w:cs="Calibri"/>
          <w:color w:val="000000"/>
        </w:rPr>
      </w:pPr>
      <w:bookmarkStart w:id="41" w:name="_Hlk93857374"/>
      <w:r w:rsidRPr="00A95BCC">
        <w:rPr>
          <w:rFonts w:ascii="Calibri" w:hAnsi="Calibri" w:cs="Calibri"/>
          <w:color w:val="000000"/>
        </w:rPr>
        <w:t>‌</w:t>
      </w:r>
      <w:proofErr w:type="spellStart"/>
      <w:r w:rsidRPr="00A95BCC">
        <w:rPr>
          <w:rFonts w:ascii="Calibri" w:hAnsi="Calibri" w:cs="Calibri"/>
        </w:rPr>
        <w:t>Gajdzik</w:t>
      </w:r>
      <w:proofErr w:type="spellEnd"/>
      <w:r w:rsidRPr="00A95BCC">
        <w:rPr>
          <w:rFonts w:ascii="Calibri" w:hAnsi="Calibri" w:cs="Calibri"/>
        </w:rPr>
        <w:t xml:space="preserve">, B. and </w:t>
      </w:r>
      <w:proofErr w:type="spellStart"/>
      <w:r w:rsidRPr="00A95BCC">
        <w:rPr>
          <w:rFonts w:ascii="Calibri" w:hAnsi="Calibri" w:cs="Calibri"/>
        </w:rPr>
        <w:t>Wolniak</w:t>
      </w:r>
      <w:proofErr w:type="spellEnd"/>
      <w:r w:rsidRPr="00A95BCC">
        <w:rPr>
          <w:rFonts w:ascii="Calibri" w:hAnsi="Calibri" w:cs="Calibri"/>
        </w:rPr>
        <w:t>, R. (2021)</w:t>
      </w:r>
      <w:bookmarkEnd w:id="41"/>
      <w:r w:rsidRPr="00A95BCC">
        <w:rPr>
          <w:rFonts w:ascii="Calibri" w:hAnsi="Calibri" w:cs="Calibri"/>
        </w:rPr>
        <w:t>. Transitioning of Steel Producers to the Steelworks 4.0—Literature Review with Case Studies. </w:t>
      </w:r>
      <w:r w:rsidRPr="00A95BCC">
        <w:rPr>
          <w:rFonts w:ascii="Calibri" w:hAnsi="Calibri" w:cs="Calibri"/>
          <w:i/>
          <w:iCs/>
        </w:rPr>
        <w:t>Energies</w:t>
      </w:r>
      <w:r w:rsidRPr="00A95BCC">
        <w:rPr>
          <w:rFonts w:ascii="Calibri" w:hAnsi="Calibri" w:cs="Calibri"/>
        </w:rPr>
        <w:t>, 14(14), p.4109.</w:t>
      </w:r>
    </w:p>
    <w:p w:rsidR="00A95BCC" w:rsidRPr="00A95BCC" w:rsidRDefault="00A95BCC" w:rsidP="00A95BCC">
      <w:pPr>
        <w:pStyle w:val="NormalWeb"/>
        <w:rPr>
          <w:rFonts w:asciiTheme="minorHAnsi" w:hAnsiTheme="minorHAnsi" w:cstheme="minorHAnsi"/>
        </w:rPr>
      </w:pPr>
      <w:r w:rsidRPr="00A95BCC">
        <w:rPr>
          <w:rFonts w:asciiTheme="minorHAnsi" w:hAnsiTheme="minorHAnsi" w:cstheme="minorHAnsi"/>
        </w:rPr>
        <w:t>‌</w:t>
      </w:r>
      <w:r w:rsidRPr="00A95BCC">
        <w:rPr>
          <w:rFonts w:asciiTheme="minorHAnsi" w:hAnsiTheme="minorHAnsi" w:cstheme="minorHAnsi"/>
          <w:shd w:val="clear" w:color="auto" w:fill="FFFFFF"/>
        </w:rPr>
        <w:t xml:space="preserve">Khan, G., Dean, I. (2018). </w:t>
      </w:r>
      <w:r w:rsidRPr="00A95BCC">
        <w:rPr>
          <w:rFonts w:asciiTheme="minorHAnsi" w:hAnsiTheme="minorHAnsi" w:cstheme="minorHAnsi"/>
          <w:i/>
          <w:iCs/>
        </w:rPr>
        <w:t>101: 1,2,3… Here comes the 4th Industrial Revolution</w:t>
      </w:r>
      <w:r w:rsidRPr="00A95BCC">
        <w:rPr>
          <w:rFonts w:asciiTheme="minorHAnsi" w:hAnsiTheme="minorHAnsi" w:cstheme="minorHAnsi"/>
        </w:rPr>
        <w:t xml:space="preserve">. [online] PwC. Available at: </w:t>
      </w:r>
      <w:hyperlink r:id="rId61" w:history="1">
        <w:r w:rsidRPr="00A95BCC">
          <w:rPr>
            <w:rStyle w:val="Hyperlink"/>
            <w:rFonts w:asciiTheme="minorHAnsi" w:hAnsiTheme="minorHAnsi" w:cstheme="minorHAnsi"/>
          </w:rPr>
          <w:t>https://www.pwc.com.au/digitalpulse/fourth-industrial-revolution-guide.html</w:t>
        </w:r>
      </w:hyperlink>
      <w:r w:rsidRPr="00A95BCC">
        <w:rPr>
          <w:rFonts w:asciiTheme="minorHAnsi" w:hAnsiTheme="minorHAnsi" w:cstheme="minorHAnsi"/>
        </w:rPr>
        <w:t>. [Accessed 20/01/2</w:t>
      </w:r>
      <w:r w:rsidRPr="00A95BCC">
        <w:rPr>
          <w:rFonts w:asciiTheme="minorHAnsi" w:hAnsiTheme="minorHAnsi" w:cstheme="minorHAnsi"/>
        </w:rPr>
        <w:t>3</w:t>
      </w:r>
      <w:r w:rsidRPr="00A95BCC">
        <w:rPr>
          <w:rFonts w:asciiTheme="minorHAnsi" w:hAnsiTheme="minorHAnsi" w:cstheme="minorHAnsi"/>
        </w:rPr>
        <w:t>]</w:t>
      </w:r>
    </w:p>
    <w:p w:rsidR="00A95BCC" w:rsidRPr="00A95BCC" w:rsidRDefault="00A95BCC" w:rsidP="00A95BCC">
      <w:pPr>
        <w:pStyle w:val="NormalWeb"/>
        <w:spacing w:before="0" w:beforeAutospacing="0" w:after="0" w:afterAutospacing="0" w:line="360" w:lineRule="atLeast"/>
        <w:rPr>
          <w:rFonts w:ascii="Calibri" w:hAnsi="Calibri" w:cs="Calibri"/>
        </w:rPr>
      </w:pPr>
      <w:r w:rsidRPr="00A95BCC">
        <w:rPr>
          <w:rStyle w:val="Strong"/>
          <w:rFonts w:ascii="Calibri" w:hAnsi="Calibri" w:cs="Calibri"/>
          <w:b w:val="0"/>
          <w:bCs w:val="0"/>
          <w:shd w:val="clear" w:color="auto" w:fill="FFFFFF"/>
        </w:rPr>
        <w:t xml:space="preserve">Kumar, R. Et </w:t>
      </w:r>
      <w:proofErr w:type="gramStart"/>
      <w:r w:rsidRPr="00A95BCC">
        <w:rPr>
          <w:rStyle w:val="Strong"/>
          <w:rFonts w:ascii="Calibri" w:hAnsi="Calibri" w:cs="Calibri"/>
          <w:b w:val="0"/>
          <w:bCs w:val="0"/>
          <w:shd w:val="clear" w:color="auto" w:fill="FFFFFF"/>
        </w:rPr>
        <w:t>all,.</w:t>
      </w:r>
      <w:proofErr w:type="gramEnd"/>
      <w:r w:rsidRPr="00A95BCC">
        <w:rPr>
          <w:rFonts w:ascii="Calibri" w:hAnsi="Calibri" w:cs="Calibri"/>
        </w:rPr>
        <w:t xml:space="preserve"> (2021). </w:t>
      </w:r>
      <w:r w:rsidRPr="00A95BCC">
        <w:rPr>
          <w:rFonts w:ascii="Calibri" w:hAnsi="Calibri" w:cs="Calibri"/>
          <w:i/>
          <w:iCs/>
        </w:rPr>
        <w:t>How Tata Steel built its analytics capabilities | McKinsey</w:t>
      </w:r>
      <w:r w:rsidRPr="00A95BCC">
        <w:rPr>
          <w:rFonts w:ascii="Calibri" w:hAnsi="Calibri" w:cs="Calibri"/>
        </w:rPr>
        <w:t>. [online] Available at: https://www.mckinsey.com/industries/metals-and-mining/how-we-help-clients/how-a-steel-plant-in-india-tapped-the-value-of-data-and-won-global-acclaim.</w:t>
      </w:r>
    </w:p>
    <w:p w:rsidR="00A95BCC" w:rsidRPr="00A95BCC" w:rsidRDefault="00A95BCC" w:rsidP="00A95BCC">
      <w:pPr>
        <w:pStyle w:val="NormalWeb"/>
        <w:spacing w:before="0" w:beforeAutospacing="0" w:after="0" w:afterAutospacing="0" w:line="360" w:lineRule="atLeast"/>
        <w:rPr>
          <w:rFonts w:ascii="Calibri" w:hAnsi="Calibri" w:cs="Calibri"/>
          <w:color w:val="000000"/>
        </w:rPr>
      </w:pPr>
      <w:r w:rsidRPr="00A95BCC">
        <w:rPr>
          <w:rFonts w:ascii="Calibri" w:hAnsi="Calibri" w:cs="Calibri"/>
          <w:color w:val="000000"/>
        </w:rPr>
        <w:t>Lu, Y. and Xu, X. (2018). Resource virtualization: A core technology for developing cyber-physical production systems. </w:t>
      </w:r>
      <w:r w:rsidRPr="00A95BCC">
        <w:rPr>
          <w:rFonts w:ascii="Calibri" w:hAnsi="Calibri" w:cs="Calibri"/>
          <w:i/>
          <w:iCs/>
          <w:color w:val="000000"/>
        </w:rPr>
        <w:t>Journal of Manufacturing Systems</w:t>
      </w:r>
      <w:r w:rsidRPr="00A95BCC">
        <w:rPr>
          <w:rFonts w:ascii="Calibri" w:hAnsi="Calibri" w:cs="Calibri"/>
          <w:color w:val="000000"/>
        </w:rPr>
        <w:t>, 47, pp.128–140.</w:t>
      </w:r>
    </w:p>
    <w:p w:rsidR="005E02A6" w:rsidRPr="00A95BCC" w:rsidRDefault="005E02A6">
      <w:pPr>
        <w:suppressAutoHyphens w:val="0"/>
        <w:autoSpaceDN/>
        <w:spacing w:line="259" w:lineRule="auto"/>
        <w:rPr>
          <w:sz w:val="24"/>
          <w:szCs w:val="24"/>
        </w:rPr>
      </w:pPr>
    </w:p>
    <w:p w:rsidR="00A95BCC" w:rsidRPr="00A95BCC" w:rsidRDefault="00A95BCC" w:rsidP="00A95BCC">
      <w:pPr>
        <w:pStyle w:val="NormalWeb"/>
        <w:spacing w:before="0" w:beforeAutospacing="0" w:after="0" w:afterAutospacing="0" w:line="360" w:lineRule="atLeast"/>
        <w:rPr>
          <w:rFonts w:asciiTheme="minorHAnsi" w:hAnsiTheme="minorHAnsi" w:cstheme="minorHAnsi"/>
        </w:rPr>
      </w:pPr>
      <w:r w:rsidRPr="00A95BCC">
        <w:rPr>
          <w:rFonts w:asciiTheme="minorHAnsi" w:hAnsiTheme="minorHAnsi" w:cstheme="minorHAnsi"/>
        </w:rPr>
        <w:t>Peters, H. (2016). </w:t>
      </w:r>
      <w:r w:rsidRPr="00A95BCC">
        <w:rPr>
          <w:rFonts w:asciiTheme="minorHAnsi" w:hAnsiTheme="minorHAnsi" w:cstheme="minorHAnsi"/>
          <w:i/>
          <w:iCs/>
        </w:rPr>
        <w:t>“Application of Industry 4.0 concepts at steel production from an applied research perspective.”</w:t>
      </w:r>
      <w:r w:rsidRPr="00A95BCC">
        <w:rPr>
          <w:rFonts w:asciiTheme="minorHAnsi" w:hAnsiTheme="minorHAnsi" w:cstheme="minorHAnsi"/>
        </w:rPr>
        <w:t> [online] Available at: https://tc.ifac-control.org/6/2/files/symposia/vienna-2016/mmm2016_keynotes_peters [Accessed 22 Jan. 202</w:t>
      </w:r>
      <w:r w:rsidRPr="00A95BCC">
        <w:rPr>
          <w:rFonts w:asciiTheme="minorHAnsi" w:hAnsiTheme="minorHAnsi" w:cstheme="minorHAnsi"/>
        </w:rPr>
        <w:t>3</w:t>
      </w:r>
      <w:r w:rsidRPr="00A95BCC">
        <w:rPr>
          <w:rFonts w:asciiTheme="minorHAnsi" w:hAnsiTheme="minorHAnsi" w:cstheme="minorHAnsi"/>
        </w:rPr>
        <w:t>].</w:t>
      </w:r>
    </w:p>
    <w:p w:rsidR="00A95BCC" w:rsidRPr="00A95BCC" w:rsidRDefault="00A95BCC" w:rsidP="00A95BCC">
      <w:pPr>
        <w:pStyle w:val="NormalWeb"/>
        <w:spacing w:before="0" w:beforeAutospacing="0" w:after="0" w:afterAutospacing="0" w:line="360" w:lineRule="atLeast"/>
        <w:rPr>
          <w:rFonts w:ascii="Calibri" w:hAnsi="Calibri" w:cs="Calibri"/>
          <w:color w:val="000000"/>
        </w:rPr>
      </w:pPr>
    </w:p>
    <w:p w:rsidR="00A95BCC" w:rsidRPr="00A95BCC" w:rsidRDefault="00A95BCC" w:rsidP="00A95BCC">
      <w:pPr>
        <w:pStyle w:val="NormalWeb"/>
        <w:spacing w:before="0" w:beforeAutospacing="0" w:after="0" w:afterAutospacing="0" w:line="360" w:lineRule="atLeast"/>
        <w:rPr>
          <w:rFonts w:ascii="Calibri" w:hAnsi="Calibri" w:cs="Calibri"/>
          <w:color w:val="000000"/>
        </w:rPr>
      </w:pPr>
      <w:proofErr w:type="spellStart"/>
      <w:r w:rsidRPr="00A95BCC">
        <w:rPr>
          <w:rFonts w:ascii="Calibri" w:hAnsi="Calibri" w:cs="Calibri"/>
          <w:color w:val="000000"/>
        </w:rPr>
        <w:t>Satell</w:t>
      </w:r>
      <w:proofErr w:type="spellEnd"/>
      <w:r w:rsidRPr="00A95BCC">
        <w:rPr>
          <w:rFonts w:ascii="Calibri" w:hAnsi="Calibri" w:cs="Calibri"/>
          <w:color w:val="000000"/>
        </w:rPr>
        <w:t>, G. (2017). </w:t>
      </w:r>
      <w:r w:rsidRPr="00A95BCC">
        <w:rPr>
          <w:rFonts w:ascii="Calibri" w:hAnsi="Calibri" w:cs="Calibri"/>
          <w:i/>
          <w:iCs/>
          <w:color w:val="000000"/>
        </w:rPr>
        <w:t xml:space="preserve">Mapping </w:t>
      </w:r>
      <w:proofErr w:type="gramStart"/>
      <w:r w:rsidRPr="00A95BCC">
        <w:rPr>
          <w:rFonts w:ascii="Calibri" w:hAnsi="Calibri" w:cs="Calibri"/>
          <w:i/>
          <w:iCs/>
          <w:color w:val="000000"/>
        </w:rPr>
        <w:t>innovation :</w:t>
      </w:r>
      <w:proofErr w:type="gramEnd"/>
      <w:r w:rsidRPr="00A95BCC">
        <w:rPr>
          <w:rFonts w:ascii="Calibri" w:hAnsi="Calibri" w:cs="Calibri"/>
          <w:i/>
          <w:iCs/>
          <w:color w:val="000000"/>
        </w:rPr>
        <w:t xml:space="preserve"> a playbook for navigating a disruptive age</w:t>
      </w:r>
      <w:r w:rsidRPr="00A95BCC">
        <w:rPr>
          <w:rFonts w:ascii="Calibri" w:hAnsi="Calibri" w:cs="Calibri"/>
          <w:color w:val="000000"/>
        </w:rPr>
        <w:t xml:space="preserve">. New York: </w:t>
      </w:r>
      <w:proofErr w:type="spellStart"/>
      <w:r w:rsidRPr="00A95BCC">
        <w:rPr>
          <w:rFonts w:ascii="Calibri" w:hAnsi="Calibri" w:cs="Calibri"/>
          <w:color w:val="000000"/>
        </w:rPr>
        <w:t>Mcgraw-Hill</w:t>
      </w:r>
      <w:proofErr w:type="spellEnd"/>
      <w:r w:rsidRPr="00A95BCC">
        <w:rPr>
          <w:rFonts w:ascii="Calibri" w:hAnsi="Calibri" w:cs="Calibri"/>
          <w:color w:val="000000"/>
        </w:rPr>
        <w:t xml:space="preserve"> Education.</w:t>
      </w:r>
    </w:p>
    <w:p w:rsidR="00A95BCC" w:rsidRPr="00A95BCC" w:rsidRDefault="00A95BCC" w:rsidP="00A95BCC">
      <w:pPr>
        <w:pStyle w:val="NormalWeb"/>
        <w:rPr>
          <w:rFonts w:ascii="Calibri" w:hAnsi="Calibri" w:cs="Calibri"/>
          <w:color w:val="000000"/>
        </w:rPr>
      </w:pPr>
      <w:r w:rsidRPr="00A95BCC">
        <w:rPr>
          <w:rFonts w:ascii="Calibri" w:hAnsi="Calibri" w:cs="Calibri"/>
          <w:color w:val="000000"/>
        </w:rPr>
        <w:t>‌</w:t>
      </w:r>
      <w:r w:rsidRPr="00A95BCC">
        <w:rPr>
          <w:rFonts w:asciiTheme="minorHAnsi" w:hAnsiTheme="minorHAnsi" w:cstheme="minorHAnsi"/>
          <w:color w:val="000000"/>
        </w:rPr>
        <w:t>Tidd, J. and Bessant, J.R. (2018). </w:t>
      </w:r>
      <w:r w:rsidRPr="00A95BCC">
        <w:rPr>
          <w:rFonts w:asciiTheme="minorHAnsi" w:hAnsiTheme="minorHAnsi" w:cstheme="minorHAnsi"/>
          <w:i/>
          <w:iCs/>
          <w:color w:val="000000"/>
        </w:rPr>
        <w:t xml:space="preserve">Managing </w:t>
      </w:r>
      <w:proofErr w:type="gramStart"/>
      <w:r w:rsidRPr="00A95BCC">
        <w:rPr>
          <w:rFonts w:asciiTheme="minorHAnsi" w:hAnsiTheme="minorHAnsi" w:cstheme="minorHAnsi"/>
          <w:i/>
          <w:iCs/>
          <w:color w:val="000000"/>
        </w:rPr>
        <w:t>innovation :</w:t>
      </w:r>
      <w:proofErr w:type="gramEnd"/>
      <w:r w:rsidRPr="00A95BCC">
        <w:rPr>
          <w:rFonts w:asciiTheme="minorHAnsi" w:hAnsiTheme="minorHAnsi" w:cstheme="minorHAnsi"/>
          <w:i/>
          <w:iCs/>
          <w:color w:val="000000"/>
        </w:rPr>
        <w:t xml:space="preserve"> integrating technological, market and organizational change.</w:t>
      </w:r>
      <w:r w:rsidRPr="00A95BCC">
        <w:rPr>
          <w:rFonts w:asciiTheme="minorHAnsi" w:hAnsiTheme="minorHAnsi" w:cstheme="minorHAnsi"/>
          <w:color w:val="000000"/>
        </w:rPr>
        <w:t> 6th ed. Hoboken, Nj: Wiley.</w:t>
      </w:r>
    </w:p>
    <w:p w:rsidR="00A95BCC" w:rsidRPr="00A95BCC" w:rsidRDefault="00A95BCC">
      <w:pPr>
        <w:suppressAutoHyphens w:val="0"/>
        <w:autoSpaceDN/>
        <w:spacing w:line="259" w:lineRule="auto"/>
        <w:rPr>
          <w:sz w:val="36"/>
          <w:szCs w:val="36"/>
        </w:rPr>
      </w:pPr>
    </w:p>
    <w:sectPr w:rsidR="00A95BCC" w:rsidRPr="00A95BCC" w:rsidSect="00DA22D3">
      <w:footerReference w:type="default" r:id="rId6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23075" w:rsidRDefault="00C23075" w:rsidP="006A6D1B">
      <w:pPr>
        <w:spacing w:after="0"/>
      </w:pPr>
      <w:r>
        <w:separator/>
      </w:r>
    </w:p>
  </w:endnote>
  <w:endnote w:type="continuationSeparator" w:id="0">
    <w:p w:rsidR="00C23075" w:rsidRDefault="00C23075" w:rsidP="006A6D1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0813550"/>
      <w:docPartObj>
        <w:docPartGallery w:val="Page Numbers (Bottom of Page)"/>
        <w:docPartUnique/>
      </w:docPartObj>
    </w:sdtPr>
    <w:sdtEndPr>
      <w:rPr>
        <w:noProof/>
      </w:rPr>
    </w:sdtEndPr>
    <w:sdtContent>
      <w:p w:rsidR="006A6D1B" w:rsidRDefault="006A6D1B">
        <w:pPr>
          <w:pStyle w:val="Footer"/>
          <w:jc w:val="center"/>
        </w:pPr>
      </w:p>
      <w:p w:rsidR="006A6D1B" w:rsidRDefault="006A6D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6A6D1B" w:rsidRDefault="006A6D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23075" w:rsidRDefault="00C23075" w:rsidP="006A6D1B">
      <w:pPr>
        <w:spacing w:after="0"/>
      </w:pPr>
      <w:r>
        <w:separator/>
      </w:r>
    </w:p>
  </w:footnote>
  <w:footnote w:type="continuationSeparator" w:id="0">
    <w:p w:rsidR="00C23075" w:rsidRDefault="00C23075" w:rsidP="006A6D1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A0945"/>
    <w:multiLevelType w:val="hybridMultilevel"/>
    <w:tmpl w:val="C7CA3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2E62E3"/>
    <w:multiLevelType w:val="hybridMultilevel"/>
    <w:tmpl w:val="CC9ABE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190DCA"/>
    <w:multiLevelType w:val="hybridMultilevel"/>
    <w:tmpl w:val="5ABEB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296618"/>
    <w:multiLevelType w:val="multilevel"/>
    <w:tmpl w:val="D0304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9D252A"/>
    <w:multiLevelType w:val="multilevel"/>
    <w:tmpl w:val="00144DA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43345B51"/>
    <w:multiLevelType w:val="multilevel"/>
    <w:tmpl w:val="001A54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533C6A58"/>
    <w:multiLevelType w:val="multilevel"/>
    <w:tmpl w:val="F9B4296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18D3854"/>
    <w:multiLevelType w:val="multilevel"/>
    <w:tmpl w:val="352C287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2CC7D46"/>
    <w:multiLevelType w:val="multilevel"/>
    <w:tmpl w:val="7FCA0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697E45"/>
    <w:multiLevelType w:val="multilevel"/>
    <w:tmpl w:val="F3049B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609356299">
    <w:abstractNumId w:val="4"/>
  </w:num>
  <w:num w:numId="2" w16cid:durableId="1810441559">
    <w:abstractNumId w:val="7"/>
  </w:num>
  <w:num w:numId="3" w16cid:durableId="116333884">
    <w:abstractNumId w:val="9"/>
  </w:num>
  <w:num w:numId="4" w16cid:durableId="1155804145">
    <w:abstractNumId w:val="5"/>
  </w:num>
  <w:num w:numId="5" w16cid:durableId="365257591">
    <w:abstractNumId w:val="0"/>
  </w:num>
  <w:num w:numId="6" w16cid:durableId="796342108">
    <w:abstractNumId w:val="6"/>
  </w:num>
  <w:num w:numId="7" w16cid:durableId="337931098">
    <w:abstractNumId w:val="2"/>
  </w:num>
  <w:num w:numId="8" w16cid:durableId="2076269776">
    <w:abstractNumId w:val="8"/>
  </w:num>
  <w:num w:numId="9" w16cid:durableId="1465082341">
    <w:abstractNumId w:val="3"/>
  </w:num>
  <w:num w:numId="10" w16cid:durableId="1829384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664"/>
    <w:rsid w:val="0001226E"/>
    <w:rsid w:val="000147E5"/>
    <w:rsid w:val="00040925"/>
    <w:rsid w:val="00053247"/>
    <w:rsid w:val="000601A4"/>
    <w:rsid w:val="000620F1"/>
    <w:rsid w:val="00076915"/>
    <w:rsid w:val="000C7B2A"/>
    <w:rsid w:val="000E2B1F"/>
    <w:rsid w:val="0019014F"/>
    <w:rsid w:val="001A6EE0"/>
    <w:rsid w:val="001B1D85"/>
    <w:rsid w:val="001D1EC3"/>
    <w:rsid w:val="002006FC"/>
    <w:rsid w:val="00204B3D"/>
    <w:rsid w:val="00227352"/>
    <w:rsid w:val="0023486F"/>
    <w:rsid w:val="00257F4C"/>
    <w:rsid w:val="00282CA5"/>
    <w:rsid w:val="002C309A"/>
    <w:rsid w:val="003122F1"/>
    <w:rsid w:val="00357B67"/>
    <w:rsid w:val="00380636"/>
    <w:rsid w:val="00382A1E"/>
    <w:rsid w:val="00390B30"/>
    <w:rsid w:val="003F4269"/>
    <w:rsid w:val="0040345E"/>
    <w:rsid w:val="00456A40"/>
    <w:rsid w:val="00487F35"/>
    <w:rsid w:val="00493FCC"/>
    <w:rsid w:val="004B092B"/>
    <w:rsid w:val="004B57D9"/>
    <w:rsid w:val="004E50DF"/>
    <w:rsid w:val="004E6497"/>
    <w:rsid w:val="00506E8D"/>
    <w:rsid w:val="00521EBA"/>
    <w:rsid w:val="00527983"/>
    <w:rsid w:val="00553584"/>
    <w:rsid w:val="00574C20"/>
    <w:rsid w:val="005E02A6"/>
    <w:rsid w:val="005E1B84"/>
    <w:rsid w:val="00600C0E"/>
    <w:rsid w:val="00604982"/>
    <w:rsid w:val="00614C50"/>
    <w:rsid w:val="00616FC1"/>
    <w:rsid w:val="006319D4"/>
    <w:rsid w:val="00632271"/>
    <w:rsid w:val="00661342"/>
    <w:rsid w:val="00661973"/>
    <w:rsid w:val="0067575B"/>
    <w:rsid w:val="00685944"/>
    <w:rsid w:val="00686B7C"/>
    <w:rsid w:val="0069063F"/>
    <w:rsid w:val="0069335D"/>
    <w:rsid w:val="006A6D1B"/>
    <w:rsid w:val="006B2D56"/>
    <w:rsid w:val="006E6046"/>
    <w:rsid w:val="00723F37"/>
    <w:rsid w:val="0076792F"/>
    <w:rsid w:val="00773B3B"/>
    <w:rsid w:val="007B7BF3"/>
    <w:rsid w:val="007C37F7"/>
    <w:rsid w:val="007D27EF"/>
    <w:rsid w:val="007D44E4"/>
    <w:rsid w:val="007D7CBC"/>
    <w:rsid w:val="007E19F7"/>
    <w:rsid w:val="00820AFD"/>
    <w:rsid w:val="0082572C"/>
    <w:rsid w:val="00832549"/>
    <w:rsid w:val="00844270"/>
    <w:rsid w:val="00845A66"/>
    <w:rsid w:val="00855E16"/>
    <w:rsid w:val="008A23E5"/>
    <w:rsid w:val="008A3035"/>
    <w:rsid w:val="008F1409"/>
    <w:rsid w:val="008F3AA8"/>
    <w:rsid w:val="00901783"/>
    <w:rsid w:val="00923DD0"/>
    <w:rsid w:val="0093018F"/>
    <w:rsid w:val="00964A70"/>
    <w:rsid w:val="00971856"/>
    <w:rsid w:val="009E7FE3"/>
    <w:rsid w:val="00A0104B"/>
    <w:rsid w:val="00A160CD"/>
    <w:rsid w:val="00A95BCC"/>
    <w:rsid w:val="00AA5318"/>
    <w:rsid w:val="00AA6AF4"/>
    <w:rsid w:val="00AD2E2C"/>
    <w:rsid w:val="00AD64C2"/>
    <w:rsid w:val="00AE1680"/>
    <w:rsid w:val="00B00BA6"/>
    <w:rsid w:val="00B13404"/>
    <w:rsid w:val="00B673BA"/>
    <w:rsid w:val="00B8471A"/>
    <w:rsid w:val="00B91C8D"/>
    <w:rsid w:val="00BA7D84"/>
    <w:rsid w:val="00BF15B4"/>
    <w:rsid w:val="00C14B3D"/>
    <w:rsid w:val="00C23075"/>
    <w:rsid w:val="00C36893"/>
    <w:rsid w:val="00C4180E"/>
    <w:rsid w:val="00C65970"/>
    <w:rsid w:val="00C820F9"/>
    <w:rsid w:val="00C8327B"/>
    <w:rsid w:val="00C83872"/>
    <w:rsid w:val="00C90CD2"/>
    <w:rsid w:val="00C93D95"/>
    <w:rsid w:val="00CB6922"/>
    <w:rsid w:val="00CC3B12"/>
    <w:rsid w:val="00D1072A"/>
    <w:rsid w:val="00D162AF"/>
    <w:rsid w:val="00D20AE2"/>
    <w:rsid w:val="00D30FEA"/>
    <w:rsid w:val="00D322AF"/>
    <w:rsid w:val="00D35F82"/>
    <w:rsid w:val="00D4143C"/>
    <w:rsid w:val="00D42F91"/>
    <w:rsid w:val="00D44664"/>
    <w:rsid w:val="00D46857"/>
    <w:rsid w:val="00D52DFE"/>
    <w:rsid w:val="00D61DF0"/>
    <w:rsid w:val="00D66E37"/>
    <w:rsid w:val="00DA0DA7"/>
    <w:rsid w:val="00DA22D3"/>
    <w:rsid w:val="00DB21F7"/>
    <w:rsid w:val="00DB6F99"/>
    <w:rsid w:val="00DD0105"/>
    <w:rsid w:val="00DD7293"/>
    <w:rsid w:val="00DF4EAB"/>
    <w:rsid w:val="00DF6163"/>
    <w:rsid w:val="00DF70AA"/>
    <w:rsid w:val="00E0588E"/>
    <w:rsid w:val="00E06BC3"/>
    <w:rsid w:val="00E14D0E"/>
    <w:rsid w:val="00E20724"/>
    <w:rsid w:val="00E25305"/>
    <w:rsid w:val="00E31957"/>
    <w:rsid w:val="00E47049"/>
    <w:rsid w:val="00E56731"/>
    <w:rsid w:val="00E71BAD"/>
    <w:rsid w:val="00E910AC"/>
    <w:rsid w:val="00EA2DEB"/>
    <w:rsid w:val="00EA4509"/>
    <w:rsid w:val="00ED3A76"/>
    <w:rsid w:val="00EF3FF6"/>
    <w:rsid w:val="00F03A30"/>
    <w:rsid w:val="00F05CCB"/>
    <w:rsid w:val="00F62FD5"/>
    <w:rsid w:val="00F70946"/>
    <w:rsid w:val="00F85721"/>
    <w:rsid w:val="00F86628"/>
    <w:rsid w:val="00F900BA"/>
    <w:rsid w:val="00FB0C50"/>
    <w:rsid w:val="00FC7358"/>
    <w:rsid w:val="00FD27A0"/>
    <w:rsid w:val="00FD3775"/>
    <w:rsid w:val="00FF7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E0C6C"/>
  <w15:chartTrackingRefBased/>
  <w15:docId w15:val="{CD7D392A-DBA1-47CE-9349-056F621FA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4664"/>
    <w:pPr>
      <w:suppressAutoHyphens/>
      <w:autoSpaceDN w:val="0"/>
      <w:spacing w:line="240" w:lineRule="auto"/>
    </w:pPr>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90CD2"/>
    <w:pPr>
      <w:suppressAutoHyphens w:val="0"/>
      <w:autoSpaceDN/>
      <w:spacing w:before="100" w:beforeAutospacing="1" w:after="100" w:afterAutospacing="1"/>
    </w:pPr>
    <w:rPr>
      <w:rFonts w:ascii="Times New Roman" w:eastAsia="Times New Roman" w:hAnsi="Times New Roman"/>
      <w:sz w:val="24"/>
      <w:szCs w:val="24"/>
      <w:lang w:eastAsia="en-GB"/>
    </w:rPr>
  </w:style>
  <w:style w:type="paragraph" w:styleId="ListParagraph">
    <w:name w:val="List Paragraph"/>
    <w:basedOn w:val="Normal"/>
    <w:rsid w:val="00A0104B"/>
    <w:pPr>
      <w:ind w:left="720"/>
    </w:pPr>
  </w:style>
  <w:style w:type="character" w:styleId="Hyperlink">
    <w:name w:val="Hyperlink"/>
    <w:basedOn w:val="DefaultParagraphFont"/>
    <w:uiPriority w:val="99"/>
    <w:rsid w:val="00A0104B"/>
    <w:rPr>
      <w:color w:val="0000FF"/>
      <w:u w:val="single"/>
    </w:rPr>
  </w:style>
  <w:style w:type="character" w:styleId="UnresolvedMention">
    <w:name w:val="Unresolved Mention"/>
    <w:basedOn w:val="DefaultParagraphFont"/>
    <w:uiPriority w:val="99"/>
    <w:semiHidden/>
    <w:unhideWhenUsed/>
    <w:rsid w:val="00CB6922"/>
    <w:rPr>
      <w:color w:val="605E5C"/>
      <w:shd w:val="clear" w:color="auto" w:fill="E1DFDD"/>
    </w:rPr>
  </w:style>
  <w:style w:type="paragraph" w:styleId="NoSpacing">
    <w:name w:val="No Spacing"/>
    <w:link w:val="NoSpacingChar"/>
    <w:uiPriority w:val="1"/>
    <w:qFormat/>
    <w:rsid w:val="00DA22D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A22D3"/>
    <w:rPr>
      <w:rFonts w:eastAsiaTheme="minorEastAsia"/>
      <w:lang w:val="en-US"/>
    </w:rPr>
  </w:style>
  <w:style w:type="paragraph" w:customStyle="1" w:styleId="xmsonormal">
    <w:name w:val="x_msonormal"/>
    <w:basedOn w:val="Normal"/>
    <w:rsid w:val="001B1D85"/>
    <w:pPr>
      <w:suppressAutoHyphens w:val="0"/>
      <w:autoSpaceDN/>
      <w:spacing w:before="100" w:beforeAutospacing="1" w:after="100" w:afterAutospacing="1"/>
    </w:pPr>
    <w:rPr>
      <w:rFonts w:ascii="Times New Roman" w:eastAsia="Times New Roman" w:hAnsi="Times New Roman"/>
      <w:sz w:val="24"/>
      <w:szCs w:val="24"/>
      <w:lang w:eastAsia="en-GB"/>
    </w:rPr>
  </w:style>
  <w:style w:type="character" w:styleId="FollowedHyperlink">
    <w:name w:val="FollowedHyperlink"/>
    <w:basedOn w:val="DefaultParagraphFont"/>
    <w:uiPriority w:val="99"/>
    <w:semiHidden/>
    <w:unhideWhenUsed/>
    <w:rsid w:val="007E19F7"/>
    <w:rPr>
      <w:color w:val="954F72" w:themeColor="followedHyperlink"/>
      <w:u w:val="single"/>
    </w:rPr>
  </w:style>
  <w:style w:type="paragraph" w:customStyle="1" w:styleId="xxxmsonormal">
    <w:name w:val="x_xxmsonormal"/>
    <w:basedOn w:val="Normal"/>
    <w:rsid w:val="008A23E5"/>
    <w:pPr>
      <w:suppressAutoHyphens w:val="0"/>
      <w:autoSpaceDN/>
      <w:spacing w:before="100" w:beforeAutospacing="1" w:after="100" w:afterAutospacing="1"/>
    </w:pPr>
    <w:rPr>
      <w:rFonts w:ascii="Times New Roman" w:eastAsia="Times New Roman" w:hAnsi="Times New Roman"/>
      <w:sz w:val="24"/>
      <w:szCs w:val="24"/>
      <w:lang w:eastAsia="en-GB"/>
    </w:rPr>
  </w:style>
  <w:style w:type="paragraph" w:styleId="Header">
    <w:name w:val="header"/>
    <w:basedOn w:val="Normal"/>
    <w:link w:val="HeaderChar"/>
    <w:uiPriority w:val="99"/>
    <w:unhideWhenUsed/>
    <w:rsid w:val="006A6D1B"/>
    <w:pPr>
      <w:tabs>
        <w:tab w:val="center" w:pos="4513"/>
        <w:tab w:val="right" w:pos="9026"/>
      </w:tabs>
      <w:spacing w:after="0"/>
    </w:pPr>
  </w:style>
  <w:style w:type="character" w:customStyle="1" w:styleId="HeaderChar">
    <w:name w:val="Header Char"/>
    <w:basedOn w:val="DefaultParagraphFont"/>
    <w:link w:val="Header"/>
    <w:uiPriority w:val="99"/>
    <w:rsid w:val="006A6D1B"/>
    <w:rPr>
      <w:rFonts w:ascii="Calibri" w:eastAsia="Calibri" w:hAnsi="Calibri" w:cs="Times New Roman"/>
    </w:rPr>
  </w:style>
  <w:style w:type="paragraph" w:styleId="Footer">
    <w:name w:val="footer"/>
    <w:basedOn w:val="Normal"/>
    <w:link w:val="FooterChar"/>
    <w:uiPriority w:val="99"/>
    <w:unhideWhenUsed/>
    <w:rsid w:val="006A6D1B"/>
    <w:pPr>
      <w:tabs>
        <w:tab w:val="center" w:pos="4513"/>
        <w:tab w:val="right" w:pos="9026"/>
      </w:tabs>
      <w:spacing w:after="0"/>
    </w:pPr>
  </w:style>
  <w:style w:type="character" w:customStyle="1" w:styleId="FooterChar">
    <w:name w:val="Footer Char"/>
    <w:basedOn w:val="DefaultParagraphFont"/>
    <w:link w:val="Footer"/>
    <w:uiPriority w:val="99"/>
    <w:rsid w:val="006A6D1B"/>
    <w:rPr>
      <w:rFonts w:ascii="Calibri" w:eastAsia="Calibri" w:hAnsi="Calibri" w:cs="Times New Roman"/>
    </w:rPr>
  </w:style>
  <w:style w:type="character" w:styleId="Strong">
    <w:name w:val="Strong"/>
    <w:basedOn w:val="DefaultParagraphFont"/>
    <w:uiPriority w:val="22"/>
    <w:qFormat/>
    <w:rsid w:val="00A95B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419030">
      <w:bodyDiv w:val="1"/>
      <w:marLeft w:val="0"/>
      <w:marRight w:val="0"/>
      <w:marTop w:val="0"/>
      <w:marBottom w:val="0"/>
      <w:divBdr>
        <w:top w:val="none" w:sz="0" w:space="0" w:color="auto"/>
        <w:left w:val="none" w:sz="0" w:space="0" w:color="auto"/>
        <w:bottom w:val="none" w:sz="0" w:space="0" w:color="auto"/>
        <w:right w:val="none" w:sz="0" w:space="0" w:color="auto"/>
      </w:divBdr>
    </w:div>
    <w:div w:id="387998663">
      <w:bodyDiv w:val="1"/>
      <w:marLeft w:val="0"/>
      <w:marRight w:val="0"/>
      <w:marTop w:val="0"/>
      <w:marBottom w:val="0"/>
      <w:divBdr>
        <w:top w:val="none" w:sz="0" w:space="0" w:color="auto"/>
        <w:left w:val="none" w:sz="0" w:space="0" w:color="auto"/>
        <w:bottom w:val="none" w:sz="0" w:space="0" w:color="auto"/>
        <w:right w:val="none" w:sz="0" w:space="0" w:color="auto"/>
      </w:divBdr>
    </w:div>
    <w:div w:id="392390392">
      <w:bodyDiv w:val="1"/>
      <w:marLeft w:val="0"/>
      <w:marRight w:val="0"/>
      <w:marTop w:val="0"/>
      <w:marBottom w:val="0"/>
      <w:divBdr>
        <w:top w:val="none" w:sz="0" w:space="0" w:color="auto"/>
        <w:left w:val="none" w:sz="0" w:space="0" w:color="auto"/>
        <w:bottom w:val="none" w:sz="0" w:space="0" w:color="auto"/>
        <w:right w:val="none" w:sz="0" w:space="0" w:color="auto"/>
      </w:divBdr>
    </w:div>
    <w:div w:id="412363452">
      <w:bodyDiv w:val="1"/>
      <w:marLeft w:val="0"/>
      <w:marRight w:val="0"/>
      <w:marTop w:val="0"/>
      <w:marBottom w:val="0"/>
      <w:divBdr>
        <w:top w:val="none" w:sz="0" w:space="0" w:color="auto"/>
        <w:left w:val="none" w:sz="0" w:space="0" w:color="auto"/>
        <w:bottom w:val="none" w:sz="0" w:space="0" w:color="auto"/>
        <w:right w:val="none" w:sz="0" w:space="0" w:color="auto"/>
      </w:divBdr>
    </w:div>
    <w:div w:id="664623450">
      <w:bodyDiv w:val="1"/>
      <w:marLeft w:val="0"/>
      <w:marRight w:val="0"/>
      <w:marTop w:val="0"/>
      <w:marBottom w:val="0"/>
      <w:divBdr>
        <w:top w:val="none" w:sz="0" w:space="0" w:color="auto"/>
        <w:left w:val="none" w:sz="0" w:space="0" w:color="auto"/>
        <w:bottom w:val="none" w:sz="0" w:space="0" w:color="auto"/>
        <w:right w:val="none" w:sz="0" w:space="0" w:color="auto"/>
      </w:divBdr>
    </w:div>
    <w:div w:id="688066886">
      <w:bodyDiv w:val="1"/>
      <w:marLeft w:val="0"/>
      <w:marRight w:val="0"/>
      <w:marTop w:val="0"/>
      <w:marBottom w:val="0"/>
      <w:divBdr>
        <w:top w:val="none" w:sz="0" w:space="0" w:color="auto"/>
        <w:left w:val="none" w:sz="0" w:space="0" w:color="auto"/>
        <w:bottom w:val="none" w:sz="0" w:space="0" w:color="auto"/>
        <w:right w:val="none" w:sz="0" w:space="0" w:color="auto"/>
      </w:divBdr>
    </w:div>
    <w:div w:id="706104377">
      <w:bodyDiv w:val="1"/>
      <w:marLeft w:val="0"/>
      <w:marRight w:val="0"/>
      <w:marTop w:val="0"/>
      <w:marBottom w:val="0"/>
      <w:divBdr>
        <w:top w:val="none" w:sz="0" w:space="0" w:color="auto"/>
        <w:left w:val="none" w:sz="0" w:space="0" w:color="auto"/>
        <w:bottom w:val="none" w:sz="0" w:space="0" w:color="auto"/>
        <w:right w:val="none" w:sz="0" w:space="0" w:color="auto"/>
      </w:divBdr>
    </w:div>
    <w:div w:id="713430152">
      <w:bodyDiv w:val="1"/>
      <w:marLeft w:val="0"/>
      <w:marRight w:val="0"/>
      <w:marTop w:val="0"/>
      <w:marBottom w:val="0"/>
      <w:divBdr>
        <w:top w:val="none" w:sz="0" w:space="0" w:color="auto"/>
        <w:left w:val="none" w:sz="0" w:space="0" w:color="auto"/>
        <w:bottom w:val="none" w:sz="0" w:space="0" w:color="auto"/>
        <w:right w:val="none" w:sz="0" w:space="0" w:color="auto"/>
      </w:divBdr>
    </w:div>
    <w:div w:id="785393380">
      <w:bodyDiv w:val="1"/>
      <w:marLeft w:val="0"/>
      <w:marRight w:val="0"/>
      <w:marTop w:val="0"/>
      <w:marBottom w:val="0"/>
      <w:divBdr>
        <w:top w:val="none" w:sz="0" w:space="0" w:color="auto"/>
        <w:left w:val="none" w:sz="0" w:space="0" w:color="auto"/>
        <w:bottom w:val="none" w:sz="0" w:space="0" w:color="auto"/>
        <w:right w:val="none" w:sz="0" w:space="0" w:color="auto"/>
      </w:divBdr>
    </w:div>
    <w:div w:id="1071007650">
      <w:bodyDiv w:val="1"/>
      <w:marLeft w:val="0"/>
      <w:marRight w:val="0"/>
      <w:marTop w:val="0"/>
      <w:marBottom w:val="0"/>
      <w:divBdr>
        <w:top w:val="none" w:sz="0" w:space="0" w:color="auto"/>
        <w:left w:val="none" w:sz="0" w:space="0" w:color="auto"/>
        <w:bottom w:val="none" w:sz="0" w:space="0" w:color="auto"/>
        <w:right w:val="none" w:sz="0" w:space="0" w:color="auto"/>
      </w:divBdr>
    </w:div>
    <w:div w:id="1195576029">
      <w:bodyDiv w:val="1"/>
      <w:marLeft w:val="0"/>
      <w:marRight w:val="0"/>
      <w:marTop w:val="0"/>
      <w:marBottom w:val="0"/>
      <w:divBdr>
        <w:top w:val="none" w:sz="0" w:space="0" w:color="auto"/>
        <w:left w:val="none" w:sz="0" w:space="0" w:color="auto"/>
        <w:bottom w:val="none" w:sz="0" w:space="0" w:color="auto"/>
        <w:right w:val="none" w:sz="0" w:space="0" w:color="auto"/>
      </w:divBdr>
    </w:div>
    <w:div w:id="1336104248">
      <w:bodyDiv w:val="1"/>
      <w:marLeft w:val="0"/>
      <w:marRight w:val="0"/>
      <w:marTop w:val="0"/>
      <w:marBottom w:val="0"/>
      <w:divBdr>
        <w:top w:val="none" w:sz="0" w:space="0" w:color="auto"/>
        <w:left w:val="none" w:sz="0" w:space="0" w:color="auto"/>
        <w:bottom w:val="none" w:sz="0" w:space="0" w:color="auto"/>
        <w:right w:val="none" w:sz="0" w:space="0" w:color="auto"/>
      </w:divBdr>
    </w:div>
    <w:div w:id="1488132329">
      <w:bodyDiv w:val="1"/>
      <w:marLeft w:val="0"/>
      <w:marRight w:val="0"/>
      <w:marTop w:val="0"/>
      <w:marBottom w:val="0"/>
      <w:divBdr>
        <w:top w:val="none" w:sz="0" w:space="0" w:color="auto"/>
        <w:left w:val="none" w:sz="0" w:space="0" w:color="auto"/>
        <w:bottom w:val="none" w:sz="0" w:space="0" w:color="auto"/>
        <w:right w:val="none" w:sz="0" w:space="0" w:color="auto"/>
      </w:divBdr>
    </w:div>
    <w:div w:id="1490175760">
      <w:bodyDiv w:val="1"/>
      <w:marLeft w:val="0"/>
      <w:marRight w:val="0"/>
      <w:marTop w:val="0"/>
      <w:marBottom w:val="0"/>
      <w:divBdr>
        <w:top w:val="none" w:sz="0" w:space="0" w:color="auto"/>
        <w:left w:val="none" w:sz="0" w:space="0" w:color="auto"/>
        <w:bottom w:val="none" w:sz="0" w:space="0" w:color="auto"/>
        <w:right w:val="none" w:sz="0" w:space="0" w:color="auto"/>
      </w:divBdr>
    </w:div>
    <w:div w:id="1526678266">
      <w:bodyDiv w:val="1"/>
      <w:marLeft w:val="0"/>
      <w:marRight w:val="0"/>
      <w:marTop w:val="0"/>
      <w:marBottom w:val="0"/>
      <w:divBdr>
        <w:top w:val="none" w:sz="0" w:space="0" w:color="auto"/>
        <w:left w:val="none" w:sz="0" w:space="0" w:color="auto"/>
        <w:bottom w:val="none" w:sz="0" w:space="0" w:color="auto"/>
        <w:right w:val="none" w:sz="0" w:space="0" w:color="auto"/>
      </w:divBdr>
    </w:div>
    <w:div w:id="1594127870">
      <w:bodyDiv w:val="1"/>
      <w:marLeft w:val="0"/>
      <w:marRight w:val="0"/>
      <w:marTop w:val="0"/>
      <w:marBottom w:val="0"/>
      <w:divBdr>
        <w:top w:val="none" w:sz="0" w:space="0" w:color="auto"/>
        <w:left w:val="none" w:sz="0" w:space="0" w:color="auto"/>
        <w:bottom w:val="none" w:sz="0" w:space="0" w:color="auto"/>
        <w:right w:val="none" w:sz="0" w:space="0" w:color="auto"/>
      </w:divBdr>
    </w:div>
    <w:div w:id="1747992887">
      <w:bodyDiv w:val="1"/>
      <w:marLeft w:val="0"/>
      <w:marRight w:val="0"/>
      <w:marTop w:val="0"/>
      <w:marBottom w:val="0"/>
      <w:divBdr>
        <w:top w:val="none" w:sz="0" w:space="0" w:color="auto"/>
        <w:left w:val="none" w:sz="0" w:space="0" w:color="auto"/>
        <w:bottom w:val="none" w:sz="0" w:space="0" w:color="auto"/>
        <w:right w:val="none" w:sz="0" w:space="0" w:color="auto"/>
      </w:divBdr>
      <w:divsChild>
        <w:div w:id="1378048100">
          <w:marLeft w:val="0"/>
          <w:marRight w:val="0"/>
          <w:marTop w:val="0"/>
          <w:marBottom w:val="0"/>
          <w:divBdr>
            <w:top w:val="none" w:sz="0" w:space="0" w:color="auto"/>
            <w:left w:val="none" w:sz="0" w:space="0" w:color="auto"/>
            <w:bottom w:val="none" w:sz="0" w:space="0" w:color="auto"/>
            <w:right w:val="none" w:sz="0" w:space="0" w:color="auto"/>
          </w:divBdr>
        </w:div>
        <w:div w:id="561603291">
          <w:marLeft w:val="0"/>
          <w:marRight w:val="0"/>
          <w:marTop w:val="0"/>
          <w:marBottom w:val="0"/>
          <w:divBdr>
            <w:top w:val="none" w:sz="0" w:space="0" w:color="auto"/>
            <w:left w:val="none" w:sz="0" w:space="0" w:color="auto"/>
            <w:bottom w:val="none" w:sz="0" w:space="0" w:color="auto"/>
            <w:right w:val="none" w:sz="0" w:space="0" w:color="auto"/>
          </w:divBdr>
        </w:div>
        <w:div w:id="88237497">
          <w:marLeft w:val="0"/>
          <w:marRight w:val="0"/>
          <w:marTop w:val="0"/>
          <w:marBottom w:val="0"/>
          <w:divBdr>
            <w:top w:val="none" w:sz="0" w:space="0" w:color="auto"/>
            <w:left w:val="none" w:sz="0" w:space="0" w:color="auto"/>
            <w:bottom w:val="none" w:sz="0" w:space="0" w:color="auto"/>
            <w:right w:val="none" w:sz="0" w:space="0" w:color="auto"/>
          </w:divBdr>
        </w:div>
        <w:div w:id="462160863">
          <w:marLeft w:val="0"/>
          <w:marRight w:val="0"/>
          <w:marTop w:val="0"/>
          <w:marBottom w:val="0"/>
          <w:divBdr>
            <w:top w:val="none" w:sz="0" w:space="0" w:color="auto"/>
            <w:left w:val="none" w:sz="0" w:space="0" w:color="auto"/>
            <w:bottom w:val="none" w:sz="0" w:space="0" w:color="auto"/>
            <w:right w:val="none" w:sz="0" w:space="0" w:color="auto"/>
          </w:divBdr>
        </w:div>
        <w:div w:id="2114133214">
          <w:marLeft w:val="0"/>
          <w:marRight w:val="0"/>
          <w:marTop w:val="0"/>
          <w:marBottom w:val="0"/>
          <w:divBdr>
            <w:top w:val="none" w:sz="0" w:space="0" w:color="auto"/>
            <w:left w:val="none" w:sz="0" w:space="0" w:color="auto"/>
            <w:bottom w:val="none" w:sz="0" w:space="0" w:color="auto"/>
            <w:right w:val="none" w:sz="0" w:space="0" w:color="auto"/>
          </w:divBdr>
        </w:div>
        <w:div w:id="2039699846">
          <w:marLeft w:val="0"/>
          <w:marRight w:val="0"/>
          <w:marTop w:val="0"/>
          <w:marBottom w:val="0"/>
          <w:divBdr>
            <w:top w:val="none" w:sz="0" w:space="0" w:color="auto"/>
            <w:left w:val="none" w:sz="0" w:space="0" w:color="auto"/>
            <w:bottom w:val="none" w:sz="0" w:space="0" w:color="auto"/>
            <w:right w:val="none" w:sz="0" w:space="0" w:color="auto"/>
          </w:divBdr>
        </w:div>
        <w:div w:id="245767463">
          <w:marLeft w:val="0"/>
          <w:marRight w:val="0"/>
          <w:marTop w:val="0"/>
          <w:marBottom w:val="0"/>
          <w:divBdr>
            <w:top w:val="none" w:sz="0" w:space="0" w:color="auto"/>
            <w:left w:val="none" w:sz="0" w:space="0" w:color="auto"/>
            <w:bottom w:val="none" w:sz="0" w:space="0" w:color="auto"/>
            <w:right w:val="none" w:sz="0" w:space="0" w:color="auto"/>
          </w:divBdr>
        </w:div>
        <w:div w:id="1620648243">
          <w:marLeft w:val="0"/>
          <w:marRight w:val="0"/>
          <w:marTop w:val="0"/>
          <w:marBottom w:val="0"/>
          <w:divBdr>
            <w:top w:val="none" w:sz="0" w:space="0" w:color="auto"/>
            <w:left w:val="none" w:sz="0" w:space="0" w:color="auto"/>
            <w:bottom w:val="none" w:sz="0" w:space="0" w:color="auto"/>
            <w:right w:val="none" w:sz="0" w:space="0" w:color="auto"/>
          </w:divBdr>
        </w:div>
        <w:div w:id="907419049">
          <w:marLeft w:val="0"/>
          <w:marRight w:val="0"/>
          <w:marTop w:val="0"/>
          <w:marBottom w:val="0"/>
          <w:divBdr>
            <w:top w:val="none" w:sz="0" w:space="0" w:color="auto"/>
            <w:left w:val="none" w:sz="0" w:space="0" w:color="auto"/>
            <w:bottom w:val="none" w:sz="0" w:space="0" w:color="auto"/>
            <w:right w:val="none" w:sz="0" w:space="0" w:color="auto"/>
          </w:divBdr>
        </w:div>
        <w:div w:id="2074354610">
          <w:marLeft w:val="0"/>
          <w:marRight w:val="0"/>
          <w:marTop w:val="0"/>
          <w:marBottom w:val="0"/>
          <w:divBdr>
            <w:top w:val="none" w:sz="0" w:space="0" w:color="auto"/>
            <w:left w:val="none" w:sz="0" w:space="0" w:color="auto"/>
            <w:bottom w:val="none" w:sz="0" w:space="0" w:color="auto"/>
            <w:right w:val="none" w:sz="0" w:space="0" w:color="auto"/>
          </w:divBdr>
        </w:div>
        <w:div w:id="1798646793">
          <w:marLeft w:val="0"/>
          <w:marRight w:val="0"/>
          <w:marTop w:val="0"/>
          <w:marBottom w:val="0"/>
          <w:divBdr>
            <w:top w:val="none" w:sz="0" w:space="0" w:color="auto"/>
            <w:left w:val="none" w:sz="0" w:space="0" w:color="auto"/>
            <w:bottom w:val="none" w:sz="0" w:space="0" w:color="auto"/>
            <w:right w:val="none" w:sz="0" w:space="0" w:color="auto"/>
          </w:divBdr>
        </w:div>
        <w:div w:id="1769276702">
          <w:marLeft w:val="0"/>
          <w:marRight w:val="0"/>
          <w:marTop w:val="0"/>
          <w:marBottom w:val="0"/>
          <w:divBdr>
            <w:top w:val="none" w:sz="0" w:space="0" w:color="auto"/>
            <w:left w:val="none" w:sz="0" w:space="0" w:color="auto"/>
            <w:bottom w:val="none" w:sz="0" w:space="0" w:color="auto"/>
            <w:right w:val="none" w:sz="0" w:space="0" w:color="auto"/>
          </w:divBdr>
        </w:div>
        <w:div w:id="1447967899">
          <w:marLeft w:val="0"/>
          <w:marRight w:val="0"/>
          <w:marTop w:val="0"/>
          <w:marBottom w:val="0"/>
          <w:divBdr>
            <w:top w:val="none" w:sz="0" w:space="0" w:color="auto"/>
            <w:left w:val="none" w:sz="0" w:space="0" w:color="auto"/>
            <w:bottom w:val="none" w:sz="0" w:space="0" w:color="auto"/>
            <w:right w:val="none" w:sz="0" w:space="0" w:color="auto"/>
          </w:divBdr>
        </w:div>
        <w:div w:id="523444886">
          <w:marLeft w:val="0"/>
          <w:marRight w:val="0"/>
          <w:marTop w:val="0"/>
          <w:marBottom w:val="0"/>
          <w:divBdr>
            <w:top w:val="none" w:sz="0" w:space="0" w:color="auto"/>
            <w:left w:val="none" w:sz="0" w:space="0" w:color="auto"/>
            <w:bottom w:val="none" w:sz="0" w:space="0" w:color="auto"/>
            <w:right w:val="none" w:sz="0" w:space="0" w:color="auto"/>
          </w:divBdr>
        </w:div>
        <w:div w:id="1966696210">
          <w:marLeft w:val="0"/>
          <w:marRight w:val="0"/>
          <w:marTop w:val="0"/>
          <w:marBottom w:val="0"/>
          <w:divBdr>
            <w:top w:val="none" w:sz="0" w:space="0" w:color="auto"/>
            <w:left w:val="none" w:sz="0" w:space="0" w:color="auto"/>
            <w:bottom w:val="none" w:sz="0" w:space="0" w:color="auto"/>
            <w:right w:val="none" w:sz="0" w:space="0" w:color="auto"/>
          </w:divBdr>
        </w:div>
        <w:div w:id="1188909043">
          <w:marLeft w:val="0"/>
          <w:marRight w:val="0"/>
          <w:marTop w:val="0"/>
          <w:marBottom w:val="0"/>
          <w:divBdr>
            <w:top w:val="none" w:sz="0" w:space="0" w:color="auto"/>
            <w:left w:val="none" w:sz="0" w:space="0" w:color="auto"/>
            <w:bottom w:val="none" w:sz="0" w:space="0" w:color="auto"/>
            <w:right w:val="none" w:sz="0" w:space="0" w:color="auto"/>
          </w:divBdr>
        </w:div>
        <w:div w:id="944193476">
          <w:marLeft w:val="0"/>
          <w:marRight w:val="0"/>
          <w:marTop w:val="0"/>
          <w:marBottom w:val="0"/>
          <w:divBdr>
            <w:top w:val="none" w:sz="0" w:space="0" w:color="auto"/>
            <w:left w:val="none" w:sz="0" w:space="0" w:color="auto"/>
            <w:bottom w:val="none" w:sz="0" w:space="0" w:color="auto"/>
            <w:right w:val="none" w:sz="0" w:space="0" w:color="auto"/>
          </w:divBdr>
        </w:div>
        <w:div w:id="1538547239">
          <w:marLeft w:val="0"/>
          <w:marRight w:val="0"/>
          <w:marTop w:val="0"/>
          <w:marBottom w:val="0"/>
          <w:divBdr>
            <w:top w:val="none" w:sz="0" w:space="0" w:color="auto"/>
            <w:left w:val="none" w:sz="0" w:space="0" w:color="auto"/>
            <w:bottom w:val="none" w:sz="0" w:space="0" w:color="auto"/>
            <w:right w:val="none" w:sz="0" w:space="0" w:color="auto"/>
          </w:divBdr>
        </w:div>
        <w:div w:id="868104986">
          <w:marLeft w:val="0"/>
          <w:marRight w:val="0"/>
          <w:marTop w:val="0"/>
          <w:marBottom w:val="0"/>
          <w:divBdr>
            <w:top w:val="none" w:sz="0" w:space="0" w:color="auto"/>
            <w:left w:val="none" w:sz="0" w:space="0" w:color="auto"/>
            <w:bottom w:val="none" w:sz="0" w:space="0" w:color="auto"/>
            <w:right w:val="none" w:sz="0" w:space="0" w:color="auto"/>
          </w:divBdr>
        </w:div>
        <w:div w:id="1815023669">
          <w:marLeft w:val="0"/>
          <w:marRight w:val="0"/>
          <w:marTop w:val="0"/>
          <w:marBottom w:val="0"/>
          <w:divBdr>
            <w:top w:val="none" w:sz="0" w:space="0" w:color="auto"/>
            <w:left w:val="none" w:sz="0" w:space="0" w:color="auto"/>
            <w:bottom w:val="none" w:sz="0" w:space="0" w:color="auto"/>
            <w:right w:val="none" w:sz="0" w:space="0" w:color="auto"/>
          </w:divBdr>
        </w:div>
        <w:div w:id="1023244905">
          <w:marLeft w:val="0"/>
          <w:marRight w:val="0"/>
          <w:marTop w:val="0"/>
          <w:marBottom w:val="0"/>
          <w:divBdr>
            <w:top w:val="none" w:sz="0" w:space="0" w:color="auto"/>
            <w:left w:val="none" w:sz="0" w:space="0" w:color="auto"/>
            <w:bottom w:val="none" w:sz="0" w:space="0" w:color="auto"/>
            <w:right w:val="none" w:sz="0" w:space="0" w:color="auto"/>
          </w:divBdr>
        </w:div>
        <w:div w:id="1046610057">
          <w:marLeft w:val="0"/>
          <w:marRight w:val="0"/>
          <w:marTop w:val="0"/>
          <w:marBottom w:val="0"/>
          <w:divBdr>
            <w:top w:val="none" w:sz="0" w:space="0" w:color="auto"/>
            <w:left w:val="none" w:sz="0" w:space="0" w:color="auto"/>
            <w:bottom w:val="none" w:sz="0" w:space="0" w:color="auto"/>
            <w:right w:val="none" w:sz="0" w:space="0" w:color="auto"/>
          </w:divBdr>
        </w:div>
        <w:div w:id="526479753">
          <w:marLeft w:val="0"/>
          <w:marRight w:val="0"/>
          <w:marTop w:val="0"/>
          <w:marBottom w:val="0"/>
          <w:divBdr>
            <w:top w:val="none" w:sz="0" w:space="0" w:color="auto"/>
            <w:left w:val="none" w:sz="0" w:space="0" w:color="auto"/>
            <w:bottom w:val="none" w:sz="0" w:space="0" w:color="auto"/>
            <w:right w:val="none" w:sz="0" w:space="0" w:color="auto"/>
          </w:divBdr>
        </w:div>
        <w:div w:id="885140085">
          <w:marLeft w:val="0"/>
          <w:marRight w:val="0"/>
          <w:marTop w:val="0"/>
          <w:marBottom w:val="0"/>
          <w:divBdr>
            <w:top w:val="none" w:sz="0" w:space="0" w:color="auto"/>
            <w:left w:val="none" w:sz="0" w:space="0" w:color="auto"/>
            <w:bottom w:val="none" w:sz="0" w:space="0" w:color="auto"/>
            <w:right w:val="none" w:sz="0" w:space="0" w:color="auto"/>
          </w:divBdr>
        </w:div>
        <w:div w:id="1878008414">
          <w:marLeft w:val="0"/>
          <w:marRight w:val="0"/>
          <w:marTop w:val="0"/>
          <w:marBottom w:val="0"/>
          <w:divBdr>
            <w:top w:val="none" w:sz="0" w:space="0" w:color="auto"/>
            <w:left w:val="none" w:sz="0" w:space="0" w:color="auto"/>
            <w:bottom w:val="none" w:sz="0" w:space="0" w:color="auto"/>
            <w:right w:val="none" w:sz="0" w:space="0" w:color="auto"/>
          </w:divBdr>
        </w:div>
        <w:div w:id="2040624562">
          <w:marLeft w:val="0"/>
          <w:marRight w:val="0"/>
          <w:marTop w:val="0"/>
          <w:marBottom w:val="0"/>
          <w:divBdr>
            <w:top w:val="none" w:sz="0" w:space="0" w:color="auto"/>
            <w:left w:val="none" w:sz="0" w:space="0" w:color="auto"/>
            <w:bottom w:val="none" w:sz="0" w:space="0" w:color="auto"/>
            <w:right w:val="none" w:sz="0" w:space="0" w:color="auto"/>
          </w:divBdr>
        </w:div>
        <w:div w:id="1238173017">
          <w:marLeft w:val="0"/>
          <w:marRight w:val="0"/>
          <w:marTop w:val="0"/>
          <w:marBottom w:val="0"/>
          <w:divBdr>
            <w:top w:val="none" w:sz="0" w:space="0" w:color="auto"/>
            <w:left w:val="none" w:sz="0" w:space="0" w:color="auto"/>
            <w:bottom w:val="none" w:sz="0" w:space="0" w:color="auto"/>
            <w:right w:val="none" w:sz="0" w:space="0" w:color="auto"/>
          </w:divBdr>
        </w:div>
        <w:div w:id="643780318">
          <w:marLeft w:val="0"/>
          <w:marRight w:val="0"/>
          <w:marTop w:val="0"/>
          <w:marBottom w:val="0"/>
          <w:divBdr>
            <w:top w:val="none" w:sz="0" w:space="0" w:color="auto"/>
            <w:left w:val="none" w:sz="0" w:space="0" w:color="auto"/>
            <w:bottom w:val="none" w:sz="0" w:space="0" w:color="auto"/>
            <w:right w:val="none" w:sz="0" w:space="0" w:color="auto"/>
          </w:divBdr>
        </w:div>
        <w:div w:id="1217469934">
          <w:marLeft w:val="0"/>
          <w:marRight w:val="0"/>
          <w:marTop w:val="0"/>
          <w:marBottom w:val="0"/>
          <w:divBdr>
            <w:top w:val="none" w:sz="0" w:space="0" w:color="auto"/>
            <w:left w:val="none" w:sz="0" w:space="0" w:color="auto"/>
            <w:bottom w:val="none" w:sz="0" w:space="0" w:color="auto"/>
            <w:right w:val="none" w:sz="0" w:space="0" w:color="auto"/>
          </w:divBdr>
        </w:div>
        <w:div w:id="1305352897">
          <w:marLeft w:val="0"/>
          <w:marRight w:val="0"/>
          <w:marTop w:val="0"/>
          <w:marBottom w:val="0"/>
          <w:divBdr>
            <w:top w:val="none" w:sz="0" w:space="0" w:color="auto"/>
            <w:left w:val="none" w:sz="0" w:space="0" w:color="auto"/>
            <w:bottom w:val="none" w:sz="0" w:space="0" w:color="auto"/>
            <w:right w:val="none" w:sz="0" w:space="0" w:color="auto"/>
          </w:divBdr>
        </w:div>
        <w:div w:id="1614053023">
          <w:marLeft w:val="0"/>
          <w:marRight w:val="0"/>
          <w:marTop w:val="0"/>
          <w:marBottom w:val="0"/>
          <w:divBdr>
            <w:top w:val="none" w:sz="0" w:space="0" w:color="auto"/>
            <w:left w:val="none" w:sz="0" w:space="0" w:color="auto"/>
            <w:bottom w:val="none" w:sz="0" w:space="0" w:color="auto"/>
            <w:right w:val="none" w:sz="0" w:space="0" w:color="auto"/>
          </w:divBdr>
        </w:div>
        <w:div w:id="916792917">
          <w:marLeft w:val="0"/>
          <w:marRight w:val="0"/>
          <w:marTop w:val="0"/>
          <w:marBottom w:val="0"/>
          <w:divBdr>
            <w:top w:val="none" w:sz="0" w:space="0" w:color="auto"/>
            <w:left w:val="none" w:sz="0" w:space="0" w:color="auto"/>
            <w:bottom w:val="none" w:sz="0" w:space="0" w:color="auto"/>
            <w:right w:val="none" w:sz="0" w:space="0" w:color="auto"/>
          </w:divBdr>
        </w:div>
        <w:div w:id="273944105">
          <w:marLeft w:val="0"/>
          <w:marRight w:val="0"/>
          <w:marTop w:val="0"/>
          <w:marBottom w:val="0"/>
          <w:divBdr>
            <w:top w:val="none" w:sz="0" w:space="0" w:color="auto"/>
            <w:left w:val="none" w:sz="0" w:space="0" w:color="auto"/>
            <w:bottom w:val="none" w:sz="0" w:space="0" w:color="auto"/>
            <w:right w:val="none" w:sz="0" w:space="0" w:color="auto"/>
          </w:divBdr>
        </w:div>
        <w:div w:id="1393849949">
          <w:marLeft w:val="0"/>
          <w:marRight w:val="0"/>
          <w:marTop w:val="0"/>
          <w:marBottom w:val="0"/>
          <w:divBdr>
            <w:top w:val="none" w:sz="0" w:space="0" w:color="auto"/>
            <w:left w:val="none" w:sz="0" w:space="0" w:color="auto"/>
            <w:bottom w:val="none" w:sz="0" w:space="0" w:color="auto"/>
            <w:right w:val="none" w:sz="0" w:space="0" w:color="auto"/>
          </w:divBdr>
        </w:div>
        <w:div w:id="1747073498">
          <w:marLeft w:val="0"/>
          <w:marRight w:val="0"/>
          <w:marTop w:val="0"/>
          <w:marBottom w:val="0"/>
          <w:divBdr>
            <w:top w:val="none" w:sz="0" w:space="0" w:color="auto"/>
            <w:left w:val="none" w:sz="0" w:space="0" w:color="auto"/>
            <w:bottom w:val="none" w:sz="0" w:space="0" w:color="auto"/>
            <w:right w:val="none" w:sz="0" w:space="0" w:color="auto"/>
          </w:divBdr>
        </w:div>
        <w:div w:id="2137138400">
          <w:marLeft w:val="0"/>
          <w:marRight w:val="0"/>
          <w:marTop w:val="0"/>
          <w:marBottom w:val="0"/>
          <w:divBdr>
            <w:top w:val="none" w:sz="0" w:space="0" w:color="auto"/>
            <w:left w:val="none" w:sz="0" w:space="0" w:color="auto"/>
            <w:bottom w:val="none" w:sz="0" w:space="0" w:color="auto"/>
            <w:right w:val="none" w:sz="0" w:space="0" w:color="auto"/>
          </w:divBdr>
        </w:div>
        <w:div w:id="710418099">
          <w:marLeft w:val="0"/>
          <w:marRight w:val="0"/>
          <w:marTop w:val="0"/>
          <w:marBottom w:val="0"/>
          <w:divBdr>
            <w:top w:val="none" w:sz="0" w:space="0" w:color="auto"/>
            <w:left w:val="none" w:sz="0" w:space="0" w:color="auto"/>
            <w:bottom w:val="none" w:sz="0" w:space="0" w:color="auto"/>
            <w:right w:val="none" w:sz="0" w:space="0" w:color="auto"/>
          </w:divBdr>
        </w:div>
        <w:div w:id="1165392191">
          <w:marLeft w:val="0"/>
          <w:marRight w:val="0"/>
          <w:marTop w:val="0"/>
          <w:marBottom w:val="0"/>
          <w:divBdr>
            <w:top w:val="none" w:sz="0" w:space="0" w:color="auto"/>
            <w:left w:val="none" w:sz="0" w:space="0" w:color="auto"/>
            <w:bottom w:val="none" w:sz="0" w:space="0" w:color="auto"/>
            <w:right w:val="none" w:sz="0" w:space="0" w:color="auto"/>
          </w:divBdr>
        </w:div>
        <w:div w:id="287855918">
          <w:marLeft w:val="0"/>
          <w:marRight w:val="0"/>
          <w:marTop w:val="0"/>
          <w:marBottom w:val="0"/>
          <w:divBdr>
            <w:top w:val="none" w:sz="0" w:space="0" w:color="auto"/>
            <w:left w:val="none" w:sz="0" w:space="0" w:color="auto"/>
            <w:bottom w:val="none" w:sz="0" w:space="0" w:color="auto"/>
            <w:right w:val="none" w:sz="0" w:space="0" w:color="auto"/>
          </w:divBdr>
        </w:div>
        <w:div w:id="1542134874">
          <w:marLeft w:val="0"/>
          <w:marRight w:val="0"/>
          <w:marTop w:val="0"/>
          <w:marBottom w:val="0"/>
          <w:divBdr>
            <w:top w:val="none" w:sz="0" w:space="0" w:color="auto"/>
            <w:left w:val="none" w:sz="0" w:space="0" w:color="auto"/>
            <w:bottom w:val="none" w:sz="0" w:space="0" w:color="auto"/>
            <w:right w:val="none" w:sz="0" w:space="0" w:color="auto"/>
          </w:divBdr>
        </w:div>
        <w:div w:id="860389103">
          <w:marLeft w:val="0"/>
          <w:marRight w:val="0"/>
          <w:marTop w:val="0"/>
          <w:marBottom w:val="0"/>
          <w:divBdr>
            <w:top w:val="none" w:sz="0" w:space="0" w:color="auto"/>
            <w:left w:val="none" w:sz="0" w:space="0" w:color="auto"/>
            <w:bottom w:val="none" w:sz="0" w:space="0" w:color="auto"/>
            <w:right w:val="none" w:sz="0" w:space="0" w:color="auto"/>
          </w:divBdr>
        </w:div>
        <w:div w:id="1458135405">
          <w:marLeft w:val="0"/>
          <w:marRight w:val="0"/>
          <w:marTop w:val="0"/>
          <w:marBottom w:val="0"/>
          <w:divBdr>
            <w:top w:val="none" w:sz="0" w:space="0" w:color="auto"/>
            <w:left w:val="none" w:sz="0" w:space="0" w:color="auto"/>
            <w:bottom w:val="none" w:sz="0" w:space="0" w:color="auto"/>
            <w:right w:val="none" w:sz="0" w:space="0" w:color="auto"/>
          </w:divBdr>
        </w:div>
        <w:div w:id="758527278">
          <w:marLeft w:val="0"/>
          <w:marRight w:val="0"/>
          <w:marTop w:val="0"/>
          <w:marBottom w:val="0"/>
          <w:divBdr>
            <w:top w:val="none" w:sz="0" w:space="0" w:color="auto"/>
            <w:left w:val="none" w:sz="0" w:space="0" w:color="auto"/>
            <w:bottom w:val="none" w:sz="0" w:space="0" w:color="auto"/>
            <w:right w:val="none" w:sz="0" w:space="0" w:color="auto"/>
          </w:divBdr>
        </w:div>
        <w:div w:id="881671533">
          <w:marLeft w:val="0"/>
          <w:marRight w:val="0"/>
          <w:marTop w:val="0"/>
          <w:marBottom w:val="0"/>
          <w:divBdr>
            <w:top w:val="none" w:sz="0" w:space="0" w:color="auto"/>
            <w:left w:val="none" w:sz="0" w:space="0" w:color="auto"/>
            <w:bottom w:val="none" w:sz="0" w:space="0" w:color="auto"/>
            <w:right w:val="none" w:sz="0" w:space="0" w:color="auto"/>
          </w:divBdr>
        </w:div>
        <w:div w:id="518857415">
          <w:marLeft w:val="0"/>
          <w:marRight w:val="0"/>
          <w:marTop w:val="0"/>
          <w:marBottom w:val="0"/>
          <w:divBdr>
            <w:top w:val="none" w:sz="0" w:space="0" w:color="auto"/>
            <w:left w:val="none" w:sz="0" w:space="0" w:color="auto"/>
            <w:bottom w:val="none" w:sz="0" w:space="0" w:color="auto"/>
            <w:right w:val="none" w:sz="0" w:space="0" w:color="auto"/>
          </w:divBdr>
        </w:div>
        <w:div w:id="929969332">
          <w:marLeft w:val="0"/>
          <w:marRight w:val="0"/>
          <w:marTop w:val="0"/>
          <w:marBottom w:val="0"/>
          <w:divBdr>
            <w:top w:val="none" w:sz="0" w:space="0" w:color="auto"/>
            <w:left w:val="none" w:sz="0" w:space="0" w:color="auto"/>
            <w:bottom w:val="none" w:sz="0" w:space="0" w:color="auto"/>
            <w:right w:val="none" w:sz="0" w:space="0" w:color="auto"/>
          </w:divBdr>
        </w:div>
        <w:div w:id="1783768941">
          <w:marLeft w:val="0"/>
          <w:marRight w:val="0"/>
          <w:marTop w:val="0"/>
          <w:marBottom w:val="0"/>
          <w:divBdr>
            <w:top w:val="none" w:sz="0" w:space="0" w:color="auto"/>
            <w:left w:val="none" w:sz="0" w:space="0" w:color="auto"/>
            <w:bottom w:val="none" w:sz="0" w:space="0" w:color="auto"/>
            <w:right w:val="none" w:sz="0" w:space="0" w:color="auto"/>
          </w:divBdr>
        </w:div>
        <w:div w:id="338436339">
          <w:marLeft w:val="0"/>
          <w:marRight w:val="0"/>
          <w:marTop w:val="0"/>
          <w:marBottom w:val="0"/>
          <w:divBdr>
            <w:top w:val="none" w:sz="0" w:space="0" w:color="auto"/>
            <w:left w:val="none" w:sz="0" w:space="0" w:color="auto"/>
            <w:bottom w:val="none" w:sz="0" w:space="0" w:color="auto"/>
            <w:right w:val="none" w:sz="0" w:space="0" w:color="auto"/>
          </w:divBdr>
        </w:div>
        <w:div w:id="405614367">
          <w:marLeft w:val="0"/>
          <w:marRight w:val="0"/>
          <w:marTop w:val="0"/>
          <w:marBottom w:val="0"/>
          <w:divBdr>
            <w:top w:val="none" w:sz="0" w:space="0" w:color="auto"/>
            <w:left w:val="none" w:sz="0" w:space="0" w:color="auto"/>
            <w:bottom w:val="none" w:sz="0" w:space="0" w:color="auto"/>
            <w:right w:val="none" w:sz="0" w:space="0" w:color="auto"/>
          </w:divBdr>
        </w:div>
        <w:div w:id="1286307830">
          <w:marLeft w:val="0"/>
          <w:marRight w:val="0"/>
          <w:marTop w:val="0"/>
          <w:marBottom w:val="0"/>
          <w:divBdr>
            <w:top w:val="none" w:sz="0" w:space="0" w:color="auto"/>
            <w:left w:val="none" w:sz="0" w:space="0" w:color="auto"/>
            <w:bottom w:val="none" w:sz="0" w:space="0" w:color="auto"/>
            <w:right w:val="none" w:sz="0" w:space="0" w:color="auto"/>
          </w:divBdr>
        </w:div>
      </w:divsChild>
    </w:div>
    <w:div w:id="1811287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hyperlink" Target="https://research.com/careers/job-automation-risks" TargetMode="External"/><Relationship Id="rId50" Type="http://schemas.openxmlformats.org/officeDocument/2006/relationships/hyperlink" Target="https://www.ibm.com/uk-en/topics/what-is-blockchain" TargetMode="External"/><Relationship Id="rId55" Type="http://schemas.openxmlformats.org/officeDocument/2006/relationships/hyperlink" Target="https://reachrobotics.com/blog/degrees-of-freedom-vs-functions-of-a-robotic-arm/"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hyperlink" Target="https://www.ons.gov.uk/peoplepopulationandcommunity/householdcharacteristics/homeinternetandsocialmediausage/articles/exploringtheuksdigitaldivide/2019-03-04"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yperlink" Target="https://www.autodesk.com/solutions/generative-design" TargetMode="External"/><Relationship Id="rId53" Type="http://schemas.openxmlformats.org/officeDocument/2006/relationships/hyperlink" Target="https://ntopology.com/blog/lightweighting-applications/" TargetMode="External"/><Relationship Id="rId58" Type="http://schemas.openxmlformats.org/officeDocument/2006/relationships/hyperlink" Target="https://www.statista.com/statistics/330695/number-of-smartphone-users-worldwide/"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www.investopedia.com/terms/c/cost-benefitanalysis.asp" TargetMode="External"/><Relationship Id="rId57" Type="http://schemas.openxmlformats.org/officeDocument/2006/relationships/hyperlink" Target="https://hbr.org/2017/06/the-4-types-of-innovation-and-the-problems-they-solve" TargetMode="External"/><Relationship Id="rId61" Type="http://schemas.openxmlformats.org/officeDocument/2006/relationships/hyperlink" Target="https://www.pwc.com.au/digitalpulse/fourth-industrial-revolution-guide.html" TargetMode="Externa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s://indiaai.gov.in/article/cyber-physical-systems-concept-to-reality" TargetMode="External"/><Relationship Id="rId52" Type="http://schemas.openxmlformats.org/officeDocument/2006/relationships/hyperlink" Target="https://www.weforum.org/agenda/2017/01/the-future-is-automated-here-s-how-we-can-prepare-for-it/" TargetMode="External"/><Relationship Id="rId60" Type="http://schemas.openxmlformats.org/officeDocument/2006/relationships/hyperlink" Target="https://www.weforum.org/agenda/2015/01/how-will-automation-affect-societ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weforum.org/reports/the-future-of-jobs-report-2020" TargetMode="External"/><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hyperlink" Target="https://www.futuregenerations.wales/about-us/future-generations-act/" TargetMode="External"/><Relationship Id="rId56" Type="http://schemas.openxmlformats.org/officeDocument/2006/relationships/hyperlink" Target="https://www.ispatguru.com/utilization-optimization-of-ferroalloys-during-steelmaking/" TargetMode="Externa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mars.nasa.gov/mars2020/spacecraft/rover/cameras/"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s://www.ey.com/en_jo/mining-metals/five-actions-to-improve-the-sustainability-of-steel" TargetMode="External"/><Relationship Id="rId59" Type="http://schemas.openxmlformats.org/officeDocument/2006/relationships/hyperlink" Target="https://www.un.org/en/sustainable-development-go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18F51E3-769B-44DD-8AD5-39D1EA7EB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25117</TotalTime>
  <Pages>59</Pages>
  <Words>16060</Words>
  <Characters>91543</Characters>
  <Application>Microsoft Office Word</Application>
  <DocSecurity>0</DocSecurity>
  <Lines>762</Lines>
  <Paragraphs>214</Paragraphs>
  <ScaleCrop>false</ScaleCrop>
  <HeadingPairs>
    <vt:vector size="2" baseType="variant">
      <vt:variant>
        <vt:lpstr>Title</vt:lpstr>
      </vt:variant>
      <vt:variant>
        <vt:i4>1</vt:i4>
      </vt:variant>
    </vt:vector>
  </HeadingPairs>
  <TitlesOfParts>
    <vt:vector size="1" baseType="lpstr">
      <vt:lpstr>Robotics and the use of automation in the uk steel industry ay laboratory scale.</vt:lpstr>
    </vt:vector>
  </TitlesOfParts>
  <Company/>
  <LinksUpToDate>false</LinksUpToDate>
  <CharactersWithSpaces>107389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Robotics and the use of automation in the uk steel industry ay laboratory scale.</dc:title>
  <dc:subject/>
  <dc:creator>James Evans Student number:2025643</dc:creator>
  <cp:keywords/>
  <dc:description/>
  <cp:lastModifiedBy>James Evans (2025643)</cp:lastModifiedBy>
  <cp:revision>46</cp:revision>
  <dcterms:created xsi:type="dcterms:W3CDTF">2023-01-24T09:50:00Z</dcterms:created>
  <dcterms:modified xsi:type="dcterms:W3CDTF">2023-02-28T06:26:00Z</dcterms:modified>
</cp:coreProperties>
</file>