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lsx" ContentType="application/vnd.openxmlformats-officedocument.spreadsheetml.sheet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charts/chart1.xml" ContentType="application/vnd.openxmlformats-officedocument.drawingml.chart+xml"/>
  <Override PartName="/word/charts/style1.xml" ContentType="application/vnd.ms-office.chartstyle+xml"/>
  <Override PartName="/word/charts/colors1.xml" ContentType="application/vnd.ms-office.chartcolorstyle+xml"/>
  <Override PartName="/word/charts/chart2.xml" ContentType="application/vnd.openxmlformats-officedocument.drawingml.chart+xml"/>
  <Override PartName="/word/charts/style2.xml" ContentType="application/vnd.ms-office.chartstyle+xml"/>
  <Override PartName="/word/charts/colors2.xml" ContentType="application/vnd.ms-office.chartcolorstyle+xml"/>
  <Override PartName="/word/charts/chart3.xml" ContentType="application/vnd.openxmlformats-officedocument.drawingml.chart+xml"/>
  <Override PartName="/word/charts/style3.xml" ContentType="application/vnd.ms-office.chartstyle+xml"/>
  <Override PartName="/word/charts/colors3.xml" ContentType="application/vnd.ms-office.chartcolorstyle+xml"/>
  <Override PartName="/word/charts/chart4.xml" ContentType="application/vnd.openxmlformats-officedocument.drawingml.chart+xml"/>
  <Override PartName="/word/charts/style4.xml" ContentType="application/vnd.ms-office.chartstyle+xml"/>
  <Override PartName="/word/charts/colors4.xml" ContentType="application/vnd.ms-office.chartcolorstyle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sdt>
      <w:sdtPr>
        <w:id w:val="-34200412"/>
        <w:docPartObj>
          <w:docPartGallery w:val="Cover Pages"/>
          <w:docPartUnique/>
        </w:docPartObj>
      </w:sdtPr>
      <w:sdtEndPr>
        <w:rPr>
          <w:rFonts w:ascii="Arial" w:hAnsi="Arial" w:cs="Arial"/>
          <w:caps/>
          <w:color w:val="5B9BD5" w:themeColor="accent1"/>
          <w:sz w:val="22"/>
        </w:rPr>
      </w:sdtEndPr>
      <w:sdtContent>
        <w:p w14:paraId="2BA92EF3" w14:textId="1C90B96E" w:rsidR="00800083" w:rsidRDefault="00800083">
          <w:r>
            <w:rPr>
              <w:noProof/>
            </w:rPr>
            <mc:AlternateContent>
              <mc:Choice Requires="wpg">
                <w:drawing>
                  <wp:anchor distT="0" distB="0" distL="114300" distR="114300" simplePos="0" relativeHeight="251662336" behindDoc="0" locked="0" layoutInCell="1" allowOverlap="1" wp14:anchorId="147ADD32" wp14:editId="4884947D">
                    <wp:simplePos x="0" y="0"/>
                    <wp:positionH relativeFrom="page">
                      <wp:align>center</wp:align>
                    </wp:positionH>
                    <mc:AlternateContent>
                      <mc:Choice Requires="wp14">
                        <wp:positionV relativeFrom="page">
                          <wp14:pctPosVOffset>2300</wp14:pctPosVOffset>
                        </wp:positionV>
                      </mc:Choice>
                      <mc:Fallback>
                        <wp:positionV relativeFrom="page">
                          <wp:posOffset>231140</wp:posOffset>
                        </wp:positionV>
                      </mc:Fallback>
                    </mc:AlternateContent>
                    <wp:extent cx="7315200" cy="1215391"/>
                    <wp:effectExtent l="0" t="0" r="1270" b="1905"/>
                    <wp:wrapNone/>
                    <wp:docPr id="149" name="Group 149"/>
                    <wp:cNvGraphicFramePr/>
                    <a:graphic xmlns:a="http://schemas.openxmlformats.org/drawingml/2006/main">
                      <a:graphicData uri="http://schemas.microsoft.com/office/word/2010/wordprocessingGroup">
                        <wpg:wgp>
                          <wpg:cNvGrpSpPr/>
                          <wpg:grpSpPr>
                            <a:xfrm>
                              <a:off x="0" y="0"/>
                              <a:ext cx="7315200" cy="1215391"/>
                              <a:chOff x="0" y="-1"/>
                              <a:chExt cx="7315200" cy="1216153"/>
                            </a:xfrm>
                          </wpg:grpSpPr>
                          <wps:wsp>
                            <wps:cNvPr id="150" name="Rectangle 51"/>
                            <wps:cNvSpPr/>
                            <wps:spPr>
                              <a:xfrm>
                                <a:off x="0" y="-1"/>
                                <a:ext cx="7315200" cy="1130373"/>
                              </a:xfrm>
                              <a:custGeom>
                                <a:avLst/>
                                <a:gdLst>
                                  <a:gd name="connsiteX0" fmla="*/ 0 w 7312660"/>
                                  <a:gd name="connsiteY0" fmla="*/ 0 h 1215390"/>
                                  <a:gd name="connsiteX1" fmla="*/ 7312660 w 7312660"/>
                                  <a:gd name="connsiteY1" fmla="*/ 0 h 1215390"/>
                                  <a:gd name="connsiteX2" fmla="*/ 7312660 w 7312660"/>
                                  <a:gd name="connsiteY2" fmla="*/ 1215390 h 1215390"/>
                                  <a:gd name="connsiteX3" fmla="*/ 0 w 7312660"/>
                                  <a:gd name="connsiteY3" fmla="*/ 1215390 h 1215390"/>
                                  <a:gd name="connsiteX4" fmla="*/ 0 w 7312660"/>
                                  <a:gd name="connsiteY4" fmla="*/ 0 h 1215390"/>
                                  <a:gd name="connsiteX0" fmla="*/ 0 w 7312660"/>
                                  <a:gd name="connsiteY0" fmla="*/ 0 h 1215390"/>
                                  <a:gd name="connsiteX1" fmla="*/ 7312660 w 7312660"/>
                                  <a:gd name="connsiteY1" fmla="*/ 0 h 1215390"/>
                                  <a:gd name="connsiteX2" fmla="*/ 7312660 w 7312660"/>
                                  <a:gd name="connsiteY2" fmla="*/ 1215390 h 1215390"/>
                                  <a:gd name="connsiteX3" fmla="*/ 3667125 w 7312660"/>
                                  <a:gd name="connsiteY3" fmla="*/ 1209675 h 1215390"/>
                                  <a:gd name="connsiteX4" fmla="*/ 0 w 7312660"/>
                                  <a:gd name="connsiteY4" fmla="*/ 1215390 h 1215390"/>
                                  <a:gd name="connsiteX5" fmla="*/ 0 w 7312660"/>
                                  <a:gd name="connsiteY5" fmla="*/ 0 h 1215390"/>
                                  <a:gd name="connsiteX0" fmla="*/ 0 w 7312660"/>
                                  <a:gd name="connsiteY0" fmla="*/ 0 h 1215390"/>
                                  <a:gd name="connsiteX1" fmla="*/ 7312660 w 7312660"/>
                                  <a:gd name="connsiteY1" fmla="*/ 0 h 1215390"/>
                                  <a:gd name="connsiteX2" fmla="*/ 7312660 w 7312660"/>
                                  <a:gd name="connsiteY2" fmla="*/ 1215390 h 1215390"/>
                                  <a:gd name="connsiteX3" fmla="*/ 3619500 w 7312660"/>
                                  <a:gd name="connsiteY3" fmla="*/ 733425 h 1215390"/>
                                  <a:gd name="connsiteX4" fmla="*/ 0 w 7312660"/>
                                  <a:gd name="connsiteY4" fmla="*/ 1215390 h 1215390"/>
                                  <a:gd name="connsiteX5" fmla="*/ 0 w 7312660"/>
                                  <a:gd name="connsiteY5" fmla="*/ 0 h 1215390"/>
                                  <a:gd name="connsiteX0" fmla="*/ 0 w 7312660"/>
                                  <a:gd name="connsiteY0" fmla="*/ 0 h 1215390"/>
                                  <a:gd name="connsiteX1" fmla="*/ 7312660 w 7312660"/>
                                  <a:gd name="connsiteY1" fmla="*/ 0 h 1215390"/>
                                  <a:gd name="connsiteX2" fmla="*/ 7312660 w 7312660"/>
                                  <a:gd name="connsiteY2" fmla="*/ 1129665 h 1215390"/>
                                  <a:gd name="connsiteX3" fmla="*/ 3619500 w 7312660"/>
                                  <a:gd name="connsiteY3" fmla="*/ 733425 h 1215390"/>
                                  <a:gd name="connsiteX4" fmla="*/ 0 w 7312660"/>
                                  <a:gd name="connsiteY4" fmla="*/ 1215390 h 1215390"/>
                                  <a:gd name="connsiteX5" fmla="*/ 0 w 7312660"/>
                                  <a:gd name="connsiteY5" fmla="*/ 0 h 1215390"/>
                                  <a:gd name="connsiteX0" fmla="*/ 9525 w 7322185"/>
                                  <a:gd name="connsiteY0" fmla="*/ 0 h 1129665"/>
                                  <a:gd name="connsiteX1" fmla="*/ 7322185 w 7322185"/>
                                  <a:gd name="connsiteY1" fmla="*/ 0 h 1129665"/>
                                  <a:gd name="connsiteX2" fmla="*/ 7322185 w 7322185"/>
                                  <a:gd name="connsiteY2" fmla="*/ 1129665 h 1129665"/>
                                  <a:gd name="connsiteX3" fmla="*/ 3629025 w 7322185"/>
                                  <a:gd name="connsiteY3" fmla="*/ 733425 h 1129665"/>
                                  <a:gd name="connsiteX4" fmla="*/ 0 w 7322185"/>
                                  <a:gd name="connsiteY4" fmla="*/ 1091565 h 1129665"/>
                                  <a:gd name="connsiteX5" fmla="*/ 9525 w 7322185"/>
                                  <a:gd name="connsiteY5" fmla="*/ 0 h 1129665"/>
                                  <a:gd name="connsiteX0" fmla="*/ 0 w 7312660"/>
                                  <a:gd name="connsiteY0" fmla="*/ 0 h 1129665"/>
                                  <a:gd name="connsiteX1" fmla="*/ 7312660 w 7312660"/>
                                  <a:gd name="connsiteY1" fmla="*/ 0 h 1129665"/>
                                  <a:gd name="connsiteX2" fmla="*/ 7312660 w 7312660"/>
                                  <a:gd name="connsiteY2" fmla="*/ 1129665 h 1129665"/>
                                  <a:gd name="connsiteX3" fmla="*/ 3619500 w 7312660"/>
                                  <a:gd name="connsiteY3" fmla="*/ 733425 h 1129665"/>
                                  <a:gd name="connsiteX4" fmla="*/ 0 w 7312660"/>
                                  <a:gd name="connsiteY4" fmla="*/ 1091565 h 1129665"/>
                                  <a:gd name="connsiteX5" fmla="*/ 0 w 7312660"/>
                                  <a:gd name="connsiteY5" fmla="*/ 0 h 1129665"/>
                                </a:gdLst>
                                <a:ahLst/>
                                <a:cxnLst>
                                  <a:cxn ang="0">
                                    <a:pos x="connsiteX0" y="connsiteY0"/>
                                  </a:cxn>
                                  <a:cxn ang="0">
                                    <a:pos x="connsiteX1" y="connsiteY1"/>
                                  </a:cxn>
                                  <a:cxn ang="0">
                                    <a:pos x="connsiteX2" y="connsiteY2"/>
                                  </a:cxn>
                                  <a:cxn ang="0">
                                    <a:pos x="connsiteX3" y="connsiteY3"/>
                                  </a:cxn>
                                  <a:cxn ang="0">
                                    <a:pos x="connsiteX4" y="connsiteY4"/>
                                  </a:cxn>
                                  <a:cxn ang="0">
                                    <a:pos x="connsiteX5" y="connsiteY5"/>
                                  </a:cxn>
                                </a:cxnLst>
                                <a:rect l="l" t="t" r="r" b="b"/>
                                <a:pathLst>
                                  <a:path w="7312660" h="1129665">
                                    <a:moveTo>
                                      <a:pt x="0" y="0"/>
                                    </a:moveTo>
                                    <a:lnTo>
                                      <a:pt x="7312660" y="0"/>
                                    </a:lnTo>
                                    <a:lnTo>
                                      <a:pt x="7312660" y="1129665"/>
                                    </a:lnTo>
                                    <a:lnTo>
                                      <a:pt x="3619500" y="733425"/>
                                    </a:lnTo>
                                    <a:lnTo>
                                      <a:pt x="0" y="1091565"/>
                                    </a:lnTo>
                                    <a:lnTo>
                                      <a:pt x="0" y="0"/>
                                    </a:lnTo>
                                    <a:close/>
                                  </a:path>
                                </a:pathLst>
                              </a:custGeom>
                              <a:ln>
                                <a:noFill/>
                              </a:ln>
                            </wps:spPr>
                            <wps:style>
                              <a:lnRef idx="2">
                                <a:schemeClr val="accent1">
                                  <a:shade val="50000"/>
                                </a:schemeClr>
                              </a:lnRef>
                              <a:fillRef idx="1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lt1"/>
                              </a:fontRef>
                            </wps:style>
    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  <wps:wsp>
                            <wps:cNvPr id="151" name="Rectangle 151"/>
                            <wps:cNvSpPr/>
                            <wps:spPr>
                              <a:xfrm>
                                <a:off x="0" y="0"/>
                                <a:ext cx="7315200" cy="1216152"/>
                              </a:xfrm>
                              <a:prstGeom prst="rect">
                                <a:avLst/>
                              </a:prstGeom>
                              <a:blipFill>
                                <a:blip r:embed="rId9"/>
                                <a:stretch>
                                  <a:fillRect r="-7574"/>
                                </a:stretch>
                              </a:blipFill>
                              <a:ln>
                                <a:noFill/>
                              </a:ln>
                            </wps:spPr>
                            <wps:style>
                              <a:lnRef idx="2">
                                <a:schemeClr val="accent1">
                                  <a:shade val="50000"/>
                                </a:schemeClr>
                              </a:lnRef>
                              <a:fillRef idx="1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lt1"/>
                              </a:fontRef>
                            </wps:style>
    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</wpg:wgp>
                      </a:graphicData>
                    </a:graphic>
                    <wp14:sizeRelH relativeFrom="page">
                      <wp14:pctWidth>94100</wp14:pctWidth>
                    </wp14:sizeRelH>
                    <wp14:sizeRelV relativeFrom="page">
                      <wp14:pctHeight>12100</wp14:pctHeight>
                    </wp14:sizeRelV>
                  </wp:anchor>
                </w:drawing>
              </mc:Choice>
              <mc:Fallback>
                <w:pict>
                  <v:group w14:anchorId="36C6D8E9" id="Group 149" o:spid="_x0000_s1026" style="position:absolute;margin-left:0;margin-top:0;width:8in;height:95.7pt;z-index:251662336;mso-width-percent:941;mso-height-percent:121;mso-top-percent:23;mso-position-horizontal:center;mso-position-horizontal-relative:page;mso-position-vertical-relative:page;mso-width-percent:941;mso-height-percent:121;mso-top-percent:23" coordorigin="" coordsize="73152,12161" o:gfxdata="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">
                    <v:shape id="Rectangle 51" o:spid="_x0000_s1027" style="position:absolute;width:73152;height:11303;visibility:visible;mso-wrap-style:square;v-text-anchor:middle" coordsize="7312660,1129665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" path="m,l7312660,r,1129665l3619500,733425,,1091565,,xe" fillcolor="#5b9bd5 [3204]" stroked="f" strokeweight="1pt">
                      <v:stroke joinstyle="miter"/>
                      <v:path arrowok="t" o:connecttype="custom" o:connectlocs="0,0;7315200,0;7315200,1130373;3620757,733885;0,1092249;0,0" o:connectangles="0,0,0,0,0,0"/>
                    </v:shape>
                    <v:rect id="Rectangle 151" o:spid="_x0000_s1028" style="position:absolute;width:73152;height:12161;visibility:visible;mso-wrap-style:square;v-text-anchor:midd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" stroked="f" strokeweight="1pt">
                      <v:fill r:id="rId10" o:title="" recolor="t" rotate="t" type="frame"/>
                    </v:rect>
                    <w10:wrap anchorx="page" anchory="page"/>
                  </v:group>
                </w:pict>
              </mc:Fallback>
            </mc:AlternateContent>
          </w:r>
          <w:r>
            <w:rPr>
              <w:noProof/>
            </w:rPr>
            <mc:AlternateContent>
              <mc:Choice Requires="wps">
                <w:drawing>
                  <wp:anchor distT="0" distB="0" distL="114300" distR="114300" simplePos="0" relativeHeight="251660288" behindDoc="0" locked="0" layoutInCell="1" allowOverlap="1" wp14:anchorId="21416AA2" wp14:editId="65A49FEB">
                    <wp:simplePos x="0" y="0"/>
                    <wp:positionH relativeFrom="page">
                      <wp:align>center</wp:align>
                    </wp:positionH>
                    <mc:AlternateContent>
                      <mc:Choice Requires="wp14">
                        <wp:positionV relativeFrom="page">
                          <wp14:pctPosVOffset>81800</wp14:pctPosVOffset>
                        </wp:positionV>
                      </mc:Choice>
                      <mc:Fallback>
                        <wp:positionV relativeFrom="page">
                          <wp:posOffset>8227695</wp:posOffset>
                        </wp:positionV>
                      </mc:Fallback>
                    </mc:AlternateContent>
                    <wp:extent cx="7315200" cy="914400"/>
                    <wp:effectExtent l="0" t="0" r="0" b="8255"/>
                    <wp:wrapSquare wrapText="bothSides"/>
                    <wp:docPr id="152" name="Text Box 152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/>
                          <wps:spPr>
                            <a:xfrm>
                              <a:off x="0" y="0"/>
                              <a:ext cx="7315200" cy="914400"/>
                            </a:xfrm>
                            <a:prstGeom prst="rect">
                              <a:avLst/>
                            </a:prstGeom>
                            <a:noFill/>
                            <a:ln w="6350">
                              <a:noFill/>
                            </a:ln>
                            <a:effectLst/>
                          </wps:spPr>
                          <wps:style>
                            <a:lnRef idx="0">
                              <a:schemeClr val="accent1"/>
                            </a:lnRef>
                            <a:fillRef idx="0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dk1"/>
                            </a:fontRef>
                          </wps:style>
                          <wps:txbx>
                            <w:txbxContent>
                              <w:p w14:paraId="6F150E5F" w14:textId="6182A807" w:rsidR="00800083" w:rsidRDefault="00800083">
                                <w:pPr>
                                  <w:pStyle w:val="NoSpacing"/>
                                  <w:jc w:val="right"/>
                                  <w:rPr>
                                    <w:color w:val="595959" w:themeColor="text1" w:themeTint="A6"/>
                                    <w:sz w:val="18"/>
                                    <w:szCs w:val="18"/>
                                  </w:rPr>
                                </w:pPr>
                              </w:p>
                            </w:txbxContent>
                          </wps:txbx>
                          <wps:bodyPr rot="0" spcFirstLastPara="0" vertOverflow="overflow" horzOverflow="overflow" vert="horz" wrap="square" lIns="1600200" tIns="0" rIns="685800" bIns="0" numCol="1" spcCol="0" rtlCol="0" fromWordArt="0" anchor="b" anchorCtr="0" forceAA="0" compatLnSpc="1">
                            <a:prstTxWarp prst="textNoShape">
                              <a:avLst/>
                            </a:prstTxWarp>
                            <a:noAutofit/>
                          </wps:bodyPr>
                        </wps:wsp>
                      </a:graphicData>
                    </a:graphic>
                    <wp14:sizeRelH relativeFrom="page">
                      <wp14:pctWidth>94100</wp14:pctWidth>
                    </wp14:sizeRelH>
                    <wp14:sizeRelV relativeFrom="page">
                      <wp14:pctHeight>9200</wp14:pctHeight>
                    </wp14:sizeRelV>
                  </wp:anchor>
                </w:drawing>
              </mc:Choice>
              <mc:Fallback>
                <w:pict>
                  <v:shapetype w14:anchorId="21416AA2" id="_x0000_t202" coordsize="21600,21600" o:spt="202" path="m,l,21600r21600,l21600,xe">
                    <v:stroke joinstyle="miter"/>
                    <v:path gradientshapeok="t" o:connecttype="rect"/>
                  </v:shapetype>
                  <v:shape id="Text Box 152" o:spid="_x0000_s1026" type="#_x0000_t202" style="position:absolute;margin-left:0;margin-top:0;width:8in;height:1in;z-index:251660288;visibility:visible;mso-wrap-style:square;mso-width-percent:941;mso-height-percent:92;mso-top-percent:818;mso-wrap-distance-left:9pt;mso-wrap-distance-top:0;mso-wrap-distance-right:9pt;mso-wrap-distance-bottom:0;mso-position-horizontal:center;mso-position-horizontal-relative:page;mso-position-vertical-relative:page;mso-width-percent:941;mso-height-percent:92;mso-top-percent:818;mso-width-relative:page;mso-height-relative:page;v-text-anchor:bottom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" filled="f" stroked="f" strokeweight=".5pt">
                    <v:textbox inset="126pt,0,54pt,0">
                      <w:txbxContent>
                        <w:p w14:paraId="6F150E5F" w14:textId="6182A807" w:rsidR="00800083" w:rsidRDefault="00800083">
                          <w:pPr>
                            <w:pStyle w:val="NoSpacing"/>
                            <w:jc w:val="right"/>
                            <w:rPr>
                              <w:color w:val="595959" w:themeColor="text1" w:themeTint="A6"/>
                              <w:sz w:val="18"/>
                              <w:szCs w:val="18"/>
                            </w:rPr>
                          </w:pPr>
                        </w:p>
                      </w:txbxContent>
                    </v:textbox>
                    <w10:wrap type="square" anchorx="page" anchory="page"/>
                  </v:shape>
                </w:pict>
              </mc:Fallback>
            </mc:AlternateContent>
          </w:r>
        </w:p>
        <w:p w14:paraId="320A06F2" w14:textId="6D642578" w:rsidR="00800083" w:rsidRDefault="0058206E">
          <w:pPr>
            <w:rPr>
              <w:rFonts w:ascii="Arial" w:hAnsi="Arial" w:cs="Arial"/>
              <w:caps/>
              <w:color w:val="5B9BD5" w:themeColor="accent1"/>
              <w:sz w:val="22"/>
            </w:rPr>
          </w:pPr>
          <w:r>
            <w:rPr>
              <w:noProof/>
            </w:rPr>
            <mc:AlternateContent>
              <mc:Choice Requires="wps">
                <w:drawing>
                  <wp:anchor distT="0" distB="0" distL="114300" distR="114300" simplePos="0" relativeHeight="251659264" behindDoc="0" locked="0" layoutInCell="1" allowOverlap="1" wp14:anchorId="5B5A198E" wp14:editId="16766C93">
                    <wp:simplePos x="0" y="0"/>
                    <wp:positionH relativeFrom="margin">
                      <wp:posOffset>-685800</wp:posOffset>
                    </wp:positionH>
                    <wp:positionV relativeFrom="page">
                      <wp:posOffset>1440180</wp:posOffset>
                    </wp:positionV>
                    <wp:extent cx="7147560" cy="5341620"/>
                    <wp:effectExtent l="0" t="0" r="0" b="11430"/>
                    <wp:wrapSquare wrapText="bothSides"/>
                    <wp:docPr id="154" name="Text Box 154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/>
                          <wps:spPr>
                            <a:xfrm>
                              <a:off x="0" y="0"/>
                              <a:ext cx="7147560" cy="5341620"/>
                            </a:xfrm>
                            <a:prstGeom prst="rect">
                              <a:avLst/>
                            </a:prstGeom>
                            <a:noFill/>
                            <a:ln w="6350">
                              <a:noFill/>
                            </a:ln>
                            <a:effectLst/>
                          </wps:spPr>
                          <wps:style>
                            <a:lnRef idx="0">
                              <a:schemeClr val="accent1"/>
                            </a:lnRef>
                            <a:fillRef idx="0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dk1"/>
                            </a:fontRef>
                          </wps:style>
                          <wps:txbx>
                            <w:txbxContent>
                              <w:p w14:paraId="73A9B14B" w14:textId="05154FCB" w:rsidR="00800083" w:rsidRDefault="000668D3">
                                <w:pPr>
                                  <w:jc w:val="right"/>
                                  <w:rPr>
                                    <w:color w:val="5B9BD5" w:themeColor="accent1"/>
                                    <w:sz w:val="64"/>
                                    <w:szCs w:val="64"/>
                                  </w:rPr>
                                </w:pPr>
                                <w:sdt>
                                  <w:sdtPr>
                                    <w:rPr>
                                      <w:caps/>
                                      <w:color w:val="5B9BD5" w:themeColor="accent1"/>
                                      <w:sz w:val="32"/>
                                      <w:szCs w:val="32"/>
                                    </w:rPr>
                                    <w:alias w:val="Title"/>
                                    <w:tag w:val=""/>
                                    <w:id w:val="630141079"/>
                        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                        <w:text w:multiLine="1"/>
                                  </w:sdtPr>
                                  <w:sdtEndPr>
                                    <w:rPr>
                                      <w:caps w:val="0"/>
                                    </w:rPr>
                                  </w:sdtEndPr>
                                  <w:sdtContent>
                                    <w:r w:rsidR="00800083" w:rsidRPr="00FC19CD">
                                      <w:rPr>
                                        <w:caps/>
                                        <w:color w:val="5B9BD5" w:themeColor="accent1"/>
                                        <w:sz w:val="32"/>
                                        <w:szCs w:val="32"/>
                                      </w:rPr>
                                      <w:t>Module:Digital Skills And Research Methods</w:t>
                                    </w:r>
                                    <w:r w:rsidR="00800083" w:rsidRPr="00FC19CD">
                                      <w:rPr>
                                        <w:caps/>
                                        <w:color w:val="5B9BD5" w:themeColor="accent1"/>
                                        <w:sz w:val="32"/>
                                        <w:szCs w:val="32"/>
                                      </w:rPr>
                                      <w:br/>
                                    </w:r>
                                    <w:r w:rsidR="00800083" w:rsidRPr="00FC19CD">
                                      <w:rPr>
                                        <w:caps/>
                                        <w:color w:val="5B9BD5" w:themeColor="accent1"/>
                                        <w:sz w:val="32"/>
                                        <w:szCs w:val="32"/>
                                      </w:rPr>
                                      <w:br/>
                                      <w:t>Module Code:(BMSW4003 LON)</w:t>
                                    </w:r>
                                    <w:r w:rsidR="00800083" w:rsidRPr="00FC19CD">
                                      <w:rPr>
                                        <w:caps/>
                                        <w:color w:val="5B9BD5" w:themeColor="accent1"/>
                                        <w:sz w:val="32"/>
                                        <w:szCs w:val="32"/>
                                      </w:rPr>
                                      <w:br/>
                                    </w:r>
                                    <w:r w:rsidR="00800083" w:rsidRPr="00FC19CD">
                                      <w:rPr>
                                        <w:caps/>
                                        <w:color w:val="5B9BD5" w:themeColor="accent1"/>
                                        <w:sz w:val="32"/>
                                        <w:szCs w:val="32"/>
                                      </w:rPr>
                                      <w:br/>
                                      <w:t>Title:Impact of virtual learning environment on students’ learning experience: A study on the students of University of Wales Trinity Saint David London Campus.</w:t>
                                    </w:r>
                                    <w:r w:rsidR="00800083" w:rsidRPr="00FC19CD">
                                      <w:rPr>
                                        <w:caps/>
                                        <w:color w:val="5B9BD5" w:themeColor="accent1"/>
                                        <w:sz w:val="32"/>
                                        <w:szCs w:val="32"/>
                                      </w:rPr>
                                      <w:br/>
                                    </w:r>
                                    <w:r w:rsidR="00800083" w:rsidRPr="00FC19CD">
                                      <w:rPr>
                                        <w:caps/>
                                        <w:color w:val="5B9BD5" w:themeColor="accent1"/>
                                        <w:sz w:val="32"/>
                                        <w:szCs w:val="32"/>
                                      </w:rPr>
                                      <w:br/>
                                      <w:t>Student Name:Ramila Nilesh ramji</w:t>
                                    </w:r>
                                    <w:r w:rsidR="00800083" w:rsidRPr="00FC19CD">
                                      <w:rPr>
                                        <w:caps/>
                                        <w:color w:val="5B9BD5" w:themeColor="accent1"/>
                                        <w:sz w:val="32"/>
                                        <w:szCs w:val="32"/>
                                      </w:rPr>
                                      <w:br/>
                                      <w:t>Student ID:2020127</w:t>
                                    </w:r>
                                  </w:sdtContent>
                                </w:sdt>
                              </w:p>
                              <w:sdt>
                                <w:sdtPr>
                                  <w:rPr>
                                    <w:color w:val="404040" w:themeColor="text1" w:themeTint="BF"/>
                                    <w:sz w:val="36"/>
                                    <w:szCs w:val="36"/>
                                  </w:rPr>
                                  <w:alias w:val="Subtitle"/>
                                  <w:tag w:val=""/>
                                  <w:id w:val="1759551507"/>
                                  <w:showingPlcHdr/>
                                  <w:dataBinding w:prefixMappings="xmlns:ns0='http://purl.org/dc/elements/1.1/' xmlns:ns1='http://schemas.openxmlformats.org/package/2006/metadata/core-properties' " w:xpath="/ns1:coreProperties[1]/ns0:subject[1]" w:storeItemID="{6C3C8BC8-F283-45AE-878A-BAB7291924A1}"/>
                                  <w:text/>
                                </w:sdtPr>
                                <w:sdtEndPr/>
                                <w:sdtContent>
                                  <w:p w14:paraId="5003794A" w14:textId="2868D73C" w:rsidR="00800083" w:rsidRDefault="00495D97">
                                    <w:pPr>
                                      <w:jc w:val="right"/>
                                      <w:rPr>
                                        <w:smallCaps/>
                                        <w:color w:val="404040" w:themeColor="text1" w:themeTint="BF"/>
                                        <w:sz w:val="36"/>
                                        <w:szCs w:val="36"/>
                                      </w:rPr>
                                    </w:pPr>
                                    <w:r>
                                      <w:rPr>
                                        <w:color w:val="404040" w:themeColor="text1" w:themeTint="BF"/>
                                        <w:sz w:val="36"/>
                                        <w:szCs w:val="36"/>
                                      </w:rPr>
                                      <w:t xml:space="preserve">     </w:t>
                                    </w:r>
                                  </w:p>
                                </w:sdtContent>
                              </w:sdt>
                            </w:txbxContent>
                          </wps:txbx>
                          <wps:bodyPr rot="0" spcFirstLastPara="0" vertOverflow="overflow" horzOverflow="overflow" vert="horz" wrap="square" lIns="1600200" tIns="0" rIns="685800" bIns="0" numCol="1" spcCol="0" rtlCol="0" fromWordArt="0" anchor="b" anchorCtr="0" forceAA="0" compatLnSpc="1">
                            <a:prstTxWarp prst="textNoShape">
                              <a:avLst/>
                            </a:prstTxWarp>
                            <a:noAutofit/>
                          </wps:bodyPr>
                        </wps:wsp>
                      </a:graphicData>
                    </a:graphic>
                    <wp14:sizeRelH relativeFrom="page">
                      <wp14:pctWidth>0</wp14:pctWidth>
                    </wp14:sizeRelH>
                    <wp14:sizeRelV relativeFrom="page">
                      <wp14:pctHeight>0</wp14:pctHeight>
                    </wp14:sizeRelV>
                  </wp:anchor>
                </w:drawing>
              </mc:Choice>
              <mc:Fallback>
                <w:pict>
                  <v:shape w14:anchorId="5B5A198E" id="Text Box 154" o:spid="_x0000_s1027" type="#_x0000_t202" style="position:absolute;margin-left:-54pt;margin-top:113.4pt;width:562.8pt;height:420.6pt;z-index:251659264;visibility:visible;mso-wrap-style:square;mso-width-percent:0;mso-height-percent:0;mso-wrap-distance-left:9pt;mso-wrap-distance-top:0;mso-wrap-distance-right:9pt;mso-wrap-distance-bottom:0;mso-position-horizontal:absolute;mso-position-horizontal-relative:margin;mso-position-vertical:absolute;mso-position-vertical-relative:page;mso-width-percent:0;mso-height-percent:0;mso-width-relative:page;mso-height-relative:page;v-text-anchor:bottom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" filled="f" stroked="f" strokeweight=".5pt">
                    <v:textbox inset="126pt,0,54pt,0">
                      <w:txbxContent>
                        <w:p w14:paraId="73A9B14B" w14:textId="05154FCB" w:rsidR="00800083" w:rsidRDefault="000668D3">
                          <w:pPr>
                            <w:jc w:val="right"/>
                            <w:rPr>
                              <w:color w:val="5B9BD5" w:themeColor="accent1"/>
                              <w:sz w:val="64"/>
                              <w:szCs w:val="64"/>
                            </w:rPr>
                          </w:pPr>
                          <w:sdt>
                            <w:sdtPr>
                              <w:rPr>
                                <w:caps/>
                                <w:color w:val="5B9BD5" w:themeColor="accent1"/>
                                <w:sz w:val="32"/>
                                <w:szCs w:val="32"/>
                              </w:rPr>
                              <w:alias w:val="Title"/>
                              <w:tag w:val=""/>
                              <w:id w:val="630141079"/>
                  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                  <w:text w:multiLine="1"/>
                            </w:sdtPr>
                            <w:sdtEndPr>
                              <w:rPr>
                                <w:caps w:val="0"/>
                              </w:rPr>
                            </w:sdtEndPr>
                            <w:sdtContent>
                              <w:r w:rsidR="00800083" w:rsidRPr="00FC19CD">
                                <w:rPr>
                                  <w:caps/>
                                  <w:color w:val="5B9BD5" w:themeColor="accent1"/>
                                  <w:sz w:val="32"/>
                                  <w:szCs w:val="32"/>
                                </w:rPr>
                                <w:t>Module:Digital Skills And Research Methods</w:t>
                              </w:r>
                              <w:r w:rsidR="00800083" w:rsidRPr="00FC19CD">
                                <w:rPr>
                                  <w:caps/>
                                  <w:color w:val="5B9BD5" w:themeColor="accent1"/>
                                  <w:sz w:val="32"/>
                                  <w:szCs w:val="32"/>
                                </w:rPr>
                                <w:br/>
                              </w:r>
                              <w:r w:rsidR="00800083" w:rsidRPr="00FC19CD">
                                <w:rPr>
                                  <w:caps/>
                                  <w:color w:val="5B9BD5" w:themeColor="accent1"/>
                                  <w:sz w:val="32"/>
                                  <w:szCs w:val="32"/>
                                </w:rPr>
                                <w:br/>
                                <w:t>Module Code:(BMSW4003 LON)</w:t>
                              </w:r>
                              <w:r w:rsidR="00800083" w:rsidRPr="00FC19CD">
                                <w:rPr>
                                  <w:caps/>
                                  <w:color w:val="5B9BD5" w:themeColor="accent1"/>
                                  <w:sz w:val="32"/>
                                  <w:szCs w:val="32"/>
                                </w:rPr>
                                <w:br/>
                              </w:r>
                              <w:r w:rsidR="00800083" w:rsidRPr="00FC19CD">
                                <w:rPr>
                                  <w:caps/>
                                  <w:color w:val="5B9BD5" w:themeColor="accent1"/>
                                  <w:sz w:val="32"/>
                                  <w:szCs w:val="32"/>
                                </w:rPr>
                                <w:br/>
                                <w:t>Title:Impact of virtual learning environment on students’ learning experience: A study on the students of University of Wales Trinity Saint David London Campus.</w:t>
                              </w:r>
                              <w:r w:rsidR="00800083" w:rsidRPr="00FC19CD">
                                <w:rPr>
                                  <w:caps/>
                                  <w:color w:val="5B9BD5" w:themeColor="accent1"/>
                                  <w:sz w:val="32"/>
                                  <w:szCs w:val="32"/>
                                </w:rPr>
                                <w:br/>
                              </w:r>
                              <w:r w:rsidR="00800083" w:rsidRPr="00FC19CD">
                                <w:rPr>
                                  <w:caps/>
                                  <w:color w:val="5B9BD5" w:themeColor="accent1"/>
                                  <w:sz w:val="32"/>
                                  <w:szCs w:val="32"/>
                                </w:rPr>
                                <w:br/>
                                <w:t>Student Name:Ramila Nilesh ramji</w:t>
                              </w:r>
                              <w:r w:rsidR="00800083" w:rsidRPr="00FC19CD">
                                <w:rPr>
                                  <w:caps/>
                                  <w:color w:val="5B9BD5" w:themeColor="accent1"/>
                                  <w:sz w:val="32"/>
                                  <w:szCs w:val="32"/>
                                </w:rPr>
                                <w:br/>
                                <w:t>Student ID:2020127</w:t>
                              </w:r>
                            </w:sdtContent>
                          </w:sdt>
                        </w:p>
                        <w:sdt>
                          <w:sdtPr>
                            <w:rPr>
                              <w:color w:val="404040" w:themeColor="text1" w:themeTint="BF"/>
                              <w:sz w:val="36"/>
                              <w:szCs w:val="36"/>
                            </w:rPr>
                            <w:alias w:val="Subtitle"/>
                            <w:tag w:val=""/>
                            <w:id w:val="1759551507"/>
                            <w:showingPlcHdr/>
                            <w:dataBinding w:prefixMappings="xmlns:ns0='http://purl.org/dc/elements/1.1/' xmlns:ns1='http://schemas.openxmlformats.org/package/2006/metadata/core-properties' " w:xpath="/ns1:coreProperties[1]/ns0:subject[1]" w:storeItemID="{6C3C8BC8-F283-45AE-878A-BAB7291924A1}"/>
                            <w:text/>
                          </w:sdtPr>
                          <w:sdtEndPr/>
                          <w:sdtContent>
                            <w:p w14:paraId="5003794A" w14:textId="2868D73C" w:rsidR="00800083" w:rsidRDefault="00495D97">
                              <w:pPr>
                                <w:jc w:val="right"/>
                                <w:rPr>
                                  <w:smallCaps/>
                                  <w:color w:val="404040" w:themeColor="text1" w:themeTint="BF"/>
                                  <w:sz w:val="36"/>
                                  <w:szCs w:val="36"/>
                                </w:rPr>
                              </w:pPr>
                              <w:r>
                                <w:rPr>
                                  <w:color w:val="404040" w:themeColor="text1" w:themeTint="BF"/>
                                  <w:sz w:val="36"/>
                                  <w:szCs w:val="36"/>
                                </w:rPr>
                                <w:t xml:space="preserve">     </w:t>
                              </w:r>
                            </w:p>
                          </w:sdtContent>
                        </w:sdt>
                      </w:txbxContent>
                    </v:textbox>
                    <w10:wrap type="square" anchorx="margin" anchory="page"/>
                  </v:shape>
                </w:pict>
              </mc:Fallback>
            </mc:AlternateContent>
          </w:r>
          <w:r w:rsidR="00495D97">
            <w:rPr>
              <w:noProof/>
            </w:rPr>
            <mc:AlternateContent>
              <mc:Choice Requires="wps">
                <w:drawing>
                  <wp:anchor distT="0" distB="0" distL="114300" distR="114300" simplePos="0" relativeHeight="251661312" behindDoc="0" locked="0" layoutInCell="1" allowOverlap="1" wp14:anchorId="7797D6C1" wp14:editId="7D098582">
                    <wp:simplePos x="0" y="0"/>
                    <wp:positionH relativeFrom="page">
                      <wp:posOffset>228600</wp:posOffset>
                    </wp:positionH>
                    <wp:positionV relativeFrom="page">
                      <wp:posOffset>6461760</wp:posOffset>
                    </wp:positionV>
                    <wp:extent cx="7315200" cy="449580"/>
                    <wp:effectExtent l="0" t="0" r="0" b="7620"/>
                    <wp:wrapSquare wrapText="bothSides"/>
                    <wp:docPr id="153" name="Text Box 153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/>
                          <wps:spPr>
                            <a:xfrm>
                              <a:off x="0" y="0"/>
                              <a:ext cx="7315200" cy="449580"/>
                            </a:xfrm>
                            <a:prstGeom prst="rect">
                              <a:avLst/>
                            </a:prstGeom>
                            <a:noFill/>
                            <a:ln w="6350">
                              <a:noFill/>
                            </a:ln>
                            <a:effectLst/>
                          </wps:spPr>
                          <wps:style>
                            <a:lnRef idx="0">
                              <a:schemeClr val="accent1"/>
                            </a:lnRef>
                            <a:fillRef idx="0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dk1"/>
                            </a:fontRef>
                          </wps:style>
                          <wps:txbx>
                            <w:txbxContent>
                              <w:p w14:paraId="15D54348" w14:textId="023BA2CD" w:rsidR="00800083" w:rsidRDefault="00FC19CD">
                                <w:pPr>
                                  <w:pStyle w:val="NoSpacing"/>
                                  <w:jc w:val="right"/>
                                  <w:rPr>
                                    <w:color w:val="5B9BD5" w:themeColor="accent1"/>
                                    <w:sz w:val="28"/>
                                    <w:szCs w:val="28"/>
                                  </w:rPr>
                                </w:pPr>
                                <w:r>
                                  <w:rPr>
                                    <w:color w:val="5B9BD5" w:themeColor="accent1"/>
                                    <w:sz w:val="28"/>
                                    <w:szCs w:val="28"/>
                                  </w:rPr>
                                  <w:t>L</w:t>
                                </w:r>
                                <w:r w:rsidR="00495D97">
                                  <w:rPr>
                                    <w:color w:val="5B9BD5" w:themeColor="accent1"/>
                                    <w:sz w:val="28"/>
                                    <w:szCs w:val="28"/>
                                  </w:rPr>
                                  <w:t>ECTURER</w:t>
                                </w:r>
                                <w:r>
                                  <w:rPr>
                                    <w:color w:val="5B9BD5" w:themeColor="accent1"/>
                                    <w:sz w:val="28"/>
                                    <w:szCs w:val="28"/>
                                  </w:rPr>
                                  <w:t>: E</w:t>
                                </w:r>
                                <w:r w:rsidR="00495D97">
                                  <w:rPr>
                                    <w:color w:val="5B9BD5" w:themeColor="accent1"/>
                                    <w:sz w:val="28"/>
                                    <w:szCs w:val="28"/>
                                  </w:rPr>
                                  <w:t>IJRO</w:t>
                                </w:r>
                                <w:r>
                                  <w:rPr>
                                    <w:color w:val="5B9BD5" w:themeColor="accent1"/>
                                    <w:sz w:val="28"/>
                                    <w:szCs w:val="28"/>
                                  </w:rPr>
                                  <w:t xml:space="preserve"> E</w:t>
                                </w:r>
                                <w:r w:rsidR="00495D97">
                                  <w:rPr>
                                    <w:color w:val="5B9BD5" w:themeColor="accent1"/>
                                    <w:sz w:val="28"/>
                                    <w:szCs w:val="28"/>
                                  </w:rPr>
                                  <w:t>SOHWODE</w:t>
                                </w:r>
                              </w:p>
                              <w:p w14:paraId="3182E2DF" w14:textId="1B1601D6" w:rsidR="00800083" w:rsidRDefault="00800083" w:rsidP="00495D97">
                                <w:pPr>
                                  <w:pStyle w:val="NoSpacing"/>
                                  <w:rPr>
                                    <w:color w:val="595959" w:themeColor="text1" w:themeTint="A6"/>
                                    <w:sz w:val="20"/>
                                    <w:szCs w:val="20"/>
                                  </w:rPr>
                                </w:pPr>
                              </w:p>
                            </w:txbxContent>
                          </wps:txbx>
                          <wps:bodyPr rot="0" spcFirstLastPara="0" vertOverflow="overflow" horzOverflow="overflow" vert="horz" wrap="square" lIns="1600200" tIns="0" rIns="685800" bIns="0" numCol="1" spcCol="0" rtlCol="0" fromWordArt="0" anchor="t" anchorCtr="0" forceAA="0" compatLnSpc="1">
                            <a:prstTxWarp prst="textNoShape">
                              <a:avLst/>
                            </a:prstTxWarp>
                            <a:noAutofit/>
                          </wps:bodyPr>
                        </wps:wsp>
                      </a:graphicData>
                    </a:graphic>
                    <wp14:sizeRelH relativeFrom="page">
                      <wp14:pctWidth>94100</wp14:pctWidth>
                    </wp14:sizeRelH>
                    <wp14:sizeRelV relativeFrom="page">
                      <wp14:pctHeight>0</wp14:pctHeight>
                    </wp14:sizeRelV>
                  </wp:anchor>
                </w:drawing>
              </mc:Choice>
              <mc:Fallback>
                <w:pict>
                  <v:shape w14:anchorId="7797D6C1" id="Text Box 153" o:spid="_x0000_s1028" type="#_x0000_t202" style="position:absolute;margin-left:18pt;margin-top:508.8pt;width:8in;height:35.4pt;z-index:251661312;visibility:visible;mso-wrap-style:square;mso-width-percent:941;mso-height-percent:0;mso-wrap-distance-left:9pt;mso-wrap-distance-top:0;mso-wrap-distance-right:9pt;mso-wrap-distance-bottom:0;mso-position-horizontal:absolute;mso-position-horizontal-relative:page;mso-position-vertical:absolute;mso-position-vertical-relative:page;mso-width-percent:941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" filled="f" stroked="f" strokeweight=".5pt">
                    <v:textbox inset="126pt,0,54pt,0">
                      <w:txbxContent>
                        <w:p w14:paraId="15D54348" w14:textId="023BA2CD" w:rsidR="00800083" w:rsidRDefault="00FC19CD">
                          <w:pPr>
                            <w:pStyle w:val="NoSpacing"/>
                            <w:jc w:val="right"/>
                            <w:rPr>
                              <w:color w:val="5B9BD5" w:themeColor="accent1"/>
                              <w:sz w:val="28"/>
                              <w:szCs w:val="28"/>
                            </w:rPr>
                          </w:pPr>
                          <w:r>
                            <w:rPr>
                              <w:color w:val="5B9BD5" w:themeColor="accent1"/>
                              <w:sz w:val="28"/>
                              <w:szCs w:val="28"/>
                            </w:rPr>
                            <w:t>L</w:t>
                          </w:r>
                          <w:r w:rsidR="00495D97">
                            <w:rPr>
                              <w:color w:val="5B9BD5" w:themeColor="accent1"/>
                              <w:sz w:val="28"/>
                              <w:szCs w:val="28"/>
                            </w:rPr>
                            <w:t>ECTURER</w:t>
                          </w:r>
                          <w:r>
                            <w:rPr>
                              <w:color w:val="5B9BD5" w:themeColor="accent1"/>
                              <w:sz w:val="28"/>
                              <w:szCs w:val="28"/>
                            </w:rPr>
                            <w:t>: E</w:t>
                          </w:r>
                          <w:r w:rsidR="00495D97">
                            <w:rPr>
                              <w:color w:val="5B9BD5" w:themeColor="accent1"/>
                              <w:sz w:val="28"/>
                              <w:szCs w:val="28"/>
                            </w:rPr>
                            <w:t>IJRO</w:t>
                          </w:r>
                          <w:r>
                            <w:rPr>
                              <w:color w:val="5B9BD5" w:themeColor="accent1"/>
                              <w:sz w:val="28"/>
                              <w:szCs w:val="28"/>
                            </w:rPr>
                            <w:t xml:space="preserve"> E</w:t>
                          </w:r>
                          <w:r w:rsidR="00495D97">
                            <w:rPr>
                              <w:color w:val="5B9BD5" w:themeColor="accent1"/>
                              <w:sz w:val="28"/>
                              <w:szCs w:val="28"/>
                            </w:rPr>
                            <w:t>SOHWODE</w:t>
                          </w:r>
                        </w:p>
                        <w:p w14:paraId="3182E2DF" w14:textId="1B1601D6" w:rsidR="00800083" w:rsidRDefault="00800083" w:rsidP="00495D97">
                          <w:pPr>
                            <w:pStyle w:val="NoSpacing"/>
                            <w:rPr>
                              <w:color w:val="595959" w:themeColor="text1" w:themeTint="A6"/>
                              <w:sz w:val="20"/>
                              <w:szCs w:val="20"/>
                            </w:rPr>
                          </w:pPr>
                        </w:p>
                      </w:txbxContent>
                    </v:textbox>
                    <w10:wrap type="square" anchorx="page" anchory="page"/>
                  </v:shape>
                </w:pict>
              </mc:Fallback>
            </mc:AlternateContent>
          </w:r>
          <w:r w:rsidR="00800083">
            <w:rPr>
              <w:rFonts w:ascii="Arial" w:hAnsi="Arial" w:cs="Arial"/>
              <w:caps/>
              <w:color w:val="5B9BD5" w:themeColor="accent1"/>
              <w:sz w:val="22"/>
            </w:rPr>
            <w:br w:type="page"/>
          </w:r>
        </w:p>
      </w:sdtContent>
    </w:sdt>
    <w:sdt>
      <w:sdtPr>
        <w:rPr>
          <w:rFonts w:ascii="Times New Roman" w:eastAsiaTheme="minorHAnsi" w:hAnsi="Times New Roman" w:cstheme="minorBidi"/>
          <w:b/>
          <w:color w:val="000000" w:themeColor="text1"/>
          <w:sz w:val="40"/>
          <w:szCs w:val="22"/>
        </w:rPr>
        <w:id w:val="394017527"/>
        <w:docPartObj>
          <w:docPartGallery w:val="Table of Contents"/>
          <w:docPartUnique/>
        </w:docPartObj>
      </w:sdtPr>
      <w:sdtEndPr>
        <w:rPr>
          <w:bCs/>
          <w:noProof/>
          <w:color w:val="auto"/>
          <w:sz w:val="24"/>
        </w:rPr>
      </w:sdtEndPr>
      <w:sdtContent>
        <w:p w14:paraId="3F730A47" w14:textId="3C7A11CF" w:rsidR="003B7B6A" w:rsidRPr="005564E3" w:rsidRDefault="005564E3">
          <w:pPr>
            <w:pStyle w:val="TOCHeading"/>
            <w:rPr>
              <w:b/>
              <w:color w:val="000000" w:themeColor="text1"/>
              <w:sz w:val="40"/>
            </w:rPr>
          </w:pPr>
          <w:r w:rsidRPr="005564E3">
            <w:rPr>
              <w:b/>
              <w:color w:val="000000" w:themeColor="text1"/>
              <w:sz w:val="40"/>
            </w:rPr>
            <w:t xml:space="preserve">Table of </w:t>
          </w:r>
          <w:r w:rsidR="003B7B6A" w:rsidRPr="005564E3">
            <w:rPr>
              <w:b/>
              <w:color w:val="000000" w:themeColor="text1"/>
              <w:sz w:val="40"/>
            </w:rPr>
            <w:t>Contents</w:t>
          </w:r>
        </w:p>
        <w:p w14:paraId="3B5E1AD6" w14:textId="77777777" w:rsidR="00B30A49" w:rsidRPr="007A476D" w:rsidRDefault="003B7B6A">
          <w:pPr>
            <w:pStyle w:val="TOC1"/>
            <w:tabs>
              <w:tab w:val="right" w:leader="dot" w:pos="9350"/>
            </w:tabs>
            <w:rPr>
              <w:rFonts w:ascii="Arial" w:eastAsiaTheme="minorEastAsia" w:hAnsi="Arial" w:cs="Arial"/>
              <w:noProof/>
              <w:sz w:val="22"/>
            </w:rPr>
          </w:pPr>
          <w:r>
            <w:fldChar w:fldCharType="begin"/>
          </w:r>
          <w:r>
            <w:instrText xml:space="preserve"> TOC \o "1-3" \h \z \u </w:instrText>
          </w:r>
          <w:r>
            <w:fldChar w:fldCharType="separate"/>
          </w:r>
          <w:hyperlink w:anchor="_Toc68999493" w:history="1">
            <w:r w:rsidR="00B30A49" w:rsidRPr="007A476D">
              <w:rPr>
                <w:rStyle w:val="Hyperlink"/>
                <w:rFonts w:ascii="Arial" w:hAnsi="Arial" w:cs="Arial"/>
                <w:noProof/>
                <w:sz w:val="22"/>
              </w:rPr>
              <w:t>Introduction</w:t>
            </w:r>
            <w:r w:rsidR="00B30A49" w:rsidRPr="007A476D">
              <w:rPr>
                <w:rFonts w:ascii="Arial" w:hAnsi="Arial" w:cs="Arial"/>
                <w:noProof/>
                <w:webHidden/>
                <w:sz w:val="22"/>
              </w:rPr>
              <w:tab/>
            </w:r>
            <w:r w:rsidR="00B30A49" w:rsidRPr="007A476D">
              <w:rPr>
                <w:rFonts w:ascii="Arial" w:hAnsi="Arial" w:cs="Arial"/>
                <w:noProof/>
                <w:webHidden/>
                <w:sz w:val="22"/>
              </w:rPr>
              <w:fldChar w:fldCharType="begin"/>
            </w:r>
            <w:r w:rsidR="00B30A49" w:rsidRPr="007A476D">
              <w:rPr>
                <w:rFonts w:ascii="Arial" w:hAnsi="Arial" w:cs="Arial"/>
                <w:noProof/>
                <w:webHidden/>
                <w:sz w:val="22"/>
              </w:rPr>
              <w:instrText xml:space="preserve"> PAGEREF _Toc68999493 \h </w:instrText>
            </w:r>
            <w:r w:rsidR="00B30A49" w:rsidRPr="007A476D">
              <w:rPr>
                <w:rFonts w:ascii="Arial" w:hAnsi="Arial" w:cs="Arial"/>
                <w:noProof/>
                <w:webHidden/>
                <w:sz w:val="22"/>
              </w:rPr>
            </w:r>
            <w:r w:rsidR="00B30A49" w:rsidRPr="007A476D">
              <w:rPr>
                <w:rFonts w:ascii="Arial" w:hAnsi="Arial" w:cs="Arial"/>
                <w:noProof/>
                <w:webHidden/>
                <w:sz w:val="22"/>
              </w:rPr>
              <w:fldChar w:fldCharType="separate"/>
            </w:r>
            <w:r w:rsidR="00B30A49" w:rsidRPr="007A476D">
              <w:rPr>
                <w:rFonts w:ascii="Arial" w:hAnsi="Arial" w:cs="Arial"/>
                <w:noProof/>
                <w:webHidden/>
                <w:sz w:val="22"/>
              </w:rPr>
              <w:t>1</w:t>
            </w:r>
            <w:r w:rsidR="00B30A49" w:rsidRPr="007A476D">
              <w:rPr>
                <w:rFonts w:ascii="Arial" w:hAnsi="Arial" w:cs="Arial"/>
                <w:noProof/>
                <w:webHidden/>
                <w:sz w:val="22"/>
              </w:rPr>
              <w:fldChar w:fldCharType="end"/>
            </w:r>
          </w:hyperlink>
        </w:p>
        <w:p w14:paraId="243863CD" w14:textId="77777777" w:rsidR="00B30A49" w:rsidRPr="007A476D" w:rsidRDefault="000668D3">
          <w:pPr>
            <w:pStyle w:val="TOC1"/>
            <w:tabs>
              <w:tab w:val="right" w:leader="dot" w:pos="9350"/>
            </w:tabs>
            <w:rPr>
              <w:rFonts w:ascii="Arial" w:eastAsiaTheme="minorEastAsia" w:hAnsi="Arial" w:cs="Arial"/>
              <w:noProof/>
              <w:sz w:val="22"/>
            </w:rPr>
          </w:pPr>
          <w:hyperlink w:anchor="_Toc68999494" w:history="1">
            <w:r w:rsidR="00B30A49" w:rsidRPr="007A476D">
              <w:rPr>
                <w:rStyle w:val="Hyperlink"/>
                <w:rFonts w:ascii="Arial" w:hAnsi="Arial" w:cs="Arial"/>
                <w:noProof/>
                <w:sz w:val="22"/>
              </w:rPr>
              <w:t>Research objectives</w:t>
            </w:r>
            <w:r w:rsidR="00B30A49" w:rsidRPr="007A476D">
              <w:rPr>
                <w:rFonts w:ascii="Arial" w:hAnsi="Arial" w:cs="Arial"/>
                <w:noProof/>
                <w:webHidden/>
                <w:sz w:val="22"/>
              </w:rPr>
              <w:tab/>
            </w:r>
            <w:r w:rsidR="00B30A49" w:rsidRPr="007A476D">
              <w:rPr>
                <w:rFonts w:ascii="Arial" w:hAnsi="Arial" w:cs="Arial"/>
                <w:noProof/>
                <w:webHidden/>
                <w:sz w:val="22"/>
              </w:rPr>
              <w:fldChar w:fldCharType="begin"/>
            </w:r>
            <w:r w:rsidR="00B30A49" w:rsidRPr="007A476D">
              <w:rPr>
                <w:rFonts w:ascii="Arial" w:hAnsi="Arial" w:cs="Arial"/>
                <w:noProof/>
                <w:webHidden/>
                <w:sz w:val="22"/>
              </w:rPr>
              <w:instrText xml:space="preserve"> PAGEREF _Toc68999494 \h </w:instrText>
            </w:r>
            <w:r w:rsidR="00B30A49" w:rsidRPr="007A476D">
              <w:rPr>
                <w:rFonts w:ascii="Arial" w:hAnsi="Arial" w:cs="Arial"/>
                <w:noProof/>
                <w:webHidden/>
                <w:sz w:val="22"/>
              </w:rPr>
            </w:r>
            <w:r w:rsidR="00B30A49" w:rsidRPr="007A476D">
              <w:rPr>
                <w:rFonts w:ascii="Arial" w:hAnsi="Arial" w:cs="Arial"/>
                <w:noProof/>
                <w:webHidden/>
                <w:sz w:val="22"/>
              </w:rPr>
              <w:fldChar w:fldCharType="separate"/>
            </w:r>
            <w:r w:rsidR="00B30A49" w:rsidRPr="007A476D">
              <w:rPr>
                <w:rFonts w:ascii="Arial" w:hAnsi="Arial" w:cs="Arial"/>
                <w:noProof/>
                <w:webHidden/>
                <w:sz w:val="22"/>
              </w:rPr>
              <w:t>1</w:t>
            </w:r>
            <w:r w:rsidR="00B30A49" w:rsidRPr="007A476D">
              <w:rPr>
                <w:rFonts w:ascii="Arial" w:hAnsi="Arial" w:cs="Arial"/>
                <w:noProof/>
                <w:webHidden/>
                <w:sz w:val="22"/>
              </w:rPr>
              <w:fldChar w:fldCharType="end"/>
            </w:r>
          </w:hyperlink>
        </w:p>
        <w:p w14:paraId="22598412" w14:textId="77777777" w:rsidR="00B30A49" w:rsidRPr="007A476D" w:rsidRDefault="000668D3">
          <w:pPr>
            <w:pStyle w:val="TOC1"/>
            <w:tabs>
              <w:tab w:val="right" w:leader="dot" w:pos="9350"/>
            </w:tabs>
            <w:rPr>
              <w:rFonts w:ascii="Arial" w:eastAsiaTheme="minorEastAsia" w:hAnsi="Arial" w:cs="Arial"/>
              <w:noProof/>
              <w:sz w:val="22"/>
            </w:rPr>
          </w:pPr>
          <w:hyperlink w:anchor="_Toc68999495" w:history="1">
            <w:r w:rsidR="00B30A49" w:rsidRPr="007A476D">
              <w:rPr>
                <w:rStyle w:val="Hyperlink"/>
                <w:rFonts w:ascii="Arial" w:hAnsi="Arial" w:cs="Arial"/>
                <w:noProof/>
                <w:sz w:val="22"/>
              </w:rPr>
              <w:t>Literature review</w:t>
            </w:r>
            <w:r w:rsidR="00B30A49" w:rsidRPr="007A476D">
              <w:rPr>
                <w:rFonts w:ascii="Arial" w:hAnsi="Arial" w:cs="Arial"/>
                <w:noProof/>
                <w:webHidden/>
                <w:sz w:val="22"/>
              </w:rPr>
              <w:tab/>
            </w:r>
            <w:r w:rsidR="00B30A49" w:rsidRPr="007A476D">
              <w:rPr>
                <w:rFonts w:ascii="Arial" w:hAnsi="Arial" w:cs="Arial"/>
                <w:noProof/>
                <w:webHidden/>
                <w:sz w:val="22"/>
              </w:rPr>
              <w:fldChar w:fldCharType="begin"/>
            </w:r>
            <w:r w:rsidR="00B30A49" w:rsidRPr="007A476D">
              <w:rPr>
                <w:rFonts w:ascii="Arial" w:hAnsi="Arial" w:cs="Arial"/>
                <w:noProof/>
                <w:webHidden/>
                <w:sz w:val="22"/>
              </w:rPr>
              <w:instrText xml:space="preserve"> PAGEREF _Toc68999495 \h </w:instrText>
            </w:r>
            <w:r w:rsidR="00B30A49" w:rsidRPr="007A476D">
              <w:rPr>
                <w:rFonts w:ascii="Arial" w:hAnsi="Arial" w:cs="Arial"/>
                <w:noProof/>
                <w:webHidden/>
                <w:sz w:val="22"/>
              </w:rPr>
            </w:r>
            <w:r w:rsidR="00B30A49" w:rsidRPr="007A476D">
              <w:rPr>
                <w:rFonts w:ascii="Arial" w:hAnsi="Arial" w:cs="Arial"/>
                <w:noProof/>
                <w:webHidden/>
                <w:sz w:val="22"/>
              </w:rPr>
              <w:fldChar w:fldCharType="separate"/>
            </w:r>
            <w:r w:rsidR="00B30A49" w:rsidRPr="007A476D">
              <w:rPr>
                <w:rFonts w:ascii="Arial" w:hAnsi="Arial" w:cs="Arial"/>
                <w:noProof/>
                <w:webHidden/>
                <w:sz w:val="22"/>
              </w:rPr>
              <w:t>1</w:t>
            </w:r>
            <w:r w:rsidR="00B30A49" w:rsidRPr="007A476D">
              <w:rPr>
                <w:rFonts w:ascii="Arial" w:hAnsi="Arial" w:cs="Arial"/>
                <w:noProof/>
                <w:webHidden/>
                <w:sz w:val="22"/>
              </w:rPr>
              <w:fldChar w:fldCharType="end"/>
            </w:r>
          </w:hyperlink>
        </w:p>
        <w:p w14:paraId="5F2C5CC9" w14:textId="77777777" w:rsidR="00B30A49" w:rsidRPr="007A476D" w:rsidRDefault="000668D3">
          <w:pPr>
            <w:pStyle w:val="TOC1"/>
            <w:tabs>
              <w:tab w:val="right" w:leader="dot" w:pos="9350"/>
            </w:tabs>
            <w:rPr>
              <w:rFonts w:ascii="Arial" w:eastAsiaTheme="minorEastAsia" w:hAnsi="Arial" w:cs="Arial"/>
              <w:noProof/>
              <w:sz w:val="22"/>
            </w:rPr>
          </w:pPr>
          <w:hyperlink w:anchor="_Toc68999496" w:history="1">
            <w:r w:rsidR="00B30A49" w:rsidRPr="007A476D">
              <w:rPr>
                <w:rStyle w:val="Hyperlink"/>
                <w:rFonts w:ascii="Arial" w:hAnsi="Arial" w:cs="Arial"/>
                <w:noProof/>
                <w:sz w:val="22"/>
              </w:rPr>
              <w:t>Research methodology</w:t>
            </w:r>
            <w:r w:rsidR="00B30A49" w:rsidRPr="007A476D">
              <w:rPr>
                <w:rFonts w:ascii="Arial" w:hAnsi="Arial" w:cs="Arial"/>
                <w:noProof/>
                <w:webHidden/>
                <w:sz w:val="22"/>
              </w:rPr>
              <w:tab/>
            </w:r>
            <w:r w:rsidR="00B30A49" w:rsidRPr="007A476D">
              <w:rPr>
                <w:rFonts w:ascii="Arial" w:hAnsi="Arial" w:cs="Arial"/>
                <w:noProof/>
                <w:webHidden/>
                <w:sz w:val="22"/>
              </w:rPr>
              <w:fldChar w:fldCharType="begin"/>
            </w:r>
            <w:r w:rsidR="00B30A49" w:rsidRPr="007A476D">
              <w:rPr>
                <w:rFonts w:ascii="Arial" w:hAnsi="Arial" w:cs="Arial"/>
                <w:noProof/>
                <w:webHidden/>
                <w:sz w:val="22"/>
              </w:rPr>
              <w:instrText xml:space="preserve"> PAGEREF _Toc68999496 \h </w:instrText>
            </w:r>
            <w:r w:rsidR="00B30A49" w:rsidRPr="007A476D">
              <w:rPr>
                <w:rFonts w:ascii="Arial" w:hAnsi="Arial" w:cs="Arial"/>
                <w:noProof/>
                <w:webHidden/>
                <w:sz w:val="22"/>
              </w:rPr>
            </w:r>
            <w:r w:rsidR="00B30A49" w:rsidRPr="007A476D">
              <w:rPr>
                <w:rFonts w:ascii="Arial" w:hAnsi="Arial" w:cs="Arial"/>
                <w:noProof/>
                <w:webHidden/>
                <w:sz w:val="22"/>
              </w:rPr>
              <w:fldChar w:fldCharType="separate"/>
            </w:r>
            <w:r w:rsidR="00B30A49" w:rsidRPr="007A476D">
              <w:rPr>
                <w:rFonts w:ascii="Arial" w:hAnsi="Arial" w:cs="Arial"/>
                <w:noProof/>
                <w:webHidden/>
                <w:sz w:val="22"/>
              </w:rPr>
              <w:t>2</w:t>
            </w:r>
            <w:r w:rsidR="00B30A49" w:rsidRPr="007A476D">
              <w:rPr>
                <w:rFonts w:ascii="Arial" w:hAnsi="Arial" w:cs="Arial"/>
                <w:noProof/>
                <w:webHidden/>
                <w:sz w:val="22"/>
              </w:rPr>
              <w:fldChar w:fldCharType="end"/>
            </w:r>
          </w:hyperlink>
        </w:p>
        <w:p w14:paraId="43F07857" w14:textId="77777777" w:rsidR="00B30A49" w:rsidRPr="007A476D" w:rsidRDefault="000668D3">
          <w:pPr>
            <w:pStyle w:val="TOC2"/>
            <w:tabs>
              <w:tab w:val="right" w:leader="dot" w:pos="9350"/>
            </w:tabs>
            <w:rPr>
              <w:rFonts w:ascii="Arial" w:eastAsiaTheme="minorEastAsia" w:hAnsi="Arial" w:cs="Arial"/>
              <w:noProof/>
              <w:sz w:val="22"/>
            </w:rPr>
          </w:pPr>
          <w:hyperlink w:anchor="_Toc68999497" w:history="1">
            <w:r w:rsidR="00B30A49" w:rsidRPr="007A476D">
              <w:rPr>
                <w:rStyle w:val="Hyperlink"/>
                <w:rFonts w:ascii="Arial" w:hAnsi="Arial" w:cs="Arial"/>
                <w:noProof/>
                <w:sz w:val="22"/>
              </w:rPr>
              <w:t>Sources of data</w:t>
            </w:r>
            <w:r w:rsidR="00B30A49" w:rsidRPr="007A476D">
              <w:rPr>
                <w:rFonts w:ascii="Arial" w:hAnsi="Arial" w:cs="Arial"/>
                <w:noProof/>
                <w:webHidden/>
                <w:sz w:val="22"/>
              </w:rPr>
              <w:tab/>
            </w:r>
            <w:r w:rsidR="00B30A49" w:rsidRPr="007A476D">
              <w:rPr>
                <w:rFonts w:ascii="Arial" w:hAnsi="Arial" w:cs="Arial"/>
                <w:noProof/>
                <w:webHidden/>
                <w:sz w:val="22"/>
              </w:rPr>
              <w:fldChar w:fldCharType="begin"/>
            </w:r>
            <w:r w:rsidR="00B30A49" w:rsidRPr="007A476D">
              <w:rPr>
                <w:rFonts w:ascii="Arial" w:hAnsi="Arial" w:cs="Arial"/>
                <w:noProof/>
                <w:webHidden/>
                <w:sz w:val="22"/>
              </w:rPr>
              <w:instrText xml:space="preserve"> PAGEREF _Toc68999497 \h </w:instrText>
            </w:r>
            <w:r w:rsidR="00B30A49" w:rsidRPr="007A476D">
              <w:rPr>
                <w:rFonts w:ascii="Arial" w:hAnsi="Arial" w:cs="Arial"/>
                <w:noProof/>
                <w:webHidden/>
                <w:sz w:val="22"/>
              </w:rPr>
            </w:r>
            <w:r w:rsidR="00B30A49" w:rsidRPr="007A476D">
              <w:rPr>
                <w:rFonts w:ascii="Arial" w:hAnsi="Arial" w:cs="Arial"/>
                <w:noProof/>
                <w:webHidden/>
                <w:sz w:val="22"/>
              </w:rPr>
              <w:fldChar w:fldCharType="separate"/>
            </w:r>
            <w:r w:rsidR="00B30A49" w:rsidRPr="007A476D">
              <w:rPr>
                <w:rFonts w:ascii="Arial" w:hAnsi="Arial" w:cs="Arial"/>
                <w:noProof/>
                <w:webHidden/>
                <w:sz w:val="22"/>
              </w:rPr>
              <w:t>2</w:t>
            </w:r>
            <w:r w:rsidR="00B30A49" w:rsidRPr="007A476D">
              <w:rPr>
                <w:rFonts w:ascii="Arial" w:hAnsi="Arial" w:cs="Arial"/>
                <w:noProof/>
                <w:webHidden/>
                <w:sz w:val="22"/>
              </w:rPr>
              <w:fldChar w:fldCharType="end"/>
            </w:r>
          </w:hyperlink>
        </w:p>
        <w:p w14:paraId="7B457BF7" w14:textId="77777777" w:rsidR="00B30A49" w:rsidRPr="007A476D" w:rsidRDefault="000668D3">
          <w:pPr>
            <w:pStyle w:val="TOC2"/>
            <w:tabs>
              <w:tab w:val="right" w:leader="dot" w:pos="9350"/>
            </w:tabs>
            <w:rPr>
              <w:rFonts w:ascii="Arial" w:eastAsiaTheme="minorEastAsia" w:hAnsi="Arial" w:cs="Arial"/>
              <w:noProof/>
              <w:sz w:val="22"/>
            </w:rPr>
          </w:pPr>
          <w:hyperlink w:anchor="_Toc68999498" w:history="1">
            <w:r w:rsidR="00B30A49" w:rsidRPr="007A476D">
              <w:rPr>
                <w:rStyle w:val="Hyperlink"/>
                <w:rFonts w:ascii="Arial" w:hAnsi="Arial" w:cs="Arial"/>
                <w:noProof/>
                <w:sz w:val="22"/>
              </w:rPr>
              <w:t>Sampling</w:t>
            </w:r>
            <w:r w:rsidR="00B30A49" w:rsidRPr="007A476D">
              <w:rPr>
                <w:rFonts w:ascii="Arial" w:hAnsi="Arial" w:cs="Arial"/>
                <w:noProof/>
                <w:webHidden/>
                <w:sz w:val="22"/>
              </w:rPr>
              <w:tab/>
            </w:r>
            <w:r w:rsidR="00B30A49" w:rsidRPr="007A476D">
              <w:rPr>
                <w:rFonts w:ascii="Arial" w:hAnsi="Arial" w:cs="Arial"/>
                <w:noProof/>
                <w:webHidden/>
                <w:sz w:val="22"/>
              </w:rPr>
              <w:fldChar w:fldCharType="begin"/>
            </w:r>
            <w:r w:rsidR="00B30A49" w:rsidRPr="007A476D">
              <w:rPr>
                <w:rFonts w:ascii="Arial" w:hAnsi="Arial" w:cs="Arial"/>
                <w:noProof/>
                <w:webHidden/>
                <w:sz w:val="22"/>
              </w:rPr>
              <w:instrText xml:space="preserve"> PAGEREF _Toc68999498 \h </w:instrText>
            </w:r>
            <w:r w:rsidR="00B30A49" w:rsidRPr="007A476D">
              <w:rPr>
                <w:rFonts w:ascii="Arial" w:hAnsi="Arial" w:cs="Arial"/>
                <w:noProof/>
                <w:webHidden/>
                <w:sz w:val="22"/>
              </w:rPr>
            </w:r>
            <w:r w:rsidR="00B30A49" w:rsidRPr="007A476D">
              <w:rPr>
                <w:rFonts w:ascii="Arial" w:hAnsi="Arial" w:cs="Arial"/>
                <w:noProof/>
                <w:webHidden/>
                <w:sz w:val="22"/>
              </w:rPr>
              <w:fldChar w:fldCharType="separate"/>
            </w:r>
            <w:r w:rsidR="00B30A49" w:rsidRPr="007A476D">
              <w:rPr>
                <w:rFonts w:ascii="Arial" w:hAnsi="Arial" w:cs="Arial"/>
                <w:noProof/>
                <w:webHidden/>
                <w:sz w:val="22"/>
              </w:rPr>
              <w:t>3</w:t>
            </w:r>
            <w:r w:rsidR="00B30A49" w:rsidRPr="007A476D">
              <w:rPr>
                <w:rFonts w:ascii="Arial" w:hAnsi="Arial" w:cs="Arial"/>
                <w:noProof/>
                <w:webHidden/>
                <w:sz w:val="22"/>
              </w:rPr>
              <w:fldChar w:fldCharType="end"/>
            </w:r>
          </w:hyperlink>
        </w:p>
        <w:p w14:paraId="33B1B52F" w14:textId="77777777" w:rsidR="00B30A49" w:rsidRPr="007A476D" w:rsidRDefault="000668D3">
          <w:pPr>
            <w:pStyle w:val="TOC2"/>
            <w:tabs>
              <w:tab w:val="right" w:leader="dot" w:pos="9350"/>
            </w:tabs>
            <w:rPr>
              <w:rFonts w:ascii="Arial" w:eastAsiaTheme="minorEastAsia" w:hAnsi="Arial" w:cs="Arial"/>
              <w:noProof/>
              <w:sz w:val="22"/>
            </w:rPr>
          </w:pPr>
          <w:hyperlink w:anchor="_Toc68999499" w:history="1">
            <w:r w:rsidR="00B30A49" w:rsidRPr="007A476D">
              <w:rPr>
                <w:rStyle w:val="Hyperlink"/>
                <w:rFonts w:ascii="Arial" w:hAnsi="Arial" w:cs="Arial"/>
                <w:noProof/>
                <w:sz w:val="22"/>
              </w:rPr>
              <w:t>Limitations</w:t>
            </w:r>
            <w:r w:rsidR="00B30A49" w:rsidRPr="007A476D">
              <w:rPr>
                <w:rFonts w:ascii="Arial" w:hAnsi="Arial" w:cs="Arial"/>
                <w:noProof/>
                <w:webHidden/>
                <w:sz w:val="22"/>
              </w:rPr>
              <w:tab/>
            </w:r>
            <w:r w:rsidR="00B30A49" w:rsidRPr="007A476D">
              <w:rPr>
                <w:rFonts w:ascii="Arial" w:hAnsi="Arial" w:cs="Arial"/>
                <w:noProof/>
                <w:webHidden/>
                <w:sz w:val="22"/>
              </w:rPr>
              <w:fldChar w:fldCharType="begin"/>
            </w:r>
            <w:r w:rsidR="00B30A49" w:rsidRPr="007A476D">
              <w:rPr>
                <w:rFonts w:ascii="Arial" w:hAnsi="Arial" w:cs="Arial"/>
                <w:noProof/>
                <w:webHidden/>
                <w:sz w:val="22"/>
              </w:rPr>
              <w:instrText xml:space="preserve"> PAGEREF _Toc68999499 \h </w:instrText>
            </w:r>
            <w:r w:rsidR="00B30A49" w:rsidRPr="007A476D">
              <w:rPr>
                <w:rFonts w:ascii="Arial" w:hAnsi="Arial" w:cs="Arial"/>
                <w:noProof/>
                <w:webHidden/>
                <w:sz w:val="22"/>
              </w:rPr>
            </w:r>
            <w:r w:rsidR="00B30A49" w:rsidRPr="007A476D">
              <w:rPr>
                <w:rFonts w:ascii="Arial" w:hAnsi="Arial" w:cs="Arial"/>
                <w:noProof/>
                <w:webHidden/>
                <w:sz w:val="22"/>
              </w:rPr>
              <w:fldChar w:fldCharType="separate"/>
            </w:r>
            <w:r w:rsidR="00B30A49" w:rsidRPr="007A476D">
              <w:rPr>
                <w:rFonts w:ascii="Arial" w:hAnsi="Arial" w:cs="Arial"/>
                <w:noProof/>
                <w:webHidden/>
                <w:sz w:val="22"/>
              </w:rPr>
              <w:t>3</w:t>
            </w:r>
            <w:r w:rsidR="00B30A49" w:rsidRPr="007A476D">
              <w:rPr>
                <w:rFonts w:ascii="Arial" w:hAnsi="Arial" w:cs="Arial"/>
                <w:noProof/>
                <w:webHidden/>
                <w:sz w:val="22"/>
              </w:rPr>
              <w:fldChar w:fldCharType="end"/>
            </w:r>
          </w:hyperlink>
        </w:p>
        <w:p w14:paraId="438088B1" w14:textId="77777777" w:rsidR="00B30A49" w:rsidRPr="007A476D" w:rsidRDefault="000668D3">
          <w:pPr>
            <w:pStyle w:val="TOC1"/>
            <w:tabs>
              <w:tab w:val="right" w:leader="dot" w:pos="9350"/>
            </w:tabs>
            <w:rPr>
              <w:rFonts w:ascii="Arial" w:eastAsiaTheme="minorEastAsia" w:hAnsi="Arial" w:cs="Arial"/>
              <w:noProof/>
              <w:sz w:val="22"/>
            </w:rPr>
          </w:pPr>
          <w:hyperlink w:anchor="_Toc68999500" w:history="1">
            <w:r w:rsidR="00B30A49" w:rsidRPr="007A476D">
              <w:rPr>
                <w:rStyle w:val="Hyperlink"/>
                <w:rFonts w:ascii="Arial" w:hAnsi="Arial" w:cs="Arial"/>
                <w:noProof/>
                <w:sz w:val="22"/>
              </w:rPr>
              <w:t>Data presentation and analysis</w:t>
            </w:r>
            <w:r w:rsidR="00B30A49" w:rsidRPr="007A476D">
              <w:rPr>
                <w:rFonts w:ascii="Arial" w:hAnsi="Arial" w:cs="Arial"/>
                <w:noProof/>
                <w:webHidden/>
                <w:sz w:val="22"/>
              </w:rPr>
              <w:tab/>
            </w:r>
            <w:r w:rsidR="00B30A49" w:rsidRPr="007A476D">
              <w:rPr>
                <w:rFonts w:ascii="Arial" w:hAnsi="Arial" w:cs="Arial"/>
                <w:noProof/>
                <w:webHidden/>
                <w:sz w:val="22"/>
              </w:rPr>
              <w:fldChar w:fldCharType="begin"/>
            </w:r>
            <w:r w:rsidR="00B30A49" w:rsidRPr="007A476D">
              <w:rPr>
                <w:rFonts w:ascii="Arial" w:hAnsi="Arial" w:cs="Arial"/>
                <w:noProof/>
                <w:webHidden/>
                <w:sz w:val="22"/>
              </w:rPr>
              <w:instrText xml:space="preserve"> PAGEREF _Toc68999500 \h </w:instrText>
            </w:r>
            <w:r w:rsidR="00B30A49" w:rsidRPr="007A476D">
              <w:rPr>
                <w:rFonts w:ascii="Arial" w:hAnsi="Arial" w:cs="Arial"/>
                <w:noProof/>
                <w:webHidden/>
                <w:sz w:val="22"/>
              </w:rPr>
            </w:r>
            <w:r w:rsidR="00B30A49" w:rsidRPr="007A476D">
              <w:rPr>
                <w:rFonts w:ascii="Arial" w:hAnsi="Arial" w:cs="Arial"/>
                <w:noProof/>
                <w:webHidden/>
                <w:sz w:val="22"/>
              </w:rPr>
              <w:fldChar w:fldCharType="separate"/>
            </w:r>
            <w:r w:rsidR="00B30A49" w:rsidRPr="007A476D">
              <w:rPr>
                <w:rFonts w:ascii="Arial" w:hAnsi="Arial" w:cs="Arial"/>
                <w:noProof/>
                <w:webHidden/>
                <w:sz w:val="22"/>
              </w:rPr>
              <w:t>3</w:t>
            </w:r>
            <w:r w:rsidR="00B30A49" w:rsidRPr="007A476D">
              <w:rPr>
                <w:rFonts w:ascii="Arial" w:hAnsi="Arial" w:cs="Arial"/>
                <w:noProof/>
                <w:webHidden/>
                <w:sz w:val="22"/>
              </w:rPr>
              <w:fldChar w:fldCharType="end"/>
            </w:r>
          </w:hyperlink>
        </w:p>
        <w:p w14:paraId="3508C61E" w14:textId="77777777" w:rsidR="00B30A49" w:rsidRPr="007A476D" w:rsidRDefault="000668D3">
          <w:pPr>
            <w:pStyle w:val="TOC1"/>
            <w:tabs>
              <w:tab w:val="right" w:leader="dot" w:pos="9350"/>
            </w:tabs>
            <w:rPr>
              <w:rFonts w:ascii="Arial" w:eastAsiaTheme="minorEastAsia" w:hAnsi="Arial" w:cs="Arial"/>
              <w:noProof/>
              <w:sz w:val="22"/>
            </w:rPr>
          </w:pPr>
          <w:hyperlink w:anchor="_Toc68999501" w:history="1">
            <w:r w:rsidR="00B30A49" w:rsidRPr="007A476D">
              <w:rPr>
                <w:rStyle w:val="Hyperlink"/>
                <w:rFonts w:ascii="Arial" w:hAnsi="Arial" w:cs="Arial"/>
                <w:noProof/>
                <w:sz w:val="22"/>
              </w:rPr>
              <w:t>Findings</w:t>
            </w:r>
            <w:r w:rsidR="00B30A49" w:rsidRPr="007A476D">
              <w:rPr>
                <w:rFonts w:ascii="Arial" w:hAnsi="Arial" w:cs="Arial"/>
                <w:noProof/>
                <w:webHidden/>
                <w:sz w:val="22"/>
              </w:rPr>
              <w:tab/>
            </w:r>
            <w:r w:rsidR="00B30A49" w:rsidRPr="007A476D">
              <w:rPr>
                <w:rFonts w:ascii="Arial" w:hAnsi="Arial" w:cs="Arial"/>
                <w:noProof/>
                <w:webHidden/>
                <w:sz w:val="22"/>
              </w:rPr>
              <w:fldChar w:fldCharType="begin"/>
            </w:r>
            <w:r w:rsidR="00B30A49" w:rsidRPr="007A476D">
              <w:rPr>
                <w:rFonts w:ascii="Arial" w:hAnsi="Arial" w:cs="Arial"/>
                <w:noProof/>
                <w:webHidden/>
                <w:sz w:val="22"/>
              </w:rPr>
              <w:instrText xml:space="preserve"> PAGEREF _Toc68999501 \h </w:instrText>
            </w:r>
            <w:r w:rsidR="00B30A49" w:rsidRPr="007A476D">
              <w:rPr>
                <w:rFonts w:ascii="Arial" w:hAnsi="Arial" w:cs="Arial"/>
                <w:noProof/>
                <w:webHidden/>
                <w:sz w:val="22"/>
              </w:rPr>
            </w:r>
            <w:r w:rsidR="00B30A49" w:rsidRPr="007A476D">
              <w:rPr>
                <w:rFonts w:ascii="Arial" w:hAnsi="Arial" w:cs="Arial"/>
                <w:noProof/>
                <w:webHidden/>
                <w:sz w:val="22"/>
              </w:rPr>
              <w:fldChar w:fldCharType="separate"/>
            </w:r>
            <w:r w:rsidR="00B30A49" w:rsidRPr="007A476D">
              <w:rPr>
                <w:rFonts w:ascii="Arial" w:hAnsi="Arial" w:cs="Arial"/>
                <w:noProof/>
                <w:webHidden/>
                <w:sz w:val="22"/>
              </w:rPr>
              <w:t>7</w:t>
            </w:r>
            <w:r w:rsidR="00B30A49" w:rsidRPr="007A476D">
              <w:rPr>
                <w:rFonts w:ascii="Arial" w:hAnsi="Arial" w:cs="Arial"/>
                <w:noProof/>
                <w:webHidden/>
                <w:sz w:val="22"/>
              </w:rPr>
              <w:fldChar w:fldCharType="end"/>
            </w:r>
          </w:hyperlink>
        </w:p>
        <w:p w14:paraId="2CA5423E" w14:textId="77777777" w:rsidR="00B30A49" w:rsidRPr="007A476D" w:rsidRDefault="000668D3">
          <w:pPr>
            <w:pStyle w:val="TOC1"/>
            <w:tabs>
              <w:tab w:val="right" w:leader="dot" w:pos="9350"/>
            </w:tabs>
            <w:rPr>
              <w:rFonts w:ascii="Arial" w:eastAsiaTheme="minorEastAsia" w:hAnsi="Arial" w:cs="Arial"/>
              <w:noProof/>
              <w:sz w:val="22"/>
            </w:rPr>
          </w:pPr>
          <w:hyperlink w:anchor="_Toc68999502" w:history="1">
            <w:r w:rsidR="00B30A49" w:rsidRPr="007A476D">
              <w:rPr>
                <w:rStyle w:val="Hyperlink"/>
                <w:rFonts w:ascii="Arial" w:hAnsi="Arial" w:cs="Arial"/>
                <w:noProof/>
                <w:sz w:val="22"/>
              </w:rPr>
              <w:t>Conclusion</w:t>
            </w:r>
            <w:r w:rsidR="00B30A49" w:rsidRPr="007A476D">
              <w:rPr>
                <w:rFonts w:ascii="Arial" w:hAnsi="Arial" w:cs="Arial"/>
                <w:noProof/>
                <w:webHidden/>
                <w:sz w:val="22"/>
              </w:rPr>
              <w:tab/>
            </w:r>
            <w:r w:rsidR="00B30A49" w:rsidRPr="007A476D">
              <w:rPr>
                <w:rFonts w:ascii="Arial" w:hAnsi="Arial" w:cs="Arial"/>
                <w:noProof/>
                <w:webHidden/>
                <w:sz w:val="22"/>
              </w:rPr>
              <w:fldChar w:fldCharType="begin"/>
            </w:r>
            <w:r w:rsidR="00B30A49" w:rsidRPr="007A476D">
              <w:rPr>
                <w:rFonts w:ascii="Arial" w:hAnsi="Arial" w:cs="Arial"/>
                <w:noProof/>
                <w:webHidden/>
                <w:sz w:val="22"/>
              </w:rPr>
              <w:instrText xml:space="preserve"> PAGEREF _Toc68999502 \h </w:instrText>
            </w:r>
            <w:r w:rsidR="00B30A49" w:rsidRPr="007A476D">
              <w:rPr>
                <w:rFonts w:ascii="Arial" w:hAnsi="Arial" w:cs="Arial"/>
                <w:noProof/>
                <w:webHidden/>
                <w:sz w:val="22"/>
              </w:rPr>
            </w:r>
            <w:r w:rsidR="00B30A49" w:rsidRPr="007A476D">
              <w:rPr>
                <w:rFonts w:ascii="Arial" w:hAnsi="Arial" w:cs="Arial"/>
                <w:noProof/>
                <w:webHidden/>
                <w:sz w:val="22"/>
              </w:rPr>
              <w:fldChar w:fldCharType="separate"/>
            </w:r>
            <w:r w:rsidR="00B30A49" w:rsidRPr="007A476D">
              <w:rPr>
                <w:rFonts w:ascii="Arial" w:hAnsi="Arial" w:cs="Arial"/>
                <w:noProof/>
                <w:webHidden/>
                <w:sz w:val="22"/>
              </w:rPr>
              <w:t>8</w:t>
            </w:r>
            <w:r w:rsidR="00B30A49" w:rsidRPr="007A476D">
              <w:rPr>
                <w:rFonts w:ascii="Arial" w:hAnsi="Arial" w:cs="Arial"/>
                <w:noProof/>
                <w:webHidden/>
                <w:sz w:val="22"/>
              </w:rPr>
              <w:fldChar w:fldCharType="end"/>
            </w:r>
          </w:hyperlink>
        </w:p>
        <w:p w14:paraId="5AEB1A17" w14:textId="77777777" w:rsidR="00B30A49" w:rsidRPr="007A476D" w:rsidRDefault="000668D3">
          <w:pPr>
            <w:pStyle w:val="TOC1"/>
            <w:tabs>
              <w:tab w:val="right" w:leader="dot" w:pos="9350"/>
            </w:tabs>
            <w:rPr>
              <w:rFonts w:ascii="Arial" w:eastAsiaTheme="minorEastAsia" w:hAnsi="Arial" w:cs="Arial"/>
              <w:noProof/>
              <w:sz w:val="22"/>
            </w:rPr>
          </w:pPr>
          <w:hyperlink w:anchor="_Toc68999503" w:history="1">
            <w:r w:rsidR="00B30A49" w:rsidRPr="007A476D">
              <w:rPr>
                <w:rStyle w:val="Hyperlink"/>
                <w:rFonts w:ascii="Arial" w:hAnsi="Arial" w:cs="Arial"/>
                <w:noProof/>
                <w:sz w:val="22"/>
              </w:rPr>
              <w:t>References</w:t>
            </w:r>
            <w:r w:rsidR="00B30A49" w:rsidRPr="007A476D">
              <w:rPr>
                <w:rFonts w:ascii="Arial" w:hAnsi="Arial" w:cs="Arial"/>
                <w:noProof/>
                <w:webHidden/>
                <w:sz w:val="22"/>
              </w:rPr>
              <w:tab/>
            </w:r>
            <w:r w:rsidR="00B30A49" w:rsidRPr="007A476D">
              <w:rPr>
                <w:rFonts w:ascii="Arial" w:hAnsi="Arial" w:cs="Arial"/>
                <w:noProof/>
                <w:webHidden/>
                <w:sz w:val="22"/>
              </w:rPr>
              <w:fldChar w:fldCharType="begin"/>
            </w:r>
            <w:r w:rsidR="00B30A49" w:rsidRPr="007A476D">
              <w:rPr>
                <w:rFonts w:ascii="Arial" w:hAnsi="Arial" w:cs="Arial"/>
                <w:noProof/>
                <w:webHidden/>
                <w:sz w:val="22"/>
              </w:rPr>
              <w:instrText xml:space="preserve"> PAGEREF _Toc68999503 \h </w:instrText>
            </w:r>
            <w:r w:rsidR="00B30A49" w:rsidRPr="007A476D">
              <w:rPr>
                <w:rFonts w:ascii="Arial" w:hAnsi="Arial" w:cs="Arial"/>
                <w:noProof/>
                <w:webHidden/>
                <w:sz w:val="22"/>
              </w:rPr>
            </w:r>
            <w:r w:rsidR="00B30A49" w:rsidRPr="007A476D">
              <w:rPr>
                <w:rFonts w:ascii="Arial" w:hAnsi="Arial" w:cs="Arial"/>
                <w:noProof/>
                <w:webHidden/>
                <w:sz w:val="22"/>
              </w:rPr>
              <w:fldChar w:fldCharType="separate"/>
            </w:r>
            <w:r w:rsidR="00B30A49" w:rsidRPr="007A476D">
              <w:rPr>
                <w:rFonts w:ascii="Arial" w:hAnsi="Arial" w:cs="Arial"/>
                <w:noProof/>
                <w:webHidden/>
                <w:sz w:val="22"/>
              </w:rPr>
              <w:t>9</w:t>
            </w:r>
            <w:r w:rsidR="00B30A49" w:rsidRPr="007A476D">
              <w:rPr>
                <w:rFonts w:ascii="Arial" w:hAnsi="Arial" w:cs="Arial"/>
                <w:noProof/>
                <w:webHidden/>
                <w:sz w:val="22"/>
              </w:rPr>
              <w:fldChar w:fldCharType="end"/>
            </w:r>
          </w:hyperlink>
        </w:p>
        <w:p w14:paraId="0854CED5" w14:textId="77777777" w:rsidR="00B30A49" w:rsidRPr="007A476D" w:rsidRDefault="000668D3">
          <w:pPr>
            <w:pStyle w:val="TOC1"/>
            <w:tabs>
              <w:tab w:val="right" w:leader="dot" w:pos="9350"/>
            </w:tabs>
            <w:rPr>
              <w:rFonts w:ascii="Arial" w:eastAsiaTheme="minorEastAsia" w:hAnsi="Arial" w:cs="Arial"/>
              <w:noProof/>
              <w:sz w:val="22"/>
            </w:rPr>
          </w:pPr>
          <w:hyperlink w:anchor="_Toc68999504" w:history="1">
            <w:r w:rsidR="00B30A49" w:rsidRPr="007A476D">
              <w:rPr>
                <w:rStyle w:val="Hyperlink"/>
                <w:rFonts w:ascii="Arial" w:hAnsi="Arial" w:cs="Arial"/>
                <w:noProof/>
                <w:sz w:val="22"/>
              </w:rPr>
              <w:t>Appendix</w:t>
            </w:r>
            <w:r w:rsidR="00B30A49" w:rsidRPr="007A476D">
              <w:rPr>
                <w:rFonts w:ascii="Arial" w:hAnsi="Arial" w:cs="Arial"/>
                <w:noProof/>
                <w:webHidden/>
                <w:sz w:val="22"/>
              </w:rPr>
              <w:tab/>
            </w:r>
            <w:r w:rsidR="00B30A49" w:rsidRPr="007A476D">
              <w:rPr>
                <w:rFonts w:ascii="Arial" w:hAnsi="Arial" w:cs="Arial"/>
                <w:noProof/>
                <w:webHidden/>
                <w:sz w:val="22"/>
              </w:rPr>
              <w:fldChar w:fldCharType="begin"/>
            </w:r>
            <w:r w:rsidR="00B30A49" w:rsidRPr="007A476D">
              <w:rPr>
                <w:rFonts w:ascii="Arial" w:hAnsi="Arial" w:cs="Arial"/>
                <w:noProof/>
                <w:webHidden/>
                <w:sz w:val="22"/>
              </w:rPr>
              <w:instrText xml:space="preserve"> PAGEREF _Toc68999504 \h </w:instrText>
            </w:r>
            <w:r w:rsidR="00B30A49" w:rsidRPr="007A476D">
              <w:rPr>
                <w:rFonts w:ascii="Arial" w:hAnsi="Arial" w:cs="Arial"/>
                <w:noProof/>
                <w:webHidden/>
                <w:sz w:val="22"/>
              </w:rPr>
            </w:r>
            <w:r w:rsidR="00B30A49" w:rsidRPr="007A476D">
              <w:rPr>
                <w:rFonts w:ascii="Arial" w:hAnsi="Arial" w:cs="Arial"/>
                <w:noProof/>
                <w:webHidden/>
                <w:sz w:val="22"/>
              </w:rPr>
              <w:fldChar w:fldCharType="separate"/>
            </w:r>
            <w:r w:rsidR="00B30A49" w:rsidRPr="007A476D">
              <w:rPr>
                <w:rFonts w:ascii="Arial" w:hAnsi="Arial" w:cs="Arial"/>
                <w:noProof/>
                <w:webHidden/>
                <w:sz w:val="22"/>
              </w:rPr>
              <w:t>10</w:t>
            </w:r>
            <w:r w:rsidR="00B30A49" w:rsidRPr="007A476D">
              <w:rPr>
                <w:rFonts w:ascii="Arial" w:hAnsi="Arial" w:cs="Arial"/>
                <w:noProof/>
                <w:webHidden/>
                <w:sz w:val="22"/>
              </w:rPr>
              <w:fldChar w:fldCharType="end"/>
            </w:r>
          </w:hyperlink>
        </w:p>
        <w:p w14:paraId="388F7920" w14:textId="77777777" w:rsidR="003B7B6A" w:rsidRDefault="003B7B6A">
          <w:r>
            <w:rPr>
              <w:b/>
              <w:bCs/>
              <w:noProof/>
            </w:rPr>
            <w:fldChar w:fldCharType="end"/>
          </w:r>
        </w:p>
      </w:sdtContent>
    </w:sdt>
    <w:p w14:paraId="73269FDB" w14:textId="77777777" w:rsidR="003B7B6A" w:rsidRDefault="003B7B6A" w:rsidP="00201F36">
      <w:pPr>
        <w:pStyle w:val="Heading1"/>
        <w:jc w:val="both"/>
        <w:sectPr w:rsidR="003B7B6A" w:rsidSect="005564E3">
          <w:headerReference w:type="default" r:id="rId11"/>
          <w:pgSz w:w="12240" w:h="15840"/>
          <w:pgMar w:top="1440" w:right="1440" w:bottom="1440" w:left="1440" w:header="720" w:footer="720" w:gutter="0"/>
          <w:pgNumType w:fmt="lowerRoman" w:start="0"/>
          <w:cols w:space="720"/>
          <w:titlePg/>
          <w:docGrid w:linePitch="360"/>
        </w:sectPr>
      </w:pPr>
    </w:p>
    <w:p w14:paraId="2BCF8F98" w14:textId="77777777" w:rsidR="00571A31" w:rsidRPr="004457A7" w:rsidRDefault="00B779CF" w:rsidP="00201F36">
      <w:pPr>
        <w:pStyle w:val="Heading1"/>
        <w:jc w:val="both"/>
      </w:pPr>
      <w:bookmarkStart w:id="0" w:name="_Toc68999493"/>
      <w:r w:rsidRPr="004457A7">
        <w:lastRenderedPageBreak/>
        <w:t>Introduction</w:t>
      </w:r>
      <w:bookmarkEnd w:id="0"/>
    </w:p>
    <w:p w14:paraId="54C47796" w14:textId="77777777" w:rsidR="001D491F" w:rsidRPr="007A476D" w:rsidRDefault="001D491F" w:rsidP="00201F36">
      <w:pPr>
        <w:pStyle w:val="BodyText"/>
        <w:rPr>
          <w:rFonts w:ascii="Arial" w:hAnsi="Arial" w:cs="Arial"/>
          <w:sz w:val="22"/>
        </w:rPr>
      </w:pPr>
      <w:r w:rsidRPr="007A476D">
        <w:rPr>
          <w:rFonts w:ascii="Arial" w:hAnsi="Arial" w:cs="Arial"/>
          <w:sz w:val="22"/>
        </w:rPr>
        <w:t xml:space="preserve">Virtual learning environment as the name implies refers to </w:t>
      </w:r>
      <w:r w:rsidR="009B2DC4" w:rsidRPr="007A476D">
        <w:rPr>
          <w:rFonts w:ascii="Arial" w:hAnsi="Arial" w:cs="Arial"/>
          <w:sz w:val="22"/>
        </w:rPr>
        <w:t xml:space="preserve">a digital platform </w:t>
      </w:r>
      <w:r w:rsidR="00CB5B6F" w:rsidRPr="007A476D">
        <w:rPr>
          <w:rFonts w:ascii="Arial" w:hAnsi="Arial" w:cs="Arial"/>
          <w:sz w:val="22"/>
        </w:rPr>
        <w:t xml:space="preserve">where teachers and students </w:t>
      </w:r>
      <w:r w:rsidR="005F293B" w:rsidRPr="007A476D">
        <w:rPr>
          <w:rFonts w:ascii="Arial" w:hAnsi="Arial" w:cs="Arial"/>
          <w:sz w:val="22"/>
        </w:rPr>
        <w:t xml:space="preserve">take part in </w:t>
      </w:r>
      <w:r w:rsidR="000F061C" w:rsidRPr="007A476D">
        <w:rPr>
          <w:rFonts w:ascii="Arial" w:hAnsi="Arial" w:cs="Arial"/>
          <w:sz w:val="22"/>
        </w:rPr>
        <w:t xml:space="preserve">an interactive process of </w:t>
      </w:r>
      <w:r w:rsidR="00002311" w:rsidRPr="007A476D">
        <w:rPr>
          <w:rFonts w:ascii="Arial" w:hAnsi="Arial" w:cs="Arial"/>
          <w:sz w:val="22"/>
        </w:rPr>
        <w:t xml:space="preserve">teaching and learning. </w:t>
      </w:r>
      <w:r w:rsidR="000A2DE2" w:rsidRPr="007A476D">
        <w:rPr>
          <w:rFonts w:ascii="Arial" w:hAnsi="Arial" w:cs="Arial"/>
          <w:sz w:val="22"/>
        </w:rPr>
        <w:t xml:space="preserve">Teachers can produce and disseminate study materials along with </w:t>
      </w:r>
      <w:r w:rsidR="009E7EBA" w:rsidRPr="007A476D">
        <w:rPr>
          <w:rFonts w:ascii="Arial" w:hAnsi="Arial" w:cs="Arial"/>
          <w:sz w:val="22"/>
        </w:rPr>
        <w:t xml:space="preserve">course modules. </w:t>
      </w:r>
      <w:r w:rsidR="00D57B04" w:rsidRPr="007A476D">
        <w:rPr>
          <w:rFonts w:ascii="Arial" w:hAnsi="Arial" w:cs="Arial"/>
          <w:sz w:val="22"/>
        </w:rPr>
        <w:t xml:space="preserve">VLE has provided </w:t>
      </w:r>
      <w:r w:rsidR="003B537F" w:rsidRPr="007A476D">
        <w:rPr>
          <w:rFonts w:ascii="Arial" w:hAnsi="Arial" w:cs="Arial"/>
          <w:sz w:val="22"/>
        </w:rPr>
        <w:t xml:space="preserve">students with opportunities </w:t>
      </w:r>
      <w:r w:rsidR="0019507F" w:rsidRPr="007A476D">
        <w:rPr>
          <w:rFonts w:ascii="Arial" w:hAnsi="Arial" w:cs="Arial"/>
          <w:sz w:val="22"/>
        </w:rPr>
        <w:t xml:space="preserve">to learn </w:t>
      </w:r>
      <w:r w:rsidR="00F07267" w:rsidRPr="007A476D">
        <w:rPr>
          <w:rFonts w:ascii="Arial" w:hAnsi="Arial" w:cs="Arial"/>
          <w:sz w:val="22"/>
        </w:rPr>
        <w:t xml:space="preserve">actively from </w:t>
      </w:r>
      <w:r w:rsidR="009959B8" w:rsidRPr="007A476D">
        <w:rPr>
          <w:rFonts w:ascii="Arial" w:hAnsi="Arial" w:cs="Arial"/>
          <w:sz w:val="22"/>
        </w:rPr>
        <w:t xml:space="preserve">a distant place as it offers </w:t>
      </w:r>
      <w:r w:rsidR="00727A1A" w:rsidRPr="007A476D">
        <w:rPr>
          <w:rFonts w:ascii="Arial" w:hAnsi="Arial" w:cs="Arial"/>
          <w:sz w:val="22"/>
        </w:rPr>
        <w:t xml:space="preserve">students to participate in different courses </w:t>
      </w:r>
      <w:r w:rsidR="006978F9" w:rsidRPr="007A476D">
        <w:rPr>
          <w:rFonts w:ascii="Arial" w:hAnsi="Arial" w:cs="Arial"/>
          <w:sz w:val="22"/>
        </w:rPr>
        <w:t>from anywhere in the world.</w:t>
      </w:r>
      <w:r w:rsidR="001761D8" w:rsidRPr="007A476D">
        <w:rPr>
          <w:rFonts w:ascii="Arial" w:hAnsi="Arial" w:cs="Arial"/>
          <w:sz w:val="22"/>
        </w:rPr>
        <w:t xml:space="preserve"> </w:t>
      </w:r>
      <w:r w:rsidR="001E358C" w:rsidRPr="007A476D">
        <w:rPr>
          <w:rFonts w:ascii="Arial" w:hAnsi="Arial" w:cs="Arial"/>
          <w:sz w:val="22"/>
        </w:rPr>
        <w:t>It is also flexible in nat</w:t>
      </w:r>
      <w:r w:rsidR="001A1E99" w:rsidRPr="007A476D">
        <w:rPr>
          <w:rFonts w:ascii="Arial" w:hAnsi="Arial" w:cs="Arial"/>
          <w:sz w:val="22"/>
        </w:rPr>
        <w:t xml:space="preserve">ure as the students can get access to </w:t>
      </w:r>
      <w:r w:rsidR="000D53AB" w:rsidRPr="007A476D">
        <w:rPr>
          <w:rFonts w:ascii="Arial" w:hAnsi="Arial" w:cs="Arial"/>
          <w:sz w:val="22"/>
        </w:rPr>
        <w:t>the lessons anytime they want. When it comes of virtual learning environment</w:t>
      </w:r>
      <w:r w:rsidR="009D1BCA" w:rsidRPr="007A476D">
        <w:rPr>
          <w:rFonts w:ascii="Arial" w:hAnsi="Arial" w:cs="Arial"/>
          <w:sz w:val="22"/>
        </w:rPr>
        <w:t xml:space="preserve">, it is not necessary for the students to be </w:t>
      </w:r>
      <w:r w:rsidR="00920BA4" w:rsidRPr="007A476D">
        <w:rPr>
          <w:rFonts w:ascii="Arial" w:hAnsi="Arial" w:cs="Arial"/>
          <w:sz w:val="22"/>
        </w:rPr>
        <w:t>pre</w:t>
      </w:r>
      <w:r w:rsidR="00374FDE" w:rsidRPr="007A476D">
        <w:rPr>
          <w:rFonts w:ascii="Arial" w:hAnsi="Arial" w:cs="Arial"/>
          <w:sz w:val="22"/>
        </w:rPr>
        <w:t>sent in classrooms at a specific time.</w:t>
      </w:r>
      <w:r w:rsidR="00B5079C" w:rsidRPr="007A476D">
        <w:rPr>
          <w:rFonts w:ascii="Arial" w:hAnsi="Arial" w:cs="Arial"/>
          <w:sz w:val="22"/>
        </w:rPr>
        <w:t xml:space="preserve"> </w:t>
      </w:r>
      <w:r w:rsidR="00FB0252" w:rsidRPr="007A476D">
        <w:rPr>
          <w:rFonts w:ascii="Arial" w:hAnsi="Arial" w:cs="Arial"/>
          <w:sz w:val="22"/>
        </w:rPr>
        <w:t>There are some disadvantages of virtual learning environment too.</w:t>
      </w:r>
      <w:r w:rsidR="00E2306C" w:rsidRPr="007A476D">
        <w:rPr>
          <w:rFonts w:ascii="Arial" w:hAnsi="Arial" w:cs="Arial"/>
          <w:sz w:val="22"/>
        </w:rPr>
        <w:t xml:space="preserve"> Several scholars suggested that </w:t>
      </w:r>
      <w:r w:rsidR="00EC5355" w:rsidRPr="007A476D">
        <w:rPr>
          <w:rFonts w:ascii="Arial" w:hAnsi="Arial" w:cs="Arial"/>
          <w:sz w:val="22"/>
        </w:rPr>
        <w:t xml:space="preserve">to make </w:t>
      </w:r>
      <w:r w:rsidR="00FB4E29" w:rsidRPr="007A476D">
        <w:rPr>
          <w:rFonts w:ascii="Arial" w:hAnsi="Arial" w:cs="Arial"/>
          <w:sz w:val="22"/>
        </w:rPr>
        <w:t>virtual learning effective, student</w:t>
      </w:r>
      <w:r w:rsidR="00405A1A" w:rsidRPr="007A476D">
        <w:rPr>
          <w:rFonts w:ascii="Arial" w:hAnsi="Arial" w:cs="Arial"/>
          <w:sz w:val="22"/>
        </w:rPr>
        <w:t>s have</w:t>
      </w:r>
      <w:r w:rsidR="00FB4E29" w:rsidRPr="007A476D">
        <w:rPr>
          <w:rFonts w:ascii="Arial" w:hAnsi="Arial" w:cs="Arial"/>
          <w:sz w:val="22"/>
        </w:rPr>
        <w:t xml:space="preserve"> to be self-disciplined</w:t>
      </w:r>
      <w:r w:rsidR="002C5559" w:rsidRPr="007A476D">
        <w:rPr>
          <w:rFonts w:ascii="Arial" w:hAnsi="Arial" w:cs="Arial"/>
          <w:sz w:val="22"/>
        </w:rPr>
        <w:t xml:space="preserve"> (Clark &amp; Mayer, 2016)</w:t>
      </w:r>
      <w:r w:rsidR="00403EF9" w:rsidRPr="007A476D">
        <w:rPr>
          <w:rFonts w:ascii="Arial" w:hAnsi="Arial" w:cs="Arial"/>
          <w:sz w:val="22"/>
        </w:rPr>
        <w:t xml:space="preserve">. Otherwise, </w:t>
      </w:r>
      <w:r w:rsidR="00405A1A" w:rsidRPr="007A476D">
        <w:rPr>
          <w:rFonts w:ascii="Arial" w:hAnsi="Arial" w:cs="Arial"/>
          <w:sz w:val="22"/>
        </w:rPr>
        <w:t xml:space="preserve">students will find </w:t>
      </w:r>
      <w:r w:rsidR="00AE4667" w:rsidRPr="007A476D">
        <w:rPr>
          <w:rFonts w:ascii="Arial" w:hAnsi="Arial" w:cs="Arial"/>
          <w:sz w:val="22"/>
        </w:rPr>
        <w:t xml:space="preserve">it difficult to </w:t>
      </w:r>
      <w:r w:rsidR="0094173E" w:rsidRPr="007A476D">
        <w:rPr>
          <w:rFonts w:ascii="Arial" w:hAnsi="Arial" w:cs="Arial"/>
          <w:sz w:val="22"/>
        </w:rPr>
        <w:t xml:space="preserve">learn anything using VLE. This </w:t>
      </w:r>
      <w:r w:rsidR="003051DB" w:rsidRPr="007A476D">
        <w:rPr>
          <w:rFonts w:ascii="Arial" w:hAnsi="Arial" w:cs="Arial"/>
          <w:sz w:val="22"/>
        </w:rPr>
        <w:t xml:space="preserve">report is going to address the impact of </w:t>
      </w:r>
      <w:r w:rsidR="004A28F1" w:rsidRPr="007A476D">
        <w:rPr>
          <w:rFonts w:ascii="Arial" w:hAnsi="Arial" w:cs="Arial"/>
          <w:sz w:val="22"/>
        </w:rPr>
        <w:t xml:space="preserve">virtual learning </w:t>
      </w:r>
      <w:r w:rsidR="000A16F5" w:rsidRPr="007A476D">
        <w:rPr>
          <w:rFonts w:ascii="Arial" w:hAnsi="Arial" w:cs="Arial"/>
          <w:sz w:val="22"/>
        </w:rPr>
        <w:t>environment</w:t>
      </w:r>
      <w:r w:rsidR="00B11836" w:rsidRPr="007A476D">
        <w:rPr>
          <w:rFonts w:ascii="Arial" w:hAnsi="Arial" w:cs="Arial"/>
          <w:sz w:val="22"/>
        </w:rPr>
        <w:t xml:space="preserve"> on students’ learning expe</w:t>
      </w:r>
      <w:r w:rsidR="00A31389" w:rsidRPr="007A476D">
        <w:rPr>
          <w:rFonts w:ascii="Arial" w:hAnsi="Arial" w:cs="Arial"/>
          <w:sz w:val="22"/>
        </w:rPr>
        <w:t>rience. The study is conducted on the students of University of Wales Trinity Saint David London Campus.</w:t>
      </w:r>
    </w:p>
    <w:p w14:paraId="102C8645" w14:textId="77777777" w:rsidR="00B779CF" w:rsidRPr="007A476D" w:rsidRDefault="00B779CF" w:rsidP="00201F36">
      <w:pPr>
        <w:pStyle w:val="Heading1"/>
        <w:jc w:val="both"/>
        <w:rPr>
          <w:rFonts w:ascii="Arial" w:hAnsi="Arial" w:cs="Arial"/>
          <w:sz w:val="22"/>
        </w:rPr>
      </w:pPr>
      <w:bookmarkStart w:id="1" w:name="_Toc68999494"/>
      <w:r w:rsidRPr="007A476D">
        <w:rPr>
          <w:rFonts w:ascii="Arial" w:hAnsi="Arial" w:cs="Arial"/>
          <w:sz w:val="22"/>
        </w:rPr>
        <w:t>Research objectives</w:t>
      </w:r>
      <w:bookmarkEnd w:id="1"/>
      <w:r w:rsidRPr="007A476D">
        <w:rPr>
          <w:rFonts w:ascii="Arial" w:hAnsi="Arial" w:cs="Arial"/>
          <w:sz w:val="22"/>
        </w:rPr>
        <w:t xml:space="preserve"> </w:t>
      </w:r>
    </w:p>
    <w:p w14:paraId="1727B134" w14:textId="77777777" w:rsidR="00B779CF" w:rsidRPr="007A476D" w:rsidRDefault="007B1907" w:rsidP="00201F36">
      <w:pPr>
        <w:spacing w:line="360" w:lineRule="auto"/>
        <w:jc w:val="both"/>
        <w:rPr>
          <w:rFonts w:ascii="Arial" w:hAnsi="Arial" w:cs="Arial"/>
          <w:sz w:val="22"/>
        </w:rPr>
      </w:pPr>
      <w:r w:rsidRPr="007A476D">
        <w:rPr>
          <w:rFonts w:ascii="Arial" w:hAnsi="Arial" w:cs="Arial"/>
          <w:sz w:val="22"/>
        </w:rPr>
        <w:t xml:space="preserve">The objectives of the study </w:t>
      </w:r>
      <w:r w:rsidR="00FE2066" w:rsidRPr="007A476D">
        <w:rPr>
          <w:rFonts w:ascii="Arial" w:hAnsi="Arial" w:cs="Arial"/>
          <w:sz w:val="22"/>
        </w:rPr>
        <w:t>are stated below.</w:t>
      </w:r>
    </w:p>
    <w:p w14:paraId="68C5CAD7" w14:textId="77777777" w:rsidR="005D1D0B" w:rsidRPr="007A476D" w:rsidRDefault="005D1D0B" w:rsidP="00201F36">
      <w:pPr>
        <w:pStyle w:val="ListParagraph"/>
        <w:numPr>
          <w:ilvl w:val="0"/>
          <w:numId w:val="1"/>
        </w:numPr>
        <w:spacing w:line="360" w:lineRule="auto"/>
        <w:jc w:val="both"/>
        <w:rPr>
          <w:rFonts w:ascii="Arial" w:hAnsi="Arial" w:cs="Arial"/>
          <w:sz w:val="22"/>
        </w:rPr>
      </w:pPr>
      <w:r w:rsidRPr="007A476D">
        <w:rPr>
          <w:rFonts w:ascii="Arial" w:hAnsi="Arial" w:cs="Arial"/>
          <w:sz w:val="22"/>
        </w:rPr>
        <w:t xml:space="preserve">To </w:t>
      </w:r>
      <w:r w:rsidR="00AA11A3" w:rsidRPr="007A476D">
        <w:rPr>
          <w:rFonts w:ascii="Arial" w:hAnsi="Arial" w:cs="Arial"/>
          <w:sz w:val="22"/>
        </w:rPr>
        <w:t xml:space="preserve">identify if VLE has positive or negative impacts on the students’ </w:t>
      </w:r>
      <w:r w:rsidR="009E5CB6" w:rsidRPr="007A476D">
        <w:rPr>
          <w:rFonts w:ascii="Arial" w:hAnsi="Arial" w:cs="Arial"/>
          <w:sz w:val="22"/>
        </w:rPr>
        <w:t xml:space="preserve">learning </w:t>
      </w:r>
      <w:r w:rsidR="00F65083" w:rsidRPr="007A476D">
        <w:rPr>
          <w:rFonts w:ascii="Arial" w:hAnsi="Arial" w:cs="Arial"/>
          <w:sz w:val="22"/>
        </w:rPr>
        <w:t>experience</w:t>
      </w:r>
      <w:r w:rsidR="009E5CB6" w:rsidRPr="007A476D">
        <w:rPr>
          <w:rFonts w:ascii="Arial" w:hAnsi="Arial" w:cs="Arial"/>
          <w:sz w:val="22"/>
        </w:rPr>
        <w:t>;</w:t>
      </w:r>
      <w:r w:rsidR="002017E3" w:rsidRPr="007A476D">
        <w:rPr>
          <w:rFonts w:ascii="Arial" w:hAnsi="Arial" w:cs="Arial"/>
          <w:sz w:val="22"/>
        </w:rPr>
        <w:t xml:space="preserve"> and</w:t>
      </w:r>
    </w:p>
    <w:p w14:paraId="070387BB" w14:textId="77777777" w:rsidR="0030682F" w:rsidRPr="007A476D" w:rsidRDefault="009E5CB6" w:rsidP="00201F36">
      <w:pPr>
        <w:pStyle w:val="ListParagraph"/>
        <w:numPr>
          <w:ilvl w:val="0"/>
          <w:numId w:val="1"/>
        </w:numPr>
        <w:spacing w:line="360" w:lineRule="auto"/>
        <w:jc w:val="both"/>
        <w:rPr>
          <w:rFonts w:ascii="Arial" w:hAnsi="Arial" w:cs="Arial"/>
          <w:sz w:val="22"/>
        </w:rPr>
      </w:pPr>
      <w:r w:rsidRPr="007A476D">
        <w:rPr>
          <w:rFonts w:ascii="Arial" w:hAnsi="Arial" w:cs="Arial"/>
          <w:sz w:val="22"/>
        </w:rPr>
        <w:t xml:space="preserve">To </w:t>
      </w:r>
      <w:r w:rsidR="002017E3" w:rsidRPr="007A476D">
        <w:rPr>
          <w:rFonts w:ascii="Arial" w:hAnsi="Arial" w:cs="Arial"/>
          <w:sz w:val="22"/>
        </w:rPr>
        <w:t xml:space="preserve">suggest </w:t>
      </w:r>
      <w:r w:rsidR="00A20FB0" w:rsidRPr="007A476D">
        <w:rPr>
          <w:rFonts w:ascii="Arial" w:hAnsi="Arial" w:cs="Arial"/>
          <w:sz w:val="22"/>
        </w:rPr>
        <w:t>strate</w:t>
      </w:r>
      <w:r w:rsidR="00AF65F0" w:rsidRPr="007A476D">
        <w:rPr>
          <w:rFonts w:ascii="Arial" w:hAnsi="Arial" w:cs="Arial"/>
          <w:sz w:val="22"/>
        </w:rPr>
        <w:t xml:space="preserve">gies to make VLE more suitable </w:t>
      </w:r>
      <w:r w:rsidR="000728D4" w:rsidRPr="007A476D">
        <w:rPr>
          <w:rFonts w:ascii="Arial" w:hAnsi="Arial" w:cs="Arial"/>
          <w:sz w:val="22"/>
        </w:rPr>
        <w:t>for the teachers and students.</w:t>
      </w:r>
    </w:p>
    <w:p w14:paraId="2D7ABA72" w14:textId="77777777" w:rsidR="0030682F" w:rsidRPr="007A476D" w:rsidRDefault="0030682F" w:rsidP="00201F36">
      <w:pPr>
        <w:spacing w:line="360" w:lineRule="auto"/>
        <w:jc w:val="both"/>
        <w:rPr>
          <w:rFonts w:ascii="Arial" w:hAnsi="Arial" w:cs="Arial"/>
          <w:sz w:val="22"/>
        </w:rPr>
      </w:pPr>
    </w:p>
    <w:p w14:paraId="584F7304" w14:textId="77777777" w:rsidR="00B779CF" w:rsidRPr="007A476D" w:rsidRDefault="00B779CF" w:rsidP="00201F36">
      <w:pPr>
        <w:pStyle w:val="Heading1"/>
        <w:jc w:val="both"/>
        <w:rPr>
          <w:rFonts w:ascii="Arial" w:hAnsi="Arial" w:cs="Arial"/>
          <w:sz w:val="22"/>
        </w:rPr>
      </w:pPr>
      <w:bookmarkStart w:id="2" w:name="_Toc68999495"/>
      <w:r w:rsidRPr="007A476D">
        <w:rPr>
          <w:rFonts w:ascii="Arial" w:hAnsi="Arial" w:cs="Arial"/>
          <w:sz w:val="22"/>
        </w:rPr>
        <w:t>Literature review</w:t>
      </w:r>
      <w:bookmarkEnd w:id="2"/>
      <w:r w:rsidRPr="007A476D">
        <w:rPr>
          <w:rFonts w:ascii="Arial" w:hAnsi="Arial" w:cs="Arial"/>
          <w:sz w:val="22"/>
        </w:rPr>
        <w:t xml:space="preserve"> </w:t>
      </w:r>
    </w:p>
    <w:p w14:paraId="7AFC44DB" w14:textId="77777777" w:rsidR="00B779CF" w:rsidRPr="007A476D" w:rsidRDefault="00CB567F" w:rsidP="00201F36">
      <w:pPr>
        <w:spacing w:line="360" w:lineRule="auto"/>
        <w:jc w:val="both"/>
        <w:rPr>
          <w:rFonts w:ascii="Arial" w:hAnsi="Arial" w:cs="Arial"/>
          <w:sz w:val="22"/>
        </w:rPr>
      </w:pPr>
      <w:r w:rsidRPr="007A476D">
        <w:rPr>
          <w:rFonts w:ascii="Arial" w:hAnsi="Arial" w:cs="Arial"/>
          <w:sz w:val="22"/>
        </w:rPr>
        <w:t xml:space="preserve">Literary works related to virtual learning </w:t>
      </w:r>
      <w:r w:rsidR="00427B9D" w:rsidRPr="007A476D">
        <w:rPr>
          <w:rFonts w:ascii="Arial" w:hAnsi="Arial" w:cs="Arial"/>
          <w:sz w:val="22"/>
        </w:rPr>
        <w:t xml:space="preserve">environment </w:t>
      </w:r>
      <w:r w:rsidR="00381A6F" w:rsidRPr="007A476D">
        <w:rPr>
          <w:rFonts w:ascii="Arial" w:hAnsi="Arial" w:cs="Arial"/>
          <w:sz w:val="22"/>
        </w:rPr>
        <w:t>and its impacts on the overall process of learning are reviewed in this section.</w:t>
      </w:r>
      <w:r w:rsidR="006859AA" w:rsidRPr="007A476D">
        <w:rPr>
          <w:rFonts w:ascii="Arial" w:hAnsi="Arial" w:cs="Arial"/>
          <w:sz w:val="22"/>
        </w:rPr>
        <w:t xml:space="preserve"> According to</w:t>
      </w:r>
      <w:r w:rsidR="00563B32" w:rsidRPr="007A476D">
        <w:rPr>
          <w:rFonts w:ascii="Arial" w:hAnsi="Arial" w:cs="Arial"/>
          <w:sz w:val="22"/>
        </w:rPr>
        <w:t xml:space="preserve"> Hettiarachchi and </w:t>
      </w:r>
      <w:proofErr w:type="spellStart"/>
      <w:r w:rsidR="00563B32" w:rsidRPr="007A476D">
        <w:rPr>
          <w:rFonts w:ascii="Arial" w:hAnsi="Arial" w:cs="Arial"/>
          <w:sz w:val="22"/>
        </w:rPr>
        <w:t>Wickramasinghe</w:t>
      </w:r>
      <w:proofErr w:type="spellEnd"/>
      <w:r w:rsidR="006859AA" w:rsidRPr="007A476D">
        <w:rPr>
          <w:rFonts w:ascii="Arial" w:hAnsi="Arial" w:cs="Arial"/>
          <w:sz w:val="22"/>
        </w:rPr>
        <w:t xml:space="preserve"> (2016), the advancement of technology has </w:t>
      </w:r>
      <w:r w:rsidR="003E1B19" w:rsidRPr="007A476D">
        <w:rPr>
          <w:rFonts w:ascii="Arial" w:hAnsi="Arial" w:cs="Arial"/>
          <w:sz w:val="22"/>
        </w:rPr>
        <w:t xml:space="preserve">brought about a significant shift </w:t>
      </w:r>
      <w:r w:rsidR="00372CD8" w:rsidRPr="007A476D">
        <w:rPr>
          <w:rFonts w:ascii="Arial" w:hAnsi="Arial" w:cs="Arial"/>
          <w:sz w:val="22"/>
        </w:rPr>
        <w:t xml:space="preserve">from teacher centered </w:t>
      </w:r>
      <w:r w:rsidR="00BF08D5" w:rsidRPr="007A476D">
        <w:rPr>
          <w:rFonts w:ascii="Arial" w:hAnsi="Arial" w:cs="Arial"/>
          <w:sz w:val="22"/>
        </w:rPr>
        <w:t>method to a student centered method.</w:t>
      </w:r>
      <w:r w:rsidR="00A63D41" w:rsidRPr="007A476D">
        <w:rPr>
          <w:rFonts w:ascii="Arial" w:hAnsi="Arial" w:cs="Arial"/>
          <w:sz w:val="22"/>
        </w:rPr>
        <w:t xml:space="preserve"> The authors identified </w:t>
      </w:r>
      <w:r w:rsidR="00F874E0" w:rsidRPr="007A476D">
        <w:rPr>
          <w:rFonts w:ascii="Arial" w:hAnsi="Arial" w:cs="Arial"/>
          <w:sz w:val="22"/>
        </w:rPr>
        <w:t>several</w:t>
      </w:r>
      <w:r w:rsidR="00A63D41" w:rsidRPr="007A476D">
        <w:rPr>
          <w:rFonts w:ascii="Arial" w:hAnsi="Arial" w:cs="Arial"/>
          <w:sz w:val="22"/>
        </w:rPr>
        <w:t xml:space="preserve"> reasons why VLE</w:t>
      </w:r>
      <w:r w:rsidR="00843F72" w:rsidRPr="007A476D">
        <w:rPr>
          <w:rFonts w:ascii="Arial" w:hAnsi="Arial" w:cs="Arial"/>
          <w:sz w:val="22"/>
        </w:rPr>
        <w:t xml:space="preserve"> is important for hig</w:t>
      </w:r>
      <w:r w:rsidR="00B92B7E" w:rsidRPr="007A476D">
        <w:rPr>
          <w:rFonts w:ascii="Arial" w:hAnsi="Arial" w:cs="Arial"/>
          <w:sz w:val="22"/>
        </w:rPr>
        <w:t>her education i</w:t>
      </w:r>
      <w:r w:rsidR="004B2270" w:rsidRPr="007A476D">
        <w:rPr>
          <w:rFonts w:ascii="Arial" w:hAnsi="Arial" w:cs="Arial"/>
          <w:sz w:val="22"/>
        </w:rPr>
        <w:t>ncluding easier communication,</w:t>
      </w:r>
      <w:r w:rsidR="00924145" w:rsidRPr="007A476D">
        <w:rPr>
          <w:rFonts w:ascii="Arial" w:hAnsi="Arial" w:cs="Arial"/>
          <w:sz w:val="22"/>
        </w:rPr>
        <w:t xml:space="preserve"> huge online storage for resources sharing, </w:t>
      </w:r>
      <w:r w:rsidR="00647BD4" w:rsidRPr="007A476D">
        <w:rPr>
          <w:rFonts w:ascii="Arial" w:hAnsi="Arial" w:cs="Arial"/>
          <w:sz w:val="22"/>
        </w:rPr>
        <w:t xml:space="preserve">sharing online content </w:t>
      </w:r>
      <w:r w:rsidR="003451CB" w:rsidRPr="007A476D">
        <w:rPr>
          <w:rFonts w:ascii="Arial" w:hAnsi="Arial" w:cs="Arial"/>
          <w:sz w:val="22"/>
        </w:rPr>
        <w:t>using embedded link etc.</w:t>
      </w:r>
      <w:r w:rsidR="00E2020F" w:rsidRPr="007A476D">
        <w:rPr>
          <w:rFonts w:ascii="Arial" w:hAnsi="Arial" w:cs="Arial"/>
          <w:sz w:val="22"/>
        </w:rPr>
        <w:t xml:space="preserve"> The study has found out that </w:t>
      </w:r>
      <w:r w:rsidR="002E3239" w:rsidRPr="007A476D">
        <w:rPr>
          <w:rFonts w:ascii="Arial" w:hAnsi="Arial" w:cs="Arial"/>
          <w:sz w:val="22"/>
        </w:rPr>
        <w:t xml:space="preserve">VLE is effective to provide students with opportunities </w:t>
      </w:r>
      <w:r w:rsidR="00B02AD8" w:rsidRPr="007A476D">
        <w:rPr>
          <w:rFonts w:ascii="Arial" w:hAnsi="Arial" w:cs="Arial"/>
          <w:sz w:val="22"/>
        </w:rPr>
        <w:t xml:space="preserve">to learn using online platforms, but it certainly does not ensure that </w:t>
      </w:r>
      <w:r w:rsidR="00FC346C" w:rsidRPr="007A476D">
        <w:rPr>
          <w:rFonts w:ascii="Arial" w:hAnsi="Arial" w:cs="Arial"/>
          <w:sz w:val="22"/>
        </w:rPr>
        <w:t xml:space="preserve">students’ productivity is increased </w:t>
      </w:r>
      <w:r w:rsidR="00D6521C" w:rsidRPr="007A476D">
        <w:rPr>
          <w:rFonts w:ascii="Arial" w:hAnsi="Arial" w:cs="Arial"/>
          <w:sz w:val="22"/>
        </w:rPr>
        <w:t xml:space="preserve">in the process. </w:t>
      </w:r>
      <w:r w:rsidR="00F01EAC" w:rsidRPr="007A476D">
        <w:rPr>
          <w:rFonts w:ascii="Arial" w:hAnsi="Arial" w:cs="Arial"/>
          <w:sz w:val="22"/>
        </w:rPr>
        <w:t xml:space="preserve">The authors have identified several issues </w:t>
      </w:r>
      <w:r w:rsidR="00C21D6E" w:rsidRPr="007A476D">
        <w:rPr>
          <w:rFonts w:ascii="Arial" w:hAnsi="Arial" w:cs="Arial"/>
          <w:sz w:val="22"/>
        </w:rPr>
        <w:t xml:space="preserve">affecting the </w:t>
      </w:r>
      <w:r w:rsidR="007F6C40" w:rsidRPr="007A476D">
        <w:rPr>
          <w:rFonts w:ascii="Arial" w:hAnsi="Arial" w:cs="Arial"/>
          <w:sz w:val="22"/>
        </w:rPr>
        <w:t>process of learning including lack of user-friendliness, lack of technological knowledge, absence of</w:t>
      </w:r>
      <w:r w:rsidR="00C46F13" w:rsidRPr="007A476D">
        <w:rPr>
          <w:rFonts w:ascii="Arial" w:hAnsi="Arial" w:cs="Arial"/>
          <w:sz w:val="22"/>
        </w:rPr>
        <w:t xml:space="preserve"> hardcopies of study materials and internet speed. </w:t>
      </w:r>
      <w:r w:rsidR="001975C6" w:rsidRPr="007A476D">
        <w:rPr>
          <w:rFonts w:ascii="Arial" w:hAnsi="Arial" w:cs="Arial"/>
          <w:sz w:val="22"/>
        </w:rPr>
        <w:t>To make V</w:t>
      </w:r>
      <w:r w:rsidR="00900844" w:rsidRPr="007A476D">
        <w:rPr>
          <w:rFonts w:ascii="Arial" w:hAnsi="Arial" w:cs="Arial"/>
          <w:sz w:val="22"/>
        </w:rPr>
        <w:t xml:space="preserve">LE more </w:t>
      </w:r>
      <w:r w:rsidR="00900844" w:rsidRPr="007A476D">
        <w:rPr>
          <w:rFonts w:ascii="Arial" w:hAnsi="Arial" w:cs="Arial"/>
          <w:sz w:val="22"/>
        </w:rPr>
        <w:lastRenderedPageBreak/>
        <w:t xml:space="preserve">effective, </w:t>
      </w:r>
      <w:r w:rsidR="00181DC6" w:rsidRPr="007A476D">
        <w:rPr>
          <w:rFonts w:ascii="Arial" w:hAnsi="Arial" w:cs="Arial"/>
          <w:sz w:val="22"/>
        </w:rPr>
        <w:t xml:space="preserve">these factors should be taken into account </w:t>
      </w:r>
      <w:r w:rsidR="00AC7572" w:rsidRPr="007A476D">
        <w:rPr>
          <w:rFonts w:ascii="Arial" w:hAnsi="Arial" w:cs="Arial"/>
          <w:sz w:val="22"/>
        </w:rPr>
        <w:t xml:space="preserve">while formulating </w:t>
      </w:r>
      <w:r w:rsidR="00F1475E" w:rsidRPr="007A476D">
        <w:rPr>
          <w:rFonts w:ascii="Arial" w:hAnsi="Arial" w:cs="Arial"/>
          <w:sz w:val="22"/>
        </w:rPr>
        <w:t xml:space="preserve">strategies regarding VLE (Hettiarachchi &amp; </w:t>
      </w:r>
      <w:proofErr w:type="spellStart"/>
      <w:r w:rsidR="00F1475E" w:rsidRPr="007A476D">
        <w:rPr>
          <w:rFonts w:ascii="Arial" w:hAnsi="Arial" w:cs="Arial"/>
          <w:sz w:val="22"/>
        </w:rPr>
        <w:t>Wickramasinghe</w:t>
      </w:r>
      <w:proofErr w:type="spellEnd"/>
      <w:r w:rsidR="00F1475E" w:rsidRPr="007A476D">
        <w:rPr>
          <w:rFonts w:ascii="Arial" w:hAnsi="Arial" w:cs="Arial"/>
          <w:sz w:val="22"/>
        </w:rPr>
        <w:t>, 2016).</w:t>
      </w:r>
    </w:p>
    <w:p w14:paraId="3AEA6EAF" w14:textId="77777777" w:rsidR="00733E86" w:rsidRPr="007A476D" w:rsidRDefault="007C537F" w:rsidP="00450C98">
      <w:pPr>
        <w:spacing w:line="360" w:lineRule="auto"/>
        <w:jc w:val="both"/>
        <w:rPr>
          <w:rFonts w:ascii="Arial" w:hAnsi="Arial" w:cs="Arial"/>
          <w:sz w:val="22"/>
        </w:rPr>
      </w:pPr>
      <w:r w:rsidRPr="007A476D">
        <w:rPr>
          <w:rFonts w:ascii="Arial" w:hAnsi="Arial" w:cs="Arial"/>
          <w:sz w:val="22"/>
        </w:rPr>
        <w:t xml:space="preserve">An article by </w:t>
      </w:r>
      <w:r w:rsidR="00733E86" w:rsidRPr="007A476D">
        <w:rPr>
          <w:rFonts w:ascii="Arial" w:hAnsi="Arial" w:cs="Arial"/>
          <w:sz w:val="22"/>
        </w:rPr>
        <w:t xml:space="preserve">Barker and </w:t>
      </w:r>
      <w:proofErr w:type="spellStart"/>
      <w:r w:rsidR="00733E86" w:rsidRPr="007A476D">
        <w:rPr>
          <w:rFonts w:ascii="Arial" w:hAnsi="Arial" w:cs="Arial"/>
          <w:sz w:val="22"/>
        </w:rPr>
        <w:t>Gossman</w:t>
      </w:r>
      <w:proofErr w:type="spellEnd"/>
      <w:r w:rsidR="00495F98" w:rsidRPr="007A476D">
        <w:rPr>
          <w:rFonts w:ascii="Arial" w:hAnsi="Arial" w:cs="Arial"/>
          <w:sz w:val="22"/>
        </w:rPr>
        <w:t xml:space="preserve"> (2013)</w:t>
      </w:r>
      <w:r w:rsidR="00450C98" w:rsidRPr="007A476D">
        <w:rPr>
          <w:rFonts w:ascii="Arial" w:hAnsi="Arial" w:cs="Arial"/>
          <w:sz w:val="22"/>
        </w:rPr>
        <w:t xml:space="preserve"> explained </w:t>
      </w:r>
      <w:r w:rsidR="00DC57A3" w:rsidRPr="007A476D">
        <w:rPr>
          <w:rFonts w:ascii="Arial" w:hAnsi="Arial" w:cs="Arial"/>
          <w:sz w:val="22"/>
        </w:rPr>
        <w:t xml:space="preserve">the learning impact </w:t>
      </w:r>
      <w:r w:rsidRPr="007A476D">
        <w:rPr>
          <w:rFonts w:ascii="Arial" w:hAnsi="Arial" w:cs="Arial"/>
          <w:sz w:val="22"/>
        </w:rPr>
        <w:t>of VLEs from students’ perspectives.</w:t>
      </w:r>
      <w:r w:rsidR="00F41F1A" w:rsidRPr="007A476D">
        <w:rPr>
          <w:rFonts w:ascii="Arial" w:hAnsi="Arial" w:cs="Arial"/>
          <w:sz w:val="22"/>
        </w:rPr>
        <w:t xml:space="preserve"> </w:t>
      </w:r>
      <w:r w:rsidR="00B317AC" w:rsidRPr="007A476D">
        <w:rPr>
          <w:rFonts w:ascii="Arial" w:hAnsi="Arial" w:cs="Arial"/>
          <w:sz w:val="22"/>
        </w:rPr>
        <w:t xml:space="preserve">They have claimed that </w:t>
      </w:r>
      <w:r w:rsidR="0065621F" w:rsidRPr="007A476D">
        <w:rPr>
          <w:rFonts w:ascii="Arial" w:hAnsi="Arial" w:cs="Arial"/>
          <w:sz w:val="22"/>
        </w:rPr>
        <w:t xml:space="preserve">VLE </w:t>
      </w:r>
      <w:r w:rsidR="00201536" w:rsidRPr="007A476D">
        <w:rPr>
          <w:rFonts w:ascii="Arial" w:hAnsi="Arial" w:cs="Arial"/>
          <w:sz w:val="22"/>
        </w:rPr>
        <w:t xml:space="preserve">has a positive impact </w:t>
      </w:r>
      <w:r w:rsidR="00E55946" w:rsidRPr="007A476D">
        <w:rPr>
          <w:rFonts w:ascii="Arial" w:hAnsi="Arial" w:cs="Arial"/>
          <w:sz w:val="22"/>
        </w:rPr>
        <w:t xml:space="preserve">on learners as the process </w:t>
      </w:r>
      <w:r w:rsidR="00534AE9" w:rsidRPr="007A476D">
        <w:rPr>
          <w:rFonts w:ascii="Arial" w:hAnsi="Arial" w:cs="Arial"/>
          <w:sz w:val="22"/>
        </w:rPr>
        <w:t xml:space="preserve">of VLE allows learners </w:t>
      </w:r>
      <w:r w:rsidR="00D44082" w:rsidRPr="007A476D">
        <w:rPr>
          <w:rFonts w:ascii="Arial" w:hAnsi="Arial" w:cs="Arial"/>
          <w:sz w:val="22"/>
        </w:rPr>
        <w:t xml:space="preserve">to </w:t>
      </w:r>
      <w:r w:rsidR="00783ED0" w:rsidRPr="007A476D">
        <w:rPr>
          <w:rFonts w:ascii="Arial" w:hAnsi="Arial" w:cs="Arial"/>
          <w:sz w:val="22"/>
        </w:rPr>
        <w:t>have control over the learning process</w:t>
      </w:r>
      <w:r w:rsidR="000C5A58" w:rsidRPr="007A476D">
        <w:rPr>
          <w:rFonts w:ascii="Arial" w:hAnsi="Arial" w:cs="Arial"/>
          <w:sz w:val="22"/>
        </w:rPr>
        <w:t xml:space="preserve"> (Henderson, 2003)</w:t>
      </w:r>
      <w:r w:rsidR="00783ED0" w:rsidRPr="007A476D">
        <w:rPr>
          <w:rFonts w:ascii="Arial" w:hAnsi="Arial" w:cs="Arial"/>
          <w:sz w:val="22"/>
        </w:rPr>
        <w:t xml:space="preserve">. </w:t>
      </w:r>
      <w:r w:rsidR="0073634D" w:rsidRPr="007A476D">
        <w:rPr>
          <w:rFonts w:ascii="Arial" w:hAnsi="Arial" w:cs="Arial"/>
          <w:sz w:val="22"/>
        </w:rPr>
        <w:t xml:space="preserve">Unlike traditional learning methods where students are </w:t>
      </w:r>
      <w:r w:rsidR="00676BA9" w:rsidRPr="007A476D">
        <w:rPr>
          <w:rFonts w:ascii="Arial" w:hAnsi="Arial" w:cs="Arial"/>
          <w:sz w:val="22"/>
        </w:rPr>
        <w:t xml:space="preserve">directed by teachers and </w:t>
      </w:r>
      <w:r w:rsidR="00EC7665" w:rsidRPr="007A476D">
        <w:rPr>
          <w:rFonts w:ascii="Arial" w:hAnsi="Arial" w:cs="Arial"/>
          <w:sz w:val="22"/>
        </w:rPr>
        <w:t xml:space="preserve">most of the guidelines are given in a class room setting and student are required to </w:t>
      </w:r>
      <w:r w:rsidR="00992D06" w:rsidRPr="007A476D">
        <w:rPr>
          <w:rFonts w:ascii="Arial" w:hAnsi="Arial" w:cs="Arial"/>
          <w:sz w:val="22"/>
        </w:rPr>
        <w:t xml:space="preserve">attend classes, </w:t>
      </w:r>
      <w:r w:rsidR="006F0D54" w:rsidRPr="007A476D">
        <w:rPr>
          <w:rFonts w:ascii="Arial" w:hAnsi="Arial" w:cs="Arial"/>
          <w:sz w:val="22"/>
        </w:rPr>
        <w:t xml:space="preserve">submit assignments and </w:t>
      </w:r>
      <w:r w:rsidR="0051082D" w:rsidRPr="007A476D">
        <w:rPr>
          <w:rFonts w:ascii="Arial" w:hAnsi="Arial" w:cs="Arial"/>
          <w:sz w:val="22"/>
        </w:rPr>
        <w:t>take</w:t>
      </w:r>
      <w:r w:rsidR="00193909" w:rsidRPr="007A476D">
        <w:rPr>
          <w:rFonts w:ascii="Arial" w:hAnsi="Arial" w:cs="Arial"/>
          <w:sz w:val="22"/>
        </w:rPr>
        <w:t xml:space="preserve"> part in exams on a given time, VLE offers a more independent form of learning opportunities to students as in VLE, they can </w:t>
      </w:r>
      <w:r w:rsidR="00D52769" w:rsidRPr="007A476D">
        <w:rPr>
          <w:rFonts w:ascii="Arial" w:hAnsi="Arial" w:cs="Arial"/>
          <w:sz w:val="22"/>
        </w:rPr>
        <w:t>attend classes</w:t>
      </w:r>
      <w:r w:rsidR="008055E7" w:rsidRPr="007A476D">
        <w:rPr>
          <w:rFonts w:ascii="Arial" w:hAnsi="Arial" w:cs="Arial"/>
          <w:sz w:val="22"/>
        </w:rPr>
        <w:t xml:space="preserve"> from home, take videos lessons </w:t>
      </w:r>
      <w:r w:rsidR="003B695F" w:rsidRPr="007A476D">
        <w:rPr>
          <w:rFonts w:ascii="Arial" w:hAnsi="Arial" w:cs="Arial"/>
          <w:sz w:val="22"/>
        </w:rPr>
        <w:t>and participate in online exams.</w:t>
      </w:r>
      <w:r w:rsidR="00406787" w:rsidRPr="007A476D">
        <w:rPr>
          <w:rFonts w:ascii="Arial" w:hAnsi="Arial" w:cs="Arial"/>
          <w:sz w:val="22"/>
        </w:rPr>
        <w:t xml:space="preserve"> The </w:t>
      </w:r>
      <w:r w:rsidR="00A95640" w:rsidRPr="007A476D">
        <w:rPr>
          <w:rFonts w:ascii="Arial" w:hAnsi="Arial" w:cs="Arial"/>
          <w:sz w:val="22"/>
        </w:rPr>
        <w:t xml:space="preserve">study concluded that </w:t>
      </w:r>
      <w:r w:rsidR="00D76E9F" w:rsidRPr="007A476D">
        <w:rPr>
          <w:rFonts w:ascii="Arial" w:hAnsi="Arial" w:cs="Arial"/>
          <w:sz w:val="22"/>
        </w:rPr>
        <w:t xml:space="preserve">if students </w:t>
      </w:r>
      <w:r w:rsidR="003E6D52" w:rsidRPr="007A476D">
        <w:rPr>
          <w:rFonts w:ascii="Arial" w:hAnsi="Arial" w:cs="Arial"/>
          <w:sz w:val="22"/>
        </w:rPr>
        <w:t xml:space="preserve">take responsibilities </w:t>
      </w:r>
      <w:r w:rsidR="00695C7C" w:rsidRPr="007A476D">
        <w:rPr>
          <w:rFonts w:ascii="Arial" w:hAnsi="Arial" w:cs="Arial"/>
          <w:sz w:val="22"/>
        </w:rPr>
        <w:t xml:space="preserve">of their own learning </w:t>
      </w:r>
      <w:r w:rsidR="00532F19" w:rsidRPr="007A476D">
        <w:rPr>
          <w:rFonts w:ascii="Arial" w:hAnsi="Arial" w:cs="Arial"/>
          <w:sz w:val="22"/>
        </w:rPr>
        <w:t>process, VLE will certainly have a positive impact on the learning process</w:t>
      </w:r>
      <w:r w:rsidR="00C61851" w:rsidRPr="007A476D">
        <w:rPr>
          <w:rFonts w:ascii="Arial" w:hAnsi="Arial" w:cs="Arial"/>
          <w:sz w:val="22"/>
        </w:rPr>
        <w:t xml:space="preserve"> (</w:t>
      </w:r>
      <w:proofErr w:type="spellStart"/>
      <w:r w:rsidR="00C61851" w:rsidRPr="007A476D">
        <w:rPr>
          <w:rFonts w:ascii="Arial" w:hAnsi="Arial" w:cs="Arial"/>
          <w:sz w:val="22"/>
        </w:rPr>
        <w:t>Keppell</w:t>
      </w:r>
      <w:proofErr w:type="spellEnd"/>
      <w:r w:rsidR="00C61851" w:rsidRPr="007A476D">
        <w:rPr>
          <w:rFonts w:ascii="Arial" w:hAnsi="Arial" w:cs="Arial"/>
          <w:sz w:val="22"/>
        </w:rPr>
        <w:t xml:space="preserve"> et al., 2014)</w:t>
      </w:r>
      <w:r w:rsidR="00532F19" w:rsidRPr="007A476D">
        <w:rPr>
          <w:rFonts w:ascii="Arial" w:hAnsi="Arial" w:cs="Arial"/>
          <w:sz w:val="22"/>
        </w:rPr>
        <w:t>.</w:t>
      </w:r>
    </w:p>
    <w:p w14:paraId="4EA5036B" w14:textId="77777777" w:rsidR="00733E86" w:rsidRPr="007A476D" w:rsidRDefault="0024148E" w:rsidP="00201F36">
      <w:pPr>
        <w:spacing w:line="360" w:lineRule="auto"/>
        <w:jc w:val="both"/>
        <w:rPr>
          <w:rFonts w:ascii="Arial" w:hAnsi="Arial" w:cs="Arial"/>
          <w:sz w:val="22"/>
        </w:rPr>
      </w:pPr>
      <w:r w:rsidRPr="007A476D">
        <w:rPr>
          <w:rFonts w:ascii="Arial" w:hAnsi="Arial" w:cs="Arial"/>
          <w:sz w:val="22"/>
        </w:rPr>
        <w:t xml:space="preserve">Based on the previous literary works related to virtual learning environment, </w:t>
      </w:r>
      <w:r w:rsidR="003A5D1A" w:rsidRPr="007A476D">
        <w:rPr>
          <w:rFonts w:ascii="Arial" w:hAnsi="Arial" w:cs="Arial"/>
          <w:sz w:val="22"/>
        </w:rPr>
        <w:t xml:space="preserve">it is evident that </w:t>
      </w:r>
      <w:r w:rsidR="00855879" w:rsidRPr="007A476D">
        <w:rPr>
          <w:rFonts w:ascii="Arial" w:hAnsi="Arial" w:cs="Arial"/>
          <w:sz w:val="22"/>
        </w:rPr>
        <w:t xml:space="preserve">there are a lot of variables working </w:t>
      </w:r>
      <w:r w:rsidR="00166731" w:rsidRPr="007A476D">
        <w:rPr>
          <w:rFonts w:ascii="Arial" w:hAnsi="Arial" w:cs="Arial"/>
          <w:sz w:val="22"/>
        </w:rPr>
        <w:t>to determine the</w:t>
      </w:r>
      <w:r w:rsidR="00E13DA5" w:rsidRPr="007A476D">
        <w:rPr>
          <w:rFonts w:ascii="Arial" w:hAnsi="Arial" w:cs="Arial"/>
          <w:sz w:val="22"/>
        </w:rPr>
        <w:t xml:space="preserve"> effectiveness of VLE to meet its intended aim and objectives. </w:t>
      </w:r>
    </w:p>
    <w:p w14:paraId="2B810387" w14:textId="77777777" w:rsidR="00B779CF" w:rsidRPr="007A476D" w:rsidRDefault="007405D1" w:rsidP="00B30A49">
      <w:pPr>
        <w:pStyle w:val="Heading1"/>
        <w:rPr>
          <w:rFonts w:ascii="Arial" w:hAnsi="Arial" w:cs="Arial"/>
          <w:sz w:val="22"/>
        </w:rPr>
      </w:pPr>
      <w:bookmarkStart w:id="3" w:name="_Toc68999496"/>
      <w:r w:rsidRPr="007A476D">
        <w:rPr>
          <w:rFonts w:ascii="Arial" w:hAnsi="Arial" w:cs="Arial"/>
          <w:sz w:val="22"/>
        </w:rPr>
        <w:t>Research methodology</w:t>
      </w:r>
      <w:bookmarkEnd w:id="3"/>
    </w:p>
    <w:p w14:paraId="0F711BDA" w14:textId="77777777" w:rsidR="007405D1" w:rsidRPr="007A476D" w:rsidRDefault="003C776C" w:rsidP="00201F36">
      <w:pPr>
        <w:spacing w:line="360" w:lineRule="auto"/>
        <w:jc w:val="both"/>
        <w:rPr>
          <w:rFonts w:ascii="Arial" w:hAnsi="Arial" w:cs="Arial"/>
          <w:sz w:val="22"/>
        </w:rPr>
      </w:pPr>
      <w:r w:rsidRPr="007A476D">
        <w:rPr>
          <w:rFonts w:ascii="Arial" w:hAnsi="Arial" w:cs="Arial"/>
          <w:sz w:val="22"/>
        </w:rPr>
        <w:t xml:space="preserve">Research methodology is about </w:t>
      </w:r>
      <w:r w:rsidR="00E84A42" w:rsidRPr="007A476D">
        <w:rPr>
          <w:rFonts w:ascii="Arial" w:hAnsi="Arial" w:cs="Arial"/>
          <w:sz w:val="22"/>
        </w:rPr>
        <w:t xml:space="preserve">the </w:t>
      </w:r>
      <w:r w:rsidR="00EA1D2C" w:rsidRPr="007A476D">
        <w:rPr>
          <w:rFonts w:ascii="Arial" w:hAnsi="Arial" w:cs="Arial"/>
          <w:sz w:val="22"/>
        </w:rPr>
        <w:t>process of designing, collecting and analyzing e</w:t>
      </w:r>
      <w:r w:rsidR="007D7414" w:rsidRPr="007A476D">
        <w:rPr>
          <w:rFonts w:ascii="Arial" w:hAnsi="Arial" w:cs="Arial"/>
          <w:sz w:val="22"/>
        </w:rPr>
        <w:t xml:space="preserve">mpirical and/or secondary data </w:t>
      </w:r>
      <w:r w:rsidR="006E372F" w:rsidRPr="007A476D">
        <w:rPr>
          <w:rFonts w:ascii="Arial" w:hAnsi="Arial" w:cs="Arial"/>
          <w:sz w:val="22"/>
        </w:rPr>
        <w:t>to research conclusion on certain topic</w:t>
      </w:r>
      <w:r w:rsidR="00333215" w:rsidRPr="007A476D">
        <w:rPr>
          <w:rFonts w:ascii="Arial" w:hAnsi="Arial" w:cs="Arial"/>
          <w:sz w:val="22"/>
        </w:rPr>
        <w:t xml:space="preserve"> (Goddard &amp; Melville, 2011)</w:t>
      </w:r>
      <w:r w:rsidR="006E372F" w:rsidRPr="007A476D">
        <w:rPr>
          <w:rFonts w:ascii="Arial" w:hAnsi="Arial" w:cs="Arial"/>
          <w:sz w:val="22"/>
        </w:rPr>
        <w:t>.</w:t>
      </w:r>
      <w:r w:rsidR="00A51025" w:rsidRPr="007A476D">
        <w:rPr>
          <w:rFonts w:ascii="Arial" w:hAnsi="Arial" w:cs="Arial"/>
          <w:sz w:val="22"/>
        </w:rPr>
        <w:t xml:space="preserve"> In the case of this study, </w:t>
      </w:r>
      <w:r w:rsidR="00583CAE" w:rsidRPr="007A476D">
        <w:rPr>
          <w:rFonts w:ascii="Arial" w:hAnsi="Arial" w:cs="Arial"/>
          <w:sz w:val="22"/>
        </w:rPr>
        <w:t xml:space="preserve">the aim is to identify the impact of VLE on </w:t>
      </w:r>
      <w:r w:rsidR="00F65B6C" w:rsidRPr="007A476D">
        <w:rPr>
          <w:rFonts w:ascii="Arial" w:hAnsi="Arial" w:cs="Arial"/>
          <w:sz w:val="22"/>
        </w:rPr>
        <w:t>students’</w:t>
      </w:r>
      <w:r w:rsidR="00583CAE" w:rsidRPr="007A476D">
        <w:rPr>
          <w:rFonts w:ascii="Arial" w:hAnsi="Arial" w:cs="Arial"/>
          <w:sz w:val="22"/>
        </w:rPr>
        <w:t xml:space="preserve"> experience. </w:t>
      </w:r>
      <w:r w:rsidR="00264207" w:rsidRPr="007A476D">
        <w:rPr>
          <w:rFonts w:ascii="Arial" w:hAnsi="Arial" w:cs="Arial"/>
          <w:sz w:val="22"/>
        </w:rPr>
        <w:t xml:space="preserve">A mixed approach, combination of qualitative and quantitative, is used to </w:t>
      </w:r>
      <w:r w:rsidR="00CC68F2" w:rsidRPr="007A476D">
        <w:rPr>
          <w:rFonts w:ascii="Arial" w:hAnsi="Arial" w:cs="Arial"/>
          <w:sz w:val="22"/>
        </w:rPr>
        <w:t>accomplish</w:t>
      </w:r>
      <w:r w:rsidR="00262E2D" w:rsidRPr="007A476D">
        <w:rPr>
          <w:rFonts w:ascii="Arial" w:hAnsi="Arial" w:cs="Arial"/>
          <w:sz w:val="22"/>
        </w:rPr>
        <w:t xml:space="preserve"> this study.</w:t>
      </w:r>
      <w:r w:rsidR="00CE673E" w:rsidRPr="007A476D">
        <w:rPr>
          <w:rFonts w:ascii="Arial" w:hAnsi="Arial" w:cs="Arial"/>
          <w:sz w:val="22"/>
        </w:rPr>
        <w:t xml:space="preserve"> </w:t>
      </w:r>
      <w:r w:rsidR="00130365" w:rsidRPr="007A476D">
        <w:rPr>
          <w:rFonts w:ascii="Arial" w:hAnsi="Arial" w:cs="Arial"/>
          <w:sz w:val="22"/>
        </w:rPr>
        <w:t xml:space="preserve">Graphs, charts and tables are formulated </w:t>
      </w:r>
      <w:r w:rsidR="00B71243" w:rsidRPr="007A476D">
        <w:rPr>
          <w:rFonts w:ascii="Arial" w:hAnsi="Arial" w:cs="Arial"/>
          <w:sz w:val="22"/>
        </w:rPr>
        <w:t xml:space="preserve">using gathered data with MS Excel. </w:t>
      </w:r>
    </w:p>
    <w:p w14:paraId="01462A74" w14:textId="77777777" w:rsidR="00D3461E" w:rsidRPr="007A476D" w:rsidRDefault="00D3461E" w:rsidP="00E26CDC">
      <w:pPr>
        <w:pStyle w:val="Heading2"/>
        <w:rPr>
          <w:rFonts w:ascii="Arial" w:hAnsi="Arial" w:cs="Arial"/>
          <w:sz w:val="22"/>
        </w:rPr>
      </w:pPr>
      <w:bookmarkStart w:id="4" w:name="_Toc68999497"/>
      <w:r w:rsidRPr="007A476D">
        <w:rPr>
          <w:rFonts w:ascii="Arial" w:hAnsi="Arial" w:cs="Arial"/>
          <w:sz w:val="22"/>
        </w:rPr>
        <w:t>Sources of data</w:t>
      </w:r>
      <w:bookmarkEnd w:id="4"/>
    </w:p>
    <w:p w14:paraId="7BD756B7" w14:textId="2EBE95F2" w:rsidR="007E7658" w:rsidRPr="007A476D" w:rsidRDefault="007E7658" w:rsidP="00201F36">
      <w:pPr>
        <w:spacing w:line="360" w:lineRule="auto"/>
        <w:jc w:val="both"/>
        <w:rPr>
          <w:rFonts w:ascii="Arial" w:hAnsi="Arial" w:cs="Arial"/>
          <w:sz w:val="22"/>
        </w:rPr>
      </w:pPr>
      <w:r w:rsidRPr="007A476D">
        <w:rPr>
          <w:rFonts w:ascii="Arial" w:hAnsi="Arial" w:cs="Arial"/>
          <w:sz w:val="22"/>
        </w:rPr>
        <w:t xml:space="preserve">Both, primary and secondary sources of data </w:t>
      </w:r>
      <w:r w:rsidR="00B2209C" w:rsidRPr="007A476D">
        <w:rPr>
          <w:rFonts w:ascii="Arial" w:hAnsi="Arial" w:cs="Arial"/>
          <w:sz w:val="22"/>
        </w:rPr>
        <w:t xml:space="preserve">is used to draw conclusion on the impact of VLE. A </w:t>
      </w:r>
      <w:r w:rsidR="00E26CDC" w:rsidRPr="007A476D">
        <w:rPr>
          <w:rFonts w:ascii="Arial" w:hAnsi="Arial" w:cs="Arial"/>
          <w:sz w:val="22"/>
        </w:rPr>
        <w:t xml:space="preserve">digital </w:t>
      </w:r>
      <w:r w:rsidR="00B2209C" w:rsidRPr="007A476D">
        <w:rPr>
          <w:rFonts w:ascii="Arial" w:hAnsi="Arial" w:cs="Arial"/>
          <w:sz w:val="22"/>
        </w:rPr>
        <w:t xml:space="preserve">survey </w:t>
      </w:r>
      <w:r w:rsidR="00454FD0" w:rsidRPr="007A476D">
        <w:rPr>
          <w:rFonts w:ascii="Arial" w:hAnsi="Arial" w:cs="Arial"/>
          <w:sz w:val="22"/>
        </w:rPr>
        <w:t xml:space="preserve">was conducted </w:t>
      </w:r>
      <w:r w:rsidR="00E26CDC" w:rsidRPr="007A476D">
        <w:rPr>
          <w:rFonts w:ascii="Arial" w:hAnsi="Arial" w:cs="Arial"/>
          <w:sz w:val="22"/>
        </w:rPr>
        <w:t>on the students of University of Wales Trinity Saint David London Campus.</w:t>
      </w:r>
      <w:r w:rsidR="000B502E" w:rsidRPr="007A476D">
        <w:rPr>
          <w:rFonts w:ascii="Arial" w:hAnsi="Arial" w:cs="Arial"/>
          <w:sz w:val="22"/>
        </w:rPr>
        <w:t xml:space="preserve"> Secondary data was collected from </w:t>
      </w:r>
      <w:r w:rsidR="003203ED" w:rsidRPr="007A476D">
        <w:rPr>
          <w:rFonts w:ascii="Arial" w:hAnsi="Arial" w:cs="Arial"/>
          <w:sz w:val="22"/>
        </w:rPr>
        <w:t xml:space="preserve">the reviewed literatures. Primary data was gathered </w:t>
      </w:r>
      <w:r w:rsidR="006B20E7" w:rsidRPr="007A476D">
        <w:rPr>
          <w:rFonts w:ascii="Arial" w:hAnsi="Arial" w:cs="Arial"/>
          <w:sz w:val="22"/>
        </w:rPr>
        <w:t>thro</w:t>
      </w:r>
      <w:r w:rsidR="008F0DD9" w:rsidRPr="007A476D">
        <w:rPr>
          <w:rFonts w:ascii="Arial" w:hAnsi="Arial" w:cs="Arial"/>
          <w:sz w:val="22"/>
        </w:rPr>
        <w:t xml:space="preserve">ugh a questionnaire containing </w:t>
      </w:r>
      <w:r w:rsidR="00200572">
        <w:rPr>
          <w:rFonts w:ascii="Arial" w:hAnsi="Arial" w:cs="Arial"/>
          <w:sz w:val="22"/>
        </w:rPr>
        <w:t>10</w:t>
      </w:r>
      <w:r w:rsidR="006B20E7" w:rsidRPr="007A476D">
        <w:rPr>
          <w:rFonts w:ascii="Arial" w:hAnsi="Arial" w:cs="Arial"/>
          <w:sz w:val="22"/>
        </w:rPr>
        <w:t xml:space="preserve"> questions. </w:t>
      </w:r>
      <w:r w:rsidR="001A02E8" w:rsidRPr="007A476D">
        <w:rPr>
          <w:rFonts w:ascii="Arial" w:hAnsi="Arial" w:cs="Arial"/>
          <w:sz w:val="22"/>
        </w:rPr>
        <w:t xml:space="preserve">There were open ended and close ended questions. </w:t>
      </w:r>
    </w:p>
    <w:p w14:paraId="0F269BA0" w14:textId="77777777" w:rsidR="00D3461E" w:rsidRPr="007A476D" w:rsidRDefault="00D3461E" w:rsidP="00596EA5">
      <w:pPr>
        <w:pStyle w:val="Heading2"/>
        <w:rPr>
          <w:rFonts w:ascii="Arial" w:hAnsi="Arial" w:cs="Arial"/>
          <w:sz w:val="22"/>
        </w:rPr>
      </w:pPr>
      <w:bookmarkStart w:id="5" w:name="_Toc68999498"/>
      <w:r w:rsidRPr="007A476D">
        <w:rPr>
          <w:rFonts w:ascii="Arial" w:hAnsi="Arial" w:cs="Arial"/>
          <w:sz w:val="22"/>
        </w:rPr>
        <w:t>Sampling</w:t>
      </w:r>
      <w:bookmarkEnd w:id="5"/>
    </w:p>
    <w:p w14:paraId="572D12C7" w14:textId="3BD9DCF2" w:rsidR="001A02E8" w:rsidRPr="007A476D" w:rsidRDefault="00596EA5" w:rsidP="00201F36">
      <w:pPr>
        <w:spacing w:line="360" w:lineRule="auto"/>
        <w:jc w:val="both"/>
        <w:rPr>
          <w:rFonts w:ascii="Arial" w:hAnsi="Arial" w:cs="Arial"/>
          <w:sz w:val="22"/>
        </w:rPr>
      </w:pPr>
      <w:r w:rsidRPr="007A476D">
        <w:rPr>
          <w:rFonts w:ascii="Arial" w:hAnsi="Arial" w:cs="Arial"/>
          <w:sz w:val="22"/>
        </w:rPr>
        <w:t xml:space="preserve">Using a </w:t>
      </w:r>
      <w:r w:rsidR="003F4D07" w:rsidRPr="007A476D">
        <w:rPr>
          <w:rFonts w:ascii="Arial" w:hAnsi="Arial" w:cs="Arial"/>
          <w:sz w:val="22"/>
        </w:rPr>
        <w:t xml:space="preserve">non-probabilistic convenient sampling strategy, </w:t>
      </w:r>
      <w:r w:rsidR="00200572">
        <w:rPr>
          <w:rFonts w:ascii="Arial" w:hAnsi="Arial" w:cs="Arial"/>
          <w:sz w:val="22"/>
        </w:rPr>
        <w:t>28</w:t>
      </w:r>
      <w:r w:rsidR="003F4D07" w:rsidRPr="007A476D">
        <w:rPr>
          <w:rFonts w:ascii="Arial" w:hAnsi="Arial" w:cs="Arial"/>
          <w:sz w:val="22"/>
        </w:rPr>
        <w:t xml:space="preserve"> students were selected </w:t>
      </w:r>
      <w:r w:rsidR="009C3D48" w:rsidRPr="007A476D">
        <w:rPr>
          <w:rFonts w:ascii="Arial" w:hAnsi="Arial" w:cs="Arial"/>
          <w:sz w:val="22"/>
        </w:rPr>
        <w:t>who took part in the survey.</w:t>
      </w:r>
      <w:r w:rsidR="003F4D07" w:rsidRPr="007A476D">
        <w:rPr>
          <w:rFonts w:ascii="Arial" w:hAnsi="Arial" w:cs="Arial"/>
          <w:sz w:val="22"/>
        </w:rPr>
        <w:t xml:space="preserve"> </w:t>
      </w:r>
      <w:r w:rsidR="00C86951" w:rsidRPr="007A476D">
        <w:rPr>
          <w:rFonts w:ascii="Arial" w:hAnsi="Arial" w:cs="Arial"/>
          <w:sz w:val="22"/>
        </w:rPr>
        <w:t>The rationale of choo</w:t>
      </w:r>
      <w:r w:rsidR="00E05A8D" w:rsidRPr="007A476D">
        <w:rPr>
          <w:rFonts w:ascii="Arial" w:hAnsi="Arial" w:cs="Arial"/>
          <w:sz w:val="22"/>
        </w:rPr>
        <w:t xml:space="preserve">sing this sampling technique is because of the COVID-19 </w:t>
      </w:r>
      <w:r w:rsidR="00E05A8D" w:rsidRPr="007A476D">
        <w:rPr>
          <w:rFonts w:ascii="Arial" w:hAnsi="Arial" w:cs="Arial"/>
          <w:sz w:val="22"/>
        </w:rPr>
        <w:lastRenderedPageBreak/>
        <w:t>situation</w:t>
      </w:r>
      <w:r w:rsidR="006A51E5" w:rsidRPr="007A476D">
        <w:rPr>
          <w:rFonts w:ascii="Arial" w:hAnsi="Arial" w:cs="Arial"/>
          <w:sz w:val="22"/>
        </w:rPr>
        <w:t xml:space="preserve">, it was difficult to </w:t>
      </w:r>
      <w:r w:rsidR="009309BA" w:rsidRPr="007A476D">
        <w:rPr>
          <w:rFonts w:ascii="Arial" w:hAnsi="Arial" w:cs="Arial"/>
          <w:sz w:val="22"/>
        </w:rPr>
        <w:t>reach students. Therefore, a conven</w:t>
      </w:r>
      <w:r w:rsidR="00704E19" w:rsidRPr="007A476D">
        <w:rPr>
          <w:rFonts w:ascii="Arial" w:hAnsi="Arial" w:cs="Arial"/>
          <w:sz w:val="22"/>
        </w:rPr>
        <w:t xml:space="preserve">ient sampling was applied where </w:t>
      </w:r>
      <w:r w:rsidR="00AD620F" w:rsidRPr="007A476D">
        <w:rPr>
          <w:rFonts w:ascii="Arial" w:hAnsi="Arial" w:cs="Arial"/>
          <w:sz w:val="22"/>
        </w:rPr>
        <w:t xml:space="preserve">participants who were available </w:t>
      </w:r>
      <w:r w:rsidR="007625B2" w:rsidRPr="007A476D">
        <w:rPr>
          <w:rFonts w:ascii="Arial" w:hAnsi="Arial" w:cs="Arial"/>
          <w:sz w:val="22"/>
        </w:rPr>
        <w:t>during the study, took part in it.</w:t>
      </w:r>
      <w:r w:rsidR="00AD620F" w:rsidRPr="007A476D">
        <w:rPr>
          <w:rFonts w:ascii="Arial" w:hAnsi="Arial" w:cs="Arial"/>
          <w:sz w:val="22"/>
        </w:rPr>
        <w:t xml:space="preserve"> </w:t>
      </w:r>
    </w:p>
    <w:p w14:paraId="77364B55" w14:textId="77777777" w:rsidR="00D3461E" w:rsidRPr="007A476D" w:rsidRDefault="00D3461E" w:rsidP="002E19E5">
      <w:pPr>
        <w:pStyle w:val="Heading2"/>
        <w:rPr>
          <w:rFonts w:ascii="Arial" w:hAnsi="Arial" w:cs="Arial"/>
          <w:sz w:val="22"/>
        </w:rPr>
      </w:pPr>
      <w:bookmarkStart w:id="6" w:name="_Toc68999499"/>
      <w:r w:rsidRPr="007A476D">
        <w:rPr>
          <w:rFonts w:ascii="Arial" w:hAnsi="Arial" w:cs="Arial"/>
          <w:sz w:val="22"/>
        </w:rPr>
        <w:t>Limitations</w:t>
      </w:r>
      <w:bookmarkEnd w:id="6"/>
      <w:r w:rsidRPr="007A476D">
        <w:rPr>
          <w:rFonts w:ascii="Arial" w:hAnsi="Arial" w:cs="Arial"/>
          <w:sz w:val="22"/>
        </w:rPr>
        <w:t xml:space="preserve"> </w:t>
      </w:r>
    </w:p>
    <w:p w14:paraId="78F5036C" w14:textId="77777777" w:rsidR="00846D47" w:rsidRPr="007A476D" w:rsidRDefault="00C37067" w:rsidP="00201F36">
      <w:pPr>
        <w:spacing w:line="360" w:lineRule="auto"/>
        <w:jc w:val="both"/>
        <w:rPr>
          <w:rFonts w:ascii="Arial" w:hAnsi="Arial" w:cs="Arial"/>
          <w:sz w:val="22"/>
        </w:rPr>
      </w:pPr>
      <w:r w:rsidRPr="007A476D">
        <w:rPr>
          <w:rFonts w:ascii="Arial" w:hAnsi="Arial" w:cs="Arial"/>
          <w:sz w:val="22"/>
        </w:rPr>
        <w:t>Due to pandemic, it was not possible to take face to face interview</w:t>
      </w:r>
      <w:r w:rsidR="002E19E5" w:rsidRPr="007A476D">
        <w:rPr>
          <w:rFonts w:ascii="Arial" w:hAnsi="Arial" w:cs="Arial"/>
          <w:sz w:val="22"/>
        </w:rPr>
        <w:t xml:space="preserve"> which might have </w:t>
      </w:r>
      <w:r w:rsidR="00491D5F" w:rsidRPr="007A476D">
        <w:rPr>
          <w:rFonts w:ascii="Arial" w:hAnsi="Arial" w:cs="Arial"/>
          <w:sz w:val="22"/>
        </w:rPr>
        <w:t>given more insights to this study.</w:t>
      </w:r>
      <w:r w:rsidR="004B4516" w:rsidRPr="007A476D">
        <w:rPr>
          <w:rFonts w:ascii="Arial" w:hAnsi="Arial" w:cs="Arial"/>
          <w:sz w:val="22"/>
        </w:rPr>
        <w:t xml:space="preserve"> Another limitation is that a mail survey </w:t>
      </w:r>
      <w:r w:rsidR="00BB750A" w:rsidRPr="007A476D">
        <w:rPr>
          <w:rFonts w:ascii="Arial" w:hAnsi="Arial" w:cs="Arial"/>
          <w:sz w:val="22"/>
        </w:rPr>
        <w:t xml:space="preserve">does not allow researchers to </w:t>
      </w:r>
      <w:r w:rsidR="00B74D75" w:rsidRPr="007A476D">
        <w:rPr>
          <w:rFonts w:ascii="Arial" w:hAnsi="Arial" w:cs="Arial"/>
          <w:sz w:val="22"/>
        </w:rPr>
        <w:t xml:space="preserve">explain details about the research. Respondents, on the other hand, may </w:t>
      </w:r>
      <w:r w:rsidR="00124484" w:rsidRPr="007A476D">
        <w:rPr>
          <w:rFonts w:ascii="Arial" w:hAnsi="Arial" w:cs="Arial"/>
          <w:sz w:val="22"/>
        </w:rPr>
        <w:t xml:space="preserve">fill the questionnaire </w:t>
      </w:r>
      <w:r w:rsidR="00D60246" w:rsidRPr="007A476D">
        <w:rPr>
          <w:rFonts w:ascii="Arial" w:hAnsi="Arial" w:cs="Arial"/>
          <w:sz w:val="22"/>
        </w:rPr>
        <w:t>only to show that he/she took part in the survey. All th</w:t>
      </w:r>
      <w:r w:rsidR="00D5111E" w:rsidRPr="007A476D">
        <w:rPr>
          <w:rFonts w:ascii="Arial" w:hAnsi="Arial" w:cs="Arial"/>
          <w:sz w:val="22"/>
        </w:rPr>
        <w:t>e responses</w:t>
      </w:r>
      <w:r w:rsidR="00D60246" w:rsidRPr="007A476D">
        <w:rPr>
          <w:rFonts w:ascii="Arial" w:hAnsi="Arial" w:cs="Arial"/>
          <w:sz w:val="22"/>
        </w:rPr>
        <w:t xml:space="preserve"> of the participants may not </w:t>
      </w:r>
      <w:r w:rsidR="005749B9" w:rsidRPr="007A476D">
        <w:rPr>
          <w:rFonts w:ascii="Arial" w:hAnsi="Arial" w:cs="Arial"/>
          <w:sz w:val="22"/>
        </w:rPr>
        <w:t>represent the</w:t>
      </w:r>
      <w:r w:rsidR="00501854" w:rsidRPr="007A476D">
        <w:rPr>
          <w:rFonts w:ascii="Arial" w:hAnsi="Arial" w:cs="Arial"/>
          <w:sz w:val="22"/>
        </w:rPr>
        <w:t xml:space="preserve"> whole</w:t>
      </w:r>
      <w:r w:rsidR="005749B9" w:rsidRPr="007A476D">
        <w:rPr>
          <w:rFonts w:ascii="Arial" w:hAnsi="Arial" w:cs="Arial"/>
          <w:sz w:val="22"/>
        </w:rPr>
        <w:t xml:space="preserve"> truth</w:t>
      </w:r>
      <w:r w:rsidR="007442A5" w:rsidRPr="007A476D">
        <w:rPr>
          <w:rFonts w:ascii="Arial" w:hAnsi="Arial" w:cs="Arial"/>
          <w:sz w:val="22"/>
        </w:rPr>
        <w:t xml:space="preserve"> about the impact </w:t>
      </w:r>
      <w:r w:rsidR="00501854" w:rsidRPr="007A476D">
        <w:rPr>
          <w:rFonts w:ascii="Arial" w:hAnsi="Arial" w:cs="Arial"/>
          <w:sz w:val="22"/>
        </w:rPr>
        <w:t>of VLE</w:t>
      </w:r>
      <w:r w:rsidR="005749B9" w:rsidRPr="007A476D">
        <w:rPr>
          <w:rFonts w:ascii="Arial" w:hAnsi="Arial" w:cs="Arial"/>
          <w:sz w:val="22"/>
        </w:rPr>
        <w:t xml:space="preserve">. </w:t>
      </w:r>
    </w:p>
    <w:p w14:paraId="6A9136B3" w14:textId="77777777" w:rsidR="007405D1" w:rsidRPr="007A476D" w:rsidRDefault="00A1129F" w:rsidP="003B7B6A">
      <w:pPr>
        <w:pStyle w:val="Heading1"/>
        <w:rPr>
          <w:rFonts w:ascii="Arial" w:hAnsi="Arial" w:cs="Arial"/>
          <w:sz w:val="22"/>
        </w:rPr>
      </w:pPr>
      <w:bookmarkStart w:id="7" w:name="_Toc68999500"/>
      <w:r w:rsidRPr="007A476D">
        <w:rPr>
          <w:rFonts w:ascii="Arial" w:hAnsi="Arial" w:cs="Arial"/>
          <w:sz w:val="22"/>
        </w:rPr>
        <w:t>Data presentation and analysis</w:t>
      </w:r>
      <w:bookmarkEnd w:id="7"/>
      <w:r w:rsidRPr="007A476D">
        <w:rPr>
          <w:rFonts w:ascii="Arial" w:hAnsi="Arial" w:cs="Arial"/>
          <w:sz w:val="22"/>
        </w:rPr>
        <w:t xml:space="preserve"> </w:t>
      </w:r>
    </w:p>
    <w:p w14:paraId="5FEC6397" w14:textId="77777777" w:rsidR="00A1129F" w:rsidRPr="007A476D" w:rsidRDefault="00D34B53" w:rsidP="00201F36">
      <w:pPr>
        <w:spacing w:line="360" w:lineRule="auto"/>
        <w:jc w:val="both"/>
        <w:rPr>
          <w:rFonts w:ascii="Arial" w:hAnsi="Arial" w:cs="Arial"/>
          <w:sz w:val="22"/>
        </w:rPr>
      </w:pPr>
      <w:r w:rsidRPr="007A476D">
        <w:rPr>
          <w:rFonts w:ascii="Arial" w:hAnsi="Arial" w:cs="Arial"/>
          <w:sz w:val="22"/>
        </w:rPr>
        <w:t xml:space="preserve">Respondents’ year of </w:t>
      </w:r>
      <w:r w:rsidR="00297D68" w:rsidRPr="007A476D">
        <w:rPr>
          <w:rFonts w:ascii="Arial" w:hAnsi="Arial" w:cs="Arial"/>
          <w:sz w:val="22"/>
        </w:rPr>
        <w:t>study.</w:t>
      </w:r>
    </w:p>
    <w:p w14:paraId="0AB58DA5" w14:textId="77777777" w:rsidR="006E206D" w:rsidRPr="007A476D" w:rsidRDefault="004735A8" w:rsidP="00612664">
      <w:pPr>
        <w:spacing w:line="360" w:lineRule="auto"/>
        <w:jc w:val="center"/>
        <w:rPr>
          <w:rFonts w:ascii="Arial" w:hAnsi="Arial" w:cs="Arial"/>
          <w:sz w:val="22"/>
        </w:rPr>
      </w:pPr>
      <w:r w:rsidRPr="007A476D">
        <w:rPr>
          <w:rFonts w:ascii="Arial" w:hAnsi="Arial" w:cs="Arial"/>
          <w:noProof/>
          <w:sz w:val="22"/>
        </w:rPr>
        <w:drawing>
          <wp:inline distT="0" distB="0" distL="0" distR="0" wp14:anchorId="2206A7C2" wp14:editId="737FDC67">
            <wp:extent cx="5486400" cy="3200400"/>
            <wp:effectExtent l="0" t="0" r="0" b="0"/>
            <wp:docPr id="3" name="Chart 3"/>
            <wp:cNvGraphicFramePr/>
            <a:graphic xmlns:a="http://schemas.openxmlformats.org/drawingml/2006/main">
              <a:graphicData uri="http://schemas.openxmlformats.org/drawingml/2006/chart">
                <c:chart xmlns:c="http://schemas.openxmlformats.org/drawingml/2006/chart" xmlns:r="http://schemas.openxmlformats.org/officeDocument/2006/relationships" r:id="rId12"/>
              </a:graphicData>
            </a:graphic>
          </wp:inline>
        </w:drawing>
      </w:r>
    </w:p>
    <w:p w14:paraId="7207BB18" w14:textId="77777777" w:rsidR="00F1066B" w:rsidRPr="007A476D" w:rsidRDefault="00F54803" w:rsidP="00F1066B">
      <w:pPr>
        <w:spacing w:line="360" w:lineRule="auto"/>
        <w:jc w:val="center"/>
        <w:rPr>
          <w:rFonts w:ascii="Arial" w:hAnsi="Arial" w:cs="Arial"/>
          <w:sz w:val="22"/>
        </w:rPr>
      </w:pPr>
      <w:r w:rsidRPr="007A476D">
        <w:rPr>
          <w:rFonts w:ascii="Arial" w:hAnsi="Arial" w:cs="Arial"/>
          <w:sz w:val="22"/>
        </w:rPr>
        <w:t>Figure 1:</w:t>
      </w:r>
      <w:r w:rsidR="00F1066B" w:rsidRPr="007A476D">
        <w:rPr>
          <w:rFonts w:ascii="Arial" w:hAnsi="Arial" w:cs="Arial"/>
          <w:sz w:val="22"/>
        </w:rPr>
        <w:t xml:space="preserve"> Respondents’ year of study.</w:t>
      </w:r>
    </w:p>
    <w:p w14:paraId="2DA184DA" w14:textId="77777777" w:rsidR="006F27B0" w:rsidRPr="007A476D" w:rsidRDefault="00713D0C" w:rsidP="002B4EC5">
      <w:pPr>
        <w:pStyle w:val="BodyText"/>
        <w:rPr>
          <w:rFonts w:ascii="Arial" w:hAnsi="Arial" w:cs="Arial"/>
          <w:sz w:val="22"/>
        </w:rPr>
      </w:pPr>
      <w:r w:rsidRPr="007A476D">
        <w:rPr>
          <w:rFonts w:ascii="Arial" w:hAnsi="Arial" w:cs="Arial"/>
          <w:sz w:val="22"/>
        </w:rPr>
        <w:t xml:space="preserve">From the pie chart above, it is </w:t>
      </w:r>
      <w:r w:rsidR="006B2D18" w:rsidRPr="007A476D">
        <w:rPr>
          <w:rFonts w:ascii="Arial" w:hAnsi="Arial" w:cs="Arial"/>
          <w:sz w:val="22"/>
        </w:rPr>
        <w:t>evident</w:t>
      </w:r>
      <w:r w:rsidRPr="007A476D">
        <w:rPr>
          <w:rFonts w:ascii="Arial" w:hAnsi="Arial" w:cs="Arial"/>
          <w:sz w:val="22"/>
        </w:rPr>
        <w:t xml:space="preserve"> that </w:t>
      </w:r>
      <w:r w:rsidR="006B2D18" w:rsidRPr="007A476D">
        <w:rPr>
          <w:rFonts w:ascii="Arial" w:hAnsi="Arial" w:cs="Arial"/>
          <w:sz w:val="22"/>
        </w:rPr>
        <w:t xml:space="preserve">most of the </w:t>
      </w:r>
      <w:r w:rsidR="00652EE2" w:rsidRPr="007A476D">
        <w:rPr>
          <w:rFonts w:ascii="Arial" w:hAnsi="Arial" w:cs="Arial"/>
          <w:sz w:val="22"/>
        </w:rPr>
        <w:t>respondents (64%)</w:t>
      </w:r>
      <w:r w:rsidR="00724A9A" w:rsidRPr="007A476D">
        <w:rPr>
          <w:rFonts w:ascii="Arial" w:hAnsi="Arial" w:cs="Arial"/>
          <w:sz w:val="22"/>
        </w:rPr>
        <w:t xml:space="preserve"> are either first year or second year.</w:t>
      </w:r>
      <w:r w:rsidR="009F2700" w:rsidRPr="007A476D">
        <w:rPr>
          <w:rFonts w:ascii="Arial" w:hAnsi="Arial" w:cs="Arial"/>
          <w:sz w:val="22"/>
        </w:rPr>
        <w:t xml:space="preserve"> </w:t>
      </w:r>
      <w:r w:rsidR="007F6429" w:rsidRPr="007A476D">
        <w:rPr>
          <w:rFonts w:ascii="Arial" w:hAnsi="Arial" w:cs="Arial"/>
          <w:sz w:val="22"/>
        </w:rPr>
        <w:t xml:space="preserve">Even though the concept of VLE was </w:t>
      </w:r>
      <w:r w:rsidR="000A554C" w:rsidRPr="007A476D">
        <w:rPr>
          <w:rFonts w:ascii="Arial" w:hAnsi="Arial" w:cs="Arial"/>
          <w:sz w:val="22"/>
        </w:rPr>
        <w:t xml:space="preserve">introduced </w:t>
      </w:r>
      <w:r w:rsidR="006D485E" w:rsidRPr="007A476D">
        <w:rPr>
          <w:rFonts w:ascii="Arial" w:hAnsi="Arial" w:cs="Arial"/>
          <w:sz w:val="22"/>
        </w:rPr>
        <w:t xml:space="preserve">a decade ago, but during the pandemic, </w:t>
      </w:r>
      <w:r w:rsidR="006F27B0" w:rsidRPr="007A476D">
        <w:rPr>
          <w:rFonts w:ascii="Arial" w:hAnsi="Arial" w:cs="Arial"/>
          <w:sz w:val="22"/>
        </w:rPr>
        <w:t xml:space="preserve">the importance of VLE is more than ever as it is not safe for both teachers and students to </w:t>
      </w:r>
      <w:r w:rsidR="0061653D" w:rsidRPr="007A476D">
        <w:rPr>
          <w:rFonts w:ascii="Arial" w:hAnsi="Arial" w:cs="Arial"/>
          <w:sz w:val="22"/>
        </w:rPr>
        <w:t>attend classes physically.</w:t>
      </w:r>
      <w:r w:rsidR="00182340" w:rsidRPr="007A476D">
        <w:rPr>
          <w:rFonts w:ascii="Arial" w:hAnsi="Arial" w:cs="Arial"/>
          <w:sz w:val="22"/>
        </w:rPr>
        <w:t xml:space="preserve"> </w:t>
      </w:r>
      <w:r w:rsidR="009C3008" w:rsidRPr="007A476D">
        <w:rPr>
          <w:rFonts w:ascii="Arial" w:hAnsi="Arial" w:cs="Arial"/>
          <w:sz w:val="22"/>
        </w:rPr>
        <w:t xml:space="preserve">First and second year students </w:t>
      </w:r>
      <w:r w:rsidR="004453A6" w:rsidRPr="007A476D">
        <w:rPr>
          <w:rFonts w:ascii="Arial" w:hAnsi="Arial" w:cs="Arial"/>
          <w:sz w:val="22"/>
        </w:rPr>
        <w:t xml:space="preserve">are the ones who </w:t>
      </w:r>
      <w:r w:rsidR="00983724" w:rsidRPr="007A476D">
        <w:rPr>
          <w:rFonts w:ascii="Arial" w:hAnsi="Arial" w:cs="Arial"/>
          <w:sz w:val="22"/>
        </w:rPr>
        <w:t xml:space="preserve">started their class during the pandemic. </w:t>
      </w:r>
      <w:r w:rsidR="00461C9B" w:rsidRPr="007A476D">
        <w:rPr>
          <w:rFonts w:ascii="Arial" w:hAnsi="Arial" w:cs="Arial"/>
          <w:sz w:val="22"/>
        </w:rPr>
        <w:t>Since</w:t>
      </w:r>
      <w:r w:rsidR="00D26C10" w:rsidRPr="007A476D">
        <w:rPr>
          <w:rFonts w:ascii="Arial" w:hAnsi="Arial" w:cs="Arial"/>
          <w:sz w:val="22"/>
        </w:rPr>
        <w:t>,</w:t>
      </w:r>
      <w:r w:rsidR="00461C9B" w:rsidRPr="007A476D">
        <w:rPr>
          <w:rFonts w:ascii="Arial" w:hAnsi="Arial" w:cs="Arial"/>
          <w:sz w:val="22"/>
        </w:rPr>
        <w:t xml:space="preserve"> the participation of first and second year students </w:t>
      </w:r>
      <w:r w:rsidR="00D26C10" w:rsidRPr="007A476D">
        <w:rPr>
          <w:rFonts w:ascii="Arial" w:hAnsi="Arial" w:cs="Arial"/>
          <w:sz w:val="22"/>
        </w:rPr>
        <w:t xml:space="preserve">is 64% combined, </w:t>
      </w:r>
      <w:r w:rsidR="002C1A2D" w:rsidRPr="007A476D">
        <w:rPr>
          <w:rFonts w:ascii="Arial" w:hAnsi="Arial" w:cs="Arial"/>
          <w:sz w:val="22"/>
        </w:rPr>
        <w:lastRenderedPageBreak/>
        <w:t xml:space="preserve">the outcome of the study may represent </w:t>
      </w:r>
      <w:r w:rsidR="00297D34" w:rsidRPr="007A476D">
        <w:rPr>
          <w:rFonts w:ascii="Arial" w:hAnsi="Arial" w:cs="Arial"/>
          <w:sz w:val="22"/>
        </w:rPr>
        <w:t>the v</w:t>
      </w:r>
      <w:r w:rsidR="00C70409" w:rsidRPr="007A476D">
        <w:rPr>
          <w:rFonts w:ascii="Arial" w:hAnsi="Arial" w:cs="Arial"/>
          <w:sz w:val="22"/>
        </w:rPr>
        <w:t>iews and opinions of this section of respondents in particular.</w:t>
      </w:r>
    </w:p>
    <w:p w14:paraId="28725FDC" w14:textId="77777777" w:rsidR="00192922" w:rsidRPr="007A476D" w:rsidRDefault="004161AC" w:rsidP="002B4EC5">
      <w:pPr>
        <w:pStyle w:val="BodyText"/>
        <w:rPr>
          <w:rFonts w:ascii="Arial" w:hAnsi="Arial" w:cs="Arial"/>
          <w:sz w:val="22"/>
        </w:rPr>
      </w:pPr>
      <w:r w:rsidRPr="007A476D">
        <w:rPr>
          <w:rFonts w:ascii="Arial" w:hAnsi="Arial" w:cs="Arial"/>
          <w:sz w:val="22"/>
        </w:rPr>
        <w:t xml:space="preserve">Previous </w:t>
      </w:r>
      <w:r w:rsidR="008161E0" w:rsidRPr="007A476D">
        <w:rPr>
          <w:rFonts w:ascii="Arial" w:hAnsi="Arial" w:cs="Arial"/>
          <w:sz w:val="22"/>
        </w:rPr>
        <w:t>experience of using Virtual Learning Environment</w:t>
      </w:r>
    </w:p>
    <w:p w14:paraId="46D44B65" w14:textId="77777777" w:rsidR="008161E0" w:rsidRPr="007A476D" w:rsidRDefault="000A7B6D" w:rsidP="002B4EC5">
      <w:pPr>
        <w:pStyle w:val="BodyText"/>
        <w:rPr>
          <w:rFonts w:ascii="Arial" w:hAnsi="Arial" w:cs="Arial"/>
          <w:sz w:val="22"/>
        </w:rPr>
      </w:pPr>
      <w:r w:rsidRPr="007A476D">
        <w:rPr>
          <w:rFonts w:ascii="Arial" w:hAnsi="Arial" w:cs="Arial"/>
          <w:noProof/>
          <w:sz w:val="22"/>
        </w:rPr>
        <w:drawing>
          <wp:inline distT="0" distB="0" distL="0" distR="0" wp14:anchorId="6603539B" wp14:editId="28AB3D8C">
            <wp:extent cx="5486400" cy="3200400"/>
            <wp:effectExtent l="0" t="0" r="0" b="0"/>
            <wp:docPr id="4" name="Chart 4"/>
            <wp:cNvGraphicFramePr/>
            <a:graphic xmlns:a="http://schemas.openxmlformats.org/drawingml/2006/main">
              <a:graphicData uri="http://schemas.openxmlformats.org/drawingml/2006/chart">
                <c:chart xmlns:c="http://schemas.openxmlformats.org/drawingml/2006/chart" xmlns:r="http://schemas.openxmlformats.org/officeDocument/2006/relationships" r:id="rId13"/>
              </a:graphicData>
            </a:graphic>
          </wp:inline>
        </w:drawing>
      </w:r>
    </w:p>
    <w:p w14:paraId="595D3EAD" w14:textId="77777777" w:rsidR="00192922" w:rsidRPr="007A476D" w:rsidRDefault="000A7B6D" w:rsidP="00DE7366">
      <w:pPr>
        <w:pStyle w:val="BodyText"/>
        <w:jc w:val="center"/>
        <w:rPr>
          <w:rFonts w:ascii="Arial" w:hAnsi="Arial" w:cs="Arial"/>
          <w:sz w:val="22"/>
        </w:rPr>
      </w:pPr>
      <w:r w:rsidRPr="007A476D">
        <w:rPr>
          <w:rFonts w:ascii="Arial" w:hAnsi="Arial" w:cs="Arial"/>
          <w:sz w:val="22"/>
        </w:rPr>
        <w:t xml:space="preserve">Figure 2: Experience of using </w:t>
      </w:r>
      <w:r w:rsidR="00DE7366" w:rsidRPr="007A476D">
        <w:rPr>
          <w:rFonts w:ascii="Arial" w:hAnsi="Arial" w:cs="Arial"/>
          <w:sz w:val="22"/>
        </w:rPr>
        <w:t>VLE</w:t>
      </w:r>
    </w:p>
    <w:p w14:paraId="693A5CA5" w14:textId="2911384F" w:rsidR="00DE7366" w:rsidRPr="007A476D" w:rsidRDefault="00F170CF" w:rsidP="000D783B">
      <w:pPr>
        <w:pStyle w:val="BodyText"/>
        <w:rPr>
          <w:rFonts w:ascii="Arial" w:hAnsi="Arial" w:cs="Arial"/>
          <w:sz w:val="22"/>
        </w:rPr>
      </w:pPr>
      <w:r w:rsidRPr="007A476D">
        <w:rPr>
          <w:rFonts w:ascii="Arial" w:hAnsi="Arial" w:cs="Arial"/>
          <w:sz w:val="22"/>
        </w:rPr>
        <w:t xml:space="preserve">Among </w:t>
      </w:r>
      <w:r w:rsidR="00200572">
        <w:rPr>
          <w:rFonts w:ascii="Arial" w:hAnsi="Arial" w:cs="Arial"/>
          <w:sz w:val="22"/>
        </w:rPr>
        <w:t>28</w:t>
      </w:r>
      <w:r w:rsidRPr="007A476D">
        <w:rPr>
          <w:rFonts w:ascii="Arial" w:hAnsi="Arial" w:cs="Arial"/>
          <w:sz w:val="22"/>
        </w:rPr>
        <w:t xml:space="preserve"> respondents, </w:t>
      </w:r>
      <w:r w:rsidR="00200572">
        <w:rPr>
          <w:rFonts w:ascii="Arial" w:hAnsi="Arial" w:cs="Arial"/>
          <w:sz w:val="22"/>
        </w:rPr>
        <w:t>46</w:t>
      </w:r>
      <w:r w:rsidRPr="007A476D">
        <w:rPr>
          <w:rFonts w:ascii="Arial" w:hAnsi="Arial" w:cs="Arial"/>
          <w:sz w:val="22"/>
        </w:rPr>
        <w:t xml:space="preserve"> of them had </w:t>
      </w:r>
      <w:r w:rsidR="00E439C3" w:rsidRPr="007A476D">
        <w:rPr>
          <w:rFonts w:ascii="Arial" w:hAnsi="Arial" w:cs="Arial"/>
          <w:sz w:val="22"/>
        </w:rPr>
        <w:t>previous</w:t>
      </w:r>
      <w:r w:rsidR="002E0DF5" w:rsidRPr="007A476D">
        <w:rPr>
          <w:rFonts w:ascii="Arial" w:hAnsi="Arial" w:cs="Arial"/>
          <w:sz w:val="22"/>
        </w:rPr>
        <w:t xml:space="preserve"> experience of </w:t>
      </w:r>
      <w:r w:rsidR="00E439C3" w:rsidRPr="007A476D">
        <w:rPr>
          <w:rFonts w:ascii="Arial" w:hAnsi="Arial" w:cs="Arial"/>
          <w:sz w:val="22"/>
        </w:rPr>
        <w:t>using virtual learning environment</w:t>
      </w:r>
      <w:r w:rsidR="009736A0" w:rsidRPr="007A476D">
        <w:rPr>
          <w:rFonts w:ascii="Arial" w:hAnsi="Arial" w:cs="Arial"/>
          <w:sz w:val="22"/>
        </w:rPr>
        <w:t>. Only</w:t>
      </w:r>
      <w:r w:rsidR="00EB2C9A" w:rsidRPr="007A476D">
        <w:rPr>
          <w:rFonts w:ascii="Arial" w:hAnsi="Arial" w:cs="Arial"/>
          <w:sz w:val="22"/>
        </w:rPr>
        <w:t xml:space="preserve"> 4 respondents did not </w:t>
      </w:r>
      <w:r w:rsidR="00634E44" w:rsidRPr="007A476D">
        <w:rPr>
          <w:rFonts w:ascii="Arial" w:hAnsi="Arial" w:cs="Arial"/>
          <w:sz w:val="22"/>
        </w:rPr>
        <w:t xml:space="preserve">experience VLE before. </w:t>
      </w:r>
      <w:r w:rsidR="0058301F" w:rsidRPr="007A476D">
        <w:rPr>
          <w:rFonts w:ascii="Arial" w:hAnsi="Arial" w:cs="Arial"/>
          <w:sz w:val="22"/>
        </w:rPr>
        <w:t xml:space="preserve">It </w:t>
      </w:r>
      <w:r w:rsidR="00672DE1" w:rsidRPr="007A476D">
        <w:rPr>
          <w:rFonts w:ascii="Arial" w:hAnsi="Arial" w:cs="Arial"/>
          <w:sz w:val="22"/>
        </w:rPr>
        <w:t xml:space="preserve">indicates that the findings of the study </w:t>
      </w:r>
      <w:r w:rsidR="00441764" w:rsidRPr="007A476D">
        <w:rPr>
          <w:rFonts w:ascii="Arial" w:hAnsi="Arial" w:cs="Arial"/>
          <w:sz w:val="22"/>
        </w:rPr>
        <w:t xml:space="preserve">represent the </w:t>
      </w:r>
      <w:r w:rsidR="0010339E" w:rsidRPr="007A476D">
        <w:rPr>
          <w:rFonts w:ascii="Arial" w:hAnsi="Arial" w:cs="Arial"/>
          <w:sz w:val="22"/>
        </w:rPr>
        <w:t xml:space="preserve">views of students who </w:t>
      </w:r>
      <w:r w:rsidR="00220E0C" w:rsidRPr="007A476D">
        <w:rPr>
          <w:rFonts w:ascii="Arial" w:hAnsi="Arial" w:cs="Arial"/>
          <w:sz w:val="22"/>
        </w:rPr>
        <w:t>have experience of using VLE.</w:t>
      </w:r>
    </w:p>
    <w:p w14:paraId="7F01120F" w14:textId="311D2C95" w:rsidR="008F0389" w:rsidRPr="007A476D" w:rsidRDefault="00F97270" w:rsidP="000D783B">
      <w:pPr>
        <w:pStyle w:val="BodyText"/>
        <w:rPr>
          <w:rFonts w:ascii="Arial" w:hAnsi="Arial" w:cs="Arial"/>
          <w:sz w:val="22"/>
        </w:rPr>
      </w:pPr>
      <w:r w:rsidRPr="007A476D">
        <w:rPr>
          <w:rFonts w:ascii="Arial" w:hAnsi="Arial" w:cs="Arial"/>
          <w:sz w:val="22"/>
        </w:rPr>
        <w:t>Respondents were then asked if they were provided with t</w:t>
      </w:r>
      <w:r w:rsidR="008F0389" w:rsidRPr="007A476D">
        <w:rPr>
          <w:rFonts w:ascii="Arial" w:hAnsi="Arial" w:cs="Arial"/>
          <w:sz w:val="22"/>
        </w:rPr>
        <w:t xml:space="preserve">raining and guidance </w:t>
      </w:r>
      <w:r w:rsidR="004402C8" w:rsidRPr="007A476D">
        <w:rPr>
          <w:rFonts w:ascii="Arial" w:hAnsi="Arial" w:cs="Arial"/>
          <w:sz w:val="22"/>
        </w:rPr>
        <w:t>regarding the use of VLE.</w:t>
      </w:r>
      <w:r w:rsidRPr="007A476D">
        <w:rPr>
          <w:rFonts w:ascii="Arial" w:hAnsi="Arial" w:cs="Arial"/>
          <w:sz w:val="22"/>
        </w:rPr>
        <w:t xml:space="preserve"> </w:t>
      </w:r>
      <w:r w:rsidR="001E1CE7" w:rsidRPr="007A476D">
        <w:rPr>
          <w:rFonts w:ascii="Arial" w:hAnsi="Arial" w:cs="Arial"/>
          <w:sz w:val="22"/>
        </w:rPr>
        <w:t xml:space="preserve">Only </w:t>
      </w:r>
      <w:r w:rsidR="001E1CE7" w:rsidRPr="00200572">
        <w:rPr>
          <w:rFonts w:ascii="Arial" w:hAnsi="Arial" w:cs="Arial"/>
          <w:sz w:val="22"/>
        </w:rPr>
        <w:t>44% (</w:t>
      </w:r>
      <w:r w:rsidR="00200572">
        <w:rPr>
          <w:rFonts w:ascii="Arial" w:hAnsi="Arial" w:cs="Arial"/>
          <w:sz w:val="22"/>
        </w:rPr>
        <w:t>8</w:t>
      </w:r>
      <w:r w:rsidR="001E1CE7" w:rsidRPr="007A476D">
        <w:rPr>
          <w:rFonts w:ascii="Arial" w:hAnsi="Arial" w:cs="Arial"/>
          <w:sz w:val="22"/>
        </w:rPr>
        <w:t xml:space="preserve"> </w:t>
      </w:r>
      <w:r w:rsidR="001E1CE7" w:rsidRPr="00200572">
        <w:rPr>
          <w:rFonts w:ascii="Arial" w:hAnsi="Arial" w:cs="Arial"/>
          <w:sz w:val="22"/>
        </w:rPr>
        <w:t>respondents) participants said yes, and the rest 56% said</w:t>
      </w:r>
      <w:r w:rsidR="001E1CE7" w:rsidRPr="007A476D">
        <w:rPr>
          <w:rFonts w:ascii="Arial" w:hAnsi="Arial" w:cs="Arial"/>
          <w:sz w:val="22"/>
        </w:rPr>
        <w:t xml:space="preserve"> that they </w:t>
      </w:r>
      <w:r w:rsidR="00BA4582" w:rsidRPr="007A476D">
        <w:rPr>
          <w:rFonts w:ascii="Arial" w:hAnsi="Arial" w:cs="Arial"/>
          <w:sz w:val="22"/>
        </w:rPr>
        <w:t xml:space="preserve">do not have sufficient training and guidance </w:t>
      </w:r>
      <w:r w:rsidR="0077095A" w:rsidRPr="007A476D">
        <w:rPr>
          <w:rFonts w:ascii="Arial" w:hAnsi="Arial" w:cs="Arial"/>
          <w:sz w:val="22"/>
        </w:rPr>
        <w:t>regarding the use of VLE.</w:t>
      </w:r>
      <w:r w:rsidR="00EC7811" w:rsidRPr="007A476D">
        <w:rPr>
          <w:rFonts w:ascii="Arial" w:hAnsi="Arial" w:cs="Arial"/>
          <w:sz w:val="22"/>
        </w:rPr>
        <w:t xml:space="preserve"> </w:t>
      </w:r>
      <w:r w:rsidR="00222CE0" w:rsidRPr="007A476D">
        <w:rPr>
          <w:rFonts w:ascii="Arial" w:hAnsi="Arial" w:cs="Arial"/>
          <w:sz w:val="22"/>
        </w:rPr>
        <w:t>Lack of tr</w:t>
      </w:r>
      <w:r w:rsidR="00DA1DAA" w:rsidRPr="007A476D">
        <w:rPr>
          <w:rFonts w:ascii="Arial" w:hAnsi="Arial" w:cs="Arial"/>
          <w:sz w:val="22"/>
        </w:rPr>
        <w:t>ain</w:t>
      </w:r>
      <w:r w:rsidR="00F32370" w:rsidRPr="007A476D">
        <w:rPr>
          <w:rFonts w:ascii="Arial" w:hAnsi="Arial" w:cs="Arial"/>
          <w:sz w:val="22"/>
        </w:rPr>
        <w:t>ing and g</w:t>
      </w:r>
      <w:r w:rsidR="00F05333" w:rsidRPr="007A476D">
        <w:rPr>
          <w:rFonts w:ascii="Arial" w:hAnsi="Arial" w:cs="Arial"/>
          <w:sz w:val="22"/>
        </w:rPr>
        <w:t xml:space="preserve">uidance can hamper </w:t>
      </w:r>
      <w:r w:rsidR="00A23781" w:rsidRPr="007A476D">
        <w:rPr>
          <w:rFonts w:ascii="Arial" w:hAnsi="Arial" w:cs="Arial"/>
          <w:sz w:val="22"/>
        </w:rPr>
        <w:t xml:space="preserve">the students’ learning experience </w:t>
      </w:r>
      <w:r w:rsidR="002A393B" w:rsidRPr="007A476D">
        <w:rPr>
          <w:rFonts w:ascii="Arial" w:hAnsi="Arial" w:cs="Arial"/>
          <w:sz w:val="22"/>
        </w:rPr>
        <w:t>using VLE.</w:t>
      </w:r>
      <w:r w:rsidR="003C1C47" w:rsidRPr="007A476D">
        <w:rPr>
          <w:rFonts w:ascii="Arial" w:hAnsi="Arial" w:cs="Arial"/>
          <w:sz w:val="22"/>
        </w:rPr>
        <w:t xml:space="preserve"> It is evident that there is a need to rethink </w:t>
      </w:r>
      <w:r w:rsidR="00616C6D" w:rsidRPr="007A476D">
        <w:rPr>
          <w:rFonts w:ascii="Arial" w:hAnsi="Arial" w:cs="Arial"/>
          <w:sz w:val="22"/>
        </w:rPr>
        <w:t xml:space="preserve">about VLE and its implications on students. It’s not just about uploading </w:t>
      </w:r>
      <w:r w:rsidR="00231E7A" w:rsidRPr="007A476D">
        <w:rPr>
          <w:rFonts w:ascii="Arial" w:hAnsi="Arial" w:cs="Arial"/>
          <w:sz w:val="22"/>
        </w:rPr>
        <w:t>study materials, taking video classes</w:t>
      </w:r>
      <w:r w:rsidR="009F73E7" w:rsidRPr="007A476D">
        <w:rPr>
          <w:rFonts w:ascii="Arial" w:hAnsi="Arial" w:cs="Arial"/>
          <w:sz w:val="22"/>
        </w:rPr>
        <w:t xml:space="preserve"> or </w:t>
      </w:r>
      <w:r w:rsidR="00AD777A" w:rsidRPr="007A476D">
        <w:rPr>
          <w:rFonts w:ascii="Arial" w:hAnsi="Arial" w:cs="Arial"/>
          <w:sz w:val="22"/>
        </w:rPr>
        <w:t xml:space="preserve">taking exams online. </w:t>
      </w:r>
      <w:r w:rsidR="00C63C30" w:rsidRPr="007A476D">
        <w:rPr>
          <w:rFonts w:ascii="Arial" w:hAnsi="Arial" w:cs="Arial"/>
          <w:sz w:val="22"/>
        </w:rPr>
        <w:t xml:space="preserve">It is necessary to aware students about the </w:t>
      </w:r>
      <w:r w:rsidR="006E04B7" w:rsidRPr="007A476D">
        <w:rPr>
          <w:rFonts w:ascii="Arial" w:hAnsi="Arial" w:cs="Arial"/>
          <w:sz w:val="22"/>
        </w:rPr>
        <w:t>proper use of VLEs, otherwise, the whole process of learning will be affected.</w:t>
      </w:r>
    </w:p>
    <w:p w14:paraId="671ECDC5" w14:textId="77777777" w:rsidR="00F41E35" w:rsidRPr="007A476D" w:rsidRDefault="007628EB" w:rsidP="000D783B">
      <w:pPr>
        <w:pStyle w:val="BodyText"/>
        <w:rPr>
          <w:rFonts w:ascii="Arial" w:hAnsi="Arial" w:cs="Arial"/>
          <w:sz w:val="22"/>
        </w:rPr>
      </w:pPr>
      <w:r w:rsidRPr="007A476D">
        <w:rPr>
          <w:rFonts w:ascii="Arial" w:hAnsi="Arial" w:cs="Arial"/>
          <w:noProof/>
          <w:sz w:val="22"/>
        </w:rPr>
        <w:lastRenderedPageBreak/>
        <w:drawing>
          <wp:inline distT="0" distB="0" distL="0" distR="0" wp14:anchorId="4C64EE56" wp14:editId="57184836">
            <wp:extent cx="5486400" cy="3200400"/>
            <wp:effectExtent l="0" t="0" r="0" b="0"/>
            <wp:docPr id="5" name="Chart 5"/>
            <wp:cNvGraphicFramePr/>
            <a:graphic xmlns:a="http://schemas.openxmlformats.org/drawingml/2006/main">
              <a:graphicData uri="http://schemas.openxmlformats.org/drawingml/2006/chart">
                <c:chart xmlns:c="http://schemas.openxmlformats.org/drawingml/2006/chart" xmlns:r="http://schemas.openxmlformats.org/officeDocument/2006/relationships" r:id="rId14"/>
              </a:graphicData>
            </a:graphic>
          </wp:inline>
        </w:drawing>
      </w:r>
    </w:p>
    <w:p w14:paraId="23C8F661" w14:textId="77777777" w:rsidR="009736A0" w:rsidRPr="007A476D" w:rsidRDefault="007628EB" w:rsidP="00516DC3">
      <w:pPr>
        <w:pStyle w:val="BodyText"/>
        <w:jc w:val="center"/>
        <w:rPr>
          <w:rFonts w:ascii="Arial" w:hAnsi="Arial" w:cs="Arial"/>
          <w:sz w:val="22"/>
        </w:rPr>
      </w:pPr>
      <w:r w:rsidRPr="007A476D">
        <w:rPr>
          <w:rFonts w:ascii="Arial" w:hAnsi="Arial" w:cs="Arial"/>
          <w:sz w:val="22"/>
        </w:rPr>
        <w:t>Figure 3:</w:t>
      </w:r>
      <w:r w:rsidR="00516DC3" w:rsidRPr="007A476D">
        <w:rPr>
          <w:rFonts w:ascii="Arial" w:hAnsi="Arial" w:cs="Arial"/>
          <w:sz w:val="22"/>
        </w:rPr>
        <w:t xml:space="preserve"> Strategies to make VLEs more effective </w:t>
      </w:r>
    </w:p>
    <w:p w14:paraId="6FA0ABB8" w14:textId="77777777" w:rsidR="00516DC3" w:rsidRPr="007A476D" w:rsidRDefault="007C5E55" w:rsidP="00516DC3">
      <w:pPr>
        <w:pStyle w:val="BodyText"/>
        <w:rPr>
          <w:rFonts w:ascii="Arial" w:hAnsi="Arial" w:cs="Arial"/>
          <w:sz w:val="22"/>
        </w:rPr>
      </w:pPr>
      <w:r w:rsidRPr="007A476D">
        <w:rPr>
          <w:rFonts w:ascii="Arial" w:hAnsi="Arial" w:cs="Arial"/>
          <w:sz w:val="22"/>
        </w:rPr>
        <w:t xml:space="preserve">VLEs use </w:t>
      </w:r>
      <w:r w:rsidR="00A400DA" w:rsidRPr="007A476D">
        <w:rPr>
          <w:rFonts w:ascii="Arial" w:hAnsi="Arial" w:cs="Arial"/>
          <w:sz w:val="22"/>
        </w:rPr>
        <w:t xml:space="preserve">web based application to </w:t>
      </w:r>
      <w:r w:rsidR="006707E2" w:rsidRPr="007A476D">
        <w:rPr>
          <w:rFonts w:ascii="Arial" w:hAnsi="Arial" w:cs="Arial"/>
          <w:sz w:val="22"/>
        </w:rPr>
        <w:t xml:space="preserve">ensure online-based learning process where students </w:t>
      </w:r>
      <w:r w:rsidR="00E335B0" w:rsidRPr="007A476D">
        <w:rPr>
          <w:rFonts w:ascii="Arial" w:hAnsi="Arial" w:cs="Arial"/>
          <w:sz w:val="22"/>
        </w:rPr>
        <w:t xml:space="preserve">are required to </w:t>
      </w:r>
      <w:r w:rsidR="00193B6F" w:rsidRPr="007A476D">
        <w:rPr>
          <w:rFonts w:ascii="Arial" w:hAnsi="Arial" w:cs="Arial"/>
          <w:sz w:val="22"/>
        </w:rPr>
        <w:t xml:space="preserve">visit the site for various reasons. </w:t>
      </w:r>
      <w:r w:rsidR="0016658F" w:rsidRPr="007A476D">
        <w:rPr>
          <w:rFonts w:ascii="Arial" w:hAnsi="Arial" w:cs="Arial"/>
          <w:sz w:val="22"/>
        </w:rPr>
        <w:t xml:space="preserve">Lack of understanding about the </w:t>
      </w:r>
      <w:r w:rsidR="00510905" w:rsidRPr="007A476D">
        <w:rPr>
          <w:rFonts w:ascii="Arial" w:hAnsi="Arial" w:cs="Arial"/>
          <w:sz w:val="22"/>
        </w:rPr>
        <w:t>software</w:t>
      </w:r>
      <w:r w:rsidR="00D95D79" w:rsidRPr="007A476D">
        <w:rPr>
          <w:rFonts w:ascii="Arial" w:hAnsi="Arial" w:cs="Arial"/>
          <w:sz w:val="22"/>
        </w:rPr>
        <w:t xml:space="preserve"> seriously</w:t>
      </w:r>
      <w:r w:rsidR="00510905" w:rsidRPr="007A476D">
        <w:rPr>
          <w:rFonts w:ascii="Arial" w:hAnsi="Arial" w:cs="Arial"/>
          <w:sz w:val="22"/>
        </w:rPr>
        <w:t xml:space="preserve"> hampers students’ </w:t>
      </w:r>
      <w:r w:rsidR="00D95D79" w:rsidRPr="007A476D">
        <w:rPr>
          <w:rFonts w:ascii="Arial" w:hAnsi="Arial" w:cs="Arial"/>
          <w:sz w:val="22"/>
        </w:rPr>
        <w:t xml:space="preserve">motivation. </w:t>
      </w:r>
      <w:r w:rsidR="00D95D79" w:rsidRPr="00200572">
        <w:rPr>
          <w:rFonts w:ascii="Arial" w:hAnsi="Arial" w:cs="Arial"/>
          <w:sz w:val="22"/>
        </w:rPr>
        <w:t>22%</w:t>
      </w:r>
      <w:r w:rsidR="00D95D79" w:rsidRPr="007A476D">
        <w:rPr>
          <w:rFonts w:ascii="Arial" w:hAnsi="Arial" w:cs="Arial"/>
          <w:sz w:val="22"/>
        </w:rPr>
        <w:t xml:space="preserve"> of the total </w:t>
      </w:r>
      <w:r w:rsidR="00703C88" w:rsidRPr="007A476D">
        <w:rPr>
          <w:rFonts w:ascii="Arial" w:hAnsi="Arial" w:cs="Arial"/>
          <w:sz w:val="22"/>
        </w:rPr>
        <w:t xml:space="preserve">participants said that video tutorials about the software or website </w:t>
      </w:r>
      <w:r w:rsidR="00767F8A" w:rsidRPr="007A476D">
        <w:rPr>
          <w:rFonts w:ascii="Arial" w:hAnsi="Arial" w:cs="Arial"/>
          <w:sz w:val="22"/>
        </w:rPr>
        <w:t>can make things easy for them when it comes to VLE.</w:t>
      </w:r>
      <w:r w:rsidR="00D95D79" w:rsidRPr="007A476D">
        <w:rPr>
          <w:rFonts w:ascii="Arial" w:hAnsi="Arial" w:cs="Arial"/>
          <w:sz w:val="22"/>
        </w:rPr>
        <w:t xml:space="preserve"> </w:t>
      </w:r>
      <w:r w:rsidR="0096214D" w:rsidRPr="007A476D">
        <w:rPr>
          <w:rFonts w:ascii="Arial" w:hAnsi="Arial" w:cs="Arial"/>
          <w:sz w:val="22"/>
        </w:rPr>
        <w:t xml:space="preserve">Most of the participants </w:t>
      </w:r>
      <w:r w:rsidR="0096214D" w:rsidRPr="00200572">
        <w:rPr>
          <w:rFonts w:ascii="Arial" w:hAnsi="Arial" w:cs="Arial"/>
          <w:sz w:val="22"/>
        </w:rPr>
        <w:t>(30%)</w:t>
      </w:r>
      <w:r w:rsidR="0096214D" w:rsidRPr="007A476D">
        <w:rPr>
          <w:rFonts w:ascii="Arial" w:hAnsi="Arial" w:cs="Arial"/>
          <w:sz w:val="22"/>
        </w:rPr>
        <w:t xml:space="preserve"> stated that </w:t>
      </w:r>
      <w:r w:rsidR="006A2CB5" w:rsidRPr="007A476D">
        <w:rPr>
          <w:rFonts w:ascii="Arial" w:hAnsi="Arial" w:cs="Arial"/>
          <w:sz w:val="22"/>
        </w:rPr>
        <w:t>simple and user friendly</w:t>
      </w:r>
      <w:r w:rsidR="007C0DAE" w:rsidRPr="007A476D">
        <w:rPr>
          <w:rFonts w:ascii="Arial" w:hAnsi="Arial" w:cs="Arial"/>
          <w:sz w:val="22"/>
        </w:rPr>
        <w:t xml:space="preserve"> interface of the site can solve numerous issues regarding VLE. First of all, students’ sometimes cannot find what they look for. </w:t>
      </w:r>
      <w:r w:rsidR="00FD0ACA" w:rsidRPr="007A476D">
        <w:rPr>
          <w:rFonts w:ascii="Arial" w:hAnsi="Arial" w:cs="Arial"/>
          <w:sz w:val="22"/>
        </w:rPr>
        <w:t xml:space="preserve">Complexity in the site becomes another challenge for the student to </w:t>
      </w:r>
      <w:r w:rsidR="009C7121" w:rsidRPr="007A476D">
        <w:rPr>
          <w:rFonts w:ascii="Arial" w:hAnsi="Arial" w:cs="Arial"/>
          <w:sz w:val="22"/>
        </w:rPr>
        <w:t>overcome.</w:t>
      </w:r>
      <w:r w:rsidR="00406C5F" w:rsidRPr="007A476D">
        <w:rPr>
          <w:rFonts w:ascii="Arial" w:hAnsi="Arial" w:cs="Arial"/>
          <w:sz w:val="22"/>
        </w:rPr>
        <w:t xml:space="preserve"> </w:t>
      </w:r>
      <w:r w:rsidR="00406C5F" w:rsidRPr="00200572">
        <w:rPr>
          <w:rFonts w:ascii="Arial" w:hAnsi="Arial" w:cs="Arial"/>
          <w:sz w:val="22"/>
        </w:rPr>
        <w:t>16%</w:t>
      </w:r>
      <w:r w:rsidR="00406C5F" w:rsidRPr="007A476D">
        <w:rPr>
          <w:rFonts w:ascii="Arial" w:hAnsi="Arial" w:cs="Arial"/>
          <w:sz w:val="22"/>
        </w:rPr>
        <w:t xml:space="preserve"> have asked for a less complicated </w:t>
      </w:r>
      <w:r w:rsidR="003F206E" w:rsidRPr="007A476D">
        <w:rPr>
          <w:rFonts w:ascii="Arial" w:hAnsi="Arial" w:cs="Arial"/>
          <w:sz w:val="22"/>
        </w:rPr>
        <w:t>website.</w:t>
      </w:r>
      <w:r w:rsidR="0018256B" w:rsidRPr="007A476D">
        <w:rPr>
          <w:rFonts w:ascii="Arial" w:hAnsi="Arial" w:cs="Arial"/>
          <w:sz w:val="22"/>
        </w:rPr>
        <w:t xml:space="preserve"> Introduction of chat-bots</w:t>
      </w:r>
      <w:r w:rsidR="00A9778B" w:rsidRPr="007A476D">
        <w:rPr>
          <w:rFonts w:ascii="Arial" w:hAnsi="Arial" w:cs="Arial"/>
          <w:sz w:val="22"/>
        </w:rPr>
        <w:t xml:space="preserve"> and frequently asked questions (FAQs)</w:t>
      </w:r>
      <w:r w:rsidR="0018256B" w:rsidRPr="007A476D">
        <w:rPr>
          <w:rFonts w:ascii="Arial" w:hAnsi="Arial" w:cs="Arial"/>
          <w:sz w:val="22"/>
        </w:rPr>
        <w:t xml:space="preserve"> can also </w:t>
      </w:r>
      <w:r w:rsidR="003561E5" w:rsidRPr="007A476D">
        <w:rPr>
          <w:rFonts w:ascii="Arial" w:hAnsi="Arial" w:cs="Arial"/>
          <w:sz w:val="22"/>
        </w:rPr>
        <w:t xml:space="preserve">minimize </w:t>
      </w:r>
      <w:r w:rsidR="00A9778B" w:rsidRPr="007A476D">
        <w:rPr>
          <w:rFonts w:ascii="Arial" w:hAnsi="Arial" w:cs="Arial"/>
          <w:sz w:val="22"/>
        </w:rPr>
        <w:t>hardships for students.</w:t>
      </w:r>
      <w:r w:rsidR="000F6DB2" w:rsidRPr="007A476D">
        <w:rPr>
          <w:rFonts w:ascii="Arial" w:hAnsi="Arial" w:cs="Arial"/>
          <w:sz w:val="22"/>
        </w:rPr>
        <w:t xml:space="preserve"> </w:t>
      </w:r>
    </w:p>
    <w:p w14:paraId="01E8B2CD" w14:textId="77777777" w:rsidR="009C78BC" w:rsidRPr="007A476D" w:rsidRDefault="009C78BC" w:rsidP="00516DC3">
      <w:pPr>
        <w:pStyle w:val="BodyText"/>
        <w:rPr>
          <w:rFonts w:ascii="Arial" w:hAnsi="Arial" w:cs="Arial"/>
          <w:sz w:val="22"/>
        </w:rPr>
      </w:pPr>
      <w:r w:rsidRPr="007A476D">
        <w:rPr>
          <w:rFonts w:ascii="Arial" w:hAnsi="Arial" w:cs="Arial"/>
          <w:noProof/>
          <w:sz w:val="22"/>
        </w:rPr>
        <w:lastRenderedPageBreak/>
        <w:drawing>
          <wp:inline distT="0" distB="0" distL="0" distR="0" wp14:anchorId="599719D4" wp14:editId="14C6CE88">
            <wp:extent cx="5486400" cy="3038475"/>
            <wp:effectExtent l="0" t="0" r="0" b="9525"/>
            <wp:docPr id="6" name="Chart 6"/>
            <wp:cNvGraphicFramePr/>
            <a:graphic xmlns:a="http://schemas.openxmlformats.org/drawingml/2006/main">
              <a:graphicData uri="http://schemas.openxmlformats.org/drawingml/2006/chart">
                <c:chart xmlns:c="http://schemas.openxmlformats.org/drawingml/2006/chart" xmlns:r="http://schemas.openxmlformats.org/officeDocument/2006/relationships" r:id="rId15"/>
              </a:graphicData>
            </a:graphic>
          </wp:inline>
        </w:drawing>
      </w:r>
    </w:p>
    <w:p w14:paraId="572006D0" w14:textId="77777777" w:rsidR="00FA3DAE" w:rsidRPr="007A476D" w:rsidRDefault="009C78BC" w:rsidP="00137141">
      <w:pPr>
        <w:pStyle w:val="BodyText"/>
        <w:jc w:val="center"/>
        <w:rPr>
          <w:rFonts w:ascii="Arial" w:hAnsi="Arial" w:cs="Arial"/>
          <w:sz w:val="22"/>
        </w:rPr>
      </w:pPr>
      <w:r w:rsidRPr="007A476D">
        <w:rPr>
          <w:rFonts w:ascii="Arial" w:hAnsi="Arial" w:cs="Arial"/>
          <w:sz w:val="22"/>
        </w:rPr>
        <w:t xml:space="preserve">Figure 4: </w:t>
      </w:r>
      <w:r w:rsidR="00137141" w:rsidRPr="007A476D">
        <w:rPr>
          <w:rFonts w:ascii="Arial" w:hAnsi="Arial" w:cs="Arial"/>
          <w:sz w:val="22"/>
        </w:rPr>
        <w:t>Is VLE teaching method properly explained in Moodle handbook?</w:t>
      </w:r>
    </w:p>
    <w:p w14:paraId="02B23714" w14:textId="65672C7D" w:rsidR="00137141" w:rsidRPr="007A476D" w:rsidRDefault="00847D98" w:rsidP="00137141">
      <w:pPr>
        <w:pStyle w:val="BodyText"/>
        <w:rPr>
          <w:rFonts w:ascii="Arial" w:hAnsi="Arial" w:cs="Arial"/>
          <w:sz w:val="22"/>
        </w:rPr>
      </w:pPr>
      <w:r w:rsidRPr="007A476D">
        <w:rPr>
          <w:rFonts w:ascii="Arial" w:hAnsi="Arial" w:cs="Arial"/>
          <w:sz w:val="22"/>
        </w:rPr>
        <w:t>For the ease of the students, it is important to unde</w:t>
      </w:r>
      <w:r w:rsidR="0004380E" w:rsidRPr="007A476D">
        <w:rPr>
          <w:rFonts w:ascii="Arial" w:hAnsi="Arial" w:cs="Arial"/>
          <w:sz w:val="22"/>
        </w:rPr>
        <w:t>rstand the VLE teaching method.</w:t>
      </w:r>
      <w:r w:rsidR="00A33569" w:rsidRPr="007A476D">
        <w:rPr>
          <w:rFonts w:ascii="Arial" w:hAnsi="Arial" w:cs="Arial"/>
          <w:sz w:val="22"/>
        </w:rPr>
        <w:t xml:space="preserve"> Based on the opinion of </w:t>
      </w:r>
      <w:r w:rsidR="00200572">
        <w:rPr>
          <w:rFonts w:ascii="Arial" w:hAnsi="Arial" w:cs="Arial"/>
          <w:sz w:val="22"/>
        </w:rPr>
        <w:t>28</w:t>
      </w:r>
      <w:r w:rsidR="00A33569" w:rsidRPr="007A476D">
        <w:rPr>
          <w:rFonts w:ascii="Arial" w:hAnsi="Arial" w:cs="Arial"/>
          <w:sz w:val="22"/>
        </w:rPr>
        <w:t xml:space="preserve"> students, it is evident that </w:t>
      </w:r>
      <w:r w:rsidR="00FD55A9" w:rsidRPr="00200572">
        <w:rPr>
          <w:rFonts w:ascii="Arial" w:hAnsi="Arial" w:cs="Arial"/>
          <w:sz w:val="22"/>
        </w:rPr>
        <w:t>48%</w:t>
      </w:r>
      <w:r w:rsidR="00FD55A9" w:rsidRPr="007A476D">
        <w:rPr>
          <w:rFonts w:ascii="Arial" w:hAnsi="Arial" w:cs="Arial"/>
          <w:sz w:val="22"/>
        </w:rPr>
        <w:t xml:space="preserve"> respondents said that </w:t>
      </w:r>
      <w:r w:rsidR="002D56B0" w:rsidRPr="007A476D">
        <w:rPr>
          <w:rFonts w:ascii="Arial" w:hAnsi="Arial" w:cs="Arial"/>
          <w:sz w:val="22"/>
        </w:rPr>
        <w:t>VLE teaching method is not sufficiently explained in the Moodle handbook.</w:t>
      </w:r>
      <w:r w:rsidR="00DF7B4E" w:rsidRPr="007A476D">
        <w:rPr>
          <w:rFonts w:ascii="Arial" w:hAnsi="Arial" w:cs="Arial"/>
          <w:sz w:val="22"/>
        </w:rPr>
        <w:t xml:space="preserve"> </w:t>
      </w:r>
      <w:r w:rsidR="00DF7B4E" w:rsidRPr="00200572">
        <w:rPr>
          <w:rFonts w:ascii="Arial" w:hAnsi="Arial" w:cs="Arial"/>
          <w:sz w:val="22"/>
        </w:rPr>
        <w:t>32%</w:t>
      </w:r>
      <w:r w:rsidR="00DF7B4E" w:rsidRPr="007A476D">
        <w:rPr>
          <w:rFonts w:ascii="Arial" w:hAnsi="Arial" w:cs="Arial"/>
          <w:sz w:val="22"/>
        </w:rPr>
        <w:t xml:space="preserve"> stated that the Moodle handbook </w:t>
      </w:r>
      <w:r w:rsidR="006E6AEF" w:rsidRPr="007A476D">
        <w:rPr>
          <w:rFonts w:ascii="Arial" w:hAnsi="Arial" w:cs="Arial"/>
          <w:sz w:val="22"/>
        </w:rPr>
        <w:t xml:space="preserve">provides sufficient explanation about </w:t>
      </w:r>
      <w:r w:rsidR="001442D4" w:rsidRPr="007A476D">
        <w:rPr>
          <w:rFonts w:ascii="Arial" w:hAnsi="Arial" w:cs="Arial"/>
          <w:sz w:val="22"/>
        </w:rPr>
        <w:t>VLE teaching methods.</w:t>
      </w:r>
      <w:r w:rsidR="00F13E4D" w:rsidRPr="007A476D">
        <w:rPr>
          <w:rFonts w:ascii="Arial" w:hAnsi="Arial" w:cs="Arial"/>
          <w:sz w:val="22"/>
        </w:rPr>
        <w:t xml:space="preserve"> It indicates that there is a gap</w:t>
      </w:r>
      <w:r w:rsidR="003249D9" w:rsidRPr="007A476D">
        <w:rPr>
          <w:rFonts w:ascii="Arial" w:hAnsi="Arial" w:cs="Arial"/>
          <w:sz w:val="22"/>
        </w:rPr>
        <w:t xml:space="preserve"> of understanding</w:t>
      </w:r>
      <w:r w:rsidR="00F13E4D" w:rsidRPr="007A476D">
        <w:rPr>
          <w:rFonts w:ascii="Arial" w:hAnsi="Arial" w:cs="Arial"/>
          <w:sz w:val="22"/>
        </w:rPr>
        <w:t xml:space="preserve"> between </w:t>
      </w:r>
      <w:r w:rsidR="006E2F14" w:rsidRPr="007A476D">
        <w:rPr>
          <w:rFonts w:ascii="Arial" w:hAnsi="Arial" w:cs="Arial"/>
          <w:sz w:val="22"/>
        </w:rPr>
        <w:t>students and teachers.</w:t>
      </w:r>
    </w:p>
    <w:p w14:paraId="09F7B8C2" w14:textId="77777777" w:rsidR="00450750" w:rsidRPr="007A476D" w:rsidRDefault="00063107" w:rsidP="00450750">
      <w:pPr>
        <w:pStyle w:val="BodyText"/>
        <w:jc w:val="center"/>
        <w:rPr>
          <w:rFonts w:ascii="Arial" w:hAnsi="Arial" w:cs="Arial"/>
          <w:sz w:val="22"/>
        </w:rPr>
      </w:pPr>
      <w:r w:rsidRPr="007A476D">
        <w:rPr>
          <w:rFonts w:ascii="Arial" w:hAnsi="Arial" w:cs="Arial"/>
          <w:noProof/>
          <w:sz w:val="22"/>
        </w:rPr>
        <w:drawing>
          <wp:inline distT="0" distB="0" distL="0" distR="0" wp14:anchorId="29EDFC31" wp14:editId="29F0B3E7">
            <wp:extent cx="3087789" cy="2404025"/>
            <wp:effectExtent l="19050" t="19050" r="17780" b="15875"/>
            <wp:docPr id="8" name="Picture 8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8" name="ewfdwe.PNG"/>
                    <pic:cNvPicPr/>
                  </pic:nvPicPr>
                  <pic:blipFill>
                    <a:blip r:embed="rId16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141698" cy="2445997"/>
                    </a:xfrm>
                    <a:prstGeom prst="rect">
                      <a:avLst/>
                    </a:prstGeom>
                    <a:ln>
                      <a:solidFill>
                        <a:schemeClr val="tx1"/>
                      </a:solidFill>
                    </a:ln>
                  </pic:spPr>
                </pic:pic>
              </a:graphicData>
            </a:graphic>
          </wp:inline>
        </w:drawing>
      </w:r>
    </w:p>
    <w:p w14:paraId="7F77B0AF" w14:textId="77777777" w:rsidR="00450750" w:rsidRPr="007A476D" w:rsidRDefault="00450750" w:rsidP="00693A70">
      <w:pPr>
        <w:pStyle w:val="BodyText"/>
        <w:jc w:val="center"/>
        <w:rPr>
          <w:rFonts w:ascii="Arial" w:hAnsi="Arial" w:cs="Arial"/>
          <w:sz w:val="22"/>
        </w:rPr>
      </w:pPr>
      <w:r w:rsidRPr="007A476D">
        <w:rPr>
          <w:rFonts w:ascii="Arial" w:hAnsi="Arial" w:cs="Arial"/>
          <w:sz w:val="22"/>
        </w:rPr>
        <w:t xml:space="preserve">Figure 5: </w:t>
      </w:r>
      <w:r w:rsidR="001C3383" w:rsidRPr="007A476D">
        <w:rPr>
          <w:rFonts w:ascii="Arial" w:hAnsi="Arial" w:cs="Arial"/>
          <w:sz w:val="22"/>
        </w:rPr>
        <w:t xml:space="preserve">Use of Moodle motivates </w:t>
      </w:r>
      <w:r w:rsidR="00CE0442" w:rsidRPr="007A476D">
        <w:rPr>
          <w:rFonts w:ascii="Arial" w:hAnsi="Arial" w:cs="Arial"/>
          <w:sz w:val="22"/>
        </w:rPr>
        <w:t>independent learning</w:t>
      </w:r>
    </w:p>
    <w:p w14:paraId="2DC221FA" w14:textId="77777777" w:rsidR="00063107" w:rsidRPr="007A476D" w:rsidRDefault="00063107" w:rsidP="00693A70">
      <w:pPr>
        <w:pStyle w:val="BodyText"/>
        <w:jc w:val="center"/>
        <w:rPr>
          <w:rFonts w:ascii="Arial" w:hAnsi="Arial" w:cs="Arial"/>
          <w:sz w:val="22"/>
        </w:rPr>
      </w:pPr>
      <w:r w:rsidRPr="007A476D">
        <w:rPr>
          <w:rFonts w:ascii="Arial" w:hAnsi="Arial" w:cs="Arial"/>
          <w:sz w:val="22"/>
        </w:rPr>
        <w:t>Source:</w:t>
      </w:r>
      <w:r w:rsidR="00886CD0" w:rsidRPr="007A476D">
        <w:rPr>
          <w:rFonts w:ascii="Arial" w:hAnsi="Arial" w:cs="Arial"/>
          <w:sz w:val="22"/>
        </w:rPr>
        <w:t xml:space="preserve"> (Hettiarachchi </w:t>
      </w:r>
      <w:r w:rsidR="00DE4F6E" w:rsidRPr="007A476D">
        <w:rPr>
          <w:rFonts w:ascii="Arial" w:hAnsi="Arial" w:cs="Arial"/>
          <w:sz w:val="22"/>
        </w:rPr>
        <w:t>&amp;</w:t>
      </w:r>
      <w:r w:rsidR="00886CD0" w:rsidRPr="007A476D">
        <w:rPr>
          <w:rFonts w:ascii="Arial" w:hAnsi="Arial" w:cs="Arial"/>
          <w:sz w:val="22"/>
        </w:rPr>
        <w:t xml:space="preserve"> </w:t>
      </w:r>
      <w:proofErr w:type="spellStart"/>
      <w:r w:rsidR="00886CD0" w:rsidRPr="007A476D">
        <w:rPr>
          <w:rFonts w:ascii="Arial" w:hAnsi="Arial" w:cs="Arial"/>
          <w:sz w:val="22"/>
        </w:rPr>
        <w:t>Wickramasinghe</w:t>
      </w:r>
      <w:proofErr w:type="spellEnd"/>
      <w:r w:rsidR="00886CD0" w:rsidRPr="007A476D">
        <w:rPr>
          <w:rFonts w:ascii="Arial" w:hAnsi="Arial" w:cs="Arial"/>
          <w:sz w:val="22"/>
        </w:rPr>
        <w:t>, 2016)</w:t>
      </w:r>
    </w:p>
    <w:p w14:paraId="0B9E3A7B" w14:textId="77777777" w:rsidR="00FA3DAE" w:rsidRPr="007A476D" w:rsidRDefault="007D799C" w:rsidP="00516DC3">
      <w:pPr>
        <w:pStyle w:val="BodyText"/>
        <w:rPr>
          <w:rFonts w:ascii="Arial" w:hAnsi="Arial" w:cs="Arial"/>
          <w:sz w:val="22"/>
        </w:rPr>
      </w:pPr>
      <w:r w:rsidRPr="007A476D">
        <w:rPr>
          <w:rFonts w:ascii="Arial" w:hAnsi="Arial" w:cs="Arial"/>
          <w:sz w:val="22"/>
        </w:rPr>
        <w:lastRenderedPageBreak/>
        <w:t>Figure 5 shows if the use of Moodle motivates stu</w:t>
      </w:r>
      <w:r w:rsidR="00AC2022" w:rsidRPr="007A476D">
        <w:rPr>
          <w:rFonts w:ascii="Arial" w:hAnsi="Arial" w:cs="Arial"/>
          <w:sz w:val="22"/>
        </w:rPr>
        <w:t xml:space="preserve">dents on independent learning. </w:t>
      </w:r>
      <w:r w:rsidR="008E21B5" w:rsidRPr="007A476D">
        <w:rPr>
          <w:rFonts w:ascii="Arial" w:hAnsi="Arial" w:cs="Arial"/>
          <w:sz w:val="22"/>
        </w:rPr>
        <w:t xml:space="preserve">The responses of fours groups show that </w:t>
      </w:r>
      <w:r w:rsidR="00AD44C1" w:rsidRPr="007A476D">
        <w:rPr>
          <w:rFonts w:ascii="Arial" w:hAnsi="Arial" w:cs="Arial"/>
          <w:sz w:val="22"/>
        </w:rPr>
        <w:t>Moodle does motivate students on independent learning.</w:t>
      </w:r>
      <w:r w:rsidR="008C5528" w:rsidRPr="007A476D">
        <w:rPr>
          <w:rFonts w:ascii="Arial" w:hAnsi="Arial" w:cs="Arial"/>
          <w:sz w:val="22"/>
        </w:rPr>
        <w:t xml:space="preserve"> There are four groups first year ‘group a’, second year ‘group b’, third year ‘group c’ and fourth year and postgraduate ‘group d’</w:t>
      </w:r>
      <w:r w:rsidR="007A4962" w:rsidRPr="007A476D">
        <w:rPr>
          <w:rFonts w:ascii="Arial" w:hAnsi="Arial" w:cs="Arial"/>
          <w:sz w:val="22"/>
        </w:rPr>
        <w:t xml:space="preserve">. The average score </w:t>
      </w:r>
      <w:r w:rsidR="00C9197C" w:rsidRPr="007A476D">
        <w:rPr>
          <w:rFonts w:ascii="Arial" w:hAnsi="Arial" w:cs="Arial"/>
          <w:sz w:val="22"/>
        </w:rPr>
        <w:t xml:space="preserve">of group d </w:t>
      </w:r>
      <w:r w:rsidR="007A4962" w:rsidRPr="007A476D">
        <w:rPr>
          <w:rFonts w:ascii="Arial" w:hAnsi="Arial" w:cs="Arial"/>
          <w:sz w:val="22"/>
        </w:rPr>
        <w:t xml:space="preserve">is </w:t>
      </w:r>
      <w:r w:rsidR="007A4962" w:rsidRPr="00200572">
        <w:rPr>
          <w:rFonts w:ascii="Arial" w:hAnsi="Arial" w:cs="Arial"/>
          <w:sz w:val="22"/>
        </w:rPr>
        <w:t>4.63</w:t>
      </w:r>
      <w:r w:rsidR="007A4962" w:rsidRPr="007A476D">
        <w:rPr>
          <w:rFonts w:ascii="Arial" w:hAnsi="Arial" w:cs="Arial"/>
          <w:sz w:val="22"/>
        </w:rPr>
        <w:t xml:space="preserve"> indicating that </w:t>
      </w:r>
      <w:r w:rsidR="00AA7379" w:rsidRPr="007A476D">
        <w:rPr>
          <w:rFonts w:ascii="Arial" w:hAnsi="Arial" w:cs="Arial"/>
          <w:sz w:val="22"/>
        </w:rPr>
        <w:t xml:space="preserve">they are motivated enough to </w:t>
      </w:r>
      <w:r w:rsidR="007209BF" w:rsidRPr="007A476D">
        <w:rPr>
          <w:rFonts w:ascii="Arial" w:hAnsi="Arial" w:cs="Arial"/>
          <w:sz w:val="22"/>
        </w:rPr>
        <w:t>take responsibilities of</w:t>
      </w:r>
      <w:r w:rsidR="00D3227D" w:rsidRPr="007A476D">
        <w:rPr>
          <w:rFonts w:ascii="Arial" w:hAnsi="Arial" w:cs="Arial"/>
          <w:sz w:val="22"/>
        </w:rPr>
        <w:t xml:space="preserve"> their own study.</w:t>
      </w:r>
      <w:r w:rsidR="00F31E3A" w:rsidRPr="007A476D">
        <w:rPr>
          <w:rFonts w:ascii="Arial" w:hAnsi="Arial" w:cs="Arial"/>
          <w:sz w:val="22"/>
        </w:rPr>
        <w:t xml:space="preserve"> The score of group b shows the otherwise. </w:t>
      </w:r>
      <w:r w:rsidR="003C3C40" w:rsidRPr="007A476D">
        <w:rPr>
          <w:rFonts w:ascii="Arial" w:hAnsi="Arial" w:cs="Arial"/>
          <w:sz w:val="22"/>
        </w:rPr>
        <w:t xml:space="preserve">Overall score is </w:t>
      </w:r>
      <w:r w:rsidR="003C3C40" w:rsidRPr="00200572">
        <w:rPr>
          <w:rFonts w:ascii="Arial" w:hAnsi="Arial" w:cs="Arial"/>
          <w:sz w:val="22"/>
        </w:rPr>
        <w:t>4.25</w:t>
      </w:r>
      <w:r w:rsidR="003C3C40" w:rsidRPr="007A476D">
        <w:rPr>
          <w:rFonts w:ascii="Arial" w:hAnsi="Arial" w:cs="Arial"/>
          <w:sz w:val="22"/>
        </w:rPr>
        <w:t xml:space="preserve"> indicating that students </w:t>
      </w:r>
      <w:r w:rsidR="00DE34BB" w:rsidRPr="007A476D">
        <w:rPr>
          <w:rFonts w:ascii="Arial" w:hAnsi="Arial" w:cs="Arial"/>
          <w:sz w:val="22"/>
        </w:rPr>
        <w:t xml:space="preserve">use Moodle mostly to get materials </w:t>
      </w:r>
      <w:r w:rsidR="00F452D1" w:rsidRPr="007A476D">
        <w:rPr>
          <w:rFonts w:ascii="Arial" w:hAnsi="Arial" w:cs="Arial"/>
          <w:sz w:val="22"/>
        </w:rPr>
        <w:t>and information for their course/subjects.</w:t>
      </w:r>
    </w:p>
    <w:p w14:paraId="50363F2C" w14:textId="77777777" w:rsidR="00A1129F" w:rsidRPr="007A476D" w:rsidRDefault="00A1129F" w:rsidP="003B7B6A">
      <w:pPr>
        <w:pStyle w:val="Heading1"/>
        <w:rPr>
          <w:rFonts w:ascii="Arial" w:hAnsi="Arial" w:cs="Arial"/>
          <w:sz w:val="22"/>
        </w:rPr>
      </w:pPr>
      <w:bookmarkStart w:id="8" w:name="_Toc68999501"/>
      <w:r w:rsidRPr="007A476D">
        <w:rPr>
          <w:rFonts w:ascii="Arial" w:hAnsi="Arial" w:cs="Arial"/>
          <w:sz w:val="22"/>
        </w:rPr>
        <w:t>Findings</w:t>
      </w:r>
      <w:bookmarkEnd w:id="8"/>
    </w:p>
    <w:p w14:paraId="4C22678E" w14:textId="77777777" w:rsidR="00A1129F" w:rsidRPr="007A476D" w:rsidRDefault="00DC0BEF" w:rsidP="00201F36">
      <w:pPr>
        <w:spacing w:line="360" w:lineRule="auto"/>
        <w:jc w:val="both"/>
        <w:rPr>
          <w:rFonts w:ascii="Arial" w:hAnsi="Arial" w:cs="Arial"/>
          <w:sz w:val="22"/>
        </w:rPr>
      </w:pPr>
      <w:r w:rsidRPr="007A476D">
        <w:rPr>
          <w:rFonts w:ascii="Arial" w:hAnsi="Arial" w:cs="Arial"/>
          <w:sz w:val="22"/>
        </w:rPr>
        <w:t xml:space="preserve">Based on analysis of the gathered data, several findings can be drawn on the impacts of VLE on </w:t>
      </w:r>
      <w:r w:rsidR="0036496A" w:rsidRPr="007A476D">
        <w:rPr>
          <w:rFonts w:ascii="Arial" w:hAnsi="Arial" w:cs="Arial"/>
          <w:sz w:val="22"/>
        </w:rPr>
        <w:t>students’</w:t>
      </w:r>
      <w:r w:rsidR="00BF4F7A" w:rsidRPr="007A476D">
        <w:rPr>
          <w:rFonts w:ascii="Arial" w:hAnsi="Arial" w:cs="Arial"/>
          <w:sz w:val="22"/>
        </w:rPr>
        <w:t xml:space="preserve"> learning</w:t>
      </w:r>
      <w:r w:rsidRPr="007A476D">
        <w:rPr>
          <w:rFonts w:ascii="Arial" w:hAnsi="Arial" w:cs="Arial"/>
          <w:sz w:val="22"/>
        </w:rPr>
        <w:t xml:space="preserve"> experience. </w:t>
      </w:r>
    </w:p>
    <w:p w14:paraId="5EEB93FE" w14:textId="77777777" w:rsidR="00CF21B5" w:rsidRPr="007A476D" w:rsidRDefault="00684470" w:rsidP="00CF21B5">
      <w:pPr>
        <w:pStyle w:val="ListParagraph"/>
        <w:numPr>
          <w:ilvl w:val="0"/>
          <w:numId w:val="2"/>
        </w:numPr>
        <w:spacing w:line="360" w:lineRule="auto"/>
        <w:jc w:val="both"/>
        <w:rPr>
          <w:rFonts w:ascii="Arial" w:hAnsi="Arial" w:cs="Arial"/>
          <w:sz w:val="22"/>
        </w:rPr>
      </w:pPr>
      <w:r w:rsidRPr="007A476D">
        <w:rPr>
          <w:rFonts w:ascii="Arial" w:hAnsi="Arial" w:cs="Arial"/>
          <w:sz w:val="22"/>
        </w:rPr>
        <w:t xml:space="preserve">Most of the students </w:t>
      </w:r>
      <w:r w:rsidR="006650DB" w:rsidRPr="007A476D">
        <w:rPr>
          <w:rFonts w:ascii="Arial" w:hAnsi="Arial" w:cs="Arial"/>
          <w:sz w:val="22"/>
        </w:rPr>
        <w:t>in the campus have previous experience of using virtual learning environment</w:t>
      </w:r>
      <w:r w:rsidR="00D5663D" w:rsidRPr="007A476D">
        <w:rPr>
          <w:rFonts w:ascii="Arial" w:hAnsi="Arial" w:cs="Arial"/>
          <w:sz w:val="22"/>
        </w:rPr>
        <w:t xml:space="preserve"> which indicates </w:t>
      </w:r>
      <w:r w:rsidR="005C5916" w:rsidRPr="007A476D">
        <w:rPr>
          <w:rFonts w:ascii="Arial" w:hAnsi="Arial" w:cs="Arial"/>
          <w:sz w:val="22"/>
        </w:rPr>
        <w:t xml:space="preserve">that most of the students of London campus </w:t>
      </w:r>
      <w:r w:rsidR="00A74533" w:rsidRPr="007A476D">
        <w:rPr>
          <w:rFonts w:ascii="Arial" w:hAnsi="Arial" w:cs="Arial"/>
          <w:sz w:val="22"/>
        </w:rPr>
        <w:t xml:space="preserve">know the use of VLE. Even though most of them have experience of using VLE, </w:t>
      </w:r>
      <w:r w:rsidR="006E5F31" w:rsidRPr="007A476D">
        <w:rPr>
          <w:rFonts w:ascii="Arial" w:hAnsi="Arial" w:cs="Arial"/>
          <w:sz w:val="22"/>
        </w:rPr>
        <w:t xml:space="preserve">numerous students do not have sufficient guidance and training </w:t>
      </w:r>
      <w:r w:rsidR="00561E78" w:rsidRPr="007A476D">
        <w:rPr>
          <w:rFonts w:ascii="Arial" w:hAnsi="Arial" w:cs="Arial"/>
          <w:sz w:val="22"/>
        </w:rPr>
        <w:t xml:space="preserve">to VLE in an appropriate manner. </w:t>
      </w:r>
    </w:p>
    <w:p w14:paraId="0E995636" w14:textId="77777777" w:rsidR="005F2EA7" w:rsidRPr="007A476D" w:rsidRDefault="005F2EA7" w:rsidP="00CF21B5">
      <w:pPr>
        <w:pStyle w:val="ListParagraph"/>
        <w:numPr>
          <w:ilvl w:val="0"/>
          <w:numId w:val="2"/>
        </w:numPr>
        <w:spacing w:line="360" w:lineRule="auto"/>
        <w:jc w:val="both"/>
        <w:rPr>
          <w:rFonts w:ascii="Arial" w:hAnsi="Arial" w:cs="Arial"/>
          <w:sz w:val="22"/>
        </w:rPr>
      </w:pPr>
      <w:r w:rsidRPr="007A476D">
        <w:rPr>
          <w:rFonts w:ascii="Arial" w:hAnsi="Arial" w:cs="Arial"/>
          <w:sz w:val="22"/>
        </w:rPr>
        <w:t>Without providing proper guidance and training to the students about the use of VLEs</w:t>
      </w:r>
      <w:r w:rsidR="00BC7FCD" w:rsidRPr="007A476D">
        <w:rPr>
          <w:rFonts w:ascii="Arial" w:hAnsi="Arial" w:cs="Arial"/>
          <w:sz w:val="22"/>
        </w:rPr>
        <w:t>,</w:t>
      </w:r>
      <w:r w:rsidR="00126C70" w:rsidRPr="007A476D">
        <w:rPr>
          <w:rFonts w:ascii="Arial" w:hAnsi="Arial" w:cs="Arial"/>
          <w:sz w:val="22"/>
        </w:rPr>
        <w:t xml:space="preserve"> it is very difficult to meet the objectives of VLE-based programs/courses.</w:t>
      </w:r>
      <w:r w:rsidR="00B305F1" w:rsidRPr="007A476D">
        <w:rPr>
          <w:rFonts w:ascii="Arial" w:hAnsi="Arial" w:cs="Arial"/>
          <w:sz w:val="22"/>
        </w:rPr>
        <w:t xml:space="preserve"> Web based applications that are used in the VLE-based programs should </w:t>
      </w:r>
      <w:r w:rsidR="0094650A" w:rsidRPr="007A476D">
        <w:rPr>
          <w:rFonts w:ascii="Arial" w:hAnsi="Arial" w:cs="Arial"/>
          <w:sz w:val="22"/>
        </w:rPr>
        <w:t>be simple and user friendly</w:t>
      </w:r>
      <w:r w:rsidR="00DF4670" w:rsidRPr="007A476D">
        <w:rPr>
          <w:rFonts w:ascii="Arial" w:hAnsi="Arial" w:cs="Arial"/>
          <w:sz w:val="22"/>
        </w:rPr>
        <w:t xml:space="preserve">. Chat-bots can be introduced so that student can </w:t>
      </w:r>
      <w:r w:rsidR="008D76C8" w:rsidRPr="007A476D">
        <w:rPr>
          <w:rFonts w:ascii="Arial" w:hAnsi="Arial" w:cs="Arial"/>
          <w:sz w:val="22"/>
        </w:rPr>
        <w:t xml:space="preserve">find what they look for. </w:t>
      </w:r>
      <w:r w:rsidR="00E05820" w:rsidRPr="007A476D">
        <w:rPr>
          <w:rFonts w:ascii="Arial" w:hAnsi="Arial" w:cs="Arial"/>
          <w:sz w:val="22"/>
        </w:rPr>
        <w:t>Frequently asked questions (FAQs)</w:t>
      </w:r>
      <w:r w:rsidR="00D628DB" w:rsidRPr="007A476D">
        <w:rPr>
          <w:rFonts w:ascii="Arial" w:hAnsi="Arial" w:cs="Arial"/>
          <w:sz w:val="22"/>
        </w:rPr>
        <w:t xml:space="preserve"> are also imp</w:t>
      </w:r>
      <w:r w:rsidR="002254AE" w:rsidRPr="007A476D">
        <w:rPr>
          <w:rFonts w:ascii="Arial" w:hAnsi="Arial" w:cs="Arial"/>
          <w:sz w:val="22"/>
        </w:rPr>
        <w:t xml:space="preserve">ortant for the students to find desired </w:t>
      </w:r>
      <w:r w:rsidR="00035221" w:rsidRPr="007A476D">
        <w:rPr>
          <w:rFonts w:ascii="Arial" w:hAnsi="Arial" w:cs="Arial"/>
          <w:sz w:val="22"/>
        </w:rPr>
        <w:t>materials.</w:t>
      </w:r>
      <w:r w:rsidR="00256B4F" w:rsidRPr="007A476D">
        <w:rPr>
          <w:rFonts w:ascii="Arial" w:hAnsi="Arial" w:cs="Arial"/>
          <w:sz w:val="22"/>
        </w:rPr>
        <w:t xml:space="preserve"> The responses of the participants also suggested that </w:t>
      </w:r>
      <w:r w:rsidR="00302D27" w:rsidRPr="007A476D">
        <w:rPr>
          <w:rFonts w:ascii="Arial" w:hAnsi="Arial" w:cs="Arial"/>
          <w:sz w:val="22"/>
        </w:rPr>
        <w:t xml:space="preserve">there should be video tutorials made by the authority </w:t>
      </w:r>
      <w:r w:rsidR="002C3B14" w:rsidRPr="007A476D">
        <w:rPr>
          <w:rFonts w:ascii="Arial" w:hAnsi="Arial" w:cs="Arial"/>
          <w:sz w:val="22"/>
        </w:rPr>
        <w:t xml:space="preserve">regarding the use of VLEs so that students can </w:t>
      </w:r>
      <w:r w:rsidR="00E45967" w:rsidRPr="007A476D">
        <w:rPr>
          <w:rFonts w:ascii="Arial" w:hAnsi="Arial" w:cs="Arial"/>
          <w:sz w:val="22"/>
        </w:rPr>
        <w:t>learn about the use of VLEs in a proper manner.</w:t>
      </w:r>
    </w:p>
    <w:p w14:paraId="2B8D0E6A" w14:textId="77777777" w:rsidR="00424163" w:rsidRPr="007A476D" w:rsidRDefault="00F8490B" w:rsidP="00CF21B5">
      <w:pPr>
        <w:pStyle w:val="ListParagraph"/>
        <w:numPr>
          <w:ilvl w:val="0"/>
          <w:numId w:val="2"/>
        </w:numPr>
        <w:spacing w:line="360" w:lineRule="auto"/>
        <w:jc w:val="both"/>
        <w:rPr>
          <w:rFonts w:ascii="Arial" w:hAnsi="Arial" w:cs="Arial"/>
          <w:sz w:val="22"/>
        </w:rPr>
      </w:pPr>
      <w:r w:rsidRPr="007A476D">
        <w:rPr>
          <w:rFonts w:ascii="Arial" w:hAnsi="Arial" w:cs="Arial"/>
          <w:sz w:val="22"/>
        </w:rPr>
        <w:t>Moodle handbook</w:t>
      </w:r>
      <w:r w:rsidR="00BC5655" w:rsidRPr="007A476D">
        <w:rPr>
          <w:rFonts w:ascii="Arial" w:hAnsi="Arial" w:cs="Arial"/>
          <w:sz w:val="22"/>
        </w:rPr>
        <w:t xml:space="preserve"> may have explained the VLE teaching method but </w:t>
      </w:r>
      <w:r w:rsidR="0022043F" w:rsidRPr="007A476D">
        <w:rPr>
          <w:rFonts w:ascii="Arial" w:hAnsi="Arial" w:cs="Arial"/>
          <w:sz w:val="22"/>
        </w:rPr>
        <w:t xml:space="preserve">it did not explained properly. According to the respondents, </w:t>
      </w:r>
      <w:r w:rsidR="003321CD" w:rsidRPr="007A476D">
        <w:rPr>
          <w:rFonts w:ascii="Arial" w:hAnsi="Arial" w:cs="Arial"/>
          <w:sz w:val="22"/>
        </w:rPr>
        <w:t xml:space="preserve">Moodle sometimes make them confused. </w:t>
      </w:r>
      <w:r w:rsidR="00447B09" w:rsidRPr="007A476D">
        <w:rPr>
          <w:rFonts w:ascii="Arial" w:hAnsi="Arial" w:cs="Arial"/>
          <w:sz w:val="22"/>
        </w:rPr>
        <w:t xml:space="preserve">But others, </w:t>
      </w:r>
      <w:r w:rsidR="005148AB" w:rsidRPr="007A476D">
        <w:rPr>
          <w:rFonts w:ascii="Arial" w:hAnsi="Arial" w:cs="Arial"/>
          <w:sz w:val="22"/>
        </w:rPr>
        <w:t xml:space="preserve">said that Moodle does explain </w:t>
      </w:r>
      <w:r w:rsidR="00066C14" w:rsidRPr="007A476D">
        <w:rPr>
          <w:rFonts w:ascii="Arial" w:hAnsi="Arial" w:cs="Arial"/>
          <w:sz w:val="22"/>
        </w:rPr>
        <w:t>VLE teaching methods in a proper way.</w:t>
      </w:r>
      <w:r w:rsidR="00A5306B" w:rsidRPr="007A476D">
        <w:rPr>
          <w:rFonts w:ascii="Arial" w:hAnsi="Arial" w:cs="Arial"/>
          <w:sz w:val="22"/>
        </w:rPr>
        <w:t xml:space="preserve"> </w:t>
      </w:r>
      <w:r w:rsidR="00701B3E" w:rsidRPr="007A476D">
        <w:rPr>
          <w:rFonts w:ascii="Arial" w:hAnsi="Arial" w:cs="Arial"/>
          <w:sz w:val="22"/>
        </w:rPr>
        <w:t xml:space="preserve">In a nutshell, to make VLE more effective, it is necessary to make </w:t>
      </w:r>
      <w:r w:rsidR="00AF4693" w:rsidRPr="007A476D">
        <w:rPr>
          <w:rFonts w:ascii="Arial" w:hAnsi="Arial" w:cs="Arial"/>
          <w:sz w:val="22"/>
        </w:rPr>
        <w:t>website, applications and/or software u</w:t>
      </w:r>
      <w:r w:rsidR="00424163" w:rsidRPr="007A476D">
        <w:rPr>
          <w:rFonts w:ascii="Arial" w:hAnsi="Arial" w:cs="Arial"/>
          <w:sz w:val="22"/>
        </w:rPr>
        <w:t>ser friendly and free from complexity</w:t>
      </w:r>
      <w:r w:rsidR="00AF4693" w:rsidRPr="007A476D">
        <w:rPr>
          <w:rFonts w:ascii="Arial" w:hAnsi="Arial" w:cs="Arial"/>
          <w:sz w:val="22"/>
        </w:rPr>
        <w:t>.</w:t>
      </w:r>
    </w:p>
    <w:p w14:paraId="5D6EC635" w14:textId="77777777" w:rsidR="008F0DD9" w:rsidRPr="007A476D" w:rsidRDefault="00145854" w:rsidP="00CF21B5">
      <w:pPr>
        <w:pStyle w:val="ListParagraph"/>
        <w:numPr>
          <w:ilvl w:val="0"/>
          <w:numId w:val="2"/>
        </w:numPr>
        <w:spacing w:line="360" w:lineRule="auto"/>
        <w:jc w:val="both"/>
        <w:rPr>
          <w:rFonts w:ascii="Arial" w:hAnsi="Arial" w:cs="Arial"/>
          <w:sz w:val="22"/>
        </w:rPr>
      </w:pPr>
      <w:r w:rsidRPr="007A476D">
        <w:rPr>
          <w:rFonts w:ascii="Arial" w:hAnsi="Arial" w:cs="Arial"/>
          <w:sz w:val="22"/>
        </w:rPr>
        <w:t>Lastly</w:t>
      </w:r>
      <w:r w:rsidR="00A508C8" w:rsidRPr="007A476D">
        <w:rPr>
          <w:rFonts w:ascii="Arial" w:hAnsi="Arial" w:cs="Arial"/>
          <w:sz w:val="22"/>
        </w:rPr>
        <w:t xml:space="preserve">, it is found out that the use of Moodle </w:t>
      </w:r>
      <w:r w:rsidR="00B253AE" w:rsidRPr="007A476D">
        <w:rPr>
          <w:rFonts w:ascii="Arial" w:hAnsi="Arial" w:cs="Arial"/>
          <w:sz w:val="22"/>
        </w:rPr>
        <w:t xml:space="preserve">motivates students </w:t>
      </w:r>
      <w:r w:rsidR="00B430DC" w:rsidRPr="007A476D">
        <w:rPr>
          <w:rFonts w:ascii="Arial" w:hAnsi="Arial" w:cs="Arial"/>
          <w:sz w:val="22"/>
        </w:rPr>
        <w:t>on independent learning to some extent</w:t>
      </w:r>
      <w:r w:rsidR="0052459C" w:rsidRPr="007A476D">
        <w:rPr>
          <w:rFonts w:ascii="Arial" w:hAnsi="Arial" w:cs="Arial"/>
          <w:sz w:val="22"/>
        </w:rPr>
        <w:t xml:space="preserve"> but s</w:t>
      </w:r>
      <w:r w:rsidR="00B430DC" w:rsidRPr="007A476D">
        <w:rPr>
          <w:rFonts w:ascii="Arial" w:hAnsi="Arial" w:cs="Arial"/>
          <w:sz w:val="22"/>
        </w:rPr>
        <w:t>tudents</w:t>
      </w:r>
      <w:r w:rsidR="0052459C" w:rsidRPr="007A476D">
        <w:rPr>
          <w:rFonts w:ascii="Arial" w:hAnsi="Arial" w:cs="Arial"/>
          <w:sz w:val="22"/>
        </w:rPr>
        <w:t xml:space="preserve"> mostly</w:t>
      </w:r>
      <w:r w:rsidR="00B430DC" w:rsidRPr="007A476D">
        <w:rPr>
          <w:rFonts w:ascii="Arial" w:hAnsi="Arial" w:cs="Arial"/>
          <w:sz w:val="22"/>
        </w:rPr>
        <w:t xml:space="preserve"> use Moodle </w:t>
      </w:r>
      <w:r w:rsidR="00D25990" w:rsidRPr="007A476D">
        <w:rPr>
          <w:rFonts w:ascii="Arial" w:hAnsi="Arial" w:cs="Arial"/>
          <w:sz w:val="22"/>
        </w:rPr>
        <w:t xml:space="preserve">to get study resources and other necessary materials. </w:t>
      </w:r>
      <w:r w:rsidR="00AF4693" w:rsidRPr="007A476D">
        <w:rPr>
          <w:rFonts w:ascii="Arial" w:hAnsi="Arial" w:cs="Arial"/>
          <w:sz w:val="22"/>
        </w:rPr>
        <w:t xml:space="preserve"> </w:t>
      </w:r>
    </w:p>
    <w:p w14:paraId="7DB6C6F4" w14:textId="77777777" w:rsidR="00A1129F" w:rsidRPr="007A476D" w:rsidRDefault="00A1129F" w:rsidP="003B7B6A">
      <w:pPr>
        <w:pStyle w:val="Heading1"/>
        <w:rPr>
          <w:rFonts w:ascii="Arial" w:hAnsi="Arial" w:cs="Arial"/>
          <w:sz w:val="22"/>
        </w:rPr>
      </w:pPr>
      <w:bookmarkStart w:id="9" w:name="_Toc68999502"/>
      <w:r w:rsidRPr="007A476D">
        <w:rPr>
          <w:rFonts w:ascii="Arial" w:hAnsi="Arial" w:cs="Arial"/>
          <w:sz w:val="22"/>
        </w:rPr>
        <w:lastRenderedPageBreak/>
        <w:t>Conclusion</w:t>
      </w:r>
      <w:bookmarkEnd w:id="9"/>
      <w:r w:rsidRPr="007A476D">
        <w:rPr>
          <w:rFonts w:ascii="Arial" w:hAnsi="Arial" w:cs="Arial"/>
          <w:sz w:val="22"/>
        </w:rPr>
        <w:t xml:space="preserve"> </w:t>
      </w:r>
    </w:p>
    <w:p w14:paraId="67FB6777" w14:textId="77777777" w:rsidR="000E25B3" w:rsidRPr="007A476D" w:rsidRDefault="003225A2" w:rsidP="00201F36">
      <w:pPr>
        <w:spacing w:line="360" w:lineRule="auto"/>
        <w:jc w:val="both"/>
        <w:rPr>
          <w:rFonts w:ascii="Arial" w:hAnsi="Arial" w:cs="Arial"/>
          <w:sz w:val="22"/>
        </w:rPr>
      </w:pPr>
      <w:r w:rsidRPr="007A476D">
        <w:rPr>
          <w:rFonts w:ascii="Arial" w:hAnsi="Arial" w:cs="Arial"/>
          <w:sz w:val="22"/>
        </w:rPr>
        <w:t xml:space="preserve">Based on the findings stated above, it is evident that </w:t>
      </w:r>
      <w:r w:rsidR="004849C8" w:rsidRPr="007A476D">
        <w:rPr>
          <w:rFonts w:ascii="Arial" w:hAnsi="Arial" w:cs="Arial"/>
          <w:sz w:val="22"/>
        </w:rPr>
        <w:t xml:space="preserve">virtual learning environment </w:t>
      </w:r>
      <w:r w:rsidR="00885365" w:rsidRPr="007A476D">
        <w:rPr>
          <w:rFonts w:ascii="Arial" w:hAnsi="Arial" w:cs="Arial"/>
          <w:sz w:val="22"/>
        </w:rPr>
        <w:t xml:space="preserve">offers huge possibilities of </w:t>
      </w:r>
      <w:r w:rsidR="0075102E" w:rsidRPr="007A476D">
        <w:rPr>
          <w:rFonts w:ascii="Arial" w:hAnsi="Arial" w:cs="Arial"/>
          <w:sz w:val="22"/>
        </w:rPr>
        <w:t xml:space="preserve">learning </w:t>
      </w:r>
      <w:r w:rsidR="001972B4" w:rsidRPr="007A476D">
        <w:rPr>
          <w:rFonts w:ascii="Arial" w:hAnsi="Arial" w:cs="Arial"/>
          <w:sz w:val="22"/>
        </w:rPr>
        <w:t xml:space="preserve">in a cost effective manner. </w:t>
      </w:r>
      <w:r w:rsidR="008C413C" w:rsidRPr="007A476D">
        <w:rPr>
          <w:rFonts w:ascii="Arial" w:hAnsi="Arial" w:cs="Arial"/>
          <w:sz w:val="22"/>
        </w:rPr>
        <w:t>During t</w:t>
      </w:r>
      <w:r w:rsidR="00CD66BB" w:rsidRPr="007A476D">
        <w:rPr>
          <w:rFonts w:ascii="Arial" w:hAnsi="Arial" w:cs="Arial"/>
          <w:sz w:val="22"/>
        </w:rPr>
        <w:t xml:space="preserve">he pandemic caused by COVID-19, virtual learning platforms are </w:t>
      </w:r>
      <w:r w:rsidR="005155DA" w:rsidRPr="007A476D">
        <w:rPr>
          <w:rFonts w:ascii="Arial" w:hAnsi="Arial" w:cs="Arial"/>
          <w:sz w:val="22"/>
        </w:rPr>
        <w:t>widely used all over the world.</w:t>
      </w:r>
      <w:r w:rsidR="00974D6A" w:rsidRPr="007A476D">
        <w:rPr>
          <w:rFonts w:ascii="Arial" w:hAnsi="Arial" w:cs="Arial"/>
          <w:sz w:val="22"/>
        </w:rPr>
        <w:t xml:space="preserve"> The report has shown that in order to make </w:t>
      </w:r>
      <w:r w:rsidR="00DB4691" w:rsidRPr="007A476D">
        <w:rPr>
          <w:rFonts w:ascii="Arial" w:hAnsi="Arial" w:cs="Arial"/>
          <w:sz w:val="22"/>
        </w:rPr>
        <w:t>the best out of VLEs, it is important to m</w:t>
      </w:r>
      <w:r w:rsidR="00A34392" w:rsidRPr="007A476D">
        <w:rPr>
          <w:rFonts w:ascii="Arial" w:hAnsi="Arial" w:cs="Arial"/>
          <w:sz w:val="22"/>
        </w:rPr>
        <w:t xml:space="preserve">ake sure that all students have proper training and guidance </w:t>
      </w:r>
      <w:r w:rsidR="008A05D9" w:rsidRPr="007A476D">
        <w:rPr>
          <w:rFonts w:ascii="Arial" w:hAnsi="Arial" w:cs="Arial"/>
          <w:sz w:val="22"/>
        </w:rPr>
        <w:t>about the use of VLE.</w:t>
      </w:r>
      <w:r w:rsidR="00A27CCE" w:rsidRPr="007A476D">
        <w:rPr>
          <w:rFonts w:ascii="Arial" w:hAnsi="Arial" w:cs="Arial"/>
          <w:sz w:val="22"/>
        </w:rPr>
        <w:t xml:space="preserve"> Otherwise, students who are technologically backward, will </w:t>
      </w:r>
      <w:r w:rsidR="00C82F7A" w:rsidRPr="007A476D">
        <w:rPr>
          <w:rFonts w:ascii="Arial" w:hAnsi="Arial" w:cs="Arial"/>
          <w:sz w:val="22"/>
        </w:rPr>
        <w:t xml:space="preserve">fall behind and fail to cut a good mark in exams. </w:t>
      </w:r>
      <w:r w:rsidR="003E74D6" w:rsidRPr="007A476D">
        <w:rPr>
          <w:rFonts w:ascii="Arial" w:hAnsi="Arial" w:cs="Arial"/>
          <w:sz w:val="22"/>
        </w:rPr>
        <w:t xml:space="preserve">The report has also shown that </w:t>
      </w:r>
      <w:r w:rsidR="00BF3EC9" w:rsidRPr="007A476D">
        <w:rPr>
          <w:rFonts w:ascii="Arial" w:hAnsi="Arial" w:cs="Arial"/>
          <w:sz w:val="22"/>
        </w:rPr>
        <w:t xml:space="preserve">students who know the use of Moodle, are motivated on independent learning. </w:t>
      </w:r>
      <w:r w:rsidR="00F135B7" w:rsidRPr="007A476D">
        <w:rPr>
          <w:rFonts w:ascii="Arial" w:hAnsi="Arial" w:cs="Arial"/>
          <w:sz w:val="22"/>
        </w:rPr>
        <w:t>But</w:t>
      </w:r>
      <w:r w:rsidR="00BF3EC9" w:rsidRPr="007A476D">
        <w:rPr>
          <w:rFonts w:ascii="Arial" w:hAnsi="Arial" w:cs="Arial"/>
          <w:sz w:val="22"/>
        </w:rPr>
        <w:t xml:space="preserve"> student</w:t>
      </w:r>
      <w:r w:rsidR="00F135B7" w:rsidRPr="007A476D">
        <w:rPr>
          <w:rFonts w:ascii="Arial" w:hAnsi="Arial" w:cs="Arial"/>
          <w:sz w:val="22"/>
        </w:rPr>
        <w:t>s with a lack of understanding of the Moodle, use this only to get some study materials.</w:t>
      </w:r>
      <w:r w:rsidR="006E082B" w:rsidRPr="007A476D">
        <w:rPr>
          <w:rFonts w:ascii="Arial" w:hAnsi="Arial" w:cs="Arial"/>
          <w:sz w:val="22"/>
        </w:rPr>
        <w:t xml:space="preserve"> </w:t>
      </w:r>
    </w:p>
    <w:p w14:paraId="32BD1E91" w14:textId="77777777" w:rsidR="003B7B6A" w:rsidRDefault="003B7B6A" w:rsidP="00201F36">
      <w:pPr>
        <w:spacing w:line="360" w:lineRule="auto"/>
        <w:jc w:val="both"/>
        <w:sectPr w:rsidR="003B7B6A" w:rsidSect="00B930B9">
          <w:pgSz w:w="12240" w:h="15840"/>
          <w:pgMar w:top="1440" w:right="1440" w:bottom="1440" w:left="1440" w:header="720" w:footer="720" w:gutter="0"/>
          <w:pgNumType w:start="1"/>
          <w:cols w:space="720"/>
          <w:docGrid w:linePitch="360"/>
        </w:sectPr>
      </w:pPr>
    </w:p>
    <w:p w14:paraId="1C4A6E74" w14:textId="77777777" w:rsidR="006E082B" w:rsidRPr="007A476D" w:rsidRDefault="003B7B6A" w:rsidP="003B7B6A">
      <w:pPr>
        <w:pStyle w:val="Heading1"/>
        <w:rPr>
          <w:rFonts w:ascii="Arial" w:hAnsi="Arial" w:cs="Arial"/>
          <w:sz w:val="22"/>
        </w:rPr>
      </w:pPr>
      <w:bookmarkStart w:id="10" w:name="_Toc68999503"/>
      <w:r w:rsidRPr="007A476D">
        <w:rPr>
          <w:rFonts w:ascii="Arial" w:hAnsi="Arial" w:cs="Arial"/>
          <w:sz w:val="22"/>
        </w:rPr>
        <w:lastRenderedPageBreak/>
        <w:t>References</w:t>
      </w:r>
      <w:bookmarkEnd w:id="10"/>
      <w:r w:rsidRPr="007A476D">
        <w:rPr>
          <w:rFonts w:ascii="Arial" w:hAnsi="Arial" w:cs="Arial"/>
          <w:sz w:val="22"/>
        </w:rPr>
        <w:t xml:space="preserve"> </w:t>
      </w:r>
    </w:p>
    <w:p w14:paraId="6E7C2072" w14:textId="77777777" w:rsidR="005949BA" w:rsidRPr="007A476D" w:rsidRDefault="005949BA" w:rsidP="00FB6B1C">
      <w:pPr>
        <w:rPr>
          <w:rFonts w:ascii="Arial" w:hAnsi="Arial" w:cs="Arial"/>
          <w:sz w:val="22"/>
        </w:rPr>
      </w:pPr>
      <w:r w:rsidRPr="007A476D">
        <w:rPr>
          <w:rFonts w:ascii="Arial" w:hAnsi="Arial" w:cs="Arial"/>
          <w:sz w:val="22"/>
        </w:rPr>
        <w:t xml:space="preserve">Barker, J., </w:t>
      </w:r>
      <w:proofErr w:type="spellStart"/>
      <w:r w:rsidRPr="007A476D">
        <w:rPr>
          <w:rFonts w:ascii="Arial" w:hAnsi="Arial" w:cs="Arial"/>
          <w:sz w:val="22"/>
        </w:rPr>
        <w:t>Gossman</w:t>
      </w:r>
      <w:proofErr w:type="spellEnd"/>
      <w:r w:rsidRPr="007A476D">
        <w:rPr>
          <w:rFonts w:ascii="Arial" w:hAnsi="Arial" w:cs="Arial"/>
          <w:sz w:val="22"/>
        </w:rPr>
        <w:t xml:space="preserve">, P. (2013) ‘The learning impact of a virtual learning environment: students’ views ‘ </w:t>
      </w:r>
      <w:proofErr w:type="spellStart"/>
      <w:r w:rsidRPr="007A476D">
        <w:rPr>
          <w:rFonts w:ascii="Arial" w:hAnsi="Arial" w:cs="Arial"/>
          <w:sz w:val="22"/>
        </w:rPr>
        <w:t>Tean</w:t>
      </w:r>
      <w:proofErr w:type="spellEnd"/>
      <w:r w:rsidRPr="007A476D">
        <w:rPr>
          <w:rFonts w:ascii="Arial" w:hAnsi="Arial" w:cs="Arial"/>
          <w:sz w:val="22"/>
        </w:rPr>
        <w:t xml:space="preserve"> Journal 5 (2) July [Online].Available at: http://bit.ly/AtMwtr (Accessed 04 July 2013).</w:t>
      </w:r>
    </w:p>
    <w:p w14:paraId="2AF59A1F" w14:textId="77777777" w:rsidR="005949BA" w:rsidRPr="007A476D" w:rsidRDefault="005949BA" w:rsidP="005949BA">
      <w:pPr>
        <w:spacing w:line="360" w:lineRule="auto"/>
        <w:jc w:val="both"/>
        <w:rPr>
          <w:rFonts w:ascii="Arial" w:hAnsi="Arial" w:cs="Arial"/>
          <w:sz w:val="22"/>
        </w:rPr>
      </w:pPr>
      <w:r w:rsidRPr="007A476D">
        <w:rPr>
          <w:rFonts w:ascii="Arial" w:hAnsi="Arial" w:cs="Arial"/>
          <w:sz w:val="22"/>
        </w:rPr>
        <w:t>Clark, R. and Mayer, R., (2016). E-learning and the science of instruction. New Jersey: Wiley.</w:t>
      </w:r>
    </w:p>
    <w:p w14:paraId="2B264F89" w14:textId="77777777" w:rsidR="005949BA" w:rsidRPr="007A476D" w:rsidRDefault="005949BA" w:rsidP="00E670BB">
      <w:pPr>
        <w:spacing w:line="360" w:lineRule="auto"/>
        <w:jc w:val="both"/>
        <w:rPr>
          <w:rFonts w:ascii="Arial" w:hAnsi="Arial" w:cs="Arial"/>
          <w:sz w:val="22"/>
        </w:rPr>
      </w:pPr>
      <w:r w:rsidRPr="007A476D">
        <w:rPr>
          <w:rFonts w:ascii="Arial" w:hAnsi="Arial" w:cs="Arial"/>
          <w:sz w:val="22"/>
        </w:rPr>
        <w:t>Goddard, W. and Melville, S., (2011). Research methodology. Kenwyn, South Africa: Juta &amp; Co.</w:t>
      </w:r>
    </w:p>
    <w:p w14:paraId="77C5FE0D" w14:textId="77777777" w:rsidR="005949BA" w:rsidRPr="007A476D" w:rsidRDefault="005949BA" w:rsidP="005949BA">
      <w:pPr>
        <w:spacing w:line="360" w:lineRule="auto"/>
        <w:jc w:val="both"/>
        <w:rPr>
          <w:rFonts w:ascii="Arial" w:hAnsi="Arial" w:cs="Arial"/>
          <w:sz w:val="22"/>
        </w:rPr>
      </w:pPr>
      <w:r w:rsidRPr="007A476D">
        <w:rPr>
          <w:rFonts w:ascii="Arial" w:hAnsi="Arial" w:cs="Arial"/>
          <w:sz w:val="22"/>
        </w:rPr>
        <w:t xml:space="preserve">Henderson, A., </w:t>
      </w:r>
      <w:r w:rsidR="00D6578D" w:rsidRPr="007A476D">
        <w:rPr>
          <w:rFonts w:ascii="Arial" w:hAnsi="Arial" w:cs="Arial"/>
          <w:sz w:val="22"/>
        </w:rPr>
        <w:t>(</w:t>
      </w:r>
      <w:r w:rsidRPr="007A476D">
        <w:rPr>
          <w:rFonts w:ascii="Arial" w:hAnsi="Arial" w:cs="Arial"/>
          <w:sz w:val="22"/>
        </w:rPr>
        <w:t>2003</w:t>
      </w:r>
      <w:r w:rsidR="00D6578D" w:rsidRPr="007A476D">
        <w:rPr>
          <w:rFonts w:ascii="Arial" w:hAnsi="Arial" w:cs="Arial"/>
          <w:sz w:val="22"/>
        </w:rPr>
        <w:t>)</w:t>
      </w:r>
      <w:r w:rsidRPr="007A476D">
        <w:rPr>
          <w:rFonts w:ascii="Arial" w:hAnsi="Arial" w:cs="Arial"/>
          <w:sz w:val="22"/>
        </w:rPr>
        <w:t>. The e-learning question and answer book. New York: AMACOM.</w:t>
      </w:r>
    </w:p>
    <w:p w14:paraId="01B03D46" w14:textId="77777777" w:rsidR="005949BA" w:rsidRPr="007A476D" w:rsidRDefault="005949BA" w:rsidP="00E670BB">
      <w:pPr>
        <w:spacing w:line="360" w:lineRule="auto"/>
        <w:jc w:val="both"/>
        <w:rPr>
          <w:rFonts w:ascii="Arial" w:hAnsi="Arial" w:cs="Arial"/>
          <w:sz w:val="22"/>
        </w:rPr>
      </w:pPr>
      <w:r w:rsidRPr="007A476D">
        <w:rPr>
          <w:rFonts w:ascii="Arial" w:hAnsi="Arial" w:cs="Arial"/>
          <w:sz w:val="22"/>
        </w:rPr>
        <w:t xml:space="preserve">Hettiarachchi, S. and </w:t>
      </w:r>
      <w:proofErr w:type="spellStart"/>
      <w:r w:rsidRPr="007A476D">
        <w:rPr>
          <w:rFonts w:ascii="Arial" w:hAnsi="Arial" w:cs="Arial"/>
          <w:sz w:val="22"/>
        </w:rPr>
        <w:t>Wickramasinghe</w:t>
      </w:r>
      <w:proofErr w:type="spellEnd"/>
      <w:r w:rsidRPr="007A476D">
        <w:rPr>
          <w:rFonts w:ascii="Arial" w:hAnsi="Arial" w:cs="Arial"/>
          <w:sz w:val="22"/>
        </w:rPr>
        <w:t>, S., (2016). IMPACT OF VIRTUAL LEARNING FOR IMPROVING QUALITY OF LEARNING IN HIGHER EDUCATION. International Conference on Education and Distance Learning,.</w:t>
      </w:r>
    </w:p>
    <w:p w14:paraId="612B6658" w14:textId="77777777" w:rsidR="005949BA" w:rsidRPr="007A476D" w:rsidRDefault="005949BA" w:rsidP="00E670BB">
      <w:pPr>
        <w:spacing w:line="360" w:lineRule="auto"/>
        <w:jc w:val="both"/>
        <w:rPr>
          <w:rFonts w:ascii="Arial" w:hAnsi="Arial" w:cs="Arial"/>
          <w:sz w:val="22"/>
        </w:rPr>
      </w:pPr>
      <w:proofErr w:type="spellStart"/>
      <w:r w:rsidRPr="007A476D">
        <w:rPr>
          <w:rFonts w:ascii="Arial" w:hAnsi="Arial" w:cs="Arial"/>
          <w:sz w:val="22"/>
        </w:rPr>
        <w:t>Keppell</w:t>
      </w:r>
      <w:proofErr w:type="spellEnd"/>
      <w:r w:rsidRPr="007A476D">
        <w:rPr>
          <w:rFonts w:ascii="Arial" w:hAnsi="Arial" w:cs="Arial"/>
          <w:sz w:val="22"/>
        </w:rPr>
        <w:t>, M., Souter, K., Riddle, M. and Tynan, B., (2014). Physical and Virtual Learning Spaces in Higher Education. Hershey: IGI Global.</w:t>
      </w:r>
    </w:p>
    <w:p w14:paraId="5902157C" w14:textId="77777777" w:rsidR="00497661" w:rsidRDefault="00497661" w:rsidP="005949BA">
      <w:pPr>
        <w:spacing w:line="360" w:lineRule="auto"/>
        <w:jc w:val="both"/>
        <w:sectPr w:rsidR="00497661">
          <w:pgSz w:w="12240" w:h="15840"/>
          <w:pgMar w:top="1440" w:right="1440" w:bottom="1440" w:left="1440" w:header="720" w:footer="720" w:gutter="0"/>
          <w:cols w:space="720"/>
          <w:docGrid w:linePitch="360"/>
        </w:sectPr>
      </w:pPr>
    </w:p>
    <w:p w14:paraId="3FFF2CE2" w14:textId="77777777" w:rsidR="005949BA" w:rsidRPr="00832A70" w:rsidRDefault="00497661" w:rsidP="00832A70">
      <w:pPr>
        <w:pStyle w:val="Heading1"/>
      </w:pPr>
      <w:bookmarkStart w:id="11" w:name="_Toc68999504"/>
      <w:r w:rsidRPr="00832A70">
        <w:lastRenderedPageBreak/>
        <w:t>Appendix</w:t>
      </w:r>
      <w:bookmarkEnd w:id="11"/>
      <w:r w:rsidRPr="00832A70">
        <w:t xml:space="preserve"> </w:t>
      </w:r>
    </w:p>
    <w:p w14:paraId="3B69B717" w14:textId="77777777" w:rsidR="00497661" w:rsidRDefault="00EC01AD" w:rsidP="005949BA">
      <w:pPr>
        <w:spacing w:line="360" w:lineRule="auto"/>
        <w:jc w:val="both"/>
      </w:pPr>
      <w:r>
        <w:t>Questionnaire</w:t>
      </w:r>
    </w:p>
    <w:p w14:paraId="61A1B0CA" w14:textId="7A044B1B" w:rsidR="00973128" w:rsidRPr="008500C5" w:rsidRDefault="00973128" w:rsidP="00973128">
      <w:pPr>
        <w:pStyle w:val="ListParagraph"/>
        <w:rPr>
          <w:rFonts w:cs="Times New Roman"/>
          <w:szCs w:val="24"/>
        </w:rPr>
      </w:pPr>
      <w:r w:rsidRPr="008500C5">
        <w:rPr>
          <w:rFonts w:cs="Times New Roman"/>
          <w:szCs w:val="24"/>
        </w:rPr>
        <w:t xml:space="preserve">Question 1: Year </w:t>
      </w:r>
      <w:r w:rsidR="00900B26">
        <w:rPr>
          <w:rFonts w:cs="Times New Roman"/>
          <w:szCs w:val="24"/>
        </w:rPr>
        <w:t>are you in at university?</w:t>
      </w:r>
    </w:p>
    <w:p w14:paraId="13082182" w14:textId="1D76022D" w:rsidR="00973128" w:rsidRPr="008500C5" w:rsidRDefault="00973128" w:rsidP="00973128">
      <w:pPr>
        <w:pStyle w:val="ListParagraph"/>
        <w:numPr>
          <w:ilvl w:val="0"/>
          <w:numId w:val="4"/>
        </w:numPr>
        <w:rPr>
          <w:rFonts w:cs="Times New Roman"/>
          <w:szCs w:val="24"/>
        </w:rPr>
      </w:pPr>
      <w:r w:rsidRPr="008500C5">
        <w:rPr>
          <w:rFonts w:cs="Times New Roman"/>
          <w:szCs w:val="24"/>
        </w:rPr>
        <w:t>First year</w:t>
      </w:r>
      <w:r w:rsidR="00900B26">
        <w:rPr>
          <w:rFonts w:cs="Times New Roman"/>
          <w:szCs w:val="24"/>
        </w:rPr>
        <w:tab/>
      </w:r>
      <w:r w:rsidR="00900B26">
        <w:rPr>
          <w:rFonts w:cs="Times New Roman"/>
          <w:szCs w:val="24"/>
        </w:rPr>
        <w:tab/>
      </w:r>
      <w:r w:rsidR="00900B26">
        <w:rPr>
          <w:rFonts w:cs="Times New Roman"/>
          <w:szCs w:val="24"/>
        </w:rPr>
        <w:sym w:font="Wingdings" w:char="F06F"/>
      </w:r>
    </w:p>
    <w:p w14:paraId="39FA2FD3" w14:textId="6EC41169" w:rsidR="00973128" w:rsidRPr="008500C5" w:rsidRDefault="00973128" w:rsidP="00973128">
      <w:pPr>
        <w:pStyle w:val="ListParagraph"/>
        <w:numPr>
          <w:ilvl w:val="0"/>
          <w:numId w:val="4"/>
        </w:numPr>
        <w:rPr>
          <w:rFonts w:cs="Times New Roman"/>
          <w:szCs w:val="24"/>
        </w:rPr>
      </w:pPr>
      <w:r w:rsidRPr="008500C5">
        <w:rPr>
          <w:rFonts w:cs="Times New Roman"/>
          <w:szCs w:val="24"/>
        </w:rPr>
        <w:t>Second year</w:t>
      </w:r>
      <w:r w:rsidR="00900B26">
        <w:rPr>
          <w:rFonts w:cs="Times New Roman"/>
          <w:szCs w:val="24"/>
        </w:rPr>
        <w:tab/>
      </w:r>
      <w:r w:rsidR="00900B26">
        <w:rPr>
          <w:rFonts w:cs="Times New Roman"/>
          <w:szCs w:val="24"/>
        </w:rPr>
        <w:tab/>
      </w:r>
      <w:r w:rsidR="00900B26">
        <w:rPr>
          <w:rFonts w:cs="Times New Roman"/>
          <w:szCs w:val="24"/>
        </w:rPr>
        <w:sym w:font="Wingdings" w:char="F06F"/>
      </w:r>
    </w:p>
    <w:p w14:paraId="4E0982F3" w14:textId="238F8BF2" w:rsidR="00973128" w:rsidRPr="008500C5" w:rsidRDefault="00973128" w:rsidP="00973128">
      <w:pPr>
        <w:pStyle w:val="ListParagraph"/>
        <w:numPr>
          <w:ilvl w:val="0"/>
          <w:numId w:val="4"/>
        </w:numPr>
        <w:rPr>
          <w:rFonts w:cs="Times New Roman"/>
          <w:szCs w:val="24"/>
        </w:rPr>
      </w:pPr>
      <w:r w:rsidRPr="008500C5">
        <w:rPr>
          <w:rFonts w:cs="Times New Roman"/>
          <w:szCs w:val="24"/>
        </w:rPr>
        <w:t>Third year</w:t>
      </w:r>
      <w:r w:rsidR="00900B26">
        <w:rPr>
          <w:rFonts w:cs="Times New Roman"/>
          <w:szCs w:val="24"/>
        </w:rPr>
        <w:tab/>
      </w:r>
      <w:r w:rsidR="00900B26">
        <w:rPr>
          <w:rFonts w:cs="Times New Roman"/>
          <w:szCs w:val="24"/>
        </w:rPr>
        <w:tab/>
      </w:r>
      <w:r w:rsidR="00900B26">
        <w:rPr>
          <w:rFonts w:cs="Times New Roman"/>
          <w:szCs w:val="24"/>
        </w:rPr>
        <w:sym w:font="Wingdings" w:char="F06F"/>
      </w:r>
    </w:p>
    <w:p w14:paraId="14F5F145" w14:textId="665A806F" w:rsidR="00973128" w:rsidRPr="00900B26" w:rsidRDefault="00973128" w:rsidP="00900B26">
      <w:pPr>
        <w:pStyle w:val="ListParagraph"/>
        <w:numPr>
          <w:ilvl w:val="0"/>
          <w:numId w:val="4"/>
        </w:numPr>
        <w:rPr>
          <w:rFonts w:cs="Times New Roman"/>
          <w:szCs w:val="24"/>
        </w:rPr>
      </w:pPr>
      <w:r w:rsidRPr="008500C5">
        <w:rPr>
          <w:rFonts w:cs="Times New Roman"/>
          <w:szCs w:val="24"/>
        </w:rPr>
        <w:t>Fourth year</w:t>
      </w:r>
      <w:r w:rsidR="00900B26">
        <w:rPr>
          <w:rFonts w:cs="Times New Roman"/>
          <w:szCs w:val="24"/>
        </w:rPr>
        <w:tab/>
      </w:r>
      <w:r w:rsidR="00900B26">
        <w:rPr>
          <w:rFonts w:cs="Times New Roman"/>
          <w:szCs w:val="24"/>
        </w:rPr>
        <w:tab/>
      </w:r>
      <w:r w:rsidR="00900B26">
        <w:rPr>
          <w:rFonts w:cs="Times New Roman"/>
          <w:szCs w:val="24"/>
        </w:rPr>
        <w:sym w:font="Wingdings" w:char="F06F"/>
      </w:r>
    </w:p>
    <w:p w14:paraId="3A35ADF2" w14:textId="77777777" w:rsidR="00973128" w:rsidRPr="008500C5" w:rsidRDefault="00973128" w:rsidP="00973128">
      <w:pPr>
        <w:rPr>
          <w:rFonts w:cs="Times New Roman"/>
          <w:szCs w:val="24"/>
        </w:rPr>
      </w:pPr>
    </w:p>
    <w:p w14:paraId="385EFA80" w14:textId="6ACBD972" w:rsidR="00973128" w:rsidRPr="008500C5" w:rsidRDefault="00973128" w:rsidP="00973128">
      <w:pPr>
        <w:pStyle w:val="ListParagraph"/>
        <w:rPr>
          <w:rFonts w:cs="Times New Roman"/>
          <w:szCs w:val="24"/>
        </w:rPr>
      </w:pPr>
      <w:r w:rsidRPr="008500C5">
        <w:rPr>
          <w:rFonts w:cs="Times New Roman"/>
          <w:szCs w:val="24"/>
        </w:rPr>
        <w:t xml:space="preserve">Question 2: </w:t>
      </w:r>
      <w:r w:rsidR="00900B26">
        <w:rPr>
          <w:rFonts w:cs="Times New Roman"/>
          <w:szCs w:val="24"/>
        </w:rPr>
        <w:t>What a</w:t>
      </w:r>
      <w:r w:rsidRPr="008500C5">
        <w:rPr>
          <w:rFonts w:cs="Times New Roman"/>
          <w:szCs w:val="24"/>
        </w:rPr>
        <w:t xml:space="preserve">ge </w:t>
      </w:r>
      <w:r w:rsidR="00900B26">
        <w:rPr>
          <w:rFonts w:cs="Times New Roman"/>
          <w:szCs w:val="24"/>
        </w:rPr>
        <w:t>g</w:t>
      </w:r>
      <w:r w:rsidRPr="008500C5">
        <w:rPr>
          <w:rFonts w:cs="Times New Roman"/>
          <w:szCs w:val="24"/>
        </w:rPr>
        <w:t>roup</w:t>
      </w:r>
      <w:r w:rsidR="00900B26">
        <w:rPr>
          <w:rFonts w:cs="Times New Roman"/>
          <w:szCs w:val="24"/>
        </w:rPr>
        <w:t xml:space="preserve"> do you fall in?</w:t>
      </w:r>
      <w:r w:rsidRPr="008500C5">
        <w:rPr>
          <w:rFonts w:cs="Times New Roman"/>
          <w:szCs w:val="24"/>
        </w:rPr>
        <w:t xml:space="preserve"> </w:t>
      </w:r>
    </w:p>
    <w:p w14:paraId="2EBCD552" w14:textId="0050696E" w:rsidR="00973128" w:rsidRPr="008500C5" w:rsidRDefault="00973128" w:rsidP="00973128">
      <w:pPr>
        <w:pStyle w:val="ListParagraph"/>
        <w:numPr>
          <w:ilvl w:val="0"/>
          <w:numId w:val="5"/>
        </w:numPr>
        <w:rPr>
          <w:rFonts w:cs="Times New Roman"/>
          <w:szCs w:val="24"/>
        </w:rPr>
      </w:pPr>
      <w:r w:rsidRPr="008500C5">
        <w:rPr>
          <w:rFonts w:cs="Times New Roman"/>
          <w:szCs w:val="24"/>
        </w:rPr>
        <w:t>18-25</w:t>
      </w:r>
      <w:r w:rsidR="00900B26">
        <w:rPr>
          <w:rFonts w:cs="Times New Roman"/>
          <w:szCs w:val="24"/>
        </w:rPr>
        <w:tab/>
      </w:r>
      <w:r w:rsidR="00900B26">
        <w:rPr>
          <w:rFonts w:cs="Times New Roman"/>
          <w:szCs w:val="24"/>
        </w:rPr>
        <w:tab/>
      </w:r>
      <w:r w:rsidR="00900B26">
        <w:rPr>
          <w:rFonts w:cs="Times New Roman"/>
          <w:szCs w:val="24"/>
        </w:rPr>
        <w:tab/>
      </w:r>
      <w:r w:rsidR="00900B26">
        <w:rPr>
          <w:rFonts w:cs="Times New Roman"/>
          <w:szCs w:val="24"/>
        </w:rPr>
        <w:sym w:font="Wingdings" w:char="F06F"/>
      </w:r>
    </w:p>
    <w:p w14:paraId="1D5075F2" w14:textId="65324B5F" w:rsidR="00973128" w:rsidRPr="008500C5" w:rsidRDefault="00973128" w:rsidP="00973128">
      <w:pPr>
        <w:pStyle w:val="ListParagraph"/>
        <w:numPr>
          <w:ilvl w:val="0"/>
          <w:numId w:val="5"/>
        </w:numPr>
        <w:rPr>
          <w:rFonts w:cs="Times New Roman"/>
          <w:szCs w:val="24"/>
        </w:rPr>
      </w:pPr>
      <w:r w:rsidRPr="008500C5">
        <w:rPr>
          <w:rFonts w:cs="Times New Roman"/>
          <w:szCs w:val="24"/>
        </w:rPr>
        <w:t>26-30</w:t>
      </w:r>
      <w:r w:rsidR="00900B26">
        <w:rPr>
          <w:rFonts w:cs="Times New Roman"/>
          <w:szCs w:val="24"/>
        </w:rPr>
        <w:tab/>
      </w:r>
      <w:r w:rsidR="00900B26">
        <w:rPr>
          <w:rFonts w:cs="Times New Roman"/>
          <w:szCs w:val="24"/>
        </w:rPr>
        <w:tab/>
      </w:r>
      <w:r w:rsidR="00900B26">
        <w:rPr>
          <w:rFonts w:cs="Times New Roman"/>
          <w:szCs w:val="24"/>
        </w:rPr>
        <w:tab/>
      </w:r>
      <w:r w:rsidR="00900B26">
        <w:rPr>
          <w:rFonts w:cs="Times New Roman"/>
          <w:szCs w:val="24"/>
        </w:rPr>
        <w:sym w:font="Wingdings" w:char="F06F"/>
      </w:r>
    </w:p>
    <w:p w14:paraId="32C97F82" w14:textId="70BA96C8" w:rsidR="00973128" w:rsidRPr="008500C5" w:rsidRDefault="00973128" w:rsidP="00973128">
      <w:pPr>
        <w:pStyle w:val="ListParagraph"/>
        <w:numPr>
          <w:ilvl w:val="0"/>
          <w:numId w:val="5"/>
        </w:numPr>
        <w:rPr>
          <w:rFonts w:cs="Times New Roman"/>
          <w:szCs w:val="24"/>
        </w:rPr>
      </w:pPr>
      <w:r w:rsidRPr="008500C5">
        <w:rPr>
          <w:rFonts w:cs="Times New Roman"/>
          <w:szCs w:val="24"/>
        </w:rPr>
        <w:t>31-35</w:t>
      </w:r>
      <w:r w:rsidR="00900B26">
        <w:rPr>
          <w:rFonts w:cs="Times New Roman"/>
          <w:szCs w:val="24"/>
        </w:rPr>
        <w:tab/>
      </w:r>
      <w:r w:rsidR="00900B26">
        <w:rPr>
          <w:rFonts w:cs="Times New Roman"/>
          <w:szCs w:val="24"/>
        </w:rPr>
        <w:tab/>
      </w:r>
      <w:r w:rsidR="00900B26">
        <w:rPr>
          <w:rFonts w:cs="Times New Roman"/>
          <w:szCs w:val="24"/>
        </w:rPr>
        <w:tab/>
      </w:r>
      <w:r w:rsidR="00900B26">
        <w:rPr>
          <w:rFonts w:cs="Times New Roman"/>
          <w:szCs w:val="24"/>
        </w:rPr>
        <w:sym w:font="Wingdings" w:char="F06F"/>
      </w:r>
    </w:p>
    <w:p w14:paraId="772D79B6" w14:textId="6C394A8B" w:rsidR="00973128" w:rsidRPr="008500C5" w:rsidRDefault="00973128" w:rsidP="00973128">
      <w:pPr>
        <w:pStyle w:val="ListParagraph"/>
        <w:numPr>
          <w:ilvl w:val="0"/>
          <w:numId w:val="5"/>
        </w:numPr>
        <w:rPr>
          <w:rFonts w:cs="Times New Roman"/>
          <w:szCs w:val="24"/>
        </w:rPr>
      </w:pPr>
      <w:r w:rsidRPr="008500C5">
        <w:rPr>
          <w:rFonts w:cs="Times New Roman"/>
          <w:szCs w:val="24"/>
        </w:rPr>
        <w:t xml:space="preserve">36 and above </w:t>
      </w:r>
      <w:r w:rsidR="00900B26">
        <w:rPr>
          <w:rFonts w:cs="Times New Roman"/>
          <w:szCs w:val="24"/>
        </w:rPr>
        <w:tab/>
      </w:r>
      <w:r w:rsidR="00900B26">
        <w:rPr>
          <w:rFonts w:cs="Times New Roman"/>
          <w:szCs w:val="24"/>
        </w:rPr>
        <w:tab/>
      </w:r>
      <w:r w:rsidR="00900B26">
        <w:rPr>
          <w:rFonts w:cs="Times New Roman"/>
          <w:szCs w:val="24"/>
        </w:rPr>
        <w:sym w:font="Wingdings" w:char="F06F"/>
      </w:r>
    </w:p>
    <w:p w14:paraId="26A33301" w14:textId="77777777" w:rsidR="00973128" w:rsidRPr="008500C5" w:rsidRDefault="00973128" w:rsidP="00973128">
      <w:pPr>
        <w:pStyle w:val="ListParagraph"/>
        <w:rPr>
          <w:rFonts w:cs="Times New Roman"/>
          <w:szCs w:val="24"/>
        </w:rPr>
      </w:pPr>
    </w:p>
    <w:p w14:paraId="5DE878D1" w14:textId="5ABE5695" w:rsidR="00973128" w:rsidRPr="008500C5" w:rsidRDefault="00973128" w:rsidP="00973128">
      <w:pPr>
        <w:pStyle w:val="ListParagraph"/>
        <w:rPr>
          <w:rFonts w:cs="Times New Roman"/>
          <w:szCs w:val="24"/>
        </w:rPr>
      </w:pPr>
      <w:r w:rsidRPr="008500C5">
        <w:rPr>
          <w:rFonts w:cs="Times New Roman"/>
          <w:szCs w:val="24"/>
        </w:rPr>
        <w:t xml:space="preserve">Question 3: Do you have experience </w:t>
      </w:r>
      <w:r w:rsidR="00900B26">
        <w:rPr>
          <w:rFonts w:cs="Times New Roman"/>
          <w:szCs w:val="24"/>
        </w:rPr>
        <w:t>in</w:t>
      </w:r>
      <w:r w:rsidRPr="008500C5">
        <w:rPr>
          <w:rFonts w:cs="Times New Roman"/>
          <w:szCs w:val="24"/>
        </w:rPr>
        <w:t xml:space="preserve"> using virtual learning environment (VLE) prior </w:t>
      </w:r>
      <w:r w:rsidR="00900B26">
        <w:rPr>
          <w:rFonts w:cs="Times New Roman"/>
          <w:szCs w:val="24"/>
        </w:rPr>
        <w:t xml:space="preserve">to </w:t>
      </w:r>
      <w:r w:rsidRPr="008500C5">
        <w:rPr>
          <w:rFonts w:cs="Times New Roman"/>
          <w:szCs w:val="24"/>
        </w:rPr>
        <w:t>attending this course/module?</w:t>
      </w:r>
    </w:p>
    <w:p w14:paraId="3A6FC065" w14:textId="773A2201" w:rsidR="00973128" w:rsidRPr="008500C5" w:rsidRDefault="00973128" w:rsidP="00973128">
      <w:pPr>
        <w:pStyle w:val="ListParagraph"/>
        <w:numPr>
          <w:ilvl w:val="0"/>
          <w:numId w:val="6"/>
        </w:numPr>
        <w:rPr>
          <w:rFonts w:cs="Times New Roman"/>
          <w:szCs w:val="24"/>
        </w:rPr>
      </w:pPr>
      <w:r w:rsidRPr="008500C5">
        <w:rPr>
          <w:rFonts w:cs="Times New Roman"/>
          <w:szCs w:val="24"/>
        </w:rPr>
        <w:t xml:space="preserve">Yes </w:t>
      </w:r>
      <w:r w:rsidR="00900B26">
        <w:rPr>
          <w:rFonts w:cs="Times New Roman"/>
          <w:szCs w:val="24"/>
        </w:rPr>
        <w:tab/>
      </w:r>
      <w:r w:rsidR="00900B26">
        <w:rPr>
          <w:rFonts w:cs="Times New Roman"/>
          <w:szCs w:val="24"/>
        </w:rPr>
        <w:tab/>
      </w:r>
      <w:r w:rsidR="00900B26">
        <w:rPr>
          <w:rFonts w:cs="Times New Roman"/>
          <w:szCs w:val="24"/>
        </w:rPr>
        <w:tab/>
      </w:r>
      <w:r w:rsidR="00900B26">
        <w:rPr>
          <w:rFonts w:cs="Times New Roman"/>
          <w:szCs w:val="24"/>
        </w:rPr>
        <w:sym w:font="Wingdings" w:char="F06F"/>
      </w:r>
    </w:p>
    <w:p w14:paraId="6C34ADB1" w14:textId="78D8E174" w:rsidR="00973128" w:rsidRPr="008500C5" w:rsidRDefault="00973128" w:rsidP="00973128">
      <w:pPr>
        <w:pStyle w:val="ListParagraph"/>
        <w:numPr>
          <w:ilvl w:val="0"/>
          <w:numId w:val="6"/>
        </w:numPr>
        <w:rPr>
          <w:rFonts w:cs="Times New Roman"/>
          <w:szCs w:val="24"/>
        </w:rPr>
      </w:pPr>
      <w:r w:rsidRPr="008500C5">
        <w:rPr>
          <w:rFonts w:cs="Times New Roman"/>
          <w:szCs w:val="24"/>
        </w:rPr>
        <w:t xml:space="preserve">No </w:t>
      </w:r>
      <w:r w:rsidR="00900B26">
        <w:rPr>
          <w:rFonts w:cs="Times New Roman"/>
          <w:szCs w:val="24"/>
        </w:rPr>
        <w:tab/>
      </w:r>
      <w:r w:rsidR="00900B26">
        <w:rPr>
          <w:rFonts w:cs="Times New Roman"/>
          <w:szCs w:val="24"/>
        </w:rPr>
        <w:tab/>
      </w:r>
      <w:r w:rsidR="00900B26">
        <w:rPr>
          <w:rFonts w:cs="Times New Roman"/>
          <w:szCs w:val="24"/>
        </w:rPr>
        <w:tab/>
      </w:r>
      <w:r w:rsidR="00900B26">
        <w:rPr>
          <w:rFonts w:cs="Times New Roman"/>
          <w:szCs w:val="24"/>
        </w:rPr>
        <w:sym w:font="Wingdings" w:char="F06F"/>
      </w:r>
    </w:p>
    <w:p w14:paraId="3BF858AF" w14:textId="77777777" w:rsidR="00973128" w:rsidRPr="008500C5" w:rsidRDefault="00973128" w:rsidP="00973128">
      <w:pPr>
        <w:ind w:left="720"/>
        <w:rPr>
          <w:rFonts w:cs="Times New Roman"/>
          <w:szCs w:val="24"/>
        </w:rPr>
      </w:pPr>
    </w:p>
    <w:p w14:paraId="416F154E" w14:textId="016E30FD" w:rsidR="00973128" w:rsidRPr="008500C5" w:rsidRDefault="00973128" w:rsidP="00973128">
      <w:pPr>
        <w:ind w:left="720"/>
        <w:rPr>
          <w:rFonts w:cs="Times New Roman"/>
          <w:szCs w:val="24"/>
        </w:rPr>
      </w:pPr>
      <w:r w:rsidRPr="008500C5">
        <w:rPr>
          <w:rFonts w:cs="Times New Roman"/>
          <w:szCs w:val="24"/>
        </w:rPr>
        <w:t xml:space="preserve">Question 4: </w:t>
      </w:r>
      <w:r w:rsidR="00900B26">
        <w:rPr>
          <w:rFonts w:cs="Times New Roman"/>
          <w:szCs w:val="24"/>
        </w:rPr>
        <w:t>Was you given training on</w:t>
      </w:r>
      <w:r w:rsidRPr="008500C5">
        <w:rPr>
          <w:rFonts w:cs="Times New Roman"/>
          <w:szCs w:val="24"/>
        </w:rPr>
        <w:t xml:space="preserve"> virtual learning environment methods?</w:t>
      </w:r>
    </w:p>
    <w:p w14:paraId="5D91221B" w14:textId="22338072" w:rsidR="00973128" w:rsidRPr="008500C5" w:rsidRDefault="00973128" w:rsidP="00973128">
      <w:pPr>
        <w:pStyle w:val="ListParagraph"/>
        <w:numPr>
          <w:ilvl w:val="0"/>
          <w:numId w:val="7"/>
        </w:numPr>
        <w:rPr>
          <w:rFonts w:cs="Times New Roman"/>
          <w:szCs w:val="24"/>
        </w:rPr>
      </w:pPr>
      <w:r w:rsidRPr="008500C5">
        <w:rPr>
          <w:rFonts w:cs="Times New Roman"/>
          <w:szCs w:val="24"/>
        </w:rPr>
        <w:t>Yes</w:t>
      </w:r>
      <w:r w:rsidR="00900B26">
        <w:rPr>
          <w:rFonts w:cs="Times New Roman"/>
          <w:szCs w:val="24"/>
        </w:rPr>
        <w:tab/>
      </w:r>
      <w:r w:rsidR="00900B26">
        <w:rPr>
          <w:rFonts w:cs="Times New Roman"/>
          <w:szCs w:val="24"/>
        </w:rPr>
        <w:tab/>
      </w:r>
      <w:r w:rsidR="00900B26">
        <w:rPr>
          <w:rFonts w:cs="Times New Roman"/>
          <w:szCs w:val="24"/>
        </w:rPr>
        <w:tab/>
      </w:r>
      <w:r w:rsidR="00900B26">
        <w:rPr>
          <w:rFonts w:cs="Times New Roman"/>
          <w:szCs w:val="24"/>
        </w:rPr>
        <w:sym w:font="Wingdings" w:char="F06F"/>
      </w:r>
    </w:p>
    <w:p w14:paraId="23D65EAC" w14:textId="0C6C37DF" w:rsidR="00973128" w:rsidRPr="008500C5" w:rsidRDefault="00973128" w:rsidP="00973128">
      <w:pPr>
        <w:pStyle w:val="ListParagraph"/>
        <w:numPr>
          <w:ilvl w:val="0"/>
          <w:numId w:val="7"/>
        </w:numPr>
        <w:rPr>
          <w:rFonts w:cs="Times New Roman"/>
          <w:szCs w:val="24"/>
        </w:rPr>
      </w:pPr>
      <w:r w:rsidRPr="008500C5">
        <w:rPr>
          <w:rFonts w:cs="Times New Roman"/>
          <w:szCs w:val="24"/>
        </w:rPr>
        <w:t>No</w:t>
      </w:r>
      <w:r w:rsidR="00900B26">
        <w:rPr>
          <w:rFonts w:cs="Times New Roman"/>
          <w:szCs w:val="24"/>
        </w:rPr>
        <w:tab/>
      </w:r>
      <w:r w:rsidR="00900B26">
        <w:rPr>
          <w:rFonts w:cs="Times New Roman"/>
          <w:szCs w:val="24"/>
        </w:rPr>
        <w:tab/>
      </w:r>
      <w:r w:rsidR="00900B26">
        <w:rPr>
          <w:rFonts w:cs="Times New Roman"/>
          <w:szCs w:val="24"/>
        </w:rPr>
        <w:tab/>
      </w:r>
      <w:r w:rsidR="00900B26">
        <w:rPr>
          <w:rFonts w:cs="Times New Roman"/>
          <w:szCs w:val="24"/>
        </w:rPr>
        <w:sym w:font="Wingdings" w:char="F06F"/>
      </w:r>
    </w:p>
    <w:p w14:paraId="71FA9F6F" w14:textId="77777777" w:rsidR="00973128" w:rsidRPr="008500C5" w:rsidRDefault="00973128" w:rsidP="00973128">
      <w:pPr>
        <w:ind w:left="720"/>
        <w:rPr>
          <w:rFonts w:cs="Times New Roman"/>
          <w:szCs w:val="24"/>
        </w:rPr>
      </w:pPr>
    </w:p>
    <w:p w14:paraId="36C352F2" w14:textId="5025BA88" w:rsidR="00973128" w:rsidRPr="008500C5" w:rsidRDefault="00973128" w:rsidP="00973128">
      <w:pPr>
        <w:ind w:left="720"/>
        <w:rPr>
          <w:rFonts w:cs="Times New Roman"/>
          <w:szCs w:val="24"/>
        </w:rPr>
      </w:pPr>
      <w:r w:rsidRPr="008500C5">
        <w:rPr>
          <w:rFonts w:cs="Times New Roman"/>
          <w:szCs w:val="24"/>
        </w:rPr>
        <w:t xml:space="preserve">Question 5: Please </w:t>
      </w:r>
      <w:r>
        <w:rPr>
          <w:rFonts w:cs="Times New Roman"/>
          <w:szCs w:val="24"/>
        </w:rPr>
        <w:t xml:space="preserve">mention </w:t>
      </w:r>
      <w:r w:rsidR="00900B26">
        <w:rPr>
          <w:rFonts w:cs="Times New Roman"/>
          <w:szCs w:val="24"/>
        </w:rPr>
        <w:t xml:space="preserve">your disadvantages and advantages </w:t>
      </w:r>
      <w:r>
        <w:rPr>
          <w:rFonts w:cs="Times New Roman"/>
          <w:szCs w:val="24"/>
        </w:rPr>
        <w:t>to make VLE more effective.</w:t>
      </w:r>
    </w:p>
    <w:p w14:paraId="7E51DDDC" w14:textId="77777777" w:rsidR="00973128" w:rsidRPr="008500C5" w:rsidRDefault="00973128" w:rsidP="00973128">
      <w:pPr>
        <w:pStyle w:val="ListParagraph"/>
        <w:numPr>
          <w:ilvl w:val="0"/>
          <w:numId w:val="8"/>
        </w:numPr>
        <w:rPr>
          <w:rFonts w:cs="Times New Roman"/>
          <w:szCs w:val="24"/>
        </w:rPr>
      </w:pPr>
      <w:r w:rsidRPr="008500C5">
        <w:rPr>
          <w:rFonts w:cs="Times New Roman"/>
          <w:szCs w:val="24"/>
        </w:rPr>
        <w:t xml:space="preserve">. . . . . . . . . . . . . . . . . . . . . . . . . . . . . . . . . . . . . . </w:t>
      </w:r>
    </w:p>
    <w:p w14:paraId="25B939DC" w14:textId="77777777" w:rsidR="00973128" w:rsidRDefault="00973128" w:rsidP="00973128">
      <w:pPr>
        <w:pStyle w:val="ListParagraph"/>
        <w:numPr>
          <w:ilvl w:val="0"/>
          <w:numId w:val="8"/>
        </w:numPr>
        <w:rPr>
          <w:rFonts w:cs="Times New Roman"/>
          <w:szCs w:val="24"/>
        </w:rPr>
      </w:pPr>
      <w:r w:rsidRPr="008500C5">
        <w:rPr>
          <w:rFonts w:cs="Times New Roman"/>
          <w:szCs w:val="24"/>
        </w:rPr>
        <w:t>. . . . . . . . . . . . . . . . . . . . . . . . . . . . . . . . . . . . . .</w:t>
      </w:r>
    </w:p>
    <w:p w14:paraId="4DED66FE" w14:textId="77777777" w:rsidR="00973128" w:rsidRPr="008500C5" w:rsidRDefault="00973128" w:rsidP="00973128">
      <w:pPr>
        <w:pStyle w:val="ListParagraph"/>
        <w:ind w:left="1440"/>
        <w:rPr>
          <w:rFonts w:cs="Times New Roman"/>
          <w:szCs w:val="24"/>
        </w:rPr>
      </w:pPr>
    </w:p>
    <w:p w14:paraId="2794EF59" w14:textId="1590B611" w:rsidR="00973128" w:rsidRPr="008500C5" w:rsidRDefault="00973128" w:rsidP="00973128">
      <w:pPr>
        <w:ind w:left="720"/>
        <w:rPr>
          <w:rFonts w:cs="Times New Roman"/>
          <w:szCs w:val="24"/>
        </w:rPr>
      </w:pPr>
      <w:r w:rsidRPr="008500C5">
        <w:rPr>
          <w:rFonts w:cs="Times New Roman"/>
          <w:szCs w:val="24"/>
        </w:rPr>
        <w:t xml:space="preserve">Question 6: How much </w:t>
      </w:r>
      <w:r w:rsidR="00900B26">
        <w:rPr>
          <w:rFonts w:cs="Times New Roman"/>
          <w:szCs w:val="24"/>
        </w:rPr>
        <w:t>of</w:t>
      </w:r>
      <w:r w:rsidRPr="008500C5">
        <w:rPr>
          <w:rFonts w:cs="Times New Roman"/>
          <w:szCs w:val="24"/>
        </w:rPr>
        <w:t xml:space="preserve"> you agree that </w:t>
      </w:r>
      <w:r>
        <w:rPr>
          <w:rFonts w:cs="Times New Roman"/>
          <w:szCs w:val="24"/>
        </w:rPr>
        <w:t>VLE</w:t>
      </w:r>
      <w:r w:rsidRPr="008500C5">
        <w:rPr>
          <w:rFonts w:cs="Times New Roman"/>
          <w:szCs w:val="24"/>
        </w:rPr>
        <w:t xml:space="preserve"> teaching method is sufficiently explained in </w:t>
      </w:r>
      <w:r w:rsidR="00900B26">
        <w:rPr>
          <w:rFonts w:cs="Times New Roman"/>
          <w:szCs w:val="24"/>
        </w:rPr>
        <w:t>the</w:t>
      </w:r>
      <w:r w:rsidRPr="008500C5">
        <w:rPr>
          <w:rFonts w:cs="Times New Roman"/>
          <w:szCs w:val="24"/>
        </w:rPr>
        <w:t xml:space="preserve"> Moodle?</w:t>
      </w:r>
    </w:p>
    <w:p w14:paraId="17AEF157" w14:textId="6373D581" w:rsidR="00973128" w:rsidRPr="008500C5" w:rsidRDefault="00973128" w:rsidP="00973128">
      <w:pPr>
        <w:pStyle w:val="ListParagraph"/>
        <w:numPr>
          <w:ilvl w:val="0"/>
          <w:numId w:val="9"/>
        </w:numPr>
        <w:rPr>
          <w:rFonts w:cs="Times New Roman"/>
          <w:szCs w:val="24"/>
        </w:rPr>
      </w:pPr>
      <w:r w:rsidRPr="008500C5">
        <w:rPr>
          <w:rFonts w:cs="Times New Roman"/>
          <w:szCs w:val="24"/>
        </w:rPr>
        <w:t>Strongly agree</w:t>
      </w:r>
      <w:r w:rsidR="00900B26">
        <w:rPr>
          <w:rFonts w:cs="Times New Roman"/>
          <w:szCs w:val="24"/>
        </w:rPr>
        <w:tab/>
      </w:r>
      <w:r w:rsidR="00900B26">
        <w:rPr>
          <w:rFonts w:cs="Times New Roman"/>
          <w:szCs w:val="24"/>
        </w:rPr>
        <w:tab/>
      </w:r>
      <w:r w:rsidR="00900B26">
        <w:rPr>
          <w:rFonts w:cs="Times New Roman"/>
          <w:szCs w:val="24"/>
        </w:rPr>
        <w:sym w:font="Wingdings" w:char="F06F"/>
      </w:r>
    </w:p>
    <w:p w14:paraId="2D6D5F70" w14:textId="2C8A0E19" w:rsidR="00973128" w:rsidRPr="008500C5" w:rsidRDefault="00973128" w:rsidP="00973128">
      <w:pPr>
        <w:pStyle w:val="ListParagraph"/>
        <w:numPr>
          <w:ilvl w:val="0"/>
          <w:numId w:val="9"/>
        </w:numPr>
        <w:rPr>
          <w:rFonts w:cs="Times New Roman"/>
          <w:szCs w:val="24"/>
        </w:rPr>
      </w:pPr>
      <w:r w:rsidRPr="008500C5">
        <w:rPr>
          <w:rFonts w:cs="Times New Roman"/>
          <w:szCs w:val="24"/>
        </w:rPr>
        <w:t>Agree</w:t>
      </w:r>
      <w:r w:rsidR="00900B26">
        <w:rPr>
          <w:rFonts w:cs="Times New Roman"/>
          <w:szCs w:val="24"/>
        </w:rPr>
        <w:tab/>
      </w:r>
      <w:r w:rsidR="00900B26">
        <w:rPr>
          <w:rFonts w:cs="Times New Roman"/>
          <w:szCs w:val="24"/>
        </w:rPr>
        <w:tab/>
      </w:r>
      <w:r w:rsidR="00900B26">
        <w:rPr>
          <w:rFonts w:cs="Times New Roman"/>
          <w:szCs w:val="24"/>
        </w:rPr>
        <w:tab/>
      </w:r>
      <w:r w:rsidR="00900B26">
        <w:rPr>
          <w:rFonts w:cs="Times New Roman"/>
          <w:szCs w:val="24"/>
        </w:rPr>
        <w:sym w:font="Wingdings" w:char="F06F"/>
      </w:r>
    </w:p>
    <w:p w14:paraId="57F31471" w14:textId="2E49FFB9" w:rsidR="00973128" w:rsidRPr="008500C5" w:rsidRDefault="00973128" w:rsidP="00973128">
      <w:pPr>
        <w:pStyle w:val="ListParagraph"/>
        <w:numPr>
          <w:ilvl w:val="0"/>
          <w:numId w:val="9"/>
        </w:numPr>
        <w:rPr>
          <w:rFonts w:cs="Times New Roman"/>
          <w:szCs w:val="24"/>
        </w:rPr>
      </w:pPr>
      <w:r w:rsidRPr="008500C5">
        <w:rPr>
          <w:rFonts w:cs="Times New Roman"/>
          <w:szCs w:val="24"/>
        </w:rPr>
        <w:t>Somewhat agree</w:t>
      </w:r>
      <w:r w:rsidR="00900B26">
        <w:rPr>
          <w:rFonts w:cs="Times New Roman"/>
          <w:szCs w:val="24"/>
        </w:rPr>
        <w:tab/>
      </w:r>
      <w:r w:rsidR="00900B26">
        <w:rPr>
          <w:rFonts w:cs="Times New Roman"/>
          <w:szCs w:val="24"/>
        </w:rPr>
        <w:sym w:font="Wingdings" w:char="F06F"/>
      </w:r>
    </w:p>
    <w:p w14:paraId="23641B34" w14:textId="2E5AD85A" w:rsidR="00973128" w:rsidRPr="008500C5" w:rsidRDefault="00973128" w:rsidP="00973128">
      <w:pPr>
        <w:pStyle w:val="ListParagraph"/>
        <w:numPr>
          <w:ilvl w:val="0"/>
          <w:numId w:val="9"/>
        </w:numPr>
        <w:rPr>
          <w:rFonts w:cs="Times New Roman"/>
          <w:szCs w:val="24"/>
        </w:rPr>
      </w:pPr>
      <w:r w:rsidRPr="008500C5">
        <w:rPr>
          <w:rFonts w:cs="Times New Roman"/>
          <w:szCs w:val="24"/>
        </w:rPr>
        <w:t>Disagree</w:t>
      </w:r>
      <w:r w:rsidR="00900B26">
        <w:rPr>
          <w:rFonts w:cs="Times New Roman"/>
          <w:szCs w:val="24"/>
        </w:rPr>
        <w:tab/>
      </w:r>
      <w:r w:rsidR="00900B26">
        <w:rPr>
          <w:rFonts w:cs="Times New Roman"/>
          <w:szCs w:val="24"/>
        </w:rPr>
        <w:tab/>
      </w:r>
      <w:r w:rsidR="00900B26">
        <w:rPr>
          <w:rFonts w:cs="Times New Roman"/>
          <w:szCs w:val="24"/>
        </w:rPr>
        <w:sym w:font="Wingdings" w:char="F06F"/>
      </w:r>
    </w:p>
    <w:p w14:paraId="3F3D15C9" w14:textId="69999D3C" w:rsidR="005B121A" w:rsidRPr="005B121A" w:rsidRDefault="00973128" w:rsidP="005B121A">
      <w:pPr>
        <w:pStyle w:val="ListParagraph"/>
        <w:numPr>
          <w:ilvl w:val="0"/>
          <w:numId w:val="9"/>
        </w:numPr>
        <w:rPr>
          <w:rFonts w:cs="Times New Roman"/>
          <w:szCs w:val="24"/>
        </w:rPr>
      </w:pPr>
      <w:r w:rsidRPr="008500C5">
        <w:rPr>
          <w:rFonts w:cs="Times New Roman"/>
          <w:szCs w:val="24"/>
        </w:rPr>
        <w:t>Strongly disagree</w:t>
      </w:r>
      <w:r w:rsidR="00900B26">
        <w:rPr>
          <w:rFonts w:cs="Times New Roman"/>
          <w:szCs w:val="24"/>
        </w:rPr>
        <w:tab/>
      </w:r>
      <w:r w:rsidR="00900B26">
        <w:rPr>
          <w:rFonts w:cs="Times New Roman"/>
          <w:szCs w:val="24"/>
        </w:rPr>
        <w:sym w:font="Wingdings" w:char="F06F"/>
      </w:r>
    </w:p>
    <w:p w14:paraId="1214208C" w14:textId="2B929C8B" w:rsidR="00900B26" w:rsidRDefault="00900B26" w:rsidP="005B121A">
      <w:pPr>
        <w:ind w:firstLine="720"/>
        <w:rPr>
          <w:rFonts w:cs="Times New Roman"/>
          <w:szCs w:val="24"/>
        </w:rPr>
      </w:pPr>
      <w:r w:rsidRPr="005B121A">
        <w:rPr>
          <w:rFonts w:cs="Times New Roman"/>
          <w:szCs w:val="24"/>
        </w:rPr>
        <w:lastRenderedPageBreak/>
        <w:t>Question7:</w:t>
      </w:r>
      <w:r w:rsidR="005B121A">
        <w:rPr>
          <w:rFonts w:cs="Times New Roman"/>
          <w:szCs w:val="24"/>
        </w:rPr>
        <w:t xml:space="preserve"> What gender do you fall under?</w:t>
      </w:r>
    </w:p>
    <w:p w14:paraId="5818C01E" w14:textId="77777777" w:rsidR="005640A2" w:rsidRDefault="005B121A" w:rsidP="005B121A">
      <w:pPr>
        <w:pStyle w:val="ListParagraph"/>
        <w:numPr>
          <w:ilvl w:val="0"/>
          <w:numId w:val="12"/>
        </w:numPr>
        <w:rPr>
          <w:rFonts w:cs="Times New Roman"/>
          <w:szCs w:val="24"/>
        </w:rPr>
      </w:pPr>
      <w:r>
        <w:rPr>
          <w:rFonts w:cs="Times New Roman"/>
          <w:szCs w:val="24"/>
        </w:rPr>
        <w:t>Man</w:t>
      </w:r>
      <w:r>
        <w:rPr>
          <w:rFonts w:cs="Times New Roman"/>
          <w:szCs w:val="24"/>
        </w:rPr>
        <w:tab/>
      </w:r>
      <w:r>
        <w:rPr>
          <w:rFonts w:cs="Times New Roman"/>
          <w:szCs w:val="24"/>
        </w:rPr>
        <w:tab/>
      </w:r>
      <w:r>
        <w:rPr>
          <w:rFonts w:cs="Times New Roman"/>
          <w:szCs w:val="24"/>
        </w:rPr>
        <w:tab/>
      </w:r>
      <w:r>
        <w:rPr>
          <w:rFonts w:cs="Times New Roman"/>
          <w:szCs w:val="24"/>
        </w:rPr>
        <w:sym w:font="Wingdings" w:char="F06F"/>
      </w:r>
    </w:p>
    <w:p w14:paraId="52C0A5C2" w14:textId="77777777" w:rsidR="005640A2" w:rsidRDefault="005640A2" w:rsidP="005B121A">
      <w:pPr>
        <w:pStyle w:val="ListParagraph"/>
        <w:numPr>
          <w:ilvl w:val="0"/>
          <w:numId w:val="12"/>
        </w:numPr>
        <w:rPr>
          <w:rFonts w:cs="Times New Roman"/>
          <w:szCs w:val="24"/>
        </w:rPr>
      </w:pPr>
      <w:r>
        <w:rPr>
          <w:rFonts w:cs="Times New Roman"/>
          <w:szCs w:val="24"/>
        </w:rPr>
        <w:t>Woman</w:t>
      </w:r>
      <w:r>
        <w:rPr>
          <w:rFonts w:cs="Times New Roman"/>
          <w:szCs w:val="24"/>
        </w:rPr>
        <w:tab/>
      </w:r>
      <w:r>
        <w:rPr>
          <w:rFonts w:cs="Times New Roman"/>
          <w:szCs w:val="24"/>
        </w:rPr>
        <w:tab/>
      </w:r>
      <w:r>
        <w:rPr>
          <w:rFonts w:cs="Times New Roman"/>
          <w:szCs w:val="24"/>
        </w:rPr>
        <w:sym w:font="Wingdings" w:char="F06F"/>
      </w:r>
    </w:p>
    <w:p w14:paraId="51A806B9" w14:textId="77777777" w:rsidR="005640A2" w:rsidRDefault="005640A2" w:rsidP="005B121A">
      <w:pPr>
        <w:pStyle w:val="ListParagraph"/>
        <w:numPr>
          <w:ilvl w:val="0"/>
          <w:numId w:val="12"/>
        </w:numPr>
        <w:rPr>
          <w:rFonts w:cs="Times New Roman"/>
          <w:szCs w:val="24"/>
        </w:rPr>
      </w:pPr>
      <w:r>
        <w:rPr>
          <w:rFonts w:cs="Times New Roman"/>
          <w:szCs w:val="24"/>
        </w:rPr>
        <w:t>Other</w:t>
      </w:r>
      <w:r>
        <w:rPr>
          <w:rFonts w:cs="Times New Roman"/>
          <w:szCs w:val="24"/>
        </w:rPr>
        <w:tab/>
      </w:r>
      <w:r>
        <w:rPr>
          <w:rFonts w:cs="Times New Roman"/>
          <w:szCs w:val="24"/>
        </w:rPr>
        <w:tab/>
      </w:r>
      <w:r>
        <w:rPr>
          <w:rFonts w:cs="Times New Roman"/>
          <w:szCs w:val="24"/>
        </w:rPr>
        <w:tab/>
      </w:r>
      <w:r>
        <w:rPr>
          <w:rFonts w:cs="Times New Roman"/>
          <w:szCs w:val="24"/>
        </w:rPr>
        <w:sym w:font="Wingdings" w:char="F06F"/>
      </w:r>
    </w:p>
    <w:p w14:paraId="24711E95" w14:textId="77777777" w:rsidR="005640A2" w:rsidRDefault="005640A2" w:rsidP="005640A2">
      <w:pPr>
        <w:pStyle w:val="ListParagraph"/>
        <w:ind w:left="1440"/>
        <w:rPr>
          <w:rFonts w:cs="Times New Roman"/>
          <w:szCs w:val="24"/>
        </w:rPr>
      </w:pPr>
    </w:p>
    <w:p w14:paraId="203AFC89" w14:textId="77777777" w:rsidR="005640A2" w:rsidRDefault="005640A2" w:rsidP="005640A2">
      <w:pPr>
        <w:pStyle w:val="ListParagraph"/>
        <w:ind w:left="1440"/>
        <w:rPr>
          <w:rFonts w:cs="Times New Roman"/>
          <w:szCs w:val="24"/>
        </w:rPr>
      </w:pPr>
    </w:p>
    <w:p w14:paraId="5DA60465" w14:textId="1D023D3E" w:rsidR="005640A2" w:rsidRDefault="005640A2" w:rsidP="005640A2">
      <w:pPr>
        <w:rPr>
          <w:rFonts w:cs="Times New Roman"/>
          <w:szCs w:val="24"/>
        </w:rPr>
      </w:pPr>
      <w:r>
        <w:rPr>
          <w:rFonts w:cs="Times New Roman"/>
          <w:szCs w:val="24"/>
        </w:rPr>
        <w:tab/>
        <w:t>Question8: Have you come across any technical problems whiles learning online</w:t>
      </w:r>
    </w:p>
    <w:p w14:paraId="79F427E5" w14:textId="7041B259" w:rsidR="005640A2" w:rsidRDefault="005640A2" w:rsidP="005640A2">
      <w:pPr>
        <w:pStyle w:val="ListParagraph"/>
        <w:numPr>
          <w:ilvl w:val="0"/>
          <w:numId w:val="14"/>
        </w:numPr>
        <w:rPr>
          <w:rFonts w:cs="Times New Roman"/>
          <w:szCs w:val="24"/>
        </w:rPr>
      </w:pPr>
      <w:r>
        <w:rPr>
          <w:rFonts w:cs="Times New Roman"/>
          <w:szCs w:val="24"/>
        </w:rPr>
        <w:t>Yes</w:t>
      </w:r>
      <w:r>
        <w:rPr>
          <w:rFonts w:cs="Times New Roman"/>
          <w:szCs w:val="24"/>
        </w:rPr>
        <w:tab/>
      </w:r>
      <w:r>
        <w:rPr>
          <w:rFonts w:cs="Times New Roman"/>
          <w:szCs w:val="24"/>
        </w:rPr>
        <w:tab/>
      </w:r>
      <w:r>
        <w:rPr>
          <w:rFonts w:cs="Times New Roman"/>
          <w:szCs w:val="24"/>
        </w:rPr>
        <w:tab/>
      </w:r>
      <w:r>
        <w:rPr>
          <w:rFonts w:cs="Times New Roman"/>
          <w:szCs w:val="24"/>
        </w:rPr>
        <w:sym w:font="Wingdings" w:char="F06F"/>
      </w:r>
    </w:p>
    <w:p w14:paraId="23640196" w14:textId="68BEB4B8" w:rsidR="005640A2" w:rsidRDefault="005640A2" w:rsidP="005640A2">
      <w:pPr>
        <w:pStyle w:val="ListParagraph"/>
        <w:numPr>
          <w:ilvl w:val="0"/>
          <w:numId w:val="14"/>
        </w:numPr>
        <w:rPr>
          <w:rFonts w:cs="Times New Roman"/>
          <w:szCs w:val="24"/>
        </w:rPr>
      </w:pPr>
      <w:r>
        <w:rPr>
          <w:rFonts w:cs="Times New Roman"/>
          <w:szCs w:val="24"/>
        </w:rPr>
        <w:t>No</w:t>
      </w:r>
      <w:r>
        <w:rPr>
          <w:rFonts w:cs="Times New Roman"/>
          <w:szCs w:val="24"/>
        </w:rPr>
        <w:tab/>
      </w:r>
      <w:r>
        <w:rPr>
          <w:rFonts w:cs="Times New Roman"/>
          <w:szCs w:val="24"/>
        </w:rPr>
        <w:tab/>
      </w:r>
      <w:r>
        <w:rPr>
          <w:rFonts w:cs="Times New Roman"/>
          <w:szCs w:val="24"/>
        </w:rPr>
        <w:tab/>
      </w:r>
      <w:r>
        <w:rPr>
          <w:rFonts w:cs="Times New Roman"/>
          <w:szCs w:val="24"/>
        </w:rPr>
        <w:sym w:font="Wingdings" w:char="F06F"/>
      </w:r>
    </w:p>
    <w:p w14:paraId="7727F0AD" w14:textId="2E23FEDA" w:rsidR="005640A2" w:rsidRDefault="005640A2" w:rsidP="005640A2">
      <w:pPr>
        <w:pStyle w:val="ListParagraph"/>
        <w:numPr>
          <w:ilvl w:val="0"/>
          <w:numId w:val="14"/>
        </w:numPr>
        <w:rPr>
          <w:rFonts w:cs="Times New Roman"/>
          <w:szCs w:val="24"/>
        </w:rPr>
      </w:pPr>
      <w:r>
        <w:rPr>
          <w:rFonts w:cs="Times New Roman"/>
          <w:szCs w:val="24"/>
        </w:rPr>
        <w:t>Sometimes</w:t>
      </w:r>
      <w:r>
        <w:rPr>
          <w:rFonts w:cs="Times New Roman"/>
          <w:szCs w:val="24"/>
        </w:rPr>
        <w:tab/>
      </w:r>
      <w:r>
        <w:rPr>
          <w:rFonts w:cs="Times New Roman"/>
          <w:szCs w:val="24"/>
        </w:rPr>
        <w:tab/>
      </w:r>
      <w:r>
        <w:rPr>
          <w:rFonts w:cs="Times New Roman"/>
          <w:szCs w:val="24"/>
        </w:rPr>
        <w:sym w:font="Wingdings" w:char="F06F"/>
      </w:r>
    </w:p>
    <w:p w14:paraId="35F4C2CB" w14:textId="09E1B82C" w:rsidR="005640A2" w:rsidRDefault="005640A2" w:rsidP="005640A2">
      <w:pPr>
        <w:pStyle w:val="ListParagraph"/>
        <w:ind w:left="1440"/>
        <w:rPr>
          <w:rFonts w:cs="Times New Roman"/>
          <w:szCs w:val="24"/>
        </w:rPr>
      </w:pPr>
    </w:p>
    <w:p w14:paraId="0F622576" w14:textId="4343C8B4" w:rsidR="005640A2" w:rsidRDefault="005640A2" w:rsidP="005640A2">
      <w:pPr>
        <w:pStyle w:val="ListParagraph"/>
        <w:ind w:left="1440"/>
        <w:rPr>
          <w:rFonts w:cs="Times New Roman"/>
          <w:szCs w:val="24"/>
        </w:rPr>
      </w:pPr>
    </w:p>
    <w:p w14:paraId="1A777B02" w14:textId="48B947BB" w:rsidR="005640A2" w:rsidRDefault="005640A2" w:rsidP="005640A2">
      <w:pPr>
        <w:ind w:left="720"/>
        <w:rPr>
          <w:rFonts w:cs="Times New Roman"/>
          <w:szCs w:val="24"/>
        </w:rPr>
      </w:pPr>
      <w:r>
        <w:rPr>
          <w:rFonts w:cs="Times New Roman"/>
          <w:szCs w:val="24"/>
        </w:rPr>
        <w:t>Question9: Would you recommend anyone to do an online course?</w:t>
      </w:r>
    </w:p>
    <w:p w14:paraId="0701AF32" w14:textId="02D711DB" w:rsidR="005640A2" w:rsidRDefault="005640A2" w:rsidP="005640A2">
      <w:pPr>
        <w:pStyle w:val="ListParagraph"/>
        <w:numPr>
          <w:ilvl w:val="0"/>
          <w:numId w:val="15"/>
        </w:numPr>
        <w:rPr>
          <w:rFonts w:cs="Times New Roman"/>
          <w:szCs w:val="24"/>
        </w:rPr>
      </w:pPr>
      <w:r>
        <w:rPr>
          <w:rFonts w:cs="Times New Roman"/>
          <w:szCs w:val="24"/>
        </w:rPr>
        <w:t>Yes</w:t>
      </w:r>
      <w:r>
        <w:rPr>
          <w:rFonts w:cs="Times New Roman"/>
          <w:szCs w:val="24"/>
        </w:rPr>
        <w:tab/>
      </w:r>
      <w:r>
        <w:rPr>
          <w:rFonts w:cs="Times New Roman"/>
          <w:szCs w:val="24"/>
        </w:rPr>
        <w:tab/>
      </w:r>
      <w:r>
        <w:rPr>
          <w:rFonts w:cs="Times New Roman"/>
          <w:szCs w:val="24"/>
        </w:rPr>
        <w:tab/>
      </w:r>
      <w:r>
        <w:rPr>
          <w:rFonts w:cs="Times New Roman"/>
          <w:szCs w:val="24"/>
        </w:rPr>
        <w:sym w:font="Wingdings" w:char="F06F"/>
      </w:r>
    </w:p>
    <w:p w14:paraId="0FD4B808" w14:textId="065BD546" w:rsidR="005640A2" w:rsidRDefault="005640A2" w:rsidP="005640A2">
      <w:pPr>
        <w:pStyle w:val="ListParagraph"/>
        <w:numPr>
          <w:ilvl w:val="0"/>
          <w:numId w:val="15"/>
        </w:numPr>
        <w:rPr>
          <w:rFonts w:cs="Times New Roman"/>
          <w:szCs w:val="24"/>
        </w:rPr>
      </w:pPr>
      <w:r>
        <w:rPr>
          <w:rFonts w:cs="Times New Roman"/>
          <w:szCs w:val="24"/>
        </w:rPr>
        <w:t>No</w:t>
      </w:r>
      <w:r>
        <w:rPr>
          <w:rFonts w:cs="Times New Roman"/>
          <w:szCs w:val="24"/>
        </w:rPr>
        <w:tab/>
      </w:r>
      <w:r>
        <w:rPr>
          <w:rFonts w:cs="Times New Roman"/>
          <w:szCs w:val="24"/>
        </w:rPr>
        <w:tab/>
      </w:r>
      <w:r>
        <w:rPr>
          <w:rFonts w:cs="Times New Roman"/>
          <w:szCs w:val="24"/>
        </w:rPr>
        <w:tab/>
      </w:r>
      <w:r>
        <w:rPr>
          <w:rFonts w:cs="Times New Roman"/>
          <w:szCs w:val="24"/>
        </w:rPr>
        <w:sym w:font="Wingdings" w:char="F06F"/>
      </w:r>
    </w:p>
    <w:p w14:paraId="0C119355" w14:textId="194DE080" w:rsidR="005640A2" w:rsidRDefault="005640A2" w:rsidP="005640A2">
      <w:pPr>
        <w:pStyle w:val="ListParagraph"/>
        <w:ind w:left="1440"/>
        <w:rPr>
          <w:rFonts w:cs="Times New Roman"/>
          <w:szCs w:val="24"/>
        </w:rPr>
      </w:pPr>
    </w:p>
    <w:p w14:paraId="5BAA3FF4" w14:textId="2D6448FC" w:rsidR="005640A2" w:rsidRDefault="005640A2" w:rsidP="005640A2">
      <w:pPr>
        <w:pStyle w:val="ListParagraph"/>
        <w:ind w:left="1440"/>
        <w:rPr>
          <w:rFonts w:cs="Times New Roman"/>
          <w:szCs w:val="24"/>
        </w:rPr>
      </w:pPr>
    </w:p>
    <w:p w14:paraId="7B50C11D" w14:textId="56A32386" w:rsidR="005640A2" w:rsidRDefault="005640A2" w:rsidP="005640A2">
      <w:pPr>
        <w:ind w:left="720"/>
        <w:rPr>
          <w:rFonts w:cs="Times New Roman"/>
          <w:szCs w:val="24"/>
        </w:rPr>
      </w:pPr>
      <w:r>
        <w:rPr>
          <w:rFonts w:cs="Times New Roman"/>
          <w:szCs w:val="24"/>
        </w:rPr>
        <w:t>Question10: Tell me in your own words, how this course will benefit you in the future?</w:t>
      </w:r>
    </w:p>
    <w:p w14:paraId="4B96C25E" w14:textId="45FC9A7C" w:rsidR="005640A2" w:rsidRPr="005640A2" w:rsidRDefault="005640A2" w:rsidP="005640A2">
      <w:pPr>
        <w:ind w:left="720"/>
        <w:rPr>
          <w:rFonts w:cs="Times New Roman"/>
          <w:szCs w:val="24"/>
        </w:rPr>
      </w:pPr>
      <w:r>
        <w:rPr>
          <w:rFonts w:cs="Times New Roman"/>
          <w:szCs w:val="24"/>
        </w:rPr>
        <w:t>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</w:t>
      </w:r>
    </w:p>
    <w:p w14:paraId="328C4881" w14:textId="2FCA452A" w:rsidR="005B121A" w:rsidRPr="005640A2" w:rsidRDefault="005640A2" w:rsidP="005640A2">
      <w:pPr>
        <w:rPr>
          <w:rFonts w:cs="Times New Roman"/>
          <w:szCs w:val="24"/>
        </w:rPr>
      </w:pPr>
      <w:r>
        <w:rPr>
          <w:rFonts w:cs="Times New Roman"/>
          <w:szCs w:val="24"/>
        </w:rPr>
        <w:tab/>
      </w:r>
    </w:p>
    <w:p w14:paraId="36BA3515" w14:textId="77777777" w:rsidR="005B121A" w:rsidRPr="005B121A" w:rsidRDefault="005B121A" w:rsidP="005B121A">
      <w:pPr>
        <w:ind w:firstLine="720"/>
        <w:rPr>
          <w:rFonts w:cs="Times New Roman"/>
          <w:szCs w:val="24"/>
        </w:rPr>
      </w:pPr>
    </w:p>
    <w:sectPr w:rsidR="005B121A" w:rsidRPr="005B121A">
      <w:pgSz w:w="12240" w:h="15840"/>
      <w:pgMar w:top="1440" w:right="1440" w:bottom="1440" w:left="1440" w:header="720" w:footer="720" w:gutter="0"/>
      <w:cols w:space="720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3D851DCB" w14:textId="77777777" w:rsidR="000668D3" w:rsidRDefault="000668D3" w:rsidP="00450750">
      <w:pPr>
        <w:spacing w:after="0" w:line="240" w:lineRule="auto"/>
      </w:pPr>
      <w:r>
        <w:separator/>
      </w:r>
    </w:p>
  </w:endnote>
  <w:endnote w:type="continuationSeparator" w:id="0">
    <w:p w14:paraId="1A1AC3CB" w14:textId="77777777" w:rsidR="000668D3" w:rsidRDefault="000668D3" w:rsidP="00450750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43803F33" w14:textId="77777777" w:rsidR="000668D3" w:rsidRDefault="000668D3" w:rsidP="00450750">
      <w:pPr>
        <w:spacing w:after="0" w:line="240" w:lineRule="auto"/>
      </w:pPr>
      <w:r>
        <w:separator/>
      </w:r>
    </w:p>
  </w:footnote>
  <w:footnote w:type="continuationSeparator" w:id="0">
    <w:p w14:paraId="2C161D94" w14:textId="77777777" w:rsidR="000668D3" w:rsidRDefault="000668D3" w:rsidP="00450750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id w:val="1586418906"/>
      <w:docPartObj>
        <w:docPartGallery w:val="Page Numbers (Top of Page)"/>
        <w:docPartUnique/>
      </w:docPartObj>
    </w:sdtPr>
    <w:sdtEndPr>
      <w:rPr>
        <w:noProof/>
      </w:rPr>
    </w:sdtEndPr>
    <w:sdtContent>
      <w:p w14:paraId="48B277F3" w14:textId="77777777" w:rsidR="00B930B9" w:rsidRDefault="00B930B9">
        <w:pPr>
          <w:pStyle w:val="Header"/>
          <w:jc w:val="center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 w:rsidR="00B30A49">
          <w:rPr>
            <w:noProof/>
          </w:rPr>
          <w:t>6</w:t>
        </w:r>
        <w:r>
          <w:rPr>
            <w:noProof/>
          </w:rPr>
          <w:fldChar w:fldCharType="end"/>
        </w:r>
      </w:p>
    </w:sdtContent>
  </w:sdt>
  <w:p w14:paraId="01B08C4F" w14:textId="77777777" w:rsidR="00B930B9" w:rsidRDefault="00B930B9">
    <w:pPr>
      <w:pStyle w:val="Header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079B01DD"/>
    <w:multiLevelType w:val="hybridMultilevel"/>
    <w:tmpl w:val="4C667118"/>
    <w:lvl w:ilvl="0" w:tplc="746CC828">
      <w:start w:val="1"/>
      <w:numFmt w:val="lowerRoman"/>
      <w:lvlText w:val="%1."/>
      <w:lvlJc w:val="left"/>
      <w:pPr>
        <w:ind w:left="1440" w:hanging="720"/>
      </w:pPr>
      <w:rPr>
        <w:rFonts w:hint="default"/>
      </w:rPr>
    </w:lvl>
    <w:lvl w:ilvl="1" w:tplc="04090019" w:tentative="1">
      <w:start w:val="1"/>
      <w:numFmt w:val="lowerLetter"/>
      <w:lvlText w:val="%2."/>
      <w:lvlJc w:val="left"/>
      <w:pPr>
        <w:ind w:left="1800" w:hanging="360"/>
      </w:pPr>
    </w:lvl>
    <w:lvl w:ilvl="2" w:tplc="0409001B" w:tentative="1">
      <w:start w:val="1"/>
      <w:numFmt w:val="lowerRoman"/>
      <w:lvlText w:val="%3."/>
      <w:lvlJc w:val="right"/>
      <w:pPr>
        <w:ind w:left="2520" w:hanging="180"/>
      </w:pPr>
    </w:lvl>
    <w:lvl w:ilvl="3" w:tplc="0409000F" w:tentative="1">
      <w:start w:val="1"/>
      <w:numFmt w:val="decimal"/>
      <w:lvlText w:val="%4."/>
      <w:lvlJc w:val="left"/>
      <w:pPr>
        <w:ind w:left="3240" w:hanging="360"/>
      </w:pPr>
    </w:lvl>
    <w:lvl w:ilvl="4" w:tplc="04090019" w:tentative="1">
      <w:start w:val="1"/>
      <w:numFmt w:val="lowerLetter"/>
      <w:lvlText w:val="%5."/>
      <w:lvlJc w:val="left"/>
      <w:pPr>
        <w:ind w:left="3960" w:hanging="360"/>
      </w:pPr>
    </w:lvl>
    <w:lvl w:ilvl="5" w:tplc="0409001B" w:tentative="1">
      <w:start w:val="1"/>
      <w:numFmt w:val="lowerRoman"/>
      <w:lvlText w:val="%6."/>
      <w:lvlJc w:val="right"/>
      <w:pPr>
        <w:ind w:left="4680" w:hanging="180"/>
      </w:pPr>
    </w:lvl>
    <w:lvl w:ilvl="6" w:tplc="0409000F" w:tentative="1">
      <w:start w:val="1"/>
      <w:numFmt w:val="decimal"/>
      <w:lvlText w:val="%7."/>
      <w:lvlJc w:val="left"/>
      <w:pPr>
        <w:ind w:left="5400" w:hanging="360"/>
      </w:pPr>
    </w:lvl>
    <w:lvl w:ilvl="7" w:tplc="04090019" w:tentative="1">
      <w:start w:val="1"/>
      <w:numFmt w:val="lowerLetter"/>
      <w:lvlText w:val="%8."/>
      <w:lvlJc w:val="left"/>
      <w:pPr>
        <w:ind w:left="6120" w:hanging="360"/>
      </w:pPr>
    </w:lvl>
    <w:lvl w:ilvl="8" w:tplc="0409001B" w:tentative="1">
      <w:start w:val="1"/>
      <w:numFmt w:val="lowerRoman"/>
      <w:lvlText w:val="%9."/>
      <w:lvlJc w:val="right"/>
      <w:pPr>
        <w:ind w:left="6840" w:hanging="180"/>
      </w:pPr>
    </w:lvl>
  </w:abstractNum>
  <w:abstractNum w:abstractNumId="1" w15:restartNumberingAfterBreak="0">
    <w:nsid w:val="15587A03"/>
    <w:multiLevelType w:val="hybridMultilevel"/>
    <w:tmpl w:val="0D722044"/>
    <w:lvl w:ilvl="0" w:tplc="0809001B">
      <w:start w:val="1"/>
      <w:numFmt w:val="lowerRoman"/>
      <w:lvlText w:val="%1."/>
      <w:lvlJc w:val="right"/>
      <w:pPr>
        <w:ind w:left="2880" w:hanging="360"/>
      </w:pPr>
    </w:lvl>
    <w:lvl w:ilvl="1" w:tplc="08090019" w:tentative="1">
      <w:start w:val="1"/>
      <w:numFmt w:val="lowerLetter"/>
      <w:lvlText w:val="%2."/>
      <w:lvlJc w:val="left"/>
      <w:pPr>
        <w:ind w:left="3600" w:hanging="360"/>
      </w:pPr>
    </w:lvl>
    <w:lvl w:ilvl="2" w:tplc="0809001B" w:tentative="1">
      <w:start w:val="1"/>
      <w:numFmt w:val="lowerRoman"/>
      <w:lvlText w:val="%3."/>
      <w:lvlJc w:val="right"/>
      <w:pPr>
        <w:ind w:left="4320" w:hanging="180"/>
      </w:pPr>
    </w:lvl>
    <w:lvl w:ilvl="3" w:tplc="0809000F" w:tentative="1">
      <w:start w:val="1"/>
      <w:numFmt w:val="decimal"/>
      <w:lvlText w:val="%4."/>
      <w:lvlJc w:val="left"/>
      <w:pPr>
        <w:ind w:left="5040" w:hanging="360"/>
      </w:pPr>
    </w:lvl>
    <w:lvl w:ilvl="4" w:tplc="08090019" w:tentative="1">
      <w:start w:val="1"/>
      <w:numFmt w:val="lowerLetter"/>
      <w:lvlText w:val="%5."/>
      <w:lvlJc w:val="left"/>
      <w:pPr>
        <w:ind w:left="5760" w:hanging="360"/>
      </w:pPr>
    </w:lvl>
    <w:lvl w:ilvl="5" w:tplc="0809001B" w:tentative="1">
      <w:start w:val="1"/>
      <w:numFmt w:val="lowerRoman"/>
      <w:lvlText w:val="%6."/>
      <w:lvlJc w:val="right"/>
      <w:pPr>
        <w:ind w:left="6480" w:hanging="180"/>
      </w:pPr>
    </w:lvl>
    <w:lvl w:ilvl="6" w:tplc="0809000F" w:tentative="1">
      <w:start w:val="1"/>
      <w:numFmt w:val="decimal"/>
      <w:lvlText w:val="%7."/>
      <w:lvlJc w:val="left"/>
      <w:pPr>
        <w:ind w:left="7200" w:hanging="360"/>
      </w:pPr>
    </w:lvl>
    <w:lvl w:ilvl="7" w:tplc="08090019" w:tentative="1">
      <w:start w:val="1"/>
      <w:numFmt w:val="lowerLetter"/>
      <w:lvlText w:val="%8."/>
      <w:lvlJc w:val="left"/>
      <w:pPr>
        <w:ind w:left="7920" w:hanging="360"/>
      </w:pPr>
    </w:lvl>
    <w:lvl w:ilvl="8" w:tplc="0809001B" w:tentative="1">
      <w:start w:val="1"/>
      <w:numFmt w:val="lowerRoman"/>
      <w:lvlText w:val="%9."/>
      <w:lvlJc w:val="right"/>
      <w:pPr>
        <w:ind w:left="8640" w:hanging="180"/>
      </w:pPr>
    </w:lvl>
  </w:abstractNum>
  <w:abstractNum w:abstractNumId="2" w15:restartNumberingAfterBreak="0">
    <w:nsid w:val="16E762F4"/>
    <w:multiLevelType w:val="hybridMultilevel"/>
    <w:tmpl w:val="E83A81C6"/>
    <w:lvl w:ilvl="0" w:tplc="1A10336A">
      <w:start w:val="1"/>
      <w:numFmt w:val="lowerRoman"/>
      <w:lvlText w:val="%1."/>
      <w:lvlJc w:val="left"/>
      <w:pPr>
        <w:ind w:left="1440" w:hanging="720"/>
      </w:pPr>
      <w:rPr>
        <w:rFonts w:hint="default"/>
      </w:rPr>
    </w:lvl>
    <w:lvl w:ilvl="1" w:tplc="04090019" w:tentative="1">
      <w:start w:val="1"/>
      <w:numFmt w:val="lowerLetter"/>
      <w:lvlText w:val="%2."/>
      <w:lvlJc w:val="left"/>
      <w:pPr>
        <w:ind w:left="1800" w:hanging="360"/>
      </w:pPr>
    </w:lvl>
    <w:lvl w:ilvl="2" w:tplc="0409001B" w:tentative="1">
      <w:start w:val="1"/>
      <w:numFmt w:val="lowerRoman"/>
      <w:lvlText w:val="%3."/>
      <w:lvlJc w:val="right"/>
      <w:pPr>
        <w:ind w:left="2520" w:hanging="180"/>
      </w:pPr>
    </w:lvl>
    <w:lvl w:ilvl="3" w:tplc="0409000F" w:tentative="1">
      <w:start w:val="1"/>
      <w:numFmt w:val="decimal"/>
      <w:lvlText w:val="%4."/>
      <w:lvlJc w:val="left"/>
      <w:pPr>
        <w:ind w:left="3240" w:hanging="360"/>
      </w:pPr>
    </w:lvl>
    <w:lvl w:ilvl="4" w:tplc="04090019" w:tentative="1">
      <w:start w:val="1"/>
      <w:numFmt w:val="lowerLetter"/>
      <w:lvlText w:val="%5."/>
      <w:lvlJc w:val="left"/>
      <w:pPr>
        <w:ind w:left="3960" w:hanging="360"/>
      </w:pPr>
    </w:lvl>
    <w:lvl w:ilvl="5" w:tplc="0409001B" w:tentative="1">
      <w:start w:val="1"/>
      <w:numFmt w:val="lowerRoman"/>
      <w:lvlText w:val="%6."/>
      <w:lvlJc w:val="right"/>
      <w:pPr>
        <w:ind w:left="4680" w:hanging="180"/>
      </w:pPr>
    </w:lvl>
    <w:lvl w:ilvl="6" w:tplc="0409000F" w:tentative="1">
      <w:start w:val="1"/>
      <w:numFmt w:val="decimal"/>
      <w:lvlText w:val="%7."/>
      <w:lvlJc w:val="left"/>
      <w:pPr>
        <w:ind w:left="5400" w:hanging="360"/>
      </w:pPr>
    </w:lvl>
    <w:lvl w:ilvl="7" w:tplc="04090019" w:tentative="1">
      <w:start w:val="1"/>
      <w:numFmt w:val="lowerLetter"/>
      <w:lvlText w:val="%8."/>
      <w:lvlJc w:val="left"/>
      <w:pPr>
        <w:ind w:left="6120" w:hanging="360"/>
      </w:pPr>
    </w:lvl>
    <w:lvl w:ilvl="8" w:tplc="0409001B" w:tentative="1">
      <w:start w:val="1"/>
      <w:numFmt w:val="lowerRoman"/>
      <w:lvlText w:val="%9."/>
      <w:lvlJc w:val="right"/>
      <w:pPr>
        <w:ind w:left="6840" w:hanging="180"/>
      </w:pPr>
    </w:lvl>
  </w:abstractNum>
  <w:abstractNum w:abstractNumId="3" w15:restartNumberingAfterBreak="0">
    <w:nsid w:val="1E12425F"/>
    <w:multiLevelType w:val="hybridMultilevel"/>
    <w:tmpl w:val="F3F6D2C8"/>
    <w:lvl w:ilvl="0" w:tplc="04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4" w15:restartNumberingAfterBreak="0">
    <w:nsid w:val="29943D60"/>
    <w:multiLevelType w:val="hybridMultilevel"/>
    <w:tmpl w:val="E42026F4"/>
    <w:lvl w:ilvl="0" w:tplc="E10893A6">
      <w:start w:val="1"/>
      <w:numFmt w:val="lowerRoman"/>
      <w:lvlText w:val="%1."/>
      <w:lvlJc w:val="left"/>
      <w:pPr>
        <w:ind w:left="1440" w:hanging="720"/>
      </w:pPr>
      <w:rPr>
        <w:rFonts w:hint="default"/>
      </w:rPr>
    </w:lvl>
    <w:lvl w:ilvl="1" w:tplc="04090019" w:tentative="1">
      <w:start w:val="1"/>
      <w:numFmt w:val="lowerLetter"/>
      <w:lvlText w:val="%2."/>
      <w:lvlJc w:val="left"/>
      <w:pPr>
        <w:ind w:left="1800" w:hanging="360"/>
      </w:pPr>
    </w:lvl>
    <w:lvl w:ilvl="2" w:tplc="0409001B" w:tentative="1">
      <w:start w:val="1"/>
      <w:numFmt w:val="lowerRoman"/>
      <w:lvlText w:val="%3."/>
      <w:lvlJc w:val="right"/>
      <w:pPr>
        <w:ind w:left="2520" w:hanging="180"/>
      </w:pPr>
    </w:lvl>
    <w:lvl w:ilvl="3" w:tplc="0409000F" w:tentative="1">
      <w:start w:val="1"/>
      <w:numFmt w:val="decimal"/>
      <w:lvlText w:val="%4."/>
      <w:lvlJc w:val="left"/>
      <w:pPr>
        <w:ind w:left="3240" w:hanging="360"/>
      </w:pPr>
    </w:lvl>
    <w:lvl w:ilvl="4" w:tplc="04090019" w:tentative="1">
      <w:start w:val="1"/>
      <w:numFmt w:val="lowerLetter"/>
      <w:lvlText w:val="%5."/>
      <w:lvlJc w:val="left"/>
      <w:pPr>
        <w:ind w:left="3960" w:hanging="360"/>
      </w:pPr>
    </w:lvl>
    <w:lvl w:ilvl="5" w:tplc="0409001B" w:tentative="1">
      <w:start w:val="1"/>
      <w:numFmt w:val="lowerRoman"/>
      <w:lvlText w:val="%6."/>
      <w:lvlJc w:val="right"/>
      <w:pPr>
        <w:ind w:left="4680" w:hanging="180"/>
      </w:pPr>
    </w:lvl>
    <w:lvl w:ilvl="6" w:tplc="0409000F" w:tentative="1">
      <w:start w:val="1"/>
      <w:numFmt w:val="decimal"/>
      <w:lvlText w:val="%7."/>
      <w:lvlJc w:val="left"/>
      <w:pPr>
        <w:ind w:left="5400" w:hanging="360"/>
      </w:pPr>
    </w:lvl>
    <w:lvl w:ilvl="7" w:tplc="04090019" w:tentative="1">
      <w:start w:val="1"/>
      <w:numFmt w:val="lowerLetter"/>
      <w:lvlText w:val="%8."/>
      <w:lvlJc w:val="left"/>
      <w:pPr>
        <w:ind w:left="6120" w:hanging="360"/>
      </w:pPr>
    </w:lvl>
    <w:lvl w:ilvl="8" w:tplc="0409001B" w:tentative="1">
      <w:start w:val="1"/>
      <w:numFmt w:val="lowerRoman"/>
      <w:lvlText w:val="%9."/>
      <w:lvlJc w:val="right"/>
      <w:pPr>
        <w:ind w:left="6840" w:hanging="180"/>
      </w:pPr>
    </w:lvl>
  </w:abstractNum>
  <w:abstractNum w:abstractNumId="5" w15:restartNumberingAfterBreak="0">
    <w:nsid w:val="332D14CE"/>
    <w:multiLevelType w:val="hybridMultilevel"/>
    <w:tmpl w:val="BC2EC3B2"/>
    <w:lvl w:ilvl="0" w:tplc="0809001B">
      <w:start w:val="1"/>
      <w:numFmt w:val="lowerRoman"/>
      <w:lvlText w:val="%1."/>
      <w:lvlJc w:val="right"/>
      <w:pPr>
        <w:ind w:left="1440" w:hanging="360"/>
      </w:pPr>
    </w:lvl>
    <w:lvl w:ilvl="1" w:tplc="08090019" w:tentative="1">
      <w:start w:val="1"/>
      <w:numFmt w:val="lowerLetter"/>
      <w:lvlText w:val="%2."/>
      <w:lvlJc w:val="left"/>
      <w:pPr>
        <w:ind w:left="2160" w:hanging="360"/>
      </w:pPr>
    </w:lvl>
    <w:lvl w:ilvl="2" w:tplc="0809001B" w:tentative="1">
      <w:start w:val="1"/>
      <w:numFmt w:val="lowerRoman"/>
      <w:lvlText w:val="%3."/>
      <w:lvlJc w:val="right"/>
      <w:pPr>
        <w:ind w:left="2880" w:hanging="180"/>
      </w:pPr>
    </w:lvl>
    <w:lvl w:ilvl="3" w:tplc="0809000F" w:tentative="1">
      <w:start w:val="1"/>
      <w:numFmt w:val="decimal"/>
      <w:lvlText w:val="%4."/>
      <w:lvlJc w:val="left"/>
      <w:pPr>
        <w:ind w:left="3600" w:hanging="360"/>
      </w:pPr>
    </w:lvl>
    <w:lvl w:ilvl="4" w:tplc="08090019" w:tentative="1">
      <w:start w:val="1"/>
      <w:numFmt w:val="lowerLetter"/>
      <w:lvlText w:val="%5."/>
      <w:lvlJc w:val="left"/>
      <w:pPr>
        <w:ind w:left="4320" w:hanging="360"/>
      </w:pPr>
    </w:lvl>
    <w:lvl w:ilvl="5" w:tplc="0809001B" w:tentative="1">
      <w:start w:val="1"/>
      <w:numFmt w:val="lowerRoman"/>
      <w:lvlText w:val="%6."/>
      <w:lvlJc w:val="right"/>
      <w:pPr>
        <w:ind w:left="5040" w:hanging="180"/>
      </w:pPr>
    </w:lvl>
    <w:lvl w:ilvl="6" w:tplc="0809000F" w:tentative="1">
      <w:start w:val="1"/>
      <w:numFmt w:val="decimal"/>
      <w:lvlText w:val="%7."/>
      <w:lvlJc w:val="left"/>
      <w:pPr>
        <w:ind w:left="5760" w:hanging="360"/>
      </w:pPr>
    </w:lvl>
    <w:lvl w:ilvl="7" w:tplc="08090019" w:tentative="1">
      <w:start w:val="1"/>
      <w:numFmt w:val="lowerLetter"/>
      <w:lvlText w:val="%8."/>
      <w:lvlJc w:val="left"/>
      <w:pPr>
        <w:ind w:left="6480" w:hanging="360"/>
      </w:pPr>
    </w:lvl>
    <w:lvl w:ilvl="8" w:tplc="0809001B" w:tentative="1">
      <w:start w:val="1"/>
      <w:numFmt w:val="lowerRoman"/>
      <w:lvlText w:val="%9."/>
      <w:lvlJc w:val="right"/>
      <w:pPr>
        <w:ind w:left="7200" w:hanging="180"/>
      </w:pPr>
    </w:lvl>
  </w:abstractNum>
  <w:abstractNum w:abstractNumId="6" w15:restartNumberingAfterBreak="0">
    <w:nsid w:val="46C8323B"/>
    <w:multiLevelType w:val="hybridMultilevel"/>
    <w:tmpl w:val="02BE6DE0"/>
    <w:lvl w:ilvl="0" w:tplc="6C22CFA2">
      <w:start w:val="1"/>
      <w:numFmt w:val="lowerRoman"/>
      <w:lvlText w:val="%1."/>
      <w:lvlJc w:val="left"/>
      <w:pPr>
        <w:ind w:left="1080" w:hanging="720"/>
      </w:pPr>
      <w:rPr>
        <w:rFonts w:hint="default"/>
      </w:r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7" w15:restartNumberingAfterBreak="0">
    <w:nsid w:val="46C9634A"/>
    <w:multiLevelType w:val="hybridMultilevel"/>
    <w:tmpl w:val="AB8A5074"/>
    <w:lvl w:ilvl="0" w:tplc="0809001B">
      <w:start w:val="1"/>
      <w:numFmt w:val="lowerRoman"/>
      <w:lvlText w:val="%1."/>
      <w:lvlJc w:val="right"/>
      <w:pPr>
        <w:ind w:left="2160" w:hanging="360"/>
      </w:pPr>
    </w:lvl>
    <w:lvl w:ilvl="1" w:tplc="08090019" w:tentative="1">
      <w:start w:val="1"/>
      <w:numFmt w:val="lowerLetter"/>
      <w:lvlText w:val="%2."/>
      <w:lvlJc w:val="left"/>
      <w:pPr>
        <w:ind w:left="2880" w:hanging="360"/>
      </w:pPr>
    </w:lvl>
    <w:lvl w:ilvl="2" w:tplc="0809001B" w:tentative="1">
      <w:start w:val="1"/>
      <w:numFmt w:val="lowerRoman"/>
      <w:lvlText w:val="%3."/>
      <w:lvlJc w:val="right"/>
      <w:pPr>
        <w:ind w:left="3600" w:hanging="180"/>
      </w:pPr>
    </w:lvl>
    <w:lvl w:ilvl="3" w:tplc="0809000F" w:tentative="1">
      <w:start w:val="1"/>
      <w:numFmt w:val="decimal"/>
      <w:lvlText w:val="%4."/>
      <w:lvlJc w:val="left"/>
      <w:pPr>
        <w:ind w:left="4320" w:hanging="360"/>
      </w:pPr>
    </w:lvl>
    <w:lvl w:ilvl="4" w:tplc="08090019" w:tentative="1">
      <w:start w:val="1"/>
      <w:numFmt w:val="lowerLetter"/>
      <w:lvlText w:val="%5."/>
      <w:lvlJc w:val="left"/>
      <w:pPr>
        <w:ind w:left="5040" w:hanging="360"/>
      </w:pPr>
    </w:lvl>
    <w:lvl w:ilvl="5" w:tplc="0809001B" w:tentative="1">
      <w:start w:val="1"/>
      <w:numFmt w:val="lowerRoman"/>
      <w:lvlText w:val="%6."/>
      <w:lvlJc w:val="right"/>
      <w:pPr>
        <w:ind w:left="5760" w:hanging="180"/>
      </w:pPr>
    </w:lvl>
    <w:lvl w:ilvl="6" w:tplc="0809000F" w:tentative="1">
      <w:start w:val="1"/>
      <w:numFmt w:val="decimal"/>
      <w:lvlText w:val="%7."/>
      <w:lvlJc w:val="left"/>
      <w:pPr>
        <w:ind w:left="6480" w:hanging="360"/>
      </w:pPr>
    </w:lvl>
    <w:lvl w:ilvl="7" w:tplc="08090019" w:tentative="1">
      <w:start w:val="1"/>
      <w:numFmt w:val="lowerLetter"/>
      <w:lvlText w:val="%8."/>
      <w:lvlJc w:val="left"/>
      <w:pPr>
        <w:ind w:left="7200" w:hanging="360"/>
      </w:pPr>
    </w:lvl>
    <w:lvl w:ilvl="8" w:tplc="0809001B" w:tentative="1">
      <w:start w:val="1"/>
      <w:numFmt w:val="lowerRoman"/>
      <w:lvlText w:val="%9."/>
      <w:lvlJc w:val="right"/>
      <w:pPr>
        <w:ind w:left="7920" w:hanging="180"/>
      </w:pPr>
    </w:lvl>
  </w:abstractNum>
  <w:abstractNum w:abstractNumId="8" w15:restartNumberingAfterBreak="0">
    <w:nsid w:val="4AC5336C"/>
    <w:multiLevelType w:val="hybridMultilevel"/>
    <w:tmpl w:val="CAD872F2"/>
    <w:lvl w:ilvl="0" w:tplc="0809000F">
      <w:start w:val="1"/>
      <w:numFmt w:val="decimal"/>
      <w:lvlText w:val="%1."/>
      <w:lvlJc w:val="left"/>
      <w:pPr>
        <w:ind w:left="1440" w:hanging="360"/>
      </w:pPr>
    </w:lvl>
    <w:lvl w:ilvl="1" w:tplc="08090019" w:tentative="1">
      <w:start w:val="1"/>
      <w:numFmt w:val="lowerLetter"/>
      <w:lvlText w:val="%2."/>
      <w:lvlJc w:val="left"/>
      <w:pPr>
        <w:ind w:left="2160" w:hanging="360"/>
      </w:pPr>
    </w:lvl>
    <w:lvl w:ilvl="2" w:tplc="0809001B" w:tentative="1">
      <w:start w:val="1"/>
      <w:numFmt w:val="lowerRoman"/>
      <w:lvlText w:val="%3."/>
      <w:lvlJc w:val="right"/>
      <w:pPr>
        <w:ind w:left="2880" w:hanging="180"/>
      </w:pPr>
    </w:lvl>
    <w:lvl w:ilvl="3" w:tplc="0809000F" w:tentative="1">
      <w:start w:val="1"/>
      <w:numFmt w:val="decimal"/>
      <w:lvlText w:val="%4."/>
      <w:lvlJc w:val="left"/>
      <w:pPr>
        <w:ind w:left="3600" w:hanging="360"/>
      </w:pPr>
    </w:lvl>
    <w:lvl w:ilvl="4" w:tplc="08090019" w:tentative="1">
      <w:start w:val="1"/>
      <w:numFmt w:val="lowerLetter"/>
      <w:lvlText w:val="%5."/>
      <w:lvlJc w:val="left"/>
      <w:pPr>
        <w:ind w:left="4320" w:hanging="360"/>
      </w:pPr>
    </w:lvl>
    <w:lvl w:ilvl="5" w:tplc="0809001B" w:tentative="1">
      <w:start w:val="1"/>
      <w:numFmt w:val="lowerRoman"/>
      <w:lvlText w:val="%6."/>
      <w:lvlJc w:val="right"/>
      <w:pPr>
        <w:ind w:left="5040" w:hanging="180"/>
      </w:pPr>
    </w:lvl>
    <w:lvl w:ilvl="6" w:tplc="0809000F" w:tentative="1">
      <w:start w:val="1"/>
      <w:numFmt w:val="decimal"/>
      <w:lvlText w:val="%7."/>
      <w:lvlJc w:val="left"/>
      <w:pPr>
        <w:ind w:left="5760" w:hanging="360"/>
      </w:pPr>
    </w:lvl>
    <w:lvl w:ilvl="7" w:tplc="08090019" w:tentative="1">
      <w:start w:val="1"/>
      <w:numFmt w:val="lowerLetter"/>
      <w:lvlText w:val="%8."/>
      <w:lvlJc w:val="left"/>
      <w:pPr>
        <w:ind w:left="6480" w:hanging="360"/>
      </w:pPr>
    </w:lvl>
    <w:lvl w:ilvl="8" w:tplc="0809001B" w:tentative="1">
      <w:start w:val="1"/>
      <w:numFmt w:val="lowerRoman"/>
      <w:lvlText w:val="%9."/>
      <w:lvlJc w:val="right"/>
      <w:pPr>
        <w:ind w:left="7200" w:hanging="180"/>
      </w:pPr>
    </w:lvl>
  </w:abstractNum>
  <w:abstractNum w:abstractNumId="9" w15:restartNumberingAfterBreak="0">
    <w:nsid w:val="4B7339EC"/>
    <w:multiLevelType w:val="hybridMultilevel"/>
    <w:tmpl w:val="FEEC5CD2"/>
    <w:lvl w:ilvl="0" w:tplc="35A2D098">
      <w:start w:val="1"/>
      <w:numFmt w:val="lowerRoman"/>
      <w:lvlText w:val="%1."/>
      <w:lvlJc w:val="left"/>
      <w:pPr>
        <w:ind w:left="1440" w:hanging="720"/>
      </w:pPr>
      <w:rPr>
        <w:rFonts w:hint="default"/>
      </w:rPr>
    </w:lvl>
    <w:lvl w:ilvl="1" w:tplc="04090019" w:tentative="1">
      <w:start w:val="1"/>
      <w:numFmt w:val="lowerLetter"/>
      <w:lvlText w:val="%2."/>
      <w:lvlJc w:val="left"/>
      <w:pPr>
        <w:ind w:left="1800" w:hanging="360"/>
      </w:pPr>
    </w:lvl>
    <w:lvl w:ilvl="2" w:tplc="0409001B" w:tentative="1">
      <w:start w:val="1"/>
      <w:numFmt w:val="lowerRoman"/>
      <w:lvlText w:val="%3."/>
      <w:lvlJc w:val="right"/>
      <w:pPr>
        <w:ind w:left="2520" w:hanging="180"/>
      </w:pPr>
    </w:lvl>
    <w:lvl w:ilvl="3" w:tplc="0409000F" w:tentative="1">
      <w:start w:val="1"/>
      <w:numFmt w:val="decimal"/>
      <w:lvlText w:val="%4."/>
      <w:lvlJc w:val="left"/>
      <w:pPr>
        <w:ind w:left="3240" w:hanging="360"/>
      </w:pPr>
    </w:lvl>
    <w:lvl w:ilvl="4" w:tplc="04090019" w:tentative="1">
      <w:start w:val="1"/>
      <w:numFmt w:val="lowerLetter"/>
      <w:lvlText w:val="%5."/>
      <w:lvlJc w:val="left"/>
      <w:pPr>
        <w:ind w:left="3960" w:hanging="360"/>
      </w:pPr>
    </w:lvl>
    <w:lvl w:ilvl="5" w:tplc="0409001B" w:tentative="1">
      <w:start w:val="1"/>
      <w:numFmt w:val="lowerRoman"/>
      <w:lvlText w:val="%6."/>
      <w:lvlJc w:val="right"/>
      <w:pPr>
        <w:ind w:left="4680" w:hanging="180"/>
      </w:pPr>
    </w:lvl>
    <w:lvl w:ilvl="6" w:tplc="0409000F" w:tentative="1">
      <w:start w:val="1"/>
      <w:numFmt w:val="decimal"/>
      <w:lvlText w:val="%7."/>
      <w:lvlJc w:val="left"/>
      <w:pPr>
        <w:ind w:left="5400" w:hanging="360"/>
      </w:pPr>
    </w:lvl>
    <w:lvl w:ilvl="7" w:tplc="04090019" w:tentative="1">
      <w:start w:val="1"/>
      <w:numFmt w:val="lowerLetter"/>
      <w:lvlText w:val="%8."/>
      <w:lvlJc w:val="left"/>
      <w:pPr>
        <w:ind w:left="6120" w:hanging="360"/>
      </w:pPr>
    </w:lvl>
    <w:lvl w:ilvl="8" w:tplc="0409001B" w:tentative="1">
      <w:start w:val="1"/>
      <w:numFmt w:val="lowerRoman"/>
      <w:lvlText w:val="%9."/>
      <w:lvlJc w:val="right"/>
      <w:pPr>
        <w:ind w:left="6840" w:hanging="180"/>
      </w:pPr>
    </w:lvl>
  </w:abstractNum>
  <w:abstractNum w:abstractNumId="10" w15:restartNumberingAfterBreak="0">
    <w:nsid w:val="607416A7"/>
    <w:multiLevelType w:val="hybridMultilevel"/>
    <w:tmpl w:val="E3C22DC6"/>
    <w:lvl w:ilvl="0" w:tplc="A1FE13B8">
      <w:start w:val="1"/>
      <w:numFmt w:val="lowerRoman"/>
      <w:lvlText w:val="%1."/>
      <w:lvlJc w:val="left"/>
      <w:pPr>
        <w:ind w:left="1440" w:hanging="720"/>
      </w:pPr>
      <w:rPr>
        <w:rFonts w:hint="default"/>
      </w:rPr>
    </w:lvl>
    <w:lvl w:ilvl="1" w:tplc="04090019" w:tentative="1">
      <w:start w:val="1"/>
      <w:numFmt w:val="lowerLetter"/>
      <w:lvlText w:val="%2."/>
      <w:lvlJc w:val="left"/>
      <w:pPr>
        <w:ind w:left="1800" w:hanging="360"/>
      </w:pPr>
    </w:lvl>
    <w:lvl w:ilvl="2" w:tplc="0409001B" w:tentative="1">
      <w:start w:val="1"/>
      <w:numFmt w:val="lowerRoman"/>
      <w:lvlText w:val="%3."/>
      <w:lvlJc w:val="right"/>
      <w:pPr>
        <w:ind w:left="2520" w:hanging="180"/>
      </w:pPr>
    </w:lvl>
    <w:lvl w:ilvl="3" w:tplc="0409000F" w:tentative="1">
      <w:start w:val="1"/>
      <w:numFmt w:val="decimal"/>
      <w:lvlText w:val="%4."/>
      <w:lvlJc w:val="left"/>
      <w:pPr>
        <w:ind w:left="3240" w:hanging="360"/>
      </w:pPr>
    </w:lvl>
    <w:lvl w:ilvl="4" w:tplc="04090019" w:tentative="1">
      <w:start w:val="1"/>
      <w:numFmt w:val="lowerLetter"/>
      <w:lvlText w:val="%5."/>
      <w:lvlJc w:val="left"/>
      <w:pPr>
        <w:ind w:left="3960" w:hanging="360"/>
      </w:pPr>
    </w:lvl>
    <w:lvl w:ilvl="5" w:tplc="0409001B" w:tentative="1">
      <w:start w:val="1"/>
      <w:numFmt w:val="lowerRoman"/>
      <w:lvlText w:val="%6."/>
      <w:lvlJc w:val="right"/>
      <w:pPr>
        <w:ind w:left="4680" w:hanging="180"/>
      </w:pPr>
    </w:lvl>
    <w:lvl w:ilvl="6" w:tplc="0409000F" w:tentative="1">
      <w:start w:val="1"/>
      <w:numFmt w:val="decimal"/>
      <w:lvlText w:val="%7."/>
      <w:lvlJc w:val="left"/>
      <w:pPr>
        <w:ind w:left="5400" w:hanging="360"/>
      </w:pPr>
    </w:lvl>
    <w:lvl w:ilvl="7" w:tplc="04090019" w:tentative="1">
      <w:start w:val="1"/>
      <w:numFmt w:val="lowerLetter"/>
      <w:lvlText w:val="%8."/>
      <w:lvlJc w:val="left"/>
      <w:pPr>
        <w:ind w:left="6120" w:hanging="360"/>
      </w:pPr>
    </w:lvl>
    <w:lvl w:ilvl="8" w:tplc="0409001B" w:tentative="1">
      <w:start w:val="1"/>
      <w:numFmt w:val="lowerRoman"/>
      <w:lvlText w:val="%9."/>
      <w:lvlJc w:val="right"/>
      <w:pPr>
        <w:ind w:left="6840" w:hanging="180"/>
      </w:pPr>
    </w:lvl>
  </w:abstractNum>
  <w:abstractNum w:abstractNumId="11" w15:restartNumberingAfterBreak="0">
    <w:nsid w:val="6705754F"/>
    <w:multiLevelType w:val="hybridMultilevel"/>
    <w:tmpl w:val="61AC8D54"/>
    <w:lvl w:ilvl="0" w:tplc="DC14A340">
      <w:start w:val="1"/>
      <w:numFmt w:val="lowerRoman"/>
      <w:lvlText w:val="%1."/>
      <w:lvlJc w:val="left"/>
      <w:pPr>
        <w:ind w:left="1440" w:hanging="720"/>
      </w:pPr>
      <w:rPr>
        <w:rFonts w:hint="default"/>
      </w:rPr>
    </w:lvl>
    <w:lvl w:ilvl="1" w:tplc="04090019" w:tentative="1">
      <w:start w:val="1"/>
      <w:numFmt w:val="lowerLetter"/>
      <w:lvlText w:val="%2."/>
      <w:lvlJc w:val="left"/>
      <w:pPr>
        <w:ind w:left="1800" w:hanging="360"/>
      </w:pPr>
    </w:lvl>
    <w:lvl w:ilvl="2" w:tplc="0409001B" w:tentative="1">
      <w:start w:val="1"/>
      <w:numFmt w:val="lowerRoman"/>
      <w:lvlText w:val="%3."/>
      <w:lvlJc w:val="right"/>
      <w:pPr>
        <w:ind w:left="2520" w:hanging="180"/>
      </w:pPr>
    </w:lvl>
    <w:lvl w:ilvl="3" w:tplc="0409000F" w:tentative="1">
      <w:start w:val="1"/>
      <w:numFmt w:val="decimal"/>
      <w:lvlText w:val="%4."/>
      <w:lvlJc w:val="left"/>
      <w:pPr>
        <w:ind w:left="3240" w:hanging="360"/>
      </w:pPr>
    </w:lvl>
    <w:lvl w:ilvl="4" w:tplc="04090019" w:tentative="1">
      <w:start w:val="1"/>
      <w:numFmt w:val="lowerLetter"/>
      <w:lvlText w:val="%5."/>
      <w:lvlJc w:val="left"/>
      <w:pPr>
        <w:ind w:left="3960" w:hanging="360"/>
      </w:pPr>
    </w:lvl>
    <w:lvl w:ilvl="5" w:tplc="0409001B" w:tentative="1">
      <w:start w:val="1"/>
      <w:numFmt w:val="lowerRoman"/>
      <w:lvlText w:val="%6."/>
      <w:lvlJc w:val="right"/>
      <w:pPr>
        <w:ind w:left="4680" w:hanging="180"/>
      </w:pPr>
    </w:lvl>
    <w:lvl w:ilvl="6" w:tplc="0409000F" w:tentative="1">
      <w:start w:val="1"/>
      <w:numFmt w:val="decimal"/>
      <w:lvlText w:val="%7."/>
      <w:lvlJc w:val="left"/>
      <w:pPr>
        <w:ind w:left="5400" w:hanging="360"/>
      </w:pPr>
    </w:lvl>
    <w:lvl w:ilvl="7" w:tplc="04090019" w:tentative="1">
      <w:start w:val="1"/>
      <w:numFmt w:val="lowerLetter"/>
      <w:lvlText w:val="%8."/>
      <w:lvlJc w:val="left"/>
      <w:pPr>
        <w:ind w:left="6120" w:hanging="360"/>
      </w:pPr>
    </w:lvl>
    <w:lvl w:ilvl="8" w:tplc="0409001B" w:tentative="1">
      <w:start w:val="1"/>
      <w:numFmt w:val="lowerRoman"/>
      <w:lvlText w:val="%9."/>
      <w:lvlJc w:val="right"/>
      <w:pPr>
        <w:ind w:left="6840" w:hanging="180"/>
      </w:pPr>
    </w:lvl>
  </w:abstractNum>
  <w:abstractNum w:abstractNumId="12" w15:restartNumberingAfterBreak="0">
    <w:nsid w:val="709B30F5"/>
    <w:multiLevelType w:val="hybridMultilevel"/>
    <w:tmpl w:val="B90EFE08"/>
    <w:lvl w:ilvl="0" w:tplc="0809001B">
      <w:start w:val="1"/>
      <w:numFmt w:val="lowerRoman"/>
      <w:lvlText w:val="%1."/>
      <w:lvlJc w:val="right"/>
      <w:pPr>
        <w:ind w:left="1440" w:hanging="360"/>
      </w:pPr>
    </w:lvl>
    <w:lvl w:ilvl="1" w:tplc="08090019" w:tentative="1">
      <w:start w:val="1"/>
      <w:numFmt w:val="lowerLetter"/>
      <w:lvlText w:val="%2."/>
      <w:lvlJc w:val="left"/>
      <w:pPr>
        <w:ind w:left="2160" w:hanging="360"/>
      </w:pPr>
    </w:lvl>
    <w:lvl w:ilvl="2" w:tplc="0809001B" w:tentative="1">
      <w:start w:val="1"/>
      <w:numFmt w:val="lowerRoman"/>
      <w:lvlText w:val="%3."/>
      <w:lvlJc w:val="right"/>
      <w:pPr>
        <w:ind w:left="2880" w:hanging="180"/>
      </w:pPr>
    </w:lvl>
    <w:lvl w:ilvl="3" w:tplc="0809000F" w:tentative="1">
      <w:start w:val="1"/>
      <w:numFmt w:val="decimal"/>
      <w:lvlText w:val="%4."/>
      <w:lvlJc w:val="left"/>
      <w:pPr>
        <w:ind w:left="3600" w:hanging="360"/>
      </w:pPr>
    </w:lvl>
    <w:lvl w:ilvl="4" w:tplc="08090019" w:tentative="1">
      <w:start w:val="1"/>
      <w:numFmt w:val="lowerLetter"/>
      <w:lvlText w:val="%5."/>
      <w:lvlJc w:val="left"/>
      <w:pPr>
        <w:ind w:left="4320" w:hanging="360"/>
      </w:pPr>
    </w:lvl>
    <w:lvl w:ilvl="5" w:tplc="0809001B" w:tentative="1">
      <w:start w:val="1"/>
      <w:numFmt w:val="lowerRoman"/>
      <w:lvlText w:val="%6."/>
      <w:lvlJc w:val="right"/>
      <w:pPr>
        <w:ind w:left="5040" w:hanging="180"/>
      </w:pPr>
    </w:lvl>
    <w:lvl w:ilvl="6" w:tplc="0809000F" w:tentative="1">
      <w:start w:val="1"/>
      <w:numFmt w:val="decimal"/>
      <w:lvlText w:val="%7."/>
      <w:lvlJc w:val="left"/>
      <w:pPr>
        <w:ind w:left="5760" w:hanging="360"/>
      </w:pPr>
    </w:lvl>
    <w:lvl w:ilvl="7" w:tplc="08090019" w:tentative="1">
      <w:start w:val="1"/>
      <w:numFmt w:val="lowerLetter"/>
      <w:lvlText w:val="%8."/>
      <w:lvlJc w:val="left"/>
      <w:pPr>
        <w:ind w:left="6480" w:hanging="360"/>
      </w:pPr>
    </w:lvl>
    <w:lvl w:ilvl="8" w:tplc="0809001B" w:tentative="1">
      <w:start w:val="1"/>
      <w:numFmt w:val="lowerRoman"/>
      <w:lvlText w:val="%9."/>
      <w:lvlJc w:val="right"/>
      <w:pPr>
        <w:ind w:left="7200" w:hanging="180"/>
      </w:pPr>
    </w:lvl>
  </w:abstractNum>
  <w:abstractNum w:abstractNumId="13" w15:restartNumberingAfterBreak="0">
    <w:nsid w:val="782E58AE"/>
    <w:multiLevelType w:val="hybridMultilevel"/>
    <w:tmpl w:val="A7E201B8"/>
    <w:lvl w:ilvl="0" w:tplc="0809001B">
      <w:start w:val="1"/>
      <w:numFmt w:val="lowerRoman"/>
      <w:lvlText w:val="%1."/>
      <w:lvlJc w:val="right"/>
      <w:pPr>
        <w:ind w:left="1440" w:hanging="360"/>
      </w:pPr>
    </w:lvl>
    <w:lvl w:ilvl="1" w:tplc="08090019" w:tentative="1">
      <w:start w:val="1"/>
      <w:numFmt w:val="lowerLetter"/>
      <w:lvlText w:val="%2."/>
      <w:lvlJc w:val="left"/>
      <w:pPr>
        <w:ind w:left="2160" w:hanging="360"/>
      </w:pPr>
    </w:lvl>
    <w:lvl w:ilvl="2" w:tplc="0809001B" w:tentative="1">
      <w:start w:val="1"/>
      <w:numFmt w:val="lowerRoman"/>
      <w:lvlText w:val="%3."/>
      <w:lvlJc w:val="right"/>
      <w:pPr>
        <w:ind w:left="2880" w:hanging="180"/>
      </w:pPr>
    </w:lvl>
    <w:lvl w:ilvl="3" w:tplc="0809000F" w:tentative="1">
      <w:start w:val="1"/>
      <w:numFmt w:val="decimal"/>
      <w:lvlText w:val="%4."/>
      <w:lvlJc w:val="left"/>
      <w:pPr>
        <w:ind w:left="3600" w:hanging="360"/>
      </w:pPr>
    </w:lvl>
    <w:lvl w:ilvl="4" w:tplc="08090019" w:tentative="1">
      <w:start w:val="1"/>
      <w:numFmt w:val="lowerLetter"/>
      <w:lvlText w:val="%5."/>
      <w:lvlJc w:val="left"/>
      <w:pPr>
        <w:ind w:left="4320" w:hanging="360"/>
      </w:pPr>
    </w:lvl>
    <w:lvl w:ilvl="5" w:tplc="0809001B" w:tentative="1">
      <w:start w:val="1"/>
      <w:numFmt w:val="lowerRoman"/>
      <w:lvlText w:val="%6."/>
      <w:lvlJc w:val="right"/>
      <w:pPr>
        <w:ind w:left="5040" w:hanging="180"/>
      </w:pPr>
    </w:lvl>
    <w:lvl w:ilvl="6" w:tplc="0809000F" w:tentative="1">
      <w:start w:val="1"/>
      <w:numFmt w:val="decimal"/>
      <w:lvlText w:val="%7."/>
      <w:lvlJc w:val="left"/>
      <w:pPr>
        <w:ind w:left="5760" w:hanging="360"/>
      </w:pPr>
    </w:lvl>
    <w:lvl w:ilvl="7" w:tplc="08090019" w:tentative="1">
      <w:start w:val="1"/>
      <w:numFmt w:val="lowerLetter"/>
      <w:lvlText w:val="%8."/>
      <w:lvlJc w:val="left"/>
      <w:pPr>
        <w:ind w:left="6480" w:hanging="360"/>
      </w:pPr>
    </w:lvl>
    <w:lvl w:ilvl="8" w:tplc="0809001B" w:tentative="1">
      <w:start w:val="1"/>
      <w:numFmt w:val="lowerRoman"/>
      <w:lvlText w:val="%9."/>
      <w:lvlJc w:val="right"/>
      <w:pPr>
        <w:ind w:left="7200" w:hanging="180"/>
      </w:pPr>
    </w:lvl>
  </w:abstractNum>
  <w:abstractNum w:abstractNumId="14" w15:restartNumberingAfterBreak="0">
    <w:nsid w:val="78AD4F1C"/>
    <w:multiLevelType w:val="hybridMultilevel"/>
    <w:tmpl w:val="F232E6E2"/>
    <w:lvl w:ilvl="0" w:tplc="75B8A386">
      <w:start w:val="1"/>
      <w:numFmt w:val="lowerRoman"/>
      <w:lvlText w:val="%1."/>
      <w:lvlJc w:val="left"/>
      <w:pPr>
        <w:ind w:left="1080" w:hanging="720"/>
      </w:pPr>
      <w:rPr>
        <w:rFonts w:hint="default"/>
      </w:r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14"/>
  </w:num>
  <w:num w:numId="2">
    <w:abstractNumId w:val="6"/>
  </w:num>
  <w:num w:numId="3">
    <w:abstractNumId w:val="3"/>
  </w:num>
  <w:num w:numId="4">
    <w:abstractNumId w:val="4"/>
  </w:num>
  <w:num w:numId="5">
    <w:abstractNumId w:val="2"/>
  </w:num>
  <w:num w:numId="6">
    <w:abstractNumId w:val="9"/>
  </w:num>
  <w:num w:numId="7">
    <w:abstractNumId w:val="10"/>
  </w:num>
  <w:num w:numId="8">
    <w:abstractNumId w:val="0"/>
  </w:num>
  <w:num w:numId="9">
    <w:abstractNumId w:val="11"/>
  </w:num>
  <w:num w:numId="10">
    <w:abstractNumId w:val="8"/>
  </w:num>
  <w:num w:numId="11">
    <w:abstractNumId w:val="7"/>
  </w:num>
  <w:num w:numId="12">
    <w:abstractNumId w:val="13"/>
  </w:num>
  <w:num w:numId="13">
    <w:abstractNumId w:val="1"/>
  </w:num>
  <w:num w:numId="14">
    <w:abstractNumId w:val="5"/>
  </w:num>
  <w:num w:numId="15">
    <w:abstractNumId w:val="1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0E25B3"/>
    <w:rsid w:val="00002311"/>
    <w:rsid w:val="00010D91"/>
    <w:rsid w:val="00013B17"/>
    <w:rsid w:val="00017A83"/>
    <w:rsid w:val="00035221"/>
    <w:rsid w:val="0004380E"/>
    <w:rsid w:val="00051022"/>
    <w:rsid w:val="00063107"/>
    <w:rsid w:val="00065DFE"/>
    <w:rsid w:val="000668D3"/>
    <w:rsid w:val="00066C14"/>
    <w:rsid w:val="000728D4"/>
    <w:rsid w:val="000A0580"/>
    <w:rsid w:val="000A16F5"/>
    <w:rsid w:val="000A2DE2"/>
    <w:rsid w:val="000A554C"/>
    <w:rsid w:val="000A7B6D"/>
    <w:rsid w:val="000B3411"/>
    <w:rsid w:val="000B502E"/>
    <w:rsid w:val="000C0248"/>
    <w:rsid w:val="000C5A58"/>
    <w:rsid w:val="000D53AB"/>
    <w:rsid w:val="000D783B"/>
    <w:rsid w:val="000E25B3"/>
    <w:rsid w:val="000F061C"/>
    <w:rsid w:val="000F1E94"/>
    <w:rsid w:val="000F6DB2"/>
    <w:rsid w:val="0010339E"/>
    <w:rsid w:val="00103876"/>
    <w:rsid w:val="00124484"/>
    <w:rsid w:val="00126C70"/>
    <w:rsid w:val="00130365"/>
    <w:rsid w:val="00131A37"/>
    <w:rsid w:val="00137141"/>
    <w:rsid w:val="001442D4"/>
    <w:rsid w:val="00145854"/>
    <w:rsid w:val="001515B7"/>
    <w:rsid w:val="001529BD"/>
    <w:rsid w:val="0016658F"/>
    <w:rsid w:val="00166731"/>
    <w:rsid w:val="00172D6C"/>
    <w:rsid w:val="001761D8"/>
    <w:rsid w:val="00181DC6"/>
    <w:rsid w:val="00182340"/>
    <w:rsid w:val="0018256B"/>
    <w:rsid w:val="00192922"/>
    <w:rsid w:val="00193909"/>
    <w:rsid w:val="00193B6F"/>
    <w:rsid w:val="0019507F"/>
    <w:rsid w:val="001972B4"/>
    <w:rsid w:val="001975C6"/>
    <w:rsid w:val="001A02E8"/>
    <w:rsid w:val="001A1E99"/>
    <w:rsid w:val="001C3383"/>
    <w:rsid w:val="001C5945"/>
    <w:rsid w:val="001D491F"/>
    <w:rsid w:val="001E1CE7"/>
    <w:rsid w:val="001E358C"/>
    <w:rsid w:val="00200572"/>
    <w:rsid w:val="00201536"/>
    <w:rsid w:val="002017E3"/>
    <w:rsid w:val="00201F36"/>
    <w:rsid w:val="0022043F"/>
    <w:rsid w:val="00220E0C"/>
    <w:rsid w:val="00222CE0"/>
    <w:rsid w:val="002254AE"/>
    <w:rsid w:val="00231E7A"/>
    <w:rsid w:val="0024148E"/>
    <w:rsid w:val="00256B4F"/>
    <w:rsid w:val="00262E2D"/>
    <w:rsid w:val="00264207"/>
    <w:rsid w:val="00270A6C"/>
    <w:rsid w:val="00286894"/>
    <w:rsid w:val="0029566D"/>
    <w:rsid w:val="00297D34"/>
    <w:rsid w:val="00297D68"/>
    <w:rsid w:val="002A1C31"/>
    <w:rsid w:val="002A393B"/>
    <w:rsid w:val="002A4392"/>
    <w:rsid w:val="002B2118"/>
    <w:rsid w:val="002B3EEA"/>
    <w:rsid w:val="002B4EC5"/>
    <w:rsid w:val="002C1A2D"/>
    <w:rsid w:val="002C3B14"/>
    <w:rsid w:val="002C5559"/>
    <w:rsid w:val="002D56B0"/>
    <w:rsid w:val="002E0DF5"/>
    <w:rsid w:val="002E19E5"/>
    <w:rsid w:val="002E3239"/>
    <w:rsid w:val="002F4952"/>
    <w:rsid w:val="00302D27"/>
    <w:rsid w:val="003051DB"/>
    <w:rsid w:val="0030682F"/>
    <w:rsid w:val="003203ED"/>
    <w:rsid w:val="003225A2"/>
    <w:rsid w:val="003249D9"/>
    <w:rsid w:val="003321CD"/>
    <w:rsid w:val="00333215"/>
    <w:rsid w:val="003451CB"/>
    <w:rsid w:val="0035411C"/>
    <w:rsid w:val="003561E5"/>
    <w:rsid w:val="0036496A"/>
    <w:rsid w:val="003654ED"/>
    <w:rsid w:val="003722FB"/>
    <w:rsid w:val="00372CD8"/>
    <w:rsid w:val="00374FDE"/>
    <w:rsid w:val="00381A6F"/>
    <w:rsid w:val="00387829"/>
    <w:rsid w:val="003A5D1A"/>
    <w:rsid w:val="003B537F"/>
    <w:rsid w:val="003B695F"/>
    <w:rsid w:val="003B7B6A"/>
    <w:rsid w:val="003C1C47"/>
    <w:rsid w:val="003C3C40"/>
    <w:rsid w:val="003C776C"/>
    <w:rsid w:val="003D3281"/>
    <w:rsid w:val="003E1B19"/>
    <w:rsid w:val="003E6D52"/>
    <w:rsid w:val="003E74D6"/>
    <w:rsid w:val="003F206E"/>
    <w:rsid w:val="003F4D07"/>
    <w:rsid w:val="003F6BCF"/>
    <w:rsid w:val="00403EF9"/>
    <w:rsid w:val="00405A1A"/>
    <w:rsid w:val="00406787"/>
    <w:rsid w:val="00406C5F"/>
    <w:rsid w:val="004161AC"/>
    <w:rsid w:val="00424163"/>
    <w:rsid w:val="00424F1A"/>
    <w:rsid w:val="00427B9D"/>
    <w:rsid w:val="0043680D"/>
    <w:rsid w:val="004402C8"/>
    <w:rsid w:val="00441764"/>
    <w:rsid w:val="004429A4"/>
    <w:rsid w:val="004453A6"/>
    <w:rsid w:val="004457A7"/>
    <w:rsid w:val="00447B09"/>
    <w:rsid w:val="00450750"/>
    <w:rsid w:val="00450C98"/>
    <w:rsid w:val="00453BA7"/>
    <w:rsid w:val="00454FD0"/>
    <w:rsid w:val="00455351"/>
    <w:rsid w:val="00461686"/>
    <w:rsid w:val="00461C9B"/>
    <w:rsid w:val="004735A8"/>
    <w:rsid w:val="004849C8"/>
    <w:rsid w:val="00491D5F"/>
    <w:rsid w:val="00495D97"/>
    <w:rsid w:val="00495F98"/>
    <w:rsid w:val="00497661"/>
    <w:rsid w:val="004A28F1"/>
    <w:rsid w:val="004A3A11"/>
    <w:rsid w:val="004B2270"/>
    <w:rsid w:val="004B3F66"/>
    <w:rsid w:val="004B4516"/>
    <w:rsid w:val="004F7628"/>
    <w:rsid w:val="00501854"/>
    <w:rsid w:val="0051082D"/>
    <w:rsid w:val="00510905"/>
    <w:rsid w:val="005148AB"/>
    <w:rsid w:val="005155DA"/>
    <w:rsid w:val="00516DC3"/>
    <w:rsid w:val="00520AB7"/>
    <w:rsid w:val="0052459C"/>
    <w:rsid w:val="005326FF"/>
    <w:rsid w:val="00532F19"/>
    <w:rsid w:val="00534AE9"/>
    <w:rsid w:val="005564E3"/>
    <w:rsid w:val="00561E78"/>
    <w:rsid w:val="00563B32"/>
    <w:rsid w:val="005640A2"/>
    <w:rsid w:val="00571A31"/>
    <w:rsid w:val="00573DB2"/>
    <w:rsid w:val="005749B9"/>
    <w:rsid w:val="0058206E"/>
    <w:rsid w:val="0058301F"/>
    <w:rsid w:val="00583CAE"/>
    <w:rsid w:val="00587659"/>
    <w:rsid w:val="005949BA"/>
    <w:rsid w:val="00596EA5"/>
    <w:rsid w:val="005A2128"/>
    <w:rsid w:val="005A4EB9"/>
    <w:rsid w:val="005B121A"/>
    <w:rsid w:val="005C5916"/>
    <w:rsid w:val="005D1D0B"/>
    <w:rsid w:val="005E1DF7"/>
    <w:rsid w:val="005E44AE"/>
    <w:rsid w:val="005E4CAF"/>
    <w:rsid w:val="005F293B"/>
    <w:rsid w:val="005F2EA7"/>
    <w:rsid w:val="00612664"/>
    <w:rsid w:val="0061653D"/>
    <w:rsid w:val="00616C6D"/>
    <w:rsid w:val="00634E44"/>
    <w:rsid w:val="00647BD4"/>
    <w:rsid w:val="00650FFF"/>
    <w:rsid w:val="00652EE2"/>
    <w:rsid w:val="0065621F"/>
    <w:rsid w:val="006650DB"/>
    <w:rsid w:val="00667378"/>
    <w:rsid w:val="006707E2"/>
    <w:rsid w:val="00672DE1"/>
    <w:rsid w:val="00676BA9"/>
    <w:rsid w:val="00684470"/>
    <w:rsid w:val="006859AA"/>
    <w:rsid w:val="00693A70"/>
    <w:rsid w:val="00695C7C"/>
    <w:rsid w:val="006978F9"/>
    <w:rsid w:val="006A2CB5"/>
    <w:rsid w:val="006A42F8"/>
    <w:rsid w:val="006A51E5"/>
    <w:rsid w:val="006B20E7"/>
    <w:rsid w:val="006B2D18"/>
    <w:rsid w:val="006B5E8D"/>
    <w:rsid w:val="006B7F1C"/>
    <w:rsid w:val="006C2B88"/>
    <w:rsid w:val="006D485E"/>
    <w:rsid w:val="006E04B7"/>
    <w:rsid w:val="006E082B"/>
    <w:rsid w:val="006E1EEC"/>
    <w:rsid w:val="006E206D"/>
    <w:rsid w:val="006E2F14"/>
    <w:rsid w:val="006E372F"/>
    <w:rsid w:val="006E5F31"/>
    <w:rsid w:val="006E6AEF"/>
    <w:rsid w:val="006F0D54"/>
    <w:rsid w:val="006F27B0"/>
    <w:rsid w:val="00701B3E"/>
    <w:rsid w:val="00703C88"/>
    <w:rsid w:val="00704132"/>
    <w:rsid w:val="00704E19"/>
    <w:rsid w:val="00713D0C"/>
    <w:rsid w:val="007209BF"/>
    <w:rsid w:val="00724A9A"/>
    <w:rsid w:val="00727A1A"/>
    <w:rsid w:val="00731F0E"/>
    <w:rsid w:val="00733E86"/>
    <w:rsid w:val="0073634D"/>
    <w:rsid w:val="007405D1"/>
    <w:rsid w:val="007442A5"/>
    <w:rsid w:val="0075102E"/>
    <w:rsid w:val="00755F0F"/>
    <w:rsid w:val="007625B2"/>
    <w:rsid w:val="007628EB"/>
    <w:rsid w:val="00767F8A"/>
    <w:rsid w:val="0077008A"/>
    <w:rsid w:val="0077095A"/>
    <w:rsid w:val="00783ED0"/>
    <w:rsid w:val="00786A70"/>
    <w:rsid w:val="0079483B"/>
    <w:rsid w:val="007A476D"/>
    <w:rsid w:val="007A4962"/>
    <w:rsid w:val="007B1907"/>
    <w:rsid w:val="007C0DAE"/>
    <w:rsid w:val="007C408E"/>
    <w:rsid w:val="007C537F"/>
    <w:rsid w:val="007C5E55"/>
    <w:rsid w:val="007D7414"/>
    <w:rsid w:val="007D799C"/>
    <w:rsid w:val="007E7658"/>
    <w:rsid w:val="007F0483"/>
    <w:rsid w:val="007F6429"/>
    <w:rsid w:val="007F6C40"/>
    <w:rsid w:val="00800083"/>
    <w:rsid w:val="008055E7"/>
    <w:rsid w:val="00810B0B"/>
    <w:rsid w:val="00814849"/>
    <w:rsid w:val="008161E0"/>
    <w:rsid w:val="00832A70"/>
    <w:rsid w:val="00843F72"/>
    <w:rsid w:val="00846D47"/>
    <w:rsid w:val="00847D98"/>
    <w:rsid w:val="008501D5"/>
    <w:rsid w:val="00855879"/>
    <w:rsid w:val="00885365"/>
    <w:rsid w:val="00886CD0"/>
    <w:rsid w:val="008A05D9"/>
    <w:rsid w:val="008A27AF"/>
    <w:rsid w:val="008A7AB2"/>
    <w:rsid w:val="008C413C"/>
    <w:rsid w:val="008C5528"/>
    <w:rsid w:val="008D0288"/>
    <w:rsid w:val="008D76C8"/>
    <w:rsid w:val="008E21B5"/>
    <w:rsid w:val="008E6484"/>
    <w:rsid w:val="008F0389"/>
    <w:rsid w:val="008F0DD9"/>
    <w:rsid w:val="008F375F"/>
    <w:rsid w:val="00900844"/>
    <w:rsid w:val="00900B26"/>
    <w:rsid w:val="009024AB"/>
    <w:rsid w:val="00920BA4"/>
    <w:rsid w:val="00924145"/>
    <w:rsid w:val="009309BA"/>
    <w:rsid w:val="0094173E"/>
    <w:rsid w:val="00944A10"/>
    <w:rsid w:val="0094650A"/>
    <w:rsid w:val="0096214D"/>
    <w:rsid w:val="00965398"/>
    <w:rsid w:val="00973128"/>
    <w:rsid w:val="009736A0"/>
    <w:rsid w:val="009746E2"/>
    <w:rsid w:val="00974D6A"/>
    <w:rsid w:val="00983724"/>
    <w:rsid w:val="00992D06"/>
    <w:rsid w:val="009959B8"/>
    <w:rsid w:val="009B2DC4"/>
    <w:rsid w:val="009B38C4"/>
    <w:rsid w:val="009B5812"/>
    <w:rsid w:val="009C3008"/>
    <w:rsid w:val="009C3D48"/>
    <w:rsid w:val="009C7121"/>
    <w:rsid w:val="009C78BC"/>
    <w:rsid w:val="009D12FA"/>
    <w:rsid w:val="009D1BCA"/>
    <w:rsid w:val="009E5CB6"/>
    <w:rsid w:val="009E7EBA"/>
    <w:rsid w:val="009F2700"/>
    <w:rsid w:val="009F73E7"/>
    <w:rsid w:val="00A00B49"/>
    <w:rsid w:val="00A1129F"/>
    <w:rsid w:val="00A11A7E"/>
    <w:rsid w:val="00A20FB0"/>
    <w:rsid w:val="00A23781"/>
    <w:rsid w:val="00A244E6"/>
    <w:rsid w:val="00A27CCE"/>
    <w:rsid w:val="00A31389"/>
    <w:rsid w:val="00A33569"/>
    <w:rsid w:val="00A34392"/>
    <w:rsid w:val="00A400DA"/>
    <w:rsid w:val="00A402DB"/>
    <w:rsid w:val="00A508C8"/>
    <w:rsid w:val="00A51025"/>
    <w:rsid w:val="00A5306B"/>
    <w:rsid w:val="00A60E67"/>
    <w:rsid w:val="00A63D41"/>
    <w:rsid w:val="00A74533"/>
    <w:rsid w:val="00A862B3"/>
    <w:rsid w:val="00A91337"/>
    <w:rsid w:val="00A95640"/>
    <w:rsid w:val="00A9778B"/>
    <w:rsid w:val="00AA0E01"/>
    <w:rsid w:val="00AA11A3"/>
    <w:rsid w:val="00AA7379"/>
    <w:rsid w:val="00AC2022"/>
    <w:rsid w:val="00AC7572"/>
    <w:rsid w:val="00AD44C1"/>
    <w:rsid w:val="00AD620F"/>
    <w:rsid w:val="00AD777A"/>
    <w:rsid w:val="00AE4667"/>
    <w:rsid w:val="00AF4693"/>
    <w:rsid w:val="00AF65F0"/>
    <w:rsid w:val="00B01A42"/>
    <w:rsid w:val="00B02AD8"/>
    <w:rsid w:val="00B11836"/>
    <w:rsid w:val="00B14752"/>
    <w:rsid w:val="00B2209C"/>
    <w:rsid w:val="00B253AE"/>
    <w:rsid w:val="00B305F1"/>
    <w:rsid w:val="00B30A49"/>
    <w:rsid w:val="00B317AC"/>
    <w:rsid w:val="00B430DC"/>
    <w:rsid w:val="00B5079C"/>
    <w:rsid w:val="00B65F75"/>
    <w:rsid w:val="00B71243"/>
    <w:rsid w:val="00B74D75"/>
    <w:rsid w:val="00B779CF"/>
    <w:rsid w:val="00B90BAC"/>
    <w:rsid w:val="00B92B7E"/>
    <w:rsid w:val="00B930B9"/>
    <w:rsid w:val="00BA4582"/>
    <w:rsid w:val="00BA62D4"/>
    <w:rsid w:val="00BB750A"/>
    <w:rsid w:val="00BC5655"/>
    <w:rsid w:val="00BC7FCD"/>
    <w:rsid w:val="00BD5365"/>
    <w:rsid w:val="00BF08D5"/>
    <w:rsid w:val="00BF213B"/>
    <w:rsid w:val="00BF3EC9"/>
    <w:rsid w:val="00BF4F7A"/>
    <w:rsid w:val="00C02D8B"/>
    <w:rsid w:val="00C21D6E"/>
    <w:rsid w:val="00C316A8"/>
    <w:rsid w:val="00C326C3"/>
    <w:rsid w:val="00C37067"/>
    <w:rsid w:val="00C46F13"/>
    <w:rsid w:val="00C54530"/>
    <w:rsid w:val="00C61851"/>
    <w:rsid w:val="00C63C30"/>
    <w:rsid w:val="00C70409"/>
    <w:rsid w:val="00C75C98"/>
    <w:rsid w:val="00C82F7A"/>
    <w:rsid w:val="00C86951"/>
    <w:rsid w:val="00C87DE9"/>
    <w:rsid w:val="00C9066D"/>
    <w:rsid w:val="00C9197C"/>
    <w:rsid w:val="00C9233D"/>
    <w:rsid w:val="00CB567F"/>
    <w:rsid w:val="00CB5B6F"/>
    <w:rsid w:val="00CC68F2"/>
    <w:rsid w:val="00CD66BB"/>
    <w:rsid w:val="00CE0442"/>
    <w:rsid w:val="00CE4F3F"/>
    <w:rsid w:val="00CE673E"/>
    <w:rsid w:val="00CF21B5"/>
    <w:rsid w:val="00D04B7A"/>
    <w:rsid w:val="00D25990"/>
    <w:rsid w:val="00D26C10"/>
    <w:rsid w:val="00D3227D"/>
    <w:rsid w:val="00D3461E"/>
    <w:rsid w:val="00D34B53"/>
    <w:rsid w:val="00D44082"/>
    <w:rsid w:val="00D5111E"/>
    <w:rsid w:val="00D52769"/>
    <w:rsid w:val="00D5663D"/>
    <w:rsid w:val="00D57B04"/>
    <w:rsid w:val="00D60246"/>
    <w:rsid w:val="00D628DB"/>
    <w:rsid w:val="00D6521C"/>
    <w:rsid w:val="00D6578D"/>
    <w:rsid w:val="00D76E9F"/>
    <w:rsid w:val="00D95D79"/>
    <w:rsid w:val="00D974AF"/>
    <w:rsid w:val="00DA1DAA"/>
    <w:rsid w:val="00DA1F0B"/>
    <w:rsid w:val="00DB4691"/>
    <w:rsid w:val="00DB5230"/>
    <w:rsid w:val="00DC0BEF"/>
    <w:rsid w:val="00DC4436"/>
    <w:rsid w:val="00DC57A3"/>
    <w:rsid w:val="00DD5909"/>
    <w:rsid w:val="00DD626E"/>
    <w:rsid w:val="00DD690B"/>
    <w:rsid w:val="00DE34BB"/>
    <w:rsid w:val="00DE4F6E"/>
    <w:rsid w:val="00DE7366"/>
    <w:rsid w:val="00DE7F34"/>
    <w:rsid w:val="00DF3615"/>
    <w:rsid w:val="00DF4670"/>
    <w:rsid w:val="00DF7B4E"/>
    <w:rsid w:val="00E05820"/>
    <w:rsid w:val="00E05A8D"/>
    <w:rsid w:val="00E102F3"/>
    <w:rsid w:val="00E13DA5"/>
    <w:rsid w:val="00E2020F"/>
    <w:rsid w:val="00E2306C"/>
    <w:rsid w:val="00E26CDC"/>
    <w:rsid w:val="00E335B0"/>
    <w:rsid w:val="00E439C3"/>
    <w:rsid w:val="00E45967"/>
    <w:rsid w:val="00E55946"/>
    <w:rsid w:val="00E57F5D"/>
    <w:rsid w:val="00E670BB"/>
    <w:rsid w:val="00E70166"/>
    <w:rsid w:val="00E70EE4"/>
    <w:rsid w:val="00E80500"/>
    <w:rsid w:val="00E84A42"/>
    <w:rsid w:val="00E85698"/>
    <w:rsid w:val="00EA1D2C"/>
    <w:rsid w:val="00EB2C9A"/>
    <w:rsid w:val="00EC01AD"/>
    <w:rsid w:val="00EC5355"/>
    <w:rsid w:val="00EC7665"/>
    <w:rsid w:val="00EC7811"/>
    <w:rsid w:val="00EF3F4C"/>
    <w:rsid w:val="00F01EAC"/>
    <w:rsid w:val="00F0410C"/>
    <w:rsid w:val="00F05333"/>
    <w:rsid w:val="00F07267"/>
    <w:rsid w:val="00F1066B"/>
    <w:rsid w:val="00F135B7"/>
    <w:rsid w:val="00F13E4D"/>
    <w:rsid w:val="00F1475E"/>
    <w:rsid w:val="00F170CF"/>
    <w:rsid w:val="00F31E3A"/>
    <w:rsid w:val="00F32370"/>
    <w:rsid w:val="00F41E35"/>
    <w:rsid w:val="00F41F1A"/>
    <w:rsid w:val="00F452D1"/>
    <w:rsid w:val="00F47D24"/>
    <w:rsid w:val="00F54803"/>
    <w:rsid w:val="00F65083"/>
    <w:rsid w:val="00F65B6C"/>
    <w:rsid w:val="00F66125"/>
    <w:rsid w:val="00F8490B"/>
    <w:rsid w:val="00F874E0"/>
    <w:rsid w:val="00F97270"/>
    <w:rsid w:val="00F9747B"/>
    <w:rsid w:val="00FA36B1"/>
    <w:rsid w:val="00FA3DAE"/>
    <w:rsid w:val="00FB0252"/>
    <w:rsid w:val="00FB4E29"/>
    <w:rsid w:val="00FB6B1C"/>
    <w:rsid w:val="00FB6BF9"/>
    <w:rsid w:val="00FC19CD"/>
    <w:rsid w:val="00FC346C"/>
    <w:rsid w:val="00FD0ACA"/>
    <w:rsid w:val="00FD55A9"/>
    <w:rsid w:val="00FE01A9"/>
    <w:rsid w:val="00FE2066"/>
    <w:rsid w:val="00FE25F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CDB6038"/>
  <w15:chartTrackingRefBased/>
  <w15:docId w15:val="{F363E3DC-DD5D-4404-A085-561F65F09912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BF213B"/>
    <w:rPr>
      <w:rFonts w:ascii="Times New Roman" w:hAnsi="Times New Roman"/>
      <w:sz w:val="24"/>
    </w:rPr>
  </w:style>
  <w:style w:type="paragraph" w:styleId="Heading1">
    <w:name w:val="heading 1"/>
    <w:basedOn w:val="Normal"/>
    <w:next w:val="Normal"/>
    <w:link w:val="Heading1Char"/>
    <w:uiPriority w:val="9"/>
    <w:qFormat/>
    <w:rsid w:val="009D12FA"/>
    <w:pPr>
      <w:keepNext/>
      <w:spacing w:line="360" w:lineRule="auto"/>
      <w:outlineLvl w:val="0"/>
    </w:pPr>
    <w:rPr>
      <w:b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B90BAC"/>
    <w:pPr>
      <w:keepNext/>
      <w:spacing w:line="360" w:lineRule="auto"/>
      <w:jc w:val="both"/>
      <w:outlineLvl w:val="1"/>
    </w:pPr>
    <w:rPr>
      <w:b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9D12FA"/>
    <w:rPr>
      <w:rFonts w:ascii="Times New Roman" w:hAnsi="Times New Roman"/>
      <w:b/>
      <w:sz w:val="24"/>
    </w:rPr>
  </w:style>
  <w:style w:type="paragraph" w:styleId="BodyText">
    <w:name w:val="Body Text"/>
    <w:basedOn w:val="Normal"/>
    <w:link w:val="BodyTextChar"/>
    <w:uiPriority w:val="99"/>
    <w:unhideWhenUsed/>
    <w:rsid w:val="007B1907"/>
    <w:pPr>
      <w:spacing w:line="360" w:lineRule="auto"/>
      <w:jc w:val="both"/>
    </w:pPr>
  </w:style>
  <w:style w:type="character" w:customStyle="1" w:styleId="BodyTextChar">
    <w:name w:val="Body Text Char"/>
    <w:basedOn w:val="DefaultParagraphFont"/>
    <w:link w:val="BodyText"/>
    <w:uiPriority w:val="99"/>
    <w:rsid w:val="007B1907"/>
    <w:rPr>
      <w:rFonts w:ascii="Times New Roman" w:hAnsi="Times New Roman"/>
      <w:sz w:val="24"/>
    </w:rPr>
  </w:style>
  <w:style w:type="paragraph" w:styleId="ListParagraph">
    <w:name w:val="List Paragraph"/>
    <w:basedOn w:val="Normal"/>
    <w:uiPriority w:val="34"/>
    <w:qFormat/>
    <w:rsid w:val="005D1D0B"/>
    <w:pPr>
      <w:ind w:left="720"/>
      <w:contextualSpacing/>
    </w:pPr>
  </w:style>
  <w:style w:type="character" w:customStyle="1" w:styleId="Heading2Char">
    <w:name w:val="Heading 2 Char"/>
    <w:basedOn w:val="DefaultParagraphFont"/>
    <w:link w:val="Heading2"/>
    <w:uiPriority w:val="9"/>
    <w:rsid w:val="00B90BAC"/>
    <w:rPr>
      <w:rFonts w:ascii="Times New Roman" w:hAnsi="Times New Roman"/>
      <w:b/>
      <w:sz w:val="24"/>
    </w:rPr>
  </w:style>
  <w:style w:type="paragraph" w:styleId="Header">
    <w:name w:val="header"/>
    <w:basedOn w:val="Normal"/>
    <w:link w:val="HeaderChar"/>
    <w:uiPriority w:val="99"/>
    <w:unhideWhenUsed/>
    <w:rsid w:val="00450750"/>
    <w:pPr>
      <w:tabs>
        <w:tab w:val="center" w:pos="4680"/>
        <w:tab w:val="right" w:pos="9360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450750"/>
    <w:rPr>
      <w:rFonts w:ascii="Times New Roman" w:hAnsi="Times New Roman"/>
      <w:sz w:val="24"/>
    </w:rPr>
  </w:style>
  <w:style w:type="paragraph" w:styleId="Footer">
    <w:name w:val="footer"/>
    <w:basedOn w:val="Normal"/>
    <w:link w:val="FooterChar"/>
    <w:uiPriority w:val="99"/>
    <w:unhideWhenUsed/>
    <w:rsid w:val="00450750"/>
    <w:pPr>
      <w:tabs>
        <w:tab w:val="center" w:pos="4680"/>
        <w:tab w:val="right" w:pos="9360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450750"/>
    <w:rPr>
      <w:rFonts w:ascii="Times New Roman" w:hAnsi="Times New Roman"/>
      <w:sz w:val="24"/>
    </w:rPr>
  </w:style>
  <w:style w:type="paragraph" w:styleId="TOCHeading">
    <w:name w:val="TOC Heading"/>
    <w:basedOn w:val="Heading1"/>
    <w:next w:val="Normal"/>
    <w:uiPriority w:val="39"/>
    <w:unhideWhenUsed/>
    <w:qFormat/>
    <w:rsid w:val="003B7B6A"/>
    <w:pPr>
      <w:keepLines/>
      <w:spacing w:before="240" w:after="0" w:line="259" w:lineRule="auto"/>
      <w:outlineLvl w:val="9"/>
    </w:pPr>
    <w:rPr>
      <w:rFonts w:asciiTheme="majorHAnsi" w:eastAsiaTheme="majorEastAsia" w:hAnsiTheme="majorHAnsi" w:cstheme="majorBidi"/>
      <w:b w:val="0"/>
      <w:color w:val="2E74B5" w:themeColor="accent1" w:themeShade="BF"/>
      <w:sz w:val="32"/>
      <w:szCs w:val="32"/>
    </w:rPr>
  </w:style>
  <w:style w:type="paragraph" w:styleId="TOC1">
    <w:name w:val="toc 1"/>
    <w:basedOn w:val="Normal"/>
    <w:next w:val="Normal"/>
    <w:autoRedefine/>
    <w:uiPriority w:val="39"/>
    <w:unhideWhenUsed/>
    <w:rsid w:val="003B7B6A"/>
    <w:pPr>
      <w:spacing w:after="100"/>
    </w:pPr>
  </w:style>
  <w:style w:type="paragraph" w:styleId="TOC2">
    <w:name w:val="toc 2"/>
    <w:basedOn w:val="Normal"/>
    <w:next w:val="Normal"/>
    <w:autoRedefine/>
    <w:uiPriority w:val="39"/>
    <w:unhideWhenUsed/>
    <w:rsid w:val="003B7B6A"/>
    <w:pPr>
      <w:spacing w:after="100"/>
      <w:ind w:left="240"/>
    </w:pPr>
  </w:style>
  <w:style w:type="character" w:styleId="Hyperlink">
    <w:name w:val="Hyperlink"/>
    <w:basedOn w:val="DefaultParagraphFont"/>
    <w:uiPriority w:val="99"/>
    <w:unhideWhenUsed/>
    <w:rsid w:val="003B7B6A"/>
    <w:rPr>
      <w:color w:val="0563C1" w:themeColor="hyperlink"/>
      <w:u w:val="single"/>
    </w:rPr>
  </w:style>
  <w:style w:type="paragraph" w:styleId="NoSpacing">
    <w:name w:val="No Spacing"/>
    <w:link w:val="NoSpacingChar"/>
    <w:uiPriority w:val="1"/>
    <w:qFormat/>
    <w:rsid w:val="005564E3"/>
    <w:pPr>
      <w:spacing w:after="0" w:line="240" w:lineRule="auto"/>
    </w:pPr>
    <w:rPr>
      <w:rFonts w:eastAsiaTheme="minorEastAsia"/>
    </w:rPr>
  </w:style>
  <w:style w:type="character" w:customStyle="1" w:styleId="NoSpacingChar">
    <w:name w:val="No Spacing Char"/>
    <w:basedOn w:val="DefaultParagraphFont"/>
    <w:link w:val="NoSpacing"/>
    <w:uiPriority w:val="1"/>
    <w:rsid w:val="005564E3"/>
    <w:rPr>
      <w:rFonts w:eastAsiaTheme="minorEastAsia"/>
    </w:rPr>
  </w:style>
  <w:style w:type="paragraph" w:styleId="BodyText2">
    <w:name w:val="Body Text 2"/>
    <w:basedOn w:val="Normal"/>
    <w:link w:val="BodyText2Char"/>
    <w:uiPriority w:val="99"/>
    <w:unhideWhenUsed/>
    <w:rsid w:val="005564E3"/>
    <w:pPr>
      <w:jc w:val="right"/>
    </w:pPr>
    <w:rPr>
      <w:rFonts w:cs="Times New Roman"/>
      <w:caps/>
      <w:color w:val="5B9BD5" w:themeColor="accent1"/>
      <w:sz w:val="44"/>
      <w:szCs w:val="44"/>
    </w:rPr>
  </w:style>
  <w:style w:type="character" w:customStyle="1" w:styleId="BodyText2Char">
    <w:name w:val="Body Text 2 Char"/>
    <w:basedOn w:val="DefaultParagraphFont"/>
    <w:link w:val="BodyText2"/>
    <w:uiPriority w:val="99"/>
    <w:rsid w:val="005564E3"/>
    <w:rPr>
      <w:rFonts w:ascii="Times New Roman" w:hAnsi="Times New Roman" w:cs="Times New Roman"/>
      <w:caps/>
      <w:color w:val="5B9BD5" w:themeColor="accent1"/>
      <w:sz w:val="44"/>
      <w:szCs w:val="44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9201385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endnotes" Target="endnotes.xml"/><Relationship Id="rId13" Type="http://schemas.openxmlformats.org/officeDocument/2006/relationships/chart" Target="charts/chart2.xml"/><Relationship Id="rId18" Type="http://schemas.openxmlformats.org/officeDocument/2006/relationships/theme" Target="theme/theme1.xml"/><Relationship Id="rId3" Type="http://schemas.openxmlformats.org/officeDocument/2006/relationships/numbering" Target="numbering.xml"/><Relationship Id="rId7" Type="http://schemas.openxmlformats.org/officeDocument/2006/relationships/footnotes" Target="footnotes.xml"/><Relationship Id="rId12" Type="http://schemas.openxmlformats.org/officeDocument/2006/relationships/chart" Target="charts/chart1.xml"/><Relationship Id="rId17" Type="http://schemas.openxmlformats.org/officeDocument/2006/relationships/fontTable" Target="fontTable.xml"/><Relationship Id="rId2" Type="http://schemas.openxmlformats.org/officeDocument/2006/relationships/customXml" Target="../customXml/item2.xml"/><Relationship Id="rId16" Type="http://schemas.openxmlformats.org/officeDocument/2006/relationships/image" Target="media/image3.PNG"/><Relationship Id="rId1" Type="http://schemas.openxmlformats.org/officeDocument/2006/relationships/customXml" Target="../customXml/item1.xml"/><Relationship Id="rId6" Type="http://schemas.openxmlformats.org/officeDocument/2006/relationships/webSettings" Target="webSettings.xml"/><Relationship Id="rId11" Type="http://schemas.openxmlformats.org/officeDocument/2006/relationships/header" Target="header1.xml"/><Relationship Id="rId5" Type="http://schemas.openxmlformats.org/officeDocument/2006/relationships/settings" Target="settings.xml"/><Relationship Id="rId15" Type="http://schemas.openxmlformats.org/officeDocument/2006/relationships/chart" Target="charts/chart4.xml"/><Relationship Id="rId10" Type="http://schemas.openxmlformats.org/officeDocument/2006/relationships/image" Target="media/image2.png"/><Relationship Id="rId4" Type="http://schemas.openxmlformats.org/officeDocument/2006/relationships/styles" Target="styles.xml"/><Relationship Id="rId9" Type="http://schemas.openxmlformats.org/officeDocument/2006/relationships/image" Target="media/image1.png"/><Relationship Id="rId14" Type="http://schemas.openxmlformats.org/officeDocument/2006/relationships/chart" Target="charts/chart3.xml"/></Relationships>
</file>

<file path=word/charts/_rels/chart1.xml.rels><?xml version="1.0" encoding="UTF-8" standalone="yes"?>
<Relationships xmlns="http://schemas.openxmlformats.org/package/2006/relationships"><Relationship Id="rId3" Type="http://schemas.openxmlformats.org/officeDocument/2006/relationships/package" Target="../embeddings/Microsoft_Excel_Worksheet.xlsx"/><Relationship Id="rId2" Type="http://schemas.microsoft.com/office/2011/relationships/chartColorStyle" Target="colors1.xml"/><Relationship Id="rId1" Type="http://schemas.microsoft.com/office/2011/relationships/chartStyle" Target="style1.xml"/></Relationships>
</file>

<file path=word/charts/_rels/chart2.xml.rels><?xml version="1.0" encoding="UTF-8" standalone="yes"?>
<Relationships xmlns="http://schemas.openxmlformats.org/package/2006/relationships"><Relationship Id="rId3" Type="http://schemas.openxmlformats.org/officeDocument/2006/relationships/package" Target="../embeddings/Microsoft_Excel_Worksheet1.xlsx"/><Relationship Id="rId2" Type="http://schemas.microsoft.com/office/2011/relationships/chartColorStyle" Target="colors2.xml"/><Relationship Id="rId1" Type="http://schemas.microsoft.com/office/2011/relationships/chartStyle" Target="style2.xml"/></Relationships>
</file>

<file path=word/charts/_rels/chart3.xml.rels><?xml version="1.0" encoding="UTF-8" standalone="yes"?>
<Relationships xmlns="http://schemas.openxmlformats.org/package/2006/relationships"><Relationship Id="rId3" Type="http://schemas.openxmlformats.org/officeDocument/2006/relationships/package" Target="../embeddings/Microsoft_Excel_Worksheet2.xlsx"/><Relationship Id="rId2" Type="http://schemas.microsoft.com/office/2011/relationships/chartColorStyle" Target="colors3.xml"/><Relationship Id="rId1" Type="http://schemas.microsoft.com/office/2011/relationships/chartStyle" Target="style3.xml"/></Relationships>
</file>

<file path=word/charts/_rels/chart4.xml.rels><?xml version="1.0" encoding="UTF-8" standalone="yes"?>
<Relationships xmlns="http://schemas.openxmlformats.org/package/2006/relationships"><Relationship Id="rId3" Type="http://schemas.openxmlformats.org/officeDocument/2006/relationships/package" Target="../embeddings/Microsoft_Excel_Worksheet3.xlsx"/><Relationship Id="rId2" Type="http://schemas.microsoft.com/office/2011/relationships/chartColorStyle" Target="colors4.xml"/><Relationship Id="rId1" Type="http://schemas.microsoft.com/office/2011/relationships/chartStyle" Target="style4.xml"/></Relationships>
</file>

<file path=word/charts/chart1.xml><?xml version="1.0" encoding="utf-8"?>
<c:chartSpace xmlns:c="http://schemas.openxmlformats.org/drawingml/2006/chart" xmlns:a="http://schemas.openxmlformats.org/drawingml/2006/main" xmlns:r="http://schemas.openxmlformats.org/officeDocument/2006/relationships" xmlns:c16r2="http://schemas.microsoft.com/office/drawing/2015/06/chart">
  <c:date1904 val="0"/>
  <c:lang val="en-US"/>
  <c:roundedCorners val="0"/>
  <mc:AlternateContent xmlns:mc="http://schemas.openxmlformats.org/markup-compatibility/2006">
    <mc:Choice xmlns:c14="http://schemas.microsoft.com/office/drawing/2007/8/2/chart" Requires="c14">
      <c14:style val="102"/>
    </mc:Choice>
    <mc:Fallback>
      <c:style val="2"/>
    </mc:Fallback>
  </mc:AlternateContent>
  <c:chart>
    <c:autoTitleDeleted val="1"/>
    <c:view3D>
      <c:rotX val="15"/>
      <c:rotY val="20"/>
      <c:depthPercent val="100"/>
      <c:rAngAx val="1"/>
    </c:view3D>
    <c:floor>
      <c:thickness val="0"/>
      <c:spPr>
        <a:noFill/>
        <a:ln>
          <a:noFill/>
        </a:ln>
        <a:effectLst/>
        <a:sp3d/>
      </c:spPr>
    </c:floor>
    <c:sideWall>
      <c:thickness val="0"/>
      <c:spPr>
        <a:noFill/>
        <a:ln>
          <a:noFill/>
        </a:ln>
        <a:effectLst/>
        <a:sp3d/>
      </c:spPr>
    </c:sideWall>
    <c:backWall>
      <c:thickness val="0"/>
      <c:spPr>
        <a:noFill/>
        <a:ln>
          <a:noFill/>
        </a:ln>
        <a:effectLst/>
        <a:sp3d/>
      </c:spPr>
    </c:backWall>
    <c:plotArea>
      <c:layout>
        <c:manualLayout>
          <c:layoutTarget val="inner"/>
          <c:xMode val="edge"/>
          <c:yMode val="edge"/>
          <c:x val="0.15229203120443277"/>
          <c:y val="5.5555555555555552E-2"/>
          <c:w val="0.81067093175853022"/>
          <c:h val="0.56287120359955001"/>
        </c:manualLayout>
      </c:layout>
      <c:bar3DChart>
        <c:barDir val="col"/>
        <c:grouping val="clustered"/>
        <c:varyColors val="0"/>
        <c:ser>
          <c:idx val="0"/>
          <c:order val="0"/>
          <c:tx>
            <c:strRef>
              <c:f>Sheet1!$B$1</c:f>
              <c:strCache>
                <c:ptCount val="1"/>
                <c:pt idx="0">
                  <c:v>18-25</c:v>
                </c:pt>
              </c:strCache>
            </c:strRef>
          </c:tx>
          <c:spPr>
            <a:solidFill>
              <a:schemeClr val="accent1"/>
            </a:solidFill>
            <a:ln>
              <a:noFill/>
            </a:ln>
            <a:effectLst/>
            <a:sp3d/>
          </c:spPr>
          <c:invertIfNegative val="0"/>
          <c:cat>
            <c:strRef>
              <c:f>Sheet1!$A$2:$A$6</c:f>
              <c:strCache>
                <c:ptCount val="5"/>
                <c:pt idx="0">
                  <c:v>first year</c:v>
                </c:pt>
                <c:pt idx="1">
                  <c:v>second year</c:v>
                </c:pt>
                <c:pt idx="2">
                  <c:v>third year</c:v>
                </c:pt>
                <c:pt idx="3">
                  <c:v>fourth year</c:v>
                </c:pt>
                <c:pt idx="4">
                  <c:v>postgraduate</c:v>
                </c:pt>
              </c:strCache>
            </c:strRef>
          </c:cat>
          <c:val>
            <c:numRef>
              <c:f>Sheet1!$B$2:$B$6</c:f>
              <c:numCache>
                <c:formatCode>General</c:formatCode>
                <c:ptCount val="5"/>
                <c:pt idx="0">
                  <c:v>2.6</c:v>
                </c:pt>
                <c:pt idx="1">
                  <c:v>2</c:v>
                </c:pt>
                <c:pt idx="2">
                  <c:v>0.6</c:v>
                </c:pt>
                <c:pt idx="3">
                  <c:v>0.6</c:v>
                </c:pt>
              </c:numCache>
            </c:numRef>
          </c:val>
          <c:extLst>
            <c:ext xmlns:c16="http://schemas.microsoft.com/office/drawing/2014/chart" uri="{C3380CC4-5D6E-409C-BE32-E72D297353CC}">
              <c16:uniqueId val="{00000000-64BB-49FC-8ADF-1B9E7B817C78}"/>
            </c:ext>
          </c:extLst>
        </c:ser>
        <c:ser>
          <c:idx val="1"/>
          <c:order val="1"/>
          <c:tx>
            <c:strRef>
              <c:f>Sheet1!$C$1</c:f>
              <c:strCache>
                <c:ptCount val="1"/>
                <c:pt idx="0">
                  <c:v>26-30</c:v>
                </c:pt>
              </c:strCache>
            </c:strRef>
          </c:tx>
          <c:spPr>
            <a:solidFill>
              <a:schemeClr val="accent2"/>
            </a:solidFill>
            <a:ln>
              <a:noFill/>
            </a:ln>
            <a:effectLst/>
            <a:sp3d/>
          </c:spPr>
          <c:invertIfNegative val="0"/>
          <c:cat>
            <c:strRef>
              <c:f>Sheet1!$A$2:$A$6</c:f>
              <c:strCache>
                <c:ptCount val="5"/>
                <c:pt idx="0">
                  <c:v>first year</c:v>
                </c:pt>
                <c:pt idx="1">
                  <c:v>second year</c:v>
                </c:pt>
                <c:pt idx="2">
                  <c:v>third year</c:v>
                </c:pt>
                <c:pt idx="3">
                  <c:v>fourth year</c:v>
                </c:pt>
                <c:pt idx="4">
                  <c:v>postgraduate</c:v>
                </c:pt>
              </c:strCache>
            </c:strRef>
          </c:cat>
          <c:val>
            <c:numRef>
              <c:f>Sheet1!$C$2:$C$6</c:f>
              <c:numCache>
                <c:formatCode>General</c:formatCode>
                <c:ptCount val="5"/>
                <c:pt idx="0">
                  <c:v>1</c:v>
                </c:pt>
                <c:pt idx="1">
                  <c:v>0.8</c:v>
                </c:pt>
                <c:pt idx="2">
                  <c:v>1</c:v>
                </c:pt>
                <c:pt idx="3">
                  <c:v>0.4</c:v>
                </c:pt>
                <c:pt idx="4">
                  <c:v>0.2</c:v>
                </c:pt>
              </c:numCache>
            </c:numRef>
          </c:val>
          <c:extLst>
            <c:ext xmlns:c16="http://schemas.microsoft.com/office/drawing/2014/chart" uri="{C3380CC4-5D6E-409C-BE32-E72D297353CC}">
              <c16:uniqueId val="{00000001-64BB-49FC-8ADF-1B9E7B817C78}"/>
            </c:ext>
          </c:extLst>
        </c:ser>
        <c:ser>
          <c:idx val="2"/>
          <c:order val="2"/>
          <c:tx>
            <c:strRef>
              <c:f>Sheet1!$D$1</c:f>
              <c:strCache>
                <c:ptCount val="1"/>
                <c:pt idx="0">
                  <c:v>31-35</c:v>
                </c:pt>
              </c:strCache>
            </c:strRef>
          </c:tx>
          <c:spPr>
            <a:solidFill>
              <a:schemeClr val="accent3"/>
            </a:solidFill>
            <a:ln>
              <a:noFill/>
            </a:ln>
            <a:effectLst/>
            <a:sp3d/>
          </c:spPr>
          <c:invertIfNegative val="0"/>
          <c:cat>
            <c:strRef>
              <c:f>Sheet1!$A$2:$A$6</c:f>
              <c:strCache>
                <c:ptCount val="5"/>
                <c:pt idx="0">
                  <c:v>first year</c:v>
                </c:pt>
                <c:pt idx="1">
                  <c:v>second year</c:v>
                </c:pt>
                <c:pt idx="2">
                  <c:v>third year</c:v>
                </c:pt>
                <c:pt idx="3">
                  <c:v>fourth year</c:v>
                </c:pt>
                <c:pt idx="4">
                  <c:v>postgraduate</c:v>
                </c:pt>
              </c:strCache>
            </c:strRef>
          </c:cat>
          <c:val>
            <c:numRef>
              <c:f>Sheet1!$D$2:$D$6</c:f>
              <c:numCache>
                <c:formatCode>General</c:formatCode>
                <c:ptCount val="5"/>
                <c:pt idx="3">
                  <c:v>0.2</c:v>
                </c:pt>
                <c:pt idx="4">
                  <c:v>0.2</c:v>
                </c:pt>
              </c:numCache>
            </c:numRef>
          </c:val>
          <c:extLst>
            <c:ext xmlns:c16="http://schemas.microsoft.com/office/drawing/2014/chart" uri="{C3380CC4-5D6E-409C-BE32-E72D297353CC}">
              <c16:uniqueId val="{00000002-64BB-49FC-8ADF-1B9E7B817C78}"/>
            </c:ext>
          </c:extLst>
        </c:ser>
        <c:ser>
          <c:idx val="3"/>
          <c:order val="3"/>
          <c:tx>
            <c:strRef>
              <c:f>Sheet1!$E$1</c:f>
              <c:strCache>
                <c:ptCount val="1"/>
                <c:pt idx="0">
                  <c:v>36 and above</c:v>
                </c:pt>
              </c:strCache>
            </c:strRef>
          </c:tx>
          <c:spPr>
            <a:solidFill>
              <a:schemeClr val="accent4"/>
            </a:solidFill>
            <a:ln>
              <a:noFill/>
            </a:ln>
            <a:effectLst/>
            <a:sp3d/>
          </c:spPr>
          <c:invertIfNegative val="0"/>
          <c:cat>
            <c:strRef>
              <c:f>Sheet1!$A$2:$A$6</c:f>
              <c:strCache>
                <c:ptCount val="5"/>
                <c:pt idx="0">
                  <c:v>first year</c:v>
                </c:pt>
                <c:pt idx="1">
                  <c:v>second year</c:v>
                </c:pt>
                <c:pt idx="2">
                  <c:v>third year</c:v>
                </c:pt>
                <c:pt idx="3">
                  <c:v>fourth year</c:v>
                </c:pt>
                <c:pt idx="4">
                  <c:v>postgraduate</c:v>
                </c:pt>
              </c:strCache>
            </c:strRef>
          </c:cat>
          <c:val>
            <c:numRef>
              <c:f>Sheet1!$E$2:$E$6</c:f>
              <c:numCache>
                <c:formatCode>General</c:formatCode>
                <c:ptCount val="5"/>
                <c:pt idx="4">
                  <c:v>0.4</c:v>
                </c:pt>
              </c:numCache>
            </c:numRef>
          </c:val>
          <c:extLst>
            <c:ext xmlns:c16="http://schemas.microsoft.com/office/drawing/2014/chart" uri="{C3380CC4-5D6E-409C-BE32-E72D297353CC}">
              <c16:uniqueId val="{00000003-64BB-49FC-8ADF-1B9E7B817C78}"/>
            </c:ext>
          </c:extLst>
        </c:ser>
        <c:dLbls>
          <c:showLegendKey val="0"/>
          <c:showVal val="0"/>
          <c:showCatName val="0"/>
          <c:showSerName val="0"/>
          <c:showPercent val="0"/>
          <c:showBubbleSize val="0"/>
        </c:dLbls>
        <c:gapWidth val="150"/>
        <c:shape val="box"/>
        <c:axId val="-411600912"/>
        <c:axId val="-411596560"/>
        <c:axId val="0"/>
      </c:bar3DChart>
      <c:catAx>
        <c:axId val="-411600912"/>
        <c:scaling>
          <c:orientation val="minMax"/>
        </c:scaling>
        <c:delete val="0"/>
        <c:axPos val="b"/>
        <c:majorGridlines>
          <c:spPr>
            <a:ln w="9525" cap="flat" cmpd="sng" algn="ctr">
              <a:solidFill>
                <a:schemeClr val="tx1">
                  <a:lumMod val="15000"/>
                  <a:lumOff val="85000"/>
                </a:schemeClr>
              </a:solidFill>
              <a:round/>
            </a:ln>
            <a:effectLst/>
          </c:spPr>
        </c:majorGridlines>
        <c:numFmt formatCode="General" sourceLinked="1"/>
        <c:majorTickMark val="none"/>
        <c:minorTickMark val="none"/>
        <c:tickLblPos val="nextTo"/>
        <c:spPr>
          <a:noFill/>
          <a:ln>
            <a:noFill/>
          </a:ln>
          <a:effectLst/>
        </c:spPr>
        <c:txPr>
          <a:bodyPr rot="-60000000" spcFirstLastPara="1" vertOverflow="ellipsis" vert="horz" wrap="square" anchor="ctr" anchorCtr="1"/>
          <a:lstStyle/>
          <a:p>
            <a:pPr>
              <a:defRPr sz="900" b="0" i="0" u="none" strike="noStrike" kern="1200" baseline="0">
                <a:solidFill>
                  <a:schemeClr val="tx1">
                    <a:lumMod val="65000"/>
                    <a:lumOff val="35000"/>
                  </a:schemeClr>
                </a:solidFill>
                <a:latin typeface="+mn-lt"/>
                <a:ea typeface="+mn-ea"/>
                <a:cs typeface="+mn-cs"/>
              </a:defRPr>
            </a:pPr>
            <a:endParaRPr lang="en-US"/>
          </a:p>
        </c:txPr>
        <c:crossAx val="-411596560"/>
        <c:crosses val="autoZero"/>
        <c:auto val="1"/>
        <c:lblAlgn val="ctr"/>
        <c:lblOffset val="100"/>
        <c:noMultiLvlLbl val="0"/>
      </c:catAx>
      <c:valAx>
        <c:axId val="-411596560"/>
        <c:scaling>
          <c:orientation val="minMax"/>
        </c:scaling>
        <c:delete val="0"/>
        <c:axPos val="l"/>
        <c:majorGridlines>
          <c:spPr>
            <a:ln w="9525" cap="flat" cmpd="sng" algn="ctr">
              <a:solidFill>
                <a:schemeClr val="tx1">
                  <a:lumMod val="15000"/>
                  <a:lumOff val="85000"/>
                </a:schemeClr>
              </a:solidFill>
              <a:round/>
            </a:ln>
            <a:effectLst/>
          </c:spPr>
        </c:majorGridlines>
        <c:numFmt formatCode="General" sourceLinked="1"/>
        <c:majorTickMark val="none"/>
        <c:minorTickMark val="none"/>
        <c:tickLblPos val="nextTo"/>
        <c:spPr>
          <a:noFill/>
          <a:ln>
            <a:noFill/>
          </a:ln>
          <a:effectLst/>
        </c:spPr>
        <c:txPr>
          <a:bodyPr rot="-60000000" spcFirstLastPara="1" vertOverflow="ellipsis" vert="horz" wrap="square" anchor="ctr" anchorCtr="1"/>
          <a:lstStyle/>
          <a:p>
            <a:pPr>
              <a:defRPr sz="900" b="0" i="0" u="none" strike="noStrike" kern="1200" baseline="0">
                <a:solidFill>
                  <a:schemeClr val="tx1">
                    <a:lumMod val="65000"/>
                    <a:lumOff val="35000"/>
                  </a:schemeClr>
                </a:solidFill>
                <a:latin typeface="+mn-lt"/>
                <a:ea typeface="+mn-ea"/>
                <a:cs typeface="+mn-cs"/>
              </a:defRPr>
            </a:pPr>
            <a:endParaRPr lang="en-US"/>
          </a:p>
        </c:txPr>
        <c:crossAx val="-411600912"/>
        <c:crosses val="autoZero"/>
        <c:crossBetween val="between"/>
      </c:valAx>
      <c:dTable>
        <c:showHorzBorder val="1"/>
        <c:showVertBorder val="1"/>
        <c:showOutline val="1"/>
        <c:showKeys val="0"/>
        <c:spPr>
          <a:noFill/>
          <a:ln w="9525" cap="flat" cmpd="sng" algn="ctr">
            <a:solidFill>
              <a:schemeClr val="tx1">
                <a:lumMod val="15000"/>
                <a:lumOff val="85000"/>
              </a:schemeClr>
            </a:solidFill>
            <a:round/>
          </a:ln>
          <a:effectLst/>
        </c:spPr>
        <c:txPr>
          <a:bodyPr rot="0" spcFirstLastPara="1" vertOverflow="ellipsis" vert="horz" wrap="square" anchor="ctr" anchorCtr="1"/>
          <a:lstStyle/>
          <a:p>
            <a:pPr rtl="0">
              <a:defRPr sz="900" b="0" i="0" u="none" strike="noStrike" kern="1200" baseline="0">
                <a:solidFill>
                  <a:schemeClr val="tx1">
                    <a:lumMod val="65000"/>
                    <a:lumOff val="35000"/>
                  </a:schemeClr>
                </a:solidFill>
                <a:latin typeface="+mn-lt"/>
                <a:ea typeface="+mn-ea"/>
                <a:cs typeface="+mn-cs"/>
              </a:defRPr>
            </a:pPr>
            <a:endParaRPr lang="en-US"/>
          </a:p>
        </c:txPr>
      </c:dTable>
      <c:spPr>
        <a:noFill/>
        <a:ln>
          <a:noFill/>
        </a:ln>
        <a:effectLst/>
      </c:spPr>
    </c:plotArea>
    <c:legend>
      <c:legendPos val="b"/>
      <c:overlay val="0"/>
      <c:spPr>
        <a:noFill/>
        <a:ln>
          <a:noFill/>
        </a:ln>
        <a:effectLst/>
      </c:spPr>
      <c:txPr>
        <a:bodyPr rot="0" spcFirstLastPara="1" vertOverflow="ellipsis" vert="horz" wrap="square" anchor="ctr" anchorCtr="1"/>
        <a:lstStyle/>
        <a:p>
          <a:pPr>
            <a:defRPr sz="900" b="0" i="0" u="none" strike="noStrike" kern="1200" baseline="0">
              <a:solidFill>
                <a:schemeClr val="tx1">
                  <a:lumMod val="65000"/>
                  <a:lumOff val="35000"/>
                </a:schemeClr>
              </a:solidFill>
              <a:latin typeface="+mn-lt"/>
              <a:ea typeface="+mn-ea"/>
              <a:cs typeface="+mn-cs"/>
            </a:defRPr>
          </a:pPr>
          <a:endParaRPr lang="en-US"/>
        </a:p>
      </c:txPr>
    </c:legend>
    <c:plotVisOnly val="1"/>
    <c:dispBlanksAs val="gap"/>
    <c:showDLblsOverMax val="0"/>
  </c:chart>
  <c:spPr>
    <a:gradFill>
      <a:gsLst>
        <a:gs pos="58000">
          <a:srgbClr val="7D9BC1"/>
        </a:gs>
        <a:gs pos="58000">
          <a:schemeClr val="accent5">
            <a:lumMod val="60000"/>
            <a:lumOff val="40000"/>
          </a:schemeClr>
        </a:gs>
        <a:gs pos="100000">
          <a:schemeClr val="accent1">
            <a:lumMod val="45000"/>
            <a:lumOff val="55000"/>
          </a:schemeClr>
        </a:gs>
        <a:gs pos="96000">
          <a:schemeClr val="accent1">
            <a:lumMod val="45000"/>
            <a:lumOff val="55000"/>
          </a:schemeClr>
        </a:gs>
        <a:gs pos="100000">
          <a:schemeClr val="accent1">
            <a:lumMod val="30000"/>
            <a:lumOff val="70000"/>
          </a:schemeClr>
        </a:gs>
      </a:gsLst>
      <a:lin ang="5400000" scaled="1"/>
    </a:gradFill>
    <a:ln w="9525" cap="flat" cmpd="sng" algn="ctr">
      <a:solidFill>
        <a:schemeClr val="tx1">
          <a:lumMod val="15000"/>
          <a:lumOff val="85000"/>
        </a:schemeClr>
      </a:solidFill>
      <a:round/>
    </a:ln>
    <a:effectLst/>
  </c:spPr>
  <c:txPr>
    <a:bodyPr/>
    <a:lstStyle/>
    <a:p>
      <a:pPr>
        <a:defRPr/>
      </a:pPr>
      <a:endParaRPr lang="en-US"/>
    </a:p>
  </c:txPr>
  <c:externalData r:id="rId3">
    <c:autoUpdate val="0"/>
  </c:externalData>
</c:chartSpace>
</file>

<file path=word/charts/chart2.xml><?xml version="1.0" encoding="utf-8"?>
<c:chartSpace xmlns:c="http://schemas.openxmlformats.org/drawingml/2006/chart" xmlns:a="http://schemas.openxmlformats.org/drawingml/2006/main" xmlns:r="http://schemas.openxmlformats.org/officeDocument/2006/relationships" xmlns:c16r2="http://schemas.microsoft.com/office/drawing/2015/06/chart">
  <c:date1904 val="0"/>
  <c:lang val="en-US"/>
  <c:roundedCorners val="0"/>
  <mc:AlternateContent xmlns:mc="http://schemas.openxmlformats.org/markup-compatibility/2006">
    <mc:Choice xmlns:c14="http://schemas.microsoft.com/office/drawing/2007/8/2/chart" Requires="c14">
      <c14:style val="102"/>
    </mc:Choice>
    <mc:Fallback>
      <c:style val="2"/>
    </mc:Fallback>
  </mc:AlternateContent>
  <c:chart>
    <c:autoTitleDeleted val="1"/>
    <c:view3D>
      <c:rotX val="50"/>
      <c:rotY val="147"/>
      <c:depthPercent val="100"/>
      <c:rAngAx val="0"/>
    </c:view3D>
    <c:floor>
      <c:thickness val="0"/>
      <c:spPr>
        <a:noFill/>
        <a:ln>
          <a:noFill/>
        </a:ln>
        <a:effectLst/>
        <a:sp3d/>
      </c:spPr>
    </c:floor>
    <c:sideWall>
      <c:thickness val="0"/>
      <c:spPr>
        <a:noFill/>
        <a:ln>
          <a:noFill/>
        </a:ln>
        <a:effectLst/>
        <a:sp3d/>
      </c:spPr>
    </c:sideWall>
    <c:backWall>
      <c:thickness val="0"/>
      <c:spPr>
        <a:noFill/>
        <a:ln>
          <a:noFill/>
        </a:ln>
        <a:effectLst/>
        <a:sp3d/>
      </c:spPr>
    </c:backWall>
    <c:plotArea>
      <c:layout>
        <c:manualLayout>
          <c:layoutTarget val="inner"/>
          <c:xMode val="edge"/>
          <c:yMode val="edge"/>
          <c:x val="9.2592592592592587E-2"/>
          <c:y val="0.14412792150981127"/>
          <c:w val="0.82407407407407407"/>
          <c:h val="0.70827146606674163"/>
        </c:manualLayout>
      </c:layout>
      <c:pie3DChart>
        <c:varyColors val="1"/>
        <c:ser>
          <c:idx val="0"/>
          <c:order val="0"/>
          <c:tx>
            <c:strRef>
              <c:f>Sheet1!$B$1</c:f>
              <c:strCache>
                <c:ptCount val="1"/>
                <c:pt idx="0">
                  <c:v>Column1</c:v>
                </c:pt>
              </c:strCache>
            </c:strRef>
          </c:tx>
          <c:dPt>
            <c:idx val="0"/>
            <c:bubble3D val="0"/>
            <c:spPr>
              <a:solidFill>
                <a:schemeClr val="accent1"/>
              </a:solidFill>
              <a:ln>
                <a:noFill/>
              </a:ln>
              <a:effectLst>
                <a:outerShdw blurRad="254000" sx="102000" sy="102000" algn="ctr" rotWithShape="0">
                  <a:prstClr val="black">
                    <a:alpha val="20000"/>
                  </a:prstClr>
                </a:outerShdw>
              </a:effectLst>
              <a:sp3d/>
            </c:spPr>
            <c:extLst>
              <c:ext xmlns:c16="http://schemas.microsoft.com/office/drawing/2014/chart" uri="{C3380CC4-5D6E-409C-BE32-E72D297353CC}">
                <c16:uniqueId val="{00000001-D0CE-45C2-967C-345173D8B07D}"/>
              </c:ext>
            </c:extLst>
          </c:dPt>
          <c:dPt>
            <c:idx val="1"/>
            <c:bubble3D val="0"/>
            <c:explosion val="20"/>
            <c:spPr>
              <a:solidFill>
                <a:srgbClr val="FF0000"/>
              </a:solidFill>
              <a:ln>
                <a:noFill/>
              </a:ln>
              <a:effectLst>
                <a:outerShdw blurRad="254000" sx="102000" sy="102000" algn="ctr" rotWithShape="0">
                  <a:prstClr val="black">
                    <a:alpha val="20000"/>
                  </a:prstClr>
                </a:outerShdw>
              </a:effectLst>
              <a:sp3d/>
            </c:spPr>
            <c:extLst>
              <c:ext xmlns:c16="http://schemas.microsoft.com/office/drawing/2014/chart" uri="{C3380CC4-5D6E-409C-BE32-E72D297353CC}">
                <c16:uniqueId val="{00000003-D0CE-45C2-967C-345173D8B07D}"/>
              </c:ext>
            </c:extLst>
          </c:dPt>
          <c:dLbls>
            <c:dLbl>
              <c:idx val="0"/>
              <c:spPr>
                <a:pattFill prst="pct75">
                  <a:fgClr>
                    <a:sysClr val="windowText" lastClr="000000">
                      <a:lumMod val="75000"/>
                      <a:lumOff val="25000"/>
                    </a:sysClr>
                  </a:fgClr>
                  <a:bgClr>
                    <a:sysClr val="windowText" lastClr="000000">
                      <a:lumMod val="65000"/>
                      <a:lumOff val="35000"/>
                    </a:sysClr>
                  </a:bgClr>
                </a:pattFill>
                <a:ln>
                  <a:noFill/>
                </a:ln>
                <a:effectLst>
                  <a:outerShdw blurRad="50800" dist="38100" dir="2700000" algn="tl" rotWithShape="0">
                    <a:prstClr val="black">
                      <a:alpha val="40000"/>
                    </a:prstClr>
                  </a:outerShdw>
                </a:effectLst>
              </c:spPr>
              <c:txPr>
                <a:bodyPr rot="0" spcFirstLastPara="1" vertOverflow="clip" horzOverflow="clip" vert="horz" wrap="square" lIns="38100" tIns="19050" rIns="38100" bIns="19050" anchor="ctr" anchorCtr="1">
                  <a:spAutoFit/>
                </a:bodyPr>
                <a:lstStyle/>
                <a:p>
                  <a:pPr>
                    <a:defRPr sz="1000" b="1" i="0" u="none" strike="noStrike" kern="1200" baseline="0">
                      <a:solidFill>
                        <a:schemeClr val="lt1"/>
                      </a:solidFill>
                      <a:latin typeface="+mn-lt"/>
                      <a:ea typeface="+mn-ea"/>
                      <a:cs typeface="+mn-cs"/>
                    </a:defRPr>
                  </a:pPr>
                  <a:endParaRPr lang="en-US"/>
                </a:p>
              </c:txPr>
              <c:dLblPos val="ctr"/>
              <c:showLegendKey val="0"/>
              <c:showVal val="0"/>
              <c:showCatName val="1"/>
              <c:showSerName val="0"/>
              <c:showPercent val="1"/>
              <c:showBubbleSize val="0"/>
              <c:extLst>
                <c:ext xmlns:c15="http://schemas.microsoft.com/office/drawing/2012/chart" uri="{CE6537A1-D6FC-4f65-9D91-7224C49458BB}">
                  <c15:spPr xmlns:c15="http://schemas.microsoft.com/office/drawing/2012/chart">
                    <a:prstGeom prst="wedgeRectCallout">
                      <a:avLst/>
                    </a:prstGeom>
                    <a:pattFill prst="pct75">
                      <a:fgClr>
                        <a:schemeClr val="dk1">
                          <a:lumMod val="75000"/>
                          <a:lumOff val="25000"/>
                        </a:schemeClr>
                      </a:fgClr>
                      <a:bgClr>
                        <a:schemeClr val="dk1">
                          <a:lumMod val="65000"/>
                          <a:lumOff val="35000"/>
                        </a:schemeClr>
                      </a:bgClr>
                    </a:pattFill>
                    <a:ln>
                      <a:noFill/>
                    </a:ln>
                  </c15:spPr>
                </c:ext>
                <c:ext xmlns:c16="http://schemas.microsoft.com/office/drawing/2014/chart" uri="{C3380CC4-5D6E-409C-BE32-E72D297353CC}">
                  <c16:uniqueId val="{00000001-D0CE-45C2-967C-345173D8B07D}"/>
                </c:ext>
              </c:extLst>
            </c:dLbl>
            <c:dLbl>
              <c:idx val="1"/>
              <c:spPr>
                <a:pattFill prst="pct75">
                  <a:fgClr>
                    <a:sysClr val="windowText" lastClr="000000">
                      <a:lumMod val="75000"/>
                      <a:lumOff val="25000"/>
                    </a:sysClr>
                  </a:fgClr>
                  <a:bgClr>
                    <a:sysClr val="windowText" lastClr="000000">
                      <a:lumMod val="65000"/>
                      <a:lumOff val="35000"/>
                    </a:sysClr>
                  </a:bgClr>
                </a:pattFill>
                <a:ln>
                  <a:noFill/>
                </a:ln>
                <a:effectLst>
                  <a:outerShdw blurRad="50800" dist="38100" dir="2700000" algn="tl" rotWithShape="0">
                    <a:prstClr val="black">
                      <a:alpha val="40000"/>
                    </a:prstClr>
                  </a:outerShdw>
                </a:effectLst>
              </c:spPr>
              <c:txPr>
                <a:bodyPr rot="0" spcFirstLastPara="1" vertOverflow="clip" horzOverflow="clip" vert="horz" wrap="square" lIns="38100" tIns="19050" rIns="38100" bIns="19050" anchor="ctr" anchorCtr="1">
                  <a:spAutoFit/>
                </a:bodyPr>
                <a:lstStyle/>
                <a:p>
                  <a:pPr>
                    <a:defRPr sz="1000" b="1" i="0" u="none" strike="noStrike" kern="1200" baseline="0">
                      <a:solidFill>
                        <a:schemeClr val="lt1"/>
                      </a:solidFill>
                      <a:latin typeface="+mn-lt"/>
                      <a:ea typeface="+mn-ea"/>
                      <a:cs typeface="+mn-cs"/>
                    </a:defRPr>
                  </a:pPr>
                  <a:endParaRPr lang="en-US"/>
                </a:p>
              </c:txPr>
              <c:dLblPos val="ctr"/>
              <c:showLegendKey val="0"/>
              <c:showVal val="0"/>
              <c:showCatName val="1"/>
              <c:showSerName val="0"/>
              <c:showPercent val="1"/>
              <c:showBubbleSize val="0"/>
              <c:extLst>
                <c:ext xmlns:c15="http://schemas.microsoft.com/office/drawing/2012/chart" uri="{CE6537A1-D6FC-4f65-9D91-7224C49458BB}">
                  <c15:spPr xmlns:c15="http://schemas.microsoft.com/office/drawing/2012/chart">
                    <a:prstGeom prst="wedgeRectCallout">
                      <a:avLst/>
                    </a:prstGeom>
                    <a:pattFill prst="pct75">
                      <a:fgClr>
                        <a:schemeClr val="dk1">
                          <a:lumMod val="75000"/>
                          <a:lumOff val="25000"/>
                        </a:schemeClr>
                      </a:fgClr>
                      <a:bgClr>
                        <a:schemeClr val="dk1">
                          <a:lumMod val="65000"/>
                          <a:lumOff val="35000"/>
                        </a:schemeClr>
                      </a:bgClr>
                    </a:pattFill>
                    <a:ln>
                      <a:noFill/>
                    </a:ln>
                  </c15:spPr>
                </c:ext>
                <c:ext xmlns:c16="http://schemas.microsoft.com/office/drawing/2014/chart" uri="{C3380CC4-5D6E-409C-BE32-E72D297353CC}">
                  <c16:uniqueId val="{00000003-D0CE-45C2-967C-345173D8B07D}"/>
                </c:ext>
              </c:extLst>
            </c:dLbl>
            <c:spPr>
              <a:pattFill prst="pct75">
                <a:fgClr>
                  <a:sysClr val="windowText" lastClr="000000">
                    <a:lumMod val="75000"/>
                    <a:lumOff val="25000"/>
                  </a:sysClr>
                </a:fgClr>
                <a:bgClr>
                  <a:sysClr val="windowText" lastClr="000000">
                    <a:lumMod val="65000"/>
                    <a:lumOff val="35000"/>
                  </a:sysClr>
                </a:bgClr>
              </a:pattFill>
              <a:ln>
                <a:noFill/>
              </a:ln>
              <a:effectLst>
                <a:outerShdw blurRad="50800" dist="38100" dir="2700000" algn="tl" rotWithShape="0">
                  <a:prstClr val="black">
                    <a:alpha val="40000"/>
                  </a:prstClr>
                </a:outerShdw>
              </a:effectLst>
            </c:spPr>
            <c:txPr>
              <a:bodyPr rot="0" spcFirstLastPara="1" vertOverflow="ellipsis" vert="horz" wrap="square" lIns="38100" tIns="19050" rIns="38100" bIns="19050" anchor="ctr" anchorCtr="1">
                <a:spAutoFit/>
              </a:bodyPr>
              <a:lstStyle/>
              <a:p>
                <a:pPr>
                  <a:defRPr sz="1000" b="1" i="0" u="none" strike="noStrike" kern="1200" baseline="0">
                    <a:solidFill>
                      <a:schemeClr val="lt1"/>
                    </a:solidFill>
                    <a:latin typeface="+mn-lt"/>
                    <a:ea typeface="+mn-ea"/>
                    <a:cs typeface="+mn-cs"/>
                  </a:defRPr>
                </a:pPr>
                <a:endParaRPr lang="en-US"/>
              </a:p>
            </c:txPr>
            <c:dLblPos val="ctr"/>
            <c:showLegendKey val="0"/>
            <c:showVal val="0"/>
            <c:showCatName val="0"/>
            <c:showSerName val="0"/>
            <c:showPercent val="1"/>
            <c:showBubbleSize val="0"/>
            <c:showLeaderLines val="0"/>
            <c:extLst>
              <c:ext xmlns:c15="http://schemas.microsoft.com/office/drawing/2012/chart" uri="{CE6537A1-D6FC-4f65-9D91-7224C49458BB}"/>
            </c:extLst>
          </c:dLbls>
          <c:cat>
            <c:strRef>
              <c:f>Sheet1!$A$2:$A$3</c:f>
              <c:strCache>
                <c:ptCount val="2"/>
                <c:pt idx="0">
                  <c:v>Yes</c:v>
                </c:pt>
                <c:pt idx="1">
                  <c:v>No</c:v>
                </c:pt>
              </c:strCache>
            </c:strRef>
          </c:cat>
          <c:val>
            <c:numRef>
              <c:f>Sheet1!$B$2:$B$3</c:f>
              <c:numCache>
                <c:formatCode>General</c:formatCode>
                <c:ptCount val="2"/>
                <c:pt idx="0">
                  <c:v>9.1999999999999993</c:v>
                </c:pt>
                <c:pt idx="1">
                  <c:v>0.8</c:v>
                </c:pt>
              </c:numCache>
            </c:numRef>
          </c:val>
          <c:extLst>
            <c:ext xmlns:c16="http://schemas.microsoft.com/office/drawing/2014/chart" uri="{C3380CC4-5D6E-409C-BE32-E72D297353CC}">
              <c16:uniqueId val="{00000004-D0CE-45C2-967C-345173D8B07D}"/>
            </c:ext>
          </c:extLst>
        </c:ser>
        <c:dLbls>
          <c:dLblPos val="ctr"/>
          <c:showLegendKey val="0"/>
          <c:showVal val="0"/>
          <c:showCatName val="0"/>
          <c:showSerName val="0"/>
          <c:showPercent val="1"/>
          <c:showBubbleSize val="0"/>
          <c:showLeaderLines val="0"/>
        </c:dLbls>
      </c:pie3DChart>
      <c:spPr>
        <a:noFill/>
        <a:ln>
          <a:noFill/>
        </a:ln>
        <a:effectLst/>
      </c:spPr>
    </c:plotArea>
    <c:legend>
      <c:legendPos val="r"/>
      <c:overlay val="0"/>
      <c:spPr>
        <a:solidFill>
          <a:schemeClr val="lt1">
            <a:lumMod val="95000"/>
            <a:alpha val="39000"/>
          </a:schemeClr>
        </a:solidFill>
        <a:ln>
          <a:noFill/>
        </a:ln>
        <a:effectLst/>
      </c:spPr>
      <c:txPr>
        <a:bodyPr rot="0" spcFirstLastPara="1" vertOverflow="ellipsis" vert="horz" wrap="square" anchor="ctr" anchorCtr="1"/>
        <a:lstStyle/>
        <a:p>
          <a:pPr>
            <a:defRPr sz="900" b="0" i="0" u="none" strike="noStrike" kern="1200" baseline="0">
              <a:solidFill>
                <a:schemeClr val="dk1">
                  <a:lumMod val="75000"/>
                  <a:lumOff val="25000"/>
                </a:schemeClr>
              </a:solidFill>
              <a:latin typeface="+mn-lt"/>
              <a:ea typeface="+mn-ea"/>
              <a:cs typeface="+mn-cs"/>
            </a:defRPr>
          </a:pPr>
          <a:endParaRPr lang="en-US"/>
        </a:p>
      </c:txPr>
    </c:legend>
    <c:plotVisOnly val="1"/>
    <c:dispBlanksAs val="gap"/>
    <c:showDLblsOverMax val="0"/>
  </c:chart>
  <c:spPr>
    <a:gradFill flip="none" rotWithShape="1">
      <a:gsLst>
        <a:gs pos="0">
          <a:schemeClr val="lt1"/>
        </a:gs>
        <a:gs pos="39000">
          <a:schemeClr val="lt1"/>
        </a:gs>
        <a:gs pos="100000">
          <a:schemeClr val="lt1">
            <a:lumMod val="75000"/>
          </a:schemeClr>
        </a:gs>
      </a:gsLst>
      <a:path path="circle">
        <a:fillToRect l="50000" t="-80000" r="50000" b="180000"/>
      </a:path>
      <a:tileRect/>
    </a:gradFill>
    <a:ln w="9525" cap="flat" cmpd="sng" algn="ctr">
      <a:solidFill>
        <a:schemeClr val="dk1">
          <a:lumMod val="25000"/>
          <a:lumOff val="75000"/>
        </a:schemeClr>
      </a:solidFill>
      <a:round/>
    </a:ln>
    <a:effectLst/>
  </c:spPr>
  <c:txPr>
    <a:bodyPr/>
    <a:lstStyle/>
    <a:p>
      <a:pPr>
        <a:defRPr/>
      </a:pPr>
      <a:endParaRPr lang="en-US"/>
    </a:p>
  </c:txPr>
  <c:externalData r:id="rId3">
    <c:autoUpdate val="0"/>
  </c:externalData>
</c:chartSpace>
</file>

<file path=word/charts/chart3.xml><?xml version="1.0" encoding="utf-8"?>
<c:chartSpace xmlns:c="http://schemas.openxmlformats.org/drawingml/2006/chart" xmlns:a="http://schemas.openxmlformats.org/drawingml/2006/main" xmlns:r="http://schemas.openxmlformats.org/officeDocument/2006/relationships" xmlns:c16r2="http://schemas.microsoft.com/office/drawing/2015/06/chart">
  <c:date1904 val="0"/>
  <c:lang val="en-US"/>
  <c:roundedCorners val="0"/>
  <mc:AlternateContent xmlns:mc="http://schemas.openxmlformats.org/markup-compatibility/2006">
    <mc:Choice xmlns:c14="http://schemas.microsoft.com/office/drawing/2007/8/2/chart" Requires="c14">
      <c14:style val="102"/>
    </mc:Choice>
    <mc:Fallback>
      <c:style val="2"/>
    </mc:Fallback>
  </mc:AlternateContent>
  <c:chart>
    <c:autoTitleDeleted val="1"/>
    <c:view3D>
      <c:rotX val="50"/>
      <c:rotY val="0"/>
      <c:depthPercent val="100"/>
      <c:rAngAx val="0"/>
    </c:view3D>
    <c:floor>
      <c:thickness val="0"/>
      <c:spPr>
        <a:noFill/>
        <a:ln>
          <a:noFill/>
        </a:ln>
        <a:effectLst/>
        <a:sp3d/>
      </c:spPr>
    </c:floor>
    <c:sideWall>
      <c:thickness val="0"/>
      <c:spPr>
        <a:noFill/>
        <a:ln>
          <a:noFill/>
        </a:ln>
        <a:effectLst/>
        <a:sp3d/>
      </c:spPr>
    </c:sideWall>
    <c:backWall>
      <c:thickness val="0"/>
      <c:spPr>
        <a:noFill/>
        <a:ln>
          <a:noFill/>
        </a:ln>
        <a:effectLst/>
        <a:sp3d/>
      </c:spPr>
    </c:backWall>
    <c:plotArea>
      <c:layout/>
      <c:pie3DChart>
        <c:varyColors val="1"/>
        <c:ser>
          <c:idx val="0"/>
          <c:order val="0"/>
          <c:tx>
            <c:strRef>
              <c:f>Sheet1!$B$1</c:f>
              <c:strCache>
                <c:ptCount val="1"/>
                <c:pt idx="0">
                  <c:v>Column1</c:v>
                </c:pt>
              </c:strCache>
            </c:strRef>
          </c:tx>
          <c:dPt>
            <c:idx val="0"/>
            <c:bubble3D val="0"/>
            <c:spPr>
              <a:solidFill>
                <a:schemeClr val="accent1"/>
              </a:solidFill>
              <a:ln>
                <a:noFill/>
              </a:ln>
              <a:effectLst>
                <a:outerShdw blurRad="254000" sx="102000" sy="102000" algn="ctr" rotWithShape="0">
                  <a:prstClr val="black">
                    <a:alpha val="20000"/>
                  </a:prstClr>
                </a:outerShdw>
              </a:effectLst>
              <a:sp3d/>
            </c:spPr>
            <c:extLst>
              <c:ext xmlns:c16="http://schemas.microsoft.com/office/drawing/2014/chart" uri="{C3380CC4-5D6E-409C-BE32-E72D297353CC}">
                <c16:uniqueId val="{00000001-30A8-49EA-BAC1-ED0470CAB00D}"/>
              </c:ext>
            </c:extLst>
          </c:dPt>
          <c:dPt>
            <c:idx val="1"/>
            <c:bubble3D val="0"/>
            <c:explosion val="10"/>
            <c:spPr>
              <a:solidFill>
                <a:schemeClr val="accent3"/>
              </a:solidFill>
              <a:ln>
                <a:noFill/>
              </a:ln>
              <a:effectLst>
                <a:outerShdw blurRad="254000" sx="102000" sy="102000" algn="ctr" rotWithShape="0">
                  <a:prstClr val="black">
                    <a:alpha val="20000"/>
                  </a:prstClr>
                </a:outerShdw>
              </a:effectLst>
              <a:sp3d/>
            </c:spPr>
            <c:extLst>
              <c:ext xmlns:c16="http://schemas.microsoft.com/office/drawing/2014/chart" uri="{C3380CC4-5D6E-409C-BE32-E72D297353CC}">
                <c16:uniqueId val="{00000003-30A8-49EA-BAC1-ED0470CAB00D}"/>
              </c:ext>
            </c:extLst>
          </c:dPt>
          <c:dPt>
            <c:idx val="2"/>
            <c:bubble3D val="0"/>
            <c:spPr>
              <a:solidFill>
                <a:schemeClr val="accent5"/>
              </a:solidFill>
              <a:ln>
                <a:noFill/>
              </a:ln>
              <a:effectLst>
                <a:outerShdw blurRad="254000" sx="102000" sy="102000" algn="ctr" rotWithShape="0">
                  <a:prstClr val="black">
                    <a:alpha val="20000"/>
                  </a:prstClr>
                </a:outerShdw>
              </a:effectLst>
              <a:sp3d/>
            </c:spPr>
            <c:extLst>
              <c:ext xmlns:c16="http://schemas.microsoft.com/office/drawing/2014/chart" uri="{C3380CC4-5D6E-409C-BE32-E72D297353CC}">
                <c16:uniqueId val="{00000005-30A8-49EA-BAC1-ED0470CAB00D}"/>
              </c:ext>
            </c:extLst>
          </c:dPt>
          <c:dPt>
            <c:idx val="3"/>
            <c:bubble3D val="0"/>
            <c:spPr>
              <a:solidFill>
                <a:schemeClr val="accent1">
                  <a:lumMod val="60000"/>
                </a:schemeClr>
              </a:solidFill>
              <a:ln>
                <a:noFill/>
              </a:ln>
              <a:effectLst>
                <a:outerShdw blurRad="254000" sx="102000" sy="102000" algn="ctr" rotWithShape="0">
                  <a:prstClr val="black">
                    <a:alpha val="20000"/>
                  </a:prstClr>
                </a:outerShdw>
              </a:effectLst>
              <a:sp3d/>
            </c:spPr>
            <c:extLst>
              <c:ext xmlns:c16="http://schemas.microsoft.com/office/drawing/2014/chart" uri="{C3380CC4-5D6E-409C-BE32-E72D297353CC}">
                <c16:uniqueId val="{00000007-30A8-49EA-BAC1-ED0470CAB00D}"/>
              </c:ext>
            </c:extLst>
          </c:dPt>
          <c:dLbls>
            <c:spPr>
              <a:pattFill prst="pct75">
                <a:fgClr>
                  <a:sysClr val="windowText" lastClr="000000">
                    <a:lumMod val="75000"/>
                    <a:lumOff val="25000"/>
                  </a:sysClr>
                </a:fgClr>
                <a:bgClr>
                  <a:sysClr val="windowText" lastClr="000000">
                    <a:lumMod val="65000"/>
                    <a:lumOff val="35000"/>
                  </a:sysClr>
                </a:bgClr>
              </a:pattFill>
              <a:ln>
                <a:noFill/>
              </a:ln>
              <a:effectLst>
                <a:outerShdw blurRad="50800" dist="38100" dir="2700000" algn="tl" rotWithShape="0">
                  <a:prstClr val="black">
                    <a:alpha val="40000"/>
                  </a:prstClr>
                </a:outerShdw>
              </a:effectLst>
            </c:spPr>
            <c:txPr>
              <a:bodyPr rot="0" spcFirstLastPara="1" vertOverflow="clip" horzOverflow="clip" vert="horz" wrap="square" lIns="38100" tIns="19050" rIns="38100" bIns="19050" anchor="ctr" anchorCtr="1">
                <a:spAutoFit/>
              </a:bodyPr>
              <a:lstStyle/>
              <a:p>
                <a:pPr>
                  <a:defRPr sz="1000" b="1" i="0" u="none" strike="noStrike" kern="1200" baseline="0">
                    <a:solidFill>
                      <a:schemeClr val="lt1"/>
                    </a:solidFill>
                    <a:latin typeface="+mn-lt"/>
                    <a:ea typeface="+mn-ea"/>
                    <a:cs typeface="+mn-cs"/>
                  </a:defRPr>
                </a:pPr>
                <a:endParaRPr lang="en-US"/>
              </a:p>
            </c:txPr>
            <c:dLblPos val="outEnd"/>
            <c:showLegendKey val="0"/>
            <c:showVal val="0"/>
            <c:showCatName val="1"/>
            <c:showSerName val="0"/>
            <c:showPercent val="1"/>
            <c:showBubbleSize val="0"/>
            <c:showLeaderLines val="0"/>
            <c:extLst>
              <c:ext xmlns:c15="http://schemas.microsoft.com/office/drawing/2012/chart" uri="{CE6537A1-D6FC-4f65-9D91-7224C49458BB}">
                <c15:spPr xmlns:c15="http://schemas.microsoft.com/office/drawing/2012/chart">
                  <a:prstGeom prst="wedgeRectCallout">
                    <a:avLst/>
                  </a:prstGeom>
                  <a:pattFill prst="pct75">
                    <a:fgClr>
                      <a:schemeClr val="dk1">
                        <a:lumMod val="75000"/>
                        <a:lumOff val="25000"/>
                      </a:schemeClr>
                    </a:fgClr>
                    <a:bgClr>
                      <a:schemeClr val="dk1">
                        <a:lumMod val="65000"/>
                        <a:lumOff val="35000"/>
                      </a:schemeClr>
                    </a:bgClr>
                  </a:pattFill>
                  <a:ln>
                    <a:noFill/>
                  </a:ln>
                </c15:spPr>
              </c:ext>
            </c:extLst>
          </c:dLbls>
          <c:cat>
            <c:strRef>
              <c:f>Sheet1!$A$2:$A$5</c:f>
              <c:strCache>
                <c:ptCount val="4"/>
                <c:pt idx="0">
                  <c:v>tutorials about the software</c:v>
                </c:pt>
                <c:pt idx="1">
                  <c:v>simple and user friendly interface</c:v>
                </c:pt>
                <c:pt idx="2">
                  <c:v>less complications</c:v>
                </c:pt>
                <c:pt idx="3">
                  <c:v>FAQs and chatbots</c:v>
                </c:pt>
              </c:strCache>
            </c:strRef>
          </c:cat>
          <c:val>
            <c:numRef>
              <c:f>Sheet1!$B$2:$B$5</c:f>
              <c:numCache>
                <c:formatCode>General</c:formatCode>
                <c:ptCount val="4"/>
                <c:pt idx="0">
                  <c:v>2.2000000000000002</c:v>
                </c:pt>
                <c:pt idx="1">
                  <c:v>3.8</c:v>
                </c:pt>
                <c:pt idx="2">
                  <c:v>1.6</c:v>
                </c:pt>
                <c:pt idx="3">
                  <c:v>2.4</c:v>
                </c:pt>
              </c:numCache>
            </c:numRef>
          </c:val>
          <c:extLst>
            <c:ext xmlns:c16="http://schemas.microsoft.com/office/drawing/2014/chart" uri="{C3380CC4-5D6E-409C-BE32-E72D297353CC}">
              <c16:uniqueId val="{00000008-30A8-49EA-BAC1-ED0470CAB00D}"/>
            </c:ext>
          </c:extLst>
        </c:ser>
        <c:dLbls>
          <c:showLegendKey val="0"/>
          <c:showVal val="0"/>
          <c:showCatName val="0"/>
          <c:showSerName val="0"/>
          <c:showPercent val="0"/>
          <c:showBubbleSize val="0"/>
          <c:showLeaderLines val="0"/>
        </c:dLbls>
      </c:pie3DChart>
      <c:spPr>
        <a:noFill/>
        <a:ln>
          <a:noFill/>
        </a:ln>
        <a:effectLst/>
      </c:spPr>
    </c:plotArea>
    <c:legend>
      <c:legendPos val="r"/>
      <c:overlay val="0"/>
      <c:spPr>
        <a:solidFill>
          <a:schemeClr val="lt1">
            <a:lumMod val="95000"/>
            <a:alpha val="39000"/>
          </a:schemeClr>
        </a:solidFill>
        <a:ln>
          <a:noFill/>
        </a:ln>
        <a:effectLst/>
      </c:spPr>
      <c:txPr>
        <a:bodyPr rot="0" spcFirstLastPara="1" vertOverflow="ellipsis" vert="horz" wrap="square" anchor="ctr" anchorCtr="1"/>
        <a:lstStyle/>
        <a:p>
          <a:pPr>
            <a:defRPr sz="900" b="0" i="0" u="none" strike="noStrike" kern="1200" baseline="0">
              <a:solidFill>
                <a:schemeClr val="dk1">
                  <a:lumMod val="75000"/>
                  <a:lumOff val="25000"/>
                </a:schemeClr>
              </a:solidFill>
              <a:latin typeface="+mn-lt"/>
              <a:ea typeface="+mn-ea"/>
              <a:cs typeface="+mn-cs"/>
            </a:defRPr>
          </a:pPr>
          <a:endParaRPr lang="en-US"/>
        </a:p>
      </c:txPr>
    </c:legend>
    <c:plotVisOnly val="1"/>
    <c:dispBlanksAs val="gap"/>
    <c:showDLblsOverMax val="0"/>
  </c:chart>
  <c:spPr>
    <a:gradFill flip="none" rotWithShape="1">
      <a:gsLst>
        <a:gs pos="0">
          <a:schemeClr val="lt1"/>
        </a:gs>
        <a:gs pos="39000">
          <a:schemeClr val="lt1"/>
        </a:gs>
        <a:gs pos="100000">
          <a:schemeClr val="lt1">
            <a:lumMod val="75000"/>
          </a:schemeClr>
        </a:gs>
      </a:gsLst>
      <a:path path="circle">
        <a:fillToRect l="50000" t="-80000" r="50000" b="180000"/>
      </a:path>
      <a:tileRect/>
    </a:gradFill>
    <a:ln w="9525" cap="flat" cmpd="sng" algn="ctr">
      <a:solidFill>
        <a:schemeClr val="dk1">
          <a:lumMod val="25000"/>
          <a:lumOff val="75000"/>
        </a:schemeClr>
      </a:solidFill>
      <a:round/>
    </a:ln>
    <a:effectLst/>
  </c:spPr>
  <c:txPr>
    <a:bodyPr/>
    <a:lstStyle/>
    <a:p>
      <a:pPr>
        <a:defRPr/>
      </a:pPr>
      <a:endParaRPr lang="en-US"/>
    </a:p>
  </c:txPr>
  <c:externalData r:id="rId3">
    <c:autoUpdate val="0"/>
  </c:externalData>
</c:chartSpace>
</file>

<file path=word/charts/chart4.xml><?xml version="1.0" encoding="utf-8"?>
<c:chartSpace xmlns:c="http://schemas.openxmlformats.org/drawingml/2006/chart" xmlns:a="http://schemas.openxmlformats.org/drawingml/2006/main" xmlns:r="http://schemas.openxmlformats.org/officeDocument/2006/relationships" xmlns:c16r2="http://schemas.microsoft.com/office/drawing/2015/06/chart">
  <c:date1904 val="0"/>
  <c:lang val="en-US"/>
  <c:roundedCorners val="0"/>
  <mc:AlternateContent xmlns:mc="http://schemas.openxmlformats.org/markup-compatibility/2006">
    <mc:Choice xmlns:c14="http://schemas.microsoft.com/office/drawing/2007/8/2/chart" Requires="c14">
      <c14:style val="102"/>
    </mc:Choice>
    <mc:Fallback>
      <c:style val="2"/>
    </mc:Fallback>
  </mc:AlternateContent>
  <c:chart>
    <c:autoTitleDeleted val="1"/>
    <c:view3D>
      <c:rotX val="0"/>
      <c:rotY val="0"/>
      <c:depthPercent val="60"/>
      <c:rAngAx val="0"/>
      <c:perspective val="100"/>
    </c:view3D>
    <c:floor>
      <c:thickness val="0"/>
      <c:spPr>
        <a:solidFill>
          <a:schemeClr val="lt1">
            <a:lumMod val="95000"/>
          </a:schemeClr>
        </a:solidFill>
        <a:ln>
          <a:noFill/>
        </a:ln>
        <a:effectLst/>
        <a:sp3d/>
      </c:spPr>
    </c:floor>
    <c:sideWall>
      <c:thickness val="0"/>
      <c:spPr>
        <a:noFill/>
        <a:ln>
          <a:noFill/>
        </a:ln>
        <a:effectLst/>
        <a:sp3d/>
      </c:spPr>
    </c:sideWall>
    <c:backWall>
      <c:thickness val="0"/>
      <c:spPr>
        <a:noFill/>
        <a:ln>
          <a:noFill/>
        </a:ln>
        <a:effectLst/>
        <a:sp3d/>
      </c:spPr>
    </c:backWall>
    <c:plotArea>
      <c:layout/>
      <c:bar3DChart>
        <c:barDir val="bar"/>
        <c:grouping val="clustered"/>
        <c:varyColors val="0"/>
        <c:ser>
          <c:idx val="0"/>
          <c:order val="0"/>
          <c:tx>
            <c:strRef>
              <c:f>Sheet1!$B$1</c:f>
              <c:strCache>
                <c:ptCount val="1"/>
                <c:pt idx="0">
                  <c:v>Series 1</c:v>
                </c:pt>
              </c:strCache>
            </c:strRef>
          </c:tx>
          <c:spPr>
            <a:solidFill>
              <a:schemeClr val="accent1">
                <a:alpha val="85000"/>
              </a:schemeClr>
            </a:solidFill>
            <a:ln w="9525" cap="flat" cmpd="sng" algn="ctr">
              <a:solidFill>
                <a:schemeClr val="accent1">
                  <a:lumMod val="75000"/>
                </a:schemeClr>
              </a:solidFill>
              <a:round/>
            </a:ln>
            <a:effectLst/>
            <a:sp3d contourW="9525">
              <a:contourClr>
                <a:schemeClr val="accent1">
                  <a:lumMod val="75000"/>
                </a:schemeClr>
              </a:contourClr>
            </a:sp3d>
          </c:spPr>
          <c:invertIfNegative val="0"/>
          <c:dLbls>
            <c:spPr>
              <a:noFill/>
              <a:ln>
                <a:noFill/>
              </a:ln>
              <a:effectLst/>
            </c:spPr>
            <c:txPr>
              <a:bodyPr rot="0" spcFirstLastPara="1" vertOverflow="ellipsis" vert="horz" wrap="square" lIns="38100" tIns="19050" rIns="38100" bIns="19050" anchor="ctr" anchorCtr="1">
                <a:spAutoFit/>
              </a:bodyPr>
              <a:lstStyle/>
              <a:p>
                <a:pPr>
                  <a:defRPr sz="900" b="0" i="0" u="none" strike="noStrike" kern="1200" baseline="0">
                    <a:solidFill>
                      <a:schemeClr val="dk1">
                        <a:lumMod val="75000"/>
                        <a:lumOff val="25000"/>
                      </a:schemeClr>
                    </a:solidFill>
                    <a:latin typeface="+mn-lt"/>
                    <a:ea typeface="+mn-ea"/>
                    <a:cs typeface="+mn-cs"/>
                  </a:defRPr>
                </a:pPr>
                <a:endParaRPr lang="en-US"/>
              </a:p>
            </c:txPr>
            <c:showLegendKey val="0"/>
            <c:showVal val="1"/>
            <c:showCatName val="0"/>
            <c:showSerName val="0"/>
            <c:showPercent val="0"/>
            <c:showBubbleSize val="0"/>
            <c:showLeaderLines val="0"/>
            <c:extLst>
              <c:ext xmlns:c15="http://schemas.microsoft.com/office/drawing/2012/chart" uri="{CE6537A1-D6FC-4f65-9D91-7224C49458BB}">
                <c15:showLeaderLines val="1"/>
                <c15:leaderLines>
                  <c:spPr>
                    <a:ln w="9525">
                      <a:solidFill>
                        <a:schemeClr val="dk1">
                          <a:lumMod val="50000"/>
                          <a:lumOff val="50000"/>
                        </a:schemeClr>
                      </a:solidFill>
                    </a:ln>
                    <a:effectLst/>
                  </c:spPr>
                </c15:leaderLines>
              </c:ext>
            </c:extLst>
          </c:dLbls>
          <c:cat>
            <c:strRef>
              <c:f>Sheet1!$A$2:$A$6</c:f>
              <c:strCache>
                <c:ptCount val="5"/>
                <c:pt idx="0">
                  <c:v>strongly agree</c:v>
                </c:pt>
                <c:pt idx="1">
                  <c:v>agree</c:v>
                </c:pt>
                <c:pt idx="2">
                  <c:v>somewhat agree</c:v>
                </c:pt>
                <c:pt idx="3">
                  <c:v>disagree</c:v>
                </c:pt>
                <c:pt idx="4">
                  <c:v>strongly disagree</c:v>
                </c:pt>
              </c:strCache>
            </c:strRef>
          </c:cat>
          <c:val>
            <c:numRef>
              <c:f>Sheet1!$B$2:$B$6</c:f>
              <c:numCache>
                <c:formatCode>General</c:formatCode>
                <c:ptCount val="5"/>
                <c:pt idx="0">
                  <c:v>1.4</c:v>
                </c:pt>
                <c:pt idx="1">
                  <c:v>1.8</c:v>
                </c:pt>
                <c:pt idx="2">
                  <c:v>2</c:v>
                </c:pt>
                <c:pt idx="3">
                  <c:v>2.6</c:v>
                </c:pt>
                <c:pt idx="4">
                  <c:v>2.2000000000000002</c:v>
                </c:pt>
              </c:numCache>
            </c:numRef>
          </c:val>
          <c:extLst>
            <c:ext xmlns:c16="http://schemas.microsoft.com/office/drawing/2014/chart" uri="{C3380CC4-5D6E-409C-BE32-E72D297353CC}">
              <c16:uniqueId val="{00000000-9E95-4778-93CB-DFC9F2442F90}"/>
            </c:ext>
          </c:extLst>
        </c:ser>
        <c:dLbls>
          <c:showLegendKey val="0"/>
          <c:showVal val="1"/>
          <c:showCatName val="0"/>
          <c:showSerName val="0"/>
          <c:showPercent val="0"/>
          <c:showBubbleSize val="0"/>
        </c:dLbls>
        <c:gapWidth val="65"/>
        <c:shape val="box"/>
        <c:axId val="-177902176"/>
        <c:axId val="-177903264"/>
        <c:axId val="0"/>
      </c:bar3DChart>
      <c:catAx>
        <c:axId val="-177902176"/>
        <c:scaling>
          <c:orientation val="minMax"/>
        </c:scaling>
        <c:delete val="0"/>
        <c:axPos val="l"/>
        <c:numFmt formatCode="General" sourceLinked="1"/>
        <c:majorTickMark val="none"/>
        <c:minorTickMark val="none"/>
        <c:tickLblPos val="nextTo"/>
        <c:spPr>
          <a:noFill/>
          <a:ln w="19050" cap="flat" cmpd="sng" algn="ctr">
            <a:solidFill>
              <a:schemeClr val="dk1">
                <a:lumMod val="75000"/>
                <a:lumOff val="25000"/>
              </a:schemeClr>
            </a:solidFill>
            <a:round/>
          </a:ln>
          <a:effectLst/>
        </c:spPr>
        <c:txPr>
          <a:bodyPr rot="-60000000" spcFirstLastPara="1" vertOverflow="ellipsis" vert="horz" wrap="square" anchor="ctr" anchorCtr="1"/>
          <a:lstStyle/>
          <a:p>
            <a:pPr>
              <a:defRPr sz="900" b="0" i="0" u="none" strike="noStrike" kern="1200" cap="all" baseline="0">
                <a:solidFill>
                  <a:schemeClr val="dk1">
                    <a:lumMod val="75000"/>
                    <a:lumOff val="25000"/>
                  </a:schemeClr>
                </a:solidFill>
                <a:latin typeface="+mn-lt"/>
                <a:ea typeface="+mn-ea"/>
                <a:cs typeface="+mn-cs"/>
              </a:defRPr>
            </a:pPr>
            <a:endParaRPr lang="en-US"/>
          </a:p>
        </c:txPr>
        <c:crossAx val="-177903264"/>
        <c:crosses val="autoZero"/>
        <c:auto val="1"/>
        <c:lblAlgn val="ctr"/>
        <c:lblOffset val="100"/>
        <c:noMultiLvlLbl val="0"/>
      </c:catAx>
      <c:valAx>
        <c:axId val="-177903264"/>
        <c:scaling>
          <c:orientation val="minMax"/>
        </c:scaling>
        <c:delete val="1"/>
        <c:axPos val="b"/>
        <c:majorGridlines>
          <c:spPr>
            <a:ln w="9525" cap="flat" cmpd="sng" algn="ctr">
              <a:solidFill>
                <a:schemeClr val="dk1">
                  <a:lumMod val="15000"/>
                  <a:lumOff val="85000"/>
                </a:schemeClr>
              </a:solidFill>
              <a:round/>
            </a:ln>
            <a:effectLst/>
          </c:spPr>
        </c:majorGridlines>
        <c:numFmt formatCode="General" sourceLinked="1"/>
        <c:majorTickMark val="none"/>
        <c:minorTickMark val="none"/>
        <c:tickLblPos val="nextTo"/>
        <c:crossAx val="-177902176"/>
        <c:crosses val="autoZero"/>
        <c:crossBetween val="between"/>
      </c:valAx>
      <c:spPr>
        <a:noFill/>
        <a:ln>
          <a:noFill/>
        </a:ln>
        <a:effectLst/>
      </c:spPr>
    </c:plotArea>
    <c:plotVisOnly val="1"/>
    <c:dispBlanksAs val="gap"/>
    <c:showDLblsOverMax val="0"/>
  </c:chart>
  <c:spPr>
    <a:gradFill flip="none" rotWithShape="1">
      <a:gsLst>
        <a:gs pos="0">
          <a:schemeClr val="lt1"/>
        </a:gs>
        <a:gs pos="39000">
          <a:schemeClr val="lt1"/>
        </a:gs>
        <a:gs pos="100000">
          <a:schemeClr val="lt1">
            <a:lumMod val="75000"/>
          </a:schemeClr>
        </a:gs>
      </a:gsLst>
      <a:path path="circle">
        <a:fillToRect l="50000" t="-80000" r="50000" b="180000"/>
      </a:path>
      <a:tileRect/>
    </a:gradFill>
    <a:ln w="9525" cap="flat" cmpd="sng" algn="ctr">
      <a:solidFill>
        <a:schemeClr val="dk1">
          <a:lumMod val="25000"/>
          <a:lumOff val="75000"/>
        </a:schemeClr>
      </a:solidFill>
      <a:round/>
    </a:ln>
    <a:effectLst/>
  </c:spPr>
  <c:txPr>
    <a:bodyPr/>
    <a:lstStyle/>
    <a:p>
      <a:pPr>
        <a:defRPr/>
      </a:pPr>
      <a:endParaRPr lang="en-US"/>
    </a:p>
  </c:txPr>
  <c:externalData r:id="rId3">
    <c:autoUpdate val="0"/>
  </c:externalData>
</c:chartSpace>
</file>

<file path=word/charts/colors1.xml><?xml version="1.0" encoding="utf-8"?>
<cs:colorStyle xmlns:cs="http://schemas.microsoft.com/office/drawing/2012/chartStyle" xmlns:a="http://schemas.openxmlformats.org/drawingml/2006/main" meth="cycle" id="10">
  <a:schemeClr val="accent1"/>
  <a:schemeClr val="accent2"/>
  <a:schemeClr val="accent3"/>
  <a:schemeClr val="accent4"/>
  <a:schemeClr val="accent5"/>
  <a:schemeClr val="accent6"/>
  <cs:variation/>
  <cs:variation>
    <a:lumMod val="60000"/>
  </cs:variation>
  <cs:variation>
    <a:lumMod val="80000"/>
    <a:lumOff val="20000"/>
  </cs:variation>
  <cs:variation>
    <a:lumMod val="80000"/>
  </cs:variation>
  <cs:variation>
    <a:lumMod val="60000"/>
    <a:lumOff val="40000"/>
  </cs:variation>
  <cs:variation>
    <a:lumMod val="50000"/>
  </cs:variation>
  <cs:variation>
    <a:lumMod val="70000"/>
    <a:lumOff val="30000"/>
  </cs:variation>
  <cs:variation>
    <a:lumMod val="70000"/>
  </cs:variation>
  <cs:variation>
    <a:lumMod val="50000"/>
    <a:lumOff val="50000"/>
  </cs:variation>
</cs:colorStyle>
</file>

<file path=word/charts/colors2.xml><?xml version="1.0" encoding="utf-8"?>
<cs:colorStyle xmlns:cs="http://schemas.microsoft.com/office/drawing/2012/chartStyle" xmlns:a="http://schemas.openxmlformats.org/drawingml/2006/main" meth="cycle" id="10">
  <a:schemeClr val="accent1"/>
  <a:schemeClr val="accent2"/>
  <a:schemeClr val="accent3"/>
  <a:schemeClr val="accent4"/>
  <a:schemeClr val="accent5"/>
  <a:schemeClr val="accent6"/>
  <cs:variation/>
  <cs:variation>
    <a:lumMod val="60000"/>
  </cs:variation>
  <cs:variation>
    <a:lumMod val="80000"/>
    <a:lumOff val="20000"/>
  </cs:variation>
  <cs:variation>
    <a:lumMod val="80000"/>
  </cs:variation>
  <cs:variation>
    <a:lumMod val="60000"/>
    <a:lumOff val="40000"/>
  </cs:variation>
  <cs:variation>
    <a:lumMod val="50000"/>
  </cs:variation>
  <cs:variation>
    <a:lumMod val="70000"/>
    <a:lumOff val="30000"/>
  </cs:variation>
  <cs:variation>
    <a:lumMod val="70000"/>
  </cs:variation>
  <cs:variation>
    <a:lumMod val="50000"/>
    <a:lumOff val="50000"/>
  </cs:variation>
</cs:colorStyle>
</file>

<file path=word/charts/colors3.xml><?xml version="1.0" encoding="utf-8"?>
<cs:colorStyle xmlns:cs="http://schemas.microsoft.com/office/drawing/2012/chartStyle" xmlns:a="http://schemas.openxmlformats.org/drawingml/2006/main" meth="cycle" id="11">
  <a:schemeClr val="accent1"/>
  <a:schemeClr val="accent3"/>
  <a:schemeClr val="accent5"/>
  <cs:variation/>
  <cs:variation>
    <a:lumMod val="60000"/>
  </cs:variation>
  <cs:variation>
    <a:lumMod val="80000"/>
    <a:lumOff val="20000"/>
  </cs:variation>
  <cs:variation>
    <a:lumMod val="80000"/>
  </cs:variation>
  <cs:variation>
    <a:lumMod val="60000"/>
    <a:lumOff val="40000"/>
  </cs:variation>
  <cs:variation>
    <a:lumMod val="50000"/>
  </cs:variation>
  <cs:variation>
    <a:lumMod val="70000"/>
    <a:lumOff val="30000"/>
  </cs:variation>
  <cs:variation>
    <a:lumMod val="70000"/>
  </cs:variation>
  <cs:variation>
    <a:lumMod val="50000"/>
    <a:lumOff val="50000"/>
  </cs:variation>
</cs:colorStyle>
</file>

<file path=word/charts/colors4.xml><?xml version="1.0" encoding="utf-8"?>
<cs:colorStyle xmlns:cs="http://schemas.microsoft.com/office/drawing/2012/chartStyle" xmlns:a="http://schemas.openxmlformats.org/drawingml/2006/main" meth="cycle" id="10">
  <a:schemeClr val="accent1"/>
  <a:schemeClr val="accent2"/>
  <a:schemeClr val="accent3"/>
  <a:schemeClr val="accent4"/>
  <a:schemeClr val="accent5"/>
  <a:schemeClr val="accent6"/>
  <cs:variation/>
  <cs:variation>
    <a:lumMod val="60000"/>
  </cs:variation>
  <cs:variation>
    <a:lumMod val="80000"/>
    <a:lumOff val="20000"/>
  </cs:variation>
  <cs:variation>
    <a:lumMod val="80000"/>
  </cs:variation>
  <cs:variation>
    <a:lumMod val="60000"/>
    <a:lumOff val="40000"/>
  </cs:variation>
  <cs:variation>
    <a:lumMod val="50000"/>
  </cs:variation>
  <cs:variation>
    <a:lumMod val="70000"/>
    <a:lumOff val="30000"/>
  </cs:variation>
  <cs:variation>
    <a:lumMod val="70000"/>
  </cs:variation>
  <cs:variation>
    <a:lumMod val="50000"/>
    <a:lumOff val="50000"/>
  </cs:variation>
</cs:colorStyle>
</file>

<file path=word/charts/style1.xml><?xml version="1.0" encoding="utf-8"?>
<cs:chartStyle xmlns:cs="http://schemas.microsoft.com/office/drawing/2012/chartStyle" xmlns:a="http://schemas.openxmlformats.org/drawingml/2006/main" id="286">
  <cs:axisTitle>
    <cs:lnRef idx="0"/>
    <cs:fillRef idx="0"/>
    <cs:effectRef idx="0"/>
    <cs:fontRef idx="minor">
      <a:schemeClr val="tx1">
        <a:lumMod val="65000"/>
        <a:lumOff val="35000"/>
      </a:schemeClr>
    </cs:fontRef>
    <cs:defRPr sz="1000" kern="1200"/>
  </cs:axisTitle>
  <cs:categoryAxis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categoryAxis>
  <cs:chartArea mods="allowNoFillOverride allowNoLineOverride">
    <cs:lnRef idx="0"/>
    <cs:fillRef idx="0"/>
    <cs:effectRef idx="0"/>
    <cs:fontRef idx="minor">
      <a:schemeClr val="tx1"/>
    </cs:fontRef>
    <cs:spPr>
      <a:solidFill>
        <a:schemeClr val="bg1"/>
      </a:solidFill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  <cs:defRPr sz="1000" kern="1200"/>
  </cs:chartArea>
  <cs:dataLabel>
    <cs:lnRef idx="0"/>
    <cs:fillRef idx="0"/>
    <cs:effectRef idx="0"/>
    <cs:fontRef idx="minor">
      <a:schemeClr val="tx1">
        <a:lumMod val="75000"/>
        <a:lumOff val="25000"/>
      </a:schemeClr>
    </cs:fontRef>
    <cs:defRPr sz="900" kern="1200"/>
  </cs:dataLabel>
  <cs:dataLabelCallout>
    <cs:lnRef idx="0"/>
    <cs:fillRef idx="0"/>
    <cs:effectRef idx="0"/>
    <cs:fontRef idx="minor">
      <a:schemeClr val="dk1">
        <a:lumMod val="65000"/>
        <a:lumOff val="35000"/>
      </a:schemeClr>
    </cs:fontRef>
    <cs:spPr>
      <a:solidFill>
        <a:schemeClr val="lt1"/>
      </a:solidFill>
      <a:ln>
        <a:solidFill>
          <a:schemeClr val="dk1">
            <a:lumMod val="25000"/>
            <a:lumOff val="75000"/>
          </a:schemeClr>
        </a:solidFill>
      </a:ln>
    </cs:spPr>
    <cs:defRPr sz="900" kern="1200"/>
    <cs:bodyPr rot="0" spcFirstLastPara="1" vertOverflow="clip" horzOverflow="clip" vert="horz" wrap="square" lIns="36576" tIns="18288" rIns="36576" bIns="18288" anchor="ctr" anchorCtr="1">
      <a:spAutoFit/>
    </cs:bodyPr>
  </cs:dataLabelCallout>
  <cs:dataPoint>
    <cs:lnRef idx="0"/>
    <cs:fillRef idx="1">
      <cs:styleClr val="auto"/>
    </cs:fillRef>
    <cs:effectRef idx="0"/>
    <cs:fontRef idx="minor">
      <a:schemeClr val="tx1"/>
    </cs:fontRef>
  </cs:dataPoint>
  <cs:dataPoint3D>
    <cs:lnRef idx="0"/>
    <cs:fillRef idx="1">
      <cs:styleClr val="auto"/>
    </cs:fillRef>
    <cs:effectRef idx="0"/>
    <cs:fontRef idx="minor">
      <a:schemeClr val="tx1"/>
    </cs:fontRef>
  </cs:dataPoint3D>
  <cs:dataPointLine>
    <cs:lnRef idx="0">
      <cs:styleClr val="auto"/>
    </cs:lnRef>
    <cs:fillRef idx="1"/>
    <cs:effectRef idx="0"/>
    <cs:fontRef idx="minor">
      <a:schemeClr val="tx1"/>
    </cs:fontRef>
    <cs:spPr>
      <a:ln w="28575" cap="rnd">
        <a:solidFill>
          <a:schemeClr val="phClr"/>
        </a:solidFill>
        <a:round/>
      </a:ln>
    </cs:spPr>
  </cs:dataPointLine>
  <cs:dataPointMarker>
    <cs:lnRef idx="0">
      <cs:styleClr val="auto"/>
    </cs:lnRef>
    <cs:fillRef idx="1">
      <cs:styleClr val="auto"/>
    </cs:fillRef>
    <cs:effectRef idx="0"/>
    <cs:fontRef idx="minor">
      <a:schemeClr val="tx1"/>
    </cs:fontRef>
    <cs:spPr>
      <a:ln w="9525">
        <a:solidFill>
          <a:schemeClr val="phClr"/>
        </a:solidFill>
      </a:ln>
    </cs:spPr>
  </cs:dataPointMarker>
  <cs:dataPointMarkerLayout symbol="circle" size="5"/>
  <cs:dataPointWireframe>
    <cs:lnRef idx="0">
      <cs:styleClr val="auto"/>
    </cs:lnRef>
    <cs:fillRef idx="1"/>
    <cs:effectRef idx="0"/>
    <cs:fontRef idx="minor">
      <a:schemeClr val="tx1"/>
    </cs:fontRef>
    <cs:spPr>
      <a:ln w="9525" cap="rnd">
        <a:solidFill>
          <a:schemeClr val="phClr"/>
        </a:solidFill>
        <a:round/>
      </a:ln>
    </cs:spPr>
  </cs:dataPointWireframe>
  <cs:dataTable>
    <cs:lnRef idx="0"/>
    <cs:fillRef idx="0"/>
    <cs:effectRef idx="0"/>
    <cs:fontRef idx="minor">
      <a:schemeClr val="tx1">
        <a:lumMod val="65000"/>
        <a:lumOff val="35000"/>
      </a:schemeClr>
    </cs:fontRef>
    <cs:spPr>
      <a:noFill/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  <cs:defRPr sz="900" kern="1200"/>
  </cs:dataTable>
  <cs:downBar>
    <cs:lnRef idx="0"/>
    <cs:fillRef idx="0"/>
    <cs:effectRef idx="0"/>
    <cs:fontRef idx="minor">
      <a:schemeClr val="tx1"/>
    </cs:fontRef>
    <cs:spPr>
      <a:solidFill>
        <a:schemeClr val="dk1">
          <a:lumMod val="75000"/>
          <a:lumOff val="25000"/>
        </a:schemeClr>
      </a:solidFill>
      <a:ln w="9525" cap="flat" cmpd="sng" algn="ctr">
        <a:solidFill>
          <a:schemeClr val="tx1">
            <a:lumMod val="65000"/>
            <a:lumOff val="35000"/>
          </a:schemeClr>
        </a:solidFill>
        <a:round/>
      </a:ln>
    </cs:spPr>
  </cs:downBar>
  <cs:drop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35000"/>
            <a:lumOff val="65000"/>
          </a:schemeClr>
        </a:solidFill>
        <a:round/>
      </a:ln>
    </cs:spPr>
  </cs:dropLine>
  <cs:errorBar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65000"/>
            <a:lumOff val="35000"/>
          </a:schemeClr>
        </a:solidFill>
        <a:round/>
      </a:ln>
    </cs:spPr>
  </cs:errorBar>
  <cs:floor>
    <cs:lnRef idx="0"/>
    <cs:fillRef idx="0"/>
    <cs:effectRef idx="0"/>
    <cs:fontRef idx="minor">
      <a:schemeClr val="tx1"/>
    </cs:fontRef>
    <cs:spPr>
      <a:noFill/>
      <a:ln>
        <a:noFill/>
      </a:ln>
    </cs:spPr>
  </cs:floor>
  <cs:gridlineMajor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</cs:gridlineMajor>
  <cs:gridlineMinor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5000"/>
            <a:lumOff val="95000"/>
          </a:schemeClr>
        </a:solidFill>
        <a:round/>
      </a:ln>
    </cs:spPr>
  </cs:gridlineMinor>
  <cs:hiLo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50000"/>
            <a:lumOff val="50000"/>
          </a:schemeClr>
        </a:solidFill>
        <a:round/>
      </a:ln>
    </cs:spPr>
  </cs:hiLoLine>
  <cs:leader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35000"/>
            <a:lumOff val="65000"/>
          </a:schemeClr>
        </a:solidFill>
        <a:round/>
      </a:ln>
    </cs:spPr>
  </cs:leaderLine>
  <cs:legend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legend>
  <cs:plotArea mods="allowNoFillOverride allowNoLineOverride">
    <cs:lnRef idx="0"/>
    <cs:fillRef idx="0"/>
    <cs:effectRef idx="0"/>
    <cs:fontRef idx="minor">
      <a:schemeClr val="tx1"/>
    </cs:fontRef>
  </cs:plotArea>
  <cs:plotArea3D mods="allowNoFillOverride allowNoLineOverride">
    <cs:lnRef idx="0"/>
    <cs:fillRef idx="0"/>
    <cs:effectRef idx="0"/>
    <cs:fontRef idx="minor">
      <a:schemeClr val="tx1"/>
    </cs:fontRef>
  </cs:plotArea3D>
  <cs:seriesAxis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seriesAxis>
  <cs:series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35000"/>
            <a:lumOff val="65000"/>
          </a:schemeClr>
        </a:solidFill>
        <a:round/>
      </a:ln>
    </cs:spPr>
  </cs:seriesLine>
  <cs:title>
    <cs:lnRef idx="0"/>
    <cs:fillRef idx="0"/>
    <cs:effectRef idx="0"/>
    <cs:fontRef idx="minor">
      <a:schemeClr val="tx1">
        <a:lumMod val="65000"/>
        <a:lumOff val="35000"/>
      </a:schemeClr>
    </cs:fontRef>
    <cs:defRPr sz="1400" b="0" kern="1200" spc="0" baseline="0"/>
  </cs:title>
  <cs:trendline>
    <cs:lnRef idx="0">
      <cs:styleClr val="auto"/>
    </cs:lnRef>
    <cs:fillRef idx="0"/>
    <cs:effectRef idx="0"/>
    <cs:fontRef idx="minor">
      <a:schemeClr val="tx1"/>
    </cs:fontRef>
    <cs:spPr>
      <a:ln w="19050" cap="rnd">
        <a:solidFill>
          <a:schemeClr val="phClr"/>
        </a:solidFill>
        <a:prstDash val="sysDot"/>
      </a:ln>
    </cs:spPr>
  </cs:trendline>
  <cs:trendlineLabel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trendlineLabel>
  <cs:upBar>
    <cs:lnRef idx="0"/>
    <cs:fillRef idx="0"/>
    <cs:effectRef idx="0"/>
    <cs:fontRef idx="minor">
      <a:schemeClr val="tx1"/>
    </cs:fontRef>
    <cs:spPr>
      <a:solidFill>
        <a:schemeClr val="lt1"/>
      </a:solidFill>
      <a:ln w="9525" cap="flat" cmpd="sng" algn="ctr">
        <a:solidFill>
          <a:schemeClr val="tx1">
            <a:lumMod val="65000"/>
            <a:lumOff val="35000"/>
          </a:schemeClr>
        </a:solidFill>
        <a:round/>
      </a:ln>
    </cs:spPr>
  </cs:upBar>
  <cs:valueAxis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valueAxis>
  <cs:wall>
    <cs:lnRef idx="0"/>
    <cs:fillRef idx="0"/>
    <cs:effectRef idx="0"/>
    <cs:fontRef idx="minor">
      <a:schemeClr val="tx1"/>
    </cs:fontRef>
    <cs:spPr>
      <a:noFill/>
      <a:ln>
        <a:noFill/>
      </a:ln>
    </cs:spPr>
  </cs:wall>
</cs:chartStyle>
</file>

<file path=word/charts/style2.xml><?xml version="1.0" encoding="utf-8"?>
<cs:chartStyle xmlns:cs="http://schemas.microsoft.com/office/drawing/2012/chartStyle" xmlns:a="http://schemas.openxmlformats.org/drawingml/2006/main" id="264">
  <cs:axisTitle>
    <cs:lnRef idx="0"/>
    <cs:fillRef idx="0"/>
    <cs:effectRef idx="0"/>
    <cs:fontRef idx="minor">
      <a:schemeClr val="dk1">
        <a:lumMod val="75000"/>
        <a:lumOff val="25000"/>
      </a:schemeClr>
    </cs:fontRef>
    <cs:defRPr sz="900" b="1" kern="1200"/>
  </cs:axisTitle>
  <cs:categoryAxis>
    <cs:lnRef idx="0"/>
    <cs:fillRef idx="0"/>
    <cs:effectRef idx="0"/>
    <cs:fontRef idx="minor">
      <a:schemeClr val="dk1">
        <a:lumMod val="75000"/>
        <a:lumOff val="25000"/>
      </a:schemeClr>
    </cs:fontRef>
    <cs:spPr>
      <a:ln w="19050" cap="flat" cmpd="sng" algn="ctr">
        <a:solidFill>
          <a:schemeClr val="dk1">
            <a:lumMod val="75000"/>
            <a:lumOff val="25000"/>
          </a:schemeClr>
        </a:solidFill>
        <a:round/>
      </a:ln>
    </cs:spPr>
    <cs:defRPr sz="900" kern="1200" cap="all" baseline="0"/>
  </cs:categoryAxis>
  <cs:chartArea>
    <cs:lnRef idx="0"/>
    <cs:fillRef idx="0"/>
    <cs:effectRef idx="0"/>
    <cs:fontRef idx="minor">
      <a:schemeClr val="dk1"/>
    </cs:fontRef>
    <cs:spPr>
      <a:gradFill flip="none" rotWithShape="1">
        <a:gsLst>
          <a:gs pos="0">
            <a:schemeClr val="lt1"/>
          </a:gs>
          <a:gs pos="39000">
            <a:schemeClr val="lt1"/>
          </a:gs>
          <a:gs pos="100000">
            <a:schemeClr val="lt1">
              <a:lumMod val="75000"/>
            </a:schemeClr>
          </a:gs>
        </a:gsLst>
        <a:path path="circle">
          <a:fillToRect l="50000" t="-80000" r="50000" b="180000"/>
        </a:path>
        <a:tileRect/>
      </a:gradFill>
      <a:ln w="9525" cap="flat" cmpd="sng" algn="ctr">
        <a:solidFill>
          <a:schemeClr val="dk1">
            <a:lumMod val="25000"/>
            <a:lumOff val="75000"/>
          </a:schemeClr>
        </a:solidFill>
        <a:round/>
      </a:ln>
    </cs:spPr>
    <cs:defRPr sz="900" kern="1200"/>
  </cs:chartArea>
  <cs:dataLabel>
    <cs:lnRef idx="0"/>
    <cs:fillRef idx="0"/>
    <cs:effectRef idx="0"/>
    <cs:fontRef idx="minor">
      <a:schemeClr val="lt1"/>
    </cs:fontRef>
    <cs:spPr>
      <a:pattFill prst="pct75">
        <a:fgClr>
          <a:schemeClr val="dk1">
            <a:lumMod val="75000"/>
            <a:lumOff val="25000"/>
          </a:schemeClr>
        </a:fgClr>
        <a:bgClr>
          <a:schemeClr val="dk1">
            <a:lumMod val="65000"/>
            <a:lumOff val="35000"/>
          </a:schemeClr>
        </a:bgClr>
      </a:pattFill>
      <a:effectLst>
        <a:outerShdw blurRad="50800" dist="38100" dir="2700000" algn="tl" rotWithShape="0">
          <a:prstClr val="black">
            <a:alpha val="40000"/>
          </a:prstClr>
        </a:outerShdw>
      </a:effectLst>
    </cs:spPr>
    <cs:defRPr sz="1000" b="1" i="0" u="none" strike="noStrike" kern="1200" baseline="0"/>
  </cs:dataLabel>
  <cs:dataLabelCallout>
    <cs:lnRef idx="0"/>
    <cs:fillRef idx="0"/>
    <cs:effectRef idx="0"/>
    <cs:fontRef idx="minor">
      <a:schemeClr val="lt1"/>
    </cs:fontRef>
    <cs:spPr>
      <a:pattFill prst="pct75">
        <a:fgClr>
          <a:schemeClr val="dk1">
            <a:lumMod val="75000"/>
            <a:lumOff val="25000"/>
          </a:schemeClr>
        </a:fgClr>
        <a:bgClr>
          <a:schemeClr val="dk1">
            <a:lumMod val="65000"/>
            <a:lumOff val="35000"/>
          </a:schemeClr>
        </a:bgClr>
      </a:pattFill>
      <a:effectLst>
        <a:outerShdw blurRad="50800" dist="38100" dir="2700000" algn="tl" rotWithShape="0">
          <a:prstClr val="black">
            <a:alpha val="40000"/>
          </a:prstClr>
        </a:outerShdw>
      </a:effectLst>
    </cs:spPr>
    <cs:defRPr sz="1000" b="1" i="0" u="none" strike="noStrike" kern="1200" baseline="0"/>
    <cs:bodyPr rot="0" spcFirstLastPara="1" vertOverflow="clip" horzOverflow="clip" vert="horz" wrap="square" lIns="36576" tIns="18288" rIns="36576" bIns="18288" anchor="ctr" anchorCtr="1">
      <a:spAutoFit/>
    </cs:bodyPr>
  </cs:dataLabelCallout>
  <cs:dataPoint>
    <cs:lnRef idx="0"/>
    <cs:fillRef idx="0">
      <cs:styleClr val="auto"/>
    </cs:fillRef>
    <cs:effectRef idx="0"/>
    <cs:fontRef idx="minor">
      <a:schemeClr val="dk1"/>
    </cs:fontRef>
    <cs:spPr>
      <a:solidFill>
        <a:schemeClr val="phClr"/>
      </a:solidFill>
      <a:effectLst>
        <a:outerShdw blurRad="254000" sx="102000" sy="102000" algn="ctr" rotWithShape="0">
          <a:prstClr val="black">
            <a:alpha val="20000"/>
          </a:prstClr>
        </a:outerShdw>
      </a:effectLst>
    </cs:spPr>
  </cs:dataPoint>
  <cs:dataPoint3D>
    <cs:lnRef idx="0"/>
    <cs:fillRef idx="0">
      <cs:styleClr val="auto"/>
    </cs:fillRef>
    <cs:effectRef idx="0"/>
    <cs:fontRef idx="minor">
      <a:schemeClr val="dk1"/>
    </cs:fontRef>
    <cs:spPr>
      <a:solidFill>
        <a:schemeClr val="phClr"/>
      </a:solidFill>
      <a:effectLst>
        <a:outerShdw blurRad="254000" sx="102000" sy="102000" algn="ctr" rotWithShape="0">
          <a:prstClr val="black">
            <a:alpha val="20000"/>
          </a:prstClr>
        </a:outerShdw>
      </a:effectLst>
    </cs:spPr>
  </cs:dataPoint3D>
  <cs:dataPointLine>
    <cs:lnRef idx="0">
      <cs:styleClr val="auto"/>
    </cs:lnRef>
    <cs:fillRef idx="0"/>
    <cs:effectRef idx="0"/>
    <cs:fontRef idx="minor">
      <a:schemeClr val="dk1"/>
    </cs:fontRef>
    <cs:spPr>
      <a:ln w="31750" cap="rnd">
        <a:solidFill>
          <a:schemeClr val="phClr">
            <a:alpha val="85000"/>
          </a:schemeClr>
        </a:solidFill>
        <a:round/>
      </a:ln>
    </cs:spPr>
  </cs:dataPointLine>
  <cs:dataPointMarker>
    <cs:lnRef idx="0"/>
    <cs:fillRef idx="0">
      <cs:styleClr val="auto"/>
    </cs:fillRef>
    <cs:effectRef idx="0"/>
    <cs:fontRef idx="minor">
      <a:schemeClr val="dk1"/>
    </cs:fontRef>
    <cs:spPr>
      <a:solidFill>
        <a:schemeClr val="phClr">
          <a:alpha val="85000"/>
        </a:schemeClr>
      </a:solidFill>
    </cs:spPr>
  </cs:dataPointMarker>
  <cs:dataPointMarkerLayout symbol="circle" size="6"/>
  <cs:dataPointWireframe>
    <cs:lnRef idx="0">
      <cs:styleClr val="auto"/>
    </cs:lnRef>
    <cs:fillRef idx="0"/>
    <cs:effectRef idx="0"/>
    <cs:fontRef idx="minor">
      <a:schemeClr val="dk1"/>
    </cs:fontRef>
    <cs:spPr>
      <a:ln w="9525" cap="rnd">
        <a:solidFill>
          <a:schemeClr val="phClr"/>
        </a:solidFill>
        <a:round/>
      </a:ln>
    </cs:spPr>
  </cs:dataPointWireframe>
  <cs:dataTable>
    <cs:lnRef idx="0"/>
    <cs:fillRef idx="0"/>
    <cs:effectRef idx="0"/>
    <cs:fontRef idx="minor">
      <a:schemeClr val="dk1">
        <a:lumMod val="75000"/>
        <a:lumOff val="25000"/>
      </a:schemeClr>
    </cs:fontRef>
    <cs:spPr>
      <a:ln w="9525">
        <a:solidFill>
          <a:schemeClr val="dk1">
            <a:lumMod val="35000"/>
            <a:lumOff val="65000"/>
          </a:schemeClr>
        </a:solidFill>
      </a:ln>
    </cs:spPr>
    <cs:defRPr sz="900" kern="1200"/>
  </cs:dataTable>
  <cs:downBar>
    <cs:lnRef idx="0"/>
    <cs:fillRef idx="0"/>
    <cs:effectRef idx="0"/>
    <cs:fontRef idx="minor">
      <a:schemeClr val="dk1"/>
    </cs:fontRef>
    <cs:spPr>
      <a:solidFill>
        <a:schemeClr val="dk1">
          <a:lumMod val="50000"/>
          <a:lumOff val="50000"/>
        </a:schemeClr>
      </a:solidFill>
      <a:ln w="9525">
        <a:solidFill>
          <a:schemeClr val="dk1">
            <a:lumMod val="65000"/>
            <a:lumOff val="35000"/>
          </a:schemeClr>
        </a:solidFill>
      </a:ln>
    </cs:spPr>
  </cs:downBar>
  <cs:dropLine>
    <cs:lnRef idx="0"/>
    <cs:fillRef idx="0"/>
    <cs:effectRef idx="0"/>
    <cs:fontRef idx="minor">
      <a:schemeClr val="dk1"/>
    </cs:fontRef>
    <cs:spPr>
      <a:ln w="9525">
        <a:solidFill>
          <a:schemeClr val="dk1">
            <a:lumMod val="35000"/>
            <a:lumOff val="65000"/>
          </a:schemeClr>
        </a:solidFill>
        <a:prstDash val="dash"/>
      </a:ln>
    </cs:spPr>
  </cs:dropLine>
  <cs:errorBar>
    <cs:lnRef idx="0"/>
    <cs:fillRef idx="0"/>
    <cs:effectRef idx="0"/>
    <cs:fontRef idx="minor">
      <a:schemeClr val="dk1"/>
    </cs:fontRef>
    <cs:spPr>
      <a:ln w="9525">
        <a:solidFill>
          <a:schemeClr val="dk1">
            <a:lumMod val="65000"/>
            <a:lumOff val="35000"/>
          </a:schemeClr>
        </a:solidFill>
        <a:round/>
      </a:ln>
    </cs:spPr>
  </cs:errorBar>
  <cs:floor>
    <cs:lnRef idx="0"/>
    <cs:fillRef idx="0"/>
    <cs:effectRef idx="0"/>
    <cs:fontRef idx="minor">
      <a:schemeClr val="dk1"/>
    </cs:fontRef>
  </cs:floor>
  <cs:gridlineMajor>
    <cs:lnRef idx="0"/>
    <cs:fillRef idx="0"/>
    <cs:effectRef idx="0"/>
    <cs:fontRef idx="minor">
      <a:schemeClr val="dk1"/>
    </cs:fontRef>
    <cs:spPr>
      <a:ln w="9525" cap="flat" cmpd="sng" algn="ctr">
        <a:gradFill>
          <a:gsLst>
            <a:gs pos="100000">
              <a:schemeClr val="dk1">
                <a:lumMod val="95000"/>
                <a:lumOff val="5000"/>
                <a:alpha val="42000"/>
              </a:schemeClr>
            </a:gs>
            <a:gs pos="0">
              <a:schemeClr val="lt1">
                <a:lumMod val="75000"/>
                <a:alpha val="36000"/>
              </a:schemeClr>
            </a:gs>
          </a:gsLst>
          <a:lin ang="5400000" scaled="0"/>
        </a:gradFill>
        <a:round/>
      </a:ln>
    </cs:spPr>
  </cs:gridlineMajor>
  <cs:gridlineMinor>
    <cs:lnRef idx="0"/>
    <cs:fillRef idx="0"/>
    <cs:effectRef idx="0"/>
    <cs:fontRef idx="minor">
      <a:schemeClr val="dk1"/>
    </cs:fontRef>
    <cs:spPr>
      <a:ln>
        <a:gradFill>
          <a:gsLst>
            <a:gs pos="100000">
              <a:schemeClr val="dk1">
                <a:lumMod val="95000"/>
                <a:lumOff val="5000"/>
                <a:alpha val="42000"/>
              </a:schemeClr>
            </a:gs>
            <a:gs pos="0">
              <a:schemeClr val="lt1">
                <a:lumMod val="75000"/>
                <a:alpha val="36000"/>
              </a:schemeClr>
            </a:gs>
          </a:gsLst>
          <a:lin ang="5400000" scaled="0"/>
        </a:gradFill>
      </a:ln>
    </cs:spPr>
  </cs:gridlineMinor>
  <cs:hiLoLine>
    <cs:lnRef idx="0"/>
    <cs:fillRef idx="0"/>
    <cs:effectRef idx="0"/>
    <cs:fontRef idx="minor">
      <a:schemeClr val="dk1"/>
    </cs:fontRef>
    <cs:spPr>
      <a:ln w="9525">
        <a:solidFill>
          <a:schemeClr val="dk1">
            <a:lumMod val="35000"/>
            <a:lumOff val="65000"/>
          </a:schemeClr>
        </a:solidFill>
        <a:prstDash val="dash"/>
      </a:ln>
    </cs:spPr>
  </cs:hiLoLine>
  <cs:leaderLine>
    <cs:lnRef idx="0"/>
    <cs:fillRef idx="0"/>
    <cs:effectRef idx="0"/>
    <cs:fontRef idx="minor">
      <a:schemeClr val="dk1"/>
    </cs:fontRef>
    <cs:spPr>
      <a:ln w="9525">
        <a:solidFill>
          <a:schemeClr val="dk1">
            <a:lumMod val="50000"/>
            <a:lumOff val="50000"/>
          </a:schemeClr>
        </a:solidFill>
      </a:ln>
    </cs:spPr>
  </cs:leaderLine>
  <cs:legend>
    <cs:lnRef idx="0"/>
    <cs:fillRef idx="0"/>
    <cs:effectRef idx="0"/>
    <cs:fontRef idx="minor">
      <a:schemeClr val="dk1">
        <a:lumMod val="75000"/>
        <a:lumOff val="25000"/>
      </a:schemeClr>
    </cs:fontRef>
    <cs:spPr>
      <a:solidFill>
        <a:schemeClr val="lt1">
          <a:lumMod val="95000"/>
          <a:alpha val="39000"/>
        </a:schemeClr>
      </a:solidFill>
    </cs:spPr>
    <cs:defRPr sz="900" kern="1200"/>
  </cs:legend>
  <cs:plotArea>
    <cs:lnRef idx="0"/>
    <cs:fillRef idx="0"/>
    <cs:effectRef idx="0"/>
    <cs:fontRef idx="minor">
      <a:schemeClr val="dk1"/>
    </cs:fontRef>
  </cs:plotArea>
  <cs:plotArea3D>
    <cs:lnRef idx="0"/>
    <cs:fillRef idx="0"/>
    <cs:effectRef idx="0"/>
    <cs:fontRef idx="minor">
      <a:schemeClr val="dk1"/>
    </cs:fontRef>
  </cs:plotArea3D>
  <cs:seriesAxis>
    <cs:lnRef idx="0"/>
    <cs:fillRef idx="0"/>
    <cs:effectRef idx="0"/>
    <cs:fontRef idx="minor">
      <a:schemeClr val="dk1">
        <a:lumMod val="75000"/>
        <a:lumOff val="25000"/>
      </a:schemeClr>
    </cs:fontRef>
    <cs:spPr>
      <a:ln w="31750" cap="flat" cmpd="sng" algn="ctr">
        <a:solidFill>
          <a:schemeClr val="dk1">
            <a:lumMod val="75000"/>
            <a:lumOff val="25000"/>
          </a:schemeClr>
        </a:solidFill>
        <a:round/>
      </a:ln>
    </cs:spPr>
    <cs:defRPr sz="900" kern="1200"/>
  </cs:seriesAxis>
  <cs:seriesLine>
    <cs:lnRef idx="0"/>
    <cs:fillRef idx="0"/>
    <cs:effectRef idx="0"/>
    <cs:fontRef idx="minor">
      <a:schemeClr val="dk1"/>
    </cs:fontRef>
    <cs:spPr>
      <a:ln w="9525">
        <a:solidFill>
          <a:schemeClr val="dk1">
            <a:lumMod val="50000"/>
            <a:lumOff val="50000"/>
          </a:schemeClr>
        </a:solidFill>
        <a:round/>
      </a:ln>
    </cs:spPr>
  </cs:seriesLine>
  <cs:title>
    <cs:lnRef idx="0"/>
    <cs:fillRef idx="0"/>
    <cs:effectRef idx="0"/>
    <cs:fontRef idx="minor">
      <a:schemeClr val="dk1">
        <a:lumMod val="75000"/>
        <a:lumOff val="25000"/>
      </a:schemeClr>
    </cs:fontRef>
    <cs:defRPr sz="1800" b="1" kern="1200" baseline="0"/>
  </cs:title>
  <cs:trendline>
    <cs:lnRef idx="0">
      <cs:styleClr val="auto"/>
    </cs:lnRef>
    <cs:fillRef idx="0"/>
    <cs:effectRef idx="0"/>
    <cs:fontRef idx="minor">
      <a:schemeClr val="dk1"/>
    </cs:fontRef>
    <cs:spPr>
      <a:ln w="19050" cap="rnd">
        <a:solidFill>
          <a:schemeClr val="phClr"/>
        </a:solidFill>
      </a:ln>
    </cs:spPr>
  </cs:trendline>
  <cs:trendlineLabel>
    <cs:lnRef idx="0"/>
    <cs:fillRef idx="0"/>
    <cs:effectRef idx="0"/>
    <cs:fontRef idx="minor">
      <a:schemeClr val="dk1">
        <a:lumMod val="75000"/>
        <a:lumOff val="25000"/>
      </a:schemeClr>
    </cs:fontRef>
    <cs:defRPr sz="900" kern="1200"/>
  </cs:trendlineLabel>
  <cs:upBar>
    <cs:lnRef idx="0"/>
    <cs:fillRef idx="0"/>
    <cs:effectRef idx="0"/>
    <cs:fontRef idx="minor">
      <a:schemeClr val="dk1"/>
    </cs:fontRef>
    <cs:spPr>
      <a:solidFill>
        <a:schemeClr val="lt1"/>
      </a:solidFill>
      <a:ln w="9525">
        <a:solidFill>
          <a:schemeClr val="dk1">
            <a:lumMod val="65000"/>
            <a:lumOff val="35000"/>
          </a:schemeClr>
        </a:solidFill>
      </a:ln>
    </cs:spPr>
  </cs:upBar>
  <cs:valueAxis>
    <cs:lnRef idx="0"/>
    <cs:fillRef idx="0"/>
    <cs:effectRef idx="0"/>
    <cs:fontRef idx="minor">
      <a:schemeClr val="dk1">
        <a:lumMod val="75000"/>
        <a:lumOff val="25000"/>
      </a:schemeClr>
    </cs:fontRef>
    <cs:spPr>
      <a:ln>
        <a:noFill/>
      </a:ln>
    </cs:spPr>
    <cs:defRPr sz="900" kern="1200"/>
  </cs:valueAxis>
  <cs:wall>
    <cs:lnRef idx="0"/>
    <cs:fillRef idx="0"/>
    <cs:effectRef idx="0"/>
    <cs:fontRef idx="minor">
      <a:schemeClr val="dk1"/>
    </cs:fontRef>
  </cs:wall>
</cs:chartStyle>
</file>

<file path=word/charts/style3.xml><?xml version="1.0" encoding="utf-8"?>
<cs:chartStyle xmlns:cs="http://schemas.microsoft.com/office/drawing/2012/chartStyle" xmlns:a="http://schemas.openxmlformats.org/drawingml/2006/main" id="264">
  <cs:axisTitle>
    <cs:lnRef idx="0"/>
    <cs:fillRef idx="0"/>
    <cs:effectRef idx="0"/>
    <cs:fontRef idx="minor">
      <a:schemeClr val="dk1">
        <a:lumMod val="75000"/>
        <a:lumOff val="25000"/>
      </a:schemeClr>
    </cs:fontRef>
    <cs:defRPr sz="900" b="1" kern="1200"/>
  </cs:axisTitle>
  <cs:categoryAxis>
    <cs:lnRef idx="0"/>
    <cs:fillRef idx="0"/>
    <cs:effectRef idx="0"/>
    <cs:fontRef idx="minor">
      <a:schemeClr val="dk1">
        <a:lumMod val="75000"/>
        <a:lumOff val="25000"/>
      </a:schemeClr>
    </cs:fontRef>
    <cs:spPr>
      <a:ln w="19050" cap="flat" cmpd="sng" algn="ctr">
        <a:solidFill>
          <a:schemeClr val="dk1">
            <a:lumMod val="75000"/>
            <a:lumOff val="25000"/>
          </a:schemeClr>
        </a:solidFill>
        <a:round/>
      </a:ln>
    </cs:spPr>
    <cs:defRPr sz="900" kern="1200" cap="all" baseline="0"/>
  </cs:categoryAxis>
  <cs:chartArea>
    <cs:lnRef idx="0"/>
    <cs:fillRef idx="0"/>
    <cs:effectRef idx="0"/>
    <cs:fontRef idx="minor">
      <a:schemeClr val="dk1"/>
    </cs:fontRef>
    <cs:spPr>
      <a:gradFill flip="none" rotWithShape="1">
        <a:gsLst>
          <a:gs pos="0">
            <a:schemeClr val="lt1"/>
          </a:gs>
          <a:gs pos="39000">
            <a:schemeClr val="lt1"/>
          </a:gs>
          <a:gs pos="100000">
            <a:schemeClr val="lt1">
              <a:lumMod val="75000"/>
            </a:schemeClr>
          </a:gs>
        </a:gsLst>
        <a:path path="circle">
          <a:fillToRect l="50000" t="-80000" r="50000" b="180000"/>
        </a:path>
        <a:tileRect/>
      </a:gradFill>
      <a:ln w="9525" cap="flat" cmpd="sng" algn="ctr">
        <a:solidFill>
          <a:schemeClr val="dk1">
            <a:lumMod val="25000"/>
            <a:lumOff val="75000"/>
          </a:schemeClr>
        </a:solidFill>
        <a:round/>
      </a:ln>
    </cs:spPr>
    <cs:defRPr sz="900" kern="1200"/>
  </cs:chartArea>
  <cs:dataLabel>
    <cs:lnRef idx="0"/>
    <cs:fillRef idx="0"/>
    <cs:effectRef idx="0"/>
    <cs:fontRef idx="minor">
      <a:schemeClr val="lt1"/>
    </cs:fontRef>
    <cs:spPr>
      <a:pattFill prst="pct75">
        <a:fgClr>
          <a:schemeClr val="dk1">
            <a:lumMod val="75000"/>
            <a:lumOff val="25000"/>
          </a:schemeClr>
        </a:fgClr>
        <a:bgClr>
          <a:schemeClr val="dk1">
            <a:lumMod val="65000"/>
            <a:lumOff val="35000"/>
          </a:schemeClr>
        </a:bgClr>
      </a:pattFill>
      <a:effectLst>
        <a:outerShdw blurRad="50800" dist="38100" dir="2700000" algn="tl" rotWithShape="0">
          <a:prstClr val="black">
            <a:alpha val="40000"/>
          </a:prstClr>
        </a:outerShdw>
      </a:effectLst>
    </cs:spPr>
    <cs:defRPr sz="1000" b="1" i="0" u="none" strike="noStrike" kern="1200" baseline="0"/>
  </cs:dataLabel>
  <cs:dataLabelCallout>
    <cs:lnRef idx="0"/>
    <cs:fillRef idx="0"/>
    <cs:effectRef idx="0"/>
    <cs:fontRef idx="minor">
      <a:schemeClr val="lt1"/>
    </cs:fontRef>
    <cs:spPr>
      <a:pattFill prst="pct75">
        <a:fgClr>
          <a:schemeClr val="dk1">
            <a:lumMod val="75000"/>
            <a:lumOff val="25000"/>
          </a:schemeClr>
        </a:fgClr>
        <a:bgClr>
          <a:schemeClr val="dk1">
            <a:lumMod val="65000"/>
            <a:lumOff val="35000"/>
          </a:schemeClr>
        </a:bgClr>
      </a:pattFill>
      <a:effectLst>
        <a:outerShdw blurRad="50800" dist="38100" dir="2700000" algn="tl" rotWithShape="0">
          <a:prstClr val="black">
            <a:alpha val="40000"/>
          </a:prstClr>
        </a:outerShdw>
      </a:effectLst>
    </cs:spPr>
    <cs:defRPr sz="1000" b="1" i="0" u="none" strike="noStrike" kern="1200" baseline="0"/>
    <cs:bodyPr rot="0" spcFirstLastPara="1" vertOverflow="clip" horzOverflow="clip" vert="horz" wrap="square" lIns="36576" tIns="18288" rIns="36576" bIns="18288" anchor="ctr" anchorCtr="1">
      <a:spAutoFit/>
    </cs:bodyPr>
  </cs:dataLabelCallout>
  <cs:dataPoint>
    <cs:lnRef idx="0"/>
    <cs:fillRef idx="0">
      <cs:styleClr val="auto"/>
    </cs:fillRef>
    <cs:effectRef idx="0"/>
    <cs:fontRef idx="minor">
      <a:schemeClr val="dk1"/>
    </cs:fontRef>
    <cs:spPr>
      <a:solidFill>
        <a:schemeClr val="phClr"/>
      </a:solidFill>
      <a:effectLst>
        <a:outerShdw blurRad="254000" sx="102000" sy="102000" algn="ctr" rotWithShape="0">
          <a:prstClr val="black">
            <a:alpha val="20000"/>
          </a:prstClr>
        </a:outerShdw>
      </a:effectLst>
    </cs:spPr>
  </cs:dataPoint>
  <cs:dataPoint3D>
    <cs:lnRef idx="0"/>
    <cs:fillRef idx="0">
      <cs:styleClr val="auto"/>
    </cs:fillRef>
    <cs:effectRef idx="0"/>
    <cs:fontRef idx="minor">
      <a:schemeClr val="dk1"/>
    </cs:fontRef>
    <cs:spPr>
      <a:solidFill>
        <a:schemeClr val="phClr"/>
      </a:solidFill>
      <a:effectLst>
        <a:outerShdw blurRad="254000" sx="102000" sy="102000" algn="ctr" rotWithShape="0">
          <a:prstClr val="black">
            <a:alpha val="20000"/>
          </a:prstClr>
        </a:outerShdw>
      </a:effectLst>
    </cs:spPr>
  </cs:dataPoint3D>
  <cs:dataPointLine>
    <cs:lnRef idx="0">
      <cs:styleClr val="auto"/>
    </cs:lnRef>
    <cs:fillRef idx="0"/>
    <cs:effectRef idx="0"/>
    <cs:fontRef idx="minor">
      <a:schemeClr val="dk1"/>
    </cs:fontRef>
    <cs:spPr>
      <a:ln w="31750" cap="rnd">
        <a:solidFill>
          <a:schemeClr val="phClr">
            <a:alpha val="85000"/>
          </a:schemeClr>
        </a:solidFill>
        <a:round/>
      </a:ln>
    </cs:spPr>
  </cs:dataPointLine>
  <cs:dataPointMarker>
    <cs:lnRef idx="0"/>
    <cs:fillRef idx="0">
      <cs:styleClr val="auto"/>
    </cs:fillRef>
    <cs:effectRef idx="0"/>
    <cs:fontRef idx="minor">
      <a:schemeClr val="dk1"/>
    </cs:fontRef>
    <cs:spPr>
      <a:solidFill>
        <a:schemeClr val="phClr">
          <a:alpha val="85000"/>
        </a:schemeClr>
      </a:solidFill>
    </cs:spPr>
  </cs:dataPointMarker>
  <cs:dataPointMarkerLayout symbol="circle" size="6"/>
  <cs:dataPointWireframe>
    <cs:lnRef idx="0">
      <cs:styleClr val="auto"/>
    </cs:lnRef>
    <cs:fillRef idx="0"/>
    <cs:effectRef idx="0"/>
    <cs:fontRef idx="minor">
      <a:schemeClr val="dk1"/>
    </cs:fontRef>
    <cs:spPr>
      <a:ln w="9525" cap="rnd">
        <a:solidFill>
          <a:schemeClr val="phClr"/>
        </a:solidFill>
        <a:round/>
      </a:ln>
    </cs:spPr>
  </cs:dataPointWireframe>
  <cs:dataTable>
    <cs:lnRef idx="0"/>
    <cs:fillRef idx="0"/>
    <cs:effectRef idx="0"/>
    <cs:fontRef idx="minor">
      <a:schemeClr val="dk1">
        <a:lumMod val="75000"/>
        <a:lumOff val="25000"/>
      </a:schemeClr>
    </cs:fontRef>
    <cs:spPr>
      <a:ln w="9525">
        <a:solidFill>
          <a:schemeClr val="dk1">
            <a:lumMod val="35000"/>
            <a:lumOff val="65000"/>
          </a:schemeClr>
        </a:solidFill>
      </a:ln>
    </cs:spPr>
    <cs:defRPr sz="900" kern="1200"/>
  </cs:dataTable>
  <cs:downBar>
    <cs:lnRef idx="0"/>
    <cs:fillRef idx="0"/>
    <cs:effectRef idx="0"/>
    <cs:fontRef idx="minor">
      <a:schemeClr val="dk1"/>
    </cs:fontRef>
    <cs:spPr>
      <a:solidFill>
        <a:schemeClr val="dk1">
          <a:lumMod val="50000"/>
          <a:lumOff val="50000"/>
        </a:schemeClr>
      </a:solidFill>
      <a:ln w="9525">
        <a:solidFill>
          <a:schemeClr val="dk1">
            <a:lumMod val="65000"/>
            <a:lumOff val="35000"/>
          </a:schemeClr>
        </a:solidFill>
      </a:ln>
    </cs:spPr>
  </cs:downBar>
  <cs:dropLine>
    <cs:lnRef idx="0"/>
    <cs:fillRef idx="0"/>
    <cs:effectRef idx="0"/>
    <cs:fontRef idx="minor">
      <a:schemeClr val="dk1"/>
    </cs:fontRef>
    <cs:spPr>
      <a:ln w="9525">
        <a:solidFill>
          <a:schemeClr val="dk1">
            <a:lumMod val="35000"/>
            <a:lumOff val="65000"/>
          </a:schemeClr>
        </a:solidFill>
        <a:prstDash val="dash"/>
      </a:ln>
    </cs:spPr>
  </cs:dropLine>
  <cs:errorBar>
    <cs:lnRef idx="0"/>
    <cs:fillRef idx="0"/>
    <cs:effectRef idx="0"/>
    <cs:fontRef idx="minor">
      <a:schemeClr val="dk1"/>
    </cs:fontRef>
    <cs:spPr>
      <a:ln w="9525">
        <a:solidFill>
          <a:schemeClr val="dk1">
            <a:lumMod val="65000"/>
            <a:lumOff val="35000"/>
          </a:schemeClr>
        </a:solidFill>
        <a:round/>
      </a:ln>
    </cs:spPr>
  </cs:errorBar>
  <cs:floor>
    <cs:lnRef idx="0"/>
    <cs:fillRef idx="0"/>
    <cs:effectRef idx="0"/>
    <cs:fontRef idx="minor">
      <a:schemeClr val="dk1"/>
    </cs:fontRef>
  </cs:floor>
  <cs:gridlineMajor>
    <cs:lnRef idx="0"/>
    <cs:fillRef idx="0"/>
    <cs:effectRef idx="0"/>
    <cs:fontRef idx="minor">
      <a:schemeClr val="dk1"/>
    </cs:fontRef>
    <cs:spPr>
      <a:ln w="9525" cap="flat" cmpd="sng" algn="ctr">
        <a:gradFill>
          <a:gsLst>
            <a:gs pos="100000">
              <a:schemeClr val="dk1">
                <a:lumMod val="95000"/>
                <a:lumOff val="5000"/>
                <a:alpha val="42000"/>
              </a:schemeClr>
            </a:gs>
            <a:gs pos="0">
              <a:schemeClr val="lt1">
                <a:lumMod val="75000"/>
                <a:alpha val="36000"/>
              </a:schemeClr>
            </a:gs>
          </a:gsLst>
          <a:lin ang="5400000" scaled="0"/>
        </a:gradFill>
        <a:round/>
      </a:ln>
    </cs:spPr>
  </cs:gridlineMajor>
  <cs:gridlineMinor>
    <cs:lnRef idx="0"/>
    <cs:fillRef idx="0"/>
    <cs:effectRef idx="0"/>
    <cs:fontRef idx="minor">
      <a:schemeClr val="dk1"/>
    </cs:fontRef>
    <cs:spPr>
      <a:ln>
        <a:gradFill>
          <a:gsLst>
            <a:gs pos="100000">
              <a:schemeClr val="dk1">
                <a:lumMod val="95000"/>
                <a:lumOff val="5000"/>
                <a:alpha val="42000"/>
              </a:schemeClr>
            </a:gs>
            <a:gs pos="0">
              <a:schemeClr val="lt1">
                <a:lumMod val="75000"/>
                <a:alpha val="36000"/>
              </a:schemeClr>
            </a:gs>
          </a:gsLst>
          <a:lin ang="5400000" scaled="0"/>
        </a:gradFill>
      </a:ln>
    </cs:spPr>
  </cs:gridlineMinor>
  <cs:hiLoLine>
    <cs:lnRef idx="0"/>
    <cs:fillRef idx="0"/>
    <cs:effectRef idx="0"/>
    <cs:fontRef idx="minor">
      <a:schemeClr val="dk1"/>
    </cs:fontRef>
    <cs:spPr>
      <a:ln w="9525">
        <a:solidFill>
          <a:schemeClr val="dk1">
            <a:lumMod val="35000"/>
            <a:lumOff val="65000"/>
          </a:schemeClr>
        </a:solidFill>
        <a:prstDash val="dash"/>
      </a:ln>
    </cs:spPr>
  </cs:hiLoLine>
  <cs:leaderLine>
    <cs:lnRef idx="0"/>
    <cs:fillRef idx="0"/>
    <cs:effectRef idx="0"/>
    <cs:fontRef idx="minor">
      <a:schemeClr val="dk1"/>
    </cs:fontRef>
    <cs:spPr>
      <a:ln w="9525">
        <a:solidFill>
          <a:schemeClr val="dk1">
            <a:lumMod val="50000"/>
            <a:lumOff val="50000"/>
          </a:schemeClr>
        </a:solidFill>
      </a:ln>
    </cs:spPr>
  </cs:leaderLine>
  <cs:legend>
    <cs:lnRef idx="0"/>
    <cs:fillRef idx="0"/>
    <cs:effectRef idx="0"/>
    <cs:fontRef idx="minor">
      <a:schemeClr val="dk1">
        <a:lumMod val="75000"/>
        <a:lumOff val="25000"/>
      </a:schemeClr>
    </cs:fontRef>
    <cs:spPr>
      <a:solidFill>
        <a:schemeClr val="lt1">
          <a:lumMod val="95000"/>
          <a:alpha val="39000"/>
        </a:schemeClr>
      </a:solidFill>
    </cs:spPr>
    <cs:defRPr sz="900" kern="1200"/>
  </cs:legend>
  <cs:plotArea>
    <cs:lnRef idx="0"/>
    <cs:fillRef idx="0"/>
    <cs:effectRef idx="0"/>
    <cs:fontRef idx="minor">
      <a:schemeClr val="dk1"/>
    </cs:fontRef>
  </cs:plotArea>
  <cs:plotArea3D>
    <cs:lnRef idx="0"/>
    <cs:fillRef idx="0"/>
    <cs:effectRef idx="0"/>
    <cs:fontRef idx="minor">
      <a:schemeClr val="dk1"/>
    </cs:fontRef>
  </cs:plotArea3D>
  <cs:seriesAxis>
    <cs:lnRef idx="0"/>
    <cs:fillRef idx="0"/>
    <cs:effectRef idx="0"/>
    <cs:fontRef idx="minor">
      <a:schemeClr val="dk1">
        <a:lumMod val="75000"/>
        <a:lumOff val="25000"/>
      </a:schemeClr>
    </cs:fontRef>
    <cs:spPr>
      <a:ln w="31750" cap="flat" cmpd="sng" algn="ctr">
        <a:solidFill>
          <a:schemeClr val="dk1">
            <a:lumMod val="75000"/>
            <a:lumOff val="25000"/>
          </a:schemeClr>
        </a:solidFill>
        <a:round/>
      </a:ln>
    </cs:spPr>
    <cs:defRPr sz="900" kern="1200"/>
  </cs:seriesAxis>
  <cs:seriesLine>
    <cs:lnRef idx="0"/>
    <cs:fillRef idx="0"/>
    <cs:effectRef idx="0"/>
    <cs:fontRef idx="minor">
      <a:schemeClr val="dk1"/>
    </cs:fontRef>
    <cs:spPr>
      <a:ln w="9525">
        <a:solidFill>
          <a:schemeClr val="dk1">
            <a:lumMod val="50000"/>
            <a:lumOff val="50000"/>
          </a:schemeClr>
        </a:solidFill>
        <a:round/>
      </a:ln>
    </cs:spPr>
  </cs:seriesLine>
  <cs:title>
    <cs:lnRef idx="0"/>
    <cs:fillRef idx="0"/>
    <cs:effectRef idx="0"/>
    <cs:fontRef idx="minor">
      <a:schemeClr val="dk1">
        <a:lumMod val="75000"/>
        <a:lumOff val="25000"/>
      </a:schemeClr>
    </cs:fontRef>
    <cs:defRPr sz="1800" b="1" kern="1200" baseline="0"/>
  </cs:title>
  <cs:trendline>
    <cs:lnRef idx="0">
      <cs:styleClr val="auto"/>
    </cs:lnRef>
    <cs:fillRef idx="0"/>
    <cs:effectRef idx="0"/>
    <cs:fontRef idx="minor">
      <a:schemeClr val="dk1"/>
    </cs:fontRef>
    <cs:spPr>
      <a:ln w="19050" cap="rnd">
        <a:solidFill>
          <a:schemeClr val="phClr"/>
        </a:solidFill>
      </a:ln>
    </cs:spPr>
  </cs:trendline>
  <cs:trendlineLabel>
    <cs:lnRef idx="0"/>
    <cs:fillRef idx="0"/>
    <cs:effectRef idx="0"/>
    <cs:fontRef idx="minor">
      <a:schemeClr val="dk1">
        <a:lumMod val="75000"/>
        <a:lumOff val="25000"/>
      </a:schemeClr>
    </cs:fontRef>
    <cs:defRPr sz="900" kern="1200"/>
  </cs:trendlineLabel>
  <cs:upBar>
    <cs:lnRef idx="0"/>
    <cs:fillRef idx="0"/>
    <cs:effectRef idx="0"/>
    <cs:fontRef idx="minor">
      <a:schemeClr val="dk1"/>
    </cs:fontRef>
    <cs:spPr>
      <a:solidFill>
        <a:schemeClr val="lt1"/>
      </a:solidFill>
      <a:ln w="9525">
        <a:solidFill>
          <a:schemeClr val="dk1">
            <a:lumMod val="65000"/>
            <a:lumOff val="35000"/>
          </a:schemeClr>
        </a:solidFill>
      </a:ln>
    </cs:spPr>
  </cs:upBar>
  <cs:valueAxis>
    <cs:lnRef idx="0"/>
    <cs:fillRef idx="0"/>
    <cs:effectRef idx="0"/>
    <cs:fontRef idx="minor">
      <a:schemeClr val="dk1">
        <a:lumMod val="75000"/>
        <a:lumOff val="25000"/>
      </a:schemeClr>
    </cs:fontRef>
    <cs:spPr>
      <a:ln>
        <a:noFill/>
      </a:ln>
    </cs:spPr>
    <cs:defRPr sz="900" kern="1200"/>
  </cs:valueAxis>
  <cs:wall>
    <cs:lnRef idx="0"/>
    <cs:fillRef idx="0"/>
    <cs:effectRef idx="0"/>
    <cs:fontRef idx="minor">
      <a:schemeClr val="dk1"/>
    </cs:fontRef>
  </cs:wall>
</cs:chartStyle>
</file>

<file path=word/charts/style4.xml><?xml version="1.0" encoding="utf-8"?>
<cs:chartStyle xmlns:cs="http://schemas.microsoft.com/office/drawing/2012/chartStyle" xmlns:a="http://schemas.openxmlformats.org/drawingml/2006/main" id="288">
  <cs:axisTitle>
    <cs:lnRef idx="0"/>
    <cs:fillRef idx="0"/>
    <cs:effectRef idx="0"/>
    <cs:fontRef idx="minor">
      <a:schemeClr val="dk1">
        <a:lumMod val="75000"/>
        <a:lumOff val="25000"/>
      </a:schemeClr>
    </cs:fontRef>
    <cs:defRPr sz="900" b="1" kern="1200"/>
  </cs:axisTitle>
  <cs:categoryAxis>
    <cs:lnRef idx="0"/>
    <cs:fillRef idx="0"/>
    <cs:effectRef idx="0"/>
    <cs:fontRef idx="minor">
      <a:schemeClr val="dk1">
        <a:lumMod val="75000"/>
        <a:lumOff val="25000"/>
      </a:schemeClr>
    </cs:fontRef>
    <cs:spPr>
      <a:ln w="19050" cap="flat" cmpd="sng" algn="ctr">
        <a:solidFill>
          <a:schemeClr val="dk1">
            <a:lumMod val="75000"/>
            <a:lumOff val="25000"/>
          </a:schemeClr>
        </a:solidFill>
        <a:round/>
      </a:ln>
    </cs:spPr>
    <cs:defRPr sz="900" kern="1200" cap="all" baseline="0"/>
  </cs:categoryAxis>
  <cs:chartArea>
    <cs:lnRef idx="0"/>
    <cs:fillRef idx="0"/>
    <cs:effectRef idx="0"/>
    <cs:fontRef idx="minor">
      <a:schemeClr val="dk1"/>
    </cs:fontRef>
    <cs:spPr>
      <a:gradFill flip="none" rotWithShape="1">
        <a:gsLst>
          <a:gs pos="0">
            <a:schemeClr val="lt1"/>
          </a:gs>
          <a:gs pos="39000">
            <a:schemeClr val="lt1"/>
          </a:gs>
          <a:gs pos="100000">
            <a:schemeClr val="lt1">
              <a:lumMod val="75000"/>
            </a:schemeClr>
          </a:gs>
        </a:gsLst>
        <a:path path="circle">
          <a:fillToRect l="50000" t="-80000" r="50000" b="180000"/>
        </a:path>
        <a:tileRect/>
      </a:gradFill>
      <a:ln w="9525" cap="flat" cmpd="sng" algn="ctr">
        <a:solidFill>
          <a:schemeClr val="dk1">
            <a:lumMod val="25000"/>
            <a:lumOff val="75000"/>
          </a:schemeClr>
        </a:solidFill>
        <a:round/>
      </a:ln>
    </cs:spPr>
    <cs:defRPr sz="900" kern="1200"/>
  </cs:chartArea>
  <cs:dataLabel>
    <cs:lnRef idx="0"/>
    <cs:fillRef idx="0"/>
    <cs:effectRef idx="0"/>
    <cs:fontRef idx="minor">
      <a:schemeClr val="dk1">
        <a:lumMod val="75000"/>
        <a:lumOff val="25000"/>
      </a:schemeClr>
    </cs:fontRef>
    <cs:defRPr sz="900" kern="1200"/>
  </cs:dataLabel>
  <cs:dataLabelCallout>
    <cs:lnRef idx="0"/>
    <cs:fillRef idx="0"/>
    <cs:effectRef idx="0"/>
    <cs:fontRef idx="minor">
      <a:schemeClr val="lt1"/>
    </cs:fontRef>
    <cs:spPr>
      <a:solidFill>
        <a:schemeClr val="dk1">
          <a:lumMod val="65000"/>
          <a:lumOff val="35000"/>
          <a:alpha val="75000"/>
        </a:schemeClr>
      </a:solidFill>
    </cs:spPr>
    <cs:defRPr sz="900" b="1" kern="1200"/>
    <cs:bodyPr rot="0" spcFirstLastPara="1" vertOverflow="clip" horzOverflow="clip" vert="horz" wrap="square" lIns="36576" tIns="18288" rIns="36576" bIns="18288" anchor="ctr" anchorCtr="1">
      <a:spAutoFit/>
    </cs:bodyPr>
  </cs:dataLabelCallout>
  <cs:dataPoint>
    <cs:lnRef idx="0">
      <cs:styleClr val="auto"/>
    </cs:lnRef>
    <cs:fillRef idx="0">
      <cs:styleClr val="auto"/>
    </cs:fillRef>
    <cs:effectRef idx="0"/>
    <cs:fontRef idx="minor">
      <a:schemeClr val="dk1"/>
    </cs:fontRef>
    <cs:spPr>
      <a:solidFill>
        <a:schemeClr val="phClr">
          <a:alpha val="85000"/>
        </a:schemeClr>
      </a:solidFill>
      <a:ln w="9525" cap="flat" cmpd="sng" algn="ctr">
        <a:solidFill>
          <a:schemeClr val="phClr">
            <a:lumMod val="75000"/>
          </a:schemeClr>
        </a:solidFill>
        <a:round/>
      </a:ln>
    </cs:spPr>
  </cs:dataPoint>
  <cs:dataPoint3D>
    <cs:lnRef idx="0">
      <cs:styleClr val="auto"/>
    </cs:lnRef>
    <cs:fillRef idx="0">
      <cs:styleClr val="auto"/>
    </cs:fillRef>
    <cs:effectRef idx="0">
      <cs:styleClr val="auto"/>
    </cs:effectRef>
    <cs:fontRef idx="minor">
      <a:schemeClr val="dk1"/>
    </cs:fontRef>
    <cs:spPr>
      <a:solidFill>
        <a:schemeClr val="phClr">
          <a:alpha val="85000"/>
        </a:schemeClr>
      </a:solidFill>
      <a:ln w="9525" cap="flat" cmpd="sng" algn="ctr">
        <a:solidFill>
          <a:schemeClr val="phClr">
            <a:lumMod val="75000"/>
          </a:schemeClr>
        </a:solidFill>
        <a:round/>
      </a:ln>
    </cs:spPr>
  </cs:dataPoint3D>
  <cs:dataPointLine>
    <cs:lnRef idx="0">
      <cs:styleClr val="auto"/>
    </cs:lnRef>
    <cs:fillRef idx="0"/>
    <cs:effectRef idx="0"/>
    <cs:fontRef idx="minor">
      <a:schemeClr val="dk1"/>
    </cs:fontRef>
    <cs:spPr>
      <a:ln w="31750" cap="rnd">
        <a:solidFill>
          <a:schemeClr val="phClr">
            <a:alpha val="85000"/>
          </a:schemeClr>
        </a:solidFill>
        <a:round/>
      </a:ln>
    </cs:spPr>
  </cs:dataPointLine>
  <cs:dataPointMarker>
    <cs:lnRef idx="0"/>
    <cs:fillRef idx="0">
      <cs:styleClr val="auto"/>
    </cs:fillRef>
    <cs:effectRef idx="0"/>
    <cs:fontRef idx="minor">
      <a:schemeClr val="dk1"/>
    </cs:fontRef>
    <cs:spPr>
      <a:solidFill>
        <a:schemeClr val="phClr">
          <a:alpha val="85000"/>
        </a:schemeClr>
      </a:solidFill>
    </cs:spPr>
  </cs:dataPointMarker>
  <cs:dataPointMarkerLayout symbol="circle" size="6"/>
  <cs:dataPointWireframe>
    <cs:lnRef idx="0">
      <cs:styleClr val="auto"/>
    </cs:lnRef>
    <cs:fillRef idx="0"/>
    <cs:effectRef idx="0"/>
    <cs:fontRef idx="minor">
      <a:schemeClr val="dk1"/>
    </cs:fontRef>
    <cs:spPr>
      <a:ln w="9525" cap="rnd">
        <a:solidFill>
          <a:schemeClr val="phClr"/>
        </a:solidFill>
        <a:round/>
      </a:ln>
    </cs:spPr>
  </cs:dataPointWireframe>
  <cs:dataTable>
    <cs:lnRef idx="0"/>
    <cs:fillRef idx="0"/>
    <cs:effectRef idx="0"/>
    <cs:fontRef idx="minor">
      <a:schemeClr val="dk1">
        <a:lumMod val="75000"/>
        <a:lumOff val="25000"/>
      </a:schemeClr>
    </cs:fontRef>
    <cs:spPr>
      <a:ln w="9525">
        <a:solidFill>
          <a:schemeClr val="dk1">
            <a:lumMod val="35000"/>
            <a:lumOff val="65000"/>
          </a:schemeClr>
        </a:solidFill>
      </a:ln>
    </cs:spPr>
    <cs:defRPr sz="900" kern="1200"/>
  </cs:dataTable>
  <cs:downBar>
    <cs:lnRef idx="0"/>
    <cs:fillRef idx="0"/>
    <cs:effectRef idx="0"/>
    <cs:fontRef idx="minor">
      <a:schemeClr val="dk1"/>
    </cs:fontRef>
    <cs:spPr>
      <a:solidFill>
        <a:schemeClr val="dk1">
          <a:lumMod val="50000"/>
          <a:lumOff val="50000"/>
        </a:schemeClr>
      </a:solidFill>
      <a:ln w="9525">
        <a:solidFill>
          <a:schemeClr val="dk1">
            <a:lumMod val="65000"/>
            <a:lumOff val="35000"/>
          </a:schemeClr>
        </a:solidFill>
      </a:ln>
    </cs:spPr>
  </cs:downBar>
  <cs:dropLine>
    <cs:lnRef idx="0"/>
    <cs:fillRef idx="0"/>
    <cs:effectRef idx="0"/>
    <cs:fontRef idx="minor">
      <a:schemeClr val="dk1"/>
    </cs:fontRef>
    <cs:spPr>
      <a:ln w="9525">
        <a:solidFill>
          <a:schemeClr val="dk1">
            <a:lumMod val="35000"/>
            <a:lumOff val="65000"/>
          </a:schemeClr>
        </a:solidFill>
        <a:prstDash val="dash"/>
      </a:ln>
    </cs:spPr>
  </cs:dropLine>
  <cs:errorBar>
    <cs:lnRef idx="0"/>
    <cs:fillRef idx="0"/>
    <cs:effectRef idx="0"/>
    <cs:fontRef idx="minor">
      <a:schemeClr val="dk1"/>
    </cs:fontRef>
    <cs:spPr>
      <a:ln w="9525">
        <a:solidFill>
          <a:schemeClr val="dk1">
            <a:lumMod val="65000"/>
            <a:lumOff val="35000"/>
          </a:schemeClr>
        </a:solidFill>
        <a:round/>
      </a:ln>
    </cs:spPr>
  </cs:errorBar>
  <cs:floor>
    <cs:lnRef idx="0"/>
    <cs:fillRef idx="0"/>
    <cs:effectRef idx="0"/>
    <cs:fontRef idx="minor">
      <a:schemeClr val="dk1"/>
    </cs:fontRef>
    <cs:spPr>
      <a:solidFill>
        <a:schemeClr val="lt1">
          <a:lumMod val="95000"/>
        </a:schemeClr>
      </a:solidFill>
      <a:sp3d/>
    </cs:spPr>
  </cs:floor>
  <cs:gridlineMajor>
    <cs:lnRef idx="0"/>
    <cs:fillRef idx="0"/>
    <cs:effectRef idx="0"/>
    <cs:fontRef idx="minor">
      <a:schemeClr val="dk1"/>
    </cs:fontRef>
    <cs:spPr>
      <a:ln w="9525" cap="flat" cmpd="sng" algn="ctr">
        <a:solidFill>
          <a:schemeClr val="dk1">
            <a:lumMod val="15000"/>
            <a:lumOff val="85000"/>
          </a:schemeClr>
        </a:solidFill>
        <a:round/>
      </a:ln>
    </cs:spPr>
  </cs:gridlineMajor>
  <cs:gridlineMinor>
    <cs:lnRef idx="0"/>
    <cs:fillRef idx="0"/>
    <cs:effectRef idx="0"/>
    <cs:fontRef idx="minor">
      <a:schemeClr val="dk1"/>
    </cs:fontRef>
    <cs:spPr>
      <a:ln w="9525" cap="flat" cmpd="sng" algn="ctr">
        <a:solidFill>
          <a:schemeClr val="dk1">
            <a:lumMod val="5000"/>
            <a:lumOff val="95000"/>
          </a:schemeClr>
        </a:solidFill>
        <a:round/>
      </a:ln>
    </cs:spPr>
  </cs:gridlineMinor>
  <cs:hiLoLine>
    <cs:lnRef idx="0"/>
    <cs:fillRef idx="0"/>
    <cs:effectRef idx="0"/>
    <cs:fontRef idx="minor">
      <a:schemeClr val="dk1"/>
    </cs:fontRef>
    <cs:spPr>
      <a:ln w="9525">
        <a:solidFill>
          <a:schemeClr val="dk1">
            <a:lumMod val="35000"/>
            <a:lumOff val="65000"/>
          </a:schemeClr>
        </a:solidFill>
        <a:prstDash val="dash"/>
      </a:ln>
    </cs:spPr>
  </cs:hiLoLine>
  <cs:leaderLine>
    <cs:lnRef idx="0"/>
    <cs:fillRef idx="0"/>
    <cs:effectRef idx="0"/>
    <cs:fontRef idx="minor">
      <a:schemeClr val="dk1"/>
    </cs:fontRef>
    <cs:spPr>
      <a:ln w="9525">
        <a:solidFill>
          <a:schemeClr val="dk1">
            <a:lumMod val="50000"/>
            <a:lumOff val="50000"/>
          </a:schemeClr>
        </a:solidFill>
      </a:ln>
    </cs:spPr>
  </cs:leaderLine>
  <cs:legend>
    <cs:lnRef idx="0"/>
    <cs:fillRef idx="0"/>
    <cs:effectRef idx="0"/>
    <cs:fontRef idx="minor">
      <a:schemeClr val="dk1">
        <a:lumMod val="75000"/>
        <a:lumOff val="25000"/>
      </a:schemeClr>
    </cs:fontRef>
    <cs:spPr>
      <a:solidFill>
        <a:schemeClr val="lt1">
          <a:lumMod val="95000"/>
          <a:alpha val="39000"/>
        </a:schemeClr>
      </a:solidFill>
    </cs:spPr>
    <cs:defRPr sz="900" kern="1200"/>
  </cs:legend>
  <cs:plotArea>
    <cs:lnRef idx="0"/>
    <cs:fillRef idx="0"/>
    <cs:effectRef idx="0"/>
    <cs:fontRef idx="minor">
      <a:schemeClr val="dk1"/>
    </cs:fontRef>
  </cs:plotArea>
  <cs:plotArea3D>
    <cs:lnRef idx="0"/>
    <cs:fillRef idx="0"/>
    <cs:effectRef idx="0"/>
    <cs:fontRef idx="minor">
      <a:schemeClr val="dk1"/>
    </cs:fontRef>
  </cs:plotArea3D>
  <cs:seriesAxis>
    <cs:lnRef idx="0"/>
    <cs:fillRef idx="0"/>
    <cs:effectRef idx="0"/>
    <cs:fontRef idx="minor">
      <a:schemeClr val="dk1">
        <a:lumMod val="75000"/>
        <a:lumOff val="25000"/>
      </a:schemeClr>
    </cs:fontRef>
    <cs:spPr/>
    <cs:defRPr sz="900" kern="1200"/>
  </cs:seriesAxis>
  <cs:seriesLine>
    <cs:lnRef idx="0"/>
    <cs:fillRef idx="0"/>
    <cs:effectRef idx="0"/>
    <cs:fontRef idx="minor">
      <a:schemeClr val="dk1"/>
    </cs:fontRef>
    <cs:spPr>
      <a:ln w="9525">
        <a:solidFill>
          <a:schemeClr val="dk1">
            <a:lumMod val="50000"/>
            <a:lumOff val="50000"/>
          </a:schemeClr>
        </a:solidFill>
        <a:round/>
      </a:ln>
    </cs:spPr>
  </cs:seriesLine>
  <cs:title>
    <cs:lnRef idx="0"/>
    <cs:fillRef idx="0"/>
    <cs:effectRef idx="0"/>
    <cs:fontRef idx="minor">
      <a:schemeClr val="dk1">
        <a:lumMod val="75000"/>
        <a:lumOff val="25000"/>
      </a:schemeClr>
    </cs:fontRef>
    <cs:defRPr sz="1800" b="1" kern="1200" baseline="0"/>
  </cs:title>
  <cs:trendline>
    <cs:lnRef idx="0">
      <cs:styleClr val="auto"/>
    </cs:lnRef>
    <cs:fillRef idx="0"/>
    <cs:effectRef idx="0"/>
    <cs:fontRef idx="minor">
      <a:schemeClr val="dk1"/>
    </cs:fontRef>
    <cs:spPr>
      <a:ln w="19050" cap="rnd">
        <a:solidFill>
          <a:schemeClr val="phClr"/>
        </a:solidFill>
      </a:ln>
    </cs:spPr>
  </cs:trendline>
  <cs:trendlineLabel>
    <cs:lnRef idx="0"/>
    <cs:fillRef idx="0"/>
    <cs:effectRef idx="0"/>
    <cs:fontRef idx="minor">
      <a:schemeClr val="dk1">
        <a:lumMod val="75000"/>
        <a:lumOff val="25000"/>
      </a:schemeClr>
    </cs:fontRef>
    <cs:defRPr sz="900" kern="1200"/>
  </cs:trendlineLabel>
  <cs:upBar>
    <cs:lnRef idx="0"/>
    <cs:fillRef idx="0"/>
    <cs:effectRef idx="0"/>
    <cs:fontRef idx="minor">
      <a:schemeClr val="dk1"/>
    </cs:fontRef>
    <cs:spPr>
      <a:solidFill>
        <a:schemeClr val="lt1"/>
      </a:solidFill>
      <a:ln w="9525">
        <a:solidFill>
          <a:schemeClr val="dk1">
            <a:lumMod val="65000"/>
            <a:lumOff val="35000"/>
          </a:schemeClr>
        </a:solidFill>
      </a:ln>
    </cs:spPr>
  </cs:upBar>
  <cs:valueAxis>
    <cs:lnRef idx="0"/>
    <cs:fillRef idx="0"/>
    <cs:effectRef idx="0"/>
    <cs:fontRef idx="minor">
      <a:schemeClr val="dk1">
        <a:lumMod val="75000"/>
        <a:lumOff val="25000"/>
      </a:schemeClr>
    </cs:fontRef>
    <cs:spPr>
      <a:ln>
        <a:noFill/>
      </a:ln>
    </cs:spPr>
    <cs:defRPr sz="900" kern="1200"/>
  </cs:valueAxis>
  <cs:wall>
    <cs:lnRef idx="0"/>
    <cs:fillRef idx="0"/>
    <cs:effectRef idx="0"/>
    <cs:fontRef idx="minor">
      <a:schemeClr val="dk1"/>
    </cs:fontRef>
  </cs:wall>
</cs:chartStyle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item1.xml><?xml version="1.0" encoding="utf-8"?>
<CoverPageProperties xmlns="http://schemas.microsoft.com/office/2006/coverPageProps">
  <PublishDate/>
  <Abstract>Title: Impact Of The Virtual Learning Environment On students Learning Experience:: A Study On The Students Of University Of Wales Trinity Saint David London Campus.</Abstract>
  <CompanyAddress/>
  <CompanyPhone/>
  <CompanyFax/>
  <CompanyEmail>Student ID: 2020127</CompanyEmail>
</CoverPageProperties>
</file>

<file path=customXml/item2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55AF091B-3C7A-41E3-B477-F2FDAA23CFDA}">
  <ds:schemaRefs>
    <ds:schemaRef ds:uri="http://schemas.microsoft.com/office/2006/coverPageProps"/>
  </ds:schemaRefs>
</ds:datastoreItem>
</file>

<file path=customXml/itemProps2.xml><?xml version="1.0" encoding="utf-8"?>
<ds:datastoreItem xmlns:ds="http://schemas.openxmlformats.org/officeDocument/2006/customXml" ds:itemID="{34479646-53C9-4904-B905-E1E540EA865A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</Pages>
  <Words>2165</Words>
  <Characters>12343</Characters>
  <Application>Microsoft Office Word</Application>
  <DocSecurity>0</DocSecurity>
  <Lines>102</Lines>
  <Paragraphs>28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Module:Digital Skills And Research Methods
Module Code:(BMSW4003 LON)
Title:Impact of virtual learning environment on students’ learning experience: A study on the students of University of Wales Trinity Saint David London Campus.
Student Name:Ramila N</vt:lpstr>
    </vt:vector>
  </TitlesOfParts>
  <Company/>
  <LinksUpToDate>false</LinksUpToDate>
  <CharactersWithSpaces>14480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Module:Digital Skills And Research Methods
Module Code:(BMSW4003 LON)
Title:Impact of virtual learning environment on students’ learning experience: A study on the students of University of Wales Trinity Saint David London Campus.
Student Name:Ramila Nilesh ramji
Student ID:2020127</dc:title>
  <dc:subject/>
  <dc:creator>Name: Ramila Nilesh Ramji</dc:creator>
  <cp:keywords/>
  <dc:description/>
  <cp:lastModifiedBy>Ramila Nilesh Ramji (2020127)</cp:lastModifiedBy>
  <cp:revision>4</cp:revision>
  <dcterms:created xsi:type="dcterms:W3CDTF">2021-05-02T16:04:00Z</dcterms:created>
  <dcterms:modified xsi:type="dcterms:W3CDTF">2021-05-02T16:06:00Z</dcterms:modified>
</cp:coreProperties>
</file>