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Interview Transcript: CBT Counsellor on Understanding Change in Therapy</w:t>
      </w:r>
    </w:p>
    <w:p>
      <w:r>
        <w:t>Interviewer (I): Thank you for meeting with me today. Could you start by telling me a little about your background and how you came to practise CBT?</w:t>
      </w:r>
    </w:p>
    <w:p>
      <w:r>
        <w:t>Therapist (T): Sure. I originally trained in person-centred counselling, but over time I found myself drawn to the structure and clarity of cognitive behavioural therapy. I was working in community mental health, and a lot of clients were struggling with anxiety and depression. I noticed they were often caught in cycles of avoidance and negative thinking, and CBT offered a way to make sense of that pattern. I retrained about ten years ago, and since then I’ve worked mainly with adults in short-term therapy within the NHS.</w:t>
      </w:r>
    </w:p>
    <w:p>
      <w:r>
        <w:t>I: So from your perspective, what does change mean in CBT?</w:t>
      </w:r>
    </w:p>
    <w:p>
      <w:r>
        <w:t>T: That’s a big question. I’d say change, in CBT terms, is about helping people notice how their interpretations and behaviours are maintaining their difficulties, and then testing those patterns out in real life. It’s not just thinking differently for the sake of it; it’s about developing a more balanced and flexible way of responding to situations. For me, change often looks like a client realising, “Ah, my thoughts aren’t facts,” and starting to act in line with what matters to them rather than what anxiety or low mood dictates.</w:t>
      </w:r>
    </w:p>
    <w:p>
      <w:r>
        <w:t>I: Could you give an example of that from your work?</w:t>
      </w:r>
    </w:p>
    <w:p>
      <w:r>
        <w:t>T: Yes. I worked with a client recently who was terrified of making mistakes at work. She’d constantly double-check everything, stay late, and still feel anxious. Together we mapped out how that behaviour reinforced the belief that “If I make one mistake, I’ll lose my job.” We then designed behavioural experiments — small, safe steps to test that belief — like sending an email without rereading it ten times. When nothing catastrophic happened, she started to see that her fears were exaggerated. That’s what I mean by experiential learning: change happens when clients see the evidence for themselves, not because I tell them to think differently.</w:t>
      </w:r>
    </w:p>
    <w:p>
      <w:r>
        <w:t>I: It sounds like you view change as an active, collaborative process.</w:t>
      </w:r>
    </w:p>
    <w:p>
      <w:r>
        <w:t>T: Absolutely. Collaboration is central to CBT — we call it collaborative empiricism. I’m not the expert on the client’s life; I bring a framework, but the client brings their lived experience. Change comes from us being curious together — forming hypotheses, testing them, reviewing the results. That shared exploration helps people feel empowered rather than told what to do. When clients start to take ownership of the process, you know change is happening.</w:t>
      </w:r>
    </w:p>
    <w:p>
      <w:r>
        <w:t>I: Some people describe CBT as very structured or even rigid. How do you respond to that?</w:t>
      </w:r>
    </w:p>
    <w:p>
      <w:r>
        <w:t>T: I think that’s a misunderstanding. Structure doesn’t have to mean rigidity. The framework gives safety and direction, especially for clients who feel overwhelmed, but within that there’s a lot of flexibility. I still spend time building rapport, validating feelings, and understanding the person’s story. The structure is there to support, not to control. Real change depends on a strong therapeutic alliance — if that’s missing, no technique will work.</w:t>
      </w:r>
    </w:p>
    <w:p>
      <w:r>
        <w:t>I: That’s interesting. How do you see the role of the therapeutic relationship in change?</w:t>
      </w:r>
    </w:p>
    <w:p>
      <w:r>
        <w:t>T: Early in my training, CBT was often portrayed as technique-driven, but the field has moved on. Now we recognise that the relationship is an essential ingredient. Clients need to feel understood and safe enough to experiment with new ways of thinking and behaving. I see empathy, transparency, and collaboration as part of the intervention itself. When a client says, “You really get what I’m going through,” that’s already changing their internal dialogue — they start to see themselves as worthy of understanding.</w:t>
      </w:r>
    </w:p>
    <w:p>
      <w:r>
        <w:t>I: And when change doesn’t happen — what do you think gets in the way?</w:t>
      </w:r>
    </w:p>
    <w:p>
      <w:r>
        <w:t>T: Sometimes it’s timing. People might understand the model intellectually but aren’t ready to apply it emotionally. Sometimes the formulations are too narrow — we focus on surface thoughts without attending to deeper beliefs or context. I also think the system can get in the way; short contracts can create pressure to deliver quick results. Change can take longer than the NHS model allows. But even then, planting a seed — helping someone notice one unhelpful pattern — can start a ripple effect later on.</w:t>
      </w:r>
    </w:p>
    <w:p>
      <w:r>
        <w:t>I: How do you personally recognise that change is taking place during therapy?</w:t>
      </w:r>
    </w:p>
    <w:p>
      <w:r>
        <w:t>T: I look for shifts in language and behaviour. Maybe a client starts saying “I noticed I was catastrophising” instead of “I can’t stop worrying.” Or they begin re-engaging with things they’ve avoided — going for a walk, meeting a friend. These are subtle but powerful signs. Change is rarely a straight line; it’s often two steps forward, one back. My job is to help clients notice progress even when they don’t feel it yet.</w:t>
      </w:r>
    </w:p>
    <w:p>
      <w:r>
        <w:t>I: What’s your view on deeper or longer-term change — beyond symptom reduction?</w:t>
      </w:r>
    </w:p>
    <w:p>
      <w:r>
        <w:t>T: Good question. CBT has sometimes been criticised for focusing too much on surface change, but the newer approaches — what we call the “third wave,” like ACT and Compassion-Focused Therapy — look at values, mindfulness, and self-compassion. For me, real change is when people not only manage symptoms but develop a kinder, more accepting stance toward themselves. That kind of change can transform how they relate to challenges for the rest of their lives.</w:t>
      </w:r>
    </w:p>
    <w:p>
      <w:r>
        <w:t>I: Do you ever integrate ideas from other approaches?</w:t>
      </w:r>
    </w:p>
    <w:p>
      <w:r>
        <w:t>T: Definitely. I’m grounded in CBT but draw from person-centred and mindfulness-based work. I find grounding exercises and embodied awareness can help clients connect with emotions before they jump to analysing them. Sometimes I’ll pause and ask, “Where do you feel that in your body?” That opens up another level of understanding. I don’t see integration as diluting CBT — it’s about deepening it, making it responsive to the person in front of me.</w:t>
      </w:r>
    </w:p>
    <w:p>
      <w:r>
        <w:t>I: If you had to sum up your understanding of change in one sentence, what would it be?</w:t>
      </w:r>
    </w:p>
    <w:p>
      <w:r>
        <w:t>T: I’d say change is when clients move from reacting automatically to responding consciously — when they realise they have choices. CBT provides the tools, but it’s the human connection that gives those tools life.</w:t>
      </w:r>
    </w:p>
    <w:p>
      <w:r>
        <w:t>I: That’s a lovely way to end. Thank you so much for sharing your perspective.</w:t>
      </w:r>
    </w:p>
    <w:p>
      <w:r>
        <w:t>T: You’re very welcome. It’s been a pleasure reflecting on it.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