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default" w:ascii="Arial" w:hAnsi="Arial" w:cs="Arial"/>
          <w:sz w:val="24"/>
          <w:szCs w:val="24"/>
          <w:lang w:val="en-GB"/>
        </w:rPr>
      </w:pPr>
      <w:r>
        <w:rPr>
          <w:rFonts w:hint="default" w:ascii="Arial" w:hAnsi="Arial" w:cs="Arial"/>
          <w:sz w:val="24"/>
          <w:szCs w:val="24"/>
          <w:lang w:val="en-GB"/>
        </w:rPr>
        <w:t xml:space="preserve">Name: Savannah May Hope Thomas - Millett </w:t>
      </w:r>
    </w:p>
    <w:p>
      <w:pPr>
        <w:spacing w:line="360" w:lineRule="auto"/>
        <w:rPr>
          <w:rFonts w:hint="default" w:ascii="Arial" w:hAnsi="Arial" w:cs="Arial"/>
          <w:sz w:val="24"/>
          <w:szCs w:val="24"/>
          <w:lang w:val="en-GB"/>
        </w:rPr>
      </w:pPr>
      <w:r>
        <w:rPr>
          <w:rFonts w:hint="default" w:ascii="Arial" w:hAnsi="Arial" w:cs="Arial"/>
          <w:sz w:val="24"/>
          <w:szCs w:val="24"/>
          <w:lang w:val="en-GB"/>
        </w:rPr>
        <w:t>Student No: 1902451</w:t>
      </w:r>
    </w:p>
    <w:p>
      <w:pPr>
        <w:spacing w:line="360" w:lineRule="auto"/>
        <w:rPr>
          <w:rFonts w:hint="default" w:ascii="Arial" w:hAnsi="Arial" w:cs="Arial"/>
          <w:sz w:val="24"/>
          <w:szCs w:val="24"/>
          <w:lang w:val="en-GB"/>
        </w:rPr>
      </w:pPr>
      <w:r>
        <w:rPr>
          <w:rFonts w:hint="default" w:ascii="Arial" w:hAnsi="Arial" w:cs="Arial"/>
          <w:sz w:val="24"/>
          <w:szCs w:val="24"/>
          <w:lang w:val="en-GB"/>
        </w:rPr>
        <w:t xml:space="preserve">Module: Dance in Context </w:t>
      </w:r>
    </w:p>
    <w:p>
      <w:pPr>
        <w:spacing w:line="360" w:lineRule="auto"/>
        <w:rPr>
          <w:rFonts w:hint="default" w:ascii="Arial" w:hAnsi="Arial" w:cs="Arial"/>
          <w:sz w:val="24"/>
          <w:szCs w:val="24"/>
          <w:lang w:val="en-GB"/>
        </w:rPr>
      </w:pPr>
      <w:r>
        <w:rPr>
          <w:rFonts w:hint="default" w:ascii="Arial" w:hAnsi="Arial" w:cs="Arial"/>
          <w:sz w:val="24"/>
          <w:szCs w:val="24"/>
          <w:lang w:val="en-GB"/>
        </w:rPr>
        <w:t xml:space="preserve">Lecturer: Gwyn Emberton </w:t>
      </w:r>
    </w:p>
    <w:p>
      <w:pPr>
        <w:spacing w:line="360" w:lineRule="auto"/>
        <w:rPr>
          <w:rFonts w:hint="default" w:ascii="Arial" w:hAnsi="Arial" w:cs="Arial"/>
          <w:sz w:val="24"/>
          <w:szCs w:val="24"/>
          <w:lang w:val="en-GB"/>
        </w:rPr>
      </w:pPr>
    </w:p>
    <w:p>
      <w:pPr>
        <w:spacing w:line="360" w:lineRule="auto"/>
        <w:jc w:val="center"/>
        <w:rPr>
          <w:rFonts w:hint="default" w:ascii="Arial" w:hAnsi="Arial" w:cs="Arial"/>
          <w:sz w:val="24"/>
          <w:szCs w:val="24"/>
          <w:u w:val="single"/>
          <w:lang w:val="en-GB"/>
        </w:rPr>
      </w:pPr>
      <w:r>
        <w:rPr>
          <w:rFonts w:hint="default" w:ascii="Arial" w:hAnsi="Arial" w:cs="Arial"/>
          <w:sz w:val="24"/>
          <w:szCs w:val="24"/>
          <w:u w:val="single"/>
          <w:lang w:val="en-GB"/>
        </w:rPr>
        <w:t>A Study Of Russell Maliphant Dance Company ( The Thread)</w:t>
      </w:r>
    </w:p>
    <w:p>
      <w:pPr>
        <w:spacing w:line="360" w:lineRule="auto"/>
        <w:jc w:val="center"/>
        <w:rPr>
          <w:rFonts w:hint="default" w:ascii="Arial" w:hAnsi="Arial" w:cs="Arial"/>
          <w:sz w:val="24"/>
          <w:szCs w:val="24"/>
          <w:u w:val="single"/>
          <w:lang w:val="en-GB"/>
        </w:rPr>
      </w:pPr>
    </w:p>
    <w:p>
      <w:pPr>
        <w:spacing w:line="360" w:lineRule="auto"/>
        <w:jc w:val="both"/>
        <w:rPr>
          <w:rFonts w:hint="default" w:ascii="Arial" w:hAnsi="Arial" w:cs="Arial"/>
          <w:sz w:val="24"/>
          <w:szCs w:val="24"/>
          <w:u w:val="none"/>
          <w:lang w:val="en-GB"/>
        </w:rPr>
      </w:pPr>
    </w:p>
    <w:p>
      <w:pPr>
        <w:spacing w:line="360" w:lineRule="auto"/>
        <w:jc w:val="both"/>
        <w:rPr>
          <w:rFonts w:hint="default" w:ascii="Arial" w:hAnsi="Arial" w:cs="Arial"/>
          <w:sz w:val="24"/>
          <w:szCs w:val="24"/>
          <w:u w:val="none"/>
          <w:lang w:val="en-GB"/>
        </w:rPr>
      </w:pPr>
      <w:r>
        <w:rPr>
          <w:rFonts w:hint="default" w:ascii="Arial" w:hAnsi="Arial" w:cs="Arial"/>
          <w:sz w:val="24"/>
          <w:szCs w:val="24"/>
          <w:u w:val="none"/>
          <w:lang w:val="en-GB"/>
        </w:rPr>
        <w:t xml:space="preserve">The Russell Maliphant Dance Company was established in 1996 as the framework to begin productions and to also work with their own ensemble of dancers. Over the  years the company have received many awards including two Olivier awards, three South Bank Show awards and three Critics’ Circle National Dance awards for best modern choreography and one for best independent company, amongst many other national and international awards and nominations. The companies work is inspired by a unique approach to flow, energy and an ongoing exploration of the relationship between movement, light and music. The Russell Maliphant Dance Company has worked closely with many choreographers/companies, one of whom is pioneering lighting designer Michael Hulls who has collaborated with the company for 20 years. In 2018 Russell Maliphant Dance Company became one of Arts Council England’s National Portfolio Organisations. </w:t>
      </w:r>
    </w:p>
    <w:p>
      <w:pPr>
        <w:spacing w:line="360" w:lineRule="auto"/>
        <w:jc w:val="both"/>
        <w:rPr>
          <w:rFonts w:hint="default" w:ascii="Arial" w:hAnsi="Arial" w:cs="Arial"/>
          <w:sz w:val="24"/>
          <w:szCs w:val="24"/>
          <w:u w:val="none"/>
          <w:lang w:val="en-GB"/>
        </w:rPr>
      </w:pPr>
    </w:p>
    <w:p>
      <w:pPr>
        <w:spacing w:line="360" w:lineRule="auto"/>
        <w:jc w:val="both"/>
        <w:rPr>
          <w:rFonts w:hint="default" w:ascii="Arial" w:hAnsi="Arial" w:cs="Arial"/>
          <w:sz w:val="24"/>
          <w:szCs w:val="24"/>
          <w:u w:val="none"/>
          <w:lang w:val="en-GB"/>
        </w:rPr>
      </w:pPr>
      <w:r>
        <w:rPr>
          <w:rFonts w:hint="default" w:ascii="Arial" w:hAnsi="Arial" w:cs="Arial"/>
          <w:sz w:val="24"/>
          <w:szCs w:val="24"/>
          <w:u w:val="none"/>
          <w:lang w:val="en-GB"/>
        </w:rPr>
        <w:t xml:space="preserve">Sadler’s Wells Theatre, which is a performing arts venue in London announced on their Facebook page that on the 17th April, they will be doing a virtual premier on the dance “The Thread”, which gave the opportunity for the members of the public to see this performance. </w:t>
      </w:r>
    </w:p>
    <w:p>
      <w:pPr>
        <w:spacing w:line="360" w:lineRule="auto"/>
        <w:jc w:val="both"/>
        <w:rPr>
          <w:rFonts w:hint="default" w:ascii="Arial" w:hAnsi="Arial" w:cs="Arial"/>
          <w:sz w:val="24"/>
          <w:szCs w:val="24"/>
          <w:u w:val="none"/>
          <w:lang w:val="en-GB"/>
        </w:rPr>
      </w:pPr>
    </w:p>
    <w:p>
      <w:pPr>
        <w:spacing w:line="360" w:lineRule="auto"/>
        <w:jc w:val="both"/>
        <w:rPr>
          <w:rFonts w:hint="default" w:ascii="Arial" w:hAnsi="Arial" w:cs="Arial"/>
          <w:sz w:val="24"/>
          <w:szCs w:val="24"/>
          <w:u w:val="none"/>
          <w:lang w:val="en-GB"/>
        </w:rPr>
      </w:pPr>
      <w:r>
        <w:rPr>
          <w:rFonts w:hint="default" w:ascii="Arial" w:hAnsi="Arial" w:cs="Arial"/>
          <w:sz w:val="24"/>
          <w:szCs w:val="24"/>
          <w:u w:val="none"/>
          <w:lang w:val="en-GB"/>
        </w:rPr>
        <w:t xml:space="preserve">The Thread was choreographed and directed by Russell Maliphant who is a British choreographer, who trained at the Royal Ballet School and graduated into Sadler’s Wells Royal Ballet Company before leaving to pursue a career in independent dance. The Thread is an innovative modern dance performance that is inspired by ancient mythology, exploring the changing forms of traditional Greek dance. There are over 4,000 traditional Greek dances that have been past down from one generation to the next for many years. Greece have been through many historical wars, slavery, etc and dancing would let the people express their pain, grief, or happiness. There are many historical famous dances that are not truly traditional and some strictly from historical past such as the “Zorba or Sirtaki”, “Xopo tou Zologou” and “Xasapiko”. This project is uncovering both into the past and future. The creative team for this performance included artist conception Georgia Iliopoulou, lighting designer by fellow Sadler’s Wells Associate Artist Michael Hulls and costume designer by award winning London based Greek fashion Mary Kartrantzou. </w:t>
      </w:r>
    </w:p>
    <w:p>
      <w:pPr>
        <w:spacing w:line="360" w:lineRule="auto"/>
        <w:jc w:val="both"/>
        <w:rPr>
          <w:rFonts w:hint="default" w:ascii="Arial" w:hAnsi="Arial" w:cs="Arial"/>
          <w:sz w:val="24"/>
          <w:szCs w:val="24"/>
          <w:u w:val="none"/>
          <w:lang w:val="en-GB"/>
        </w:rPr>
      </w:pPr>
    </w:p>
    <w:p>
      <w:pPr>
        <w:spacing w:line="360" w:lineRule="auto"/>
        <w:jc w:val="both"/>
        <w:rPr>
          <w:rFonts w:hint="default" w:ascii="Arial" w:hAnsi="Arial" w:cs="Arial"/>
          <w:sz w:val="24"/>
          <w:szCs w:val="24"/>
          <w:u w:val="none"/>
          <w:lang w:val="en-GB"/>
        </w:rPr>
      </w:pPr>
      <w:r>
        <w:rPr>
          <w:rFonts w:hint="default" w:ascii="Arial" w:hAnsi="Arial" w:cs="Arial"/>
          <w:sz w:val="24"/>
          <w:szCs w:val="24"/>
          <w:u w:val="none"/>
          <w:lang w:val="en-GB"/>
        </w:rPr>
        <w:t>In the performance there were seventeen dancers that performed in the piece, they were Vasilis Arvanitakis, Ilias Bageorgos, Dimitris Delis, Lina Demeli, Margarita Dimitriadi, Anastasis Karachanidis, Iro Konti, Mina Letsos Konstantinides, Dimitris Paganos, Maria Papakonstantinou, Themistoklis Pavlis, Myrto Schoinoplokaki, Io Spiliotopoulou, Dapne Stathatou, Alexandros Stavropoulos Maria Tsingistra, Georgios Tsolis and Christos Xyrafakis. In the piece The Thread the dancers were wearing traditional like style clothing with richly colourful that caught each of the flickering moods from the light. At the beginning of the performance there was a circle of dances wrapped together with arms linked under a warm golden light. The dancers performed quite unique hand/arm movements, which were performed so symmetrical and beautifully executed. The dancers glides around the stage in lines with arms linked, the dancers being so reminiscent of the decorative figures of ancient Greek vases. As the dancers are in a circle, they weave a sense of continuity and community. There is a moment when four women sit in a tight line and like a single unit they extend their limbs in such gracefulness. Every movement is performed in such exquisite timing by being so in sink, these movements included windmill arms, low flying spins, tumbles and rolls. Throughout watching these dancers it gives a sense of thinking this is how ancient Greeks would have danced contemporary. This first part of the dance was performed with calm, soothing music giving a feeling of some traditional sounding to it and taking the audience back in time.</w:t>
      </w:r>
    </w:p>
    <w:p>
      <w:pPr>
        <w:spacing w:line="360" w:lineRule="auto"/>
        <w:jc w:val="both"/>
        <w:rPr>
          <w:rFonts w:hint="default" w:ascii="Arial" w:hAnsi="Arial" w:cs="Arial"/>
          <w:sz w:val="24"/>
          <w:szCs w:val="24"/>
          <w:u w:val="none"/>
          <w:lang w:val="en-GB"/>
        </w:rPr>
      </w:pPr>
    </w:p>
    <w:p>
      <w:pPr>
        <w:spacing w:line="360" w:lineRule="auto"/>
        <w:jc w:val="both"/>
        <w:rPr>
          <w:rFonts w:hint="default" w:ascii="Arial" w:hAnsi="Arial" w:cs="Arial"/>
          <w:sz w:val="24"/>
          <w:szCs w:val="24"/>
          <w:u w:val="none"/>
          <w:lang w:val="en-GB"/>
        </w:rPr>
      </w:pPr>
      <w:r>
        <w:rPr>
          <w:rFonts w:hint="default" w:ascii="Arial" w:hAnsi="Arial" w:cs="Arial"/>
          <w:sz w:val="24"/>
          <w:szCs w:val="24"/>
          <w:u w:val="none"/>
          <w:lang w:val="en-GB"/>
        </w:rPr>
        <w:t>The music begins to change to a more up beat sounding of a tradition song Sirtaki music and the lighting changed to a more light blue colour. The stage was gathered with the male dancers performing one of the traditional Greek dancing “Zorba”. Throughout this part two female dancers joined in wearing a all in one jumpsuit to break that style of separating the men and the woman and given a more modern style of everyone being equal not needing to wear specific clothing. The dancers switches so smoothly between the different genres, however with the men they elicited cheers from the audience as they shout with cheer and stomped through a macho line dance. With this part of the dance the dancers drew the audience in more as a more celebratory way from using their feet to create the beat.</w:t>
      </w:r>
    </w:p>
    <w:p>
      <w:pPr>
        <w:spacing w:line="360" w:lineRule="auto"/>
        <w:jc w:val="both"/>
        <w:rPr>
          <w:rFonts w:hint="default" w:ascii="Arial" w:hAnsi="Arial" w:cs="Arial"/>
          <w:sz w:val="24"/>
          <w:szCs w:val="24"/>
          <w:u w:val="none"/>
          <w:lang w:val="en-GB"/>
        </w:rPr>
      </w:pPr>
    </w:p>
    <w:p>
      <w:pPr>
        <w:spacing w:line="360" w:lineRule="auto"/>
        <w:jc w:val="both"/>
        <w:rPr>
          <w:rFonts w:hint="default" w:ascii="Arial" w:hAnsi="Arial" w:cs="Arial"/>
          <w:sz w:val="24"/>
          <w:szCs w:val="24"/>
          <w:u w:val="none"/>
          <w:lang w:val="en-GB"/>
        </w:rPr>
      </w:pPr>
      <w:r>
        <w:rPr>
          <w:rFonts w:hint="default" w:ascii="Arial" w:hAnsi="Arial" w:cs="Arial"/>
          <w:sz w:val="24"/>
          <w:szCs w:val="24"/>
          <w:u w:val="none"/>
          <w:lang w:val="en-GB"/>
        </w:rPr>
        <w:t xml:space="preserve">Through out this part of the dance the dancers broke up into groups on the stage performing the movements of the Zorba. It switch's then to a duet and performing a very connecting dance as if in a love story, by performing connective movements and lifts. Throughout this performance, it shows different unique, intriguing ways from showing the traditional dances that were done in the past from floor technique, arm movement, dancing with fabrics etc, from showing a modern style to it with everyone dancing together of the same technique and dressing in a more modern style. Throughout this performance there is such a meaningful meaning to every move, turn, kick etc they do, it brings a different meaning to the audience which then makes you want to not keep your eyes off the dancers and what they are doing. </w:t>
      </w:r>
    </w:p>
    <w:p>
      <w:pPr>
        <w:spacing w:line="360" w:lineRule="auto"/>
        <w:jc w:val="both"/>
        <w:rPr>
          <w:rFonts w:hint="default" w:ascii="Arial" w:hAnsi="Arial" w:cs="Arial"/>
          <w:sz w:val="24"/>
          <w:szCs w:val="24"/>
          <w:u w:val="none"/>
          <w:lang w:val="en-GB"/>
        </w:rPr>
      </w:pPr>
    </w:p>
    <w:p>
      <w:pPr>
        <w:spacing w:line="360" w:lineRule="auto"/>
        <w:jc w:val="both"/>
        <w:rPr>
          <w:rFonts w:hint="default" w:ascii="Arial" w:hAnsi="Arial" w:cs="Arial"/>
          <w:sz w:val="24"/>
          <w:szCs w:val="24"/>
          <w:u w:val="none"/>
          <w:lang w:val="en-GB"/>
        </w:rPr>
      </w:pPr>
      <w:r>
        <w:rPr>
          <w:rFonts w:hint="default" w:ascii="Arial" w:hAnsi="Arial" w:cs="Arial"/>
          <w:sz w:val="24"/>
          <w:szCs w:val="24"/>
          <w:u w:val="none"/>
          <w:lang w:val="en-GB"/>
        </w:rPr>
        <w:t xml:space="preserve">The challenge of combining both of the traditional and contemporary dance together as there as some would believe that they have a strong connection with in them self. A thread hold the everyone between the past, present and future. If we didn’t have some sort of ancient/traditional dances, we wouldn’t have classical dances, and if we didn’t have classical dances we wouldn’t have all of these different genres of dances such as ballet, contemporary, hip hop etc.  </w:t>
      </w:r>
    </w:p>
    <w:p>
      <w:pPr>
        <w:spacing w:line="360" w:lineRule="auto"/>
        <w:jc w:val="both"/>
        <w:rPr>
          <w:rFonts w:hint="default" w:ascii="Arial" w:hAnsi="Arial" w:cs="Arial"/>
          <w:sz w:val="24"/>
          <w:szCs w:val="24"/>
          <w:u w:val="none"/>
          <w:lang w:val="en-GB"/>
        </w:rPr>
      </w:pPr>
    </w:p>
    <w:p>
      <w:pPr>
        <w:spacing w:line="360" w:lineRule="auto"/>
        <w:jc w:val="both"/>
        <w:rPr>
          <w:rFonts w:hint="default" w:ascii="Arial" w:hAnsi="Arial" w:cs="Arial"/>
          <w:sz w:val="24"/>
          <w:szCs w:val="24"/>
          <w:u w:val="none"/>
          <w:lang w:val="en-GB"/>
        </w:rPr>
      </w:pPr>
      <w:r>
        <w:rPr>
          <w:rFonts w:hint="default" w:ascii="Arial" w:hAnsi="Arial" w:cs="Arial"/>
          <w:sz w:val="24"/>
          <w:szCs w:val="24"/>
          <w:u w:val="none"/>
          <w:lang w:val="en-GB"/>
        </w:rPr>
        <w:t xml:space="preserve">Overall I really enjoyed watching the performance of “The Thread”, showing unique, intriguing, and timeless movements. It was quite different drawing you in and seeing the different movement through time, from ancient/traditional time, to modernism style and combining them together as one. The music that was used in this performance was quite interesting to listen to and hearing the different sounds of traditional ancient instruments and how they can still be used in the present and even the future. Overall this performance can be a performance to watch again and again into the future, so that the history of traditional Greek dance is never lost and others can learn from this.  </w:t>
      </w:r>
    </w:p>
    <w:p>
      <w:pPr>
        <w:spacing w:line="360" w:lineRule="auto"/>
        <w:ind w:firstLine="1080" w:firstLineChars="450"/>
        <w:jc w:val="both"/>
        <w:rPr>
          <w:rFonts w:hint="default" w:ascii="Arial" w:hAnsi="Arial" w:cs="Arial"/>
          <w:sz w:val="24"/>
          <w:szCs w:val="24"/>
          <w:u w:val="none"/>
          <w:lang w:val="en-GB"/>
        </w:rPr>
      </w:pPr>
      <w:r>
        <w:rPr>
          <w:rFonts w:hint="default" w:ascii="Arial" w:hAnsi="Arial" w:cs="Arial"/>
          <w:sz w:val="24"/>
          <w:szCs w:val="24"/>
          <w:u w:val="none"/>
          <w:lang w:val="en-GB"/>
        </w:rPr>
        <w:t xml:space="preserve"> </w:t>
      </w:r>
    </w:p>
    <w:p>
      <w:pPr>
        <w:spacing w:line="360" w:lineRule="auto"/>
        <w:ind w:firstLine="1080" w:firstLineChars="450"/>
        <w:jc w:val="both"/>
        <w:rPr>
          <w:rFonts w:hint="default"/>
          <w:sz w:val="24"/>
          <w:szCs w:val="24"/>
          <w:u w:val="none"/>
          <w:lang w:val="en-GB"/>
        </w:rPr>
      </w:pPr>
    </w:p>
    <w:p>
      <w:pPr>
        <w:pStyle w:val="2"/>
        <w:keepNext w:val="0"/>
        <w:keepLines w:val="0"/>
        <w:widowControl/>
        <w:suppressLineNumbers w:val="0"/>
        <w:spacing w:before="0" w:beforeAutospacing="0"/>
        <w:ind w:left="0" w:firstLine="0"/>
        <w:rPr>
          <w:rFonts w:hint="default" w:ascii="Times New Roman" w:hAnsi="Times New Roman" w:cs="Times New Roman"/>
          <w:i w:val="0"/>
          <w:caps w:val="0"/>
          <w:color w:val="000000"/>
          <w:spacing w:val="0"/>
        </w:rPr>
      </w:pPr>
      <w:r>
        <w:rPr>
          <w:rFonts w:hint="default" w:ascii="Times New Roman" w:hAnsi="Times New Roman" w:cs="Times New Roman"/>
          <w:i w:val="0"/>
          <w:caps w:val="0"/>
          <w:color w:val="000000"/>
          <w:spacing w:val="0"/>
        </w:rPr>
        <w:t>References</w:t>
      </w:r>
    </w:p>
    <w:p>
      <w:pPr>
        <w:pStyle w:val="3"/>
        <w:keepNext w:val="0"/>
        <w:keepLines w:val="0"/>
        <w:widowControl/>
        <w:suppressLineNumbers w:val="0"/>
        <w:spacing w:before="0" w:beforeAutospacing="0" w:after="180" w:afterAutospacing="0"/>
        <w:ind w:left="450" w:right="0" w:hanging="450"/>
        <w:rPr>
          <w:rFonts w:hint="default" w:ascii="Times New Roman" w:hAnsi="Times New Roman" w:cs="Times New Roman"/>
          <w:i w:val="0"/>
          <w:caps w:val="0"/>
          <w:color w:val="000000"/>
          <w:spacing w:val="0"/>
          <w:sz w:val="27"/>
          <w:szCs w:val="27"/>
        </w:rPr>
      </w:pPr>
      <w:r>
        <w:rPr>
          <w:rFonts w:hint="default" w:ascii="Times New Roman" w:hAnsi="Times New Roman" w:cs="Times New Roman"/>
          <w:i w:val="0"/>
          <w:caps w:val="0"/>
          <w:color w:val="000000"/>
          <w:spacing w:val="0"/>
          <w:sz w:val="27"/>
          <w:szCs w:val="27"/>
        </w:rPr>
        <w:t>Benson, D., 2019. </w:t>
      </w:r>
      <w:r>
        <w:rPr>
          <w:rFonts w:hint="default" w:ascii="Times New Roman" w:hAnsi="Times New Roman" w:cs="Times New Roman"/>
          <w:i/>
          <w:caps w:val="0"/>
          <w:color w:val="000000"/>
          <w:spacing w:val="0"/>
          <w:sz w:val="27"/>
          <w:szCs w:val="27"/>
        </w:rPr>
        <w:t>BWW Review: THE THREAD, Sadler's Wells</w:t>
      </w:r>
      <w:r>
        <w:rPr>
          <w:rFonts w:hint="default" w:ascii="Times New Roman" w:hAnsi="Times New Roman" w:cs="Times New Roman"/>
          <w:i w:val="0"/>
          <w:caps w:val="0"/>
          <w:color w:val="000000"/>
          <w:spacing w:val="0"/>
          <w:sz w:val="27"/>
          <w:szCs w:val="27"/>
        </w:rPr>
        <w:t>. [online] BroadwayWorld.com. Available at: &lt;https://www.broadwayworld.com/westend/article/BWW-Review-THE-THREAD-Sadlers-Wells-20190317&gt; [Accessed 29 May 2020].</w:t>
      </w:r>
    </w:p>
    <w:p>
      <w:pPr>
        <w:pStyle w:val="3"/>
        <w:keepNext w:val="0"/>
        <w:keepLines w:val="0"/>
        <w:widowControl/>
        <w:suppressLineNumbers w:val="0"/>
        <w:spacing w:before="0" w:beforeAutospacing="0" w:after="180" w:afterAutospacing="0"/>
        <w:ind w:left="450" w:right="0" w:hanging="450"/>
        <w:rPr>
          <w:rFonts w:hint="default" w:ascii="Times New Roman" w:hAnsi="Times New Roman" w:cs="Times New Roman"/>
          <w:i w:val="0"/>
          <w:caps w:val="0"/>
          <w:color w:val="000000"/>
          <w:spacing w:val="0"/>
          <w:sz w:val="27"/>
          <w:szCs w:val="27"/>
        </w:rPr>
      </w:pPr>
      <w:r>
        <w:rPr>
          <w:rFonts w:hint="default" w:ascii="Times New Roman" w:hAnsi="Times New Roman" w:cs="Times New Roman"/>
          <w:i w:val="0"/>
          <w:caps w:val="0"/>
          <w:color w:val="000000"/>
          <w:spacing w:val="0"/>
          <w:sz w:val="27"/>
          <w:szCs w:val="27"/>
        </w:rPr>
        <w:t>Benson, D., 2019. </w:t>
      </w:r>
      <w:r>
        <w:rPr>
          <w:rFonts w:hint="default" w:ascii="Times New Roman" w:hAnsi="Times New Roman" w:cs="Times New Roman"/>
          <w:i/>
          <w:caps w:val="0"/>
          <w:color w:val="000000"/>
          <w:spacing w:val="0"/>
          <w:sz w:val="27"/>
          <w:szCs w:val="27"/>
        </w:rPr>
        <w:t>BWW Review: THE THREAD, Sadler's Wells</w:t>
      </w:r>
      <w:r>
        <w:rPr>
          <w:rFonts w:hint="default" w:ascii="Times New Roman" w:hAnsi="Times New Roman" w:cs="Times New Roman"/>
          <w:i w:val="0"/>
          <w:caps w:val="0"/>
          <w:color w:val="000000"/>
          <w:spacing w:val="0"/>
          <w:sz w:val="27"/>
          <w:szCs w:val="27"/>
        </w:rPr>
        <w:t>. [online] BroadwayWorld.com. Available at: &lt;https://www.broadwayworld.com/westend/article/BWW-Review-THE-THREAD-Sadlers-Wells-20190317&gt; [Accessed 11 May 2020].</w:t>
      </w:r>
    </w:p>
    <w:p>
      <w:pPr>
        <w:pStyle w:val="3"/>
        <w:keepNext w:val="0"/>
        <w:keepLines w:val="0"/>
        <w:widowControl/>
        <w:suppressLineNumbers w:val="0"/>
        <w:spacing w:before="0" w:beforeAutospacing="0" w:after="180" w:afterAutospacing="0"/>
        <w:ind w:left="450" w:right="0" w:hanging="450"/>
        <w:rPr>
          <w:rFonts w:hint="default" w:ascii="Times New Roman" w:hAnsi="Times New Roman" w:cs="Times New Roman"/>
          <w:i w:val="0"/>
          <w:caps w:val="0"/>
          <w:color w:val="000000"/>
          <w:spacing w:val="0"/>
          <w:sz w:val="27"/>
          <w:szCs w:val="27"/>
        </w:rPr>
      </w:pPr>
      <w:r>
        <w:rPr>
          <w:rFonts w:hint="default" w:ascii="Times New Roman" w:hAnsi="Times New Roman" w:cs="Times New Roman"/>
          <w:i w:val="0"/>
          <w:caps w:val="0"/>
          <w:color w:val="000000"/>
          <w:spacing w:val="0"/>
          <w:sz w:val="27"/>
          <w:szCs w:val="27"/>
        </w:rPr>
        <w:t>Crompton, S., 2019. </w:t>
      </w:r>
      <w:r>
        <w:rPr>
          <w:rFonts w:hint="default" w:ascii="Times New Roman" w:hAnsi="Times New Roman" w:cs="Times New Roman"/>
          <w:i/>
          <w:caps w:val="0"/>
          <w:color w:val="000000"/>
          <w:spacing w:val="0"/>
          <w:sz w:val="27"/>
          <w:szCs w:val="27"/>
        </w:rPr>
        <w:t>Russell Maliphant And Vangelis: The Thread Review – Greek Is The Word</w:t>
      </w:r>
      <w:r>
        <w:rPr>
          <w:rFonts w:hint="default" w:ascii="Times New Roman" w:hAnsi="Times New Roman" w:cs="Times New Roman"/>
          <w:i w:val="0"/>
          <w:caps w:val="0"/>
          <w:color w:val="000000"/>
          <w:spacing w:val="0"/>
          <w:sz w:val="27"/>
          <w:szCs w:val="27"/>
        </w:rPr>
        <w:t>. [online] the Guardian. Available at: &lt;https://www.theguardian.com/stage/2019/mar/24/russell-maliphant-vangelis-the-thread-review-sadlers-wells#maincontent&gt; [Accessed 3 May 2020].</w:t>
      </w:r>
    </w:p>
    <w:p>
      <w:pPr>
        <w:pStyle w:val="3"/>
        <w:keepNext w:val="0"/>
        <w:keepLines w:val="0"/>
        <w:widowControl/>
        <w:suppressLineNumbers w:val="0"/>
        <w:spacing w:before="0" w:beforeAutospacing="0" w:after="180" w:afterAutospacing="0"/>
        <w:ind w:left="450" w:right="0" w:hanging="450"/>
        <w:rPr>
          <w:rFonts w:hint="default" w:ascii="Times New Roman" w:hAnsi="Times New Roman" w:cs="Times New Roman"/>
          <w:i w:val="0"/>
          <w:caps w:val="0"/>
          <w:color w:val="000000"/>
          <w:spacing w:val="0"/>
          <w:sz w:val="27"/>
          <w:szCs w:val="27"/>
        </w:rPr>
      </w:pPr>
      <w:r>
        <w:rPr>
          <w:rFonts w:hint="default" w:ascii="Times New Roman" w:hAnsi="Times New Roman" w:cs="Times New Roman"/>
          <w:i w:val="0"/>
          <w:caps w:val="0"/>
          <w:color w:val="000000"/>
          <w:spacing w:val="0"/>
          <w:sz w:val="27"/>
          <w:szCs w:val="27"/>
        </w:rPr>
        <w:t>Thethread.eu. 2020. </w:t>
      </w:r>
      <w:r>
        <w:rPr>
          <w:rFonts w:hint="default" w:ascii="Times New Roman" w:hAnsi="Times New Roman" w:cs="Times New Roman"/>
          <w:i/>
          <w:caps w:val="0"/>
          <w:color w:val="000000"/>
          <w:spacing w:val="0"/>
          <w:sz w:val="27"/>
          <w:szCs w:val="27"/>
        </w:rPr>
        <w:t>The Thread</w:t>
      </w:r>
      <w:r>
        <w:rPr>
          <w:rFonts w:hint="default" w:ascii="Times New Roman" w:hAnsi="Times New Roman" w:cs="Times New Roman"/>
          <w:i w:val="0"/>
          <w:caps w:val="0"/>
          <w:color w:val="000000"/>
          <w:spacing w:val="0"/>
          <w:sz w:val="27"/>
          <w:szCs w:val="27"/>
        </w:rPr>
        <w:t>. [online] Available at: &lt;http://thethread.eu/&gt; [Accessed 8 May 2020].</w:t>
      </w:r>
    </w:p>
    <w:p>
      <w:pPr>
        <w:spacing w:line="360" w:lineRule="auto"/>
        <w:ind w:firstLine="1080" w:firstLineChars="450"/>
        <w:jc w:val="both"/>
        <w:rPr>
          <w:rFonts w:hint="default" w:ascii="Arial" w:hAnsi="Arial" w:cs="Arial"/>
          <w:sz w:val="24"/>
          <w:szCs w:val="24"/>
          <w:u w:val="single"/>
          <w:lang w:val="en-GB"/>
        </w:rPr>
      </w:pPr>
    </w:p>
    <w:p>
      <w:pPr>
        <w:spacing w:line="360" w:lineRule="auto"/>
        <w:ind w:firstLine="1080" w:firstLineChars="450"/>
        <w:jc w:val="both"/>
        <w:rPr>
          <w:rFonts w:hint="default" w:ascii="Arial" w:hAnsi="Arial" w:cs="Arial"/>
          <w:sz w:val="24"/>
          <w:szCs w:val="24"/>
          <w:u w:val="single"/>
          <w:lang w:val="en-GB"/>
        </w:rPr>
      </w:pPr>
    </w:p>
    <w:p>
      <w:pPr>
        <w:spacing w:line="360" w:lineRule="auto"/>
        <w:ind w:firstLine="1080" w:firstLineChars="450"/>
        <w:jc w:val="both"/>
        <w:rPr>
          <w:rFonts w:hint="default" w:ascii="Arial" w:hAnsi="Arial" w:cs="Arial"/>
          <w:sz w:val="24"/>
          <w:szCs w:val="24"/>
          <w:u w:val="single"/>
          <w:lang w:val="en-GB"/>
        </w:rPr>
      </w:pPr>
    </w:p>
    <w:p>
      <w:pPr>
        <w:spacing w:line="360" w:lineRule="auto"/>
        <w:ind w:firstLine="1080" w:firstLineChars="450"/>
        <w:jc w:val="both"/>
        <w:rPr>
          <w:rFonts w:hint="default" w:ascii="Arial" w:hAnsi="Arial" w:cs="Arial"/>
          <w:sz w:val="24"/>
          <w:szCs w:val="24"/>
          <w:u w:val="single"/>
          <w:lang w:val="en-GB"/>
        </w:rPr>
      </w:pPr>
    </w:p>
    <w:p>
      <w:pPr>
        <w:spacing w:line="360" w:lineRule="auto"/>
        <w:ind w:firstLine="1080" w:firstLineChars="450"/>
        <w:jc w:val="both"/>
        <w:rPr>
          <w:rFonts w:hint="default" w:ascii="Arial" w:hAnsi="Arial" w:cs="Arial"/>
          <w:sz w:val="24"/>
          <w:szCs w:val="24"/>
          <w:u w:val="single"/>
          <w:lang w:val="en-GB"/>
        </w:rPr>
      </w:pPr>
    </w:p>
    <w:p>
      <w:pPr>
        <w:spacing w:line="360" w:lineRule="auto"/>
        <w:ind w:firstLine="1080" w:firstLineChars="450"/>
        <w:jc w:val="both"/>
        <w:rPr>
          <w:rFonts w:hint="default" w:ascii="Arial" w:hAnsi="Arial" w:cs="Arial"/>
          <w:sz w:val="24"/>
          <w:szCs w:val="24"/>
          <w:u w:val="single"/>
          <w:lang w:val="en-GB"/>
        </w:rPr>
      </w:pPr>
    </w:p>
    <w:p>
      <w:pPr>
        <w:spacing w:line="360" w:lineRule="auto"/>
        <w:ind w:firstLine="1080" w:firstLineChars="450"/>
        <w:jc w:val="both"/>
        <w:rPr>
          <w:rFonts w:hint="default" w:ascii="Arial" w:hAnsi="Arial" w:cs="Arial"/>
          <w:sz w:val="24"/>
          <w:szCs w:val="24"/>
          <w:u w:val="single"/>
          <w:lang w:val="en-GB"/>
        </w:rPr>
      </w:pPr>
    </w:p>
    <w:p>
      <w:pPr>
        <w:spacing w:line="360" w:lineRule="auto"/>
        <w:ind w:firstLine="1080" w:firstLineChars="450"/>
        <w:jc w:val="both"/>
        <w:rPr>
          <w:rFonts w:hint="default" w:ascii="Arial" w:hAnsi="Arial" w:cs="Arial"/>
          <w:sz w:val="24"/>
          <w:szCs w:val="24"/>
          <w:u w:val="single"/>
          <w:lang w:val="en-GB"/>
        </w:rPr>
      </w:pPr>
    </w:p>
    <w:p>
      <w:pPr>
        <w:spacing w:line="360" w:lineRule="auto"/>
        <w:ind w:firstLine="1080" w:firstLineChars="450"/>
        <w:jc w:val="both"/>
        <w:rPr>
          <w:rFonts w:hint="default" w:ascii="Arial" w:hAnsi="Arial" w:cs="Arial"/>
          <w:sz w:val="24"/>
          <w:szCs w:val="24"/>
          <w:u w:val="single"/>
          <w:lang w:val="en-GB"/>
        </w:rPr>
      </w:pPr>
    </w:p>
    <w:p>
      <w:pPr>
        <w:spacing w:line="360" w:lineRule="auto"/>
        <w:ind w:firstLine="1080" w:firstLineChars="450"/>
        <w:jc w:val="both"/>
        <w:rPr>
          <w:rFonts w:hint="default" w:ascii="Arial" w:hAnsi="Arial" w:cs="Arial"/>
          <w:sz w:val="24"/>
          <w:szCs w:val="24"/>
          <w:u w:val="single"/>
          <w:lang w:val="en-GB"/>
        </w:rPr>
      </w:pPr>
    </w:p>
    <w:p>
      <w:pPr>
        <w:spacing w:line="360" w:lineRule="auto"/>
        <w:ind w:firstLine="1080" w:firstLineChars="450"/>
        <w:jc w:val="both"/>
        <w:rPr>
          <w:rFonts w:hint="default" w:ascii="Arial" w:hAnsi="Arial" w:cs="Arial"/>
          <w:sz w:val="24"/>
          <w:szCs w:val="24"/>
          <w:u w:val="single"/>
          <w:lang w:val="en-GB"/>
        </w:rPr>
      </w:pPr>
    </w:p>
    <w:p>
      <w:pPr>
        <w:spacing w:line="360" w:lineRule="auto"/>
        <w:jc w:val="both"/>
        <w:rPr>
          <w:rFonts w:hint="default" w:ascii="Arial" w:hAnsi="Arial" w:cs="Arial"/>
          <w:sz w:val="24"/>
          <w:szCs w:val="24"/>
          <w:u w:val="single"/>
          <w:lang w:val="en-GB"/>
        </w:rPr>
      </w:pPr>
    </w:p>
    <w:p>
      <w:pPr>
        <w:spacing w:line="360" w:lineRule="auto"/>
        <w:ind w:firstLine="1200" w:firstLineChars="500"/>
        <w:jc w:val="both"/>
        <w:rPr>
          <w:rFonts w:hint="default" w:ascii="Arial" w:hAnsi="Arial" w:cs="Arial"/>
          <w:sz w:val="24"/>
          <w:szCs w:val="24"/>
          <w:u w:val="single"/>
          <w:lang w:val="en-GB"/>
        </w:rPr>
      </w:pPr>
      <w:r>
        <w:rPr>
          <w:rFonts w:hint="default" w:ascii="Arial" w:hAnsi="Arial" w:cs="Arial"/>
          <w:sz w:val="24"/>
          <w:szCs w:val="24"/>
          <w:u w:val="single"/>
          <w:lang w:val="en-GB"/>
        </w:rPr>
        <w:t>A study of National Dance Company Wales (Tundra)</w:t>
      </w:r>
    </w:p>
    <w:p>
      <w:pPr>
        <w:spacing w:line="360" w:lineRule="auto"/>
        <w:jc w:val="left"/>
        <w:rPr>
          <w:rFonts w:hint="default" w:ascii="Arial" w:hAnsi="Arial" w:cs="Arial"/>
          <w:sz w:val="24"/>
          <w:szCs w:val="24"/>
          <w:u w:val="single"/>
          <w:lang w:val="en-GB"/>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300" w:afterAutospacing="0" w:line="360" w:lineRule="auto"/>
        <w:ind w:left="0" w:right="0" w:firstLine="0"/>
        <w:jc w:val="left"/>
        <w:rPr>
          <w:rFonts w:hint="default" w:ascii="Arial" w:hAnsi="Arial" w:cs="Arial"/>
          <w:sz w:val="24"/>
          <w:szCs w:val="24"/>
          <w:u w:val="none"/>
          <w:lang w:val="en-GB"/>
        </w:rPr>
      </w:pPr>
      <w:r>
        <w:rPr>
          <w:rFonts w:hint="default" w:ascii="Arial" w:hAnsi="Arial" w:cs="Arial"/>
          <w:sz w:val="24"/>
          <w:szCs w:val="24"/>
          <w:u w:val="none"/>
          <w:lang w:val="en-GB"/>
        </w:rPr>
        <w:t xml:space="preserve">National Dance Company Wales (NDCW) is a company that creates some amazing pieces of dance which engages with the audiences. The company works with some of the best dancers and choreographers in Wales and even around the world to produce pieces to embrace on any size stage. The company have been working on a project that is called “Tundra”. Tundra is a barren landscape where ultra-modern creativity blinks into life and tears pages from history books about Russian folk dance, the USSR and revolution. Marcos Morau who is a Spanish choreographer of this piece has such a bold style it draws inspiration from art and cinema. What makes Marcos so different to some choreographers is the fact that he doesn’t come from a dance background. This gives him an opportunity to create movement that he is thinking in his head that can be completely different to what dancers are used to doing. With Tundra it takes old ideas and uses contemporary dance to give them renewed meaning.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300" w:afterAutospacing="0" w:line="360" w:lineRule="auto"/>
        <w:ind w:left="0" w:right="0" w:firstLine="0"/>
        <w:jc w:val="left"/>
        <w:rPr>
          <w:rFonts w:hint="default" w:ascii="Arial" w:hAnsi="Arial" w:eastAsia="sans-serif" w:cs="Arial"/>
          <w:b w:val="0"/>
          <w:bCs w:val="0"/>
          <w:i w:val="0"/>
          <w:caps w:val="0"/>
          <w:color w:val="000000"/>
          <w:spacing w:val="0"/>
          <w:sz w:val="24"/>
          <w:szCs w:val="24"/>
          <w:shd w:val="clear" w:fill="FFFFFF"/>
          <w:lang w:val="en-GB"/>
        </w:rPr>
      </w:pPr>
      <w:r>
        <w:rPr>
          <w:rFonts w:hint="default" w:ascii="Arial" w:hAnsi="Arial" w:cs="Arial"/>
          <w:sz w:val="24"/>
          <w:szCs w:val="24"/>
          <w:u w:val="none"/>
          <w:lang w:val="en-GB"/>
        </w:rPr>
        <w:t xml:space="preserve">The creative team for this </w:t>
      </w:r>
      <w:r>
        <w:rPr>
          <w:rFonts w:hint="default" w:ascii="Arial" w:hAnsi="Arial" w:cs="Arial"/>
          <w:i w:val="0"/>
          <w:iCs w:val="0"/>
          <w:sz w:val="24"/>
          <w:szCs w:val="24"/>
          <w:u w:val="none"/>
          <w:lang w:val="en-GB"/>
        </w:rPr>
        <w:t>piece was, c</w:t>
      </w:r>
      <w:r>
        <w:rPr>
          <w:rStyle w:val="6"/>
          <w:rFonts w:hint="default" w:ascii="Arial" w:hAnsi="Arial" w:eastAsia="sans-serif" w:cs="Arial"/>
          <w:b w:val="0"/>
          <w:bCs w:val="0"/>
          <w:i w:val="0"/>
          <w:iCs w:val="0"/>
          <w:caps w:val="0"/>
          <w:color w:val="000000"/>
          <w:spacing w:val="0"/>
          <w:sz w:val="24"/>
          <w:szCs w:val="24"/>
          <w:shd w:val="clear" w:fill="FFFFFF"/>
        </w:rPr>
        <w:t>horeographer</w:t>
      </w:r>
      <w:r>
        <w:rPr>
          <w:rStyle w:val="6"/>
          <w:rFonts w:hint="default" w:ascii="Arial" w:hAnsi="Arial" w:eastAsia="sans-serif" w:cs="Arial"/>
          <w:b w:val="0"/>
          <w:bCs w:val="0"/>
          <w:i w:val="0"/>
          <w:iCs w:val="0"/>
          <w:caps w:val="0"/>
          <w:color w:val="000000"/>
          <w:spacing w:val="0"/>
          <w:sz w:val="24"/>
          <w:szCs w:val="24"/>
          <w:shd w:val="clear" w:fill="FFFFFF"/>
          <w:lang w:val="en-GB"/>
        </w:rPr>
        <w:t xml:space="preserve"> a</w:t>
      </w:r>
      <w:r>
        <w:rPr>
          <w:rStyle w:val="6"/>
          <w:rFonts w:hint="default" w:ascii="Arial" w:hAnsi="Arial" w:eastAsia="sans-serif" w:cs="Arial"/>
          <w:b w:val="0"/>
          <w:bCs w:val="0"/>
          <w:i w:val="0"/>
          <w:iCs w:val="0"/>
          <w:caps w:val="0"/>
          <w:color w:val="000000"/>
          <w:spacing w:val="0"/>
          <w:sz w:val="24"/>
          <w:szCs w:val="24"/>
          <w:shd w:val="clear" w:fill="FFFFFF"/>
        </w:rPr>
        <w:t>ssistants</w:t>
      </w:r>
      <w:r>
        <w:rPr>
          <w:rStyle w:val="6"/>
          <w:rFonts w:hint="default" w:ascii="Arial" w:hAnsi="Arial" w:eastAsia="sans-serif" w:cs="Arial"/>
          <w:b w:val="0"/>
          <w:bCs w:val="0"/>
          <w:i w:val="0"/>
          <w:iCs w:val="0"/>
          <w:caps w:val="0"/>
          <w:color w:val="000000"/>
          <w:spacing w:val="0"/>
          <w:sz w:val="24"/>
          <w:szCs w:val="24"/>
          <w:shd w:val="clear" w:fill="FFFFFF"/>
          <w:lang w:val="en-GB"/>
        </w:rPr>
        <w:t xml:space="preserve"> “</w:t>
      </w:r>
      <w:r>
        <w:rPr>
          <w:rFonts w:hint="default" w:ascii="Arial" w:hAnsi="Arial" w:eastAsia="sans-serif" w:cs="Arial"/>
          <w:b w:val="0"/>
          <w:bCs w:val="0"/>
          <w:i w:val="0"/>
          <w:iCs w:val="0"/>
          <w:caps w:val="0"/>
          <w:color w:val="000000"/>
          <w:spacing w:val="0"/>
          <w:sz w:val="24"/>
          <w:szCs w:val="24"/>
          <w:shd w:val="clear" w:fill="FFFFFF"/>
        </w:rPr>
        <w:t xml:space="preserve"> Marinba Rodruguez, Lorena Nogal </w:t>
      </w:r>
      <w:r>
        <w:rPr>
          <w:rFonts w:hint="default" w:ascii="Arial" w:hAnsi="Arial" w:eastAsia="sans-serif" w:cs="Arial"/>
          <w:b w:val="0"/>
          <w:bCs w:val="0"/>
          <w:i w:val="0"/>
          <w:iCs w:val="0"/>
          <w:caps w:val="0"/>
          <w:color w:val="000000"/>
          <w:spacing w:val="0"/>
          <w:sz w:val="24"/>
          <w:szCs w:val="24"/>
          <w:shd w:val="clear" w:fill="FFFFFF"/>
          <w:lang w:val="en-GB"/>
        </w:rPr>
        <w:t xml:space="preserve">and </w:t>
      </w:r>
      <w:r>
        <w:rPr>
          <w:rFonts w:hint="default" w:ascii="Arial" w:hAnsi="Arial" w:eastAsia="sans-serif" w:cs="Arial"/>
          <w:b w:val="0"/>
          <w:bCs w:val="0"/>
          <w:i w:val="0"/>
          <w:iCs w:val="0"/>
          <w:caps w:val="0"/>
          <w:color w:val="000000"/>
          <w:spacing w:val="0"/>
          <w:sz w:val="24"/>
          <w:szCs w:val="24"/>
          <w:shd w:val="clear" w:fill="FFFFFF"/>
        </w:rPr>
        <w:t>Lee Johnston</w:t>
      </w:r>
      <w:r>
        <w:rPr>
          <w:rFonts w:hint="default" w:ascii="Arial" w:hAnsi="Arial" w:eastAsia="sans-serif" w:cs="Arial"/>
          <w:b w:val="0"/>
          <w:bCs w:val="0"/>
          <w:i w:val="0"/>
          <w:iCs w:val="0"/>
          <w:caps w:val="0"/>
          <w:color w:val="000000"/>
          <w:spacing w:val="0"/>
          <w:sz w:val="24"/>
          <w:szCs w:val="24"/>
          <w:shd w:val="clear" w:fill="FFFFFF"/>
          <w:lang w:val="en-GB"/>
        </w:rPr>
        <w:t>”, v</w:t>
      </w:r>
      <w:r>
        <w:rPr>
          <w:rStyle w:val="6"/>
          <w:rFonts w:hint="default" w:ascii="Arial" w:hAnsi="Arial" w:eastAsia="sans-serif" w:cs="Arial"/>
          <w:b w:val="0"/>
          <w:bCs w:val="0"/>
          <w:i w:val="0"/>
          <w:iCs w:val="0"/>
          <w:caps w:val="0"/>
          <w:color w:val="000000"/>
          <w:spacing w:val="0"/>
          <w:sz w:val="24"/>
          <w:szCs w:val="24"/>
          <w:shd w:val="clear" w:fill="FFFFFF"/>
        </w:rPr>
        <w:t xml:space="preserve">isual </w:t>
      </w:r>
      <w:r>
        <w:rPr>
          <w:rStyle w:val="6"/>
          <w:rFonts w:hint="default" w:ascii="Arial" w:hAnsi="Arial" w:eastAsia="sans-serif" w:cs="Arial"/>
          <w:b w:val="0"/>
          <w:bCs w:val="0"/>
          <w:i w:val="0"/>
          <w:iCs w:val="0"/>
          <w:caps w:val="0"/>
          <w:color w:val="000000"/>
          <w:spacing w:val="0"/>
          <w:sz w:val="24"/>
          <w:szCs w:val="24"/>
          <w:shd w:val="clear" w:fill="FFFFFF"/>
          <w:lang w:val="en-GB"/>
        </w:rPr>
        <w:t>a</w:t>
      </w:r>
      <w:r>
        <w:rPr>
          <w:rStyle w:val="6"/>
          <w:rFonts w:hint="default" w:ascii="Arial" w:hAnsi="Arial" w:eastAsia="sans-serif" w:cs="Arial"/>
          <w:b w:val="0"/>
          <w:bCs w:val="0"/>
          <w:i w:val="0"/>
          <w:iCs w:val="0"/>
          <w:caps w:val="0"/>
          <w:color w:val="000000"/>
          <w:spacing w:val="0"/>
          <w:sz w:val="24"/>
          <w:szCs w:val="24"/>
          <w:shd w:val="clear" w:fill="FFFFFF"/>
        </w:rPr>
        <w:t xml:space="preserve">rtist, </w:t>
      </w:r>
      <w:r>
        <w:rPr>
          <w:rStyle w:val="6"/>
          <w:rFonts w:hint="default" w:ascii="Arial" w:hAnsi="Arial" w:eastAsia="sans-serif" w:cs="Arial"/>
          <w:b w:val="0"/>
          <w:bCs w:val="0"/>
          <w:i w:val="0"/>
          <w:iCs w:val="0"/>
          <w:caps w:val="0"/>
          <w:color w:val="000000"/>
          <w:spacing w:val="0"/>
          <w:sz w:val="24"/>
          <w:szCs w:val="24"/>
          <w:shd w:val="clear" w:fill="FFFFFF"/>
          <w:lang w:val="en-GB"/>
        </w:rPr>
        <w:t>s</w:t>
      </w:r>
      <w:r>
        <w:rPr>
          <w:rStyle w:val="6"/>
          <w:rFonts w:hint="default" w:ascii="Arial" w:hAnsi="Arial" w:eastAsia="sans-serif" w:cs="Arial"/>
          <w:b w:val="0"/>
          <w:bCs w:val="0"/>
          <w:i w:val="0"/>
          <w:iCs w:val="0"/>
          <w:caps w:val="0"/>
          <w:color w:val="000000"/>
          <w:spacing w:val="0"/>
          <w:sz w:val="24"/>
          <w:szCs w:val="24"/>
          <w:shd w:val="clear" w:fill="FFFFFF"/>
        </w:rPr>
        <w:t xml:space="preserve">et </w:t>
      </w:r>
      <w:r>
        <w:rPr>
          <w:rStyle w:val="6"/>
          <w:rFonts w:hint="default" w:ascii="Arial" w:hAnsi="Arial" w:eastAsia="sans-serif" w:cs="Arial"/>
          <w:b w:val="0"/>
          <w:bCs w:val="0"/>
          <w:i w:val="0"/>
          <w:iCs w:val="0"/>
          <w:caps w:val="0"/>
          <w:color w:val="000000"/>
          <w:spacing w:val="0"/>
          <w:sz w:val="24"/>
          <w:szCs w:val="24"/>
          <w:shd w:val="clear" w:fill="FFFFFF"/>
          <w:lang w:val="en-GB"/>
        </w:rPr>
        <w:t>and</w:t>
      </w:r>
      <w:r>
        <w:rPr>
          <w:rStyle w:val="6"/>
          <w:rFonts w:hint="default" w:ascii="Arial" w:hAnsi="Arial" w:eastAsia="sans-serif" w:cs="Arial"/>
          <w:b w:val="0"/>
          <w:bCs w:val="0"/>
          <w:i w:val="0"/>
          <w:iCs w:val="0"/>
          <w:caps w:val="0"/>
          <w:color w:val="000000"/>
          <w:spacing w:val="0"/>
          <w:sz w:val="24"/>
          <w:szCs w:val="24"/>
          <w:shd w:val="clear" w:fill="FFFFFF"/>
        </w:rPr>
        <w:t xml:space="preserve"> </w:t>
      </w:r>
      <w:r>
        <w:rPr>
          <w:rStyle w:val="6"/>
          <w:rFonts w:hint="default" w:ascii="Arial" w:hAnsi="Arial" w:eastAsia="sans-serif" w:cs="Arial"/>
          <w:b w:val="0"/>
          <w:bCs w:val="0"/>
          <w:i w:val="0"/>
          <w:iCs w:val="0"/>
          <w:caps w:val="0"/>
          <w:color w:val="000000"/>
          <w:spacing w:val="0"/>
          <w:sz w:val="24"/>
          <w:szCs w:val="24"/>
          <w:shd w:val="clear" w:fill="FFFFFF"/>
          <w:lang w:val="en-GB"/>
        </w:rPr>
        <w:t>d</w:t>
      </w:r>
      <w:r>
        <w:rPr>
          <w:rStyle w:val="6"/>
          <w:rFonts w:hint="default" w:ascii="Arial" w:hAnsi="Arial" w:eastAsia="sans-serif" w:cs="Arial"/>
          <w:b w:val="0"/>
          <w:bCs w:val="0"/>
          <w:i w:val="0"/>
          <w:iCs w:val="0"/>
          <w:caps w:val="0"/>
          <w:color w:val="000000"/>
          <w:spacing w:val="0"/>
          <w:sz w:val="24"/>
          <w:szCs w:val="24"/>
          <w:shd w:val="clear" w:fill="FFFFFF"/>
        </w:rPr>
        <w:t>esign</w:t>
      </w:r>
      <w:r>
        <w:rPr>
          <w:rStyle w:val="6"/>
          <w:rFonts w:hint="default" w:ascii="Arial" w:hAnsi="Arial" w:eastAsia="sans-serif" w:cs="Arial"/>
          <w:b w:val="0"/>
          <w:bCs w:val="0"/>
          <w:i w:val="0"/>
          <w:iCs w:val="0"/>
          <w:caps w:val="0"/>
          <w:color w:val="000000"/>
          <w:spacing w:val="0"/>
          <w:sz w:val="24"/>
          <w:szCs w:val="24"/>
          <w:shd w:val="clear" w:fill="FFFFFF"/>
          <w:lang w:val="en-GB"/>
        </w:rPr>
        <w:t xml:space="preserve"> by “</w:t>
      </w:r>
      <w:r>
        <w:rPr>
          <w:rFonts w:hint="default" w:ascii="Arial" w:hAnsi="Arial" w:eastAsia="sans-serif" w:cs="Arial"/>
          <w:b w:val="0"/>
          <w:bCs w:val="0"/>
          <w:i w:val="0"/>
          <w:iCs w:val="0"/>
          <w:caps w:val="0"/>
          <w:color w:val="000000"/>
          <w:spacing w:val="0"/>
          <w:sz w:val="24"/>
          <w:szCs w:val="24"/>
          <w:shd w:val="clear" w:fill="FFFFFF"/>
        </w:rPr>
        <w:t>Joseff Fletcher</w:t>
      </w:r>
      <w:r>
        <w:rPr>
          <w:rFonts w:hint="default" w:ascii="Arial" w:hAnsi="Arial" w:eastAsia="sans-serif" w:cs="Arial"/>
          <w:b w:val="0"/>
          <w:bCs w:val="0"/>
          <w:i w:val="0"/>
          <w:iCs w:val="0"/>
          <w:caps w:val="0"/>
          <w:color w:val="000000"/>
          <w:spacing w:val="0"/>
          <w:sz w:val="24"/>
          <w:szCs w:val="24"/>
          <w:shd w:val="clear" w:fill="FFFFFF"/>
          <w:lang w:val="en-GB"/>
        </w:rPr>
        <w:t>”, music by “</w:t>
      </w:r>
      <w:r>
        <w:rPr>
          <w:rStyle w:val="5"/>
          <w:rFonts w:hint="default" w:ascii="Arial" w:hAnsi="Arial" w:eastAsia="sans-serif" w:cs="Arial"/>
          <w:b w:val="0"/>
          <w:bCs w:val="0"/>
          <w:i w:val="0"/>
          <w:iCs w:val="0"/>
          <w:caps w:val="0"/>
          <w:color w:val="000000"/>
          <w:spacing w:val="0"/>
          <w:sz w:val="24"/>
          <w:szCs w:val="24"/>
          <w:shd w:val="clear" w:fill="FFFFFF"/>
        </w:rPr>
        <w:t>Svadebnie pesni (Duhovskaya) </w:t>
      </w:r>
      <w:r>
        <w:rPr>
          <w:rFonts w:hint="default" w:ascii="Arial" w:hAnsi="Arial" w:eastAsia="sans-serif" w:cs="Arial"/>
          <w:b w:val="0"/>
          <w:bCs w:val="0"/>
          <w:i w:val="0"/>
          <w:iCs w:val="0"/>
          <w:caps w:val="0"/>
          <w:color w:val="000000"/>
          <w:spacing w:val="0"/>
          <w:sz w:val="24"/>
          <w:szCs w:val="24"/>
          <w:shd w:val="clear" w:fill="FFFFFF"/>
        </w:rPr>
        <w:t>by Olga Sergeeva, </w:t>
      </w:r>
      <w:r>
        <w:rPr>
          <w:rStyle w:val="5"/>
          <w:rFonts w:hint="default" w:ascii="Arial" w:hAnsi="Arial" w:eastAsia="sans-serif" w:cs="Arial"/>
          <w:b w:val="0"/>
          <w:bCs w:val="0"/>
          <w:i w:val="0"/>
          <w:iCs w:val="0"/>
          <w:caps w:val="0"/>
          <w:color w:val="000000"/>
          <w:spacing w:val="0"/>
          <w:sz w:val="24"/>
          <w:szCs w:val="24"/>
          <w:shd w:val="clear" w:fill="FFFFFF"/>
        </w:rPr>
        <w:t>Cradle Song (Russian Dewish) </w:t>
      </w:r>
      <w:r>
        <w:rPr>
          <w:rFonts w:hint="default" w:ascii="Arial" w:hAnsi="Arial" w:eastAsia="sans-serif" w:cs="Arial"/>
          <w:b w:val="0"/>
          <w:bCs w:val="0"/>
          <w:i w:val="0"/>
          <w:iCs w:val="0"/>
          <w:caps w:val="0"/>
          <w:color w:val="000000"/>
          <w:spacing w:val="0"/>
          <w:sz w:val="24"/>
          <w:szCs w:val="24"/>
          <w:shd w:val="clear" w:fill="FFFFFF"/>
        </w:rPr>
        <w:t>by Kitka,</w:t>
      </w:r>
      <w:r>
        <w:rPr>
          <w:rStyle w:val="5"/>
          <w:rFonts w:hint="default" w:ascii="Arial" w:hAnsi="Arial" w:eastAsia="sans-serif" w:cs="Arial"/>
          <w:b w:val="0"/>
          <w:bCs w:val="0"/>
          <w:i w:val="0"/>
          <w:iCs w:val="0"/>
          <w:caps w:val="0"/>
          <w:color w:val="000000"/>
          <w:spacing w:val="0"/>
          <w:sz w:val="24"/>
          <w:szCs w:val="24"/>
          <w:shd w:val="clear" w:fill="FFFFFF"/>
        </w:rPr>
        <w:t> 1559 W. Cunningham Cosmogr. Glasse 125</w:t>
      </w:r>
      <w:r>
        <w:rPr>
          <w:rFonts w:hint="default" w:ascii="Arial" w:hAnsi="Arial" w:eastAsia="sans-serif" w:cs="Arial"/>
          <w:b w:val="0"/>
          <w:bCs w:val="0"/>
          <w:i w:val="0"/>
          <w:iCs w:val="0"/>
          <w:caps w:val="0"/>
          <w:color w:val="000000"/>
          <w:spacing w:val="0"/>
          <w:sz w:val="24"/>
          <w:szCs w:val="24"/>
          <w:shd w:val="clear" w:fill="FFFFFF"/>
        </w:rPr>
        <w:t> by Akira Rebelais, </w:t>
      </w:r>
      <w:r>
        <w:rPr>
          <w:rStyle w:val="5"/>
          <w:rFonts w:hint="default" w:ascii="Arial" w:hAnsi="Arial" w:eastAsia="sans-serif" w:cs="Arial"/>
          <w:b w:val="0"/>
          <w:bCs w:val="0"/>
          <w:i w:val="0"/>
          <w:iCs w:val="0"/>
          <w:caps w:val="0"/>
          <w:color w:val="000000"/>
          <w:spacing w:val="0"/>
          <w:sz w:val="24"/>
          <w:szCs w:val="24"/>
          <w:shd w:val="clear" w:fill="FFFFFF"/>
        </w:rPr>
        <w:t>Fail</w:t>
      </w:r>
      <w:r>
        <w:rPr>
          <w:rFonts w:hint="default" w:ascii="Arial" w:hAnsi="Arial" w:eastAsia="sans-serif" w:cs="Arial"/>
          <w:b w:val="0"/>
          <w:bCs w:val="0"/>
          <w:i w:val="0"/>
          <w:iCs w:val="0"/>
          <w:caps w:val="0"/>
          <w:color w:val="000000"/>
          <w:spacing w:val="0"/>
          <w:sz w:val="24"/>
          <w:szCs w:val="24"/>
          <w:shd w:val="clear" w:fill="FFFFFF"/>
        </w:rPr>
        <w:t> by Demdike Stare, </w:t>
      </w:r>
      <w:r>
        <w:rPr>
          <w:rStyle w:val="5"/>
          <w:rFonts w:hint="default" w:ascii="Arial" w:hAnsi="Arial" w:eastAsia="sans-serif" w:cs="Arial"/>
          <w:b w:val="0"/>
          <w:bCs w:val="0"/>
          <w:i w:val="0"/>
          <w:iCs w:val="0"/>
          <w:caps w:val="0"/>
          <w:color w:val="000000"/>
          <w:spacing w:val="0"/>
          <w:sz w:val="24"/>
          <w:szCs w:val="24"/>
          <w:shd w:val="clear" w:fill="FFFFFF"/>
        </w:rPr>
        <w:t>Consumed</w:t>
      </w:r>
      <w:r>
        <w:rPr>
          <w:rFonts w:hint="default" w:ascii="Arial" w:hAnsi="Arial" w:eastAsia="sans-serif" w:cs="Arial"/>
          <w:b w:val="0"/>
          <w:bCs w:val="0"/>
          <w:i w:val="0"/>
          <w:iCs w:val="0"/>
          <w:caps w:val="0"/>
          <w:color w:val="000000"/>
          <w:spacing w:val="0"/>
          <w:sz w:val="24"/>
          <w:szCs w:val="24"/>
          <w:shd w:val="clear" w:fill="FFFFFF"/>
        </w:rPr>
        <w:t> by The Haxan Cloack,</w:t>
      </w:r>
      <w:r>
        <w:rPr>
          <w:rStyle w:val="5"/>
          <w:rFonts w:hint="default" w:ascii="Arial" w:hAnsi="Arial" w:eastAsia="sans-serif" w:cs="Arial"/>
          <w:b w:val="0"/>
          <w:bCs w:val="0"/>
          <w:i w:val="0"/>
          <w:iCs w:val="0"/>
          <w:caps w:val="0"/>
          <w:color w:val="000000"/>
          <w:spacing w:val="0"/>
          <w:sz w:val="24"/>
          <w:szCs w:val="24"/>
          <w:shd w:val="clear" w:fill="FFFFFF"/>
        </w:rPr>
        <w:t> Shisen</w:t>
      </w:r>
      <w:r>
        <w:rPr>
          <w:rFonts w:hint="default" w:ascii="Arial" w:hAnsi="Arial" w:eastAsia="sans-serif" w:cs="Arial"/>
          <w:b w:val="0"/>
          <w:bCs w:val="0"/>
          <w:i w:val="0"/>
          <w:iCs w:val="0"/>
          <w:caps w:val="0"/>
          <w:color w:val="000000"/>
          <w:spacing w:val="0"/>
          <w:sz w:val="24"/>
          <w:szCs w:val="24"/>
          <w:shd w:val="clear" w:fill="FFFFFF"/>
        </w:rPr>
        <w:t> by Mariah</w:t>
      </w:r>
      <w:r>
        <w:rPr>
          <w:rFonts w:hint="default" w:ascii="Arial" w:hAnsi="Arial" w:eastAsia="sans-serif" w:cs="Arial"/>
          <w:b w:val="0"/>
          <w:bCs w:val="0"/>
          <w:i w:val="0"/>
          <w:iCs w:val="0"/>
          <w:caps w:val="0"/>
          <w:color w:val="000000"/>
          <w:spacing w:val="0"/>
          <w:sz w:val="24"/>
          <w:szCs w:val="24"/>
          <w:shd w:val="clear" w:fill="FFFFFF"/>
          <w:lang w:val="en-GB"/>
        </w:rPr>
        <w:t>”, l</w:t>
      </w:r>
      <w:r>
        <w:rPr>
          <w:rStyle w:val="6"/>
          <w:rFonts w:hint="default" w:ascii="Arial" w:hAnsi="Arial" w:eastAsia="sans-serif" w:cs="Arial"/>
          <w:b w:val="0"/>
          <w:bCs w:val="0"/>
          <w:i w:val="0"/>
          <w:caps w:val="0"/>
          <w:color w:val="000000"/>
          <w:spacing w:val="0"/>
          <w:sz w:val="24"/>
          <w:szCs w:val="24"/>
          <w:shd w:val="clear" w:fill="FFFFFF"/>
        </w:rPr>
        <w:t>ighting Design</w:t>
      </w:r>
      <w:r>
        <w:rPr>
          <w:rStyle w:val="6"/>
          <w:rFonts w:hint="default" w:ascii="Arial" w:hAnsi="Arial" w:eastAsia="sans-serif" w:cs="Arial"/>
          <w:b w:val="0"/>
          <w:bCs w:val="0"/>
          <w:i w:val="0"/>
          <w:caps w:val="0"/>
          <w:color w:val="000000"/>
          <w:spacing w:val="0"/>
          <w:sz w:val="24"/>
          <w:szCs w:val="24"/>
          <w:shd w:val="clear" w:fill="FFFFFF"/>
          <w:lang w:val="en-GB"/>
        </w:rPr>
        <w:t xml:space="preserve"> by</w:t>
      </w:r>
      <w:r>
        <w:rPr>
          <w:rFonts w:hint="default" w:ascii="Arial" w:hAnsi="Arial" w:eastAsia="sans-serif" w:cs="Arial"/>
          <w:b w:val="0"/>
          <w:bCs w:val="0"/>
          <w:i w:val="0"/>
          <w:caps w:val="0"/>
          <w:color w:val="000000"/>
          <w:spacing w:val="0"/>
          <w:sz w:val="24"/>
          <w:szCs w:val="24"/>
          <w:shd w:val="clear" w:fill="FFFFFF"/>
        </w:rPr>
        <w:t xml:space="preserve"> </w:t>
      </w:r>
      <w:r>
        <w:rPr>
          <w:rFonts w:hint="default" w:ascii="Arial" w:hAnsi="Arial" w:eastAsia="sans-serif" w:cs="Arial"/>
          <w:b w:val="0"/>
          <w:bCs w:val="0"/>
          <w:i w:val="0"/>
          <w:caps w:val="0"/>
          <w:color w:val="000000"/>
          <w:spacing w:val="0"/>
          <w:sz w:val="24"/>
          <w:szCs w:val="24"/>
          <w:shd w:val="clear" w:fill="FFFFFF"/>
          <w:lang w:val="en-GB"/>
        </w:rPr>
        <w:t>“</w:t>
      </w:r>
      <w:r>
        <w:rPr>
          <w:rFonts w:hint="default" w:ascii="Arial" w:hAnsi="Arial" w:eastAsia="sans-serif" w:cs="Arial"/>
          <w:b w:val="0"/>
          <w:bCs w:val="0"/>
          <w:i w:val="0"/>
          <w:caps w:val="0"/>
          <w:color w:val="000000"/>
          <w:spacing w:val="0"/>
          <w:sz w:val="24"/>
          <w:szCs w:val="24"/>
          <w:shd w:val="clear" w:fill="FFFFFF"/>
        </w:rPr>
        <w:t>Joseff Fletcher</w:t>
      </w:r>
      <w:r>
        <w:rPr>
          <w:rFonts w:hint="default" w:ascii="Arial" w:hAnsi="Arial" w:eastAsia="sans-serif" w:cs="Arial"/>
          <w:b w:val="0"/>
          <w:bCs w:val="0"/>
          <w:i w:val="0"/>
          <w:caps w:val="0"/>
          <w:color w:val="000000"/>
          <w:spacing w:val="0"/>
          <w:sz w:val="24"/>
          <w:szCs w:val="24"/>
          <w:shd w:val="clear" w:fill="FFFFFF"/>
          <w:lang w:val="en-GB"/>
        </w:rPr>
        <w:t>” and c</w:t>
      </w:r>
      <w:r>
        <w:rPr>
          <w:rStyle w:val="6"/>
          <w:rFonts w:hint="default" w:ascii="Arial" w:hAnsi="Arial" w:eastAsia="sans-serif" w:cs="Arial"/>
          <w:b w:val="0"/>
          <w:bCs w:val="0"/>
          <w:i w:val="0"/>
          <w:caps w:val="0"/>
          <w:color w:val="000000"/>
          <w:spacing w:val="0"/>
          <w:sz w:val="24"/>
          <w:szCs w:val="24"/>
          <w:shd w:val="clear" w:fill="FFFFFF"/>
        </w:rPr>
        <w:t>ostume Design</w:t>
      </w:r>
      <w:r>
        <w:rPr>
          <w:rStyle w:val="6"/>
          <w:rFonts w:hint="default" w:ascii="Arial" w:hAnsi="Arial" w:eastAsia="sans-serif" w:cs="Arial"/>
          <w:b w:val="0"/>
          <w:bCs w:val="0"/>
          <w:i w:val="0"/>
          <w:caps w:val="0"/>
          <w:color w:val="000000"/>
          <w:spacing w:val="0"/>
          <w:sz w:val="24"/>
          <w:szCs w:val="24"/>
          <w:shd w:val="clear" w:fill="FFFFFF"/>
          <w:lang w:val="en-GB"/>
        </w:rPr>
        <w:t xml:space="preserve"> by “</w:t>
      </w:r>
      <w:r>
        <w:rPr>
          <w:rFonts w:hint="default" w:ascii="Arial" w:hAnsi="Arial" w:eastAsia="sans-serif" w:cs="Arial"/>
          <w:b w:val="0"/>
          <w:bCs w:val="0"/>
          <w:i w:val="0"/>
          <w:caps w:val="0"/>
          <w:color w:val="000000"/>
          <w:spacing w:val="0"/>
          <w:sz w:val="24"/>
          <w:szCs w:val="24"/>
          <w:shd w:val="clear" w:fill="FFFFFF"/>
        </w:rPr>
        <w:t>Angharad Matthews</w:t>
      </w:r>
      <w:r>
        <w:rPr>
          <w:rFonts w:hint="default" w:ascii="Arial" w:hAnsi="Arial" w:eastAsia="sans-serif" w:cs="Arial"/>
          <w:b w:val="0"/>
          <w:bCs w:val="0"/>
          <w:i w:val="0"/>
          <w:caps w:val="0"/>
          <w:color w:val="000000"/>
          <w:spacing w:val="0"/>
          <w:sz w:val="24"/>
          <w:szCs w:val="24"/>
          <w:shd w:val="clear" w:fill="FFFFFF"/>
          <w:lang w:val="en-GB"/>
        </w:rPr>
        <w:t xml:space="preserve">”.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300" w:afterAutospacing="0" w:line="360" w:lineRule="auto"/>
        <w:ind w:left="0" w:right="0" w:firstLine="0"/>
        <w:jc w:val="left"/>
        <w:rPr>
          <w:rFonts w:hint="default" w:ascii="Arial" w:hAnsi="Arial" w:eastAsia="sans-serif" w:cs="Arial"/>
          <w:b w:val="0"/>
          <w:bCs w:val="0"/>
          <w:i w:val="0"/>
          <w:caps w:val="0"/>
          <w:color w:val="000000"/>
          <w:spacing w:val="0"/>
          <w:sz w:val="24"/>
          <w:szCs w:val="24"/>
          <w:shd w:val="clear" w:fill="FFFFFF"/>
          <w:lang w:val="en-GB"/>
        </w:rPr>
      </w:pPr>
      <w:r>
        <w:rPr>
          <w:rFonts w:hint="default" w:ascii="Arial" w:hAnsi="Arial" w:eastAsia="sans-serif" w:cs="Arial"/>
          <w:b w:val="0"/>
          <w:bCs w:val="0"/>
          <w:i w:val="0"/>
          <w:color w:val="000000"/>
          <w:spacing w:val="0"/>
          <w:sz w:val="24"/>
          <w:szCs w:val="24"/>
          <w:shd w:val="clear" w:fill="FFFFFF"/>
          <w:lang w:val="en-GB"/>
        </w:rPr>
        <w:t>A</w:t>
      </w:r>
      <w:r>
        <w:rPr>
          <w:rFonts w:hint="default" w:ascii="Arial" w:hAnsi="Arial" w:eastAsia="sans-serif" w:cs="Arial"/>
          <w:b w:val="0"/>
          <w:bCs w:val="0"/>
          <w:i w:val="0"/>
          <w:caps w:val="0"/>
          <w:color w:val="000000"/>
          <w:spacing w:val="0"/>
          <w:sz w:val="24"/>
          <w:szCs w:val="24"/>
          <w:shd w:val="clear" w:fill="FFFFFF"/>
          <w:lang w:val="en-GB"/>
        </w:rPr>
        <w:t xml:space="preserve">t the beginning of the piece, there is a faceless robotic figure that is picked out by a dim red light rotating in the gloom to a Russian lullaby. </w:t>
      </w:r>
      <w:r>
        <w:rPr>
          <w:rFonts w:hint="default" w:ascii="Arial" w:hAnsi="Arial" w:eastAsia="sans-serif" w:cs="Arial"/>
          <w:b w:val="0"/>
          <w:bCs w:val="0"/>
          <w:i w:val="0"/>
          <w:color w:val="000000"/>
          <w:spacing w:val="0"/>
          <w:sz w:val="24"/>
          <w:szCs w:val="24"/>
          <w:shd w:val="clear" w:fill="FFFFFF"/>
          <w:lang w:val="en-GB"/>
        </w:rPr>
        <w:t>I</w:t>
      </w:r>
      <w:r>
        <w:rPr>
          <w:rFonts w:hint="default" w:ascii="Arial" w:hAnsi="Arial" w:eastAsia="sans-serif" w:cs="Arial"/>
          <w:b w:val="0"/>
          <w:bCs w:val="0"/>
          <w:i w:val="0"/>
          <w:caps w:val="0"/>
          <w:color w:val="000000"/>
          <w:spacing w:val="0"/>
          <w:sz w:val="24"/>
          <w:szCs w:val="24"/>
          <w:shd w:val="clear" w:fill="FFFFFF"/>
          <w:lang w:val="en-GB"/>
        </w:rPr>
        <w:t xml:space="preserve">t is then replaced by eight dancers in a group wearing blue, floor skimming bell skirts, who travel around the space so smoothly as if they are walking on air. </w:t>
      </w:r>
      <w:r>
        <w:rPr>
          <w:rFonts w:hint="default" w:ascii="Arial" w:hAnsi="Arial" w:eastAsia="sans-serif" w:cs="Arial"/>
          <w:b w:val="0"/>
          <w:bCs w:val="0"/>
          <w:i w:val="0"/>
          <w:color w:val="000000"/>
          <w:spacing w:val="0"/>
          <w:sz w:val="24"/>
          <w:szCs w:val="24"/>
          <w:shd w:val="clear" w:fill="FFFFFF"/>
          <w:lang w:val="en-GB"/>
        </w:rPr>
        <w:t>H</w:t>
      </w:r>
      <w:r>
        <w:rPr>
          <w:rFonts w:hint="default" w:ascii="Arial" w:hAnsi="Arial" w:eastAsia="sans-serif" w:cs="Arial"/>
          <w:b w:val="0"/>
          <w:bCs w:val="0"/>
          <w:i w:val="0"/>
          <w:caps w:val="0"/>
          <w:color w:val="000000"/>
          <w:spacing w:val="0"/>
          <w:sz w:val="24"/>
          <w:szCs w:val="24"/>
          <w:shd w:val="clear" w:fill="FFFFFF"/>
          <w:lang w:val="en-GB"/>
        </w:rPr>
        <w:t xml:space="preserve">ow they have done this illusion is outstanding with no fault at all. </w:t>
      </w:r>
      <w:r>
        <w:rPr>
          <w:rFonts w:hint="default" w:ascii="Arial" w:hAnsi="Arial" w:eastAsia="sans-serif" w:cs="Arial"/>
          <w:b w:val="0"/>
          <w:bCs w:val="0"/>
          <w:i w:val="0"/>
          <w:color w:val="000000"/>
          <w:spacing w:val="0"/>
          <w:sz w:val="24"/>
          <w:szCs w:val="24"/>
          <w:shd w:val="clear" w:fill="FFFFFF"/>
          <w:lang w:val="en-GB"/>
        </w:rPr>
        <w:t>T</w:t>
      </w:r>
      <w:r>
        <w:rPr>
          <w:rFonts w:hint="default" w:ascii="Arial" w:hAnsi="Arial" w:eastAsia="sans-serif" w:cs="Arial"/>
          <w:b w:val="0"/>
          <w:bCs w:val="0"/>
          <w:i w:val="0"/>
          <w:caps w:val="0"/>
          <w:color w:val="000000"/>
          <w:spacing w:val="0"/>
          <w:sz w:val="24"/>
          <w:szCs w:val="24"/>
          <w:shd w:val="clear" w:fill="FFFFFF"/>
          <w:lang w:val="en-GB"/>
        </w:rPr>
        <w:t xml:space="preserve">he dancers start to pick up their speed and one by one they leave the stage until there is only one dancer left with the music starting to sound static and the lights flicker until they are left in complete darkness.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300" w:afterAutospacing="0" w:line="360" w:lineRule="auto"/>
        <w:ind w:left="0" w:right="0" w:firstLine="0"/>
        <w:jc w:val="left"/>
        <w:rPr>
          <w:rFonts w:hint="default" w:ascii="Arial" w:hAnsi="Arial" w:eastAsia="sans-serif" w:cs="Arial"/>
          <w:b w:val="0"/>
          <w:bCs w:val="0"/>
          <w:i w:val="0"/>
          <w:color w:val="000000"/>
          <w:spacing w:val="0"/>
          <w:sz w:val="24"/>
          <w:szCs w:val="24"/>
          <w:shd w:val="clear" w:fill="FFFFFF"/>
          <w:lang w:val="en-GB"/>
        </w:rPr>
      </w:pPr>
      <w:r>
        <w:rPr>
          <w:rFonts w:hint="default" w:ascii="Arial" w:hAnsi="Arial" w:eastAsia="sans-serif" w:cs="Arial"/>
          <w:b w:val="0"/>
          <w:bCs w:val="0"/>
          <w:i w:val="0"/>
          <w:color w:val="000000"/>
          <w:spacing w:val="0"/>
          <w:sz w:val="24"/>
          <w:szCs w:val="24"/>
          <w:shd w:val="clear" w:fill="FFFFFF"/>
          <w:lang w:val="en-GB"/>
        </w:rPr>
        <w:t>T</w:t>
      </w:r>
      <w:r>
        <w:rPr>
          <w:rFonts w:hint="default" w:ascii="Arial" w:hAnsi="Arial" w:eastAsia="sans-serif" w:cs="Arial"/>
          <w:b w:val="0"/>
          <w:bCs w:val="0"/>
          <w:i w:val="0"/>
          <w:caps w:val="0"/>
          <w:color w:val="000000"/>
          <w:spacing w:val="0"/>
          <w:sz w:val="24"/>
          <w:szCs w:val="24"/>
          <w:shd w:val="clear" w:fill="FFFFFF"/>
          <w:lang w:val="en-GB"/>
        </w:rPr>
        <w:t xml:space="preserve">he dancers </w:t>
      </w:r>
      <w:r>
        <w:rPr>
          <w:rFonts w:hint="default" w:ascii="Arial" w:hAnsi="Arial" w:eastAsia="sans-serif" w:cs="Arial"/>
          <w:b w:val="0"/>
          <w:bCs w:val="0"/>
          <w:i w:val="0"/>
          <w:color w:val="000000"/>
          <w:spacing w:val="0"/>
          <w:sz w:val="24"/>
          <w:szCs w:val="24"/>
          <w:shd w:val="clear" w:fill="FFFFFF"/>
          <w:lang w:val="en-GB"/>
        </w:rPr>
        <w:t>reappear</w:t>
      </w:r>
      <w:r>
        <w:rPr>
          <w:rFonts w:hint="default" w:ascii="Arial" w:hAnsi="Arial" w:eastAsia="sans-serif" w:cs="Arial"/>
          <w:b w:val="0"/>
          <w:bCs w:val="0"/>
          <w:i w:val="0"/>
          <w:caps w:val="0"/>
          <w:color w:val="000000"/>
          <w:spacing w:val="0"/>
          <w:sz w:val="24"/>
          <w:szCs w:val="24"/>
          <w:shd w:val="clear" w:fill="FFFFFF"/>
          <w:lang w:val="en-GB"/>
        </w:rPr>
        <w:t xml:space="preserve"> with the skirts discarded off stage and appear in colourful outfits. </w:t>
      </w:r>
      <w:r>
        <w:rPr>
          <w:rFonts w:hint="default" w:ascii="Arial" w:hAnsi="Arial" w:eastAsia="sans-serif" w:cs="Arial"/>
          <w:b w:val="0"/>
          <w:bCs w:val="0"/>
          <w:i w:val="0"/>
          <w:color w:val="000000"/>
          <w:spacing w:val="0"/>
          <w:sz w:val="24"/>
          <w:szCs w:val="24"/>
          <w:shd w:val="clear" w:fill="FFFFFF"/>
          <w:lang w:val="en-GB"/>
        </w:rPr>
        <w:t>T</w:t>
      </w:r>
      <w:r>
        <w:rPr>
          <w:rFonts w:hint="default" w:ascii="Arial" w:hAnsi="Arial" w:eastAsia="sans-serif" w:cs="Arial"/>
          <w:b w:val="0"/>
          <w:bCs w:val="0"/>
          <w:i w:val="0"/>
          <w:caps w:val="0"/>
          <w:color w:val="000000"/>
          <w:spacing w:val="0"/>
          <w:sz w:val="24"/>
          <w:szCs w:val="24"/>
          <w:shd w:val="clear" w:fill="FFFFFF"/>
          <w:lang w:val="en-GB"/>
        </w:rPr>
        <w:t xml:space="preserve">he movement they perform is so </w:t>
      </w:r>
      <w:r>
        <w:rPr>
          <w:rFonts w:hint="default" w:ascii="Arial" w:hAnsi="Arial" w:eastAsia="sans-serif" w:cs="Arial"/>
          <w:b w:val="0"/>
          <w:bCs w:val="0"/>
          <w:i w:val="0"/>
          <w:color w:val="000000"/>
          <w:spacing w:val="0"/>
          <w:sz w:val="24"/>
          <w:szCs w:val="24"/>
          <w:shd w:val="clear" w:fill="FFFFFF"/>
          <w:lang w:val="en-GB"/>
        </w:rPr>
        <w:t xml:space="preserve">intriguing and draws the attention of the audience to watch each movement with how they entwine limbs and changing the layout of each of their bodies to morph into a wave as a single unit. The timing of each movement is so seamless with working together. This piece gives a feeling of connection and disconnection, with each movement being timeless with modernism to it. The dancers travel into a line across the stage with a back drop of light so that only the silhouette of each dancers can be seen. They began to stomp their feet in such a way of a heart beat whilst performing different arm movements, from soft and wavy to sharp, with also different body movements to low, medium and high, quick and stiff moves in such a robotic way. The dancers gather in tightly performing a canon with one dancer raising their arm and the other dancer follows and so on until the last dancer in a wave affect, showing different patterns and movement, keeping their connection tight. Each raise, rotation and turn is performed so smoothly and softly, it draws the attention in and makes you want to follow each movement with them. They end with their arms crossed with each other to show that they have not broken the connection to then slowly drawing their arms in and began to turn facing up stage. They pause to give an illusion of making the audience think that the piece has finished, but they then turned quickly facing down stage sitting on the floor in such sharp timing. The music began to change to sound like wind chimes with what seemed like snow falling affect in the background, with the dancers performing floor movements still giving a wave affect with their heads, arms, legs and even feet with the rectangular shape light beginning to slowly descend with the dancers still carrying on their movement. When the light reaches the ground the scene ends with complete darkness, with no sound to be heard.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300" w:afterAutospacing="0" w:line="360" w:lineRule="auto"/>
        <w:ind w:left="0" w:right="0" w:firstLine="0"/>
        <w:jc w:val="left"/>
        <w:rPr>
          <w:rFonts w:hint="default" w:ascii="Arial" w:hAnsi="Arial" w:eastAsia="sans-serif" w:cs="Arial"/>
          <w:b w:val="0"/>
          <w:bCs w:val="0"/>
          <w:i w:val="0"/>
          <w:color w:val="000000"/>
          <w:spacing w:val="0"/>
          <w:sz w:val="24"/>
          <w:szCs w:val="24"/>
          <w:shd w:val="clear" w:fill="FFFFFF"/>
          <w:lang w:val="en-GB"/>
        </w:rPr>
      </w:pPr>
      <w:r>
        <w:rPr>
          <w:rFonts w:hint="default" w:ascii="Arial" w:hAnsi="Arial" w:eastAsia="sans-serif" w:cs="Arial"/>
          <w:b w:val="0"/>
          <w:bCs w:val="0"/>
          <w:i w:val="0"/>
          <w:color w:val="000000"/>
          <w:spacing w:val="0"/>
          <w:sz w:val="24"/>
          <w:szCs w:val="24"/>
          <w:shd w:val="clear" w:fill="FFFFFF"/>
          <w:lang w:val="en-GB"/>
        </w:rPr>
        <w:t xml:space="preserve">Overall I found that watching the performance “Tundra”, showing unique movements. It was intriguing to watch and see the different movements being shown, from making an illusion of walking on air, to movements that were quite intriguing and timeless with a style of them being on a futuristic style. The music that was used was quite different to some, the use of the Russian lullaby was a unique approach, however with the rest of the performance it was different with bells, wind chimes, static sounds, echo's etc, which made it hard to watch sometimes because it give a feeling it was to over board to the specific part of the dance the dancers was performing. </w:t>
      </w:r>
      <w:bookmarkStart w:id="0" w:name="_GoBack"/>
      <w:bookmarkEnd w:id="0"/>
      <w:r>
        <w:rPr>
          <w:rFonts w:hint="default" w:ascii="Arial" w:hAnsi="Arial" w:eastAsia="sans-serif" w:cs="Arial"/>
          <w:b w:val="0"/>
          <w:bCs w:val="0"/>
          <w:i w:val="0"/>
          <w:color w:val="000000"/>
          <w:spacing w:val="0"/>
          <w:sz w:val="24"/>
          <w:szCs w:val="24"/>
          <w:shd w:val="clear" w:fill="FFFFFF"/>
          <w:lang w:val="en-GB"/>
        </w:rPr>
        <w:t xml:space="preserve">   </w:t>
      </w:r>
    </w:p>
    <w:p>
      <w:pPr>
        <w:pStyle w:val="2"/>
        <w:keepNext w:val="0"/>
        <w:keepLines w:val="0"/>
        <w:widowControl/>
        <w:suppressLineNumbers w:val="0"/>
        <w:spacing w:before="0" w:beforeAutospacing="0"/>
        <w:ind w:left="0" w:firstLine="0"/>
        <w:rPr>
          <w:rFonts w:hint="default" w:ascii="Times New Roman" w:hAnsi="Times New Roman" w:cs="Times New Roman"/>
          <w:i w:val="0"/>
          <w:caps w:val="0"/>
          <w:color w:val="000000"/>
          <w:spacing w:val="0"/>
        </w:rPr>
      </w:pPr>
      <w:r>
        <w:rPr>
          <w:rFonts w:hint="default" w:ascii="Times New Roman" w:hAnsi="Times New Roman" w:cs="Times New Roman"/>
          <w:i w:val="0"/>
          <w:caps w:val="0"/>
          <w:color w:val="000000"/>
          <w:spacing w:val="0"/>
        </w:rPr>
        <w:t>References</w:t>
      </w:r>
    </w:p>
    <w:p>
      <w:pPr>
        <w:jc w:val="both"/>
        <w:rPr>
          <w:rFonts w:hint="default"/>
          <w:sz w:val="24"/>
          <w:szCs w:val="24"/>
          <w:u w:val="none"/>
          <w:lang w:val="en-GB"/>
        </w:rPr>
      </w:pPr>
    </w:p>
    <w:p>
      <w:pPr>
        <w:pStyle w:val="3"/>
        <w:keepNext w:val="0"/>
        <w:keepLines w:val="0"/>
        <w:widowControl/>
        <w:suppressLineNumbers w:val="0"/>
        <w:spacing w:before="0" w:beforeAutospacing="0" w:after="180" w:afterAutospacing="0"/>
        <w:ind w:left="450" w:right="0" w:hanging="450"/>
        <w:rPr>
          <w:rFonts w:hint="default" w:ascii="Times New Roman" w:hAnsi="Times New Roman" w:cs="Times New Roman"/>
          <w:i w:val="0"/>
          <w:caps w:val="0"/>
          <w:color w:val="000000"/>
          <w:spacing w:val="0"/>
          <w:sz w:val="27"/>
          <w:szCs w:val="27"/>
        </w:rPr>
      </w:pPr>
      <w:r>
        <w:rPr>
          <w:rFonts w:hint="default" w:ascii="Times New Roman" w:hAnsi="Times New Roman" w:cs="Times New Roman"/>
          <w:i w:val="0"/>
          <w:caps w:val="0"/>
          <w:color w:val="000000"/>
          <w:spacing w:val="0"/>
          <w:sz w:val="27"/>
          <w:szCs w:val="27"/>
        </w:rPr>
        <w:t>2018. [image] Available at: &lt;https://www.youtube.com/watch?v=kblX5gqILyE&gt; [Accessed 13 May 2020].</w:t>
      </w:r>
    </w:p>
    <w:p>
      <w:pPr>
        <w:jc w:val="both"/>
        <w:rPr>
          <w:rFonts w:hint="default"/>
          <w:sz w:val="24"/>
          <w:szCs w:val="24"/>
          <w:u w:val="none"/>
          <w:lang w:val="en-GB"/>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731EC4"/>
    <w:rsid w:val="04231E7E"/>
    <w:rsid w:val="0F4D1D89"/>
    <w:rsid w:val="18731EC4"/>
    <w:rsid w:val="4138368E"/>
    <w:rsid w:val="4B5B429C"/>
    <w:rsid w:val="4FA5657B"/>
    <w:rsid w:val="6005531C"/>
    <w:rsid w:val="70177867"/>
    <w:rsid w:val="714B37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3">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5">
    <w:name w:val="Emphasis"/>
    <w:basedOn w:val="4"/>
    <w:qFormat/>
    <w:uiPriority w:val="0"/>
    <w:rPr>
      <w:i/>
      <w:iCs/>
    </w:rPr>
  </w:style>
  <w:style w:type="character" w:styleId="6">
    <w:name w:val="Strong"/>
    <w:basedOn w:val="4"/>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25</TotalTime>
  <ScaleCrop>false</ScaleCrop>
  <LinksUpToDate>false</LinksUpToDate>
  <CharactersWithSpaces>0</CharactersWithSpaces>
  <Application>WPS Office_11.2.0.9363_F1E327BC-269C-435d-A152-05C5408002CA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2020-05-14T22:02:00Z</dcterms:created>
  <dc:creator>savannah</dc:creator>
  <cp:lastModifiedBy>savannah</cp:lastModifiedBy>
  <dcterms:modified xsi:type="dcterms:W3CDTF">2020-05-29T07:17:04Z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2057-11.2.0.9363</vt:lpwstr>
  </property>
</Properties>
</file>