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eastAsiaTheme="majorEastAsia" w:hAnsi="Times New Roman" w:cs="Times New Roman"/>
          <w:caps/>
        </w:rPr>
        <w:id w:val="49123218"/>
        <w:docPartObj>
          <w:docPartGallery w:val="Cover Pages"/>
          <w:docPartUnique/>
        </w:docPartObj>
      </w:sdtPr>
      <w:sdtEndPr>
        <w:rPr>
          <w:rFonts w:eastAsiaTheme="minorHAnsi"/>
          <w:caps w:val="0"/>
          <w:sz w:val="24"/>
          <w:szCs w:val="24"/>
          <w:lang w:val="en-GB"/>
        </w:rPr>
      </w:sdtEndPr>
      <w:sdtContent>
        <w:tbl>
          <w:tblPr>
            <w:tblW w:w="5000" w:type="pct"/>
            <w:tblLook w:val="04A0"/>
          </w:tblPr>
          <w:tblGrid>
            <w:gridCol w:w="9242"/>
          </w:tblGrid>
          <w:tr w:rsidR="002A1E92" w:rsidRPr="002A1E92" w:rsidTr="002A1E92">
            <w:trPr>
              <w:trHeight w:val="2880"/>
            </w:trPr>
            <w:sdt>
              <w:sdtPr>
                <w:rPr>
                  <w:rFonts w:ascii="Times New Roman" w:eastAsiaTheme="majorEastAsia" w:hAnsi="Times New Roman" w:cs="Times New Roman"/>
                  <w:caps/>
                </w:rPr>
                <w:alias w:val="Company"/>
                <w:id w:val="15524243"/>
                <w:placeholder>
                  <w:docPart w:val="F4FFD557CB254DEFAADBD710BFDA53F9"/>
                </w:placeholder>
                <w:dataBinding w:prefixMappings="xmlns:ns0='http://schemas.openxmlformats.org/officeDocument/2006/extended-properties'" w:xpath="/ns0:Properties[1]/ns0:Company[1]" w:storeItemID="{6668398D-A668-4E3E-A5EB-62B293D839F1}"/>
                <w:text/>
              </w:sdtPr>
              <w:sdtContent>
                <w:tc>
                  <w:tcPr>
                    <w:tcW w:w="5000" w:type="pct"/>
                  </w:tcPr>
                  <w:p w:rsidR="002A1E92" w:rsidRPr="002A1E92" w:rsidRDefault="00EA5814" w:rsidP="002A1E92">
                    <w:pPr>
                      <w:pStyle w:val="NoSpacing"/>
                      <w:jc w:val="center"/>
                      <w:rPr>
                        <w:rFonts w:ascii="Times New Roman" w:eastAsiaTheme="majorEastAsia" w:hAnsi="Times New Roman" w:cs="Times New Roman"/>
                        <w:caps/>
                      </w:rPr>
                    </w:pPr>
                    <w:r>
                      <w:rPr>
                        <w:rFonts w:ascii="Times New Roman" w:eastAsiaTheme="majorEastAsia" w:hAnsi="Times New Roman" w:cs="Times New Roman"/>
                        <w:caps/>
                        <w:lang w:val="en-GB"/>
                      </w:rPr>
                      <w:t>University of Wales Trinity Saint David</w:t>
                    </w:r>
                  </w:p>
                </w:tc>
              </w:sdtContent>
            </w:sdt>
          </w:tr>
          <w:tr w:rsidR="002A1E92" w:rsidRPr="002A1E92" w:rsidTr="002A1E92">
            <w:trPr>
              <w:trHeight w:val="1440"/>
            </w:trPr>
            <w:sdt>
              <w:sdtPr>
                <w:rPr>
                  <w:rFonts w:ascii="Times New Roman" w:eastAsiaTheme="majorEastAsia" w:hAnsi="Times New Roman" w:cs="Times New Roman"/>
                  <w:sz w:val="80"/>
                  <w:szCs w:val="80"/>
                </w:rPr>
                <w:alias w:val="Title"/>
                <w:id w:val="15524250"/>
                <w:placeholder>
                  <w:docPart w:val="97E6277C7A2646E89499B638402031E7"/>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2A1E92" w:rsidRPr="002A1E92" w:rsidRDefault="00EA5814" w:rsidP="002A1E92">
                    <w:pPr>
                      <w:pStyle w:val="NoSpacing"/>
                      <w:jc w:val="center"/>
                      <w:rPr>
                        <w:rFonts w:ascii="Times New Roman" w:eastAsiaTheme="majorEastAsia" w:hAnsi="Times New Roman" w:cs="Times New Roman"/>
                        <w:sz w:val="80"/>
                        <w:szCs w:val="80"/>
                      </w:rPr>
                    </w:pPr>
                    <w:r>
                      <w:rPr>
                        <w:rFonts w:ascii="Times New Roman" w:eastAsiaTheme="majorEastAsia" w:hAnsi="Times New Roman" w:cs="Times New Roman"/>
                        <w:sz w:val="80"/>
                        <w:szCs w:val="80"/>
                        <w:lang w:val="en-GB"/>
                      </w:rPr>
                      <w:t>A Reflective Essay on Hilton Hotel</w:t>
                    </w:r>
                  </w:p>
                </w:tc>
              </w:sdtContent>
            </w:sdt>
          </w:tr>
          <w:tr w:rsidR="002A1E92" w:rsidRPr="002A1E92" w:rsidTr="002A1E92">
            <w:trPr>
              <w:trHeight w:val="720"/>
            </w:trPr>
            <w:sdt>
              <w:sdtPr>
                <w:rPr>
                  <w:rFonts w:ascii="Times New Roman" w:eastAsiaTheme="majorEastAsia" w:hAnsi="Times New Roman" w:cs="Times New Roman"/>
                  <w:sz w:val="44"/>
                  <w:szCs w:val="44"/>
                </w:rPr>
                <w:alias w:val="Subtitle"/>
                <w:id w:val="15524255"/>
                <w:placeholder>
                  <w:docPart w:val="8D6BE8B0AEF64B78AC04C54BC63AD323"/>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2A1E92" w:rsidRPr="002A1E92" w:rsidRDefault="00EA5814" w:rsidP="002A1E92">
                    <w:pPr>
                      <w:pStyle w:val="NoSpacing"/>
                      <w:jc w:val="center"/>
                      <w:rPr>
                        <w:rFonts w:ascii="Times New Roman" w:eastAsiaTheme="majorEastAsia" w:hAnsi="Times New Roman" w:cs="Times New Roman"/>
                        <w:sz w:val="44"/>
                        <w:szCs w:val="44"/>
                      </w:rPr>
                    </w:pPr>
                    <w:r>
                      <w:rPr>
                        <w:rFonts w:ascii="Times New Roman" w:eastAsiaTheme="majorEastAsia" w:hAnsi="Times New Roman" w:cs="Times New Roman"/>
                        <w:sz w:val="44"/>
                        <w:szCs w:val="44"/>
                        <w:lang w:val="en-GB"/>
                      </w:rPr>
                      <w:t>Hospitality and Guest Service Management-M4X01915</w:t>
                    </w:r>
                  </w:p>
                </w:tc>
              </w:sdtContent>
            </w:sdt>
          </w:tr>
          <w:tr w:rsidR="002A1E92" w:rsidRPr="002A1E92" w:rsidTr="002A1E92">
            <w:trPr>
              <w:trHeight w:val="360"/>
            </w:trPr>
            <w:tc>
              <w:tcPr>
                <w:tcW w:w="5000" w:type="pct"/>
                <w:vAlign w:val="center"/>
              </w:tcPr>
              <w:p w:rsidR="002A1E92" w:rsidRPr="002A1E92" w:rsidRDefault="002A1E92" w:rsidP="002A1E92">
                <w:pPr>
                  <w:pStyle w:val="NoSpacing"/>
                  <w:jc w:val="both"/>
                  <w:rPr>
                    <w:rFonts w:ascii="Times New Roman" w:hAnsi="Times New Roman" w:cs="Times New Roman"/>
                  </w:rPr>
                </w:pPr>
              </w:p>
            </w:tc>
          </w:tr>
          <w:tr w:rsidR="002A1E92" w:rsidRPr="002A1E92" w:rsidTr="002A1E92">
            <w:trPr>
              <w:trHeight w:val="360"/>
            </w:trPr>
            <w:sdt>
              <w:sdtPr>
                <w:rPr>
                  <w:rFonts w:ascii="Times New Roman" w:hAnsi="Times New Roman" w:cs="Times New Roman"/>
                  <w:b/>
                  <w:bCs/>
                </w:rPr>
                <w:alias w:val="Author"/>
                <w:id w:val="15524260"/>
                <w:placeholder>
                  <w:docPart w:val="B3D7848284F047BD96BEE9E4AA1F4CCE"/>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2A1E92" w:rsidRPr="002A1E92" w:rsidRDefault="00EA5814" w:rsidP="002A1E92">
                    <w:pPr>
                      <w:pStyle w:val="NoSpacing"/>
                      <w:jc w:val="both"/>
                      <w:rPr>
                        <w:rFonts w:ascii="Times New Roman" w:hAnsi="Times New Roman" w:cs="Times New Roman"/>
                        <w:b/>
                        <w:bCs/>
                      </w:rPr>
                    </w:pPr>
                    <w:r>
                      <w:rPr>
                        <w:rFonts w:ascii="Times New Roman" w:hAnsi="Times New Roman" w:cs="Times New Roman"/>
                        <w:b/>
                        <w:bCs/>
                        <w:lang w:val="en-GB"/>
                      </w:rPr>
                      <w:t>Student: ELENA BOGDAN -1814439</w:t>
                    </w:r>
                  </w:p>
                </w:tc>
              </w:sdtContent>
            </w:sdt>
          </w:tr>
        </w:tbl>
        <w:p w:rsidR="002A1E92" w:rsidRPr="002A1E92" w:rsidRDefault="00BF549C" w:rsidP="002A1E92">
          <w:pPr>
            <w:jc w:val="both"/>
            <w:rPr>
              <w:rFonts w:ascii="Times New Roman" w:hAnsi="Times New Roman" w:cs="Times New Roman"/>
            </w:rPr>
          </w:pPr>
          <w:r>
            <w:rPr>
              <w:rFonts w:ascii="Times New Roman" w:hAnsi="Times New Roman" w:cs="Times New Roman"/>
            </w:rPr>
            <w:t xml:space="preserve">Lecturers: DALE CLARKE &amp; </w:t>
          </w:r>
          <w:r w:rsidR="00EA5814">
            <w:rPr>
              <w:rFonts w:ascii="Times New Roman" w:hAnsi="Times New Roman" w:cs="Times New Roman"/>
            </w:rPr>
            <w:t>OLU ADEGBITE</w:t>
          </w:r>
        </w:p>
        <w:p w:rsidR="002A1E92" w:rsidRPr="002A1E92" w:rsidRDefault="002A1E92" w:rsidP="002A1E92">
          <w:pPr>
            <w:jc w:val="both"/>
            <w:rPr>
              <w:rFonts w:ascii="Times New Roman" w:hAnsi="Times New Roman" w:cs="Times New Roman"/>
            </w:rPr>
          </w:pPr>
        </w:p>
        <w:p w:rsidR="002A1E92" w:rsidRPr="002A1E92" w:rsidRDefault="002A1E92" w:rsidP="002A1E92">
          <w:pPr>
            <w:jc w:val="both"/>
            <w:rPr>
              <w:rFonts w:ascii="Times New Roman" w:hAnsi="Times New Roman" w:cs="Times New Roman"/>
            </w:rPr>
          </w:pP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br w:type="page"/>
          </w:r>
        </w:p>
        <w:p w:rsidR="002A1E92" w:rsidRPr="002A1E92" w:rsidRDefault="002A1E92" w:rsidP="002A1E92">
          <w:pPr>
            <w:jc w:val="both"/>
            <w:rPr>
              <w:rFonts w:ascii="Times New Roman" w:hAnsi="Times New Roman" w:cs="Times New Roman"/>
              <w:sz w:val="24"/>
              <w:szCs w:val="24"/>
            </w:rPr>
          </w:pPr>
        </w:p>
      </w:sdtContent>
    </w:sdt>
    <w:p w:rsidR="002A1E92" w:rsidRPr="002A1E92" w:rsidRDefault="002A1E92" w:rsidP="002A1E92">
      <w:pPr>
        <w:pStyle w:val="ListParagraph"/>
        <w:jc w:val="both"/>
        <w:rPr>
          <w:rFonts w:ascii="Times New Roman" w:hAnsi="Times New Roman" w:cs="Times New Roman"/>
          <w:sz w:val="24"/>
          <w:szCs w:val="24"/>
        </w:rPr>
      </w:pPr>
      <w:r w:rsidRPr="002A1E92">
        <w:rPr>
          <w:rFonts w:ascii="Times New Roman" w:hAnsi="Times New Roman" w:cs="Times New Roman"/>
          <w:noProof/>
          <w:sz w:val="24"/>
          <w:szCs w:val="24"/>
          <w:lang w:eastAsia="en-GB"/>
        </w:rPr>
        <w:drawing>
          <wp:anchor distT="0" distB="0" distL="114300" distR="114300" simplePos="0" relativeHeight="251658240" behindDoc="1" locked="0" layoutInCell="1" allowOverlap="1">
            <wp:simplePos x="0" y="0"/>
            <wp:positionH relativeFrom="column">
              <wp:posOffset>47625</wp:posOffset>
            </wp:positionH>
            <wp:positionV relativeFrom="paragraph">
              <wp:posOffset>191770</wp:posOffset>
            </wp:positionV>
            <wp:extent cx="2895600" cy="2914650"/>
            <wp:effectExtent l="19050" t="0" r="0" b="0"/>
            <wp:wrapTight wrapText="bothSides">
              <wp:wrapPolygon edited="0">
                <wp:start x="-142" y="0"/>
                <wp:lineTo x="-142" y="21459"/>
                <wp:lineTo x="21600" y="21459"/>
                <wp:lineTo x="21600" y="0"/>
                <wp:lineTo x="-142" y="0"/>
              </wp:wrapPolygon>
            </wp:wrapTight>
            <wp:docPr id="1" name="Picture 0" descr="conradhilto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radhilton2.jpg"/>
                    <pic:cNvPicPr/>
                  </pic:nvPicPr>
                  <pic:blipFill>
                    <a:blip r:embed="rId9"/>
                    <a:stretch>
                      <a:fillRect/>
                    </a:stretch>
                  </pic:blipFill>
                  <pic:spPr>
                    <a:xfrm>
                      <a:off x="0" y="0"/>
                      <a:ext cx="2895600" cy="2914650"/>
                    </a:xfrm>
                    <a:prstGeom prst="rect">
                      <a:avLst/>
                    </a:prstGeom>
                  </pic:spPr>
                </pic:pic>
              </a:graphicData>
            </a:graphic>
          </wp:anchor>
        </w:drawing>
      </w:r>
    </w:p>
    <w:p w:rsidR="00EE0DA8" w:rsidRPr="002A1E92" w:rsidRDefault="00EE0DA8" w:rsidP="002A1E92">
      <w:pPr>
        <w:pStyle w:val="ListParagraph"/>
        <w:jc w:val="both"/>
        <w:rPr>
          <w:rFonts w:ascii="Times New Roman" w:hAnsi="Times New Roman" w:cs="Times New Roman"/>
          <w:sz w:val="24"/>
          <w:szCs w:val="24"/>
        </w:rPr>
      </w:pPr>
      <w:r w:rsidRPr="002A1E92">
        <w:rPr>
          <w:rFonts w:ascii="Times New Roman" w:eastAsia="Times New Roman" w:hAnsi="Times New Roman" w:cs="Times New Roman"/>
          <w:sz w:val="24"/>
          <w:szCs w:val="24"/>
          <w:lang w:eastAsia="en-GB"/>
        </w:rPr>
        <w:t>“</w:t>
      </w:r>
      <w:r w:rsidRPr="002A1E92">
        <w:rPr>
          <w:rFonts w:ascii="Times New Roman" w:eastAsia="Times New Roman" w:hAnsi="Times New Roman" w:cs="Times New Roman"/>
          <w:i/>
          <w:iCs/>
          <w:sz w:val="24"/>
          <w:szCs w:val="24"/>
          <w:bdr w:val="none" w:sz="0" w:space="0" w:color="auto" w:frame="1"/>
          <w:lang w:eastAsia="en-GB"/>
        </w:rPr>
        <w:t>To accomplish big things I am convinced you must first dream big dreams. True, it must be in line with progress, human and divine, or you are wasting your prayer. It has to be backed by work and faith, or it has no hands and feet. Maybe there’s even an element of luck mixed in. But I am sure now that, without this master plan, you have nothing.</w:t>
      </w:r>
      <w:r w:rsidRPr="002A1E92">
        <w:rPr>
          <w:rFonts w:ascii="Times New Roman" w:eastAsia="Times New Roman" w:hAnsi="Times New Roman" w:cs="Times New Roman"/>
          <w:sz w:val="24"/>
          <w:szCs w:val="24"/>
          <w:lang w:eastAsia="en-GB"/>
        </w:rPr>
        <w:t xml:space="preserve">” </w:t>
      </w:r>
    </w:p>
    <w:p w:rsidR="00EE0DA8"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49123317"/>
          <w:citation/>
        </w:sdtPr>
        <w:sdtContent>
          <w:r w:rsidRPr="002A1E92">
            <w:rPr>
              <w:rFonts w:ascii="Times New Roman" w:eastAsia="Times New Roman" w:hAnsi="Times New Roman" w:cs="Times New Roman"/>
              <w:sz w:val="24"/>
              <w:szCs w:val="24"/>
              <w:lang w:eastAsia="en-GB"/>
            </w:rPr>
            <w:fldChar w:fldCharType="begin"/>
          </w:r>
          <w:r w:rsidRPr="002A1E92">
            <w:rPr>
              <w:rFonts w:ascii="Times New Roman" w:eastAsia="Times New Roman" w:hAnsi="Times New Roman" w:cs="Times New Roman"/>
              <w:sz w:val="24"/>
              <w:szCs w:val="24"/>
              <w:lang w:eastAsia="en-GB"/>
            </w:rPr>
            <w:instrText xml:space="preserve"> CITATION Hil84 \l 2057 </w:instrText>
          </w:r>
          <w:r w:rsidRPr="002A1E92">
            <w:rPr>
              <w:rFonts w:ascii="Times New Roman" w:eastAsia="Times New Roman" w:hAnsi="Times New Roman" w:cs="Times New Roman"/>
              <w:sz w:val="24"/>
              <w:szCs w:val="24"/>
              <w:lang w:eastAsia="en-GB"/>
            </w:rPr>
            <w:fldChar w:fldCharType="separate"/>
          </w:r>
          <w:r w:rsidRPr="002A1E92">
            <w:rPr>
              <w:rFonts w:ascii="Times New Roman" w:eastAsia="Times New Roman" w:hAnsi="Times New Roman" w:cs="Times New Roman"/>
              <w:noProof/>
              <w:sz w:val="24"/>
              <w:szCs w:val="24"/>
              <w:lang w:eastAsia="en-GB"/>
            </w:rPr>
            <w:t>(Hilton, 1984)</w:t>
          </w:r>
          <w:r w:rsidRPr="002A1E92">
            <w:rPr>
              <w:rFonts w:ascii="Times New Roman" w:eastAsia="Times New Roman" w:hAnsi="Times New Roman" w:cs="Times New Roman"/>
              <w:sz w:val="24"/>
              <w:szCs w:val="24"/>
              <w:lang w:eastAsia="en-GB"/>
            </w:rPr>
            <w:fldChar w:fldCharType="end"/>
          </w:r>
        </w:sdtContent>
      </w:sdt>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b/>
          <w:sz w:val="28"/>
          <w:szCs w:val="28"/>
          <w:lang w:eastAsia="en-GB"/>
        </w:rPr>
      </w:pPr>
      <w:r w:rsidRPr="002A1E92">
        <w:rPr>
          <w:rFonts w:ascii="Times New Roman" w:eastAsia="Times New Roman" w:hAnsi="Times New Roman" w:cs="Times New Roman"/>
          <w:b/>
          <w:sz w:val="28"/>
          <w:szCs w:val="28"/>
          <w:lang w:eastAsia="en-GB"/>
        </w:rPr>
        <w:t>Introduction</w:t>
      </w: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r w:rsidRPr="002A1E92">
        <w:rPr>
          <w:rFonts w:ascii="Times New Roman" w:eastAsia="Times New Roman" w:hAnsi="Times New Roman" w:cs="Times New Roman"/>
          <w:sz w:val="24"/>
          <w:szCs w:val="24"/>
          <w:lang w:eastAsia="en-GB"/>
        </w:rPr>
        <w:t>Customer service may be defined as the support and guidance offered by a company to those who buy or use its product. From my point of view though, guest service is about the experience, the details, going above and beyond for the customer and most of all, it is about providing a customized experience. For me, one of the most relevant figures that highlight the importance of paying attention de details is probably Conrad Hilton. This essay’s purpose is to discuss the way in which Hilton impacted the hospitality industry and what type of strategic thinking lies behind his recipe for prosperous guest service.</w:t>
      </w:r>
    </w:p>
    <w:p w:rsidR="002A1E92"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p>
    <w:p w:rsidR="000216B9" w:rsidRPr="002A1E92" w:rsidRDefault="002A1E92" w:rsidP="002A1E92">
      <w:pPr>
        <w:shd w:val="clear" w:color="auto" w:fill="FFFFFF"/>
        <w:spacing w:after="0" w:line="360" w:lineRule="atLeast"/>
        <w:jc w:val="both"/>
        <w:textAlignment w:val="baseline"/>
        <w:rPr>
          <w:rFonts w:ascii="Times New Roman" w:eastAsia="Times New Roman" w:hAnsi="Times New Roman" w:cs="Times New Roman"/>
          <w:sz w:val="24"/>
          <w:szCs w:val="24"/>
          <w:lang w:eastAsia="en-GB"/>
        </w:rPr>
      </w:pPr>
      <w:r w:rsidRPr="002A1E92">
        <w:rPr>
          <w:rFonts w:ascii="Times New Roman" w:hAnsi="Times New Roman" w:cs="Times New Roman"/>
          <w:sz w:val="24"/>
          <w:szCs w:val="24"/>
        </w:rPr>
        <w:t xml:space="preserve">Firstly, </w:t>
      </w:r>
      <w:r w:rsidR="004A383C" w:rsidRPr="002A1E92">
        <w:rPr>
          <w:rFonts w:ascii="Times New Roman" w:hAnsi="Times New Roman" w:cs="Times New Roman"/>
          <w:sz w:val="24"/>
          <w:szCs w:val="24"/>
        </w:rPr>
        <w:t xml:space="preserve">one </w:t>
      </w:r>
      <w:r w:rsidRPr="002A1E92">
        <w:rPr>
          <w:rFonts w:ascii="Times New Roman" w:hAnsi="Times New Roman" w:cs="Times New Roman"/>
          <w:sz w:val="24"/>
          <w:szCs w:val="24"/>
        </w:rPr>
        <w:t>would need</w:t>
      </w:r>
      <w:r w:rsidR="004A383C" w:rsidRPr="002A1E92">
        <w:rPr>
          <w:rFonts w:ascii="Times New Roman" w:hAnsi="Times New Roman" w:cs="Times New Roman"/>
          <w:sz w:val="24"/>
          <w:szCs w:val="24"/>
        </w:rPr>
        <w:t xml:space="preserve"> to understand the founder’s background and beginnings.</w:t>
      </w:r>
      <w:r w:rsidR="006A5623" w:rsidRPr="002A1E92">
        <w:rPr>
          <w:rFonts w:ascii="Times New Roman" w:hAnsi="Times New Roman" w:cs="Times New Roman"/>
          <w:sz w:val="24"/>
          <w:szCs w:val="24"/>
        </w:rPr>
        <w:t xml:space="preserve"> </w:t>
      </w:r>
      <w:r w:rsidR="004A383C" w:rsidRPr="002A1E92">
        <w:rPr>
          <w:rFonts w:ascii="Times New Roman" w:hAnsi="Times New Roman" w:cs="Times New Roman"/>
          <w:sz w:val="24"/>
          <w:szCs w:val="24"/>
        </w:rPr>
        <w:t>Conra</w:t>
      </w:r>
      <w:r w:rsidR="006A5623" w:rsidRPr="002A1E92">
        <w:rPr>
          <w:rFonts w:ascii="Times New Roman" w:hAnsi="Times New Roman" w:cs="Times New Roman"/>
          <w:sz w:val="24"/>
          <w:szCs w:val="24"/>
        </w:rPr>
        <w:t xml:space="preserve">d Nicholson Hilton </w:t>
      </w:r>
      <w:r w:rsidR="004A383C" w:rsidRPr="002A1E92">
        <w:rPr>
          <w:rFonts w:ascii="Times New Roman" w:hAnsi="Times New Roman" w:cs="Times New Roman"/>
          <w:sz w:val="24"/>
          <w:szCs w:val="24"/>
        </w:rPr>
        <w:t xml:space="preserve">was born in </w:t>
      </w:r>
      <w:r w:rsidR="006A5623" w:rsidRPr="002A1E92">
        <w:rPr>
          <w:rFonts w:ascii="Times New Roman" w:hAnsi="Times New Roman" w:cs="Times New Roman"/>
          <w:sz w:val="24"/>
          <w:szCs w:val="24"/>
        </w:rPr>
        <w:t>San Antonio</w:t>
      </w:r>
      <w:r w:rsidR="004A383C" w:rsidRPr="002A1E92">
        <w:rPr>
          <w:rFonts w:ascii="Times New Roman" w:hAnsi="Times New Roman" w:cs="Times New Roman"/>
          <w:sz w:val="24"/>
          <w:szCs w:val="24"/>
        </w:rPr>
        <w:t>, New Mexico</w:t>
      </w:r>
      <w:r w:rsidRPr="002A1E92">
        <w:rPr>
          <w:rFonts w:ascii="Times New Roman" w:hAnsi="Times New Roman" w:cs="Times New Roman"/>
          <w:sz w:val="24"/>
          <w:szCs w:val="24"/>
        </w:rPr>
        <w:t xml:space="preserve"> on Christmas day in 1887; he was the second of eight siblings. F</w:t>
      </w:r>
      <w:r w:rsidR="006A5623" w:rsidRPr="002A1E92">
        <w:rPr>
          <w:rFonts w:ascii="Times New Roman" w:hAnsi="Times New Roman" w:cs="Times New Roman"/>
          <w:sz w:val="24"/>
          <w:szCs w:val="24"/>
        </w:rPr>
        <w:t>rom early on</w:t>
      </w:r>
      <w:r w:rsidRPr="002A1E92">
        <w:rPr>
          <w:rFonts w:ascii="Times New Roman" w:hAnsi="Times New Roman" w:cs="Times New Roman"/>
          <w:sz w:val="24"/>
          <w:szCs w:val="24"/>
        </w:rPr>
        <w:t xml:space="preserve"> he</w:t>
      </w:r>
      <w:r w:rsidR="00EE0DA8" w:rsidRPr="002A1E92">
        <w:rPr>
          <w:rFonts w:ascii="Times New Roman" w:hAnsi="Times New Roman" w:cs="Times New Roman"/>
          <w:sz w:val="24"/>
          <w:szCs w:val="24"/>
        </w:rPr>
        <w:t xml:space="preserve"> showed signs that </w:t>
      </w:r>
      <w:r w:rsidR="006A5623" w:rsidRPr="002A1E92">
        <w:rPr>
          <w:rFonts w:ascii="Times New Roman" w:hAnsi="Times New Roman" w:cs="Times New Roman"/>
          <w:sz w:val="24"/>
          <w:szCs w:val="24"/>
        </w:rPr>
        <w:t>he h</w:t>
      </w:r>
      <w:r w:rsidRPr="002A1E92">
        <w:rPr>
          <w:rFonts w:ascii="Times New Roman" w:hAnsi="Times New Roman" w:cs="Times New Roman"/>
          <w:sz w:val="24"/>
          <w:szCs w:val="24"/>
        </w:rPr>
        <w:t>ad an amazing sense of business; by the time he was 18, he had worked as a salesman, a clerk, a bellboy and a pianist. At</w:t>
      </w:r>
      <w:r w:rsidR="006A5623" w:rsidRPr="002A1E92">
        <w:rPr>
          <w:rFonts w:ascii="Times New Roman" w:hAnsi="Times New Roman" w:cs="Times New Roman"/>
          <w:sz w:val="24"/>
          <w:szCs w:val="24"/>
        </w:rPr>
        <w:t xml:space="preserve"> only 21 years of age he took over his father’s business, a simple ge</w:t>
      </w:r>
      <w:r w:rsidRPr="002A1E92">
        <w:rPr>
          <w:rFonts w:ascii="Times New Roman" w:hAnsi="Times New Roman" w:cs="Times New Roman"/>
          <w:sz w:val="24"/>
          <w:szCs w:val="24"/>
        </w:rPr>
        <w:t>neral store and by the age of 32</w:t>
      </w:r>
      <w:r w:rsidR="006A5623" w:rsidRPr="002A1E92">
        <w:rPr>
          <w:rFonts w:ascii="Times New Roman" w:hAnsi="Times New Roman" w:cs="Times New Roman"/>
          <w:sz w:val="24"/>
          <w:szCs w:val="24"/>
        </w:rPr>
        <w:t xml:space="preserve"> </w:t>
      </w:r>
      <w:r w:rsidR="00F84F5F" w:rsidRPr="002A1E92">
        <w:rPr>
          <w:rFonts w:ascii="Times New Roman" w:hAnsi="Times New Roman" w:cs="Times New Roman"/>
          <w:sz w:val="24"/>
          <w:szCs w:val="24"/>
        </w:rPr>
        <w:t>he managed to put the basis of a future</w:t>
      </w:r>
      <w:r w:rsidR="006A5623" w:rsidRPr="002A1E92">
        <w:rPr>
          <w:rFonts w:ascii="Times New Roman" w:hAnsi="Times New Roman" w:cs="Times New Roman"/>
          <w:sz w:val="24"/>
          <w:szCs w:val="24"/>
        </w:rPr>
        <w:t xml:space="preserve"> hotel empire. What is quite interesting</w:t>
      </w:r>
      <w:r w:rsidR="00EE0DA8" w:rsidRPr="002A1E92">
        <w:rPr>
          <w:rFonts w:ascii="Times New Roman" w:hAnsi="Times New Roman" w:cs="Times New Roman"/>
          <w:sz w:val="24"/>
          <w:szCs w:val="24"/>
        </w:rPr>
        <w:t xml:space="preserve"> in his choice of business</w:t>
      </w:r>
      <w:r w:rsidR="006A5623" w:rsidRPr="002A1E92">
        <w:rPr>
          <w:rFonts w:ascii="Times New Roman" w:hAnsi="Times New Roman" w:cs="Times New Roman"/>
          <w:sz w:val="24"/>
          <w:szCs w:val="24"/>
        </w:rPr>
        <w:t xml:space="preserve"> is the fact that at some point</w:t>
      </w:r>
      <w:r w:rsidRPr="002A1E92">
        <w:rPr>
          <w:rFonts w:ascii="Times New Roman" w:hAnsi="Times New Roman" w:cs="Times New Roman"/>
          <w:sz w:val="24"/>
          <w:szCs w:val="24"/>
        </w:rPr>
        <w:t>,</w:t>
      </w:r>
      <w:r w:rsidR="006A5623" w:rsidRPr="002A1E92">
        <w:rPr>
          <w:rFonts w:ascii="Times New Roman" w:hAnsi="Times New Roman" w:cs="Times New Roman"/>
          <w:sz w:val="24"/>
          <w:szCs w:val="24"/>
        </w:rPr>
        <w:t xml:space="preserve"> one of his father’s friends</w:t>
      </w:r>
      <w:r w:rsidR="00EE0DA8" w:rsidRPr="002A1E92">
        <w:rPr>
          <w:rFonts w:ascii="Times New Roman" w:hAnsi="Times New Roman" w:cs="Times New Roman"/>
          <w:sz w:val="24"/>
          <w:szCs w:val="24"/>
        </w:rPr>
        <w:t xml:space="preserve"> had</w:t>
      </w:r>
      <w:r w:rsidR="006A5623" w:rsidRPr="002A1E92">
        <w:rPr>
          <w:rFonts w:ascii="Times New Roman" w:hAnsi="Times New Roman" w:cs="Times New Roman"/>
          <w:sz w:val="24"/>
          <w:szCs w:val="24"/>
        </w:rPr>
        <w:t xml:space="preserve"> advised him to invest his money into buying a bank. Even though he found it</w:t>
      </w:r>
      <w:r w:rsidRPr="002A1E92">
        <w:rPr>
          <w:rFonts w:ascii="Times New Roman" w:hAnsi="Times New Roman" w:cs="Times New Roman"/>
          <w:sz w:val="24"/>
          <w:szCs w:val="24"/>
        </w:rPr>
        <w:t xml:space="preserve"> would be</w:t>
      </w:r>
      <w:r w:rsidR="006A5623" w:rsidRPr="002A1E92">
        <w:rPr>
          <w:rFonts w:ascii="Times New Roman" w:hAnsi="Times New Roman" w:cs="Times New Roman"/>
          <w:sz w:val="24"/>
          <w:szCs w:val="24"/>
        </w:rPr>
        <w:t xml:space="preserve"> a good</w:t>
      </w:r>
      <w:r w:rsidR="00C229D4" w:rsidRPr="002A1E92">
        <w:rPr>
          <w:rFonts w:ascii="Times New Roman" w:hAnsi="Times New Roman" w:cs="Times New Roman"/>
          <w:sz w:val="24"/>
          <w:szCs w:val="24"/>
        </w:rPr>
        <w:t xml:space="preserve"> business idea, he soon changed</w:t>
      </w:r>
      <w:r w:rsidR="006A5623" w:rsidRPr="002A1E92">
        <w:rPr>
          <w:rFonts w:ascii="Times New Roman" w:hAnsi="Times New Roman" w:cs="Times New Roman"/>
          <w:sz w:val="24"/>
          <w:szCs w:val="24"/>
        </w:rPr>
        <w:t xml:space="preserve"> over </w:t>
      </w:r>
      <w:r w:rsidR="00C229D4" w:rsidRPr="002A1E92">
        <w:rPr>
          <w:rFonts w:ascii="Times New Roman" w:hAnsi="Times New Roman" w:cs="Times New Roman"/>
          <w:sz w:val="24"/>
          <w:szCs w:val="24"/>
        </w:rPr>
        <w:t xml:space="preserve">his mind </w:t>
      </w:r>
      <w:r w:rsidR="006A5623" w:rsidRPr="002A1E92">
        <w:rPr>
          <w:rFonts w:ascii="Times New Roman" w:hAnsi="Times New Roman" w:cs="Times New Roman"/>
          <w:sz w:val="24"/>
          <w:szCs w:val="24"/>
        </w:rPr>
        <w:t>to buying a hotel, Mobley Hotel from Cisco, Texas.</w:t>
      </w:r>
      <w:sdt>
        <w:sdtPr>
          <w:rPr>
            <w:rFonts w:ascii="Times New Roman" w:hAnsi="Times New Roman" w:cs="Times New Roman"/>
            <w:sz w:val="24"/>
            <w:szCs w:val="24"/>
          </w:rPr>
          <w:id w:val="36559574"/>
          <w:citation/>
        </w:sdtPr>
        <w:sdtContent>
          <w:r w:rsidR="00F84F5F" w:rsidRPr="002A1E92">
            <w:rPr>
              <w:rFonts w:ascii="Times New Roman" w:hAnsi="Times New Roman" w:cs="Times New Roman"/>
              <w:sz w:val="24"/>
              <w:szCs w:val="24"/>
            </w:rPr>
            <w:fldChar w:fldCharType="begin"/>
          </w:r>
          <w:r w:rsidR="00F84F5F" w:rsidRPr="002A1E92">
            <w:rPr>
              <w:rFonts w:ascii="Times New Roman" w:hAnsi="Times New Roman" w:cs="Times New Roman"/>
              <w:sz w:val="24"/>
              <w:szCs w:val="24"/>
            </w:rPr>
            <w:instrText xml:space="preserve"> CITATION Bio14 \l 2057 </w:instrText>
          </w:r>
          <w:r w:rsidR="00F84F5F" w:rsidRPr="002A1E92">
            <w:rPr>
              <w:rFonts w:ascii="Times New Roman" w:hAnsi="Times New Roman" w:cs="Times New Roman"/>
              <w:sz w:val="24"/>
              <w:szCs w:val="24"/>
            </w:rPr>
            <w:fldChar w:fldCharType="separate"/>
          </w:r>
          <w:r w:rsidR="00F84F5F" w:rsidRPr="002A1E92">
            <w:rPr>
              <w:rFonts w:ascii="Times New Roman" w:hAnsi="Times New Roman" w:cs="Times New Roman"/>
              <w:noProof/>
              <w:sz w:val="24"/>
              <w:szCs w:val="24"/>
            </w:rPr>
            <w:t xml:space="preserve"> (Editors, 2014)</w:t>
          </w:r>
          <w:r w:rsidR="00F84F5F" w:rsidRPr="002A1E92">
            <w:rPr>
              <w:rFonts w:ascii="Times New Roman" w:hAnsi="Times New Roman" w:cs="Times New Roman"/>
              <w:sz w:val="24"/>
              <w:szCs w:val="24"/>
            </w:rPr>
            <w:fldChar w:fldCharType="end"/>
          </w:r>
        </w:sdtContent>
      </w:sdt>
      <w:r w:rsidR="00AF16E2" w:rsidRPr="002A1E92">
        <w:rPr>
          <w:rFonts w:ascii="Times New Roman" w:hAnsi="Times New Roman" w:cs="Times New Roman"/>
          <w:sz w:val="24"/>
          <w:szCs w:val="24"/>
        </w:rPr>
        <w:t xml:space="preserve"> </w:t>
      </w:r>
    </w:p>
    <w:p w:rsidR="000216B9" w:rsidRPr="002A1E92" w:rsidRDefault="000216B9" w:rsidP="002A1E92">
      <w:pPr>
        <w:jc w:val="both"/>
        <w:rPr>
          <w:rFonts w:ascii="Times New Roman" w:hAnsi="Times New Roman" w:cs="Times New Roman"/>
          <w:sz w:val="24"/>
          <w:szCs w:val="24"/>
        </w:rPr>
      </w:pPr>
    </w:p>
    <w:p w:rsidR="002A1E92" w:rsidRPr="002A1E92" w:rsidRDefault="002A1E92" w:rsidP="002A1E92">
      <w:pPr>
        <w:jc w:val="both"/>
        <w:rPr>
          <w:rFonts w:ascii="Times New Roman" w:hAnsi="Times New Roman" w:cs="Times New Roman"/>
          <w:sz w:val="24"/>
          <w:szCs w:val="24"/>
        </w:rPr>
      </w:pPr>
    </w:p>
    <w:p w:rsidR="002A1E92" w:rsidRPr="002A1E92" w:rsidRDefault="002A1E92" w:rsidP="002A1E92">
      <w:pPr>
        <w:jc w:val="both"/>
        <w:rPr>
          <w:rFonts w:ascii="Times New Roman" w:hAnsi="Times New Roman" w:cs="Times New Roman"/>
          <w:sz w:val="28"/>
          <w:szCs w:val="28"/>
        </w:rPr>
      </w:pPr>
    </w:p>
    <w:p w:rsidR="002A1E92" w:rsidRPr="002A1E92" w:rsidRDefault="002A1E92" w:rsidP="002A1E92">
      <w:pPr>
        <w:jc w:val="both"/>
        <w:rPr>
          <w:rFonts w:ascii="Times New Roman" w:hAnsi="Times New Roman" w:cs="Times New Roman"/>
          <w:b/>
          <w:sz w:val="28"/>
          <w:szCs w:val="28"/>
        </w:rPr>
      </w:pPr>
      <w:r w:rsidRPr="002A1E92">
        <w:rPr>
          <w:rFonts w:ascii="Times New Roman" w:hAnsi="Times New Roman" w:cs="Times New Roman"/>
          <w:b/>
          <w:sz w:val="28"/>
          <w:szCs w:val="28"/>
        </w:rPr>
        <w:t>An Emotionomical Approach on Hospitality</w:t>
      </w:r>
    </w:p>
    <w:p w:rsidR="002A1E92" w:rsidRPr="002A1E92" w:rsidRDefault="00C229D4" w:rsidP="002A1E92">
      <w:pPr>
        <w:jc w:val="both"/>
        <w:rPr>
          <w:rFonts w:ascii="Times New Roman" w:hAnsi="Times New Roman" w:cs="Times New Roman"/>
          <w:sz w:val="24"/>
          <w:szCs w:val="24"/>
        </w:rPr>
      </w:pPr>
      <w:r w:rsidRPr="002A1E92">
        <w:rPr>
          <w:rFonts w:ascii="Times New Roman" w:hAnsi="Times New Roman" w:cs="Times New Roman"/>
          <w:sz w:val="24"/>
          <w:szCs w:val="24"/>
        </w:rPr>
        <w:t>Be that as it may</w:t>
      </w:r>
      <w:r w:rsidR="00AF16E2" w:rsidRPr="002A1E92">
        <w:rPr>
          <w:rFonts w:ascii="Times New Roman" w:hAnsi="Times New Roman" w:cs="Times New Roman"/>
          <w:sz w:val="24"/>
          <w:szCs w:val="24"/>
        </w:rPr>
        <w:t xml:space="preserve">, it was not until he turned 50 years of age that he started </w:t>
      </w:r>
      <w:r w:rsidR="000216B9" w:rsidRPr="002A1E92">
        <w:rPr>
          <w:rFonts w:ascii="Times New Roman" w:hAnsi="Times New Roman" w:cs="Times New Roman"/>
          <w:sz w:val="24"/>
          <w:szCs w:val="24"/>
        </w:rPr>
        <w:t xml:space="preserve">buying hotels outside of Texas. </w:t>
      </w:r>
      <w:r w:rsidRPr="002A1E92">
        <w:rPr>
          <w:rFonts w:ascii="Times New Roman" w:hAnsi="Times New Roman" w:cs="Times New Roman"/>
          <w:sz w:val="24"/>
          <w:szCs w:val="24"/>
        </w:rPr>
        <w:t>With</w:t>
      </w:r>
      <w:r w:rsidR="000216B9" w:rsidRPr="002A1E92">
        <w:rPr>
          <w:rFonts w:ascii="Times New Roman" w:hAnsi="Times New Roman" w:cs="Times New Roman"/>
          <w:sz w:val="24"/>
          <w:szCs w:val="24"/>
        </w:rPr>
        <w:t xml:space="preserve"> years in the hospitality business he </w:t>
      </w:r>
      <w:r w:rsidR="002A1E92" w:rsidRPr="002A1E92">
        <w:rPr>
          <w:rFonts w:ascii="Times New Roman" w:hAnsi="Times New Roman" w:cs="Times New Roman"/>
          <w:sz w:val="24"/>
          <w:szCs w:val="24"/>
        </w:rPr>
        <w:t>had learned</w:t>
      </w:r>
      <w:r w:rsidRPr="002A1E92">
        <w:rPr>
          <w:rFonts w:ascii="Times New Roman" w:hAnsi="Times New Roman" w:cs="Times New Roman"/>
          <w:sz w:val="24"/>
          <w:szCs w:val="24"/>
        </w:rPr>
        <w:t xml:space="preserve"> how to </w:t>
      </w:r>
      <w:r w:rsidR="000216B9" w:rsidRPr="002A1E92">
        <w:rPr>
          <w:rFonts w:ascii="Times New Roman" w:hAnsi="Times New Roman" w:cs="Times New Roman"/>
          <w:sz w:val="24"/>
          <w:szCs w:val="24"/>
        </w:rPr>
        <w:t>me</w:t>
      </w:r>
      <w:r w:rsidRPr="002A1E92">
        <w:rPr>
          <w:rFonts w:ascii="Times New Roman" w:hAnsi="Times New Roman" w:cs="Times New Roman"/>
          <w:sz w:val="24"/>
          <w:szCs w:val="24"/>
        </w:rPr>
        <w:t>e</w:t>
      </w:r>
      <w:r w:rsidR="000216B9" w:rsidRPr="002A1E92">
        <w:rPr>
          <w:rFonts w:ascii="Times New Roman" w:hAnsi="Times New Roman" w:cs="Times New Roman"/>
          <w:sz w:val="24"/>
          <w:szCs w:val="24"/>
        </w:rPr>
        <w:t xml:space="preserve">t </w:t>
      </w:r>
      <w:r w:rsidR="00B45BAD" w:rsidRPr="002A1E92">
        <w:rPr>
          <w:rFonts w:ascii="Times New Roman" w:hAnsi="Times New Roman" w:cs="Times New Roman"/>
          <w:sz w:val="24"/>
          <w:szCs w:val="24"/>
        </w:rPr>
        <w:t>traveller’s</w:t>
      </w:r>
      <w:r w:rsidR="000216B9" w:rsidRPr="002A1E92">
        <w:rPr>
          <w:rFonts w:ascii="Times New Roman" w:hAnsi="Times New Roman" w:cs="Times New Roman"/>
          <w:sz w:val="24"/>
          <w:szCs w:val="24"/>
        </w:rPr>
        <w:t xml:space="preserve"> needs</w:t>
      </w:r>
      <w:r w:rsidRPr="002A1E92">
        <w:rPr>
          <w:rFonts w:ascii="Times New Roman" w:hAnsi="Times New Roman" w:cs="Times New Roman"/>
          <w:sz w:val="24"/>
          <w:szCs w:val="24"/>
        </w:rPr>
        <w:t xml:space="preserve"> and he did that</w:t>
      </w:r>
      <w:r w:rsidR="000216B9" w:rsidRPr="002A1E92">
        <w:rPr>
          <w:rFonts w:ascii="Times New Roman" w:hAnsi="Times New Roman" w:cs="Times New Roman"/>
          <w:sz w:val="24"/>
          <w:szCs w:val="24"/>
        </w:rPr>
        <w:t xml:space="preserve"> one more time</w:t>
      </w:r>
      <w:r w:rsidR="00EE0DA8" w:rsidRPr="002A1E92">
        <w:rPr>
          <w:rFonts w:ascii="Times New Roman" w:hAnsi="Times New Roman" w:cs="Times New Roman"/>
          <w:sz w:val="24"/>
          <w:szCs w:val="24"/>
        </w:rPr>
        <w:t xml:space="preserve"> when he decided to build</w:t>
      </w:r>
      <w:r w:rsidR="000216B9" w:rsidRPr="002A1E92">
        <w:rPr>
          <w:rFonts w:ascii="Times New Roman" w:hAnsi="Times New Roman" w:cs="Times New Roman"/>
          <w:sz w:val="24"/>
          <w:szCs w:val="24"/>
        </w:rPr>
        <w:t xml:space="preserve"> a hotel close to an airport. </w:t>
      </w:r>
      <w:r w:rsidR="002A1E92" w:rsidRPr="002A1E92">
        <w:rPr>
          <w:rFonts w:ascii="Times New Roman" w:hAnsi="Times New Roman" w:cs="Times New Roman"/>
          <w:sz w:val="24"/>
          <w:szCs w:val="24"/>
        </w:rPr>
        <w:t xml:space="preserve"> This proves that he was an amazing businessman, no doubt about it. Even </w:t>
      </w:r>
      <w:r w:rsidR="000216B9" w:rsidRPr="002A1E92">
        <w:rPr>
          <w:rFonts w:ascii="Times New Roman" w:hAnsi="Times New Roman" w:cs="Times New Roman"/>
          <w:sz w:val="24"/>
          <w:szCs w:val="24"/>
        </w:rPr>
        <w:t>Times magazine took notice on h</w:t>
      </w:r>
      <w:r w:rsidR="00B45BAD" w:rsidRPr="002A1E92">
        <w:rPr>
          <w:rFonts w:ascii="Times New Roman" w:hAnsi="Times New Roman" w:cs="Times New Roman"/>
          <w:sz w:val="24"/>
          <w:szCs w:val="24"/>
        </w:rPr>
        <w:t xml:space="preserve">is eye for detail and noted that </w:t>
      </w:r>
      <w:r w:rsidR="000216B9" w:rsidRPr="002A1E92">
        <w:rPr>
          <w:rFonts w:ascii="Times New Roman" w:hAnsi="Times New Roman" w:cs="Times New Roman"/>
          <w:sz w:val="24"/>
          <w:szCs w:val="24"/>
        </w:rPr>
        <w:t>“one of the ironies is that although it now take</w:t>
      </w:r>
      <w:r w:rsidR="00B45BAD" w:rsidRPr="002A1E92">
        <w:rPr>
          <w:rFonts w:ascii="Times New Roman" w:hAnsi="Times New Roman" w:cs="Times New Roman"/>
          <w:sz w:val="24"/>
          <w:szCs w:val="24"/>
        </w:rPr>
        <w:t>s less than</w:t>
      </w:r>
      <w:r w:rsidR="000216B9" w:rsidRPr="002A1E92">
        <w:rPr>
          <w:rFonts w:ascii="Times New Roman" w:hAnsi="Times New Roman" w:cs="Times New Roman"/>
          <w:sz w:val="24"/>
          <w:szCs w:val="24"/>
        </w:rPr>
        <w:t xml:space="preserve"> five hours to get from New York to San Francisco, it still takes an hour or more to get from an airport to the centre of most American cities. Capitalizing on this fact, hotel builders across the nation are busy putting up hotels and motels adjacent to airports.</w:t>
      </w:r>
      <w:r w:rsidR="00B45BAD" w:rsidRPr="002A1E92">
        <w:rPr>
          <w:rFonts w:ascii="Times New Roman" w:hAnsi="Times New Roman" w:cs="Times New Roman"/>
          <w:sz w:val="24"/>
          <w:szCs w:val="24"/>
        </w:rPr>
        <w:t>”</w:t>
      </w:r>
      <w:sdt>
        <w:sdtPr>
          <w:rPr>
            <w:rFonts w:ascii="Times New Roman" w:hAnsi="Times New Roman" w:cs="Times New Roman"/>
            <w:sz w:val="24"/>
            <w:szCs w:val="24"/>
          </w:rPr>
          <w:id w:val="36559583"/>
          <w:citation/>
        </w:sdtPr>
        <w:sdtContent>
          <w:r w:rsidR="00B45BAD" w:rsidRPr="002A1E92">
            <w:rPr>
              <w:rFonts w:ascii="Times New Roman" w:hAnsi="Times New Roman" w:cs="Times New Roman"/>
              <w:sz w:val="24"/>
              <w:szCs w:val="24"/>
            </w:rPr>
            <w:fldChar w:fldCharType="begin"/>
          </w:r>
          <w:r w:rsidR="00B45BAD" w:rsidRPr="002A1E92">
            <w:rPr>
              <w:rFonts w:ascii="Times New Roman" w:hAnsi="Times New Roman" w:cs="Times New Roman"/>
              <w:sz w:val="24"/>
              <w:szCs w:val="24"/>
            </w:rPr>
            <w:instrText xml:space="preserve"> CITATION Dom60 \l 2057 </w:instrText>
          </w:r>
          <w:r w:rsidR="00B45BAD" w:rsidRPr="002A1E92">
            <w:rPr>
              <w:rFonts w:ascii="Times New Roman" w:hAnsi="Times New Roman" w:cs="Times New Roman"/>
              <w:sz w:val="24"/>
              <w:szCs w:val="24"/>
            </w:rPr>
            <w:fldChar w:fldCharType="separate"/>
          </w:r>
          <w:r w:rsidR="00B45BAD" w:rsidRPr="002A1E92">
            <w:rPr>
              <w:rFonts w:ascii="Times New Roman" w:hAnsi="Times New Roman" w:cs="Times New Roman"/>
              <w:noProof/>
              <w:sz w:val="24"/>
              <w:szCs w:val="24"/>
            </w:rPr>
            <w:t xml:space="preserve"> (Walsh, 1960)</w:t>
          </w:r>
          <w:r w:rsidR="00B45BAD" w:rsidRPr="002A1E92">
            <w:rPr>
              <w:rFonts w:ascii="Times New Roman" w:hAnsi="Times New Roman" w:cs="Times New Roman"/>
              <w:sz w:val="24"/>
              <w:szCs w:val="24"/>
            </w:rPr>
            <w:fldChar w:fldCharType="end"/>
          </w:r>
        </w:sdtContent>
      </w:sdt>
      <w:r w:rsidR="009A0239" w:rsidRPr="002A1E92">
        <w:rPr>
          <w:rFonts w:ascii="Times New Roman" w:hAnsi="Times New Roman" w:cs="Times New Roman"/>
          <w:sz w:val="24"/>
          <w:szCs w:val="24"/>
        </w:rPr>
        <w:t xml:space="preserve"> </w:t>
      </w:r>
      <w:r w:rsidR="00EE0DA8" w:rsidRPr="002A1E92">
        <w:rPr>
          <w:rFonts w:ascii="Times New Roman" w:hAnsi="Times New Roman" w:cs="Times New Roman"/>
          <w:sz w:val="24"/>
          <w:szCs w:val="24"/>
        </w:rPr>
        <w:t xml:space="preserve"> </w:t>
      </w:r>
    </w:p>
    <w:p w:rsidR="008565E5" w:rsidRPr="002A1E92" w:rsidRDefault="00EE0DA8" w:rsidP="002A1E92">
      <w:pPr>
        <w:jc w:val="both"/>
        <w:rPr>
          <w:rFonts w:ascii="Times New Roman" w:hAnsi="Times New Roman" w:cs="Times New Roman"/>
          <w:sz w:val="24"/>
          <w:szCs w:val="24"/>
        </w:rPr>
      </w:pPr>
      <w:r w:rsidRPr="002A1E92">
        <w:rPr>
          <w:rFonts w:ascii="Times New Roman" w:hAnsi="Times New Roman" w:cs="Times New Roman"/>
          <w:sz w:val="24"/>
          <w:szCs w:val="24"/>
        </w:rPr>
        <w:t xml:space="preserve">The </w:t>
      </w:r>
      <w:r w:rsidR="009A0239" w:rsidRPr="002A1E92">
        <w:rPr>
          <w:rFonts w:ascii="Times New Roman" w:hAnsi="Times New Roman" w:cs="Times New Roman"/>
          <w:sz w:val="24"/>
          <w:szCs w:val="24"/>
        </w:rPr>
        <w:t>Hilton</w:t>
      </w:r>
      <w:r w:rsidRPr="002A1E92">
        <w:rPr>
          <w:rFonts w:ascii="Times New Roman" w:hAnsi="Times New Roman" w:cs="Times New Roman"/>
          <w:sz w:val="24"/>
          <w:szCs w:val="24"/>
        </w:rPr>
        <w:t xml:space="preserve"> brand is generally known to be attentive</w:t>
      </w:r>
      <w:r w:rsidR="002A1E92" w:rsidRPr="002A1E92">
        <w:rPr>
          <w:rFonts w:ascii="Times New Roman" w:hAnsi="Times New Roman" w:cs="Times New Roman"/>
          <w:sz w:val="24"/>
          <w:szCs w:val="24"/>
        </w:rPr>
        <w:t xml:space="preserve"> and</w:t>
      </w:r>
      <w:r w:rsidR="009A0239" w:rsidRPr="002A1E92">
        <w:rPr>
          <w:rFonts w:ascii="Times New Roman" w:hAnsi="Times New Roman" w:cs="Times New Roman"/>
          <w:sz w:val="24"/>
          <w:szCs w:val="24"/>
        </w:rPr>
        <w:t xml:space="preserve"> has always been a brand based on emotional economics as it has always leveraged emotions for business success.  On those grounds, the key to offering unique customer experiences is based on the use of the use of the intellectual alibi.</w:t>
      </w:r>
      <w:sdt>
        <w:sdtPr>
          <w:rPr>
            <w:rFonts w:ascii="Times New Roman" w:hAnsi="Times New Roman" w:cs="Times New Roman"/>
            <w:sz w:val="24"/>
            <w:szCs w:val="24"/>
          </w:rPr>
          <w:id w:val="36559584"/>
          <w:citation/>
        </w:sdtPr>
        <w:sdtContent>
          <w:r w:rsidR="008565E5" w:rsidRPr="002A1E92">
            <w:rPr>
              <w:rFonts w:ascii="Times New Roman" w:hAnsi="Times New Roman" w:cs="Times New Roman"/>
              <w:sz w:val="24"/>
              <w:szCs w:val="24"/>
            </w:rPr>
            <w:fldChar w:fldCharType="begin"/>
          </w:r>
          <w:r w:rsidR="008565E5" w:rsidRPr="002A1E92">
            <w:rPr>
              <w:rFonts w:ascii="Times New Roman" w:hAnsi="Times New Roman" w:cs="Times New Roman"/>
              <w:sz w:val="24"/>
              <w:szCs w:val="24"/>
            </w:rPr>
            <w:instrText xml:space="preserve"> CITATION Jan07 \l 2057 </w:instrText>
          </w:r>
          <w:r w:rsidR="008565E5" w:rsidRPr="002A1E92">
            <w:rPr>
              <w:rFonts w:ascii="Times New Roman" w:hAnsi="Times New Roman" w:cs="Times New Roman"/>
              <w:sz w:val="24"/>
              <w:szCs w:val="24"/>
            </w:rPr>
            <w:fldChar w:fldCharType="separate"/>
          </w:r>
          <w:r w:rsidR="008565E5" w:rsidRPr="002A1E92">
            <w:rPr>
              <w:rFonts w:ascii="Times New Roman" w:hAnsi="Times New Roman" w:cs="Times New Roman"/>
              <w:noProof/>
              <w:sz w:val="24"/>
              <w:szCs w:val="24"/>
            </w:rPr>
            <w:t xml:space="preserve"> (Gross, 2007)</w:t>
          </w:r>
          <w:r w:rsidR="008565E5" w:rsidRPr="002A1E92">
            <w:rPr>
              <w:rFonts w:ascii="Times New Roman" w:hAnsi="Times New Roman" w:cs="Times New Roman"/>
              <w:sz w:val="24"/>
              <w:szCs w:val="24"/>
            </w:rPr>
            <w:fldChar w:fldCharType="end"/>
          </w:r>
        </w:sdtContent>
      </w:sdt>
      <w:r w:rsidR="009A0239" w:rsidRPr="002A1E92">
        <w:rPr>
          <w:rFonts w:ascii="Times New Roman" w:hAnsi="Times New Roman" w:cs="Times New Roman"/>
          <w:sz w:val="24"/>
          <w:szCs w:val="24"/>
        </w:rPr>
        <w:t xml:space="preserve"> </w:t>
      </w:r>
      <w:r w:rsidR="002A1E92" w:rsidRPr="002A1E92">
        <w:rPr>
          <w:rFonts w:ascii="Times New Roman" w:hAnsi="Times New Roman" w:cs="Times New Roman"/>
          <w:sz w:val="24"/>
          <w:szCs w:val="24"/>
        </w:rPr>
        <w:t>As some say, the devil is in the details. The tricky part in hospitality is identifying your guests’ need as people tend to say one thing and actually think and feel in another way. In other words, a man makes a decision for two reasons- the good reason (rationalized arguments) and the real reason (based on emotions).</w:t>
      </w:r>
      <w:sdt>
        <w:sdtPr>
          <w:rPr>
            <w:rFonts w:ascii="Times New Roman" w:hAnsi="Times New Roman" w:cs="Times New Roman"/>
            <w:sz w:val="24"/>
            <w:szCs w:val="24"/>
          </w:rPr>
          <w:id w:val="36559585"/>
          <w:citation/>
        </w:sdtPr>
        <w:sdtContent>
          <w:r w:rsidR="002A1E92" w:rsidRPr="002A1E92">
            <w:rPr>
              <w:rFonts w:ascii="Times New Roman" w:hAnsi="Times New Roman" w:cs="Times New Roman"/>
              <w:sz w:val="24"/>
              <w:szCs w:val="24"/>
            </w:rPr>
            <w:fldChar w:fldCharType="begin"/>
          </w:r>
          <w:r w:rsidR="002A1E92" w:rsidRPr="002A1E92">
            <w:rPr>
              <w:rFonts w:ascii="Times New Roman" w:hAnsi="Times New Roman" w:cs="Times New Roman"/>
              <w:sz w:val="24"/>
              <w:szCs w:val="24"/>
            </w:rPr>
            <w:instrText xml:space="preserve"> CITATION Hil10 \l 2057 </w:instrText>
          </w:r>
          <w:r w:rsidR="002A1E92" w:rsidRPr="002A1E92">
            <w:rPr>
              <w:rFonts w:ascii="Times New Roman" w:hAnsi="Times New Roman" w:cs="Times New Roman"/>
              <w:sz w:val="24"/>
              <w:szCs w:val="24"/>
            </w:rPr>
            <w:fldChar w:fldCharType="separate"/>
          </w:r>
          <w:r w:rsidR="002A1E92" w:rsidRPr="002A1E92">
            <w:rPr>
              <w:rFonts w:ascii="Times New Roman" w:hAnsi="Times New Roman" w:cs="Times New Roman"/>
              <w:noProof/>
              <w:sz w:val="24"/>
              <w:szCs w:val="24"/>
            </w:rPr>
            <w:t xml:space="preserve"> (Hill, 2010)</w:t>
          </w:r>
          <w:r w:rsidR="002A1E92" w:rsidRPr="002A1E92">
            <w:rPr>
              <w:rFonts w:ascii="Times New Roman" w:hAnsi="Times New Roman" w:cs="Times New Roman"/>
              <w:sz w:val="24"/>
              <w:szCs w:val="24"/>
            </w:rPr>
            <w:fldChar w:fldCharType="end"/>
          </w:r>
        </w:sdtContent>
      </w:sdt>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What is more, a</w:t>
      </w:r>
      <w:r w:rsidR="00C229D4" w:rsidRPr="002A1E92">
        <w:rPr>
          <w:rFonts w:ascii="Times New Roman" w:hAnsi="Times New Roman" w:cs="Times New Roman"/>
          <w:sz w:val="24"/>
          <w:szCs w:val="24"/>
        </w:rPr>
        <w:t>s businesses are forced to forge emotional connections in this age of commodization, emotions are front and centre. That is why each and every Hilton Hotel has a unique, authentic design, a personality that cannot be reproduced, a sophisticated style</w:t>
      </w:r>
      <w:r w:rsidRPr="002A1E92">
        <w:rPr>
          <w:rFonts w:ascii="Times New Roman" w:hAnsi="Times New Roman" w:cs="Times New Roman"/>
          <w:sz w:val="24"/>
          <w:szCs w:val="24"/>
        </w:rPr>
        <w:t xml:space="preserve"> with custom-made guest experiences.</w:t>
      </w:r>
      <w:r w:rsidR="00C229D4" w:rsidRPr="002A1E92">
        <w:rPr>
          <w:rFonts w:ascii="Times New Roman" w:hAnsi="Times New Roman" w:cs="Times New Roman"/>
          <w:sz w:val="24"/>
          <w:szCs w:val="24"/>
        </w:rPr>
        <w:t xml:space="preserve"> </w:t>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According to Langhorn (2004), in the hospitality business, the provider of service is “part of the product itself”.  As a consequence, in order for clients to be satisfied, they should feel that they spent their money on valuable service and are at the same time appreciated and esteemed by the workers supplying the service. This is an idea that Conrad Hilton based his business on from the very beginning. That is why his awareness of the importance of tailored guest service in hospitality, led to the business model adapting to each country’s culture.</w:t>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 xml:space="preserve">The tailored experiences define Hilton and set the hotel apart from other hospitality brands.  Therefore, the company’s employees are its greatest asset. Staff members are people who do not lack passion for guest services in hospitality business. Not only are the employees passionate, but also specially trained to relate and efficiently communicate with guests from all around the world. Hilton’s 160000 employees are a key element of its prodigious customer experience as they succeed in making each and every person passing the hotel threshold to feel honoured and respectfully appreciated.  Staff members are surprising their guest by offering them personalized attention that creates unforgettable experiences and extraordinary memories. </w:t>
      </w:r>
    </w:p>
    <w:p w:rsidR="00BF549C"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 xml:space="preserve">Today </w:t>
      </w:r>
      <w:r w:rsidR="00893FE3" w:rsidRPr="002A1E92">
        <w:rPr>
          <w:rFonts w:ascii="Times New Roman" w:hAnsi="Times New Roman" w:cs="Times New Roman"/>
          <w:sz w:val="24"/>
          <w:szCs w:val="24"/>
        </w:rPr>
        <w:t>the business encompasses more than</w:t>
      </w:r>
      <w:r w:rsidR="0093742B" w:rsidRPr="002A1E92">
        <w:rPr>
          <w:rFonts w:ascii="Times New Roman" w:hAnsi="Times New Roman" w:cs="Times New Roman"/>
          <w:sz w:val="24"/>
          <w:szCs w:val="24"/>
        </w:rPr>
        <w:t xml:space="preserve"> 550 hotels in </w:t>
      </w:r>
      <w:r w:rsidR="00692B26" w:rsidRPr="002A1E92">
        <w:rPr>
          <w:rFonts w:ascii="Times New Roman" w:hAnsi="Times New Roman" w:cs="Times New Roman"/>
          <w:sz w:val="24"/>
          <w:szCs w:val="24"/>
        </w:rPr>
        <w:t>105</w:t>
      </w:r>
      <w:r w:rsidR="00893FE3" w:rsidRPr="002A1E92">
        <w:rPr>
          <w:rFonts w:ascii="Times New Roman" w:hAnsi="Times New Roman" w:cs="Times New Roman"/>
          <w:sz w:val="24"/>
          <w:szCs w:val="24"/>
        </w:rPr>
        <w:t xml:space="preserve"> countries across 6 continents and without ever slowing down, this continuous expansion helped make</w:t>
      </w:r>
      <w:r w:rsidR="00801B6D" w:rsidRPr="002A1E92">
        <w:rPr>
          <w:rFonts w:ascii="Times New Roman" w:hAnsi="Times New Roman" w:cs="Times New Roman"/>
          <w:sz w:val="24"/>
          <w:szCs w:val="24"/>
        </w:rPr>
        <w:t xml:space="preserve"> the brand almost synonymous with travelling in style.  </w:t>
      </w:r>
      <w:r w:rsidR="00303E5C" w:rsidRPr="002A1E92">
        <w:rPr>
          <w:rFonts w:ascii="Times New Roman" w:hAnsi="Times New Roman" w:cs="Times New Roman"/>
          <w:sz w:val="24"/>
          <w:szCs w:val="24"/>
        </w:rPr>
        <w:t xml:space="preserve"> With </w:t>
      </w:r>
      <w:r w:rsidR="00692B26" w:rsidRPr="002A1E92">
        <w:rPr>
          <w:rFonts w:ascii="Times New Roman" w:hAnsi="Times New Roman" w:cs="Times New Roman"/>
          <w:sz w:val="24"/>
          <w:szCs w:val="24"/>
        </w:rPr>
        <w:t xml:space="preserve">Hilton Worldwide </w:t>
      </w:r>
      <w:r w:rsidR="00303E5C" w:rsidRPr="002A1E92">
        <w:rPr>
          <w:rFonts w:ascii="Times New Roman" w:hAnsi="Times New Roman" w:cs="Times New Roman"/>
          <w:sz w:val="24"/>
          <w:szCs w:val="24"/>
        </w:rPr>
        <w:t>now managing</w:t>
      </w:r>
      <w:r w:rsidR="00692B26" w:rsidRPr="002A1E92">
        <w:rPr>
          <w:rFonts w:ascii="Times New Roman" w:hAnsi="Times New Roman" w:cs="Times New Roman"/>
          <w:sz w:val="24"/>
          <w:szCs w:val="24"/>
        </w:rPr>
        <w:t xml:space="preserve"> the Hilton Hotel </w:t>
      </w:r>
      <w:r w:rsidR="00893FE3" w:rsidRPr="002A1E92">
        <w:rPr>
          <w:rFonts w:ascii="Times New Roman" w:hAnsi="Times New Roman" w:cs="Times New Roman"/>
          <w:sz w:val="24"/>
          <w:szCs w:val="24"/>
        </w:rPr>
        <w:t>from their</w:t>
      </w:r>
      <w:r w:rsidR="00692B26" w:rsidRPr="002A1E92">
        <w:rPr>
          <w:rFonts w:ascii="Times New Roman" w:hAnsi="Times New Roman" w:cs="Times New Roman"/>
          <w:sz w:val="24"/>
          <w:szCs w:val="24"/>
        </w:rPr>
        <w:t xml:space="preserve"> headquarters in McLean, Virginia, United States</w:t>
      </w:r>
      <w:r w:rsidR="00303E5C" w:rsidRPr="002A1E92">
        <w:rPr>
          <w:rFonts w:ascii="Times New Roman" w:hAnsi="Times New Roman" w:cs="Times New Roman"/>
          <w:sz w:val="24"/>
          <w:szCs w:val="24"/>
        </w:rPr>
        <w:t xml:space="preserve"> the business now</w:t>
      </w:r>
      <w:r w:rsidR="00893FE3" w:rsidRPr="002A1E92">
        <w:rPr>
          <w:rFonts w:ascii="Times New Roman" w:hAnsi="Times New Roman" w:cs="Times New Roman"/>
          <w:sz w:val="24"/>
          <w:szCs w:val="24"/>
        </w:rPr>
        <w:t xml:space="preserve"> </w:t>
      </w:r>
      <w:r w:rsidR="00303E5C" w:rsidRPr="002A1E92">
        <w:rPr>
          <w:rFonts w:ascii="Times New Roman" w:hAnsi="Times New Roman" w:cs="Times New Roman"/>
          <w:sz w:val="24"/>
          <w:szCs w:val="24"/>
        </w:rPr>
        <w:t>generates</w:t>
      </w:r>
      <w:r w:rsidR="00893FE3" w:rsidRPr="002A1E92">
        <w:rPr>
          <w:rFonts w:ascii="Times New Roman" w:hAnsi="Times New Roman" w:cs="Times New Roman"/>
          <w:sz w:val="24"/>
          <w:szCs w:val="24"/>
        </w:rPr>
        <w:t xml:space="preserve"> </w:t>
      </w:r>
      <w:r w:rsidR="00252EC7" w:rsidRPr="002A1E92">
        <w:rPr>
          <w:rFonts w:ascii="Times New Roman" w:hAnsi="Times New Roman" w:cs="Times New Roman"/>
          <w:sz w:val="24"/>
          <w:szCs w:val="24"/>
        </w:rPr>
        <w:t>a whopping</w:t>
      </w:r>
      <w:r w:rsidR="00893FE3" w:rsidRPr="002A1E92">
        <w:rPr>
          <w:rFonts w:ascii="Times New Roman" w:hAnsi="Times New Roman" w:cs="Times New Roman"/>
          <w:sz w:val="24"/>
          <w:szCs w:val="24"/>
        </w:rPr>
        <w:t xml:space="preserve"> </w:t>
      </w:r>
      <w:r w:rsidR="00692B26" w:rsidRPr="002A1E92">
        <w:rPr>
          <w:rFonts w:ascii="Times New Roman" w:hAnsi="Times New Roman" w:cs="Times New Roman"/>
          <w:sz w:val="24"/>
          <w:szCs w:val="24"/>
        </w:rPr>
        <w:t>$9.14 billion revenue in 2017</w:t>
      </w:r>
      <w:r w:rsidR="00893FE3" w:rsidRPr="002A1E92">
        <w:rPr>
          <w:rFonts w:ascii="Times New Roman" w:hAnsi="Times New Roman" w:cs="Times New Roman"/>
          <w:sz w:val="24"/>
          <w:szCs w:val="24"/>
        </w:rPr>
        <w:t>.</w:t>
      </w:r>
    </w:p>
    <w:p w:rsidR="00893FE3" w:rsidRPr="002A1E92" w:rsidRDefault="00893FE3" w:rsidP="002A1E92">
      <w:pPr>
        <w:jc w:val="both"/>
        <w:rPr>
          <w:rFonts w:ascii="Times New Roman" w:hAnsi="Times New Roman" w:cs="Times New Roman"/>
          <w:sz w:val="24"/>
          <w:szCs w:val="24"/>
        </w:rPr>
      </w:pPr>
      <w:r w:rsidRPr="002A1E92">
        <w:rPr>
          <w:rFonts w:ascii="Times New Roman" w:hAnsi="Times New Roman" w:cs="Times New Roman"/>
          <w:sz w:val="24"/>
          <w:szCs w:val="24"/>
        </w:rPr>
        <w:lastRenderedPageBreak/>
        <w:t xml:space="preserve"> The profit and the brand’s expansion only seem to indicate that Hilton</w:t>
      </w:r>
      <w:r w:rsidR="00692B26" w:rsidRPr="002A1E92">
        <w:rPr>
          <w:rFonts w:ascii="Times New Roman" w:hAnsi="Times New Roman" w:cs="Times New Roman"/>
          <w:sz w:val="24"/>
          <w:szCs w:val="24"/>
        </w:rPr>
        <w:t xml:space="preserve"> is generally recognised as a leader in hospitality and the top of the mind choice when one thinks of the word HOTEL.  </w:t>
      </w:r>
      <w:sdt>
        <w:sdtPr>
          <w:rPr>
            <w:rFonts w:ascii="Times New Roman" w:hAnsi="Times New Roman" w:cs="Times New Roman"/>
            <w:sz w:val="24"/>
            <w:szCs w:val="24"/>
          </w:rPr>
          <w:id w:val="36559569"/>
          <w:citation/>
        </w:sdtPr>
        <w:sdtContent>
          <w:r w:rsidR="004A5ACC" w:rsidRPr="002A1E92">
            <w:rPr>
              <w:rFonts w:ascii="Times New Roman" w:hAnsi="Times New Roman" w:cs="Times New Roman"/>
              <w:sz w:val="24"/>
              <w:szCs w:val="24"/>
            </w:rPr>
            <w:fldChar w:fldCharType="begin"/>
          </w:r>
          <w:r w:rsidR="004A5ACC" w:rsidRPr="002A1E92">
            <w:rPr>
              <w:rFonts w:ascii="Times New Roman" w:hAnsi="Times New Roman" w:cs="Times New Roman"/>
              <w:sz w:val="24"/>
              <w:szCs w:val="24"/>
            </w:rPr>
            <w:instrText xml:space="preserve"> CITATION Nic97 \l 2057 </w:instrText>
          </w:r>
          <w:r w:rsidR="004A5ACC" w:rsidRPr="002A1E92">
            <w:rPr>
              <w:rFonts w:ascii="Times New Roman" w:hAnsi="Times New Roman" w:cs="Times New Roman"/>
              <w:sz w:val="24"/>
              <w:szCs w:val="24"/>
            </w:rPr>
            <w:fldChar w:fldCharType="separate"/>
          </w:r>
          <w:r w:rsidR="004A5ACC" w:rsidRPr="002A1E92">
            <w:rPr>
              <w:rFonts w:ascii="Times New Roman" w:hAnsi="Times New Roman" w:cs="Times New Roman"/>
              <w:noProof/>
              <w:sz w:val="24"/>
              <w:szCs w:val="24"/>
            </w:rPr>
            <w:t>(Nickson, 1997)</w:t>
          </w:r>
          <w:r w:rsidR="004A5ACC" w:rsidRPr="002A1E92">
            <w:rPr>
              <w:rFonts w:ascii="Times New Roman" w:hAnsi="Times New Roman" w:cs="Times New Roman"/>
              <w:sz w:val="24"/>
              <w:szCs w:val="24"/>
            </w:rPr>
            <w:fldChar w:fldCharType="end"/>
          </w:r>
        </w:sdtContent>
      </w:sdt>
    </w:p>
    <w:p w:rsidR="00437496" w:rsidRDefault="00801B6D" w:rsidP="002A1E92">
      <w:pPr>
        <w:jc w:val="both"/>
        <w:rPr>
          <w:rFonts w:ascii="Times New Roman" w:hAnsi="Times New Roman" w:cs="Times New Roman"/>
          <w:sz w:val="24"/>
          <w:szCs w:val="24"/>
          <w:shd w:val="clear" w:color="auto" w:fill="FFFFFF"/>
        </w:rPr>
      </w:pPr>
      <w:r w:rsidRPr="002A1E92">
        <w:rPr>
          <w:rFonts w:ascii="Times New Roman" w:hAnsi="Times New Roman" w:cs="Times New Roman"/>
          <w:sz w:val="24"/>
          <w:szCs w:val="24"/>
        </w:rPr>
        <w:t>At the moment</w:t>
      </w:r>
      <w:r w:rsidR="002A1E92" w:rsidRPr="002A1E92">
        <w:rPr>
          <w:rFonts w:ascii="Times New Roman" w:hAnsi="Times New Roman" w:cs="Times New Roman"/>
          <w:sz w:val="24"/>
          <w:szCs w:val="24"/>
        </w:rPr>
        <w:t>,</w:t>
      </w:r>
      <w:r w:rsidRPr="002A1E92">
        <w:rPr>
          <w:rFonts w:ascii="Times New Roman" w:hAnsi="Times New Roman" w:cs="Times New Roman"/>
          <w:sz w:val="24"/>
          <w:szCs w:val="24"/>
        </w:rPr>
        <w:t xml:space="preserve"> the Hilton ho</w:t>
      </w:r>
      <w:r w:rsidR="0093742B" w:rsidRPr="002A1E92">
        <w:rPr>
          <w:rFonts w:ascii="Times New Roman" w:hAnsi="Times New Roman" w:cs="Times New Roman"/>
          <w:sz w:val="24"/>
          <w:szCs w:val="24"/>
        </w:rPr>
        <w:t xml:space="preserve">tel chain hosts guests in more countries than any </w:t>
      </w:r>
      <w:r w:rsidR="00303E5C" w:rsidRPr="002A1E92">
        <w:rPr>
          <w:rFonts w:ascii="Times New Roman" w:hAnsi="Times New Roman" w:cs="Times New Roman"/>
          <w:sz w:val="24"/>
          <w:szCs w:val="24"/>
        </w:rPr>
        <w:t xml:space="preserve">other hotel brand in the world (from </w:t>
      </w:r>
      <w:r w:rsidR="0093742B" w:rsidRPr="002A1E92">
        <w:rPr>
          <w:rFonts w:ascii="Times New Roman" w:hAnsi="Times New Roman" w:cs="Times New Roman"/>
          <w:sz w:val="24"/>
          <w:szCs w:val="24"/>
        </w:rPr>
        <w:t>Australia</w:t>
      </w:r>
      <w:r w:rsidR="00303E5C" w:rsidRPr="002A1E92">
        <w:rPr>
          <w:rFonts w:ascii="Times New Roman" w:hAnsi="Times New Roman" w:cs="Times New Roman"/>
          <w:sz w:val="24"/>
          <w:szCs w:val="24"/>
        </w:rPr>
        <w:t xml:space="preserve"> to</w:t>
      </w:r>
      <w:r w:rsidR="0093742B" w:rsidRPr="002A1E92">
        <w:rPr>
          <w:rFonts w:ascii="Times New Roman" w:hAnsi="Times New Roman" w:cs="Times New Roman"/>
          <w:sz w:val="24"/>
          <w:szCs w:val="24"/>
        </w:rPr>
        <w:t xml:space="preserve"> Ire</w:t>
      </w:r>
      <w:r w:rsidR="00437496" w:rsidRPr="002A1E92">
        <w:rPr>
          <w:rFonts w:ascii="Times New Roman" w:hAnsi="Times New Roman" w:cs="Times New Roman"/>
          <w:sz w:val="24"/>
          <w:szCs w:val="24"/>
        </w:rPr>
        <w:t>land</w:t>
      </w:r>
      <w:r w:rsidR="00303E5C" w:rsidRPr="002A1E92">
        <w:rPr>
          <w:rFonts w:ascii="Times New Roman" w:hAnsi="Times New Roman" w:cs="Times New Roman"/>
          <w:sz w:val="24"/>
          <w:szCs w:val="24"/>
        </w:rPr>
        <w:t>,</w:t>
      </w:r>
      <w:r w:rsidR="00437496" w:rsidRPr="002A1E92">
        <w:rPr>
          <w:rFonts w:ascii="Times New Roman" w:hAnsi="Times New Roman" w:cs="Times New Roman"/>
          <w:sz w:val="24"/>
          <w:szCs w:val="24"/>
        </w:rPr>
        <w:t xml:space="preserve"> </w:t>
      </w:r>
      <w:r w:rsidR="00303E5C" w:rsidRPr="002A1E92">
        <w:rPr>
          <w:rFonts w:ascii="Times New Roman" w:hAnsi="Times New Roman" w:cs="Times New Roman"/>
          <w:sz w:val="24"/>
          <w:szCs w:val="24"/>
        </w:rPr>
        <w:t xml:space="preserve">to </w:t>
      </w:r>
      <w:r w:rsidR="00437496" w:rsidRPr="002A1E92">
        <w:rPr>
          <w:rFonts w:ascii="Times New Roman" w:hAnsi="Times New Roman" w:cs="Times New Roman"/>
          <w:sz w:val="24"/>
          <w:szCs w:val="24"/>
        </w:rPr>
        <w:t>Belgium</w:t>
      </w:r>
      <w:r w:rsidR="00303E5C" w:rsidRPr="002A1E92">
        <w:rPr>
          <w:rFonts w:ascii="Times New Roman" w:hAnsi="Times New Roman" w:cs="Times New Roman"/>
          <w:sz w:val="24"/>
          <w:szCs w:val="24"/>
        </w:rPr>
        <w:t>, Japan and even Romania) with more than 85600 rooms and counting</w:t>
      </w:r>
      <w:r w:rsidR="0093742B" w:rsidRPr="002A1E92">
        <w:rPr>
          <w:rFonts w:ascii="Times New Roman" w:hAnsi="Times New Roman" w:cs="Times New Roman"/>
          <w:sz w:val="24"/>
          <w:szCs w:val="24"/>
        </w:rPr>
        <w:t>.</w:t>
      </w:r>
      <w:sdt>
        <w:sdtPr>
          <w:rPr>
            <w:rFonts w:ascii="Times New Roman" w:hAnsi="Times New Roman" w:cs="Times New Roman"/>
            <w:sz w:val="24"/>
            <w:szCs w:val="24"/>
          </w:rPr>
          <w:id w:val="36559568"/>
          <w:citation/>
        </w:sdtPr>
        <w:sdtContent>
          <w:r w:rsidR="004B3026" w:rsidRPr="002A1E92">
            <w:rPr>
              <w:rFonts w:ascii="Times New Roman" w:hAnsi="Times New Roman" w:cs="Times New Roman"/>
              <w:sz w:val="24"/>
              <w:szCs w:val="24"/>
            </w:rPr>
            <w:fldChar w:fldCharType="begin"/>
          </w:r>
          <w:r w:rsidR="004B3026" w:rsidRPr="002A1E92">
            <w:rPr>
              <w:rFonts w:ascii="Times New Roman" w:hAnsi="Times New Roman" w:cs="Times New Roman"/>
              <w:sz w:val="24"/>
              <w:szCs w:val="24"/>
            </w:rPr>
            <w:instrText xml:space="preserve"> CITATION Cor17 \l 2057 </w:instrText>
          </w:r>
          <w:r w:rsidR="004B3026" w:rsidRPr="002A1E92">
            <w:rPr>
              <w:rFonts w:ascii="Times New Roman" w:hAnsi="Times New Roman" w:cs="Times New Roman"/>
              <w:sz w:val="24"/>
              <w:szCs w:val="24"/>
            </w:rPr>
            <w:fldChar w:fldCharType="separate"/>
          </w:r>
          <w:r w:rsidR="004B3026" w:rsidRPr="002A1E92">
            <w:rPr>
              <w:rFonts w:ascii="Times New Roman" w:hAnsi="Times New Roman" w:cs="Times New Roman"/>
              <w:noProof/>
              <w:sz w:val="24"/>
              <w:szCs w:val="24"/>
            </w:rPr>
            <w:t xml:space="preserve"> (Corporate Report, 2017)</w:t>
          </w:r>
          <w:r w:rsidR="004B3026" w:rsidRPr="002A1E92">
            <w:rPr>
              <w:rFonts w:ascii="Times New Roman" w:hAnsi="Times New Roman" w:cs="Times New Roman"/>
              <w:sz w:val="24"/>
              <w:szCs w:val="24"/>
            </w:rPr>
            <w:fldChar w:fldCharType="end"/>
          </w:r>
        </w:sdtContent>
      </w:sdt>
      <w:r w:rsidR="00252EC7" w:rsidRPr="002A1E92">
        <w:rPr>
          <w:rFonts w:ascii="Times New Roman" w:hAnsi="Times New Roman" w:cs="Times New Roman"/>
          <w:sz w:val="24"/>
          <w:szCs w:val="24"/>
        </w:rPr>
        <w:t xml:space="preserve">. It is therefore highly evident that Conrad Hilton is the perfect exemplification that </w:t>
      </w:r>
      <w:r w:rsidR="002A1E92" w:rsidRPr="002A1E92">
        <w:rPr>
          <w:rFonts w:ascii="Times New Roman" w:hAnsi="Times New Roman" w:cs="Times New Roman"/>
          <w:sz w:val="24"/>
          <w:szCs w:val="24"/>
          <w:shd w:val="clear" w:color="auto" w:fill="FFFFFF"/>
        </w:rPr>
        <w:t>memorable guest experiences lead to high revenues.</w:t>
      </w:r>
    </w:p>
    <w:p w:rsidR="002A1E92" w:rsidRPr="002A1E92" w:rsidRDefault="002A1E92" w:rsidP="002A1E92">
      <w:pPr>
        <w:jc w:val="both"/>
        <w:rPr>
          <w:rFonts w:ascii="Times New Roman" w:hAnsi="Times New Roman" w:cs="Times New Roman"/>
          <w:b/>
          <w:sz w:val="24"/>
          <w:szCs w:val="24"/>
          <w:shd w:val="clear" w:color="auto" w:fill="FFFFFF"/>
        </w:rPr>
      </w:pPr>
      <w:r>
        <w:rPr>
          <w:rFonts w:ascii="Times New Roman" w:hAnsi="Times New Roman" w:cs="Times New Roman"/>
          <w:sz w:val="24"/>
          <w:szCs w:val="24"/>
          <w:shd w:val="clear" w:color="auto" w:fill="FFFFFF"/>
        </w:rPr>
        <w:t xml:space="preserve">The key seems to lay in novelty: from first introducing to the market the concept of room service in 1930, to being the first hotel to have installed TVs in guests’ rooms, to pioneering concepts such airport hotels, the minibar, pina colada </w:t>
      </w:r>
      <w:r w:rsidRPr="002A1E92">
        <w:rPr>
          <w:rFonts w:ascii="Times New Roman" w:hAnsi="Times New Roman" w:cs="Times New Roman"/>
          <w:color w:val="000000"/>
          <w:spacing w:val="10"/>
          <w:sz w:val="24"/>
          <w:szCs w:val="24"/>
          <w:shd w:val="clear" w:color="auto" w:fill="FFFFFF"/>
        </w:rPr>
        <w:t>(Caribe Hilton in Puerto Rico, 1954)</w:t>
      </w:r>
      <w:r>
        <w:rPr>
          <w:rFonts w:ascii="Times New Roman" w:hAnsi="Times New Roman" w:cs="Times New Roman"/>
          <w:color w:val="000000"/>
          <w:spacing w:val="10"/>
          <w:sz w:val="24"/>
          <w:szCs w:val="24"/>
          <w:shd w:val="clear" w:color="auto" w:fill="FFFFFF"/>
        </w:rPr>
        <w:t>. In 2019, by the press of a button clients can see what they order and orders are notified through their smart phones (Hilton Malta).</w:t>
      </w:r>
    </w:p>
    <w:p w:rsidR="002A1E92" w:rsidRPr="002A1E92" w:rsidRDefault="002A1E92" w:rsidP="002A1E92">
      <w:pPr>
        <w:jc w:val="both"/>
        <w:rPr>
          <w:rFonts w:ascii="Times New Roman" w:hAnsi="Times New Roman" w:cs="Times New Roman"/>
          <w:b/>
          <w:sz w:val="28"/>
          <w:szCs w:val="28"/>
        </w:rPr>
      </w:pPr>
      <w:r w:rsidRPr="002A1E92">
        <w:rPr>
          <w:rFonts w:ascii="Times New Roman" w:hAnsi="Times New Roman" w:cs="Times New Roman"/>
          <w:b/>
          <w:sz w:val="28"/>
          <w:szCs w:val="28"/>
          <w:shd w:val="clear" w:color="auto" w:fill="FFFFFF"/>
        </w:rPr>
        <w:t>The devil is in the details</w:t>
      </w:r>
    </w:p>
    <w:p w:rsidR="002068BB" w:rsidRPr="002A1E92" w:rsidRDefault="002068BB" w:rsidP="002A1E92">
      <w:pPr>
        <w:jc w:val="both"/>
        <w:rPr>
          <w:rFonts w:ascii="Times New Roman" w:hAnsi="Times New Roman" w:cs="Times New Roman"/>
          <w:sz w:val="24"/>
          <w:szCs w:val="24"/>
        </w:rPr>
      </w:pPr>
      <w:r w:rsidRPr="002A1E92">
        <w:rPr>
          <w:rFonts w:ascii="Times New Roman" w:hAnsi="Times New Roman" w:cs="Times New Roman"/>
          <w:sz w:val="24"/>
          <w:szCs w:val="24"/>
        </w:rPr>
        <w:t xml:space="preserve">One of the most significant arguments for the Hilton success is probably the fact that each and every single hotel offers excellent comfort and </w:t>
      </w:r>
      <w:r w:rsidR="004F4B79" w:rsidRPr="002A1E92">
        <w:rPr>
          <w:rFonts w:ascii="Times New Roman" w:hAnsi="Times New Roman" w:cs="Times New Roman"/>
          <w:sz w:val="24"/>
          <w:szCs w:val="24"/>
        </w:rPr>
        <w:t>an out</w:t>
      </w:r>
      <w:r w:rsidRPr="002A1E92">
        <w:rPr>
          <w:rFonts w:ascii="Times New Roman" w:hAnsi="Times New Roman" w:cs="Times New Roman"/>
          <w:sz w:val="24"/>
          <w:szCs w:val="24"/>
        </w:rPr>
        <w:t xml:space="preserve"> of the ordinary experience as </w:t>
      </w:r>
      <w:r w:rsidR="004F4B79" w:rsidRPr="002A1E92">
        <w:rPr>
          <w:rFonts w:ascii="Times New Roman" w:hAnsi="Times New Roman" w:cs="Times New Roman"/>
          <w:sz w:val="24"/>
          <w:szCs w:val="24"/>
        </w:rPr>
        <w:t>all staff members are trained to observe and when it is opportune to act on. For example, if one wants to make a reservation and you happen to mention that fact that it is for somebody’s birthday, the hotel’s manager will</w:t>
      </w:r>
      <w:r w:rsidR="004A6907" w:rsidRPr="002A1E92">
        <w:rPr>
          <w:rFonts w:ascii="Times New Roman" w:hAnsi="Times New Roman" w:cs="Times New Roman"/>
          <w:sz w:val="24"/>
          <w:szCs w:val="24"/>
        </w:rPr>
        <w:t xml:space="preserve"> come by to the dinner table to send his birthday wishes to the right person. </w:t>
      </w:r>
      <w:r w:rsidR="002A1E92" w:rsidRPr="002A1E92">
        <w:rPr>
          <w:rFonts w:ascii="Times New Roman" w:hAnsi="Times New Roman" w:cs="Times New Roman"/>
          <w:sz w:val="24"/>
          <w:szCs w:val="24"/>
        </w:rPr>
        <w:t>If a staff member happens to overhear a conversation and one of the guest mentions that they like or dislike something, each member of the staff will be soon after be aware of that fact and will adjust their food correspondingly.</w:t>
      </w:r>
    </w:p>
    <w:p w:rsidR="002A1E92" w:rsidRDefault="00EE6BBA" w:rsidP="002A1E92">
      <w:pPr>
        <w:jc w:val="both"/>
        <w:rPr>
          <w:rFonts w:ascii="Times New Roman" w:hAnsi="Times New Roman" w:cs="Times New Roman"/>
          <w:sz w:val="24"/>
          <w:szCs w:val="24"/>
        </w:rPr>
      </w:pPr>
      <w:r w:rsidRPr="002A1E92">
        <w:rPr>
          <w:rFonts w:ascii="Times New Roman" w:hAnsi="Times New Roman" w:cs="Times New Roman"/>
          <w:sz w:val="24"/>
          <w:szCs w:val="24"/>
        </w:rPr>
        <w:t>People who decide to go to Hilton will not buy the quality of service, but will buy memorable memories, they will not buy food and drink, but they will buy experiences (C</w:t>
      </w:r>
      <w:r w:rsidR="00692B26" w:rsidRPr="002A1E92">
        <w:rPr>
          <w:rFonts w:ascii="Times New Roman" w:hAnsi="Times New Roman" w:cs="Times New Roman"/>
          <w:sz w:val="24"/>
          <w:szCs w:val="24"/>
        </w:rPr>
        <w:t xml:space="preserve">ambel </w:t>
      </w:r>
      <w:r w:rsidRPr="002A1E92">
        <w:rPr>
          <w:rFonts w:ascii="Times New Roman" w:hAnsi="Times New Roman" w:cs="Times New Roman"/>
          <w:sz w:val="24"/>
          <w:szCs w:val="24"/>
        </w:rPr>
        <w:t>Smith 1967).</w:t>
      </w:r>
      <w:r w:rsidR="002A1E92" w:rsidRPr="002A1E92">
        <w:rPr>
          <w:rFonts w:ascii="Times New Roman" w:hAnsi="Times New Roman" w:cs="Times New Roman"/>
          <w:sz w:val="24"/>
          <w:szCs w:val="24"/>
        </w:rPr>
        <w:t xml:space="preserve"> As a consumer, feeling valued and respected is vital for the service provider that is why each detail matters. From greeting guests by their name, to having a warm smile and approachable attitude, to having a professional appearance (posh uniform, name tag, proper physical appearance etc.), each aspect contributes to the staff acting as the best rewarding brand ambassadors.</w:t>
      </w:r>
    </w:p>
    <w:p w:rsidR="002A1E92" w:rsidRPr="002A1E92" w:rsidRDefault="00BF549C" w:rsidP="002A1E92">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9264" behindDoc="1" locked="0" layoutInCell="1" allowOverlap="1">
            <wp:simplePos x="0" y="0"/>
            <wp:positionH relativeFrom="column">
              <wp:posOffset>19050</wp:posOffset>
            </wp:positionH>
            <wp:positionV relativeFrom="paragraph">
              <wp:posOffset>-6125845</wp:posOffset>
            </wp:positionV>
            <wp:extent cx="3781425" cy="3457575"/>
            <wp:effectExtent l="19050" t="0" r="9525" b="0"/>
            <wp:wrapTight wrapText="bothSides">
              <wp:wrapPolygon edited="0">
                <wp:start x="-109" y="0"/>
                <wp:lineTo x="-109" y="21540"/>
                <wp:lineTo x="21654" y="21540"/>
                <wp:lineTo x="21654" y="0"/>
                <wp:lineTo x="-109" y="0"/>
              </wp:wrapPolygon>
            </wp:wrapTight>
            <wp:docPr id="2" name="Picture 1" descr="Hilton-CapeTown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ilton-CapeTown2.jpg"/>
                    <pic:cNvPicPr/>
                  </pic:nvPicPr>
                  <pic:blipFill>
                    <a:blip r:embed="rId10"/>
                    <a:stretch>
                      <a:fillRect/>
                    </a:stretch>
                  </pic:blipFill>
                  <pic:spPr>
                    <a:xfrm>
                      <a:off x="0" y="0"/>
                      <a:ext cx="3781425" cy="3457575"/>
                    </a:xfrm>
                    <a:prstGeom prst="rect">
                      <a:avLst/>
                    </a:prstGeom>
                  </pic:spPr>
                </pic:pic>
              </a:graphicData>
            </a:graphic>
          </wp:anchor>
        </w:drawing>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lastRenderedPageBreak/>
        <w:t xml:space="preserve">Besides personalized experiences, Hilton Hotel makes sure that both the hotel facilities and the employees are the top of the line.  This is where technology comes in to play a meaningful role in the whole experience and fit the missing piece of the puzzle. In order to permanently manage to deliver according to everyone’s expectations of high quality hospitality standards, Hilton has made technology their ally for customizable experiences. They succeeded in doing that by calibrating their </w:t>
      </w:r>
      <w:r w:rsidRPr="002A1E92">
        <w:rPr>
          <w:rFonts w:ascii="Times New Roman" w:hAnsi="Times New Roman" w:cs="Times New Roman"/>
          <w:b/>
          <w:i/>
          <w:sz w:val="24"/>
          <w:szCs w:val="24"/>
        </w:rPr>
        <w:t>Digital Key technology</w:t>
      </w:r>
      <w:r w:rsidRPr="002A1E92">
        <w:rPr>
          <w:rFonts w:ascii="Times New Roman" w:hAnsi="Times New Roman" w:cs="Times New Roman"/>
          <w:sz w:val="24"/>
          <w:szCs w:val="24"/>
        </w:rPr>
        <w:t xml:space="preserve"> to 350,000 rooms in over 2,500 properties around the world. Guests now have full control on their stay through the </w:t>
      </w:r>
      <w:r w:rsidRPr="002A1E92">
        <w:rPr>
          <w:rFonts w:ascii="Times New Roman" w:hAnsi="Times New Roman" w:cs="Times New Roman"/>
          <w:b/>
          <w:sz w:val="24"/>
          <w:szCs w:val="24"/>
        </w:rPr>
        <w:t>Connected Room service</w:t>
      </w:r>
      <w:r w:rsidRPr="002A1E92">
        <w:rPr>
          <w:rFonts w:ascii="Times New Roman" w:hAnsi="Times New Roman" w:cs="Times New Roman"/>
          <w:sz w:val="24"/>
          <w:szCs w:val="24"/>
        </w:rPr>
        <w:t xml:space="preserve">; not to mention the fact that you are able to control lighting, heating and entertainment from the palm of your hand by accessing </w:t>
      </w:r>
      <w:r w:rsidRPr="002A1E92">
        <w:rPr>
          <w:rFonts w:ascii="Times New Roman" w:hAnsi="Times New Roman" w:cs="Times New Roman"/>
          <w:b/>
          <w:i/>
          <w:sz w:val="24"/>
          <w:szCs w:val="24"/>
        </w:rPr>
        <w:t>Hilton Honours App</w:t>
      </w:r>
      <w:r w:rsidRPr="002A1E92">
        <w:rPr>
          <w:rFonts w:ascii="Times New Roman" w:hAnsi="Times New Roman" w:cs="Times New Roman"/>
          <w:sz w:val="24"/>
          <w:szCs w:val="24"/>
        </w:rPr>
        <w:t xml:space="preserve">. </w:t>
      </w:r>
      <w:sdt>
        <w:sdtPr>
          <w:rPr>
            <w:rFonts w:ascii="Times New Roman" w:hAnsi="Times New Roman" w:cs="Times New Roman"/>
            <w:sz w:val="24"/>
            <w:szCs w:val="24"/>
          </w:rPr>
          <w:id w:val="491233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Ann17 \l 2057 </w:instrText>
          </w:r>
          <w:r>
            <w:rPr>
              <w:rFonts w:ascii="Times New Roman" w:hAnsi="Times New Roman" w:cs="Times New Roman"/>
              <w:sz w:val="24"/>
              <w:szCs w:val="24"/>
            </w:rPr>
            <w:fldChar w:fldCharType="separate"/>
          </w:r>
          <w:r w:rsidRPr="002A1E92">
            <w:rPr>
              <w:rFonts w:ascii="Times New Roman" w:hAnsi="Times New Roman" w:cs="Times New Roman"/>
              <w:noProof/>
              <w:sz w:val="24"/>
              <w:szCs w:val="24"/>
            </w:rPr>
            <w:t>(Annual Reports, 2017)</w:t>
          </w:r>
          <w:r>
            <w:rPr>
              <w:rFonts w:ascii="Times New Roman" w:hAnsi="Times New Roman" w:cs="Times New Roman"/>
              <w:sz w:val="24"/>
              <w:szCs w:val="24"/>
            </w:rPr>
            <w:fldChar w:fldCharType="end"/>
          </w:r>
        </w:sdtContent>
      </w:sdt>
    </w:p>
    <w:p w:rsidR="005921DD" w:rsidRPr="002A1E92" w:rsidRDefault="002A1E92" w:rsidP="002A1E92">
      <w:pPr>
        <w:jc w:val="both"/>
        <w:rPr>
          <w:rFonts w:ascii="Times New Roman" w:hAnsi="Times New Roman" w:cs="Times New Roman"/>
          <w:sz w:val="24"/>
          <w:szCs w:val="24"/>
        </w:rPr>
      </w:pPr>
      <w:r>
        <w:rPr>
          <w:rFonts w:ascii="Times New Roman" w:hAnsi="Times New Roman" w:cs="Times New Roman"/>
          <w:sz w:val="24"/>
          <w:szCs w:val="24"/>
        </w:rPr>
        <w:t>Furthermor</w:t>
      </w:r>
      <w:r w:rsidRPr="002A1E92">
        <w:rPr>
          <w:rFonts w:ascii="Times New Roman" w:hAnsi="Times New Roman" w:cs="Times New Roman"/>
          <w:sz w:val="24"/>
          <w:szCs w:val="24"/>
        </w:rPr>
        <w:t xml:space="preserve">e, the company has adapted their official websites to the cultural diverse environment of present day by being differentiated for each country in which the hotel is present. That entitles the guest to make reservations easily and also have a sense of exclusivity if registering for any of the company’s </w:t>
      </w:r>
      <w:r w:rsidRPr="002A1E92">
        <w:rPr>
          <w:rFonts w:ascii="Times New Roman" w:hAnsi="Times New Roman" w:cs="Times New Roman"/>
          <w:b/>
          <w:i/>
          <w:sz w:val="24"/>
          <w:szCs w:val="24"/>
        </w:rPr>
        <w:t>exclusive membership clubs</w:t>
      </w:r>
      <w:r w:rsidRPr="002A1E92">
        <w:rPr>
          <w:rFonts w:ascii="Times New Roman" w:hAnsi="Times New Roman" w:cs="Times New Roman"/>
          <w:sz w:val="24"/>
          <w:szCs w:val="24"/>
        </w:rPr>
        <w:t xml:space="preserve"> such as: Hilton Grand Vacations, Living Well Health Club, Beach Club in Barcelona, Cricket Club, Spa &amp; Retreat Club, Breakfast Club &amp; Afterschool, Hilton Head Rugby Club, Golf Club, Cycling Club, Kids Club etc.</w:t>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In addition to that, to mark the 100 years Hilton anniversary, the company wanted to do something that would commemorate the company’</w:t>
      </w:r>
      <w:r>
        <w:rPr>
          <w:rFonts w:ascii="Times New Roman" w:hAnsi="Times New Roman" w:cs="Times New Roman"/>
          <w:sz w:val="24"/>
          <w:szCs w:val="24"/>
        </w:rPr>
        <w:t xml:space="preserve">s founder who </w:t>
      </w:r>
      <w:r w:rsidRPr="002A1E92">
        <w:rPr>
          <w:rFonts w:ascii="Times New Roman" w:hAnsi="Times New Roman" w:cs="Times New Roman"/>
          <w:sz w:val="24"/>
          <w:szCs w:val="24"/>
        </w:rPr>
        <w:t>believed that there is no greater purpose than dreaming big. That meant putting in the effort, see the pieces of the puzzle, never forgetting to be one step ahead of your competitors and see</w:t>
      </w:r>
      <w:r>
        <w:rPr>
          <w:rFonts w:ascii="Times New Roman" w:hAnsi="Times New Roman" w:cs="Times New Roman"/>
          <w:sz w:val="24"/>
          <w:szCs w:val="24"/>
        </w:rPr>
        <w:t>ing</w:t>
      </w:r>
      <w:r w:rsidRPr="002A1E92">
        <w:rPr>
          <w:rFonts w:ascii="Times New Roman" w:hAnsi="Times New Roman" w:cs="Times New Roman"/>
          <w:sz w:val="24"/>
          <w:szCs w:val="24"/>
        </w:rPr>
        <w:t xml:space="preserve"> the bigger picture.</w:t>
      </w:r>
    </w:p>
    <w:p w:rsidR="002A1E92" w:rsidRPr="002A1E92" w:rsidRDefault="002A1E92" w:rsidP="002A1E92">
      <w:pPr>
        <w:jc w:val="both"/>
        <w:rPr>
          <w:rFonts w:ascii="Times New Roman" w:hAnsi="Times New Roman" w:cs="Times New Roman"/>
          <w:b/>
          <w:sz w:val="28"/>
          <w:szCs w:val="28"/>
        </w:rPr>
      </w:pPr>
      <w:r w:rsidRPr="002A1E92">
        <w:rPr>
          <w:rFonts w:ascii="Times New Roman" w:hAnsi="Times New Roman" w:cs="Times New Roman"/>
          <w:b/>
          <w:sz w:val="28"/>
          <w:szCs w:val="28"/>
        </w:rPr>
        <w:t>Hilton- A Global Citizen</w:t>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 xml:space="preserve">In this day and age, trust is a thing that can make or break any business and Hilton is no exception to that. Being environmentally friendly and dedicated to the community shows that the company is not only interested in generating revenue but also in creating valuable and lasting connections to its guests while having an impact on the environment. Charity </w:t>
      </w:r>
      <w:r w:rsidRPr="002A1E92">
        <w:rPr>
          <w:rFonts w:ascii="Times New Roman" w:hAnsi="Times New Roman" w:cs="Times New Roman"/>
          <w:b/>
          <w:i/>
          <w:sz w:val="24"/>
          <w:szCs w:val="24"/>
        </w:rPr>
        <w:t>events, volunteering,</w:t>
      </w:r>
      <w:r w:rsidRPr="002A1E92">
        <w:rPr>
          <w:rFonts w:ascii="Times New Roman" w:hAnsi="Times New Roman" w:cs="Times New Roman"/>
          <w:sz w:val="24"/>
          <w:szCs w:val="24"/>
        </w:rPr>
        <w:t xml:space="preserve"> the company’s involment in earning environmental certifications such as LEED and Green Seal are only a couple of examples that prove Hilton’s </w:t>
      </w:r>
      <w:r w:rsidRPr="002A1E92">
        <w:rPr>
          <w:rFonts w:ascii="Times New Roman" w:hAnsi="Times New Roman" w:cs="Times New Roman"/>
          <w:b/>
          <w:i/>
          <w:sz w:val="24"/>
          <w:szCs w:val="24"/>
        </w:rPr>
        <w:t>corporate responsibility.</w:t>
      </w:r>
      <w:r w:rsidRPr="002A1E92">
        <w:rPr>
          <w:rFonts w:ascii="Times New Roman" w:hAnsi="Times New Roman" w:cs="Times New Roman"/>
          <w:sz w:val="24"/>
          <w:szCs w:val="24"/>
        </w:rPr>
        <w:t xml:space="preserve"> What is more, while Hilton </w:t>
      </w:r>
      <w:r w:rsidR="002A0EDA" w:rsidRPr="002A1E92">
        <w:rPr>
          <w:rFonts w:ascii="Times New Roman" w:hAnsi="Times New Roman" w:cs="Times New Roman"/>
          <w:sz w:val="24"/>
          <w:szCs w:val="24"/>
        </w:rPr>
        <w:t>Honours</w:t>
      </w:r>
      <w:r w:rsidRPr="002A1E92">
        <w:rPr>
          <w:rFonts w:ascii="Times New Roman" w:hAnsi="Times New Roman" w:cs="Times New Roman"/>
          <w:sz w:val="24"/>
          <w:szCs w:val="24"/>
        </w:rPr>
        <w:t xml:space="preserve"> members may convert points into assistance for those in need, staff members are also involved in a variety of charitable efforts.</w:t>
      </w:r>
    </w:p>
    <w:p w:rsidR="002A1E92" w:rsidRPr="002A1E92" w:rsidRDefault="002A1E92" w:rsidP="002A1E92">
      <w:pPr>
        <w:jc w:val="both"/>
        <w:rPr>
          <w:rFonts w:ascii="Times New Roman" w:hAnsi="Times New Roman" w:cs="Times New Roman"/>
          <w:sz w:val="24"/>
          <w:szCs w:val="24"/>
        </w:rPr>
      </w:pPr>
      <w:r w:rsidRPr="002A1E92">
        <w:rPr>
          <w:rFonts w:ascii="Times New Roman" w:hAnsi="Times New Roman" w:cs="Times New Roman"/>
          <w:sz w:val="24"/>
          <w:szCs w:val="24"/>
        </w:rPr>
        <w:t>Keeping that in mind, as a constantly innovative company, as of this year their mission has become to redefine and advance sustainable travel by reducing their environmental footprint.</w:t>
      </w:r>
    </w:p>
    <w:p w:rsidR="002A1E92" w:rsidRPr="002A1E92" w:rsidRDefault="002A1E92" w:rsidP="002A1E92">
      <w:pPr>
        <w:jc w:val="both"/>
        <w:rPr>
          <w:rFonts w:ascii="Times New Roman" w:hAnsi="Times New Roman" w:cs="Times New Roman"/>
          <w:sz w:val="24"/>
          <w:szCs w:val="24"/>
        </w:rPr>
      </w:pPr>
    </w:p>
    <w:p w:rsidR="002A1E92" w:rsidRDefault="002A1E92" w:rsidP="002A1E92">
      <w:pPr>
        <w:jc w:val="both"/>
        <w:rPr>
          <w:rFonts w:ascii="Times New Roman" w:hAnsi="Times New Roman" w:cs="Times New Roman"/>
          <w:b/>
          <w:sz w:val="28"/>
          <w:szCs w:val="28"/>
        </w:rPr>
      </w:pPr>
      <w:r w:rsidRPr="002A1E92">
        <w:rPr>
          <w:rFonts w:ascii="Times New Roman" w:hAnsi="Times New Roman" w:cs="Times New Roman"/>
          <w:b/>
          <w:sz w:val="28"/>
          <w:szCs w:val="28"/>
        </w:rPr>
        <w:t>Conclusions</w:t>
      </w:r>
    </w:p>
    <w:p w:rsidR="005921DD" w:rsidRDefault="00267D1E" w:rsidP="002A1E92">
      <w:pPr>
        <w:jc w:val="both"/>
        <w:rPr>
          <w:rFonts w:ascii="Times New Roman" w:hAnsi="Times New Roman" w:cs="Times New Roman"/>
          <w:sz w:val="24"/>
          <w:szCs w:val="24"/>
        </w:rPr>
      </w:pPr>
      <w:r>
        <w:rPr>
          <w:rFonts w:ascii="Times New Roman" w:hAnsi="Times New Roman" w:cs="Times New Roman"/>
          <w:sz w:val="24"/>
          <w:szCs w:val="24"/>
        </w:rPr>
        <w:t>If you</w:t>
      </w:r>
      <w:r w:rsidR="002A1E92" w:rsidRPr="00F9691B">
        <w:rPr>
          <w:rFonts w:ascii="Times New Roman" w:hAnsi="Times New Roman" w:cs="Times New Roman"/>
          <w:sz w:val="24"/>
          <w:szCs w:val="24"/>
        </w:rPr>
        <w:t xml:space="preserve"> one thinks about it, over a c</w:t>
      </w:r>
      <w:bookmarkStart w:id="0" w:name="_GoBack"/>
      <w:bookmarkEnd w:id="0"/>
      <w:r w:rsidR="002A1E92" w:rsidRPr="00F9691B">
        <w:rPr>
          <w:rFonts w:ascii="Times New Roman" w:hAnsi="Times New Roman" w:cs="Times New Roman"/>
          <w:sz w:val="24"/>
          <w:szCs w:val="24"/>
        </w:rPr>
        <w:t>ourse of 100 years Hilton has redefined the business of hospitality as we know it by permanently challenging both their stakeholders and their competition to push boundaries, to explore, to cater to the guest’s needs. The main approach is to offer the comforts and the conveniences that make the traveller feel at ease.</w:t>
      </w:r>
      <w:r>
        <w:rPr>
          <w:rFonts w:ascii="Times New Roman" w:hAnsi="Times New Roman" w:cs="Times New Roman"/>
          <w:sz w:val="24"/>
          <w:szCs w:val="24"/>
        </w:rPr>
        <w:t xml:space="preserve"> To conclude with, Hilton proves over and over again that guest service means more than offering guidance to the customer to pay for a product or service. It is about team effort, attention to detail, keeping up with the ever-changing market trends, about innovation, about creating </w:t>
      </w:r>
      <w:r>
        <w:rPr>
          <w:rFonts w:ascii="Times New Roman" w:hAnsi="Times New Roman" w:cs="Times New Roman"/>
          <w:sz w:val="24"/>
          <w:szCs w:val="24"/>
        </w:rPr>
        <w:lastRenderedPageBreak/>
        <w:t xml:space="preserve">memorable experiences. The vision on the company says it all: “fill the earth with the light and warmth of hospitality by delivering exceptional experiences – every hotel, every guest, </w:t>
      </w:r>
      <w:r w:rsidR="00BF549C">
        <w:rPr>
          <w:rFonts w:ascii="Times New Roman" w:hAnsi="Times New Roman" w:cs="Times New Roman"/>
          <w:sz w:val="24"/>
          <w:szCs w:val="24"/>
        </w:rPr>
        <w:t>and every</w:t>
      </w:r>
      <w:r>
        <w:rPr>
          <w:rFonts w:ascii="Times New Roman" w:hAnsi="Times New Roman" w:cs="Times New Roman"/>
          <w:sz w:val="24"/>
          <w:szCs w:val="24"/>
        </w:rPr>
        <w:t xml:space="preserve"> time.</w:t>
      </w:r>
      <w:r w:rsidR="00BF549C">
        <w:rPr>
          <w:rFonts w:ascii="Times New Roman" w:hAnsi="Times New Roman" w:cs="Times New Roman"/>
          <w:sz w:val="24"/>
          <w:szCs w:val="24"/>
        </w:rPr>
        <w:t>”</w:t>
      </w:r>
      <w:sdt>
        <w:sdtPr>
          <w:rPr>
            <w:rFonts w:ascii="Times New Roman" w:hAnsi="Times New Roman" w:cs="Times New Roman"/>
            <w:sz w:val="24"/>
            <w:szCs w:val="24"/>
          </w:rPr>
          <w:id w:val="49123382"/>
          <w:citation/>
        </w:sdtPr>
        <w:sdtContent>
          <w:r w:rsidR="00BF549C">
            <w:rPr>
              <w:rFonts w:ascii="Times New Roman" w:hAnsi="Times New Roman" w:cs="Times New Roman"/>
              <w:sz w:val="24"/>
              <w:szCs w:val="24"/>
            </w:rPr>
            <w:fldChar w:fldCharType="begin"/>
          </w:r>
          <w:r w:rsidR="00BF549C">
            <w:rPr>
              <w:rFonts w:ascii="Times New Roman" w:hAnsi="Times New Roman" w:cs="Times New Roman"/>
              <w:sz w:val="24"/>
              <w:szCs w:val="24"/>
            </w:rPr>
            <w:instrText xml:space="preserve"> CITATION Hil19 \l 2057 </w:instrText>
          </w:r>
          <w:r w:rsidR="00BF549C">
            <w:rPr>
              <w:rFonts w:ascii="Times New Roman" w:hAnsi="Times New Roman" w:cs="Times New Roman"/>
              <w:sz w:val="24"/>
              <w:szCs w:val="24"/>
            </w:rPr>
            <w:fldChar w:fldCharType="separate"/>
          </w:r>
          <w:r w:rsidR="00BF549C">
            <w:rPr>
              <w:rFonts w:ascii="Times New Roman" w:hAnsi="Times New Roman" w:cs="Times New Roman"/>
              <w:noProof/>
              <w:sz w:val="24"/>
              <w:szCs w:val="24"/>
            </w:rPr>
            <w:t xml:space="preserve"> </w:t>
          </w:r>
          <w:r w:rsidR="00BF549C" w:rsidRPr="00BF549C">
            <w:rPr>
              <w:rFonts w:ascii="Times New Roman" w:hAnsi="Times New Roman" w:cs="Times New Roman"/>
              <w:noProof/>
              <w:sz w:val="24"/>
              <w:szCs w:val="24"/>
            </w:rPr>
            <w:t>(Hilton, 2019)</w:t>
          </w:r>
          <w:r w:rsidR="00BF549C">
            <w:rPr>
              <w:rFonts w:ascii="Times New Roman" w:hAnsi="Times New Roman" w:cs="Times New Roman"/>
              <w:sz w:val="24"/>
              <w:szCs w:val="24"/>
            </w:rPr>
            <w:fldChar w:fldCharType="end"/>
          </w:r>
        </w:sdtContent>
      </w:sdt>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BF549C" w:rsidRDefault="00BF549C"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BF549C" w:rsidRDefault="00BF549C" w:rsidP="002A1E92">
      <w:pPr>
        <w:jc w:val="both"/>
        <w:rPr>
          <w:rFonts w:ascii="Times New Roman" w:hAnsi="Times New Roman" w:cs="Times New Roman"/>
          <w:sz w:val="24"/>
          <w:szCs w:val="24"/>
        </w:rPr>
      </w:pPr>
    </w:p>
    <w:p w:rsidR="00BF549C" w:rsidRDefault="00BF549C"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EA5814" w:rsidRDefault="00EA5814" w:rsidP="002A1E92">
      <w:pPr>
        <w:jc w:val="both"/>
        <w:rPr>
          <w:rFonts w:ascii="Times New Roman" w:hAnsi="Times New Roman" w:cs="Times New Roman"/>
          <w:sz w:val="24"/>
          <w:szCs w:val="24"/>
        </w:rPr>
      </w:pPr>
    </w:p>
    <w:p w:rsidR="00BF549C" w:rsidRPr="00F9691B" w:rsidRDefault="00BF549C" w:rsidP="002A1E92">
      <w:pPr>
        <w:jc w:val="both"/>
        <w:rPr>
          <w:rFonts w:ascii="Times New Roman" w:hAnsi="Times New Roman" w:cs="Times New Roman"/>
          <w:sz w:val="24"/>
          <w:szCs w:val="24"/>
        </w:rPr>
      </w:pPr>
    </w:p>
    <w:sdt>
      <w:sdtPr>
        <w:id w:val="49123384"/>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BF549C" w:rsidRDefault="00BF549C">
          <w:pPr>
            <w:pStyle w:val="Heading1"/>
          </w:pPr>
          <w:r>
            <w:t>Bibliography</w:t>
          </w:r>
        </w:p>
        <w:sdt>
          <w:sdtPr>
            <w:id w:val="49123383"/>
            <w:bibliography/>
          </w:sdtPr>
          <w:sdtContent>
            <w:p w:rsidR="00BF549C" w:rsidRDefault="00BF549C" w:rsidP="00BF549C">
              <w:pPr>
                <w:pStyle w:val="Bibliography"/>
                <w:rPr>
                  <w:noProof/>
                  <w:lang w:val="en-US"/>
                </w:rPr>
              </w:pPr>
              <w:r>
                <w:fldChar w:fldCharType="begin"/>
              </w:r>
              <w:r>
                <w:instrText xml:space="preserve"> BIBLIOGRAPHY </w:instrText>
              </w:r>
              <w:r>
                <w:fldChar w:fldCharType="separate"/>
              </w:r>
              <w:r>
                <w:rPr>
                  <w:noProof/>
                  <w:lang w:val="en-US"/>
                </w:rPr>
                <w:t>(n.d.). Retrieved from https://www.hilton.com/en/corporate/</w:t>
              </w:r>
            </w:p>
            <w:p w:rsidR="00BF549C" w:rsidRDefault="00BF549C" w:rsidP="00BF549C">
              <w:pPr>
                <w:pStyle w:val="Bibliography"/>
                <w:rPr>
                  <w:noProof/>
                  <w:lang w:val="en-US"/>
                </w:rPr>
              </w:pPr>
              <w:r>
                <w:rPr>
                  <w:i/>
                  <w:iCs/>
                  <w:noProof/>
                  <w:lang w:val="en-US"/>
                </w:rPr>
                <w:t>Annual Reports</w:t>
              </w:r>
              <w:r>
                <w:rPr>
                  <w:noProof/>
                  <w:lang w:val="en-US"/>
                </w:rPr>
                <w:t>. (2017). Retrieved 2019, from www.annualreports.com: http://www.annualreports.com/HostedData/AnnualReports/PDF/NYSE_HLT_2017.pdf</w:t>
              </w:r>
            </w:p>
            <w:p w:rsidR="00BF549C" w:rsidRDefault="00BF549C" w:rsidP="00BF549C">
              <w:pPr>
                <w:pStyle w:val="Bibliography"/>
                <w:rPr>
                  <w:noProof/>
                  <w:lang w:val="en-US"/>
                </w:rPr>
              </w:pPr>
              <w:r>
                <w:rPr>
                  <w:i/>
                  <w:iCs/>
                  <w:noProof/>
                  <w:lang w:val="en-US"/>
                </w:rPr>
                <w:t>Corporate Report</w:t>
              </w:r>
              <w:r>
                <w:rPr>
                  <w:noProof/>
                  <w:lang w:val="en-US"/>
                </w:rPr>
                <w:t>. (2017). Retrieved 2019, from http://www.corporatereport.com/hilton/2017/ar/</w:t>
              </w:r>
            </w:p>
            <w:p w:rsidR="00BF549C" w:rsidRDefault="00BF549C" w:rsidP="00BF549C">
              <w:pPr>
                <w:pStyle w:val="Bibliography"/>
                <w:rPr>
                  <w:noProof/>
                  <w:lang w:val="en-US"/>
                </w:rPr>
              </w:pPr>
              <w:r>
                <w:rPr>
                  <w:noProof/>
                  <w:lang w:val="en-US"/>
                </w:rPr>
                <w:t xml:space="preserve">Editors, B. (2014, April 2). </w:t>
              </w:r>
              <w:r>
                <w:rPr>
                  <w:i/>
                  <w:iCs/>
                  <w:noProof/>
                  <w:lang w:val="en-US"/>
                </w:rPr>
                <w:t>The Biography.com website</w:t>
              </w:r>
              <w:r>
                <w:rPr>
                  <w:noProof/>
                  <w:lang w:val="en-US"/>
                </w:rPr>
                <w:t>. Retrieved April 4, 2019, from https://www.biography.com/people/conrad-hilton-9339383.</w:t>
              </w:r>
            </w:p>
            <w:p w:rsidR="00BF549C" w:rsidRDefault="00BF549C" w:rsidP="00BF549C">
              <w:pPr>
                <w:pStyle w:val="Bibliography"/>
                <w:rPr>
                  <w:noProof/>
                  <w:lang w:val="en-US"/>
                </w:rPr>
              </w:pPr>
              <w:r>
                <w:rPr>
                  <w:noProof/>
                  <w:lang w:val="en-US"/>
                </w:rPr>
                <w:t xml:space="preserve">Gross, J. (2007, November 7). A Dream Life Freud Would Have Envied. </w:t>
              </w:r>
              <w:r>
                <w:rPr>
                  <w:i/>
                  <w:iCs/>
                  <w:noProof/>
                  <w:lang w:val="en-US"/>
                </w:rPr>
                <w:t>The New York Times</w:t>
              </w:r>
              <w:r>
                <w:rPr>
                  <w:noProof/>
                  <w:lang w:val="en-US"/>
                </w:rPr>
                <w:t xml:space="preserve"> , pp. 9-10.</w:t>
              </w:r>
            </w:p>
            <w:p w:rsidR="00BF549C" w:rsidRDefault="00BF549C" w:rsidP="00BF549C">
              <w:pPr>
                <w:pStyle w:val="Bibliography"/>
                <w:rPr>
                  <w:noProof/>
                  <w:lang w:val="en-US"/>
                </w:rPr>
              </w:pPr>
              <w:r>
                <w:rPr>
                  <w:noProof/>
                  <w:lang w:val="en-US"/>
                </w:rPr>
                <w:t xml:space="preserve">Hill, D. (2010). </w:t>
              </w:r>
              <w:r>
                <w:rPr>
                  <w:i/>
                  <w:iCs/>
                  <w:noProof/>
                  <w:lang w:val="en-US"/>
                </w:rPr>
                <w:t>Emotionomics.</w:t>
              </w:r>
              <w:r>
                <w:rPr>
                  <w:noProof/>
                  <w:lang w:val="en-US"/>
                </w:rPr>
                <w:t xml:space="preserve"> Kogan Page.</w:t>
              </w:r>
            </w:p>
            <w:p w:rsidR="00BF549C" w:rsidRDefault="00BF549C" w:rsidP="00BF549C">
              <w:pPr>
                <w:pStyle w:val="Bibliography"/>
                <w:rPr>
                  <w:noProof/>
                  <w:lang w:val="en-US"/>
                </w:rPr>
              </w:pPr>
              <w:r>
                <w:rPr>
                  <w:i/>
                  <w:iCs/>
                  <w:noProof/>
                  <w:lang w:val="en-US"/>
                </w:rPr>
                <w:t>Hilton</w:t>
              </w:r>
              <w:r>
                <w:rPr>
                  <w:noProof/>
                  <w:lang w:val="en-US"/>
                </w:rPr>
                <w:t>. (2019). Retrieved from https://www.hilton.com/en/corporate/</w:t>
              </w:r>
            </w:p>
            <w:p w:rsidR="00BF549C" w:rsidRDefault="00BF549C" w:rsidP="00BF549C">
              <w:pPr>
                <w:pStyle w:val="Bibliography"/>
                <w:rPr>
                  <w:noProof/>
                  <w:lang w:val="en-US"/>
                </w:rPr>
              </w:pPr>
              <w:r>
                <w:rPr>
                  <w:noProof/>
                  <w:lang w:val="en-US"/>
                </w:rPr>
                <w:t xml:space="preserve">Hilton, C. (1984). </w:t>
              </w:r>
              <w:r>
                <w:rPr>
                  <w:i/>
                  <w:iCs/>
                  <w:noProof/>
                  <w:lang w:val="en-US"/>
                </w:rPr>
                <w:t>Be My Guest.</w:t>
              </w:r>
              <w:r>
                <w:rPr>
                  <w:noProof/>
                  <w:lang w:val="en-US"/>
                </w:rPr>
                <w:t xml:space="preserve"> Fireside.</w:t>
              </w:r>
            </w:p>
            <w:p w:rsidR="00BF549C" w:rsidRDefault="00BF549C" w:rsidP="00BF549C">
              <w:pPr>
                <w:pStyle w:val="Bibliography"/>
                <w:rPr>
                  <w:noProof/>
                  <w:lang w:val="en-US"/>
                </w:rPr>
              </w:pPr>
              <w:r>
                <w:rPr>
                  <w:noProof/>
                  <w:lang w:val="en-US"/>
                </w:rPr>
                <w:t xml:space="preserve">Nickson, D. (1997, February 1). https://journals.sagepub.com/doi/abs/10.1177/109634809702100112. </w:t>
              </w:r>
              <w:r>
                <w:rPr>
                  <w:i/>
                  <w:iCs/>
                  <w:noProof/>
                  <w:lang w:val="en-US"/>
                </w:rPr>
                <w:t>Journal of Hospitality &amp; Tourism Research</w:t>
              </w:r>
              <w:r>
                <w:rPr>
                  <w:noProof/>
                  <w:lang w:val="en-US"/>
                </w:rPr>
                <w:t xml:space="preserve"> , 5-10.</w:t>
              </w:r>
            </w:p>
            <w:p w:rsidR="00BF549C" w:rsidRDefault="00BF549C" w:rsidP="00BF549C">
              <w:pPr>
                <w:pStyle w:val="Bibliography"/>
                <w:rPr>
                  <w:noProof/>
                  <w:lang w:val="en-US"/>
                </w:rPr>
              </w:pPr>
              <w:r>
                <w:rPr>
                  <w:noProof/>
                  <w:lang w:val="en-US"/>
                </w:rPr>
                <w:t xml:space="preserve">Schwartz, D. (2015). </w:t>
              </w:r>
              <w:r>
                <w:rPr>
                  <w:i/>
                  <w:iCs/>
                  <w:noProof/>
                  <w:lang w:val="en-US"/>
                </w:rPr>
                <w:t>The Magic of Thinking Big.</w:t>
              </w:r>
              <w:r>
                <w:rPr>
                  <w:noProof/>
                  <w:lang w:val="en-US"/>
                </w:rPr>
                <w:t xml:space="preserve"> Wilshire Book Co, Chatsworth, California.</w:t>
              </w:r>
            </w:p>
            <w:p w:rsidR="00BF549C" w:rsidRDefault="00BF549C" w:rsidP="00BF549C">
              <w:pPr>
                <w:pStyle w:val="Bibliography"/>
                <w:rPr>
                  <w:noProof/>
                  <w:lang w:val="en-US"/>
                </w:rPr>
              </w:pPr>
              <w:r>
                <w:rPr>
                  <w:noProof/>
                  <w:lang w:val="en-US"/>
                </w:rPr>
                <w:t xml:space="preserve">Walsh, D. (1960, January 9). Moving Hotels Closer to The Airport. </w:t>
              </w:r>
              <w:r>
                <w:rPr>
                  <w:i/>
                  <w:iCs/>
                  <w:noProof/>
                  <w:lang w:val="en-US"/>
                </w:rPr>
                <w:t>Times</w:t>
              </w:r>
              <w:r>
                <w:rPr>
                  <w:noProof/>
                  <w:lang w:val="en-US"/>
                </w:rPr>
                <w:t xml:space="preserve"> , p. 16.</w:t>
              </w:r>
            </w:p>
            <w:p w:rsidR="00BF549C" w:rsidRDefault="00BF549C" w:rsidP="00BF549C">
              <w:r>
                <w:fldChar w:fldCharType="end"/>
              </w:r>
            </w:p>
          </w:sdtContent>
        </w:sdt>
      </w:sdtContent>
    </w:sdt>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sdt>
      <w:sdtPr>
        <w:rPr>
          <w:rFonts w:ascii="Times New Roman" w:hAnsi="Times New Roman" w:cs="Times New Roman"/>
          <w:color w:val="auto"/>
        </w:rPr>
        <w:id w:val="49123318"/>
        <w:docPartObj>
          <w:docPartGallery w:val="Bibliographies"/>
          <w:docPartUnique/>
        </w:docPartObj>
      </w:sdtPr>
      <w:sdtEndPr>
        <w:rPr>
          <w:rFonts w:eastAsiaTheme="minorHAnsi"/>
          <w:b w:val="0"/>
          <w:bCs w:val="0"/>
          <w:sz w:val="22"/>
          <w:szCs w:val="22"/>
          <w:lang w:val="en-GB" w:bidi="ar-SA"/>
        </w:rPr>
      </w:sdtEndPr>
      <w:sdtContent>
        <w:p w:rsidR="002A1E92" w:rsidRPr="002A1E92" w:rsidRDefault="002A1E92">
          <w:pPr>
            <w:pStyle w:val="Heading1"/>
            <w:rPr>
              <w:rFonts w:ascii="Times New Roman" w:hAnsi="Times New Roman" w:cs="Times New Roman"/>
              <w:color w:val="auto"/>
            </w:rPr>
          </w:pPr>
        </w:p>
        <w:sdt>
          <w:sdtPr>
            <w:rPr>
              <w:rFonts w:ascii="Times New Roman" w:hAnsi="Times New Roman" w:cs="Times New Roman"/>
            </w:rPr>
            <w:id w:val="111145805"/>
            <w:bibliography/>
          </w:sdtPr>
          <w:sdtEndPr/>
          <w:sdtContent>
            <w:p w:rsidR="002A1E92" w:rsidRPr="002A1E92" w:rsidRDefault="002A1E92" w:rsidP="002A1E92">
              <w:pPr>
                <w:rPr>
                  <w:rFonts w:ascii="Times New Roman" w:hAnsi="Times New Roman" w:cs="Times New Roman"/>
                </w:rPr>
              </w:pPr>
            </w:p>
          </w:sdtContent>
        </w:sdt>
      </w:sdtContent>
    </w:sdt>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5921DD" w:rsidRPr="002A1E92" w:rsidRDefault="005921DD" w:rsidP="002A1E92">
      <w:pPr>
        <w:jc w:val="both"/>
        <w:rPr>
          <w:rFonts w:ascii="Times New Roman" w:hAnsi="Times New Roman" w:cs="Times New Roman"/>
          <w:sz w:val="24"/>
          <w:szCs w:val="24"/>
        </w:rPr>
      </w:pPr>
    </w:p>
    <w:p w:rsidR="004A5ACC" w:rsidRPr="002A1E92" w:rsidRDefault="004A5ACC" w:rsidP="002A1E92">
      <w:pPr>
        <w:jc w:val="both"/>
        <w:rPr>
          <w:rFonts w:ascii="Times New Roman" w:hAnsi="Times New Roman" w:cs="Times New Roman"/>
          <w:sz w:val="24"/>
          <w:szCs w:val="24"/>
        </w:rPr>
      </w:pPr>
    </w:p>
    <w:sectPr w:rsidR="004A5ACC" w:rsidRPr="002A1E92" w:rsidSect="002A1E9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E0DB2" w:rsidRDefault="00EE0DB2" w:rsidP="004B3026">
      <w:pPr>
        <w:spacing w:after="0" w:line="240" w:lineRule="auto"/>
      </w:pPr>
      <w:r>
        <w:separator/>
      </w:r>
    </w:p>
  </w:endnote>
  <w:endnote w:type="continuationSeparator" w:id="1">
    <w:p w:rsidR="00EE0DB2" w:rsidRDefault="00EE0DB2" w:rsidP="004B30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E0DB2" w:rsidRDefault="00EE0DB2" w:rsidP="004B3026">
      <w:pPr>
        <w:spacing w:after="0" w:line="240" w:lineRule="auto"/>
      </w:pPr>
      <w:r>
        <w:separator/>
      </w:r>
    </w:p>
  </w:footnote>
  <w:footnote w:type="continuationSeparator" w:id="1">
    <w:p w:rsidR="00EE0DB2" w:rsidRDefault="00EE0DB2" w:rsidP="004B30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5566E1"/>
    <w:multiLevelType w:val="hybridMultilevel"/>
    <w:tmpl w:val="EA6265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93C77"/>
    <w:rsid w:val="00010EF2"/>
    <w:rsid w:val="000216B9"/>
    <w:rsid w:val="001F1D6D"/>
    <w:rsid w:val="002068BB"/>
    <w:rsid w:val="00240514"/>
    <w:rsid w:val="00252EC7"/>
    <w:rsid w:val="0026259B"/>
    <w:rsid w:val="00267D1E"/>
    <w:rsid w:val="002A0EDA"/>
    <w:rsid w:val="002A1E92"/>
    <w:rsid w:val="002E7268"/>
    <w:rsid w:val="00303E5C"/>
    <w:rsid w:val="00325CD2"/>
    <w:rsid w:val="00354A03"/>
    <w:rsid w:val="00437496"/>
    <w:rsid w:val="004A383C"/>
    <w:rsid w:val="004A5ACC"/>
    <w:rsid w:val="004A6907"/>
    <w:rsid w:val="004B3026"/>
    <w:rsid w:val="004F4B79"/>
    <w:rsid w:val="005104BB"/>
    <w:rsid w:val="005207F7"/>
    <w:rsid w:val="00531B8E"/>
    <w:rsid w:val="005921DD"/>
    <w:rsid w:val="00675538"/>
    <w:rsid w:val="00692B26"/>
    <w:rsid w:val="006A5623"/>
    <w:rsid w:val="006F0065"/>
    <w:rsid w:val="007A2FAA"/>
    <w:rsid w:val="00801B6D"/>
    <w:rsid w:val="008565E5"/>
    <w:rsid w:val="00893FE3"/>
    <w:rsid w:val="0093742B"/>
    <w:rsid w:val="009A0239"/>
    <w:rsid w:val="009A5853"/>
    <w:rsid w:val="00A33E2E"/>
    <w:rsid w:val="00A60C1C"/>
    <w:rsid w:val="00AF16E2"/>
    <w:rsid w:val="00B45BAD"/>
    <w:rsid w:val="00B86DA5"/>
    <w:rsid w:val="00BF549C"/>
    <w:rsid w:val="00C229D4"/>
    <w:rsid w:val="00C93C77"/>
    <w:rsid w:val="00D8663F"/>
    <w:rsid w:val="00DA6BB8"/>
    <w:rsid w:val="00E224C2"/>
    <w:rsid w:val="00E86D9E"/>
    <w:rsid w:val="00EA5814"/>
    <w:rsid w:val="00EC7136"/>
    <w:rsid w:val="00EE0DA8"/>
    <w:rsid w:val="00EE0DB2"/>
    <w:rsid w:val="00EE6BBA"/>
    <w:rsid w:val="00F13067"/>
    <w:rsid w:val="00F84F5F"/>
    <w:rsid w:val="00F969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0C1C"/>
  </w:style>
  <w:style w:type="paragraph" w:styleId="Heading1">
    <w:name w:val="heading 1"/>
    <w:basedOn w:val="Normal"/>
    <w:next w:val="Normal"/>
    <w:link w:val="Heading1Char"/>
    <w:uiPriority w:val="9"/>
    <w:qFormat/>
    <w:rsid w:val="002A1E92"/>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0514"/>
    <w:pPr>
      <w:ind w:left="720"/>
      <w:contextualSpacing/>
    </w:pPr>
  </w:style>
  <w:style w:type="paragraph" w:styleId="BalloonText">
    <w:name w:val="Balloon Text"/>
    <w:basedOn w:val="Normal"/>
    <w:link w:val="BalloonTextChar"/>
    <w:uiPriority w:val="99"/>
    <w:semiHidden/>
    <w:unhideWhenUsed/>
    <w:rsid w:val="00A33E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E2E"/>
    <w:rPr>
      <w:rFonts w:ascii="Tahoma" w:hAnsi="Tahoma" w:cs="Tahoma"/>
      <w:sz w:val="16"/>
      <w:szCs w:val="16"/>
    </w:rPr>
  </w:style>
  <w:style w:type="paragraph" w:styleId="EndnoteText">
    <w:name w:val="endnote text"/>
    <w:basedOn w:val="Normal"/>
    <w:link w:val="EndnoteTextChar"/>
    <w:uiPriority w:val="99"/>
    <w:semiHidden/>
    <w:unhideWhenUsed/>
    <w:rsid w:val="004B302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B3026"/>
    <w:rPr>
      <w:sz w:val="20"/>
      <w:szCs w:val="20"/>
    </w:rPr>
  </w:style>
  <w:style w:type="character" w:styleId="EndnoteReference">
    <w:name w:val="endnote reference"/>
    <w:basedOn w:val="DefaultParagraphFont"/>
    <w:uiPriority w:val="99"/>
    <w:semiHidden/>
    <w:unhideWhenUsed/>
    <w:rsid w:val="004B3026"/>
    <w:rPr>
      <w:vertAlign w:val="superscript"/>
    </w:rPr>
  </w:style>
  <w:style w:type="character" w:styleId="Hyperlink">
    <w:name w:val="Hyperlink"/>
    <w:basedOn w:val="DefaultParagraphFont"/>
    <w:uiPriority w:val="99"/>
    <w:semiHidden/>
    <w:unhideWhenUsed/>
    <w:rsid w:val="004A5ACC"/>
    <w:rPr>
      <w:color w:val="0000FF"/>
      <w:u w:val="single"/>
    </w:rPr>
  </w:style>
  <w:style w:type="paragraph" w:styleId="NormalWeb">
    <w:name w:val="Normal (Web)"/>
    <w:basedOn w:val="Normal"/>
    <w:uiPriority w:val="99"/>
    <w:semiHidden/>
    <w:unhideWhenUsed/>
    <w:rsid w:val="00EE0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A1E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1E92"/>
    <w:rPr>
      <w:rFonts w:eastAsiaTheme="minorEastAsia"/>
      <w:lang w:val="en-US"/>
    </w:rPr>
  </w:style>
  <w:style w:type="character" w:customStyle="1" w:styleId="Heading1Char">
    <w:name w:val="Heading 1 Char"/>
    <w:basedOn w:val="DefaultParagraphFont"/>
    <w:link w:val="Heading1"/>
    <w:uiPriority w:val="9"/>
    <w:rsid w:val="002A1E92"/>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2A1E92"/>
  </w:style>
</w:styles>
</file>

<file path=word/webSettings.xml><?xml version="1.0" encoding="utf-8"?>
<w:webSettings xmlns:r="http://schemas.openxmlformats.org/officeDocument/2006/relationships" xmlns:w="http://schemas.openxmlformats.org/wordprocessingml/2006/main">
  <w:divs>
    <w:div w:id="1477255241">
      <w:bodyDiv w:val="1"/>
      <w:marLeft w:val="0"/>
      <w:marRight w:val="0"/>
      <w:marTop w:val="0"/>
      <w:marBottom w:val="0"/>
      <w:divBdr>
        <w:top w:val="none" w:sz="0" w:space="0" w:color="auto"/>
        <w:left w:val="none" w:sz="0" w:space="0" w:color="auto"/>
        <w:bottom w:val="none" w:sz="0" w:space="0" w:color="auto"/>
        <w:right w:val="none" w:sz="0" w:space="0" w:color="auto"/>
      </w:divBdr>
      <w:divsChild>
        <w:div w:id="814835204">
          <w:marLeft w:val="0"/>
          <w:marRight w:val="0"/>
          <w:marTop w:val="0"/>
          <w:marBottom w:val="0"/>
          <w:divBdr>
            <w:top w:val="none" w:sz="0" w:space="0" w:color="auto"/>
            <w:left w:val="none" w:sz="0" w:space="0" w:color="auto"/>
            <w:bottom w:val="none" w:sz="0" w:space="0" w:color="auto"/>
            <w:right w:val="none" w:sz="0" w:space="0" w:color="auto"/>
          </w:divBdr>
        </w:div>
      </w:divsChild>
    </w:div>
    <w:div w:id="2107574549">
      <w:bodyDiv w:val="1"/>
      <w:marLeft w:val="0"/>
      <w:marRight w:val="0"/>
      <w:marTop w:val="0"/>
      <w:marBottom w:val="0"/>
      <w:divBdr>
        <w:top w:val="none" w:sz="0" w:space="0" w:color="auto"/>
        <w:left w:val="none" w:sz="0" w:space="0" w:color="auto"/>
        <w:bottom w:val="none" w:sz="0" w:space="0" w:color="auto"/>
        <w:right w:val="none" w:sz="0" w:space="0" w:color="auto"/>
      </w:divBdr>
      <w:divsChild>
        <w:div w:id="1251543305">
          <w:marLeft w:val="0"/>
          <w:marRight w:val="0"/>
          <w:marTop w:val="0"/>
          <w:marBottom w:val="0"/>
          <w:divBdr>
            <w:top w:val="none" w:sz="0" w:space="0" w:color="auto"/>
            <w:left w:val="none" w:sz="0" w:space="0" w:color="auto"/>
            <w:bottom w:val="none" w:sz="0" w:space="0" w:color="auto"/>
            <w:right w:val="none" w:sz="0" w:space="0" w:color="auto"/>
          </w:divBdr>
          <w:divsChild>
            <w:div w:id="489517169">
              <w:marLeft w:val="0"/>
              <w:marRight w:val="0"/>
              <w:marTop w:val="0"/>
              <w:marBottom w:val="0"/>
              <w:divBdr>
                <w:top w:val="none" w:sz="0" w:space="0" w:color="auto"/>
                <w:left w:val="none" w:sz="0" w:space="0" w:color="auto"/>
                <w:bottom w:val="none" w:sz="0" w:space="0" w:color="auto"/>
                <w:right w:val="none" w:sz="0" w:space="0" w:color="auto"/>
              </w:divBdr>
              <w:divsChild>
                <w:div w:id="197592444">
                  <w:marLeft w:val="0"/>
                  <w:marRight w:val="0"/>
                  <w:marTop w:val="0"/>
                  <w:marBottom w:val="0"/>
                  <w:divBdr>
                    <w:top w:val="none" w:sz="0" w:space="0" w:color="auto"/>
                    <w:left w:val="none" w:sz="0" w:space="0" w:color="auto"/>
                    <w:bottom w:val="none" w:sz="0" w:space="0" w:color="auto"/>
                    <w:right w:val="none" w:sz="0" w:space="0" w:color="auto"/>
                  </w:divBdr>
                </w:div>
                <w:div w:id="948657649">
                  <w:marLeft w:val="0"/>
                  <w:marRight w:val="0"/>
                  <w:marTop w:val="0"/>
                  <w:marBottom w:val="4650"/>
                  <w:divBdr>
                    <w:top w:val="none" w:sz="0" w:space="0" w:color="auto"/>
                    <w:left w:val="none" w:sz="0" w:space="0" w:color="auto"/>
                    <w:bottom w:val="none" w:sz="0" w:space="0" w:color="auto"/>
                    <w:right w:val="none" w:sz="0" w:space="0" w:color="auto"/>
                  </w:divBdr>
                  <w:divsChild>
                    <w:div w:id="1412778791">
                      <w:marLeft w:val="0"/>
                      <w:marRight w:val="0"/>
                      <w:marTop w:val="0"/>
                      <w:marBottom w:val="0"/>
                      <w:divBdr>
                        <w:top w:val="none" w:sz="0" w:space="0" w:color="auto"/>
                        <w:left w:val="none" w:sz="0" w:space="0" w:color="auto"/>
                        <w:bottom w:val="none" w:sz="0" w:space="0" w:color="auto"/>
                        <w:right w:val="none" w:sz="0" w:space="0" w:color="auto"/>
                      </w:divBdr>
                      <w:divsChild>
                        <w:div w:id="84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749986">
              <w:marLeft w:val="0"/>
              <w:marRight w:val="0"/>
              <w:marTop w:val="0"/>
              <w:marBottom w:val="0"/>
              <w:divBdr>
                <w:top w:val="none" w:sz="0" w:space="0" w:color="auto"/>
                <w:left w:val="none" w:sz="0" w:space="0" w:color="auto"/>
                <w:bottom w:val="none" w:sz="0" w:space="0" w:color="auto"/>
                <w:right w:val="none" w:sz="0" w:space="0" w:color="auto"/>
              </w:divBdr>
              <w:divsChild>
                <w:div w:id="905190060">
                  <w:marLeft w:val="0"/>
                  <w:marRight w:val="0"/>
                  <w:marTop w:val="0"/>
                  <w:marBottom w:val="0"/>
                  <w:divBdr>
                    <w:top w:val="none" w:sz="0" w:space="0" w:color="auto"/>
                    <w:left w:val="none" w:sz="0" w:space="0" w:color="auto"/>
                    <w:bottom w:val="none" w:sz="0" w:space="0" w:color="auto"/>
                    <w:right w:val="none" w:sz="0" w:space="0" w:color="auto"/>
                  </w:divBdr>
                  <w:divsChild>
                    <w:div w:id="89700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F4FFD557CB254DEFAADBD710BFDA53F9"/>
        <w:category>
          <w:name w:val="General"/>
          <w:gallery w:val="placeholder"/>
        </w:category>
        <w:types>
          <w:type w:val="bbPlcHdr"/>
        </w:types>
        <w:behaviors>
          <w:behavior w:val="content"/>
        </w:behaviors>
        <w:guid w:val="{95552136-D13A-4BD3-AC63-72F5FB748295}"/>
      </w:docPartPr>
      <w:docPartBody>
        <w:p w:rsidR="003D752A" w:rsidRDefault="003D752A" w:rsidP="003D752A">
          <w:pPr>
            <w:pStyle w:val="F4FFD557CB254DEFAADBD710BFDA53F9"/>
          </w:pPr>
          <w:r>
            <w:rPr>
              <w:rFonts w:asciiTheme="majorHAnsi" w:eastAsiaTheme="majorEastAsia" w:hAnsiTheme="majorHAnsi" w:cstheme="majorBidi"/>
              <w:caps/>
            </w:rPr>
            <w:t>[Type the company name]</w:t>
          </w:r>
        </w:p>
      </w:docPartBody>
    </w:docPart>
    <w:docPart>
      <w:docPartPr>
        <w:name w:val="97E6277C7A2646E89499B638402031E7"/>
        <w:category>
          <w:name w:val="General"/>
          <w:gallery w:val="placeholder"/>
        </w:category>
        <w:types>
          <w:type w:val="bbPlcHdr"/>
        </w:types>
        <w:behaviors>
          <w:behavior w:val="content"/>
        </w:behaviors>
        <w:guid w:val="{791D75A5-36C0-46AE-8E7E-81D3F3FAAF0B}"/>
      </w:docPartPr>
      <w:docPartBody>
        <w:p w:rsidR="003D752A" w:rsidRDefault="003D752A" w:rsidP="003D752A">
          <w:pPr>
            <w:pStyle w:val="97E6277C7A2646E89499B638402031E7"/>
          </w:pPr>
          <w:r>
            <w:rPr>
              <w:rFonts w:asciiTheme="majorHAnsi" w:eastAsiaTheme="majorEastAsia" w:hAnsiTheme="majorHAnsi" w:cstheme="majorBidi"/>
              <w:sz w:val="80"/>
              <w:szCs w:val="80"/>
            </w:rPr>
            <w:t>[Type the document title]</w:t>
          </w:r>
        </w:p>
      </w:docPartBody>
    </w:docPart>
    <w:docPart>
      <w:docPartPr>
        <w:name w:val="8D6BE8B0AEF64B78AC04C54BC63AD323"/>
        <w:category>
          <w:name w:val="General"/>
          <w:gallery w:val="placeholder"/>
        </w:category>
        <w:types>
          <w:type w:val="bbPlcHdr"/>
        </w:types>
        <w:behaviors>
          <w:behavior w:val="content"/>
        </w:behaviors>
        <w:guid w:val="{FDE4DE50-5FE1-4059-8D31-E027CA9573BF}"/>
      </w:docPartPr>
      <w:docPartBody>
        <w:p w:rsidR="003D752A" w:rsidRDefault="003D752A" w:rsidP="003D752A">
          <w:pPr>
            <w:pStyle w:val="8D6BE8B0AEF64B78AC04C54BC63AD323"/>
          </w:pPr>
          <w:r>
            <w:rPr>
              <w:rFonts w:asciiTheme="majorHAnsi" w:eastAsiaTheme="majorEastAsia" w:hAnsiTheme="majorHAnsi" w:cstheme="majorBidi"/>
              <w:sz w:val="44"/>
              <w:szCs w:val="44"/>
            </w:rPr>
            <w:t>[Type the document subtitle]</w:t>
          </w:r>
        </w:p>
      </w:docPartBody>
    </w:docPart>
    <w:docPart>
      <w:docPartPr>
        <w:name w:val="B3D7848284F047BD96BEE9E4AA1F4CCE"/>
        <w:category>
          <w:name w:val="General"/>
          <w:gallery w:val="placeholder"/>
        </w:category>
        <w:types>
          <w:type w:val="bbPlcHdr"/>
        </w:types>
        <w:behaviors>
          <w:behavior w:val="content"/>
        </w:behaviors>
        <w:guid w:val="{10E29115-EC0B-4ABE-968E-1ABFBDCAE213}"/>
      </w:docPartPr>
      <w:docPartBody>
        <w:p w:rsidR="003D752A" w:rsidRDefault="003D752A" w:rsidP="003D752A">
          <w:pPr>
            <w:pStyle w:val="B3D7848284F047BD96BEE9E4AA1F4CCE"/>
          </w:pPr>
          <w:r>
            <w:rPr>
              <w:b/>
              <w:bCs/>
            </w:rP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3D752A"/>
    <w:rsid w:val="003D75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FFD557CB254DEFAADBD710BFDA53F9">
    <w:name w:val="F4FFD557CB254DEFAADBD710BFDA53F9"/>
    <w:rsid w:val="003D752A"/>
  </w:style>
  <w:style w:type="paragraph" w:customStyle="1" w:styleId="97E6277C7A2646E89499B638402031E7">
    <w:name w:val="97E6277C7A2646E89499B638402031E7"/>
    <w:rsid w:val="003D752A"/>
  </w:style>
  <w:style w:type="paragraph" w:customStyle="1" w:styleId="8D6BE8B0AEF64B78AC04C54BC63AD323">
    <w:name w:val="8D6BE8B0AEF64B78AC04C54BC63AD323"/>
    <w:rsid w:val="003D752A"/>
  </w:style>
  <w:style w:type="paragraph" w:customStyle="1" w:styleId="B3D7848284F047BD96BEE9E4AA1F4CCE">
    <w:name w:val="B3D7848284F047BD96BEE9E4AA1F4CCE"/>
    <w:rsid w:val="003D752A"/>
  </w:style>
  <w:style w:type="paragraph" w:customStyle="1" w:styleId="A3813522D67643C39A6FDA262FE9DCD1">
    <w:name w:val="A3813522D67643C39A6FDA262FE9DCD1"/>
    <w:rsid w:val="003D752A"/>
  </w:style>
  <w:style w:type="paragraph" w:customStyle="1" w:styleId="6EF186EF9FEA4A2AB83650AF5B8B543A">
    <w:name w:val="6EF186EF9FEA4A2AB83650AF5B8B543A"/>
    <w:rsid w:val="003D752A"/>
  </w:style>
  <w:style w:type="paragraph" w:customStyle="1" w:styleId="01C1860DFF044EFE9D9BACD5C94E86F4">
    <w:name w:val="01C1860DFF044EFE9D9BACD5C94E86F4"/>
    <w:rsid w:val="003D752A"/>
  </w:style>
  <w:style w:type="paragraph" w:customStyle="1" w:styleId="775D18CB214A4EE0A1AE15D632D24FD6">
    <w:name w:val="775D18CB214A4EE0A1AE15D632D24FD6"/>
    <w:rsid w:val="003D752A"/>
  </w:style>
  <w:style w:type="paragraph" w:customStyle="1" w:styleId="9ECBD02141674E01A3DC3AFAF24787B1">
    <w:name w:val="9ECBD02141674E01A3DC3AFAF24787B1"/>
    <w:rsid w:val="003D752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Cor17</b:Tag>
    <b:SourceType>InternetSite</b:SourceType>
    <b:Guid>{681E8D7D-08EB-4D01-AAFD-F60C648786F9}</b:Guid>
    <b:LCID>0</b:LCID>
    <b:Title>Corporate Report</b:Title>
    <b:Year>2017</b:Year>
    <b:YearAccessed>2019</b:YearAccessed>
    <b:URL>http://www.corporatereport.com/hilton/2017/ar/</b:URL>
    <b:RefOrder>7</b:RefOrder>
  </b:Source>
  <b:Source>
    <b:Tag>Nic97</b:Tag>
    <b:SourceType>JournalArticle</b:SourceType>
    <b:Guid>{F6339A8A-6556-4037-B2CD-9EFA578AF740}</b:Guid>
    <b:LCID>0</b:LCID>
    <b:Author>
      <b:Author>
        <b:NameList>
          <b:Person>
            <b:Last>Nickson</b:Last>
            <b:First>Dennis</b:First>
          </b:Person>
        </b:NameList>
      </b:Author>
    </b:Author>
    <b:Title>https://journals.sagepub.com/doi/abs/10.1177/109634809702100112</b:Title>
    <b:Year>1997</b:Year>
    <b:Month>February</b:Month>
    <b:Day>1</b:Day>
    <b:YearAccessed>2019</b:YearAccessed>
    <b:MonthAccessed>March</b:MonthAccessed>
    <b:DayAccessed>25</b:DayAccessed>
    <b:URL>https://doi.org/10.1177/109634809702100112</b:URL>
    <b:JournalName>Journal of Hospitality &amp; Tourism Research</b:JournalName>
    <b:Pages>5-10</b:Pages>
    <b:RefOrder>6</b:RefOrder>
  </b:Source>
  <b:Source>
    <b:Tag>Bio14</b:Tag>
    <b:SourceType>InternetSite</b:SourceType>
    <b:Guid>{6DE6E382-EB98-42DF-90B2-1F3006C34B8F}</b:Guid>
    <b:LCID>0</b:LCID>
    <b:Author>
      <b:Author>
        <b:NameList>
          <b:Person>
            <b:Last>Editors</b:Last>
            <b:First>Biography.com</b:First>
          </b:Person>
        </b:NameList>
      </b:Author>
    </b:Author>
    <b:Title>The Biography.com website</b:Title>
    <b:Year>2014</b:Year>
    <b:InternetSiteTitle>https://www.biography.com/people/conrad-hilton-9339383</b:InternetSiteTitle>
    <b:Month>April</b:Month>
    <b:Day>2</b:Day>
    <b:YearAccessed> 2019</b:YearAccessed>
    <b:MonthAccessed>April</b:MonthAccessed>
    <b:DayAccessed>4</b:DayAccessed>
    <b:RefOrder>2</b:RefOrder>
  </b:Source>
  <b:Source>
    <b:Tag>Sch15</b:Tag>
    <b:SourceType>Book</b:SourceType>
    <b:Guid>{AEFB5678-B605-4B70-BC27-49A03CE68790}</b:Guid>
    <b:LCID>0</b:LCID>
    <b:Author>
      <b:Author>
        <b:NameList>
          <b:Person>
            <b:Last>Schwartz</b:Last>
            <b:First>David</b:First>
          </b:Person>
        </b:NameList>
      </b:Author>
    </b:Author>
    <b:Title>The Magic of Thinking Big</b:Title>
    <b:Year>2015</b:Year>
    <b:Publisher>Wilshire Book Co, Chatsworth, California</b:Publisher>
    <b:RefOrder>10</b:RefOrder>
  </b:Source>
  <b:Source>
    <b:Tag>Dom60</b:Tag>
    <b:SourceType>ArticleInAPeriodical</b:SourceType>
    <b:Guid>{EC5B9F95-6C73-4EC4-8D77-5DC7589E8E29}</b:Guid>
    <b:LCID>0</b:LCID>
    <b:Author>
      <b:Author>
        <b:NameList>
          <b:Person>
            <b:Last>Walsh</b:Last>
            <b:First>Dominic</b:First>
          </b:Person>
        </b:NameList>
      </b:Author>
    </b:Author>
    <b:Title>Moving Hotels Closer to The Airport</b:Title>
    <b:Year>1960</b:Year>
    <b:PeriodicalTitle>Times</b:PeriodicalTitle>
    <b:Month>January</b:Month>
    <b:Day>9</b:Day>
    <b:Pages>16</b:Pages>
    <b:RefOrder>3</b:RefOrder>
  </b:Source>
  <b:Source>
    <b:Tag>Jan07</b:Tag>
    <b:SourceType>ArticleInAPeriodical</b:SourceType>
    <b:Guid>{A66E77E9-F2CB-4420-8876-3E7FAB4DED3D}</b:Guid>
    <b:LCID>0</b:LCID>
    <b:Author>
      <b:Author>
        <b:NameList>
          <b:Person>
            <b:Last>Gross</b:Last>
            <b:First>Jane</b:First>
          </b:Person>
        </b:NameList>
      </b:Author>
      <b:Interviewee>
        <b:NameList>
          <b:Person>
            <b:Last>Rapaille</b:Last>
            <b:First>G.</b:First>
            <b:Middle>Clotaire</b:Middle>
          </b:Person>
        </b:NameList>
      </b:Interviewee>
      <b:Interviewer>
        <b:NameList>
          <b:Person>
            <b:Last>Gross</b:Last>
            <b:First>Jane</b:First>
          </b:Person>
        </b:NameList>
      </b:Interviewer>
    </b:Author>
    <b:Title>A Dream Life Freud Would Have Envied</b:Title>
    <b:PeriodicalTitle>The New York Times</b:PeriodicalTitle>
    <b:Year>2007</b:Year>
    <b:Month>November</b:Month>
    <b:Day>7</b:Day>
    <b:Pages>9-10</b:Pages>
    <b:RefOrder>4</b:RefOrder>
  </b:Source>
  <b:Source>
    <b:Tag>Hil10</b:Tag>
    <b:SourceType>Book</b:SourceType>
    <b:Guid>{BC5B2896-EC18-4D74-A368-B397612CABAF}</b:Guid>
    <b:LCID>0</b:LCID>
    <b:Author>
      <b:Author>
        <b:NameList>
          <b:Person>
            <b:Last>Hill</b:Last>
            <b:First>Daniel</b:First>
          </b:Person>
        </b:NameList>
      </b:Author>
    </b:Author>
    <b:Title>Emotionomics</b:Title>
    <b:Year>2010</b:Year>
    <b:Publisher>Kogan Page</b:Publisher>
    <b:RefOrder>5</b:RefOrder>
  </b:Source>
  <b:Source>
    <b:Tag>Hil84</b:Tag>
    <b:SourceType>Book</b:SourceType>
    <b:Guid>{B428AAB4-19C6-4918-B192-07202BAE4B8A}</b:Guid>
    <b:LCID>0</b:LCID>
    <b:Author>
      <b:Author>
        <b:NameList>
          <b:Person>
            <b:Last>Hilton</b:Last>
            <b:First>Conrad</b:First>
          </b:Person>
        </b:NameList>
      </b:Author>
    </b:Author>
    <b:Title>Be My Guest</b:Title>
    <b:Year>1984</b:Year>
    <b:Publisher>Fireside</b:Publisher>
    <b:RefOrder>1</b:RefOrder>
  </b:Source>
  <b:Source>
    <b:Tag>Ann17</b:Tag>
    <b:SourceType>InternetSite</b:SourceType>
    <b:Guid>{FA51AC43-28D3-41A5-B54B-971E466292B6}</b:Guid>
    <b:LCID>0</b:LCID>
    <b:Title>Annual Reports</b:Title>
    <b:Year>2017</b:Year>
    <b:InternetSiteTitle>www.annualreports.com</b:InternetSiteTitle>
    <b:YearAccessed>2019</b:YearAccessed>
    <b:URL>http://www.annualreports.com/HostedData/AnnualReports/PDF/NYSE_HLT_2017.pdf</b:URL>
    <b:RefOrder>8</b:RefOrder>
  </b:Source>
  <b:Source>
    <b:Tag>htt1</b:Tag>
    <b:SourceType>InternetSite</b:SourceType>
    <b:Guid>{9A4A259E-3603-433C-9EAF-C54DCB65D151}</b:Guid>
    <b:LCID>0</b:LCID>
    <b:URL>https://www.hilton.com/en/corporate/</b:URL>
    <b:RefOrder>11</b:RefOrder>
  </b:Source>
  <b:Source>
    <b:Tag>Hil19</b:Tag>
    <b:SourceType>InternetSite</b:SourceType>
    <b:Guid>{7B4911D3-3072-46D3-A10A-02D3160C4D4D}</b:Guid>
    <b:LCID>0</b:LCID>
    <b:Title>Hilton</b:Title>
    <b:Year>2019</b:Year>
    <b:URL>https://www.hilton.com/en/corporate/</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4C899F-7282-4407-A080-7AEFDD7D0A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TotalTime>
  <Pages>9</Pages>
  <Words>1897</Words>
  <Characters>10817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 Reflective Essay on Hilton Hotel</vt:lpstr>
    </vt:vector>
  </TitlesOfParts>
  <Company>University of Wales Trinity Saint David</Company>
  <LinksUpToDate>false</LinksUpToDate>
  <CharactersWithSpaces>12689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Essay on Hilton Hotel</dc:title>
  <dc:subject>Hospitality and Guest Service Management-M4X01915</dc:subject>
  <dc:creator>Student: ELENA BOGDAN -1814439</dc:creator>
  <cp:lastModifiedBy>user</cp:lastModifiedBy>
  <cp:revision>1</cp:revision>
  <dcterms:created xsi:type="dcterms:W3CDTF">2019-03-28T12:33:00Z</dcterms:created>
  <dcterms:modified xsi:type="dcterms:W3CDTF">2019-04-04T15:19:00Z</dcterms:modified>
</cp:coreProperties>
</file>