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249D2" w14:textId="467E5017" w:rsidR="00D11992" w:rsidRDefault="00D55CAF" w:rsidP="00D55CAF">
      <w:pPr>
        <w:pStyle w:val="NoSpacing"/>
        <w:spacing w:line="360" w:lineRule="auto"/>
        <w:jc w:val="center"/>
        <w:rPr>
          <w:rFonts w:ascii="Arial" w:hAnsi="Arial" w:cs="Arial"/>
          <w:b/>
          <w:bCs/>
          <w:sz w:val="36"/>
          <w:szCs w:val="36"/>
          <w:u w:val="single"/>
        </w:rPr>
      </w:pPr>
      <w:r w:rsidRPr="00D55CAF">
        <w:rPr>
          <w:rFonts w:ascii="Arial" w:hAnsi="Arial" w:cs="Arial"/>
          <w:b/>
          <w:bCs/>
          <w:sz w:val="36"/>
          <w:szCs w:val="36"/>
          <w:u w:val="single"/>
        </w:rPr>
        <w:t>ECAD6008 Assignment: Part 1</w:t>
      </w:r>
    </w:p>
    <w:p w14:paraId="1F3A425D" w14:textId="104A7099" w:rsidR="00401C57" w:rsidRPr="00F55725" w:rsidRDefault="00401C57" w:rsidP="00F55725">
      <w:pPr>
        <w:pStyle w:val="NoSpacing"/>
        <w:spacing w:line="360" w:lineRule="auto"/>
        <w:jc w:val="center"/>
        <w:rPr>
          <w:rFonts w:ascii="Arial" w:hAnsi="Arial" w:cs="Arial"/>
          <w:b/>
          <w:bCs/>
          <w:sz w:val="28"/>
          <w:szCs w:val="28"/>
        </w:rPr>
      </w:pP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9B1499" w:rsidRPr="009B1499" w14:paraId="3FF97652" w14:textId="77777777" w:rsidTr="001D0E3A">
        <w:tc>
          <w:tcPr>
            <w:tcW w:w="2689" w:type="dxa"/>
          </w:tcPr>
          <w:p w14:paraId="3EBAD17D" w14:textId="77777777" w:rsidR="009B1499" w:rsidRPr="009B1499" w:rsidRDefault="009B1499" w:rsidP="009B1499">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9B1499">
              <w:rPr>
                <w:rFonts w:ascii="Calibri Light" w:eastAsia="Times New Roman" w:hAnsi="Calibri Light" w:cs="Times New Roman"/>
                <w:b/>
                <w:color w:val="1F4E79"/>
                <w:sz w:val="28"/>
                <w:szCs w:val="26"/>
                <w:lang w:val="en-US"/>
              </w:rPr>
              <w:t>Professional Experience Template 1</w:t>
            </w:r>
          </w:p>
        </w:tc>
        <w:tc>
          <w:tcPr>
            <w:tcW w:w="6327" w:type="dxa"/>
          </w:tcPr>
          <w:p w14:paraId="20037703" w14:textId="77777777" w:rsidR="009B1499" w:rsidRPr="009B1499" w:rsidRDefault="009B1499" w:rsidP="009B1499">
            <w:pPr>
              <w:rPr>
                <w:rFonts w:ascii="Calibri" w:eastAsia="Calibri" w:hAnsi="Calibri" w:cs="Times New Roman"/>
              </w:rPr>
            </w:pPr>
          </w:p>
        </w:tc>
      </w:tr>
      <w:tr w:rsidR="009B1499" w:rsidRPr="009B1499" w14:paraId="325B339A" w14:textId="77777777" w:rsidTr="001D0E3A">
        <w:tc>
          <w:tcPr>
            <w:tcW w:w="2689" w:type="dxa"/>
          </w:tcPr>
          <w:p w14:paraId="603D0586" w14:textId="77777777" w:rsidR="009B1499" w:rsidRPr="009B1499" w:rsidRDefault="009B1499" w:rsidP="009B1499">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9B1499">
              <w:rPr>
                <w:rFonts w:ascii="Calibri Light" w:eastAsia="Times New Roman" w:hAnsi="Calibri Light" w:cs="Times New Roman"/>
                <w:b/>
                <w:color w:val="1F4E79"/>
                <w:sz w:val="28"/>
                <w:szCs w:val="26"/>
                <w:lang w:val="en-US"/>
              </w:rPr>
              <w:t>Pedagogy Standard</w:t>
            </w:r>
          </w:p>
        </w:tc>
        <w:tc>
          <w:tcPr>
            <w:tcW w:w="6327" w:type="dxa"/>
          </w:tcPr>
          <w:p w14:paraId="2009C870" w14:textId="77777777" w:rsidR="009B1499" w:rsidRPr="009B1499" w:rsidRDefault="009B1499" w:rsidP="009B1499">
            <w:pPr>
              <w:rPr>
                <w:rFonts w:ascii="Calibri" w:eastAsia="Calibri" w:hAnsi="Calibri" w:cs="Times New Roman"/>
                <w:sz w:val="28"/>
                <w:szCs w:val="28"/>
              </w:rPr>
            </w:pPr>
            <w:r w:rsidRPr="009B1499">
              <w:rPr>
                <w:rFonts w:ascii="Calibri" w:eastAsia="Calibri" w:hAnsi="Calibri" w:cs="Calibri"/>
                <w:color w:val="2E74B5"/>
                <w:sz w:val="28"/>
                <w:szCs w:val="28"/>
              </w:rPr>
              <w:t>Assessment for learning</w:t>
            </w:r>
          </w:p>
        </w:tc>
      </w:tr>
      <w:tr w:rsidR="009B1499" w:rsidRPr="009B1499" w14:paraId="596788A7" w14:textId="77777777" w:rsidTr="001D0E3A">
        <w:tc>
          <w:tcPr>
            <w:tcW w:w="2689" w:type="dxa"/>
          </w:tcPr>
          <w:p w14:paraId="6FD75649" w14:textId="77777777" w:rsidR="009B1499" w:rsidRPr="009B1499" w:rsidRDefault="009B1499" w:rsidP="009B1499">
            <w:pPr>
              <w:keepNext/>
              <w:keepLines/>
              <w:spacing w:before="120" w:line="360" w:lineRule="auto"/>
              <w:jc w:val="center"/>
              <w:outlineLvl w:val="2"/>
              <w:rPr>
                <w:rFonts w:ascii="Calibri Light" w:eastAsia="Times New Roman" w:hAnsi="Calibri Light" w:cs="Times New Roman"/>
                <w:b/>
                <w:bCs/>
                <w:color w:val="1F4D78"/>
                <w:sz w:val="24"/>
                <w:szCs w:val="24"/>
              </w:rPr>
            </w:pPr>
            <w:r w:rsidRPr="009B1499">
              <w:rPr>
                <w:rFonts w:ascii="Calibri Light" w:eastAsia="Times New Roman" w:hAnsi="Calibri Light" w:cs="Times New Roman"/>
                <w:b/>
                <w:bCs/>
                <w:color w:val="1F4D78"/>
                <w:sz w:val="24"/>
                <w:szCs w:val="24"/>
              </w:rPr>
              <w:t>What did you do and why?</w:t>
            </w:r>
          </w:p>
          <w:p w14:paraId="33162954" w14:textId="77777777" w:rsidR="009B1499" w:rsidRPr="009B1499" w:rsidRDefault="009B1499" w:rsidP="009B1499">
            <w:pPr>
              <w:jc w:val="center"/>
              <w:rPr>
                <w:rFonts w:ascii="Calibri" w:eastAsia="Calibri" w:hAnsi="Calibri" w:cs="Times New Roman"/>
              </w:rPr>
            </w:pPr>
          </w:p>
        </w:tc>
        <w:tc>
          <w:tcPr>
            <w:tcW w:w="6327" w:type="dxa"/>
          </w:tcPr>
          <w:p w14:paraId="743C4A43" w14:textId="77777777" w:rsidR="009B1499" w:rsidRPr="009B1499" w:rsidRDefault="009B1499" w:rsidP="009B1499">
            <w:pPr>
              <w:rPr>
                <w:rFonts w:ascii="Calibri" w:eastAsia="Calibri" w:hAnsi="Calibri" w:cs="Times New Roman"/>
              </w:rPr>
            </w:pPr>
            <w:r w:rsidRPr="009B1499">
              <w:rPr>
                <w:rFonts w:ascii="Calibri" w:eastAsia="Calibri" w:hAnsi="Calibri" w:cs="Times New Roman"/>
              </w:rPr>
              <w:t>Written Feedback – Feedback Friday</w:t>
            </w:r>
          </w:p>
          <w:p w14:paraId="47F9E8DF" w14:textId="01D698E6" w:rsidR="009B1499" w:rsidRPr="009B1499" w:rsidRDefault="009B1499" w:rsidP="009B1499">
            <w:pPr>
              <w:rPr>
                <w:rFonts w:ascii="Calibri" w:eastAsia="Calibri" w:hAnsi="Calibri" w:cs="Times New Roman"/>
              </w:rPr>
            </w:pPr>
            <w:r w:rsidRPr="009B1499">
              <w:rPr>
                <w:rFonts w:ascii="Calibri" w:eastAsia="Calibri" w:hAnsi="Calibri" w:cs="Times New Roman"/>
              </w:rPr>
              <w:t>On Wednesday 17</w:t>
            </w:r>
            <w:r w:rsidRPr="009B1499">
              <w:rPr>
                <w:rFonts w:ascii="Calibri" w:eastAsia="Calibri" w:hAnsi="Calibri" w:cs="Times New Roman"/>
                <w:vertAlign w:val="superscript"/>
              </w:rPr>
              <w:t>th</w:t>
            </w:r>
            <w:r w:rsidRPr="009B1499">
              <w:rPr>
                <w:rFonts w:ascii="Calibri" w:eastAsia="Calibri" w:hAnsi="Calibri" w:cs="Times New Roman"/>
              </w:rPr>
              <w:t xml:space="preserve"> November, I taught a Persuasive Writing lesson to a year 6 class. The children were reminded and scaffolded of the persuasive techniques they had been learning throughout the previous weeks. The children were tasked with a focus task of writing a persuasive letter to Mrs. Milton to persuade her to introduce more recycling into the school. After completion of the focus task, I gave the children written feedback within their literacy books. I used the schools written feedback strategy of a pink and green comment. The comment written in pink is a piece of positive feedback that tells the child something they have done successfully. The green comment is a source of feedback that informs the child of something they can improve on or correct. For example, spelling mistakes. Or, in this case, I asked the children within my green comment, to list 3 more examples of a persuasive feature </w:t>
            </w:r>
            <w:proofErr w:type="spellStart"/>
            <w:r w:rsidRPr="009B1499">
              <w:rPr>
                <w:rFonts w:ascii="Calibri" w:eastAsia="Calibri" w:hAnsi="Calibri" w:cs="Times New Roman"/>
              </w:rPr>
              <w:t>i.e</w:t>
            </w:r>
            <w:proofErr w:type="spellEnd"/>
            <w:r w:rsidRPr="009B1499">
              <w:rPr>
                <w:rFonts w:ascii="Calibri" w:eastAsia="Calibri" w:hAnsi="Calibri" w:cs="Times New Roman"/>
              </w:rPr>
              <w:t xml:space="preserve"> emotive words. The children take part in a feedback Friday lesson every Friday morning. Within this session, the children look back through their written feedback within their books provided by the class teacher and </w:t>
            </w:r>
            <w:proofErr w:type="gramStart"/>
            <w:r w:rsidRPr="009B1499">
              <w:rPr>
                <w:rFonts w:ascii="Calibri" w:eastAsia="Calibri" w:hAnsi="Calibri" w:cs="Times New Roman"/>
              </w:rPr>
              <w:t>I.</w:t>
            </w:r>
            <w:proofErr w:type="gramEnd"/>
            <w:r w:rsidRPr="009B1499">
              <w:rPr>
                <w:rFonts w:ascii="Calibri" w:eastAsia="Calibri" w:hAnsi="Calibri" w:cs="Times New Roman"/>
              </w:rPr>
              <w:t xml:space="preserve"> They use this session as a reflective session, and as a time to activate their hard thinking. The children complete any work that needs to be finished and complete any green comments. </w:t>
            </w:r>
            <w:r w:rsidR="003A7003">
              <w:rPr>
                <w:rFonts w:ascii="Calibri" w:eastAsia="Calibri" w:hAnsi="Calibri" w:cs="Times New Roman"/>
              </w:rPr>
              <w:t xml:space="preserve">The children then fill in a </w:t>
            </w:r>
            <w:proofErr w:type="gramStart"/>
            <w:r w:rsidR="003A7003">
              <w:rPr>
                <w:rFonts w:ascii="Calibri" w:eastAsia="Calibri" w:hAnsi="Calibri" w:cs="Times New Roman"/>
              </w:rPr>
              <w:t>self-success criteria</w:t>
            </w:r>
            <w:proofErr w:type="gramEnd"/>
            <w:r w:rsidR="003A7003">
              <w:rPr>
                <w:rFonts w:ascii="Calibri" w:eastAsia="Calibri" w:hAnsi="Calibri" w:cs="Times New Roman"/>
              </w:rPr>
              <w:t xml:space="preserve"> </w:t>
            </w:r>
            <w:r w:rsidR="00BA124E">
              <w:rPr>
                <w:rFonts w:ascii="Calibri" w:eastAsia="Calibri" w:hAnsi="Calibri" w:cs="Times New Roman"/>
              </w:rPr>
              <w:t xml:space="preserve">which allows them to </w:t>
            </w:r>
            <w:r w:rsidR="00AB4D62">
              <w:rPr>
                <w:rFonts w:ascii="Calibri" w:eastAsia="Calibri" w:hAnsi="Calibri" w:cs="Times New Roman"/>
              </w:rPr>
              <w:t>think about their learning, what they have achieved and what they can improve next time.</w:t>
            </w:r>
          </w:p>
        </w:tc>
      </w:tr>
      <w:tr w:rsidR="009B1499" w:rsidRPr="009B1499" w14:paraId="05653117" w14:textId="77777777" w:rsidTr="001D0E3A">
        <w:tc>
          <w:tcPr>
            <w:tcW w:w="2689" w:type="dxa"/>
          </w:tcPr>
          <w:p w14:paraId="73F2601B" w14:textId="77777777" w:rsidR="009B1499" w:rsidRPr="009B1499" w:rsidRDefault="009B1499" w:rsidP="009B1499">
            <w:pPr>
              <w:keepNext/>
              <w:keepLines/>
              <w:spacing w:before="120" w:line="360" w:lineRule="auto"/>
              <w:jc w:val="center"/>
              <w:outlineLvl w:val="2"/>
              <w:rPr>
                <w:rFonts w:ascii="Calibri Light" w:eastAsia="Times New Roman" w:hAnsi="Calibri Light" w:cs="Times New Roman"/>
                <w:b/>
                <w:bCs/>
                <w:color w:val="1F4D78"/>
                <w:sz w:val="24"/>
                <w:szCs w:val="24"/>
              </w:rPr>
            </w:pPr>
            <w:r w:rsidRPr="009B1499">
              <w:rPr>
                <w:rFonts w:ascii="Calibri Light" w:eastAsia="Times New Roman" w:hAnsi="Calibri Light" w:cs="Times New Roman"/>
                <w:b/>
                <w:bCs/>
                <w:color w:val="1F4D78"/>
                <w:sz w:val="24"/>
                <w:szCs w:val="24"/>
              </w:rPr>
              <w:t>What have you learned?</w:t>
            </w:r>
          </w:p>
          <w:p w14:paraId="345DEC29" w14:textId="77777777" w:rsidR="009B1499" w:rsidRPr="009B1499" w:rsidRDefault="009B1499" w:rsidP="009B1499">
            <w:pPr>
              <w:jc w:val="center"/>
              <w:rPr>
                <w:rFonts w:ascii="Calibri" w:eastAsia="Calibri" w:hAnsi="Calibri" w:cs="Times New Roman"/>
              </w:rPr>
            </w:pPr>
          </w:p>
        </w:tc>
        <w:tc>
          <w:tcPr>
            <w:tcW w:w="6327" w:type="dxa"/>
          </w:tcPr>
          <w:p w14:paraId="1239C095" w14:textId="24AC71BB" w:rsidR="009B1499" w:rsidRPr="009B1499" w:rsidRDefault="009B1499" w:rsidP="009B1499">
            <w:pPr>
              <w:rPr>
                <w:rFonts w:ascii="Calibri" w:eastAsia="Calibri" w:hAnsi="Calibri" w:cs="Times New Roman"/>
              </w:rPr>
            </w:pPr>
            <w:r w:rsidRPr="009B1499">
              <w:rPr>
                <w:rFonts w:ascii="Calibri" w:eastAsia="Calibri" w:hAnsi="Calibri" w:cs="Times New Roman"/>
              </w:rPr>
              <w:t>This strategy works very well. A</w:t>
            </w:r>
            <w:r w:rsidR="006D3E63">
              <w:rPr>
                <w:rFonts w:ascii="Calibri" w:eastAsia="Calibri" w:hAnsi="Calibri" w:cs="Times New Roman"/>
              </w:rPr>
              <w:t>s</w:t>
            </w:r>
            <w:r w:rsidRPr="009B1499">
              <w:rPr>
                <w:rFonts w:ascii="Calibri" w:eastAsia="Calibri" w:hAnsi="Calibri" w:cs="Times New Roman"/>
              </w:rPr>
              <w:t xml:space="preserve"> there are 28 children within my class, it was hard to understand where every child was within their learning and understanding whilst they were writing their letters. By using this strategy, I was able to gain a good understanding of every child’s learning and understanding of the work they have been tasked. In addition, my comments inform the child with constructive criticism to inform their next steps in learning. </w:t>
            </w:r>
          </w:p>
          <w:p w14:paraId="4C9DC5E1" w14:textId="77777777" w:rsidR="009B1499" w:rsidRPr="009B1499" w:rsidRDefault="009B1499" w:rsidP="009B1499">
            <w:pPr>
              <w:rPr>
                <w:rFonts w:ascii="Calibri" w:eastAsia="Calibri" w:hAnsi="Calibri" w:cs="Times New Roman"/>
              </w:rPr>
            </w:pPr>
            <w:r w:rsidRPr="009B1499">
              <w:rPr>
                <w:rFonts w:ascii="Calibri" w:eastAsia="Calibri" w:hAnsi="Calibri" w:cs="Times New Roman"/>
              </w:rPr>
              <w:t>Feedback Friday is a great way for the children to look back through their written feedback within their books and gain an understanding what they did well and what they need to improve. They will also follow through with the green comments, by completing what they have been asked to do. Such as, spelling or listing more features.</w:t>
            </w:r>
          </w:p>
          <w:p w14:paraId="5BBD39F4" w14:textId="77777777" w:rsidR="009B1499" w:rsidRPr="009B1499" w:rsidRDefault="009B1499" w:rsidP="009B1499">
            <w:pPr>
              <w:rPr>
                <w:rFonts w:ascii="Calibri" w:eastAsia="Calibri" w:hAnsi="Calibri" w:cs="Times New Roman"/>
              </w:rPr>
            </w:pPr>
            <w:r w:rsidRPr="009B1499">
              <w:rPr>
                <w:rFonts w:ascii="Calibri" w:eastAsia="Calibri" w:hAnsi="Calibri" w:cs="Times New Roman"/>
              </w:rPr>
              <w:t xml:space="preserve">This AFL strategy is not only activating hard thinking but also creating a positive learning environment. The children are tasked </w:t>
            </w:r>
            <w:r w:rsidRPr="009B1499">
              <w:rPr>
                <w:rFonts w:ascii="Calibri" w:eastAsia="Calibri" w:hAnsi="Calibri" w:cs="Times New Roman"/>
              </w:rPr>
              <w:lastRenderedPageBreak/>
              <w:t>with thinking about what they can do to improve their work/understanding and then carrying out different ways to do this. This promotes the learner’s motivation and a climate of high expectations. Furthermore, they are reading positive feedback about their work which adds to a positive learning environment.</w:t>
            </w:r>
          </w:p>
        </w:tc>
      </w:tr>
      <w:tr w:rsidR="009B1499" w:rsidRPr="009B1499" w14:paraId="021332D5" w14:textId="77777777" w:rsidTr="001D0E3A">
        <w:tc>
          <w:tcPr>
            <w:tcW w:w="2689" w:type="dxa"/>
          </w:tcPr>
          <w:p w14:paraId="161904F7" w14:textId="77777777" w:rsidR="009B1499" w:rsidRPr="009B1499" w:rsidRDefault="009B1499" w:rsidP="009B1499">
            <w:pPr>
              <w:keepNext/>
              <w:keepLines/>
              <w:spacing w:before="120" w:line="360" w:lineRule="auto"/>
              <w:jc w:val="center"/>
              <w:outlineLvl w:val="2"/>
              <w:rPr>
                <w:rFonts w:ascii="Calibri Light" w:eastAsia="Times New Roman" w:hAnsi="Calibri Light" w:cs="Times New Roman"/>
                <w:b/>
                <w:bCs/>
                <w:color w:val="1F4D78"/>
                <w:sz w:val="24"/>
                <w:szCs w:val="24"/>
              </w:rPr>
            </w:pPr>
            <w:r w:rsidRPr="009B1499">
              <w:rPr>
                <w:rFonts w:ascii="Calibri Light" w:eastAsia="Times New Roman" w:hAnsi="Calibri Light" w:cs="Times New Roman"/>
                <w:b/>
                <w:bCs/>
                <w:color w:val="1F4D78"/>
                <w:sz w:val="24"/>
                <w:szCs w:val="24"/>
              </w:rPr>
              <w:lastRenderedPageBreak/>
              <w:t>What next?</w:t>
            </w:r>
          </w:p>
          <w:p w14:paraId="58E047C1" w14:textId="77777777" w:rsidR="009B1499" w:rsidRPr="009B1499" w:rsidRDefault="009B1499" w:rsidP="009B1499">
            <w:pPr>
              <w:jc w:val="center"/>
              <w:rPr>
                <w:rFonts w:ascii="Calibri" w:eastAsia="Calibri" w:hAnsi="Calibri" w:cs="Times New Roman"/>
              </w:rPr>
            </w:pPr>
          </w:p>
        </w:tc>
        <w:tc>
          <w:tcPr>
            <w:tcW w:w="6327" w:type="dxa"/>
          </w:tcPr>
          <w:p w14:paraId="2F2D90A7" w14:textId="77777777" w:rsidR="009B1499" w:rsidRPr="009B1499" w:rsidRDefault="009B1499" w:rsidP="009B1499">
            <w:pPr>
              <w:rPr>
                <w:rFonts w:ascii="Calibri" w:eastAsia="Calibri" w:hAnsi="Calibri" w:cs="Times New Roman"/>
              </w:rPr>
            </w:pPr>
            <w:r w:rsidRPr="009B1499">
              <w:rPr>
                <w:rFonts w:ascii="Calibri" w:eastAsia="Calibri" w:hAnsi="Calibri" w:cs="Times New Roman"/>
              </w:rPr>
              <w:t>I feel that this strategy works extremely well for my year 6 class. I believe that this strategy along with Feedback Friday would be a great use of time for the higher years in KS2. However, I do believe that this strategy would need to be changed slightly to fit with lower years. Younger children may not remember what they have done that week or be able to think back on work they have already completed and think of ways to improve. So, although this strategy is a very good one, it would need to be adapted depending on the year group. For example, for a year 3 class: the children would need to carry out this feedback either daily or at least twice a week.</w:t>
            </w:r>
          </w:p>
        </w:tc>
      </w:tr>
    </w:tbl>
    <w:p w14:paraId="226FB76A" w14:textId="77777777" w:rsidR="00362A63" w:rsidRDefault="00362A63">
      <w:pPr>
        <w:rPr>
          <w:rFonts w:ascii="Arial" w:hAnsi="Arial" w:cs="Arial"/>
          <w:b/>
          <w:bCs/>
          <w:sz w:val="36"/>
          <w:szCs w:val="36"/>
          <w:u w:val="single"/>
        </w:rPr>
      </w:pPr>
    </w:p>
    <w:tbl>
      <w:tblPr>
        <w:tblStyle w:val="TableGrid"/>
        <w:tblW w:w="0" w:type="auto"/>
        <w:tblLook w:val="04A0" w:firstRow="1" w:lastRow="0" w:firstColumn="1" w:lastColumn="0" w:noHBand="0" w:noVBand="1"/>
      </w:tblPr>
      <w:tblGrid>
        <w:gridCol w:w="2689"/>
        <w:gridCol w:w="6327"/>
      </w:tblGrid>
      <w:tr w:rsidR="0000082D" w14:paraId="49F9A67D" w14:textId="77777777" w:rsidTr="001D0E3A">
        <w:tc>
          <w:tcPr>
            <w:tcW w:w="2689" w:type="dxa"/>
          </w:tcPr>
          <w:p w14:paraId="4A345096" w14:textId="77777777" w:rsidR="0000082D" w:rsidRDefault="0000082D" w:rsidP="001D0E3A">
            <w:pPr>
              <w:pStyle w:val="Heading2"/>
              <w:jc w:val="center"/>
              <w:outlineLvl w:val="1"/>
            </w:pPr>
            <w:r>
              <w:lastRenderedPageBreak/>
              <w:t xml:space="preserve">Professional Experience </w:t>
            </w:r>
            <w:r w:rsidRPr="00CD1E5D">
              <w:t>Template</w:t>
            </w:r>
            <w:r>
              <w:t xml:space="preserve"> 2</w:t>
            </w:r>
          </w:p>
        </w:tc>
        <w:tc>
          <w:tcPr>
            <w:tcW w:w="6327" w:type="dxa"/>
          </w:tcPr>
          <w:p w14:paraId="54047497" w14:textId="77777777" w:rsidR="0000082D" w:rsidRDefault="0000082D" w:rsidP="001D0E3A"/>
        </w:tc>
      </w:tr>
      <w:tr w:rsidR="0000082D" w14:paraId="048FFA66" w14:textId="77777777" w:rsidTr="001D0E3A">
        <w:tc>
          <w:tcPr>
            <w:tcW w:w="2689" w:type="dxa"/>
          </w:tcPr>
          <w:p w14:paraId="0974D6E4" w14:textId="77777777" w:rsidR="0000082D" w:rsidRDefault="0000082D" w:rsidP="001D0E3A">
            <w:pPr>
              <w:pStyle w:val="Heading2"/>
              <w:jc w:val="center"/>
              <w:outlineLvl w:val="1"/>
            </w:pPr>
            <w:r>
              <w:t>Pedagogy Standard</w:t>
            </w:r>
          </w:p>
        </w:tc>
        <w:tc>
          <w:tcPr>
            <w:tcW w:w="6327" w:type="dxa"/>
          </w:tcPr>
          <w:p w14:paraId="62649542" w14:textId="77777777" w:rsidR="0000082D" w:rsidRPr="00D57F44" w:rsidRDefault="0000082D" w:rsidP="001D0E3A">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47BEFA2A" w14:textId="77777777" w:rsidR="0000082D" w:rsidRPr="00BD56CC" w:rsidRDefault="0000082D" w:rsidP="001D0E3A">
            <w:pPr>
              <w:rPr>
                <w:rFonts w:asciiTheme="majorHAnsi" w:hAnsiTheme="majorHAnsi" w:cstheme="majorHAnsi"/>
                <w:color w:val="2F5496" w:themeColor="accent1" w:themeShade="BF"/>
                <w:sz w:val="28"/>
                <w:szCs w:val="28"/>
              </w:rPr>
            </w:pPr>
          </w:p>
        </w:tc>
      </w:tr>
      <w:tr w:rsidR="0000082D" w14:paraId="318D1D59" w14:textId="77777777" w:rsidTr="001D0E3A">
        <w:tc>
          <w:tcPr>
            <w:tcW w:w="2689" w:type="dxa"/>
          </w:tcPr>
          <w:p w14:paraId="2285C611" w14:textId="77777777" w:rsidR="0000082D" w:rsidRDefault="0000082D" w:rsidP="001D0E3A">
            <w:pPr>
              <w:pStyle w:val="Heading3"/>
              <w:jc w:val="center"/>
              <w:outlineLvl w:val="2"/>
            </w:pPr>
            <w:r>
              <w:t>What did you do and why?</w:t>
            </w:r>
          </w:p>
          <w:p w14:paraId="010C37B2" w14:textId="77777777" w:rsidR="0000082D" w:rsidRDefault="0000082D" w:rsidP="001D0E3A">
            <w:pPr>
              <w:jc w:val="center"/>
            </w:pPr>
          </w:p>
        </w:tc>
        <w:tc>
          <w:tcPr>
            <w:tcW w:w="6327" w:type="dxa"/>
          </w:tcPr>
          <w:p w14:paraId="4CC16002" w14:textId="77777777" w:rsidR="0000082D" w:rsidRDefault="0000082D" w:rsidP="001D0E3A">
            <w:r w:rsidRPr="00DC514D">
              <w:t xml:space="preserve">I planned and implemented a Maths lesson that incorporated a blended learning experience for the children. Within my input, I used a PowerPoint to scaffold the children's learning. Whilst the children were sat on the carpet for my input, I provided them with mini whiteboards which ensured they were not sat passively but sat actively engaged. The children were encouraged to use their mini whiteboards to solve the problems I provided within my PowerPoint. By encouraging the children to do this, I was able to gage where the children were with their learning and understanding of Fractions of an Amount. Once the children had a go at solving the problem independently on their whiteboards, I used the strategy of guided practice and took the children along each step to solving the problem. After the input on the carpet, I set the children on different tasks within a carousel learning experience. The carousel learning allows for blended learning to take place without being forced into the lesson. The children are grouped into four mix ability groups. The blended learning rotation involved two groups on a focus task, one group on independent task and one group on digital learning. The focus task was differentiated </w:t>
            </w:r>
            <w:proofErr w:type="gramStart"/>
            <w:r w:rsidRPr="00DC514D">
              <w:t>in to</w:t>
            </w:r>
            <w:proofErr w:type="gramEnd"/>
            <w:r w:rsidRPr="00DC514D">
              <w:t xml:space="preserve"> Blue (low) Green (middle) and Red (high) questions for the children to choose where they felt most comfortable to start. All children were advised to start on blue or green questions so that they could progress onto a harder level of questioning throughout the lesson. The Independent Activity was a low ability task for the children to practice finding Fractions of an Amount independently. The digital learning tasked the children with logging on to Doodle Maths to further improve their Mathematical skills and keep their brains engaged with problem solving for the whole lesson.</w:t>
            </w:r>
          </w:p>
        </w:tc>
      </w:tr>
      <w:tr w:rsidR="0000082D" w14:paraId="5C56B146" w14:textId="77777777" w:rsidTr="001D0E3A">
        <w:tc>
          <w:tcPr>
            <w:tcW w:w="2689" w:type="dxa"/>
          </w:tcPr>
          <w:p w14:paraId="0DAB9E80" w14:textId="77777777" w:rsidR="0000082D" w:rsidRDefault="0000082D" w:rsidP="001D0E3A">
            <w:pPr>
              <w:pStyle w:val="Heading3"/>
              <w:jc w:val="center"/>
              <w:outlineLvl w:val="2"/>
            </w:pPr>
            <w:r>
              <w:lastRenderedPageBreak/>
              <w:t>What have you learned?</w:t>
            </w:r>
          </w:p>
          <w:p w14:paraId="0BEC4CB3" w14:textId="77777777" w:rsidR="0000082D" w:rsidRDefault="0000082D" w:rsidP="001D0E3A">
            <w:pPr>
              <w:jc w:val="center"/>
            </w:pPr>
          </w:p>
        </w:tc>
        <w:tc>
          <w:tcPr>
            <w:tcW w:w="6327" w:type="dxa"/>
          </w:tcPr>
          <w:p w14:paraId="03472B59" w14:textId="77777777" w:rsidR="0000082D" w:rsidRDefault="0000082D" w:rsidP="001D0E3A">
            <w:r w:rsidRPr="00DC514D">
              <w:t xml:space="preserve">This experience of blended learning was very important as it provided me with an understanding of how to keep children engaged throughout the whole lesson. The carousel learning rotation allowed the children to take part in different tasks that activated their hard thinking and ensured their engagement and enthusiasm was kept throughout the whole session. I think this strategy of blended learning is a great alternative to having the whole class complete the main lesson objective at once. Each task set within the carousel is centred around main lesson objective but provides the children with different experiences of how to obtain understanding and knowledge. One lesson learnt throughout this experience is that the children on the independent task need to be encouraged and reminded to focus on their task and not get distracted as my </w:t>
            </w:r>
            <w:proofErr w:type="gramStart"/>
            <w:r w:rsidRPr="00DC514D">
              <w:t>main focus</w:t>
            </w:r>
            <w:proofErr w:type="gramEnd"/>
            <w:r w:rsidRPr="00DC514D">
              <w:t xml:space="preserve"> was supporting the children on the focus task. The carousel learning also allows for children to take responsibility for their own learning, providing them with independence on the Independent Task and Digital Task. As well as, encouraging them to progress within the focus task from a lower set of questions to a higher set to solve.</w:t>
            </w:r>
          </w:p>
        </w:tc>
      </w:tr>
      <w:tr w:rsidR="0000082D" w14:paraId="75CF75D2" w14:textId="77777777" w:rsidTr="001D0E3A">
        <w:tc>
          <w:tcPr>
            <w:tcW w:w="2689" w:type="dxa"/>
          </w:tcPr>
          <w:p w14:paraId="04DBB043" w14:textId="77777777" w:rsidR="0000082D" w:rsidRPr="007C32AA" w:rsidRDefault="0000082D" w:rsidP="001D0E3A">
            <w:pPr>
              <w:pStyle w:val="Heading3"/>
              <w:jc w:val="center"/>
              <w:outlineLvl w:val="2"/>
            </w:pPr>
            <w:r>
              <w:t>What next?</w:t>
            </w:r>
          </w:p>
          <w:p w14:paraId="7B05BF0C" w14:textId="77777777" w:rsidR="0000082D" w:rsidRDefault="0000082D" w:rsidP="001D0E3A">
            <w:pPr>
              <w:jc w:val="center"/>
            </w:pPr>
          </w:p>
        </w:tc>
        <w:tc>
          <w:tcPr>
            <w:tcW w:w="6327" w:type="dxa"/>
          </w:tcPr>
          <w:p w14:paraId="267F1EDB" w14:textId="77777777" w:rsidR="0000082D" w:rsidRDefault="0000082D" w:rsidP="001D0E3A">
            <w:r w:rsidRPr="00DC514D">
              <w:t>I will take this learning experience into every school I work in and trial it to see how well it works for each class. It worked very well for this class as they can lose interest easily and become distracted from their work. However, I am aware this may not be the case for every class. I will take on this strategy and use it in my future teaching steps. However, depending on the behaviour and ability level of the class next time, I could introduce a different digital task. Doodle Maths is a great resource for the children to use to strengthen and test their problem solving and numerical skills. However, I could plan and introduce a more on focus task such as in this case, a task that involves finding fractions of an amount. This would mean the children are practicing the skill they are being taught throughout the whole carousel of learning.</w:t>
            </w:r>
          </w:p>
        </w:tc>
      </w:tr>
    </w:tbl>
    <w:p w14:paraId="11D80F8B" w14:textId="61A56DBC" w:rsidR="0007597D" w:rsidRDefault="00D11992">
      <w:pPr>
        <w:rPr>
          <w:rFonts w:ascii="Arial" w:hAnsi="Arial" w:cs="Arial"/>
          <w:b/>
          <w:bCs/>
          <w:sz w:val="36"/>
          <w:szCs w:val="36"/>
          <w:u w:val="single"/>
        </w:rPr>
      </w:pPr>
      <w:r>
        <w:rPr>
          <w:rFonts w:ascii="Arial" w:hAnsi="Arial" w:cs="Arial"/>
          <w:b/>
          <w:bCs/>
          <w:sz w:val="36"/>
          <w:szCs w:val="36"/>
          <w:u w:val="single"/>
        </w:rPr>
        <w:br w:type="page"/>
      </w:r>
    </w:p>
    <w:tbl>
      <w:tblPr>
        <w:tblStyle w:val="TableGrid"/>
        <w:tblW w:w="0" w:type="auto"/>
        <w:tblLook w:val="04A0" w:firstRow="1" w:lastRow="0" w:firstColumn="1" w:lastColumn="0" w:noHBand="0" w:noVBand="1"/>
      </w:tblPr>
      <w:tblGrid>
        <w:gridCol w:w="2689"/>
        <w:gridCol w:w="6327"/>
      </w:tblGrid>
      <w:tr w:rsidR="0007597D" w14:paraId="3BD7FE77" w14:textId="77777777" w:rsidTr="001D0E3A">
        <w:tc>
          <w:tcPr>
            <w:tcW w:w="2689" w:type="dxa"/>
          </w:tcPr>
          <w:p w14:paraId="28D907F0" w14:textId="77777777" w:rsidR="0007597D" w:rsidRDefault="0007597D" w:rsidP="001D0E3A">
            <w:pPr>
              <w:pStyle w:val="Heading2"/>
              <w:jc w:val="center"/>
              <w:outlineLvl w:val="1"/>
            </w:pPr>
            <w:r>
              <w:lastRenderedPageBreak/>
              <w:t xml:space="preserve">Professional Experience </w:t>
            </w:r>
            <w:r w:rsidRPr="00CD1E5D">
              <w:t>Template</w:t>
            </w:r>
            <w:r>
              <w:t xml:space="preserve"> 3</w:t>
            </w:r>
          </w:p>
        </w:tc>
        <w:tc>
          <w:tcPr>
            <w:tcW w:w="6327" w:type="dxa"/>
          </w:tcPr>
          <w:p w14:paraId="29123DC2" w14:textId="77777777" w:rsidR="0007597D" w:rsidRDefault="0007597D" w:rsidP="001D0E3A"/>
        </w:tc>
      </w:tr>
      <w:tr w:rsidR="0007597D" w14:paraId="7150B55B" w14:textId="77777777" w:rsidTr="001D0E3A">
        <w:tc>
          <w:tcPr>
            <w:tcW w:w="2689" w:type="dxa"/>
          </w:tcPr>
          <w:p w14:paraId="6849DD8A" w14:textId="77777777" w:rsidR="0007597D" w:rsidRDefault="0007597D" w:rsidP="001D0E3A">
            <w:pPr>
              <w:pStyle w:val="Heading2"/>
              <w:jc w:val="center"/>
              <w:outlineLvl w:val="1"/>
            </w:pPr>
            <w:r>
              <w:t>Pedagogy Standard</w:t>
            </w:r>
          </w:p>
        </w:tc>
        <w:tc>
          <w:tcPr>
            <w:tcW w:w="6327" w:type="dxa"/>
          </w:tcPr>
          <w:p w14:paraId="74C4EDD1" w14:textId="77777777" w:rsidR="0007597D" w:rsidRPr="00D57F44" w:rsidRDefault="0007597D" w:rsidP="001D0E3A">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41E46057" w14:textId="77777777" w:rsidR="0007597D" w:rsidRDefault="0007597D" w:rsidP="001D0E3A"/>
        </w:tc>
      </w:tr>
      <w:tr w:rsidR="0007597D" w14:paraId="77956753" w14:textId="77777777" w:rsidTr="001D0E3A">
        <w:tc>
          <w:tcPr>
            <w:tcW w:w="2689" w:type="dxa"/>
          </w:tcPr>
          <w:p w14:paraId="404A5666" w14:textId="77777777" w:rsidR="0007597D" w:rsidRDefault="0007597D" w:rsidP="001D0E3A">
            <w:pPr>
              <w:pStyle w:val="Heading3"/>
              <w:jc w:val="center"/>
              <w:outlineLvl w:val="2"/>
            </w:pPr>
            <w:r>
              <w:t>What did you do and why?</w:t>
            </w:r>
          </w:p>
          <w:p w14:paraId="7EE16815" w14:textId="77777777" w:rsidR="0007597D" w:rsidRDefault="0007597D" w:rsidP="001D0E3A">
            <w:pPr>
              <w:jc w:val="center"/>
            </w:pPr>
          </w:p>
        </w:tc>
        <w:tc>
          <w:tcPr>
            <w:tcW w:w="6327" w:type="dxa"/>
          </w:tcPr>
          <w:p w14:paraId="2862F673" w14:textId="77777777" w:rsidR="0007597D" w:rsidRDefault="0007597D" w:rsidP="001D0E3A">
            <w:r w:rsidRPr="00C32D51">
              <w:t>One of my targets for this week consisted of conducting a series of Welsh Language lessons. The Welsh lessons were taught daily for approximately 20 minutes. The sessions were on the subject of "</w:t>
            </w:r>
            <w:proofErr w:type="spellStart"/>
            <w:r w:rsidRPr="00C32D51">
              <w:t>Ffasiwn</w:t>
            </w:r>
            <w:proofErr w:type="spellEnd"/>
            <w:r w:rsidRPr="00C32D51">
              <w:t>" and "</w:t>
            </w:r>
            <w:proofErr w:type="spellStart"/>
            <w:r w:rsidRPr="00C32D51">
              <w:t>Lliw</w:t>
            </w:r>
            <w:proofErr w:type="spellEnd"/>
            <w:r w:rsidRPr="00C32D51">
              <w:t xml:space="preserve">" (fashion and colours). I wanted to ensure the learners were enthusiastic about the Welsh lessons and so I introduced different strategies into my daily sessions, one being an authentic learning experience. This lesson took place on Thursday, which meant the children had gained a good understanding of their </w:t>
            </w:r>
            <w:proofErr w:type="spellStart"/>
            <w:r w:rsidRPr="00C32D51">
              <w:t>welsh</w:t>
            </w:r>
            <w:proofErr w:type="spellEnd"/>
            <w:r w:rsidRPr="00C32D51">
              <w:t xml:space="preserve"> colours and fashion items in the daily lessons leading up to this session. I scaffolded the children's learning by revisiting their prior knowledge of Welsh colours and fashion items with a game of "Splat!". Then, I chose five volunteers to stand up in front of their classmates. They all chose a clothing item, that I had brought in, to put on. These items consisted of a hat, a scarf, a jumper, a jacket, a cap, and a football top. I then asked the children "Beth </w:t>
            </w:r>
            <w:proofErr w:type="spellStart"/>
            <w:r w:rsidRPr="00C32D51">
              <w:t>mae</w:t>
            </w:r>
            <w:proofErr w:type="spellEnd"/>
            <w:r w:rsidRPr="00C32D51">
              <w:t xml:space="preserve"> Child A </w:t>
            </w:r>
            <w:proofErr w:type="spellStart"/>
            <w:r w:rsidRPr="00C32D51">
              <w:t>yn</w:t>
            </w:r>
            <w:proofErr w:type="spellEnd"/>
            <w:r w:rsidRPr="00C32D51">
              <w:t xml:space="preserve"> </w:t>
            </w:r>
            <w:proofErr w:type="spellStart"/>
            <w:r w:rsidRPr="00C32D51">
              <w:t>wisgo</w:t>
            </w:r>
            <w:proofErr w:type="spellEnd"/>
            <w:r w:rsidRPr="00C32D51">
              <w:t xml:space="preserve">?" - "What is Child A wearing?" and the children on the carpet had to tell me what fashion item child A had put on. For example, they would answer with "Mae child A </w:t>
            </w:r>
            <w:proofErr w:type="spellStart"/>
            <w:r w:rsidRPr="00C32D51">
              <w:t>yn</w:t>
            </w:r>
            <w:proofErr w:type="spellEnd"/>
            <w:r w:rsidRPr="00C32D51">
              <w:t xml:space="preserve"> </w:t>
            </w:r>
            <w:proofErr w:type="spellStart"/>
            <w:r w:rsidRPr="00C32D51">
              <w:t>gwisgo</w:t>
            </w:r>
            <w:proofErr w:type="spellEnd"/>
            <w:r w:rsidRPr="00C32D51">
              <w:t xml:space="preserve"> </w:t>
            </w:r>
            <w:proofErr w:type="spellStart"/>
            <w:r w:rsidRPr="00C32D51">
              <w:t>siaced</w:t>
            </w:r>
            <w:proofErr w:type="spellEnd"/>
            <w:r w:rsidRPr="00C32D51">
              <w:t xml:space="preserve"> </w:t>
            </w:r>
            <w:proofErr w:type="spellStart"/>
            <w:r w:rsidRPr="00C32D51">
              <w:t>coch</w:t>
            </w:r>
            <w:proofErr w:type="spellEnd"/>
            <w:r w:rsidRPr="00C32D51">
              <w:t xml:space="preserve">". We went through all five of the children and what they were wearing. This learning experience allowed the children to use real life items </w:t>
            </w:r>
            <w:proofErr w:type="gramStart"/>
            <w:r w:rsidRPr="00C32D51">
              <w:t>in order to</w:t>
            </w:r>
            <w:proofErr w:type="gramEnd"/>
            <w:r w:rsidRPr="00C32D51">
              <w:t xml:space="preserve"> expand their Welsh vocabulary and communication skills. The authentic experience allowed for a natural blend into the lesson but added a sense of fun and excitement for the children which ultimately kept them engaged in the learning. </w:t>
            </w:r>
          </w:p>
        </w:tc>
      </w:tr>
      <w:tr w:rsidR="0007597D" w14:paraId="131F1FF6" w14:textId="77777777" w:rsidTr="001D0E3A">
        <w:tc>
          <w:tcPr>
            <w:tcW w:w="2689" w:type="dxa"/>
          </w:tcPr>
          <w:p w14:paraId="39A9DB48" w14:textId="77777777" w:rsidR="0007597D" w:rsidRDefault="0007597D" w:rsidP="001D0E3A">
            <w:pPr>
              <w:pStyle w:val="Heading3"/>
              <w:jc w:val="center"/>
              <w:outlineLvl w:val="2"/>
            </w:pPr>
            <w:r>
              <w:t>What have you learned?</w:t>
            </w:r>
          </w:p>
          <w:p w14:paraId="444E2402" w14:textId="77777777" w:rsidR="0007597D" w:rsidRDefault="0007597D" w:rsidP="001D0E3A">
            <w:pPr>
              <w:jc w:val="center"/>
            </w:pPr>
          </w:p>
        </w:tc>
        <w:tc>
          <w:tcPr>
            <w:tcW w:w="6327" w:type="dxa"/>
          </w:tcPr>
          <w:p w14:paraId="04C84C2D" w14:textId="77777777" w:rsidR="0007597D" w:rsidRDefault="0007597D" w:rsidP="001D0E3A">
            <w:r w:rsidRPr="00C32D51">
              <w:t>This experience was extremely relevant to the children's learning as well as my own teaching learning steps. I wanted to ensure the children were engaged in every Welsh session that week and create a positive learning environment. The sessions could have easily become boring and a little bit tedious for the children and so I believe introducing strategies like authentic learning into the sessions added more enthusiasm and kept the learners engaged. The children could have just used their school uniform to practice the Welsh questions and answers. However, I felt as though bringing in other items of clothing allowed for the children to practice different fashion items and tie in a real life, authentic learning experience. The lesson met the intended outcomes as the children learnt fashion items and colours in Welsh and were able to ask and answer questions with confidence using their Welsh Language skills. This experience also allowed for me to practice my own Welsh Language skills and gain more confidence within teaching Welsh.</w:t>
            </w:r>
          </w:p>
        </w:tc>
      </w:tr>
      <w:tr w:rsidR="0007597D" w14:paraId="6B2A1467" w14:textId="77777777" w:rsidTr="001D0E3A">
        <w:tc>
          <w:tcPr>
            <w:tcW w:w="2689" w:type="dxa"/>
          </w:tcPr>
          <w:p w14:paraId="2C19CA07" w14:textId="77777777" w:rsidR="0007597D" w:rsidRPr="007C32AA" w:rsidRDefault="0007597D" w:rsidP="001D0E3A">
            <w:pPr>
              <w:pStyle w:val="Heading3"/>
              <w:jc w:val="center"/>
              <w:outlineLvl w:val="2"/>
            </w:pPr>
            <w:r>
              <w:lastRenderedPageBreak/>
              <w:t>What next?</w:t>
            </w:r>
          </w:p>
          <w:p w14:paraId="74684814" w14:textId="77777777" w:rsidR="0007597D" w:rsidRDefault="0007597D" w:rsidP="001D0E3A">
            <w:pPr>
              <w:jc w:val="center"/>
            </w:pPr>
          </w:p>
        </w:tc>
        <w:tc>
          <w:tcPr>
            <w:tcW w:w="6327" w:type="dxa"/>
          </w:tcPr>
          <w:p w14:paraId="5FA229CA" w14:textId="77777777" w:rsidR="0007597D" w:rsidRDefault="0007597D" w:rsidP="001D0E3A">
            <w:r w:rsidRPr="00C32D51">
              <w:t>This experience allowed me to gain confidence within my Welsh Language skills and introducing new strategies into lessons to make the learning experience more authentic and engaging. The experience overall was positive and added something extra to the learning experience for the children. I will use this teaching strategy again and will most likely reuse this lesson plan with key stage 2 pupils in the future. If I were to do this lesson again, with more time, I could ask the children to bring in their favourite clothing item from home. This would engage the pupils in an authentic learning experience using clothing items they are familiar with. It is important to ensure when planning for any authentic learning that the experience blends into the lesson naturally.</w:t>
            </w:r>
          </w:p>
        </w:tc>
      </w:tr>
    </w:tbl>
    <w:p w14:paraId="4EC30C12" w14:textId="155C5290" w:rsidR="00D55CAF" w:rsidRDefault="00D55CAF">
      <w:pPr>
        <w:rPr>
          <w:rFonts w:ascii="Arial" w:hAnsi="Arial" w:cs="Arial"/>
          <w:b/>
          <w:bCs/>
          <w:sz w:val="36"/>
          <w:szCs w:val="36"/>
          <w:u w:val="single"/>
        </w:rPr>
      </w:pPr>
    </w:p>
    <w:p w14:paraId="32B0B606" w14:textId="0A38EB46" w:rsidR="0043187D" w:rsidRDefault="0043187D" w:rsidP="001B19ED">
      <w:pPr>
        <w:pStyle w:val="NoSpacing"/>
        <w:spacing w:line="360" w:lineRule="auto"/>
        <w:rPr>
          <w:rFonts w:ascii="Arial" w:hAnsi="Arial" w:cs="Arial"/>
          <w:b/>
          <w:bCs/>
          <w:sz w:val="36"/>
          <w:szCs w:val="36"/>
          <w:u w:val="single"/>
        </w:rPr>
      </w:pPr>
    </w:p>
    <w:tbl>
      <w:tblPr>
        <w:tblStyle w:val="TableGrid"/>
        <w:tblW w:w="0" w:type="auto"/>
        <w:tblLook w:val="04A0" w:firstRow="1" w:lastRow="0" w:firstColumn="1" w:lastColumn="0" w:noHBand="0" w:noVBand="1"/>
      </w:tblPr>
      <w:tblGrid>
        <w:gridCol w:w="2689"/>
        <w:gridCol w:w="6327"/>
      </w:tblGrid>
      <w:tr w:rsidR="00D42D7C" w:rsidRPr="00D42D7C" w14:paraId="215A1EAF" w14:textId="77777777" w:rsidTr="001D0E3A">
        <w:tc>
          <w:tcPr>
            <w:tcW w:w="2689" w:type="dxa"/>
          </w:tcPr>
          <w:p w14:paraId="29AFB367" w14:textId="77777777" w:rsidR="00D42D7C" w:rsidRPr="00D42D7C" w:rsidRDefault="00D42D7C" w:rsidP="00D42D7C">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D42D7C">
              <w:rPr>
                <w:rFonts w:ascii="Calibri Light" w:eastAsia="Times New Roman" w:hAnsi="Calibri Light" w:cs="Times New Roman"/>
                <w:b/>
                <w:color w:val="1F4E79"/>
                <w:sz w:val="28"/>
                <w:szCs w:val="26"/>
                <w:lang w:val="en-US"/>
              </w:rPr>
              <w:lastRenderedPageBreak/>
              <w:t>Professional Experience Template 4</w:t>
            </w:r>
          </w:p>
        </w:tc>
        <w:tc>
          <w:tcPr>
            <w:tcW w:w="6327" w:type="dxa"/>
          </w:tcPr>
          <w:p w14:paraId="54822F36" w14:textId="77777777" w:rsidR="00D42D7C" w:rsidRPr="00D42D7C" w:rsidRDefault="00D42D7C" w:rsidP="00D42D7C">
            <w:pPr>
              <w:rPr>
                <w:rFonts w:ascii="Calibri" w:eastAsia="Calibri" w:hAnsi="Calibri" w:cs="Times New Roman"/>
              </w:rPr>
            </w:pPr>
          </w:p>
        </w:tc>
      </w:tr>
      <w:tr w:rsidR="00D42D7C" w:rsidRPr="00D42D7C" w14:paraId="63A3785D" w14:textId="77777777" w:rsidTr="001D0E3A">
        <w:tc>
          <w:tcPr>
            <w:tcW w:w="2689" w:type="dxa"/>
          </w:tcPr>
          <w:p w14:paraId="1957E0EA" w14:textId="77777777" w:rsidR="00D42D7C" w:rsidRPr="00D42D7C" w:rsidRDefault="00D42D7C" w:rsidP="00D42D7C">
            <w:pPr>
              <w:keepNext/>
              <w:keepLines/>
              <w:spacing w:before="40" w:line="360" w:lineRule="auto"/>
              <w:jc w:val="center"/>
              <w:outlineLvl w:val="1"/>
              <w:rPr>
                <w:rFonts w:ascii="Calibri Light" w:eastAsia="Times New Roman" w:hAnsi="Calibri Light" w:cs="Times New Roman"/>
                <w:b/>
                <w:color w:val="1F4E79"/>
                <w:sz w:val="28"/>
                <w:szCs w:val="26"/>
                <w:lang w:val="en-US"/>
              </w:rPr>
            </w:pPr>
            <w:r w:rsidRPr="00D42D7C">
              <w:rPr>
                <w:rFonts w:ascii="Calibri Light" w:eastAsia="Times New Roman" w:hAnsi="Calibri Light" w:cs="Times New Roman"/>
                <w:b/>
                <w:color w:val="1F4E79"/>
                <w:sz w:val="28"/>
                <w:szCs w:val="26"/>
                <w:lang w:val="en-US"/>
              </w:rPr>
              <w:t>Pedagogy Standard</w:t>
            </w:r>
          </w:p>
        </w:tc>
        <w:tc>
          <w:tcPr>
            <w:tcW w:w="6327" w:type="dxa"/>
          </w:tcPr>
          <w:p w14:paraId="5B5C3378" w14:textId="77777777" w:rsidR="00D42D7C" w:rsidRPr="00D42D7C" w:rsidRDefault="00D42D7C" w:rsidP="00D42D7C">
            <w:pPr>
              <w:rPr>
                <w:rFonts w:ascii="Calibri Light" w:eastAsia="Calibri" w:hAnsi="Calibri Light" w:cs="Calibri Light"/>
                <w:b/>
                <w:color w:val="2E74B5"/>
                <w:sz w:val="28"/>
                <w:szCs w:val="28"/>
              </w:rPr>
            </w:pPr>
            <w:r w:rsidRPr="00D42D7C">
              <w:rPr>
                <w:rFonts w:ascii="Calibri Light" w:eastAsia="Calibri" w:hAnsi="Calibri Light" w:cs="Calibri Light"/>
                <w:b/>
                <w:color w:val="2E74B5"/>
                <w:sz w:val="28"/>
                <w:szCs w:val="28"/>
              </w:rPr>
              <w:t>Cross-curricular themes</w:t>
            </w:r>
          </w:p>
          <w:p w14:paraId="7B2F60DA" w14:textId="77777777" w:rsidR="00D42D7C" w:rsidRPr="00D42D7C" w:rsidRDefault="00D42D7C" w:rsidP="00D42D7C">
            <w:pPr>
              <w:rPr>
                <w:rFonts w:ascii="Calibri" w:eastAsia="Calibri" w:hAnsi="Calibri" w:cs="Times New Roman"/>
              </w:rPr>
            </w:pPr>
          </w:p>
        </w:tc>
      </w:tr>
      <w:tr w:rsidR="00D42D7C" w:rsidRPr="00D42D7C" w14:paraId="6565C772" w14:textId="77777777" w:rsidTr="001D0E3A">
        <w:tc>
          <w:tcPr>
            <w:tcW w:w="2689" w:type="dxa"/>
          </w:tcPr>
          <w:p w14:paraId="114D7AA7" w14:textId="77777777" w:rsidR="00D42D7C" w:rsidRPr="00D42D7C" w:rsidRDefault="00D42D7C" w:rsidP="00D42D7C">
            <w:pPr>
              <w:keepNext/>
              <w:keepLines/>
              <w:spacing w:before="120" w:line="360" w:lineRule="auto"/>
              <w:jc w:val="center"/>
              <w:outlineLvl w:val="2"/>
              <w:rPr>
                <w:rFonts w:ascii="Calibri Light" w:eastAsia="Times New Roman" w:hAnsi="Calibri Light" w:cs="Times New Roman"/>
                <w:b/>
                <w:bCs/>
                <w:color w:val="1F4D78"/>
                <w:sz w:val="24"/>
                <w:szCs w:val="24"/>
              </w:rPr>
            </w:pPr>
            <w:r w:rsidRPr="00D42D7C">
              <w:rPr>
                <w:rFonts w:ascii="Calibri Light" w:eastAsia="Times New Roman" w:hAnsi="Calibri Light" w:cs="Times New Roman"/>
                <w:b/>
                <w:bCs/>
                <w:color w:val="1F4D78"/>
                <w:sz w:val="24"/>
                <w:szCs w:val="24"/>
              </w:rPr>
              <w:t>What did you do and why?</w:t>
            </w:r>
          </w:p>
          <w:p w14:paraId="64671D9A" w14:textId="77777777" w:rsidR="00D42D7C" w:rsidRPr="00D42D7C" w:rsidRDefault="00D42D7C" w:rsidP="00D42D7C">
            <w:pPr>
              <w:jc w:val="center"/>
              <w:rPr>
                <w:rFonts w:ascii="Calibri" w:eastAsia="Calibri" w:hAnsi="Calibri" w:cs="Times New Roman"/>
              </w:rPr>
            </w:pPr>
          </w:p>
        </w:tc>
        <w:tc>
          <w:tcPr>
            <w:tcW w:w="6327" w:type="dxa"/>
          </w:tcPr>
          <w:p w14:paraId="62E77AFA" w14:textId="77777777" w:rsidR="00D42D7C" w:rsidRPr="00D42D7C" w:rsidRDefault="00D42D7C" w:rsidP="00D42D7C">
            <w:pPr>
              <w:rPr>
                <w:rFonts w:ascii="Calibri" w:eastAsia="Calibri" w:hAnsi="Calibri" w:cs="Times New Roman"/>
              </w:rPr>
            </w:pPr>
            <w:r w:rsidRPr="00D42D7C">
              <w:rPr>
                <w:rFonts w:ascii="Calibri" w:eastAsia="Calibri" w:hAnsi="Calibri" w:cs="Times New Roman"/>
              </w:rPr>
              <w:t>I planned and implemented a Persuasive Writing lesson through the AOLE of Literacy. The lesson objective for the children was to write a persuasive letter to the headteacher persuading her to introduce more recycling methods within the school. Throughout my input, I scaffolded the children's learning with their prior knowledge of persuasive techniques. The children were able to provide examples of all the persuasive features they needed to use within the letter. In addition, I provided the children with lots of information and introduced them to new facts about recycling and what ways are best to recycle to create a greener planet. This lesson consisted of Literacy and Science and therefore is considered cross-curricular. The children learnt how to write a persuasive letter and all the features they needed to include, as well as, learning about recycling and how they can introduce more recycling into their school life. </w:t>
            </w:r>
          </w:p>
        </w:tc>
      </w:tr>
      <w:tr w:rsidR="00D42D7C" w:rsidRPr="00D42D7C" w14:paraId="04DD2BDA" w14:textId="77777777" w:rsidTr="001D0E3A">
        <w:tc>
          <w:tcPr>
            <w:tcW w:w="2689" w:type="dxa"/>
          </w:tcPr>
          <w:p w14:paraId="0CA15F92" w14:textId="77777777" w:rsidR="00D42D7C" w:rsidRPr="00D42D7C" w:rsidRDefault="00D42D7C" w:rsidP="00D42D7C">
            <w:pPr>
              <w:keepNext/>
              <w:keepLines/>
              <w:spacing w:before="120" w:line="360" w:lineRule="auto"/>
              <w:jc w:val="center"/>
              <w:outlineLvl w:val="2"/>
              <w:rPr>
                <w:rFonts w:ascii="Calibri Light" w:eastAsia="Times New Roman" w:hAnsi="Calibri Light" w:cs="Times New Roman"/>
                <w:b/>
                <w:bCs/>
                <w:color w:val="1F4D78"/>
                <w:sz w:val="24"/>
                <w:szCs w:val="24"/>
              </w:rPr>
            </w:pPr>
            <w:r w:rsidRPr="00D42D7C">
              <w:rPr>
                <w:rFonts w:ascii="Calibri Light" w:eastAsia="Times New Roman" w:hAnsi="Calibri Light" w:cs="Times New Roman"/>
                <w:b/>
                <w:bCs/>
                <w:color w:val="1F4D78"/>
                <w:sz w:val="24"/>
                <w:szCs w:val="24"/>
              </w:rPr>
              <w:t>What have you learned?</w:t>
            </w:r>
          </w:p>
          <w:p w14:paraId="25DC20E2" w14:textId="77777777" w:rsidR="00D42D7C" w:rsidRPr="00D42D7C" w:rsidRDefault="00D42D7C" w:rsidP="00D42D7C">
            <w:pPr>
              <w:jc w:val="center"/>
              <w:rPr>
                <w:rFonts w:ascii="Calibri" w:eastAsia="Calibri" w:hAnsi="Calibri" w:cs="Times New Roman"/>
              </w:rPr>
            </w:pPr>
          </w:p>
        </w:tc>
        <w:tc>
          <w:tcPr>
            <w:tcW w:w="6327" w:type="dxa"/>
          </w:tcPr>
          <w:p w14:paraId="08E64477" w14:textId="77777777" w:rsidR="00D42D7C" w:rsidRPr="00D42D7C" w:rsidRDefault="00D42D7C" w:rsidP="00D42D7C">
            <w:pPr>
              <w:rPr>
                <w:rFonts w:ascii="Calibri" w:eastAsia="Calibri" w:hAnsi="Calibri" w:cs="Times New Roman"/>
              </w:rPr>
            </w:pPr>
            <w:r w:rsidRPr="00D42D7C">
              <w:rPr>
                <w:rFonts w:ascii="Calibri" w:eastAsia="Calibri" w:hAnsi="Calibri" w:cs="Times New Roman"/>
              </w:rPr>
              <w:t xml:space="preserve">Throughout this experience, I have learnt how obtainable it is to create cross-curricular lessons to create a whole learning experience. These lessons engage the children in harder thinking and strengthen the "left-brain - right-brain" connections. Cross-curricular themes are used to compliment the main topic of the lesson. In this case, the children learnt Scientific information about recycling to </w:t>
            </w:r>
            <w:proofErr w:type="spellStart"/>
            <w:r w:rsidRPr="00D42D7C">
              <w:rPr>
                <w:rFonts w:ascii="Calibri" w:eastAsia="Calibri" w:hAnsi="Calibri" w:cs="Times New Roman"/>
              </w:rPr>
              <w:t>compliment</w:t>
            </w:r>
            <w:proofErr w:type="spellEnd"/>
            <w:r w:rsidRPr="00D42D7C">
              <w:rPr>
                <w:rFonts w:ascii="Calibri" w:eastAsia="Calibri" w:hAnsi="Calibri" w:cs="Times New Roman"/>
              </w:rPr>
              <w:t xml:space="preserve"> their persuasive letters to the headteacher. The information scaffolded to them through my carpet input and task resources allowed them to write a convincing argument within their persuasive letter. This lesson certainly met its intended outcomes, and the children wrote some very persuasive letters using all the information they had gained throughout the lesson. In addition, I believe it is important that the cross-curricular themes blend well into the lesson and are not forced to meet a standard. This lesson certainly blended Literacy and Science well and provided the children with an opportunity to learn about recycling within their main Literacy lesson. I will be using cross-curricular lessons throughout my teaching practice to activate hard thinking. </w:t>
            </w:r>
          </w:p>
        </w:tc>
      </w:tr>
      <w:tr w:rsidR="00D42D7C" w:rsidRPr="00D42D7C" w14:paraId="32226772" w14:textId="77777777" w:rsidTr="001D0E3A">
        <w:tc>
          <w:tcPr>
            <w:tcW w:w="2689" w:type="dxa"/>
          </w:tcPr>
          <w:p w14:paraId="33E7FA86" w14:textId="77777777" w:rsidR="00D42D7C" w:rsidRPr="00D42D7C" w:rsidRDefault="00D42D7C" w:rsidP="00D42D7C">
            <w:pPr>
              <w:keepNext/>
              <w:keepLines/>
              <w:spacing w:before="120" w:line="360" w:lineRule="auto"/>
              <w:jc w:val="center"/>
              <w:outlineLvl w:val="2"/>
              <w:rPr>
                <w:rFonts w:ascii="Calibri Light" w:eastAsia="Times New Roman" w:hAnsi="Calibri Light" w:cs="Times New Roman"/>
                <w:b/>
                <w:bCs/>
                <w:color w:val="1F4D78"/>
                <w:sz w:val="24"/>
                <w:szCs w:val="24"/>
              </w:rPr>
            </w:pPr>
            <w:r w:rsidRPr="00D42D7C">
              <w:rPr>
                <w:rFonts w:ascii="Calibri Light" w:eastAsia="Times New Roman" w:hAnsi="Calibri Light" w:cs="Times New Roman"/>
                <w:b/>
                <w:bCs/>
                <w:color w:val="1F4D78"/>
                <w:sz w:val="24"/>
                <w:szCs w:val="24"/>
              </w:rPr>
              <w:t>What next?</w:t>
            </w:r>
          </w:p>
          <w:p w14:paraId="6582C696" w14:textId="77777777" w:rsidR="00D42D7C" w:rsidRPr="00D42D7C" w:rsidRDefault="00D42D7C" w:rsidP="00D42D7C">
            <w:pPr>
              <w:jc w:val="center"/>
              <w:rPr>
                <w:rFonts w:ascii="Calibri" w:eastAsia="Calibri" w:hAnsi="Calibri" w:cs="Times New Roman"/>
              </w:rPr>
            </w:pPr>
          </w:p>
        </w:tc>
        <w:tc>
          <w:tcPr>
            <w:tcW w:w="6327" w:type="dxa"/>
          </w:tcPr>
          <w:p w14:paraId="65095583" w14:textId="77777777" w:rsidR="00D42D7C" w:rsidRPr="00D42D7C" w:rsidRDefault="00D42D7C" w:rsidP="00D42D7C">
            <w:pPr>
              <w:rPr>
                <w:rFonts w:ascii="Calibri" w:eastAsia="Calibri" w:hAnsi="Calibri" w:cs="Times New Roman"/>
              </w:rPr>
            </w:pPr>
            <w:r w:rsidRPr="00D42D7C">
              <w:rPr>
                <w:rFonts w:ascii="Calibri" w:eastAsia="Calibri" w:hAnsi="Calibri" w:cs="Times New Roman"/>
              </w:rPr>
              <w:t xml:space="preserve">The lesson went </w:t>
            </w:r>
            <w:proofErr w:type="gramStart"/>
            <w:r w:rsidRPr="00D42D7C">
              <w:rPr>
                <w:rFonts w:ascii="Calibri" w:eastAsia="Calibri" w:hAnsi="Calibri" w:cs="Times New Roman"/>
              </w:rPr>
              <w:t>really well</w:t>
            </w:r>
            <w:proofErr w:type="gramEnd"/>
            <w:r w:rsidRPr="00D42D7C">
              <w:rPr>
                <w:rFonts w:ascii="Calibri" w:eastAsia="Calibri" w:hAnsi="Calibri" w:cs="Times New Roman"/>
              </w:rPr>
              <w:t>, and the work produced by the children was to a high standard. This class, responded very well to being scaffolded with information about recycling. If I were to do this lesson with a higher confidence level class, I would plan for the children to research about recycling themselves and not scaffold the children as much with resources. This would allow the children to take a higher responsibility for their own learning. The children could use iPads or laptops to compile this research which would then bring in the element of Digital Learning. </w:t>
            </w:r>
          </w:p>
        </w:tc>
      </w:tr>
    </w:tbl>
    <w:p w14:paraId="0FF58291" w14:textId="589E9F3C" w:rsidR="0000082D" w:rsidRDefault="0000082D" w:rsidP="001B19ED">
      <w:pPr>
        <w:pStyle w:val="NoSpacing"/>
        <w:spacing w:line="360" w:lineRule="auto"/>
        <w:rPr>
          <w:rFonts w:ascii="Arial" w:hAnsi="Arial" w:cs="Arial"/>
          <w:b/>
          <w:bCs/>
          <w:sz w:val="36"/>
          <w:szCs w:val="36"/>
          <w:u w:val="single"/>
        </w:rPr>
      </w:pPr>
    </w:p>
    <w:p w14:paraId="7CE6D57E" w14:textId="72792F74" w:rsidR="000358B3" w:rsidRDefault="000358B3" w:rsidP="009224D5">
      <w:pPr>
        <w:pStyle w:val="NoSpacing"/>
        <w:spacing w:line="360" w:lineRule="auto"/>
        <w:jc w:val="center"/>
        <w:rPr>
          <w:rFonts w:ascii="Arial" w:hAnsi="Arial" w:cs="Arial"/>
          <w:b/>
          <w:bCs/>
          <w:sz w:val="36"/>
          <w:szCs w:val="36"/>
          <w:u w:val="single"/>
        </w:rPr>
      </w:pPr>
    </w:p>
    <w:p w14:paraId="2E1E5ABF" w14:textId="5BE9B755" w:rsidR="00C26746" w:rsidRDefault="00C26746" w:rsidP="009224D5">
      <w:pPr>
        <w:pStyle w:val="NoSpacing"/>
        <w:spacing w:line="360" w:lineRule="auto"/>
        <w:jc w:val="center"/>
        <w:rPr>
          <w:rFonts w:ascii="Arial" w:hAnsi="Arial" w:cs="Arial"/>
          <w:b/>
          <w:bCs/>
          <w:sz w:val="36"/>
          <w:szCs w:val="36"/>
          <w:u w:val="single"/>
        </w:rPr>
      </w:pPr>
      <w:r>
        <w:rPr>
          <w:rFonts w:ascii="Arial" w:hAnsi="Arial" w:cs="Arial"/>
          <w:b/>
          <w:bCs/>
          <w:sz w:val="36"/>
          <w:szCs w:val="36"/>
          <w:u w:val="single"/>
        </w:rPr>
        <w:t>ECAD6008 Assignment: Part 2</w:t>
      </w:r>
    </w:p>
    <w:p w14:paraId="17CDEC9A" w14:textId="77777777" w:rsidR="000358B3" w:rsidRDefault="000358B3" w:rsidP="009224D5">
      <w:pPr>
        <w:pStyle w:val="NoSpacing"/>
        <w:spacing w:line="360" w:lineRule="auto"/>
        <w:jc w:val="center"/>
        <w:rPr>
          <w:rFonts w:ascii="Arial" w:hAnsi="Arial" w:cs="Arial"/>
          <w:b/>
          <w:bCs/>
          <w:sz w:val="36"/>
          <w:szCs w:val="36"/>
          <w:u w:val="single"/>
        </w:rPr>
      </w:pPr>
    </w:p>
    <w:p w14:paraId="6E7219DC" w14:textId="3E993D35" w:rsidR="00D453A3" w:rsidRDefault="00287E3D" w:rsidP="009224D5">
      <w:pPr>
        <w:pStyle w:val="NoSpacing"/>
        <w:spacing w:line="360" w:lineRule="auto"/>
        <w:jc w:val="center"/>
        <w:rPr>
          <w:rFonts w:ascii="Arial" w:hAnsi="Arial" w:cs="Arial"/>
          <w:b/>
          <w:bCs/>
          <w:sz w:val="36"/>
          <w:szCs w:val="36"/>
          <w:u w:val="single"/>
        </w:rPr>
      </w:pPr>
      <w:r w:rsidRPr="00287E3D">
        <w:rPr>
          <w:rFonts w:ascii="Arial" w:hAnsi="Arial" w:cs="Arial"/>
          <w:b/>
          <w:bCs/>
          <w:sz w:val="36"/>
          <w:szCs w:val="36"/>
          <w:u w:val="single"/>
        </w:rPr>
        <w:t xml:space="preserve">Critically reflect on your progress in planning, </w:t>
      </w:r>
      <w:proofErr w:type="gramStart"/>
      <w:r w:rsidRPr="00287E3D">
        <w:rPr>
          <w:rFonts w:ascii="Arial" w:hAnsi="Arial" w:cs="Arial"/>
          <w:b/>
          <w:bCs/>
          <w:sz w:val="36"/>
          <w:szCs w:val="36"/>
          <w:u w:val="single"/>
        </w:rPr>
        <w:t>preparing</w:t>
      </w:r>
      <w:proofErr w:type="gramEnd"/>
      <w:r w:rsidRPr="00287E3D">
        <w:rPr>
          <w:rFonts w:ascii="Arial" w:hAnsi="Arial" w:cs="Arial"/>
          <w:b/>
          <w:bCs/>
          <w:sz w:val="36"/>
          <w:szCs w:val="36"/>
          <w:u w:val="single"/>
        </w:rPr>
        <w:t xml:space="preserve"> and teaching lessons that i</w:t>
      </w:r>
      <w:r w:rsidR="009224D5">
        <w:rPr>
          <w:rFonts w:ascii="Arial" w:hAnsi="Arial" w:cs="Arial"/>
          <w:b/>
          <w:bCs/>
          <w:sz w:val="36"/>
          <w:szCs w:val="36"/>
          <w:u w:val="single"/>
        </w:rPr>
        <w:t xml:space="preserve">ncorporates </w:t>
      </w:r>
      <w:r w:rsidRPr="00287E3D">
        <w:rPr>
          <w:rFonts w:ascii="Arial" w:hAnsi="Arial" w:cs="Arial"/>
          <w:b/>
          <w:bCs/>
          <w:sz w:val="36"/>
          <w:szCs w:val="36"/>
          <w:u w:val="single"/>
        </w:rPr>
        <w:t xml:space="preserve">pedagogical principles. Identify one of </w:t>
      </w:r>
      <w:r>
        <w:rPr>
          <w:rFonts w:ascii="Arial" w:hAnsi="Arial" w:cs="Arial"/>
          <w:b/>
          <w:bCs/>
          <w:sz w:val="36"/>
          <w:szCs w:val="36"/>
          <w:u w:val="single"/>
        </w:rPr>
        <w:t>t</w:t>
      </w:r>
      <w:r w:rsidRPr="00287E3D">
        <w:rPr>
          <w:rFonts w:ascii="Arial" w:hAnsi="Arial" w:cs="Arial"/>
          <w:b/>
          <w:bCs/>
          <w:sz w:val="36"/>
          <w:szCs w:val="36"/>
          <w:u w:val="single"/>
        </w:rPr>
        <w:t>hese pedagogical principles as an area for development</w:t>
      </w:r>
      <w:r>
        <w:rPr>
          <w:rFonts w:ascii="Arial" w:hAnsi="Arial" w:cs="Arial"/>
          <w:b/>
          <w:bCs/>
          <w:sz w:val="36"/>
          <w:szCs w:val="36"/>
          <w:u w:val="single"/>
        </w:rPr>
        <w:t xml:space="preserve"> </w:t>
      </w:r>
      <w:r w:rsidRPr="00287E3D">
        <w:rPr>
          <w:rFonts w:ascii="Arial" w:hAnsi="Arial" w:cs="Arial"/>
          <w:b/>
          <w:bCs/>
          <w:sz w:val="36"/>
          <w:szCs w:val="36"/>
          <w:u w:val="single"/>
        </w:rPr>
        <w:t xml:space="preserve">and justify the next steps in your </w:t>
      </w:r>
      <w:r>
        <w:rPr>
          <w:rFonts w:ascii="Arial" w:hAnsi="Arial" w:cs="Arial"/>
          <w:b/>
          <w:bCs/>
          <w:sz w:val="36"/>
          <w:szCs w:val="36"/>
          <w:u w:val="single"/>
        </w:rPr>
        <w:t>d</w:t>
      </w:r>
      <w:r w:rsidRPr="00287E3D">
        <w:rPr>
          <w:rFonts w:ascii="Arial" w:hAnsi="Arial" w:cs="Arial"/>
          <w:b/>
          <w:bCs/>
          <w:sz w:val="36"/>
          <w:szCs w:val="36"/>
          <w:u w:val="single"/>
        </w:rPr>
        <w:t>evelopment.</w:t>
      </w:r>
    </w:p>
    <w:p w14:paraId="2FDE9D66" w14:textId="77777777" w:rsidR="00401C57" w:rsidRDefault="00401C57" w:rsidP="00FA7ABD">
      <w:pPr>
        <w:pStyle w:val="NoSpacing"/>
        <w:spacing w:line="360" w:lineRule="auto"/>
        <w:jc w:val="center"/>
        <w:rPr>
          <w:rFonts w:ascii="Arial" w:hAnsi="Arial" w:cs="Arial"/>
          <w:b/>
          <w:bCs/>
          <w:sz w:val="28"/>
          <w:szCs w:val="28"/>
        </w:rPr>
      </w:pPr>
    </w:p>
    <w:p w14:paraId="189E3115" w14:textId="2DD58482" w:rsidR="00190512" w:rsidRPr="007C6302" w:rsidRDefault="007C6302" w:rsidP="00D453A3">
      <w:pPr>
        <w:pStyle w:val="NoSpacing"/>
        <w:spacing w:line="360" w:lineRule="auto"/>
        <w:jc w:val="center"/>
        <w:rPr>
          <w:rFonts w:ascii="Arial" w:hAnsi="Arial" w:cs="Arial"/>
          <w:b/>
          <w:bCs/>
        </w:rPr>
      </w:pPr>
      <w:r w:rsidRPr="007C6302">
        <w:rPr>
          <w:rFonts w:ascii="Arial" w:hAnsi="Arial" w:cs="Arial"/>
          <w:b/>
          <w:bCs/>
        </w:rPr>
        <w:t>Word count - 3184</w:t>
      </w:r>
    </w:p>
    <w:tbl>
      <w:tblPr>
        <w:tblStyle w:val="TableGrid"/>
        <w:tblpPr w:leftFromText="180" w:rightFromText="180" w:vertAnchor="text" w:horzAnchor="margin" w:tblpY="910"/>
        <w:tblW w:w="0" w:type="auto"/>
        <w:tblLook w:val="04A0" w:firstRow="1" w:lastRow="0" w:firstColumn="1" w:lastColumn="0" w:noHBand="0" w:noVBand="1"/>
      </w:tblPr>
      <w:tblGrid>
        <w:gridCol w:w="1838"/>
        <w:gridCol w:w="7178"/>
      </w:tblGrid>
      <w:tr w:rsidR="00C26746" w:rsidRPr="000358B3" w14:paraId="5C1C0212" w14:textId="77777777" w:rsidTr="00C26746">
        <w:tc>
          <w:tcPr>
            <w:tcW w:w="1838" w:type="dxa"/>
          </w:tcPr>
          <w:p w14:paraId="330DB37C" w14:textId="77777777" w:rsidR="00C26746" w:rsidRPr="000358B3" w:rsidRDefault="00C26746" w:rsidP="00C26746">
            <w:pPr>
              <w:spacing w:line="360" w:lineRule="auto"/>
              <w:rPr>
                <w:rFonts w:ascii="Arial" w:hAnsi="Arial"/>
              </w:rPr>
            </w:pPr>
            <w:proofErr w:type="spellStart"/>
            <w:r w:rsidRPr="000358B3">
              <w:rPr>
                <w:rFonts w:ascii="Arial" w:hAnsi="Arial"/>
              </w:rPr>
              <w:t>T</w:t>
            </w:r>
            <w:bookmarkStart w:id="0" w:name="cysill"/>
            <w:bookmarkEnd w:id="0"/>
            <w:r w:rsidRPr="000358B3">
              <w:rPr>
                <w:rFonts w:ascii="Arial" w:hAnsi="Arial"/>
              </w:rPr>
              <w:t>arged</w:t>
            </w:r>
            <w:proofErr w:type="spellEnd"/>
            <w:r w:rsidRPr="000358B3">
              <w:rPr>
                <w:rFonts w:ascii="Arial" w:hAnsi="Arial"/>
              </w:rPr>
              <w:t>/Target 1</w:t>
            </w:r>
          </w:p>
        </w:tc>
        <w:tc>
          <w:tcPr>
            <w:tcW w:w="7178" w:type="dxa"/>
          </w:tcPr>
          <w:p w14:paraId="2FAB5D03" w14:textId="77777777" w:rsidR="00C26746" w:rsidRPr="000358B3" w:rsidRDefault="00C26746" w:rsidP="00C26746">
            <w:pPr>
              <w:spacing w:line="360" w:lineRule="auto"/>
              <w:rPr>
                <w:rFonts w:ascii="Arial" w:hAnsi="Arial"/>
              </w:rPr>
            </w:pPr>
            <w:r w:rsidRPr="00FF1B63">
              <w:rPr>
                <w:rFonts w:ascii="Arial" w:hAnsi="Arial"/>
              </w:rPr>
              <w:t>Use the Harvard refencing guide to ensure your referencing conventions are accurate.</w:t>
            </w:r>
          </w:p>
        </w:tc>
      </w:tr>
      <w:tr w:rsidR="00C26746" w:rsidRPr="000358B3" w14:paraId="65069383" w14:textId="77777777" w:rsidTr="00C26746">
        <w:tc>
          <w:tcPr>
            <w:tcW w:w="1838" w:type="dxa"/>
          </w:tcPr>
          <w:p w14:paraId="39885F68" w14:textId="77777777" w:rsidR="00C26746" w:rsidRPr="000358B3" w:rsidRDefault="00C26746" w:rsidP="00C26746">
            <w:pPr>
              <w:spacing w:line="360" w:lineRule="auto"/>
              <w:rPr>
                <w:rFonts w:ascii="Arial" w:hAnsi="Arial"/>
              </w:rPr>
            </w:pPr>
            <w:proofErr w:type="spellStart"/>
            <w:r w:rsidRPr="000358B3">
              <w:rPr>
                <w:rFonts w:ascii="Arial" w:hAnsi="Arial"/>
              </w:rPr>
              <w:t>Targed</w:t>
            </w:r>
            <w:proofErr w:type="spellEnd"/>
            <w:r w:rsidRPr="000358B3">
              <w:rPr>
                <w:rFonts w:ascii="Arial" w:hAnsi="Arial"/>
              </w:rPr>
              <w:t>/Target 2</w:t>
            </w:r>
          </w:p>
        </w:tc>
        <w:tc>
          <w:tcPr>
            <w:tcW w:w="7178" w:type="dxa"/>
          </w:tcPr>
          <w:p w14:paraId="3FC0DDB7" w14:textId="77777777" w:rsidR="00C26746" w:rsidRPr="000358B3" w:rsidRDefault="00C26746" w:rsidP="00C26746">
            <w:pPr>
              <w:spacing w:line="360" w:lineRule="auto"/>
              <w:rPr>
                <w:rFonts w:ascii="Arial" w:hAnsi="Arial"/>
              </w:rPr>
            </w:pPr>
          </w:p>
        </w:tc>
      </w:tr>
      <w:tr w:rsidR="00C26746" w:rsidRPr="000358B3" w14:paraId="208DA38F" w14:textId="77777777" w:rsidTr="00C26746">
        <w:tc>
          <w:tcPr>
            <w:tcW w:w="1838" w:type="dxa"/>
          </w:tcPr>
          <w:p w14:paraId="48560738" w14:textId="77777777" w:rsidR="00C26746" w:rsidRPr="000358B3" w:rsidRDefault="00C26746" w:rsidP="00C26746">
            <w:pPr>
              <w:spacing w:line="360" w:lineRule="auto"/>
              <w:rPr>
                <w:rFonts w:ascii="Arial" w:hAnsi="Arial"/>
              </w:rPr>
            </w:pPr>
            <w:proofErr w:type="spellStart"/>
            <w:r w:rsidRPr="000358B3">
              <w:rPr>
                <w:rFonts w:ascii="Arial" w:hAnsi="Arial"/>
              </w:rPr>
              <w:t>Targed</w:t>
            </w:r>
            <w:proofErr w:type="spellEnd"/>
            <w:r w:rsidRPr="000358B3">
              <w:rPr>
                <w:rFonts w:ascii="Arial" w:hAnsi="Arial"/>
              </w:rPr>
              <w:t>/Target 3</w:t>
            </w:r>
          </w:p>
        </w:tc>
        <w:tc>
          <w:tcPr>
            <w:tcW w:w="7178" w:type="dxa"/>
          </w:tcPr>
          <w:p w14:paraId="275FC823" w14:textId="77777777" w:rsidR="00C26746" w:rsidRPr="000358B3" w:rsidRDefault="00C26746" w:rsidP="00C26746">
            <w:pPr>
              <w:spacing w:line="360" w:lineRule="auto"/>
              <w:rPr>
                <w:rFonts w:ascii="Arial" w:hAnsi="Arial"/>
              </w:rPr>
            </w:pPr>
          </w:p>
        </w:tc>
      </w:tr>
    </w:tbl>
    <w:p w14:paraId="1DCDDD7A" w14:textId="77777777" w:rsidR="00D453A3" w:rsidRPr="00D453A3" w:rsidRDefault="00D453A3" w:rsidP="00D453A3">
      <w:pPr>
        <w:pStyle w:val="NoSpacing"/>
        <w:spacing w:line="360" w:lineRule="auto"/>
        <w:jc w:val="center"/>
        <w:rPr>
          <w:rFonts w:ascii="Arial" w:hAnsi="Arial" w:cs="Arial"/>
          <w:b/>
          <w:bCs/>
          <w:sz w:val="36"/>
          <w:szCs w:val="36"/>
          <w:u w:val="single"/>
        </w:rPr>
      </w:pPr>
    </w:p>
    <w:p w14:paraId="31A15828" w14:textId="5924DACF" w:rsidR="00C1529B" w:rsidRDefault="00C1529B" w:rsidP="006C4EDC">
      <w:pPr>
        <w:pStyle w:val="NoSpacing"/>
      </w:pPr>
    </w:p>
    <w:p w14:paraId="75EB130F" w14:textId="7894AF21" w:rsidR="009D1D78" w:rsidRDefault="009D1D78" w:rsidP="006C4EDC">
      <w:pPr>
        <w:pStyle w:val="NoSpacing"/>
      </w:pPr>
    </w:p>
    <w:p w14:paraId="7B0F7860" w14:textId="3CF56AC1" w:rsidR="00D453A3" w:rsidRDefault="00D453A3" w:rsidP="006C4EDC">
      <w:pPr>
        <w:pStyle w:val="NoSpacing"/>
      </w:pPr>
    </w:p>
    <w:p w14:paraId="1696E0AF" w14:textId="353661A8" w:rsidR="00D453A3" w:rsidRDefault="00D453A3" w:rsidP="006C4EDC">
      <w:pPr>
        <w:pStyle w:val="NoSpacing"/>
      </w:pPr>
    </w:p>
    <w:p w14:paraId="75200C9D" w14:textId="6990E2C9" w:rsidR="00D453A3" w:rsidRDefault="00D453A3" w:rsidP="006C4EDC">
      <w:pPr>
        <w:pStyle w:val="NoSpacing"/>
      </w:pPr>
    </w:p>
    <w:p w14:paraId="76592DAE" w14:textId="563A654B" w:rsidR="00D453A3" w:rsidRDefault="00D453A3" w:rsidP="006C4EDC">
      <w:pPr>
        <w:pStyle w:val="NoSpacing"/>
      </w:pPr>
    </w:p>
    <w:p w14:paraId="194CDC78" w14:textId="34B2A27D" w:rsidR="00D453A3" w:rsidRDefault="00D453A3" w:rsidP="006C4EDC">
      <w:pPr>
        <w:pStyle w:val="NoSpacing"/>
      </w:pPr>
    </w:p>
    <w:p w14:paraId="44106668" w14:textId="44358B2F" w:rsidR="00D453A3" w:rsidRDefault="00D453A3" w:rsidP="006C4EDC">
      <w:pPr>
        <w:pStyle w:val="NoSpacing"/>
      </w:pPr>
    </w:p>
    <w:p w14:paraId="55295706" w14:textId="2DFC6FED" w:rsidR="00D453A3" w:rsidRDefault="00D453A3" w:rsidP="006C4EDC">
      <w:pPr>
        <w:pStyle w:val="NoSpacing"/>
      </w:pPr>
    </w:p>
    <w:p w14:paraId="485E9C68" w14:textId="70A31C4B" w:rsidR="00D453A3" w:rsidRDefault="00D453A3" w:rsidP="006C4EDC">
      <w:pPr>
        <w:pStyle w:val="NoSpacing"/>
      </w:pPr>
    </w:p>
    <w:p w14:paraId="3C815345" w14:textId="486458CE" w:rsidR="00D453A3" w:rsidRDefault="00D453A3" w:rsidP="006C4EDC">
      <w:pPr>
        <w:pStyle w:val="NoSpacing"/>
      </w:pPr>
    </w:p>
    <w:p w14:paraId="4CAFAF67" w14:textId="0AE8D0B9" w:rsidR="00D453A3" w:rsidRDefault="00D453A3" w:rsidP="006C4EDC">
      <w:pPr>
        <w:pStyle w:val="NoSpacing"/>
      </w:pPr>
    </w:p>
    <w:p w14:paraId="209BF591" w14:textId="1A288389" w:rsidR="00D453A3" w:rsidRDefault="00D453A3" w:rsidP="006C4EDC">
      <w:pPr>
        <w:pStyle w:val="NoSpacing"/>
      </w:pPr>
    </w:p>
    <w:p w14:paraId="1F4AD9AA" w14:textId="158D1FC2" w:rsidR="00D453A3" w:rsidRDefault="00D453A3" w:rsidP="006C4EDC">
      <w:pPr>
        <w:pStyle w:val="NoSpacing"/>
      </w:pPr>
    </w:p>
    <w:p w14:paraId="62081683" w14:textId="6B5492E7" w:rsidR="00D453A3" w:rsidRDefault="00D453A3" w:rsidP="006C4EDC">
      <w:pPr>
        <w:pStyle w:val="NoSpacing"/>
      </w:pPr>
    </w:p>
    <w:p w14:paraId="269496AA" w14:textId="2D64BD38" w:rsidR="00D453A3" w:rsidRDefault="00D453A3" w:rsidP="006C4EDC">
      <w:pPr>
        <w:pStyle w:val="NoSpacing"/>
      </w:pPr>
    </w:p>
    <w:p w14:paraId="24E889AF" w14:textId="07F6B726" w:rsidR="00D453A3" w:rsidRDefault="00D453A3" w:rsidP="006C4EDC">
      <w:pPr>
        <w:pStyle w:val="NoSpacing"/>
      </w:pPr>
    </w:p>
    <w:p w14:paraId="1EDCE59A" w14:textId="1B6112A6" w:rsidR="00D453A3" w:rsidRDefault="00D453A3" w:rsidP="006C4EDC">
      <w:pPr>
        <w:pStyle w:val="NoSpacing"/>
      </w:pPr>
    </w:p>
    <w:p w14:paraId="76152BA4" w14:textId="25381B68" w:rsidR="00D453A3" w:rsidRDefault="00D453A3" w:rsidP="006C4EDC">
      <w:pPr>
        <w:pStyle w:val="NoSpacing"/>
      </w:pPr>
    </w:p>
    <w:p w14:paraId="16741DA3" w14:textId="7FA1B680" w:rsidR="00D453A3" w:rsidRDefault="00D453A3" w:rsidP="006C4EDC">
      <w:pPr>
        <w:pStyle w:val="NoSpacing"/>
      </w:pPr>
    </w:p>
    <w:p w14:paraId="79E346DB" w14:textId="1F22313A" w:rsidR="00D453A3" w:rsidRDefault="00D453A3" w:rsidP="006C4EDC">
      <w:pPr>
        <w:pStyle w:val="NoSpacing"/>
      </w:pPr>
    </w:p>
    <w:p w14:paraId="53D374F6" w14:textId="77777777" w:rsidR="00D453A3" w:rsidRDefault="00D453A3" w:rsidP="006C4EDC">
      <w:pPr>
        <w:pStyle w:val="NoSpacing"/>
      </w:pPr>
    </w:p>
    <w:p w14:paraId="00DC7ADA" w14:textId="77777777" w:rsidR="009D1D78" w:rsidRPr="007A5ADC" w:rsidRDefault="009D1D78" w:rsidP="006C4EDC">
      <w:pPr>
        <w:pStyle w:val="NoSpacing"/>
      </w:pPr>
    </w:p>
    <w:p w14:paraId="60AD5EA1" w14:textId="7FAFCB16" w:rsidR="009D1D78" w:rsidRPr="00B533D2" w:rsidRDefault="00C1529B" w:rsidP="00B533D2">
      <w:pPr>
        <w:pStyle w:val="NoSpacing"/>
        <w:spacing w:line="360" w:lineRule="auto"/>
        <w:rPr>
          <w:rFonts w:ascii="Arial" w:hAnsi="Arial" w:cs="Arial"/>
          <w:u w:val="single"/>
        </w:rPr>
      </w:pPr>
      <w:r w:rsidRPr="00B533D2">
        <w:rPr>
          <w:rFonts w:ascii="Arial" w:hAnsi="Arial" w:cs="Arial"/>
          <w:u w:val="single"/>
        </w:rPr>
        <w:t>Introduction</w:t>
      </w:r>
    </w:p>
    <w:p w14:paraId="160F044E" w14:textId="77777777" w:rsidR="009D1D78" w:rsidRPr="00B533D2" w:rsidRDefault="009D1D78" w:rsidP="00B533D2">
      <w:pPr>
        <w:pStyle w:val="NoSpacing"/>
        <w:spacing w:line="360" w:lineRule="auto"/>
        <w:rPr>
          <w:rFonts w:ascii="Arial" w:hAnsi="Arial" w:cs="Arial"/>
          <w:u w:val="single"/>
        </w:rPr>
      </w:pPr>
    </w:p>
    <w:p w14:paraId="48171775" w14:textId="6AF85B46" w:rsidR="006C4EDC" w:rsidRPr="00B533D2" w:rsidRDefault="00F57B17" w:rsidP="00B533D2">
      <w:pPr>
        <w:spacing w:line="360" w:lineRule="auto"/>
        <w:ind w:firstLine="720"/>
        <w:rPr>
          <w:rFonts w:ascii="Arial" w:hAnsi="Arial" w:cs="Arial"/>
        </w:rPr>
      </w:pPr>
      <w:r w:rsidRPr="00B533D2">
        <w:rPr>
          <w:rFonts w:ascii="Arial" w:hAnsi="Arial" w:cs="Arial"/>
        </w:rPr>
        <w:t xml:space="preserve">Within this essay, the pedagogical principle of </w:t>
      </w:r>
      <w:r w:rsidR="00041A24">
        <w:rPr>
          <w:rFonts w:ascii="Arial" w:hAnsi="Arial" w:cs="Arial"/>
        </w:rPr>
        <w:t>a</w:t>
      </w:r>
      <w:r w:rsidRPr="00B533D2">
        <w:rPr>
          <w:rFonts w:ascii="Arial" w:hAnsi="Arial" w:cs="Arial"/>
        </w:rPr>
        <w:t xml:space="preserve">ssessment for </w:t>
      </w:r>
      <w:r w:rsidR="00041A24">
        <w:rPr>
          <w:rFonts w:ascii="Arial" w:hAnsi="Arial" w:cs="Arial"/>
        </w:rPr>
        <w:t>l</w:t>
      </w:r>
      <w:r w:rsidRPr="00B533D2">
        <w:rPr>
          <w:rFonts w:ascii="Arial" w:hAnsi="Arial" w:cs="Arial"/>
        </w:rPr>
        <w:t>earning will be critically analysed and reflected on</w:t>
      </w:r>
      <w:r w:rsidR="00400827" w:rsidRPr="00B533D2">
        <w:rPr>
          <w:rFonts w:ascii="Arial" w:hAnsi="Arial" w:cs="Arial"/>
        </w:rPr>
        <w:t>.</w:t>
      </w:r>
      <w:r w:rsidR="00B4225E" w:rsidRPr="00B533D2">
        <w:rPr>
          <w:rFonts w:ascii="Arial" w:hAnsi="Arial" w:cs="Arial"/>
        </w:rPr>
        <w:t xml:space="preserve"> </w:t>
      </w:r>
      <w:r w:rsidR="0083158B" w:rsidRPr="00B533D2">
        <w:rPr>
          <w:rFonts w:ascii="Arial" w:hAnsi="Arial" w:cs="Arial"/>
        </w:rPr>
        <w:t xml:space="preserve">This critical analysis and reflection will allow for the student teacher to identify and justify next teaching steps within </w:t>
      </w:r>
      <w:r w:rsidR="00041A24">
        <w:rPr>
          <w:rFonts w:ascii="Arial" w:hAnsi="Arial" w:cs="Arial"/>
        </w:rPr>
        <w:t>a</w:t>
      </w:r>
      <w:r w:rsidR="006C4EDC" w:rsidRPr="00B533D2">
        <w:rPr>
          <w:rFonts w:ascii="Arial" w:hAnsi="Arial" w:cs="Arial"/>
        </w:rPr>
        <w:t xml:space="preserve">ssessment for </w:t>
      </w:r>
      <w:r w:rsidR="00041A24">
        <w:rPr>
          <w:rFonts w:ascii="Arial" w:hAnsi="Arial" w:cs="Arial"/>
        </w:rPr>
        <w:t>l</w:t>
      </w:r>
      <w:r w:rsidR="006C4EDC" w:rsidRPr="00B533D2">
        <w:rPr>
          <w:rFonts w:ascii="Arial" w:hAnsi="Arial" w:cs="Arial"/>
        </w:rPr>
        <w:t>earning</w:t>
      </w:r>
      <w:r w:rsidR="0083158B" w:rsidRPr="00B533D2">
        <w:rPr>
          <w:rFonts w:ascii="Arial" w:hAnsi="Arial" w:cs="Arial"/>
        </w:rPr>
        <w:t>.</w:t>
      </w:r>
      <w:r w:rsidR="00212C88" w:rsidRPr="00B533D2">
        <w:rPr>
          <w:rFonts w:ascii="Arial" w:hAnsi="Arial" w:cs="Arial"/>
        </w:rPr>
        <w:t xml:space="preserve"> The use of</w:t>
      </w:r>
      <w:r w:rsidR="002903C5" w:rsidRPr="00B533D2">
        <w:rPr>
          <w:rFonts w:ascii="Arial" w:hAnsi="Arial" w:cs="Arial"/>
        </w:rPr>
        <w:t xml:space="preserve"> </w:t>
      </w:r>
      <w:r w:rsidR="001C2044" w:rsidRPr="00B533D2">
        <w:rPr>
          <w:rFonts w:ascii="Arial" w:hAnsi="Arial" w:cs="Arial"/>
        </w:rPr>
        <w:t xml:space="preserve">a </w:t>
      </w:r>
      <w:r w:rsidR="002903C5" w:rsidRPr="00B533D2">
        <w:rPr>
          <w:rFonts w:ascii="Arial" w:hAnsi="Arial" w:cs="Arial"/>
        </w:rPr>
        <w:t>critical</w:t>
      </w:r>
      <w:r w:rsidR="0083158B" w:rsidRPr="00B533D2">
        <w:rPr>
          <w:rFonts w:ascii="Arial" w:hAnsi="Arial" w:cs="Arial"/>
        </w:rPr>
        <w:t xml:space="preserve"> </w:t>
      </w:r>
      <w:r w:rsidR="00212C88" w:rsidRPr="00B533D2">
        <w:rPr>
          <w:rFonts w:ascii="Arial" w:hAnsi="Arial" w:cs="Arial"/>
        </w:rPr>
        <w:t>l</w:t>
      </w:r>
      <w:r w:rsidR="0083158B" w:rsidRPr="00B533D2">
        <w:rPr>
          <w:rFonts w:ascii="Arial" w:hAnsi="Arial" w:cs="Arial"/>
        </w:rPr>
        <w:t xml:space="preserve">iterature </w:t>
      </w:r>
      <w:r w:rsidR="002903C5" w:rsidRPr="00B533D2">
        <w:rPr>
          <w:rFonts w:ascii="Arial" w:hAnsi="Arial" w:cs="Arial"/>
        </w:rPr>
        <w:t xml:space="preserve">review </w:t>
      </w:r>
      <w:r w:rsidR="00212C88" w:rsidRPr="00B533D2">
        <w:rPr>
          <w:rFonts w:ascii="Arial" w:hAnsi="Arial" w:cs="Arial"/>
        </w:rPr>
        <w:t xml:space="preserve">throughout the main body will guide the student teacher to </w:t>
      </w:r>
      <w:r w:rsidR="0083158B" w:rsidRPr="00B533D2">
        <w:rPr>
          <w:rFonts w:ascii="Arial" w:hAnsi="Arial" w:cs="Arial"/>
        </w:rPr>
        <w:t xml:space="preserve">identify specific actions </w:t>
      </w:r>
      <w:r w:rsidR="00212C88" w:rsidRPr="00B533D2">
        <w:rPr>
          <w:rFonts w:ascii="Arial" w:hAnsi="Arial" w:cs="Arial"/>
        </w:rPr>
        <w:t>and next steps</w:t>
      </w:r>
      <w:r w:rsidR="0083158B" w:rsidRPr="00B533D2">
        <w:rPr>
          <w:rFonts w:ascii="Arial" w:hAnsi="Arial" w:cs="Arial"/>
        </w:rPr>
        <w:t xml:space="preserve"> </w:t>
      </w:r>
      <w:r w:rsidR="0075741F" w:rsidRPr="00B533D2">
        <w:rPr>
          <w:rFonts w:ascii="Arial" w:hAnsi="Arial" w:cs="Arial"/>
        </w:rPr>
        <w:t>to</w:t>
      </w:r>
      <w:r w:rsidR="0083158B" w:rsidRPr="00B533D2">
        <w:rPr>
          <w:rFonts w:ascii="Arial" w:hAnsi="Arial" w:cs="Arial"/>
        </w:rPr>
        <w:t xml:space="preserve"> develop </w:t>
      </w:r>
      <w:r w:rsidR="00212C88" w:rsidRPr="00B533D2">
        <w:rPr>
          <w:rFonts w:ascii="Arial" w:hAnsi="Arial" w:cs="Arial"/>
        </w:rPr>
        <w:t xml:space="preserve">new </w:t>
      </w:r>
      <w:r w:rsidR="0083158B" w:rsidRPr="00B533D2">
        <w:rPr>
          <w:rFonts w:ascii="Arial" w:hAnsi="Arial" w:cs="Arial"/>
        </w:rPr>
        <w:t xml:space="preserve">skills within the area of </w:t>
      </w:r>
      <w:r w:rsidR="0021064C" w:rsidRPr="00B533D2">
        <w:rPr>
          <w:rFonts w:ascii="Arial" w:hAnsi="Arial" w:cs="Arial"/>
        </w:rPr>
        <w:t>AFL.</w:t>
      </w:r>
    </w:p>
    <w:p w14:paraId="4ED05C55" w14:textId="29B253E6" w:rsidR="007A5ADC" w:rsidRPr="00B533D2" w:rsidRDefault="00F57B17" w:rsidP="00B533D2">
      <w:pPr>
        <w:spacing w:line="360" w:lineRule="auto"/>
        <w:ind w:firstLine="720"/>
        <w:rPr>
          <w:rFonts w:ascii="Arial" w:hAnsi="Arial" w:cs="Arial"/>
        </w:rPr>
      </w:pPr>
      <w:r w:rsidRPr="00B533D2">
        <w:rPr>
          <w:rFonts w:ascii="Arial" w:hAnsi="Arial" w:cs="Arial"/>
        </w:rPr>
        <w:t xml:space="preserve">Assessment for </w:t>
      </w:r>
      <w:r w:rsidR="00041A24">
        <w:rPr>
          <w:rFonts w:ascii="Arial" w:hAnsi="Arial" w:cs="Arial"/>
        </w:rPr>
        <w:t>l</w:t>
      </w:r>
      <w:r w:rsidRPr="00B533D2">
        <w:rPr>
          <w:rFonts w:ascii="Arial" w:hAnsi="Arial" w:cs="Arial"/>
        </w:rPr>
        <w:t>earning</w:t>
      </w:r>
      <w:r w:rsidR="00B4225E" w:rsidRPr="00B533D2">
        <w:rPr>
          <w:rFonts w:ascii="Arial" w:hAnsi="Arial" w:cs="Arial"/>
        </w:rPr>
        <w:t xml:space="preserve"> can be seen as a “shared enterprise” between teachers and their pupils </w:t>
      </w:r>
      <w:r w:rsidR="005146C4" w:rsidRPr="00B533D2">
        <w:rPr>
          <w:rFonts w:ascii="Arial" w:hAnsi="Arial" w:cs="Arial"/>
        </w:rPr>
        <w:t>to</w:t>
      </w:r>
      <w:r w:rsidR="00B4225E" w:rsidRPr="00B533D2">
        <w:rPr>
          <w:rFonts w:ascii="Arial" w:hAnsi="Arial" w:cs="Arial"/>
        </w:rPr>
        <w:t xml:space="preserve"> </w:t>
      </w:r>
      <w:r w:rsidR="005146C4" w:rsidRPr="00B533D2">
        <w:rPr>
          <w:rFonts w:ascii="Arial" w:hAnsi="Arial" w:cs="Arial"/>
        </w:rPr>
        <w:t>progress</w:t>
      </w:r>
      <w:r w:rsidR="002903C5" w:rsidRPr="00B533D2">
        <w:rPr>
          <w:rFonts w:ascii="Arial" w:hAnsi="Arial" w:cs="Arial"/>
        </w:rPr>
        <w:t xml:space="preserve"> and expand</w:t>
      </w:r>
      <w:r w:rsidR="005146C4" w:rsidRPr="00B533D2">
        <w:rPr>
          <w:rFonts w:ascii="Arial" w:hAnsi="Arial" w:cs="Arial"/>
        </w:rPr>
        <w:t xml:space="preserve"> pre-existing </w:t>
      </w:r>
      <w:r w:rsidR="00B4225E" w:rsidRPr="00B533D2">
        <w:rPr>
          <w:rFonts w:ascii="Arial" w:hAnsi="Arial" w:cs="Arial"/>
        </w:rPr>
        <w:t>knowledge and skills</w:t>
      </w:r>
      <w:r w:rsidR="002903C5" w:rsidRPr="00B533D2">
        <w:rPr>
          <w:rFonts w:ascii="Arial" w:hAnsi="Arial" w:cs="Arial"/>
        </w:rPr>
        <w:t xml:space="preserve">. </w:t>
      </w:r>
      <w:bookmarkStart w:id="1" w:name="_Hlk90373896"/>
      <w:r w:rsidR="005146C4" w:rsidRPr="00B533D2">
        <w:rPr>
          <w:rFonts w:ascii="Arial" w:hAnsi="Arial" w:cs="Arial"/>
        </w:rPr>
        <w:t>(</w:t>
      </w:r>
      <w:proofErr w:type="spellStart"/>
      <w:r w:rsidR="0083158B" w:rsidRPr="00B533D2">
        <w:rPr>
          <w:rFonts w:ascii="Arial" w:hAnsi="Arial" w:cs="Arial"/>
        </w:rPr>
        <w:t>Laveault</w:t>
      </w:r>
      <w:proofErr w:type="spellEnd"/>
      <w:r w:rsidR="0083158B" w:rsidRPr="00B533D2">
        <w:rPr>
          <w:rFonts w:ascii="Arial" w:hAnsi="Arial" w:cs="Arial"/>
        </w:rPr>
        <w:t xml:space="preserve">, D, &amp; </w:t>
      </w:r>
      <w:proofErr w:type="spellStart"/>
      <w:r w:rsidR="0083158B" w:rsidRPr="00B533D2">
        <w:rPr>
          <w:rFonts w:ascii="Arial" w:hAnsi="Arial" w:cs="Arial"/>
        </w:rPr>
        <w:t>Allal</w:t>
      </w:r>
      <w:proofErr w:type="spellEnd"/>
      <w:r w:rsidR="0083158B" w:rsidRPr="00B533D2">
        <w:rPr>
          <w:rFonts w:ascii="Arial" w:hAnsi="Arial" w:cs="Arial"/>
        </w:rPr>
        <w:t xml:space="preserve">, L (eds) 2016. P, </w:t>
      </w:r>
      <w:proofErr w:type="spellStart"/>
      <w:r w:rsidR="0083158B" w:rsidRPr="00B533D2">
        <w:rPr>
          <w:rFonts w:ascii="Arial" w:hAnsi="Arial" w:cs="Arial"/>
        </w:rPr>
        <w:t>iiii</w:t>
      </w:r>
      <w:proofErr w:type="spellEnd"/>
      <w:r w:rsidR="0083158B" w:rsidRPr="00B533D2">
        <w:rPr>
          <w:rFonts w:ascii="Arial" w:hAnsi="Arial" w:cs="Arial"/>
        </w:rPr>
        <w:t>).</w:t>
      </w:r>
    </w:p>
    <w:bookmarkEnd w:id="1"/>
    <w:p w14:paraId="1DDA5C53" w14:textId="3EEC827E" w:rsidR="00FD4D45" w:rsidRPr="00B533D2" w:rsidRDefault="002903C5" w:rsidP="00B533D2">
      <w:pPr>
        <w:spacing w:line="360" w:lineRule="auto"/>
        <w:ind w:firstLine="720"/>
        <w:rPr>
          <w:rFonts w:ascii="Arial" w:hAnsi="Arial" w:cs="Arial"/>
        </w:rPr>
      </w:pPr>
      <w:r w:rsidRPr="00B533D2">
        <w:rPr>
          <w:rFonts w:ascii="Arial" w:hAnsi="Arial" w:cs="Arial"/>
        </w:rPr>
        <w:t xml:space="preserve">I have chosen AFL as an area to explore and research more deeply as I feel that it is a very important pedagogical principle that teachers </w:t>
      </w:r>
      <w:r w:rsidR="00183C5E" w:rsidRPr="00B533D2">
        <w:rPr>
          <w:rFonts w:ascii="Arial" w:hAnsi="Arial" w:cs="Arial"/>
        </w:rPr>
        <w:t xml:space="preserve">need to use more often. AFL is a great strategy for teachers to use to gain insight into their </w:t>
      </w:r>
      <w:r w:rsidR="00034A36" w:rsidRPr="00B533D2">
        <w:rPr>
          <w:rFonts w:ascii="Arial" w:hAnsi="Arial" w:cs="Arial"/>
        </w:rPr>
        <w:t>pupil’s</w:t>
      </w:r>
      <w:r w:rsidR="00183C5E" w:rsidRPr="00B533D2">
        <w:rPr>
          <w:rFonts w:ascii="Arial" w:hAnsi="Arial" w:cs="Arial"/>
        </w:rPr>
        <w:t xml:space="preserve"> </w:t>
      </w:r>
      <w:r w:rsidR="00034A36" w:rsidRPr="00B533D2">
        <w:rPr>
          <w:rFonts w:ascii="Arial" w:hAnsi="Arial" w:cs="Arial"/>
        </w:rPr>
        <w:t>knowledge and skills through reporting and recording of information</w:t>
      </w:r>
      <w:r w:rsidR="00183C5E" w:rsidRPr="00B533D2">
        <w:rPr>
          <w:rFonts w:ascii="Arial" w:hAnsi="Arial" w:cs="Arial"/>
        </w:rPr>
        <w:t xml:space="preserve">. There are many strategies that teachers use to assess learners and understand if their teaching methods are allowing the learner to progress </w:t>
      </w:r>
      <w:r w:rsidR="001C2044" w:rsidRPr="00B533D2">
        <w:rPr>
          <w:rFonts w:ascii="Arial" w:hAnsi="Arial" w:cs="Arial"/>
        </w:rPr>
        <w:t xml:space="preserve">to </w:t>
      </w:r>
      <w:r w:rsidR="00183C5E" w:rsidRPr="00B533D2">
        <w:rPr>
          <w:rFonts w:ascii="Arial" w:hAnsi="Arial" w:cs="Arial"/>
        </w:rPr>
        <w:t xml:space="preserve">their fullest potential. </w:t>
      </w:r>
      <w:r w:rsidR="001C2044" w:rsidRPr="00B533D2">
        <w:rPr>
          <w:rFonts w:ascii="Arial" w:hAnsi="Arial" w:cs="Arial"/>
        </w:rPr>
        <w:t>Furthermore, AFL allows room for</w:t>
      </w:r>
      <w:r w:rsidR="00183C5E" w:rsidRPr="00B533D2">
        <w:rPr>
          <w:rFonts w:ascii="Arial" w:hAnsi="Arial" w:cs="Arial"/>
        </w:rPr>
        <w:t xml:space="preserve"> the teacher </w:t>
      </w:r>
      <w:r w:rsidR="001C2044" w:rsidRPr="00B533D2">
        <w:rPr>
          <w:rFonts w:ascii="Arial" w:hAnsi="Arial" w:cs="Arial"/>
        </w:rPr>
        <w:t xml:space="preserve">to initiate </w:t>
      </w:r>
      <w:r w:rsidR="00183C5E" w:rsidRPr="00B533D2">
        <w:rPr>
          <w:rFonts w:ascii="Arial" w:hAnsi="Arial" w:cs="Arial"/>
        </w:rPr>
        <w:t xml:space="preserve">change within his/her </w:t>
      </w:r>
      <w:r w:rsidR="001C2044" w:rsidRPr="00B533D2">
        <w:rPr>
          <w:rFonts w:ascii="Arial" w:hAnsi="Arial" w:cs="Arial"/>
        </w:rPr>
        <w:t>practice</w:t>
      </w:r>
      <w:r w:rsidR="00183C5E" w:rsidRPr="00B533D2">
        <w:rPr>
          <w:rFonts w:ascii="Arial" w:hAnsi="Arial" w:cs="Arial"/>
        </w:rPr>
        <w:t xml:space="preserve"> to ensure every child is making progress</w:t>
      </w:r>
      <w:r w:rsidR="001C2044" w:rsidRPr="00B533D2">
        <w:rPr>
          <w:rFonts w:ascii="Arial" w:hAnsi="Arial" w:cs="Arial"/>
        </w:rPr>
        <w:t xml:space="preserve">. </w:t>
      </w:r>
    </w:p>
    <w:p w14:paraId="4958C2C2" w14:textId="72F6E19B" w:rsidR="00886B7B" w:rsidRPr="00D42D7C" w:rsidRDefault="001C2044" w:rsidP="00D42D7C">
      <w:pPr>
        <w:spacing w:line="360" w:lineRule="auto"/>
        <w:ind w:firstLine="720"/>
        <w:rPr>
          <w:rFonts w:ascii="Arial" w:hAnsi="Arial" w:cs="Arial"/>
        </w:rPr>
      </w:pPr>
      <w:r w:rsidRPr="00B533D2">
        <w:rPr>
          <w:rFonts w:ascii="Arial" w:hAnsi="Arial" w:cs="Arial"/>
        </w:rPr>
        <w:t xml:space="preserve">Through a bridging experience within </w:t>
      </w:r>
      <w:r w:rsidR="00FD4D45" w:rsidRPr="00B533D2">
        <w:rPr>
          <w:rFonts w:ascii="Arial" w:hAnsi="Arial" w:cs="Arial"/>
        </w:rPr>
        <w:t>university</w:t>
      </w:r>
      <w:r w:rsidRPr="00B533D2">
        <w:rPr>
          <w:rFonts w:ascii="Arial" w:hAnsi="Arial" w:cs="Arial"/>
        </w:rPr>
        <w:t xml:space="preserve"> and my first placement, I was able to trial some AFL strategies and gain an insight into how each of these strategies helped both the teacher and the student progress. </w:t>
      </w:r>
      <w:r w:rsidR="00183C5E" w:rsidRPr="00B533D2">
        <w:rPr>
          <w:rFonts w:ascii="Arial" w:hAnsi="Arial" w:cs="Arial"/>
        </w:rPr>
        <w:t xml:space="preserve">I </w:t>
      </w:r>
      <w:r w:rsidRPr="00B533D2">
        <w:rPr>
          <w:rFonts w:ascii="Arial" w:hAnsi="Arial" w:cs="Arial"/>
        </w:rPr>
        <w:t xml:space="preserve">believe in the interest of becoming a knowledgeable and skilful practitioner I </w:t>
      </w:r>
      <w:r w:rsidR="00183C5E" w:rsidRPr="00B533D2">
        <w:rPr>
          <w:rFonts w:ascii="Arial" w:hAnsi="Arial" w:cs="Arial"/>
        </w:rPr>
        <w:t>ne</w:t>
      </w:r>
      <w:r w:rsidRPr="00B533D2">
        <w:rPr>
          <w:rFonts w:ascii="Arial" w:hAnsi="Arial" w:cs="Arial"/>
        </w:rPr>
        <w:t>ed</w:t>
      </w:r>
      <w:r w:rsidR="00183C5E" w:rsidRPr="00B533D2">
        <w:rPr>
          <w:rFonts w:ascii="Arial" w:hAnsi="Arial" w:cs="Arial"/>
        </w:rPr>
        <w:t xml:space="preserve"> to develop my skill</w:t>
      </w:r>
      <w:r w:rsidR="00FD4D45" w:rsidRPr="00B533D2">
        <w:rPr>
          <w:rFonts w:ascii="Arial" w:hAnsi="Arial" w:cs="Arial"/>
        </w:rPr>
        <w:t>, understanding and knowledge surrounding AFL</w:t>
      </w:r>
      <w:r w:rsidR="00183C5E" w:rsidRPr="00B533D2">
        <w:rPr>
          <w:rFonts w:ascii="Arial" w:hAnsi="Arial" w:cs="Arial"/>
        </w:rPr>
        <w:t xml:space="preserve"> further. This essay will allow me to gain a better understanding and develop more skills within AFL to put into practice in my next placement.</w:t>
      </w:r>
    </w:p>
    <w:p w14:paraId="42F74478" w14:textId="509D9B39" w:rsidR="0075741F" w:rsidRPr="00B533D2" w:rsidRDefault="00AC0537" w:rsidP="00B533D2">
      <w:pPr>
        <w:pStyle w:val="NoSpacing"/>
        <w:spacing w:line="360" w:lineRule="auto"/>
        <w:rPr>
          <w:rFonts w:ascii="Arial" w:hAnsi="Arial" w:cs="Arial"/>
          <w:u w:val="single"/>
        </w:rPr>
      </w:pPr>
      <w:r w:rsidRPr="00B533D2">
        <w:rPr>
          <w:rFonts w:ascii="Arial" w:hAnsi="Arial" w:cs="Arial"/>
          <w:u w:val="single"/>
        </w:rPr>
        <w:t xml:space="preserve"> </w:t>
      </w:r>
    </w:p>
    <w:p w14:paraId="791BE20E" w14:textId="0B896253" w:rsidR="00FD4D45" w:rsidRPr="00B533D2" w:rsidRDefault="00034A36" w:rsidP="00B533D2">
      <w:pPr>
        <w:pStyle w:val="NoSpacing"/>
        <w:spacing w:line="360" w:lineRule="auto"/>
        <w:rPr>
          <w:rFonts w:ascii="Arial" w:hAnsi="Arial" w:cs="Arial"/>
          <w:u w:val="single"/>
        </w:rPr>
      </w:pPr>
      <w:r w:rsidRPr="00B533D2">
        <w:rPr>
          <w:rFonts w:ascii="Arial" w:hAnsi="Arial" w:cs="Arial"/>
          <w:u w:val="single"/>
        </w:rPr>
        <w:t>Main Body</w:t>
      </w:r>
    </w:p>
    <w:p w14:paraId="308DCCD7" w14:textId="77777777" w:rsidR="00034A36" w:rsidRPr="00B533D2" w:rsidRDefault="00034A36" w:rsidP="00B533D2">
      <w:pPr>
        <w:pStyle w:val="NoSpacing"/>
        <w:spacing w:line="360" w:lineRule="auto"/>
        <w:rPr>
          <w:rFonts w:ascii="Arial" w:hAnsi="Arial" w:cs="Arial"/>
        </w:rPr>
      </w:pPr>
    </w:p>
    <w:p w14:paraId="21D780E2" w14:textId="25072B3D" w:rsidR="00415151" w:rsidRPr="00B533D2" w:rsidRDefault="00877042" w:rsidP="006A4ABA">
      <w:pPr>
        <w:pStyle w:val="NoSpacing"/>
        <w:spacing w:line="360" w:lineRule="auto"/>
        <w:ind w:firstLine="720"/>
        <w:rPr>
          <w:rFonts w:ascii="Arial" w:hAnsi="Arial" w:cs="Arial"/>
        </w:rPr>
      </w:pPr>
      <w:r w:rsidRPr="00B533D2">
        <w:rPr>
          <w:rFonts w:ascii="Arial" w:hAnsi="Arial" w:cs="Arial"/>
        </w:rPr>
        <w:t xml:space="preserve">Assessment for learning is very effective, more effective than standardised testing. </w:t>
      </w:r>
      <w:r w:rsidR="00996CE1" w:rsidRPr="00B533D2">
        <w:rPr>
          <w:rFonts w:ascii="Arial" w:hAnsi="Arial" w:cs="Arial"/>
        </w:rPr>
        <w:t xml:space="preserve">One of the main four pillars of AFL is </w:t>
      </w:r>
      <w:r w:rsidR="007302B6" w:rsidRPr="00B533D2">
        <w:rPr>
          <w:rFonts w:ascii="Arial" w:hAnsi="Arial" w:cs="Arial"/>
        </w:rPr>
        <w:t xml:space="preserve">sharing criteria with the learners. </w:t>
      </w:r>
      <w:r w:rsidRPr="00B533D2">
        <w:rPr>
          <w:rFonts w:ascii="Arial" w:hAnsi="Arial" w:cs="Arial"/>
        </w:rPr>
        <w:t>Assessment for learning is a great way for teachers to work alongside their pupils in a “shared-enterprise” (</w:t>
      </w:r>
      <w:proofErr w:type="spellStart"/>
      <w:r w:rsidRPr="00B533D2">
        <w:rPr>
          <w:rFonts w:ascii="Arial" w:hAnsi="Arial" w:cs="Arial"/>
        </w:rPr>
        <w:t>Laveault</w:t>
      </w:r>
      <w:proofErr w:type="spellEnd"/>
      <w:r w:rsidRPr="00B533D2">
        <w:rPr>
          <w:rFonts w:ascii="Arial" w:hAnsi="Arial" w:cs="Arial"/>
        </w:rPr>
        <w:t xml:space="preserve">, D, &amp; </w:t>
      </w:r>
      <w:proofErr w:type="spellStart"/>
      <w:r w:rsidRPr="00B533D2">
        <w:rPr>
          <w:rFonts w:ascii="Arial" w:hAnsi="Arial" w:cs="Arial"/>
        </w:rPr>
        <w:t>Allal</w:t>
      </w:r>
      <w:proofErr w:type="spellEnd"/>
      <w:r w:rsidRPr="00B533D2">
        <w:rPr>
          <w:rFonts w:ascii="Arial" w:hAnsi="Arial" w:cs="Arial"/>
        </w:rPr>
        <w:t xml:space="preserve">, L (eds) 2016. P, </w:t>
      </w:r>
      <w:proofErr w:type="spellStart"/>
      <w:r w:rsidRPr="00B533D2">
        <w:rPr>
          <w:rFonts w:ascii="Arial" w:hAnsi="Arial" w:cs="Arial"/>
        </w:rPr>
        <w:t>iiii</w:t>
      </w:r>
      <w:proofErr w:type="spellEnd"/>
      <w:r w:rsidRPr="00B533D2">
        <w:rPr>
          <w:rFonts w:ascii="Arial" w:hAnsi="Arial" w:cs="Arial"/>
        </w:rPr>
        <w:t>).</w:t>
      </w:r>
    </w:p>
    <w:p w14:paraId="7A2BF211" w14:textId="635FD4C1" w:rsidR="00877042" w:rsidRPr="00B533D2" w:rsidRDefault="00877042" w:rsidP="00B533D2">
      <w:pPr>
        <w:pStyle w:val="NoSpacing"/>
        <w:spacing w:line="360" w:lineRule="auto"/>
        <w:ind w:firstLine="720"/>
        <w:rPr>
          <w:rFonts w:ascii="Arial" w:hAnsi="Arial" w:cs="Arial"/>
        </w:rPr>
      </w:pPr>
      <w:r w:rsidRPr="00B533D2">
        <w:rPr>
          <w:rFonts w:ascii="Arial" w:hAnsi="Arial" w:cs="Arial"/>
        </w:rPr>
        <w:t xml:space="preserve"> Unlike standardised testing, teachers use AFL to share and discuss with their students what next steps need to be taken for both to develop and expand in attainment, achievement, knowledge, and skills. </w:t>
      </w:r>
      <w:proofErr w:type="spellStart"/>
      <w:r w:rsidRPr="00B533D2">
        <w:rPr>
          <w:rFonts w:ascii="Arial" w:hAnsi="Arial" w:cs="Arial"/>
        </w:rPr>
        <w:t>Flórez</w:t>
      </w:r>
      <w:proofErr w:type="spellEnd"/>
      <w:r w:rsidRPr="00B533D2">
        <w:rPr>
          <w:rFonts w:ascii="Arial" w:hAnsi="Arial" w:cs="Arial"/>
        </w:rPr>
        <w:t xml:space="preserve"> and Sammons (2013) would argue that this method of assessment has a “formative” purpose. This denotes that the method allows for </w:t>
      </w:r>
      <w:r w:rsidRPr="00B533D2">
        <w:rPr>
          <w:rFonts w:ascii="Arial" w:hAnsi="Arial" w:cs="Arial"/>
        </w:rPr>
        <w:lastRenderedPageBreak/>
        <w:t>teachers and pupils to work together in a developmental way, shaping future pedagogy and learning. In preference to “simply to gauge and record past achievements” (</w:t>
      </w:r>
      <w:proofErr w:type="spellStart"/>
      <w:r w:rsidRPr="00B533D2">
        <w:rPr>
          <w:rFonts w:ascii="Arial" w:hAnsi="Arial" w:cs="Arial"/>
        </w:rPr>
        <w:t>Flórez</w:t>
      </w:r>
      <w:proofErr w:type="spellEnd"/>
      <w:r w:rsidRPr="00B533D2">
        <w:rPr>
          <w:rFonts w:ascii="Arial" w:hAnsi="Arial" w:cs="Arial"/>
        </w:rPr>
        <w:t>, M and Sammons, P 2013. P, 2).</w:t>
      </w:r>
      <w:r w:rsidR="004E06B6" w:rsidRPr="00B533D2">
        <w:rPr>
          <w:rFonts w:ascii="Arial" w:hAnsi="Arial" w:cs="Arial"/>
        </w:rPr>
        <w:t xml:space="preserve"> Therefore, AFL is “formative” for both teachers and students. Teachers </w:t>
      </w:r>
      <w:r w:rsidR="001319E7" w:rsidRPr="00B533D2">
        <w:rPr>
          <w:rFonts w:ascii="Arial" w:hAnsi="Arial" w:cs="Arial"/>
        </w:rPr>
        <w:t>can</w:t>
      </w:r>
      <w:r w:rsidR="004E06B6" w:rsidRPr="00B533D2">
        <w:rPr>
          <w:rFonts w:ascii="Arial" w:hAnsi="Arial" w:cs="Arial"/>
        </w:rPr>
        <w:t xml:space="preserve"> assess each</w:t>
      </w:r>
      <w:r w:rsidR="001319E7" w:rsidRPr="00B533D2">
        <w:rPr>
          <w:rFonts w:ascii="Arial" w:hAnsi="Arial" w:cs="Arial"/>
        </w:rPr>
        <w:t xml:space="preserve"> child’s</w:t>
      </w:r>
      <w:r w:rsidR="004E06B6" w:rsidRPr="00B533D2">
        <w:rPr>
          <w:rFonts w:ascii="Arial" w:hAnsi="Arial" w:cs="Arial"/>
        </w:rPr>
        <w:t xml:space="preserve"> individual learning progress, understanding where their students are and where they need to be. This allows for the teacher to gage </w:t>
      </w:r>
      <w:r w:rsidR="001319E7" w:rsidRPr="00B533D2">
        <w:rPr>
          <w:rFonts w:ascii="Arial" w:hAnsi="Arial" w:cs="Arial"/>
        </w:rPr>
        <w:t xml:space="preserve">their own next steps, establishing if new teaching strategies or techniques need to be implemented to help their pupils progress. Students are constantly informed of their attainment and achievement. The teacher works closely with their students to ensure they </w:t>
      </w:r>
      <w:r w:rsidR="00A77A71" w:rsidRPr="00B533D2">
        <w:rPr>
          <w:rFonts w:ascii="Arial" w:hAnsi="Arial" w:cs="Arial"/>
        </w:rPr>
        <w:t xml:space="preserve">are aware of how they need to progress within their learning. </w:t>
      </w:r>
    </w:p>
    <w:p w14:paraId="26821354" w14:textId="41928326" w:rsidR="0012319C" w:rsidRPr="00B533D2" w:rsidRDefault="00877042" w:rsidP="00B533D2">
      <w:pPr>
        <w:pStyle w:val="NoSpacing"/>
        <w:spacing w:line="360" w:lineRule="auto"/>
        <w:ind w:firstLine="720"/>
        <w:rPr>
          <w:rFonts w:ascii="Arial" w:hAnsi="Arial" w:cs="Arial"/>
        </w:rPr>
      </w:pPr>
      <w:r w:rsidRPr="00B533D2">
        <w:rPr>
          <w:rFonts w:ascii="Arial" w:hAnsi="Arial" w:cs="Arial"/>
        </w:rPr>
        <w:t>AFL it not only</w:t>
      </w:r>
      <w:r w:rsidR="004E06B6" w:rsidRPr="00B533D2">
        <w:rPr>
          <w:rFonts w:ascii="Arial" w:hAnsi="Arial" w:cs="Arial"/>
        </w:rPr>
        <w:t xml:space="preserve"> </w:t>
      </w:r>
      <w:r w:rsidRPr="00B533D2">
        <w:rPr>
          <w:rFonts w:ascii="Arial" w:hAnsi="Arial" w:cs="Arial"/>
        </w:rPr>
        <w:t>formative but allows for students to be “active” in their progress and learning. Teachers who use many strategies of AFL within their classroom encourage students to be ambitious and capable learners</w:t>
      </w:r>
      <w:r w:rsidR="004D7303" w:rsidRPr="00B533D2">
        <w:rPr>
          <w:rFonts w:ascii="Arial" w:hAnsi="Arial" w:cs="Arial"/>
        </w:rPr>
        <w:t xml:space="preserve">. Within this purpose, children are being encouraged to set themselves high standards whilst seeking challenges within their learning. (Donaldson 2015. P, 31.) </w:t>
      </w:r>
      <w:r w:rsidRPr="00B533D2">
        <w:rPr>
          <w:rFonts w:ascii="Arial" w:hAnsi="Arial" w:cs="Arial"/>
        </w:rPr>
        <w:t xml:space="preserve">The students are taking a responsibility, guided by the teacher, to </w:t>
      </w:r>
      <w:r w:rsidR="004E06B6" w:rsidRPr="00B533D2">
        <w:rPr>
          <w:rFonts w:ascii="Arial" w:hAnsi="Arial" w:cs="Arial"/>
        </w:rPr>
        <w:t>set high standards and challenge themselves by</w:t>
      </w:r>
      <w:r w:rsidRPr="00B533D2">
        <w:rPr>
          <w:rFonts w:ascii="Arial" w:hAnsi="Arial" w:cs="Arial"/>
        </w:rPr>
        <w:t xml:space="preserve"> creat</w:t>
      </w:r>
      <w:r w:rsidR="004E06B6" w:rsidRPr="00B533D2">
        <w:rPr>
          <w:rFonts w:ascii="Arial" w:hAnsi="Arial" w:cs="Arial"/>
        </w:rPr>
        <w:t>ing</w:t>
      </w:r>
      <w:r w:rsidRPr="00B533D2">
        <w:rPr>
          <w:rFonts w:ascii="Arial" w:hAnsi="Arial" w:cs="Arial"/>
        </w:rPr>
        <w:t xml:space="preserve"> improvements within their understanding, knowledge, and skills. John Hattie (2012) notes that students can only improve their learning when they have an understanding given through feedback from their teacher. This feedback is effective when students gain insight into where they are in their learning and how they can get to where they need to be. John Hattie (2012) undertook extensive educational research. The 15-year evidence-based research results showcase what works to improve learning. “Teacher-student relationship” and “Feedback” both classified as high influences on achievement. (Hattie</w:t>
      </w:r>
      <w:r w:rsidR="00863D8B">
        <w:rPr>
          <w:rFonts w:ascii="Arial" w:hAnsi="Arial" w:cs="Arial"/>
        </w:rPr>
        <w:t>, J</w:t>
      </w:r>
      <w:r w:rsidRPr="00B533D2">
        <w:rPr>
          <w:rFonts w:ascii="Arial" w:hAnsi="Arial" w:cs="Arial"/>
        </w:rPr>
        <w:t xml:space="preserve"> 2012. P 255).</w:t>
      </w:r>
    </w:p>
    <w:p w14:paraId="29E799E0" w14:textId="51D7BF4A" w:rsidR="00D8727D" w:rsidRPr="00D8727D" w:rsidRDefault="000F54D6" w:rsidP="00D8727D">
      <w:pPr>
        <w:pStyle w:val="NoSpacing"/>
        <w:spacing w:line="360" w:lineRule="auto"/>
        <w:ind w:firstLine="720"/>
        <w:rPr>
          <w:rFonts w:ascii="Arial" w:hAnsi="Arial" w:cs="Arial"/>
        </w:rPr>
      </w:pPr>
      <w:r w:rsidRPr="00B533D2">
        <w:rPr>
          <w:rFonts w:ascii="Arial" w:hAnsi="Arial" w:cs="Arial"/>
        </w:rPr>
        <w:t>Standardised testing, unlike AFL, is not formative or active.</w:t>
      </w:r>
      <w:r w:rsidR="000C4333" w:rsidRPr="00B533D2">
        <w:rPr>
          <w:rFonts w:ascii="Arial" w:hAnsi="Arial" w:cs="Arial"/>
        </w:rPr>
        <w:t xml:space="preserve"> AFL provides both students and teachers with information that will guide progression, where-as standardised testing does not. Within Alison Morris’ 2011 paper “Student Standardised Testing”, she notes that although standardised testing may have “high stakes” for teachers and schools</w:t>
      </w:r>
      <w:r w:rsidR="005D611F" w:rsidRPr="00B533D2">
        <w:rPr>
          <w:rFonts w:ascii="Arial" w:hAnsi="Arial" w:cs="Arial"/>
        </w:rPr>
        <w:t>. There are</w:t>
      </w:r>
      <w:r w:rsidR="000C4333" w:rsidRPr="00B533D2">
        <w:rPr>
          <w:rFonts w:ascii="Arial" w:hAnsi="Arial" w:cs="Arial"/>
        </w:rPr>
        <w:t xml:space="preserve"> absolutely “no stakes” for students themselves. This denotes that standardised testing </w:t>
      </w:r>
      <w:r w:rsidR="005D611F" w:rsidRPr="00B533D2">
        <w:rPr>
          <w:rFonts w:ascii="Arial" w:hAnsi="Arial" w:cs="Arial"/>
        </w:rPr>
        <w:t xml:space="preserve">has important consequences for </w:t>
      </w:r>
      <w:r w:rsidR="000C4333" w:rsidRPr="00B533D2">
        <w:rPr>
          <w:rFonts w:ascii="Arial" w:hAnsi="Arial" w:cs="Arial"/>
        </w:rPr>
        <w:t xml:space="preserve">teachers and schools </w:t>
      </w:r>
      <w:r w:rsidR="005D611F" w:rsidRPr="00B533D2">
        <w:rPr>
          <w:rFonts w:ascii="Arial" w:hAnsi="Arial" w:cs="Arial"/>
        </w:rPr>
        <w:t xml:space="preserve">but has no substantial impact or benefit for the student’s progression. </w:t>
      </w:r>
      <w:r w:rsidR="008A3A07" w:rsidRPr="00B533D2">
        <w:rPr>
          <w:rFonts w:ascii="Arial" w:hAnsi="Arial" w:cs="Arial"/>
        </w:rPr>
        <w:t>Assessment for learning not only focuses on helping learners know how to improve but encourages motivation within students. (</w:t>
      </w:r>
      <w:proofErr w:type="spellStart"/>
      <w:r w:rsidR="008A3A07" w:rsidRPr="00B533D2">
        <w:rPr>
          <w:rFonts w:ascii="Arial" w:hAnsi="Arial" w:cs="Arial"/>
        </w:rPr>
        <w:t>Flórez</w:t>
      </w:r>
      <w:proofErr w:type="spellEnd"/>
      <w:r w:rsidR="008A3A07" w:rsidRPr="00B533D2">
        <w:rPr>
          <w:rFonts w:ascii="Arial" w:hAnsi="Arial" w:cs="Arial"/>
        </w:rPr>
        <w:t>, M and Sammons, P 2013. P, 4.)</w:t>
      </w:r>
      <w:r w:rsidR="00D8727D" w:rsidRPr="00D8727D">
        <w:t xml:space="preserve"> </w:t>
      </w:r>
      <w:r w:rsidR="00D8727D" w:rsidRPr="00D8727D">
        <w:rPr>
          <w:rFonts w:ascii="Arial" w:hAnsi="Arial" w:cs="Arial"/>
        </w:rPr>
        <w:t>It has been noted students are more likely to be motivated to enhance their learning through assessment feedback:</w:t>
      </w:r>
    </w:p>
    <w:p w14:paraId="3506FBF2" w14:textId="77777777" w:rsidR="00D8727D" w:rsidRPr="00D8727D" w:rsidRDefault="00D8727D" w:rsidP="00D8727D">
      <w:pPr>
        <w:pStyle w:val="NoSpacing"/>
        <w:spacing w:line="360" w:lineRule="auto"/>
        <w:ind w:firstLine="720"/>
        <w:rPr>
          <w:rFonts w:ascii="Arial" w:hAnsi="Arial" w:cs="Arial"/>
        </w:rPr>
      </w:pPr>
    </w:p>
    <w:p w14:paraId="093C67F6" w14:textId="0AFC7914" w:rsidR="000F54D6" w:rsidRDefault="00D8727D" w:rsidP="00882DDB">
      <w:pPr>
        <w:pStyle w:val="NoSpacing"/>
        <w:spacing w:line="360" w:lineRule="auto"/>
        <w:ind w:firstLine="720"/>
        <w:rPr>
          <w:rFonts w:ascii="Arial" w:hAnsi="Arial" w:cs="Arial"/>
        </w:rPr>
      </w:pPr>
      <w:r w:rsidRPr="00D8727D">
        <w:rPr>
          <w:rFonts w:ascii="Arial" w:hAnsi="Arial" w:cs="Arial"/>
          <w:i/>
          <w:iCs/>
        </w:rPr>
        <w:t>“Relative performance feedback has been shown to have a substantial effect on individual perceptions, choices, and behaviour, thus often being a strong and sustainable motivator for human beings”</w:t>
      </w:r>
      <w:r w:rsidRPr="00D8727D">
        <w:rPr>
          <w:rFonts w:ascii="Arial" w:hAnsi="Arial" w:cs="Arial"/>
        </w:rPr>
        <w:t xml:space="preserve"> (Hermes H et al. 2021</w:t>
      </w:r>
      <w:r w:rsidR="00347423">
        <w:rPr>
          <w:rFonts w:ascii="Arial" w:hAnsi="Arial" w:cs="Arial"/>
        </w:rPr>
        <w:t xml:space="preserve"> P, 45</w:t>
      </w:r>
      <w:r w:rsidRPr="00D8727D">
        <w:rPr>
          <w:rFonts w:ascii="Arial" w:hAnsi="Arial" w:cs="Arial"/>
        </w:rPr>
        <w:t>)</w:t>
      </w:r>
    </w:p>
    <w:p w14:paraId="12BDAECA" w14:textId="77777777" w:rsidR="00882DDB" w:rsidRPr="00882DDB" w:rsidRDefault="00882DDB" w:rsidP="00882DDB">
      <w:pPr>
        <w:pStyle w:val="NoSpacing"/>
        <w:spacing w:line="360" w:lineRule="auto"/>
        <w:ind w:firstLine="720"/>
        <w:rPr>
          <w:rFonts w:ascii="Arial" w:hAnsi="Arial" w:cs="Arial"/>
          <w:i/>
          <w:iCs/>
        </w:rPr>
      </w:pPr>
    </w:p>
    <w:p w14:paraId="228AC412" w14:textId="292054A2" w:rsidR="002A3ACF" w:rsidRPr="00B533D2" w:rsidRDefault="00993AAE" w:rsidP="00D8727D">
      <w:pPr>
        <w:pStyle w:val="NoSpacing"/>
        <w:spacing w:line="360" w:lineRule="auto"/>
        <w:ind w:firstLine="720"/>
        <w:rPr>
          <w:rFonts w:ascii="Arial" w:hAnsi="Arial" w:cs="Arial"/>
        </w:rPr>
      </w:pPr>
      <w:r>
        <w:rPr>
          <w:rFonts w:ascii="Arial" w:hAnsi="Arial" w:cs="Arial"/>
        </w:rPr>
        <w:lastRenderedPageBreak/>
        <w:t xml:space="preserve">Throughout my first placement within a year six classroom, I trialled several </w:t>
      </w:r>
      <w:r w:rsidR="009A567B">
        <w:rPr>
          <w:rFonts w:ascii="Arial" w:hAnsi="Arial" w:cs="Arial"/>
        </w:rPr>
        <w:t xml:space="preserve">AFL strategies. </w:t>
      </w:r>
      <w:r w:rsidR="002100F7">
        <w:rPr>
          <w:rFonts w:ascii="Arial" w:hAnsi="Arial" w:cs="Arial"/>
        </w:rPr>
        <w:t xml:space="preserve">I found that </w:t>
      </w:r>
      <w:r w:rsidR="00B71283">
        <w:rPr>
          <w:rFonts w:ascii="Arial" w:hAnsi="Arial" w:cs="Arial"/>
        </w:rPr>
        <w:t>giving written</w:t>
      </w:r>
      <w:r w:rsidR="003156B8">
        <w:rPr>
          <w:rFonts w:ascii="Arial" w:hAnsi="Arial" w:cs="Arial"/>
        </w:rPr>
        <w:t xml:space="preserve"> </w:t>
      </w:r>
      <w:r w:rsidR="00B71283">
        <w:rPr>
          <w:rFonts w:ascii="Arial" w:hAnsi="Arial" w:cs="Arial"/>
        </w:rPr>
        <w:t xml:space="preserve">feedback within the children’s workbooks </w:t>
      </w:r>
      <w:r w:rsidR="001C2C81">
        <w:rPr>
          <w:rFonts w:ascii="Arial" w:hAnsi="Arial" w:cs="Arial"/>
        </w:rPr>
        <w:t xml:space="preserve">worked very well for both myself as the teacher and the students. </w:t>
      </w:r>
      <w:r w:rsidR="006571E0">
        <w:rPr>
          <w:rFonts w:ascii="Arial" w:hAnsi="Arial" w:cs="Arial"/>
        </w:rPr>
        <w:t>As the teacher, I</w:t>
      </w:r>
      <w:r w:rsidR="001C2C81">
        <w:rPr>
          <w:rFonts w:ascii="Arial" w:hAnsi="Arial" w:cs="Arial"/>
        </w:rPr>
        <w:t xml:space="preserve"> was able to gain an understanding of the children’s learning and what steps they needed to do </w:t>
      </w:r>
      <w:r w:rsidR="00104A64">
        <w:rPr>
          <w:rFonts w:ascii="Arial" w:hAnsi="Arial" w:cs="Arial"/>
        </w:rPr>
        <w:t>to improve</w:t>
      </w:r>
      <w:r w:rsidR="006571E0">
        <w:rPr>
          <w:rFonts w:ascii="Arial" w:hAnsi="Arial" w:cs="Arial"/>
        </w:rPr>
        <w:t xml:space="preserve">. </w:t>
      </w:r>
      <w:r w:rsidR="0003173B">
        <w:rPr>
          <w:rFonts w:ascii="Arial" w:hAnsi="Arial" w:cs="Arial"/>
        </w:rPr>
        <w:t>I provided the students with a pink and green comment. The pink comment praised the student on what they did well within the task and the green comment provided the student with something they could improve and work on for next time. The students were able to actively take part by completing any extensions provided within the green comment</w:t>
      </w:r>
      <w:r w:rsidR="0069303B">
        <w:rPr>
          <w:rFonts w:ascii="Arial" w:hAnsi="Arial" w:cs="Arial"/>
        </w:rPr>
        <w:t>. This</w:t>
      </w:r>
      <w:r w:rsidR="008A4C09">
        <w:rPr>
          <w:rFonts w:ascii="Arial" w:hAnsi="Arial" w:cs="Arial"/>
        </w:rPr>
        <w:t xml:space="preserve"> strategy was very formative as </w:t>
      </w:r>
      <w:r w:rsidR="0003173B">
        <w:rPr>
          <w:rFonts w:ascii="Arial" w:hAnsi="Arial" w:cs="Arial"/>
        </w:rPr>
        <w:t>the</w:t>
      </w:r>
      <w:r w:rsidR="0069303B">
        <w:rPr>
          <w:rFonts w:ascii="Arial" w:hAnsi="Arial" w:cs="Arial"/>
        </w:rPr>
        <w:t xml:space="preserve"> students</w:t>
      </w:r>
      <w:r w:rsidR="0003173B">
        <w:rPr>
          <w:rFonts w:ascii="Arial" w:hAnsi="Arial" w:cs="Arial"/>
        </w:rPr>
        <w:t xml:space="preserve"> wer</w:t>
      </w:r>
      <w:r w:rsidR="00BB6C36">
        <w:rPr>
          <w:rFonts w:ascii="Arial" w:hAnsi="Arial" w:cs="Arial"/>
        </w:rPr>
        <w:t xml:space="preserve">e aware of what they needed to do to improve </w:t>
      </w:r>
      <w:r w:rsidR="009E4912">
        <w:rPr>
          <w:rFonts w:ascii="Arial" w:hAnsi="Arial" w:cs="Arial"/>
        </w:rPr>
        <w:t xml:space="preserve">and how they could improve, ultimately motivating them to become more responsible for their own learning. </w:t>
      </w:r>
      <w:r w:rsidR="001F1737">
        <w:rPr>
          <w:rFonts w:ascii="Arial" w:hAnsi="Arial" w:cs="Arial"/>
        </w:rPr>
        <w:t>(See Appendices 1)</w:t>
      </w:r>
    </w:p>
    <w:p w14:paraId="18CD5845" w14:textId="77777777" w:rsidR="00FC7E14" w:rsidRDefault="00FC7E14" w:rsidP="00B533D2">
      <w:pPr>
        <w:pStyle w:val="NoSpacing"/>
        <w:spacing w:line="360" w:lineRule="auto"/>
        <w:ind w:firstLine="720"/>
        <w:rPr>
          <w:rFonts w:ascii="Arial" w:hAnsi="Arial" w:cs="Arial"/>
        </w:rPr>
      </w:pPr>
    </w:p>
    <w:p w14:paraId="71CEA26E" w14:textId="77777777" w:rsidR="00804205" w:rsidRDefault="00BB4B5E" w:rsidP="00B533D2">
      <w:pPr>
        <w:pStyle w:val="NoSpacing"/>
        <w:spacing w:line="360" w:lineRule="auto"/>
        <w:ind w:firstLine="720"/>
        <w:rPr>
          <w:rFonts w:ascii="Arial" w:hAnsi="Arial" w:cs="Arial"/>
        </w:rPr>
      </w:pPr>
      <w:r w:rsidRPr="00BB4B5E">
        <w:rPr>
          <w:rFonts w:ascii="Arial" w:hAnsi="Arial" w:cs="Arial"/>
        </w:rPr>
        <w:t xml:space="preserve">Peer assessment and self-assessment </w:t>
      </w:r>
      <w:r w:rsidR="00FC7E14">
        <w:rPr>
          <w:rFonts w:ascii="Arial" w:hAnsi="Arial" w:cs="Arial"/>
        </w:rPr>
        <w:t>are</w:t>
      </w:r>
      <w:r w:rsidRPr="00BB4B5E">
        <w:rPr>
          <w:rFonts w:ascii="Arial" w:hAnsi="Arial" w:cs="Arial"/>
        </w:rPr>
        <w:t xml:space="preserve"> element</w:t>
      </w:r>
      <w:r w:rsidR="00CC63D1">
        <w:rPr>
          <w:rFonts w:ascii="Arial" w:hAnsi="Arial" w:cs="Arial"/>
        </w:rPr>
        <w:t>s</w:t>
      </w:r>
      <w:r w:rsidRPr="00BB4B5E">
        <w:rPr>
          <w:rFonts w:ascii="Arial" w:hAnsi="Arial" w:cs="Arial"/>
        </w:rPr>
        <w:t xml:space="preserve"> of AFL. Peer and self-assessment also allow for the</w:t>
      </w:r>
      <w:r w:rsidR="00FC7E14">
        <w:rPr>
          <w:rFonts w:ascii="Arial" w:hAnsi="Arial" w:cs="Arial"/>
        </w:rPr>
        <w:t xml:space="preserve"> </w:t>
      </w:r>
      <w:r w:rsidRPr="00BB4B5E">
        <w:rPr>
          <w:rFonts w:ascii="Arial" w:hAnsi="Arial" w:cs="Arial"/>
        </w:rPr>
        <w:t>information provided</w:t>
      </w:r>
      <w:r w:rsidR="00FC7E14">
        <w:rPr>
          <w:rFonts w:ascii="Arial" w:hAnsi="Arial" w:cs="Arial"/>
        </w:rPr>
        <w:t xml:space="preserve"> and collected</w:t>
      </w:r>
      <w:r w:rsidRPr="00BB4B5E">
        <w:rPr>
          <w:rFonts w:ascii="Arial" w:hAnsi="Arial" w:cs="Arial"/>
        </w:rPr>
        <w:t xml:space="preserve"> to be formative to the teacher and student. In addition, </w:t>
      </w:r>
      <w:r w:rsidR="00F56545">
        <w:rPr>
          <w:rFonts w:ascii="Arial" w:hAnsi="Arial" w:cs="Arial"/>
        </w:rPr>
        <w:t>these elements</w:t>
      </w:r>
      <w:r w:rsidRPr="00BB4B5E">
        <w:rPr>
          <w:rFonts w:ascii="Arial" w:hAnsi="Arial" w:cs="Arial"/>
        </w:rPr>
        <w:t xml:space="preserve"> allow students to remain active in their learning by encouraging reflect</w:t>
      </w:r>
      <w:r w:rsidR="004C2A47">
        <w:rPr>
          <w:rFonts w:ascii="Arial" w:hAnsi="Arial" w:cs="Arial"/>
        </w:rPr>
        <w:t>ion</w:t>
      </w:r>
      <w:r w:rsidRPr="00BB4B5E">
        <w:rPr>
          <w:rFonts w:ascii="Arial" w:hAnsi="Arial" w:cs="Arial"/>
        </w:rPr>
        <w:t xml:space="preserve"> on how to create improvements </w:t>
      </w:r>
      <w:r w:rsidR="00054BAD">
        <w:rPr>
          <w:rFonts w:ascii="Arial" w:hAnsi="Arial" w:cs="Arial"/>
        </w:rPr>
        <w:t>withi</w:t>
      </w:r>
      <w:r w:rsidRPr="00BB4B5E">
        <w:rPr>
          <w:rFonts w:ascii="Arial" w:hAnsi="Arial" w:cs="Arial"/>
        </w:rPr>
        <w:t>n their learning. Peer assessment is a great way to incorporate a social element through cooperative learning.</w:t>
      </w:r>
      <w:r w:rsidR="00445D7C">
        <w:rPr>
          <w:rFonts w:ascii="Arial" w:hAnsi="Arial" w:cs="Arial"/>
        </w:rPr>
        <w:t xml:space="preserve"> </w:t>
      </w:r>
      <w:r w:rsidR="00F56545">
        <w:rPr>
          <w:rFonts w:ascii="Arial" w:hAnsi="Arial" w:cs="Arial"/>
        </w:rPr>
        <w:t>PA</w:t>
      </w:r>
      <w:r w:rsidR="00804205">
        <w:rPr>
          <w:rFonts w:ascii="Arial" w:hAnsi="Arial" w:cs="Arial"/>
        </w:rPr>
        <w:t xml:space="preserve"> and SA are</w:t>
      </w:r>
      <w:r w:rsidR="00F01CC0">
        <w:rPr>
          <w:rFonts w:ascii="Arial" w:hAnsi="Arial" w:cs="Arial"/>
        </w:rPr>
        <w:t xml:space="preserve"> form</w:t>
      </w:r>
      <w:r w:rsidR="00804205">
        <w:rPr>
          <w:rFonts w:ascii="Arial" w:hAnsi="Arial" w:cs="Arial"/>
        </w:rPr>
        <w:t>s</w:t>
      </w:r>
      <w:r w:rsidR="00F01CC0">
        <w:rPr>
          <w:rFonts w:ascii="Arial" w:hAnsi="Arial" w:cs="Arial"/>
        </w:rPr>
        <w:t xml:space="preserve"> of formative assessment as the students are taking part in </w:t>
      </w:r>
      <w:r w:rsidR="00D935E5">
        <w:rPr>
          <w:rFonts w:ascii="Arial" w:hAnsi="Arial" w:cs="Arial"/>
        </w:rPr>
        <w:t>assessing their own and their peer’s work and judging the quality through a provided success criteria.</w:t>
      </w:r>
      <w:r w:rsidR="003C6F01" w:rsidRPr="003C6F01">
        <w:t xml:space="preserve"> </w:t>
      </w:r>
      <w:r w:rsidR="003C6F01" w:rsidRPr="003C6F01">
        <w:rPr>
          <w:rFonts w:ascii="Arial" w:hAnsi="Arial" w:cs="Arial"/>
        </w:rPr>
        <w:t>(</w:t>
      </w:r>
      <w:proofErr w:type="spellStart"/>
      <w:r w:rsidR="003C6F01" w:rsidRPr="003C6F01">
        <w:rPr>
          <w:rFonts w:ascii="Arial" w:hAnsi="Arial" w:cs="Arial"/>
        </w:rPr>
        <w:t>Laveault</w:t>
      </w:r>
      <w:proofErr w:type="spellEnd"/>
      <w:r w:rsidR="003C6F01" w:rsidRPr="003C6F01">
        <w:rPr>
          <w:rFonts w:ascii="Arial" w:hAnsi="Arial" w:cs="Arial"/>
        </w:rPr>
        <w:t xml:space="preserve">, D, &amp; </w:t>
      </w:r>
      <w:proofErr w:type="spellStart"/>
      <w:r w:rsidR="003C6F01" w:rsidRPr="003C6F01">
        <w:rPr>
          <w:rFonts w:ascii="Arial" w:hAnsi="Arial" w:cs="Arial"/>
        </w:rPr>
        <w:t>Allal</w:t>
      </w:r>
      <w:proofErr w:type="spellEnd"/>
      <w:r w:rsidR="003C6F01" w:rsidRPr="003C6F01">
        <w:rPr>
          <w:rFonts w:ascii="Arial" w:hAnsi="Arial" w:cs="Arial"/>
        </w:rPr>
        <w:t xml:space="preserve">, L (eds) 2016 P, 4.)  </w:t>
      </w:r>
      <w:r w:rsidR="00D935E5">
        <w:rPr>
          <w:rFonts w:ascii="Arial" w:hAnsi="Arial" w:cs="Arial"/>
        </w:rPr>
        <w:t xml:space="preserve"> </w:t>
      </w:r>
    </w:p>
    <w:p w14:paraId="702EE695" w14:textId="341FC79A" w:rsidR="00B61F0E" w:rsidRDefault="000D3A5A" w:rsidP="00B533D2">
      <w:pPr>
        <w:pStyle w:val="NoSpacing"/>
        <w:spacing w:line="360" w:lineRule="auto"/>
        <w:ind w:firstLine="720"/>
        <w:rPr>
          <w:rFonts w:ascii="Arial" w:hAnsi="Arial" w:cs="Arial"/>
        </w:rPr>
      </w:pPr>
      <w:r>
        <w:rPr>
          <w:rFonts w:ascii="Arial" w:hAnsi="Arial" w:cs="Arial"/>
        </w:rPr>
        <w:t>Within PA students receive feedback from their peers that</w:t>
      </w:r>
      <w:r w:rsidR="000135F0">
        <w:rPr>
          <w:rFonts w:ascii="Arial" w:hAnsi="Arial" w:cs="Arial"/>
        </w:rPr>
        <w:t xml:space="preserve"> can help to develop and </w:t>
      </w:r>
      <w:r w:rsidR="00660973">
        <w:rPr>
          <w:rFonts w:ascii="Arial" w:hAnsi="Arial" w:cs="Arial"/>
        </w:rPr>
        <w:t>improve</w:t>
      </w:r>
      <w:r w:rsidR="000135F0">
        <w:rPr>
          <w:rFonts w:ascii="Arial" w:hAnsi="Arial" w:cs="Arial"/>
        </w:rPr>
        <w:t xml:space="preserve"> their learning. SA allows the students</w:t>
      </w:r>
      <w:r w:rsidR="001615E9">
        <w:rPr>
          <w:rFonts w:ascii="Arial" w:hAnsi="Arial" w:cs="Arial"/>
        </w:rPr>
        <w:t xml:space="preserve"> to</w:t>
      </w:r>
      <w:r w:rsidR="0001592B">
        <w:rPr>
          <w:rFonts w:ascii="Arial" w:hAnsi="Arial" w:cs="Arial"/>
        </w:rPr>
        <w:t xml:space="preserve"> gain insight to how they can improve and enhance their own work.</w:t>
      </w:r>
      <w:r w:rsidR="00561E6E" w:rsidRPr="00561E6E">
        <w:t xml:space="preserve"> </w:t>
      </w:r>
      <w:r w:rsidR="00561E6E">
        <w:t>(</w:t>
      </w:r>
      <w:r w:rsidR="00561E6E" w:rsidRPr="00561E6E">
        <w:rPr>
          <w:rFonts w:ascii="Arial" w:hAnsi="Arial" w:cs="Arial"/>
        </w:rPr>
        <w:t>P</w:t>
      </w:r>
      <w:r w:rsidR="008F61E4">
        <w:rPr>
          <w:rFonts w:ascii="Arial" w:hAnsi="Arial" w:cs="Arial"/>
        </w:rPr>
        <w:t>anadero</w:t>
      </w:r>
      <w:r w:rsidR="00561E6E" w:rsidRPr="00561E6E">
        <w:rPr>
          <w:rFonts w:ascii="Arial" w:hAnsi="Arial" w:cs="Arial"/>
        </w:rPr>
        <w:t xml:space="preserve">, </w:t>
      </w:r>
      <w:r w:rsidR="008F61E4">
        <w:rPr>
          <w:rFonts w:ascii="Arial" w:hAnsi="Arial" w:cs="Arial"/>
        </w:rPr>
        <w:t>E.</w:t>
      </w:r>
      <w:r w:rsidR="00561E6E" w:rsidRPr="00561E6E">
        <w:rPr>
          <w:rFonts w:ascii="Arial" w:hAnsi="Arial" w:cs="Arial"/>
        </w:rPr>
        <w:t xml:space="preserve"> B</w:t>
      </w:r>
      <w:r w:rsidR="008F61E4">
        <w:rPr>
          <w:rFonts w:ascii="Arial" w:hAnsi="Arial" w:cs="Arial"/>
        </w:rPr>
        <w:t>rown</w:t>
      </w:r>
      <w:r w:rsidR="00561E6E" w:rsidRPr="00561E6E">
        <w:rPr>
          <w:rFonts w:ascii="Arial" w:hAnsi="Arial" w:cs="Arial"/>
        </w:rPr>
        <w:t>, G.T. and L. 2017</w:t>
      </w:r>
      <w:r w:rsidR="00561E6E">
        <w:rPr>
          <w:rFonts w:ascii="Arial" w:hAnsi="Arial" w:cs="Arial"/>
        </w:rPr>
        <w:t>.)</w:t>
      </w:r>
      <w:r w:rsidR="0001592B">
        <w:rPr>
          <w:rFonts w:ascii="Arial" w:hAnsi="Arial" w:cs="Arial"/>
        </w:rPr>
        <w:t xml:space="preserve"> </w:t>
      </w:r>
      <w:r w:rsidR="00BB4B5E" w:rsidRPr="00BB4B5E">
        <w:rPr>
          <w:rFonts w:ascii="Arial" w:hAnsi="Arial" w:cs="Arial"/>
        </w:rPr>
        <w:t>P</w:t>
      </w:r>
      <w:r w:rsidR="00842368">
        <w:rPr>
          <w:rFonts w:ascii="Arial" w:hAnsi="Arial" w:cs="Arial"/>
        </w:rPr>
        <w:t>A</w:t>
      </w:r>
      <w:r w:rsidR="00BB4B5E" w:rsidRPr="00BB4B5E">
        <w:rPr>
          <w:rFonts w:ascii="Arial" w:hAnsi="Arial" w:cs="Arial"/>
        </w:rPr>
        <w:t xml:space="preserve"> and </w:t>
      </w:r>
      <w:r w:rsidR="00842368">
        <w:rPr>
          <w:rFonts w:ascii="Arial" w:hAnsi="Arial" w:cs="Arial"/>
        </w:rPr>
        <w:t xml:space="preserve">SA </w:t>
      </w:r>
      <w:r w:rsidR="00054BAD">
        <w:rPr>
          <w:rFonts w:ascii="Arial" w:hAnsi="Arial" w:cs="Arial"/>
        </w:rPr>
        <w:t>are</w:t>
      </w:r>
      <w:r w:rsidR="00BB4B5E" w:rsidRPr="00BB4B5E">
        <w:rPr>
          <w:rFonts w:ascii="Arial" w:hAnsi="Arial" w:cs="Arial"/>
        </w:rPr>
        <w:t xml:space="preserve"> another way that AFL is used every day within the classroom environment </w:t>
      </w:r>
      <w:r w:rsidR="00100EA8">
        <w:rPr>
          <w:rFonts w:ascii="Arial" w:hAnsi="Arial" w:cs="Arial"/>
        </w:rPr>
        <w:t xml:space="preserve">as </w:t>
      </w:r>
      <w:r w:rsidR="00842368">
        <w:rPr>
          <w:rFonts w:ascii="Arial" w:hAnsi="Arial" w:cs="Arial"/>
        </w:rPr>
        <w:t>both students and teachers</w:t>
      </w:r>
      <w:r w:rsidR="00BB4B5E" w:rsidRPr="00BB4B5E">
        <w:rPr>
          <w:rFonts w:ascii="Arial" w:hAnsi="Arial" w:cs="Arial"/>
        </w:rPr>
        <w:t xml:space="preserve"> reflect and respond to information</w:t>
      </w:r>
      <w:r w:rsidR="00100EA8">
        <w:rPr>
          <w:rFonts w:ascii="Arial" w:hAnsi="Arial" w:cs="Arial"/>
        </w:rPr>
        <w:t>.</w:t>
      </w:r>
      <w:r w:rsidR="00A81BE7">
        <w:rPr>
          <w:rFonts w:ascii="Arial" w:hAnsi="Arial" w:cs="Arial"/>
        </w:rPr>
        <w:t xml:space="preserve"> </w:t>
      </w:r>
      <w:r w:rsidR="00D01884">
        <w:rPr>
          <w:rFonts w:ascii="Arial" w:hAnsi="Arial" w:cs="Arial"/>
        </w:rPr>
        <w:t>Peer and self-assessment allow fo</w:t>
      </w:r>
      <w:r w:rsidR="00D03AD1">
        <w:rPr>
          <w:rFonts w:ascii="Arial" w:hAnsi="Arial" w:cs="Arial"/>
        </w:rPr>
        <w:t>r children to become responsible for their own learning</w:t>
      </w:r>
      <w:r w:rsidR="00D62EA9">
        <w:rPr>
          <w:rFonts w:ascii="Arial" w:hAnsi="Arial" w:cs="Arial"/>
        </w:rPr>
        <w:t xml:space="preserve"> and transfer different skills</w:t>
      </w:r>
      <w:r w:rsidR="001D5DE5">
        <w:rPr>
          <w:rFonts w:ascii="Arial" w:hAnsi="Arial" w:cs="Arial"/>
        </w:rPr>
        <w:t xml:space="preserve"> between one another</w:t>
      </w:r>
      <w:r w:rsidR="00D62EA9">
        <w:rPr>
          <w:rFonts w:ascii="Arial" w:hAnsi="Arial" w:cs="Arial"/>
        </w:rPr>
        <w:t xml:space="preserve"> </w:t>
      </w:r>
      <w:r w:rsidR="00DF3CD6">
        <w:rPr>
          <w:rFonts w:ascii="Arial" w:hAnsi="Arial" w:cs="Arial"/>
        </w:rPr>
        <w:t xml:space="preserve">to enhance their peers learning. This in turn allows for pupils to </w:t>
      </w:r>
      <w:r w:rsidR="00D03AD1">
        <w:rPr>
          <w:rFonts w:ascii="Arial" w:hAnsi="Arial" w:cs="Arial"/>
        </w:rPr>
        <w:t xml:space="preserve">become </w:t>
      </w:r>
      <w:r w:rsidR="00DE4808">
        <w:rPr>
          <w:rFonts w:ascii="Arial" w:hAnsi="Arial" w:cs="Arial"/>
        </w:rPr>
        <w:t>enterprising, creative</w:t>
      </w:r>
      <w:r w:rsidR="00D62EA9">
        <w:rPr>
          <w:rFonts w:ascii="Arial" w:hAnsi="Arial" w:cs="Arial"/>
        </w:rPr>
        <w:t xml:space="preserve"> contributors</w:t>
      </w:r>
      <w:r w:rsidR="00DF3CD6">
        <w:rPr>
          <w:rFonts w:ascii="Arial" w:hAnsi="Arial" w:cs="Arial"/>
        </w:rPr>
        <w:t>. (Donaldson, 2015).</w:t>
      </w:r>
    </w:p>
    <w:p w14:paraId="422DD14D" w14:textId="026C1CC9" w:rsidR="000F54D6" w:rsidRDefault="002A417B" w:rsidP="00B533D2">
      <w:pPr>
        <w:pStyle w:val="NoSpacing"/>
        <w:spacing w:line="360" w:lineRule="auto"/>
        <w:ind w:firstLine="720"/>
        <w:rPr>
          <w:rFonts w:ascii="Arial" w:hAnsi="Arial" w:cs="Arial"/>
        </w:rPr>
      </w:pPr>
      <w:r>
        <w:rPr>
          <w:rFonts w:ascii="Arial" w:hAnsi="Arial" w:cs="Arial"/>
        </w:rPr>
        <w:t xml:space="preserve"> </w:t>
      </w:r>
      <w:r w:rsidR="00256CAF" w:rsidRPr="00256CAF">
        <w:rPr>
          <w:rFonts w:ascii="Arial" w:hAnsi="Arial" w:cs="Arial"/>
        </w:rPr>
        <w:t xml:space="preserve">Peer assessment has many benefits. Students will improve their cognitive skills through </w:t>
      </w:r>
      <w:r w:rsidR="004715DC">
        <w:rPr>
          <w:rFonts w:ascii="Arial" w:hAnsi="Arial" w:cs="Arial"/>
        </w:rPr>
        <w:t>p</w:t>
      </w:r>
      <w:r w:rsidR="00256CAF" w:rsidRPr="00256CAF">
        <w:rPr>
          <w:rFonts w:ascii="Arial" w:hAnsi="Arial" w:cs="Arial"/>
        </w:rPr>
        <w:t xml:space="preserve">eer </w:t>
      </w:r>
      <w:r w:rsidR="004715DC">
        <w:rPr>
          <w:rFonts w:ascii="Arial" w:hAnsi="Arial" w:cs="Arial"/>
        </w:rPr>
        <w:t>a</w:t>
      </w:r>
      <w:r w:rsidR="00256CAF" w:rsidRPr="00256CAF">
        <w:rPr>
          <w:rFonts w:ascii="Arial" w:hAnsi="Arial" w:cs="Arial"/>
        </w:rPr>
        <w:t xml:space="preserve">ssessment activities. Students are gaining a better understanding of the lesson objectives and intentions. This understanding will be comprehended by both students taking part in PA. The student giving the feedback will be able to improve their own learning and understanding and the student receiving the feedback will be able to improve their learning through the suggestions from their peer. The students giving feedback to their peers will be increasing their “own skill level” as “students who evaluate must identify problems and make suggestions”. (Stéphane </w:t>
      </w:r>
      <w:proofErr w:type="spellStart"/>
      <w:r w:rsidR="00256CAF" w:rsidRPr="00256CAF">
        <w:rPr>
          <w:rFonts w:ascii="Arial" w:hAnsi="Arial" w:cs="Arial"/>
        </w:rPr>
        <w:t>Colognesi</w:t>
      </w:r>
      <w:proofErr w:type="spellEnd"/>
      <w:r w:rsidR="00395B29">
        <w:rPr>
          <w:rFonts w:ascii="Arial" w:hAnsi="Arial" w:cs="Arial"/>
        </w:rPr>
        <w:t xml:space="preserve"> et al</w:t>
      </w:r>
      <w:r w:rsidR="00256CAF" w:rsidRPr="00256CAF">
        <w:rPr>
          <w:rFonts w:ascii="Arial" w:hAnsi="Arial" w:cs="Arial"/>
        </w:rPr>
        <w:t xml:space="preserve"> 2020). </w:t>
      </w:r>
      <w:r w:rsidR="00942991">
        <w:rPr>
          <w:rFonts w:ascii="Arial" w:hAnsi="Arial" w:cs="Arial"/>
        </w:rPr>
        <w:t xml:space="preserve">Wilson, J and Johnson P </w:t>
      </w:r>
      <w:r w:rsidR="00740B32">
        <w:rPr>
          <w:rFonts w:ascii="Arial" w:hAnsi="Arial" w:cs="Arial"/>
        </w:rPr>
        <w:t>(</w:t>
      </w:r>
      <w:r w:rsidR="00942991">
        <w:rPr>
          <w:rFonts w:ascii="Arial" w:hAnsi="Arial" w:cs="Arial"/>
        </w:rPr>
        <w:t>2000</w:t>
      </w:r>
      <w:r w:rsidR="00740B32">
        <w:rPr>
          <w:rFonts w:ascii="Arial" w:hAnsi="Arial" w:cs="Arial"/>
        </w:rPr>
        <w:t>)</w:t>
      </w:r>
      <w:r w:rsidR="00942991">
        <w:rPr>
          <w:rFonts w:ascii="Arial" w:hAnsi="Arial" w:cs="Arial"/>
        </w:rPr>
        <w:t xml:space="preserve"> relate metacogniti</w:t>
      </w:r>
      <w:r w:rsidR="002E7445">
        <w:rPr>
          <w:rFonts w:ascii="Arial" w:hAnsi="Arial" w:cs="Arial"/>
        </w:rPr>
        <w:t>on as a student’s individual awareness and knowledge of their progress and</w:t>
      </w:r>
      <w:r w:rsidR="00DA58E2">
        <w:rPr>
          <w:rFonts w:ascii="Arial" w:hAnsi="Arial" w:cs="Arial"/>
        </w:rPr>
        <w:t xml:space="preserve"> </w:t>
      </w:r>
      <w:r w:rsidR="00DA58E2">
        <w:rPr>
          <w:rFonts w:ascii="Arial" w:hAnsi="Arial" w:cs="Arial"/>
        </w:rPr>
        <w:lastRenderedPageBreak/>
        <w:t>learning intentions.</w:t>
      </w:r>
      <w:r w:rsidR="002E7445">
        <w:rPr>
          <w:rFonts w:ascii="Arial" w:hAnsi="Arial" w:cs="Arial"/>
        </w:rPr>
        <w:t xml:space="preserve"> </w:t>
      </w:r>
      <w:r w:rsidR="00DA58E2">
        <w:rPr>
          <w:rFonts w:ascii="Arial" w:hAnsi="Arial" w:cs="Arial"/>
        </w:rPr>
        <w:t>Peer assessment allows for student’s metacognitive awareness to increase and improve.</w:t>
      </w:r>
    </w:p>
    <w:p w14:paraId="7150A15F" w14:textId="16CF52D5" w:rsidR="00C10BEF" w:rsidRDefault="00894AA6" w:rsidP="00A43018">
      <w:pPr>
        <w:pStyle w:val="NoSpacing"/>
        <w:spacing w:line="360" w:lineRule="auto"/>
        <w:ind w:firstLine="720"/>
        <w:rPr>
          <w:rFonts w:ascii="Arial" w:hAnsi="Arial" w:cs="Arial"/>
        </w:rPr>
      </w:pPr>
      <w:r w:rsidRPr="00894AA6">
        <w:rPr>
          <w:rFonts w:ascii="Arial" w:hAnsi="Arial" w:cs="Arial"/>
        </w:rPr>
        <w:t xml:space="preserve">There are also many benefits to self-assessment. Self-assessment encourages pupils to self-regulate their learning intentions. Students are encouraged into taking a responsibility </w:t>
      </w:r>
      <w:r w:rsidR="00282E02">
        <w:rPr>
          <w:rFonts w:ascii="Arial" w:hAnsi="Arial" w:cs="Arial"/>
        </w:rPr>
        <w:t>for</w:t>
      </w:r>
      <w:r w:rsidRPr="00894AA6">
        <w:rPr>
          <w:rFonts w:ascii="Arial" w:hAnsi="Arial" w:cs="Arial"/>
        </w:rPr>
        <w:t xml:space="preserve"> the quality of their work and how they can improve it, “rather than relying on their teacher as the sole source of evaluative judgements” (Andrade &amp; </w:t>
      </w:r>
      <w:proofErr w:type="spellStart"/>
      <w:r w:rsidRPr="00894AA6">
        <w:rPr>
          <w:rFonts w:ascii="Arial" w:hAnsi="Arial" w:cs="Arial"/>
        </w:rPr>
        <w:t>Valtcheva</w:t>
      </w:r>
      <w:proofErr w:type="spellEnd"/>
      <w:r w:rsidRPr="00894AA6">
        <w:rPr>
          <w:rFonts w:ascii="Arial" w:hAnsi="Arial" w:cs="Arial"/>
        </w:rPr>
        <w:t xml:space="preserve"> 2009). Self-assessment allows learners to improve and deepen their knowledge, communication skills, independent learning, and motivation. (</w:t>
      </w:r>
      <w:proofErr w:type="spellStart"/>
      <w:r w:rsidRPr="00894AA6">
        <w:rPr>
          <w:rFonts w:ascii="Arial" w:hAnsi="Arial" w:cs="Arial"/>
        </w:rPr>
        <w:t>Hwei</w:t>
      </w:r>
      <w:proofErr w:type="spellEnd"/>
      <w:r w:rsidRPr="00894AA6">
        <w:rPr>
          <w:rFonts w:ascii="Arial" w:hAnsi="Arial" w:cs="Arial"/>
        </w:rPr>
        <w:t xml:space="preserve"> Ming Wong</w:t>
      </w:r>
      <w:r w:rsidR="005A55F5">
        <w:rPr>
          <w:rFonts w:ascii="Arial" w:hAnsi="Arial" w:cs="Arial"/>
        </w:rPr>
        <w:t xml:space="preserve"> </w:t>
      </w:r>
      <w:r w:rsidRPr="00894AA6">
        <w:rPr>
          <w:rFonts w:ascii="Arial" w:hAnsi="Arial" w:cs="Arial"/>
        </w:rPr>
        <w:t>2017).</w:t>
      </w:r>
      <w:r w:rsidR="007608ED">
        <w:rPr>
          <w:rFonts w:ascii="Arial" w:hAnsi="Arial" w:cs="Arial"/>
        </w:rPr>
        <w:t xml:space="preserve"> </w:t>
      </w:r>
      <w:r w:rsidR="007608ED" w:rsidRPr="007608ED">
        <w:rPr>
          <w:rFonts w:ascii="Arial" w:hAnsi="Arial" w:cs="Arial"/>
        </w:rPr>
        <w:t xml:space="preserve">A research investigation within two Singapore Primary schools was undertaken by </w:t>
      </w:r>
      <w:proofErr w:type="spellStart"/>
      <w:r w:rsidR="007608ED" w:rsidRPr="007608ED">
        <w:rPr>
          <w:rFonts w:ascii="Arial" w:hAnsi="Arial" w:cs="Arial"/>
        </w:rPr>
        <w:t>Hwei</w:t>
      </w:r>
      <w:proofErr w:type="spellEnd"/>
      <w:r w:rsidR="007608ED" w:rsidRPr="007608ED">
        <w:rPr>
          <w:rFonts w:ascii="Arial" w:hAnsi="Arial" w:cs="Arial"/>
        </w:rPr>
        <w:t xml:space="preserve"> Ming Wong (2017). This </w:t>
      </w:r>
      <w:r w:rsidR="00CC2384">
        <w:rPr>
          <w:rFonts w:ascii="Arial" w:hAnsi="Arial" w:cs="Arial"/>
        </w:rPr>
        <w:t>study</w:t>
      </w:r>
      <w:r w:rsidR="007608ED" w:rsidRPr="007608ED">
        <w:rPr>
          <w:rFonts w:ascii="Arial" w:hAnsi="Arial" w:cs="Arial"/>
        </w:rPr>
        <w:t xml:space="preserve"> </w:t>
      </w:r>
      <w:r w:rsidR="00CC2384" w:rsidRPr="007608ED">
        <w:rPr>
          <w:rFonts w:ascii="Arial" w:hAnsi="Arial" w:cs="Arial"/>
        </w:rPr>
        <w:t>investigated</w:t>
      </w:r>
      <w:r w:rsidR="007608ED" w:rsidRPr="007608ED">
        <w:rPr>
          <w:rFonts w:ascii="Arial" w:hAnsi="Arial" w:cs="Arial"/>
        </w:rPr>
        <w:t xml:space="preserve"> students’ perceptions towards self-assessment. Through this investigation they found that students reacted well to self-assessment and their motivation, understanding, self-awareness and knowledge all increased after taking part in self-assessment. (</w:t>
      </w:r>
      <w:proofErr w:type="spellStart"/>
      <w:r w:rsidR="007608ED" w:rsidRPr="007608ED">
        <w:rPr>
          <w:rFonts w:ascii="Arial" w:hAnsi="Arial" w:cs="Arial"/>
        </w:rPr>
        <w:t>Hwei</w:t>
      </w:r>
      <w:proofErr w:type="spellEnd"/>
      <w:r w:rsidR="007608ED" w:rsidRPr="007608ED">
        <w:rPr>
          <w:rFonts w:ascii="Arial" w:hAnsi="Arial" w:cs="Arial"/>
        </w:rPr>
        <w:t xml:space="preserve"> Ming Wong 2017).</w:t>
      </w:r>
      <w:r w:rsidR="00005B45" w:rsidRPr="00005B45">
        <w:t xml:space="preserve"> </w:t>
      </w:r>
    </w:p>
    <w:p w14:paraId="4EA10146" w14:textId="61414A0E" w:rsidR="009E4912" w:rsidRDefault="00E6187E" w:rsidP="00FE6073">
      <w:pPr>
        <w:pStyle w:val="NoSpacing"/>
        <w:spacing w:line="360" w:lineRule="auto"/>
        <w:ind w:firstLine="720"/>
        <w:rPr>
          <w:rFonts w:ascii="Arial" w:hAnsi="Arial" w:cs="Arial"/>
        </w:rPr>
      </w:pPr>
      <w:r w:rsidRPr="00E6187E">
        <w:rPr>
          <w:rFonts w:ascii="Arial" w:hAnsi="Arial" w:cs="Arial"/>
        </w:rPr>
        <w:t xml:space="preserve">There are some limitations to the view that PA and SA are useful within the classroom. Hermes H et al (2021) explained that although relative and formative feedback can increase motivation and positive behaviours towards learning. SA and PA can ultimately have a negative effect on low achievers. It is inevitable that through SA and PA some students may feel that they are being compared to one another and start to see this area of AFL as a competition. (Black, P and </w:t>
      </w:r>
      <w:proofErr w:type="spellStart"/>
      <w:r w:rsidRPr="00E6187E">
        <w:rPr>
          <w:rFonts w:ascii="Arial" w:hAnsi="Arial" w:cs="Arial"/>
        </w:rPr>
        <w:t>Wiliam</w:t>
      </w:r>
      <w:proofErr w:type="spellEnd"/>
      <w:r w:rsidRPr="00E6187E">
        <w:rPr>
          <w:rFonts w:ascii="Arial" w:hAnsi="Arial" w:cs="Arial"/>
        </w:rPr>
        <w:t xml:space="preserve">, D 1998). For low achievers this can have a devastating negative impact and ultimately lead to the self-fulfilling prophecy where low achievers are constantly reminded of their low achievements </w:t>
      </w:r>
      <w:r w:rsidR="006C4EA3">
        <w:rPr>
          <w:rFonts w:ascii="Arial" w:hAnsi="Arial" w:cs="Arial"/>
        </w:rPr>
        <w:t>which</w:t>
      </w:r>
      <w:r w:rsidRPr="00E6187E">
        <w:rPr>
          <w:rFonts w:ascii="Arial" w:hAnsi="Arial" w:cs="Arial"/>
        </w:rPr>
        <w:t xml:space="preserve"> consequently leads them to believe they cannot improve.</w:t>
      </w:r>
      <w:r w:rsidR="00012E25">
        <w:rPr>
          <w:rFonts w:ascii="Arial" w:hAnsi="Arial" w:cs="Arial"/>
        </w:rPr>
        <w:t xml:space="preserve"> </w:t>
      </w:r>
    </w:p>
    <w:p w14:paraId="2BDCFFED" w14:textId="4FE83EF2" w:rsidR="003F1B75" w:rsidRPr="003F1B75" w:rsidRDefault="005D6055" w:rsidP="002515F9">
      <w:pPr>
        <w:pStyle w:val="NoSpacing"/>
        <w:spacing w:line="360" w:lineRule="auto"/>
        <w:ind w:firstLine="720"/>
        <w:rPr>
          <w:rFonts w:ascii="Arial" w:hAnsi="Arial" w:cs="Arial"/>
        </w:rPr>
      </w:pPr>
      <w:r>
        <w:rPr>
          <w:rFonts w:ascii="Arial" w:hAnsi="Arial" w:cs="Arial"/>
        </w:rPr>
        <w:t>As part of my AFL strategies</w:t>
      </w:r>
      <w:r w:rsidR="00154B06">
        <w:rPr>
          <w:rFonts w:ascii="Arial" w:hAnsi="Arial" w:cs="Arial"/>
        </w:rPr>
        <w:t xml:space="preserve"> </w:t>
      </w:r>
      <w:r w:rsidR="00715AA9">
        <w:rPr>
          <w:rFonts w:ascii="Arial" w:hAnsi="Arial" w:cs="Arial"/>
        </w:rPr>
        <w:t>within my teaching practice</w:t>
      </w:r>
      <w:r>
        <w:rPr>
          <w:rFonts w:ascii="Arial" w:hAnsi="Arial" w:cs="Arial"/>
        </w:rPr>
        <w:t xml:space="preserve">, I undertook a “Feedback Friday” session with my year six class. </w:t>
      </w:r>
      <w:r w:rsidR="0082517F">
        <w:rPr>
          <w:rFonts w:ascii="Arial" w:hAnsi="Arial" w:cs="Arial"/>
        </w:rPr>
        <w:t xml:space="preserve">This session allowed the students to read any written feedback given throughout their workbooks. Once they had read the written feedback and completed any of the green comments to enhance and improve their learning, the pupils completed a self-assessed </w:t>
      </w:r>
      <w:r w:rsidR="00DA1303">
        <w:rPr>
          <w:rFonts w:ascii="Arial" w:hAnsi="Arial" w:cs="Arial"/>
        </w:rPr>
        <w:t xml:space="preserve">success criteria. The pupils used the formative feedback given to </w:t>
      </w:r>
      <w:r w:rsidR="004876FD">
        <w:rPr>
          <w:rFonts w:ascii="Arial" w:hAnsi="Arial" w:cs="Arial"/>
        </w:rPr>
        <w:t xml:space="preserve">independently </w:t>
      </w:r>
      <w:r w:rsidR="00337690">
        <w:rPr>
          <w:rFonts w:ascii="Arial" w:hAnsi="Arial" w:cs="Arial"/>
        </w:rPr>
        <w:t xml:space="preserve">write what they believed they did well </w:t>
      </w:r>
      <w:r w:rsidR="00DA7497">
        <w:rPr>
          <w:rFonts w:ascii="Arial" w:hAnsi="Arial" w:cs="Arial"/>
        </w:rPr>
        <w:t xml:space="preserve">within the task </w:t>
      </w:r>
      <w:r w:rsidR="00337690">
        <w:rPr>
          <w:rFonts w:ascii="Arial" w:hAnsi="Arial" w:cs="Arial"/>
        </w:rPr>
        <w:t xml:space="preserve">and what they needed to improve on next time. This </w:t>
      </w:r>
      <w:r w:rsidR="001870B1">
        <w:rPr>
          <w:rFonts w:ascii="Arial" w:hAnsi="Arial" w:cs="Arial"/>
        </w:rPr>
        <w:t xml:space="preserve">strategy worked extremely well with my year six </w:t>
      </w:r>
      <w:r w:rsidR="00DA7497">
        <w:rPr>
          <w:rFonts w:ascii="Arial" w:hAnsi="Arial" w:cs="Arial"/>
        </w:rPr>
        <w:t>class,</w:t>
      </w:r>
      <w:r w:rsidR="001870B1">
        <w:rPr>
          <w:rFonts w:ascii="Arial" w:hAnsi="Arial" w:cs="Arial"/>
        </w:rPr>
        <w:t xml:space="preserve"> and they were all able to self-assess </w:t>
      </w:r>
      <w:r w:rsidR="00315876">
        <w:rPr>
          <w:rFonts w:ascii="Arial" w:hAnsi="Arial" w:cs="Arial"/>
        </w:rPr>
        <w:t>independently and constructively.</w:t>
      </w:r>
      <w:r w:rsidR="00AA2B18">
        <w:rPr>
          <w:rFonts w:ascii="Arial" w:hAnsi="Arial" w:cs="Arial"/>
        </w:rPr>
        <w:t xml:space="preserve"> </w:t>
      </w:r>
      <w:r w:rsidR="00E83231">
        <w:rPr>
          <w:rFonts w:ascii="Arial" w:hAnsi="Arial" w:cs="Arial"/>
        </w:rPr>
        <w:t>(See Appendices 2)</w:t>
      </w:r>
      <w:r w:rsidR="00AC776D">
        <w:rPr>
          <w:rFonts w:ascii="Arial" w:hAnsi="Arial" w:cs="Arial"/>
        </w:rPr>
        <w:t xml:space="preserve"> </w:t>
      </w:r>
      <w:r w:rsidR="00AA2B18">
        <w:rPr>
          <w:rFonts w:ascii="Arial" w:hAnsi="Arial" w:cs="Arial"/>
        </w:rPr>
        <w:t xml:space="preserve">This formative strategy is a great way of encouraging and motivating children to become independent </w:t>
      </w:r>
      <w:r w:rsidR="003F1B75">
        <w:rPr>
          <w:rFonts w:ascii="Arial" w:hAnsi="Arial" w:cs="Arial"/>
        </w:rPr>
        <w:t xml:space="preserve">within improving their learning. John Hattie (2012) </w:t>
      </w:r>
      <w:r w:rsidR="00A62A2B">
        <w:rPr>
          <w:rFonts w:ascii="Arial" w:hAnsi="Arial" w:cs="Arial"/>
        </w:rPr>
        <w:t xml:space="preserve">argued that making learning “visible” for children </w:t>
      </w:r>
      <w:r w:rsidR="003F1B75" w:rsidRPr="003F1B75">
        <w:rPr>
          <w:rFonts w:ascii="Arial" w:hAnsi="Arial" w:cs="Arial"/>
        </w:rPr>
        <w:t xml:space="preserve">such </w:t>
      </w:r>
      <w:r w:rsidR="00265DF1">
        <w:rPr>
          <w:rFonts w:ascii="Arial" w:hAnsi="Arial" w:cs="Arial"/>
        </w:rPr>
        <w:t>as providing them with feedback, which they can use to self-assess, allows them “to</w:t>
      </w:r>
      <w:r w:rsidR="003F1B75" w:rsidRPr="003F1B75">
        <w:rPr>
          <w:rFonts w:ascii="Arial" w:hAnsi="Arial" w:cs="Arial"/>
        </w:rPr>
        <w:t xml:space="preserve"> become their own teachers, which</w:t>
      </w:r>
      <w:r w:rsidR="00265DF1">
        <w:rPr>
          <w:rFonts w:ascii="Arial" w:hAnsi="Arial" w:cs="Arial"/>
        </w:rPr>
        <w:t xml:space="preserve"> </w:t>
      </w:r>
      <w:r w:rsidR="003F1B75" w:rsidRPr="003F1B75">
        <w:rPr>
          <w:rFonts w:ascii="Arial" w:hAnsi="Arial" w:cs="Arial"/>
        </w:rPr>
        <w:t>is the core attribute of lifelong learning or self-regulation, and of the love of learning that</w:t>
      </w:r>
      <w:r w:rsidR="00265DF1">
        <w:rPr>
          <w:rFonts w:ascii="Arial" w:hAnsi="Arial" w:cs="Arial"/>
        </w:rPr>
        <w:t xml:space="preserve"> </w:t>
      </w:r>
      <w:r w:rsidR="003F1B75" w:rsidRPr="003F1B75">
        <w:rPr>
          <w:rFonts w:ascii="Arial" w:hAnsi="Arial" w:cs="Arial"/>
        </w:rPr>
        <w:t>we so want students to value</w:t>
      </w:r>
      <w:r w:rsidR="00265DF1">
        <w:rPr>
          <w:rFonts w:ascii="Arial" w:hAnsi="Arial" w:cs="Arial"/>
        </w:rPr>
        <w:t>” (Hattie, J. 2012 p</w:t>
      </w:r>
      <w:r w:rsidR="00E24ABD">
        <w:rPr>
          <w:rFonts w:ascii="Arial" w:hAnsi="Arial" w:cs="Arial"/>
        </w:rPr>
        <w:t>1.</w:t>
      </w:r>
      <w:r w:rsidR="00265DF1">
        <w:rPr>
          <w:rFonts w:ascii="Arial" w:hAnsi="Arial" w:cs="Arial"/>
        </w:rPr>
        <w:t>)</w:t>
      </w:r>
    </w:p>
    <w:p w14:paraId="335AFF23" w14:textId="35D41F55" w:rsidR="0056634A" w:rsidRDefault="00DA419C" w:rsidP="009C12A2">
      <w:pPr>
        <w:pStyle w:val="NoSpacing"/>
        <w:spacing w:line="360" w:lineRule="auto"/>
        <w:ind w:firstLine="720"/>
        <w:rPr>
          <w:rFonts w:ascii="Arial" w:hAnsi="Arial" w:cs="Arial"/>
        </w:rPr>
      </w:pPr>
      <w:r w:rsidRPr="009C12A2">
        <w:rPr>
          <w:rFonts w:ascii="Arial" w:hAnsi="Arial" w:cs="Arial"/>
        </w:rPr>
        <w:lastRenderedPageBreak/>
        <w:t xml:space="preserve">It has been said that </w:t>
      </w:r>
      <w:r w:rsidR="004B5E64" w:rsidRPr="009C12A2">
        <w:rPr>
          <w:rFonts w:ascii="Arial" w:hAnsi="Arial" w:cs="Arial"/>
        </w:rPr>
        <w:t xml:space="preserve">feedback needs to be given </w:t>
      </w:r>
      <w:r w:rsidR="00294308" w:rsidRPr="009C12A2">
        <w:rPr>
          <w:rFonts w:ascii="Arial" w:hAnsi="Arial" w:cs="Arial"/>
        </w:rPr>
        <w:t>for</w:t>
      </w:r>
      <w:r w:rsidR="004B5E64" w:rsidRPr="009C12A2">
        <w:rPr>
          <w:rFonts w:ascii="Arial" w:hAnsi="Arial" w:cs="Arial"/>
        </w:rPr>
        <w:t xml:space="preserve"> students to </w:t>
      </w:r>
      <w:r w:rsidR="00977F4F" w:rsidRPr="009C12A2">
        <w:rPr>
          <w:rFonts w:ascii="Arial" w:hAnsi="Arial" w:cs="Arial"/>
        </w:rPr>
        <w:t>improve and develop</w:t>
      </w:r>
      <w:r w:rsidRPr="009C12A2">
        <w:rPr>
          <w:rFonts w:ascii="Arial" w:hAnsi="Arial" w:cs="Arial"/>
        </w:rPr>
        <w:t xml:space="preserve"> their learning</w:t>
      </w:r>
      <w:r w:rsidR="00FB2009" w:rsidRPr="009C12A2">
        <w:rPr>
          <w:rFonts w:ascii="Arial" w:hAnsi="Arial" w:cs="Arial"/>
        </w:rPr>
        <w:t xml:space="preserve"> </w:t>
      </w:r>
      <w:r w:rsidRPr="009C12A2">
        <w:rPr>
          <w:rFonts w:ascii="Arial" w:hAnsi="Arial" w:cs="Arial"/>
        </w:rPr>
        <w:t>however,</w:t>
      </w:r>
      <w:r w:rsidR="00FB2009" w:rsidRPr="009C12A2">
        <w:rPr>
          <w:rFonts w:ascii="Arial" w:hAnsi="Arial" w:cs="Arial"/>
        </w:rPr>
        <w:t xml:space="preserve"> </w:t>
      </w:r>
      <w:proofErr w:type="spellStart"/>
      <w:r w:rsidR="00012E25" w:rsidRPr="009C12A2">
        <w:rPr>
          <w:rFonts w:ascii="Arial" w:hAnsi="Arial" w:cs="Arial"/>
        </w:rPr>
        <w:t>Flórez</w:t>
      </w:r>
      <w:proofErr w:type="spellEnd"/>
      <w:r w:rsidR="00012E25" w:rsidRPr="009C12A2">
        <w:rPr>
          <w:rFonts w:ascii="Arial" w:hAnsi="Arial" w:cs="Arial"/>
        </w:rPr>
        <w:t xml:space="preserve">, M and Sammons, P </w:t>
      </w:r>
      <w:r w:rsidR="00740B32" w:rsidRPr="009C12A2">
        <w:rPr>
          <w:rFonts w:ascii="Arial" w:hAnsi="Arial" w:cs="Arial"/>
        </w:rPr>
        <w:t>(</w:t>
      </w:r>
      <w:r w:rsidR="00012E25" w:rsidRPr="009C12A2">
        <w:rPr>
          <w:rFonts w:ascii="Arial" w:hAnsi="Arial" w:cs="Arial"/>
        </w:rPr>
        <w:t>2013</w:t>
      </w:r>
      <w:r w:rsidR="00740B32" w:rsidRPr="009C12A2">
        <w:rPr>
          <w:rFonts w:ascii="Arial" w:hAnsi="Arial" w:cs="Arial"/>
        </w:rPr>
        <w:t>)</w:t>
      </w:r>
      <w:r w:rsidR="00FB2009" w:rsidRPr="009C12A2">
        <w:rPr>
          <w:rFonts w:ascii="Arial" w:hAnsi="Arial" w:cs="Arial"/>
        </w:rPr>
        <w:t xml:space="preserve">, note that teachers need to be </w:t>
      </w:r>
      <w:r w:rsidR="00C03C4C" w:rsidRPr="009C12A2">
        <w:rPr>
          <w:rFonts w:ascii="Arial" w:hAnsi="Arial" w:cs="Arial"/>
        </w:rPr>
        <w:t xml:space="preserve">selective in the feedback they give. </w:t>
      </w:r>
      <w:r w:rsidR="008D00B5" w:rsidRPr="009C12A2">
        <w:rPr>
          <w:rFonts w:ascii="Arial" w:hAnsi="Arial" w:cs="Arial"/>
        </w:rPr>
        <w:t xml:space="preserve">They explain that teachers need to provide careful feedback that </w:t>
      </w:r>
      <w:r w:rsidR="00BD47E2" w:rsidRPr="009C12A2">
        <w:rPr>
          <w:rFonts w:ascii="Arial" w:hAnsi="Arial" w:cs="Arial"/>
        </w:rPr>
        <w:t>“does not use value-laden terms such as ‘good’ or ‘poor”. (</w:t>
      </w:r>
      <w:proofErr w:type="spellStart"/>
      <w:r w:rsidR="00BD47E2" w:rsidRPr="009C12A2">
        <w:rPr>
          <w:rFonts w:ascii="Arial" w:hAnsi="Arial" w:cs="Arial"/>
        </w:rPr>
        <w:t>Flórez</w:t>
      </w:r>
      <w:proofErr w:type="spellEnd"/>
      <w:r w:rsidR="00BD47E2" w:rsidRPr="009C12A2">
        <w:rPr>
          <w:rFonts w:ascii="Arial" w:hAnsi="Arial" w:cs="Arial"/>
        </w:rPr>
        <w:t>, M and Sammons, P 2013. P,</w:t>
      </w:r>
      <w:r w:rsidR="007E2410" w:rsidRPr="009C12A2">
        <w:rPr>
          <w:rFonts w:ascii="Arial" w:hAnsi="Arial" w:cs="Arial"/>
        </w:rPr>
        <w:t xml:space="preserve">6). </w:t>
      </w:r>
      <w:r w:rsidR="00F72F61" w:rsidRPr="009C12A2">
        <w:rPr>
          <w:rFonts w:ascii="Arial" w:hAnsi="Arial" w:cs="Arial"/>
        </w:rPr>
        <w:t>This d</w:t>
      </w:r>
      <w:r w:rsidR="00B72406" w:rsidRPr="009C12A2">
        <w:rPr>
          <w:rFonts w:ascii="Arial" w:hAnsi="Arial" w:cs="Arial"/>
        </w:rPr>
        <w:t xml:space="preserve">enotes that </w:t>
      </w:r>
      <w:r w:rsidR="0081099E" w:rsidRPr="009C12A2">
        <w:rPr>
          <w:rFonts w:ascii="Arial" w:hAnsi="Arial" w:cs="Arial"/>
        </w:rPr>
        <w:t xml:space="preserve">SA and PA may be seen in a negative light </w:t>
      </w:r>
      <w:r w:rsidR="001E1040" w:rsidRPr="009C12A2">
        <w:rPr>
          <w:rFonts w:ascii="Arial" w:hAnsi="Arial" w:cs="Arial"/>
        </w:rPr>
        <w:t xml:space="preserve">as if students view peer assessment as a competition, they may be harsher within their feedback to one another. </w:t>
      </w:r>
      <w:r w:rsidR="00D402E4" w:rsidRPr="009C12A2">
        <w:rPr>
          <w:rFonts w:ascii="Arial" w:hAnsi="Arial" w:cs="Arial"/>
        </w:rPr>
        <w:t xml:space="preserve">Therefore, feedback given through PA and SA may not be </w:t>
      </w:r>
      <w:r w:rsidR="008946B9" w:rsidRPr="009C12A2">
        <w:rPr>
          <w:rFonts w:ascii="Arial" w:hAnsi="Arial" w:cs="Arial"/>
        </w:rPr>
        <w:t xml:space="preserve">formative and encouraging but rather </w:t>
      </w:r>
      <w:r w:rsidR="00B858CC" w:rsidRPr="009C12A2">
        <w:rPr>
          <w:rFonts w:ascii="Arial" w:hAnsi="Arial" w:cs="Arial"/>
        </w:rPr>
        <w:t xml:space="preserve">discouraging. </w:t>
      </w:r>
      <w:r w:rsidR="005B72EE" w:rsidRPr="009C12A2">
        <w:rPr>
          <w:rFonts w:ascii="Arial" w:hAnsi="Arial" w:cs="Arial"/>
        </w:rPr>
        <w:t xml:space="preserve">In conclusion </w:t>
      </w:r>
      <w:r w:rsidR="008E4F27" w:rsidRPr="009C12A2">
        <w:rPr>
          <w:rFonts w:ascii="Arial" w:hAnsi="Arial" w:cs="Arial"/>
        </w:rPr>
        <w:t>to this point of view, teachers need to guide the</w:t>
      </w:r>
      <w:r w:rsidR="00842DA0" w:rsidRPr="009C12A2">
        <w:rPr>
          <w:rFonts w:ascii="Arial" w:hAnsi="Arial" w:cs="Arial"/>
        </w:rPr>
        <w:t xml:space="preserve"> feedback given by their</w:t>
      </w:r>
      <w:r w:rsidR="008E4F27" w:rsidRPr="009C12A2">
        <w:rPr>
          <w:rFonts w:ascii="Arial" w:hAnsi="Arial" w:cs="Arial"/>
        </w:rPr>
        <w:t xml:space="preserve"> students within peer assessment and self-assessment activities. </w:t>
      </w:r>
      <w:r w:rsidR="008A6AF6" w:rsidRPr="009C12A2">
        <w:rPr>
          <w:rFonts w:ascii="Arial" w:hAnsi="Arial" w:cs="Arial"/>
        </w:rPr>
        <w:t>“Pupils can assess themselves only when they have a sufficiently clear picture of the targets that their learning is meant to attain</w:t>
      </w:r>
      <w:r w:rsidR="007D0413" w:rsidRPr="009C12A2">
        <w:rPr>
          <w:rFonts w:ascii="Arial" w:hAnsi="Arial" w:cs="Arial"/>
        </w:rPr>
        <w:t>” (</w:t>
      </w:r>
      <w:r w:rsidR="00234F57" w:rsidRPr="009C12A2">
        <w:rPr>
          <w:rFonts w:ascii="Arial" w:hAnsi="Arial" w:cs="Arial"/>
        </w:rPr>
        <w:t xml:space="preserve">Black, P and </w:t>
      </w:r>
      <w:proofErr w:type="spellStart"/>
      <w:r w:rsidR="00234F57" w:rsidRPr="009C12A2">
        <w:rPr>
          <w:rFonts w:ascii="Arial" w:hAnsi="Arial" w:cs="Arial"/>
        </w:rPr>
        <w:t>Wiliam</w:t>
      </w:r>
      <w:proofErr w:type="spellEnd"/>
      <w:r w:rsidR="00234F57" w:rsidRPr="009C12A2">
        <w:rPr>
          <w:rFonts w:ascii="Arial" w:hAnsi="Arial" w:cs="Arial"/>
        </w:rPr>
        <w:t>, D. 1998</w:t>
      </w:r>
      <w:r w:rsidR="00740B32" w:rsidRPr="009C12A2">
        <w:rPr>
          <w:rFonts w:ascii="Arial" w:hAnsi="Arial" w:cs="Arial"/>
        </w:rPr>
        <w:t xml:space="preserve"> P,</w:t>
      </w:r>
      <w:r w:rsidR="008425D8" w:rsidRPr="009C12A2">
        <w:rPr>
          <w:rFonts w:ascii="Arial" w:hAnsi="Arial" w:cs="Arial"/>
        </w:rPr>
        <w:t>6</w:t>
      </w:r>
      <w:r w:rsidR="00234F57" w:rsidRPr="009C12A2">
        <w:rPr>
          <w:rFonts w:ascii="Arial" w:hAnsi="Arial" w:cs="Arial"/>
        </w:rPr>
        <w:t>).</w:t>
      </w:r>
    </w:p>
    <w:p w14:paraId="721143BB" w14:textId="77777777" w:rsidR="00FE6073" w:rsidRDefault="00FE6073" w:rsidP="009C12A2">
      <w:pPr>
        <w:pStyle w:val="NoSpacing"/>
        <w:spacing w:line="360" w:lineRule="auto"/>
        <w:ind w:firstLine="720"/>
        <w:rPr>
          <w:rFonts w:ascii="Arial" w:hAnsi="Arial" w:cs="Arial"/>
        </w:rPr>
      </w:pPr>
    </w:p>
    <w:p w14:paraId="072DCDC3" w14:textId="77777777" w:rsidR="00445BE4" w:rsidRDefault="00445BE4" w:rsidP="00422541">
      <w:pPr>
        <w:pStyle w:val="NoSpacing"/>
        <w:spacing w:line="360" w:lineRule="auto"/>
        <w:ind w:firstLine="720"/>
        <w:rPr>
          <w:rFonts w:ascii="Arial" w:hAnsi="Arial" w:cs="Arial"/>
        </w:rPr>
      </w:pPr>
    </w:p>
    <w:p w14:paraId="01937BED" w14:textId="7C37E3DF" w:rsidR="00422541" w:rsidRPr="00422541" w:rsidRDefault="00422541" w:rsidP="00422541">
      <w:pPr>
        <w:pStyle w:val="NoSpacing"/>
        <w:spacing w:line="360" w:lineRule="auto"/>
        <w:ind w:firstLine="720"/>
        <w:rPr>
          <w:rFonts w:ascii="Arial" w:hAnsi="Arial" w:cs="Arial"/>
        </w:rPr>
      </w:pPr>
      <w:r w:rsidRPr="00422541">
        <w:rPr>
          <w:rFonts w:ascii="Arial" w:hAnsi="Arial" w:cs="Arial"/>
        </w:rPr>
        <w:t xml:space="preserve">The use of quality feedback is another major element of AFL. Teachers need to ensure the feedback given to their students is of a substantial quality in which the students can reflect and improve their learning. “Feedback, in order to be quality, must go beyond what is working and what needs refining and result in thinking about how to improve” (Clark, S. and </w:t>
      </w:r>
      <w:proofErr w:type="spellStart"/>
      <w:r w:rsidRPr="00422541">
        <w:rPr>
          <w:rFonts w:ascii="Arial" w:hAnsi="Arial" w:cs="Arial"/>
        </w:rPr>
        <w:t>Duggins</w:t>
      </w:r>
      <w:proofErr w:type="spellEnd"/>
      <w:r w:rsidRPr="00422541">
        <w:rPr>
          <w:rFonts w:ascii="Arial" w:hAnsi="Arial" w:cs="Arial"/>
        </w:rPr>
        <w:t xml:space="preserve">, A. 2016 </w:t>
      </w:r>
      <w:proofErr w:type="gramStart"/>
      <w:r w:rsidRPr="00422541">
        <w:rPr>
          <w:rFonts w:ascii="Arial" w:hAnsi="Arial" w:cs="Arial"/>
        </w:rPr>
        <w:t>p )</w:t>
      </w:r>
      <w:proofErr w:type="gramEnd"/>
      <w:r w:rsidRPr="00422541">
        <w:rPr>
          <w:rFonts w:ascii="Arial" w:hAnsi="Arial" w:cs="Arial"/>
        </w:rPr>
        <w:t xml:space="preserve"> </w:t>
      </w:r>
    </w:p>
    <w:p w14:paraId="71AF98AA" w14:textId="109E7A37" w:rsidR="002839B0" w:rsidRDefault="00422541" w:rsidP="00422541">
      <w:pPr>
        <w:pStyle w:val="NoSpacing"/>
        <w:spacing w:line="360" w:lineRule="auto"/>
        <w:ind w:firstLine="720"/>
        <w:rPr>
          <w:rFonts w:ascii="Arial" w:hAnsi="Arial" w:cs="Arial"/>
        </w:rPr>
      </w:pPr>
      <w:r w:rsidRPr="00422541">
        <w:rPr>
          <w:rFonts w:ascii="Arial" w:hAnsi="Arial" w:cs="Arial"/>
        </w:rPr>
        <w:t xml:space="preserve">According to the Australian for Teaching and School Leadership </w:t>
      </w:r>
      <w:r w:rsidR="00207145">
        <w:rPr>
          <w:rFonts w:ascii="Arial" w:hAnsi="Arial" w:cs="Arial"/>
        </w:rPr>
        <w:t xml:space="preserve">(N.D) </w:t>
      </w:r>
      <w:r w:rsidRPr="00422541">
        <w:rPr>
          <w:rFonts w:ascii="Arial" w:hAnsi="Arial" w:cs="Arial"/>
        </w:rPr>
        <w:t>student learning can be improved by as much as eight months when given high quality feedback. This denotes that the use of quality feedback is extremely important in guiding the improvement in students learning. Although feedback needs to be part of the day-to-day classroom activities, there needs to be quality and thought given by the teacher when providing feedback.</w:t>
      </w:r>
      <w:r w:rsidR="00FD6160" w:rsidRPr="00FD6160">
        <w:t xml:space="preserve"> </w:t>
      </w:r>
      <w:r w:rsidR="00FD6160" w:rsidRPr="00FD6160">
        <w:rPr>
          <w:rFonts w:ascii="Arial" w:hAnsi="Arial" w:cs="Arial"/>
        </w:rPr>
        <w:t>It has been noted by Black and William (2010) that the use of quality feedback has massively impacted and helped low achieving students. This consequently “raises the overall standard of attainment while reducing the gap between higher- and lower-achieving students.” (Australian Institute for Teaching and School Leadership, p3</w:t>
      </w:r>
      <w:r w:rsidR="00D55FBA">
        <w:rPr>
          <w:rFonts w:ascii="Arial" w:hAnsi="Arial" w:cs="Arial"/>
        </w:rPr>
        <w:t xml:space="preserve"> N.D</w:t>
      </w:r>
      <w:r w:rsidR="00FD6160" w:rsidRPr="00FD6160">
        <w:rPr>
          <w:rFonts w:ascii="Arial" w:hAnsi="Arial" w:cs="Arial"/>
        </w:rPr>
        <w:t>)</w:t>
      </w:r>
    </w:p>
    <w:p w14:paraId="51A9ED2B" w14:textId="7BCF4F54" w:rsidR="007034CA" w:rsidRDefault="00C76BF5" w:rsidP="009C12A2">
      <w:pPr>
        <w:pStyle w:val="NoSpacing"/>
        <w:spacing w:line="360" w:lineRule="auto"/>
        <w:ind w:firstLine="720"/>
        <w:rPr>
          <w:rFonts w:ascii="Arial" w:hAnsi="Arial" w:cs="Arial"/>
        </w:rPr>
      </w:pPr>
      <w:r w:rsidRPr="00C76BF5">
        <w:rPr>
          <w:rFonts w:ascii="Arial" w:hAnsi="Arial" w:cs="Arial"/>
        </w:rPr>
        <w:t xml:space="preserve">Feedback given by the teacher needs to assess where the student is and how they can improve. </w:t>
      </w:r>
      <w:proofErr w:type="spellStart"/>
      <w:r w:rsidRPr="00C76BF5">
        <w:rPr>
          <w:rFonts w:ascii="Arial" w:hAnsi="Arial" w:cs="Arial"/>
        </w:rPr>
        <w:t>Bangert</w:t>
      </w:r>
      <w:proofErr w:type="spellEnd"/>
      <w:r w:rsidRPr="00C76BF5">
        <w:rPr>
          <w:rFonts w:ascii="Arial" w:hAnsi="Arial" w:cs="Arial"/>
        </w:rPr>
        <w:t xml:space="preserve">-Drowns et all (1991) explained that when evaluating students learning, teachers need to give “specific feedback that utilizes student’s strengths and weaknesses to enhance student performance” (Bi Ying Hu </w:t>
      </w:r>
      <w:proofErr w:type="gramStart"/>
      <w:r w:rsidRPr="00C76BF5">
        <w:rPr>
          <w:rFonts w:ascii="Arial" w:hAnsi="Arial" w:cs="Arial"/>
        </w:rPr>
        <w:t>a</w:t>
      </w:r>
      <w:proofErr w:type="gramEnd"/>
      <w:r w:rsidRPr="00C76BF5">
        <w:rPr>
          <w:rFonts w:ascii="Arial" w:hAnsi="Arial" w:cs="Arial"/>
        </w:rPr>
        <w:t xml:space="preserve"> et al 2020 p 2). This enhances the view that specific feedback needs to be given to pupils </w:t>
      </w:r>
      <w:r w:rsidR="0032755E">
        <w:rPr>
          <w:rFonts w:ascii="Arial" w:hAnsi="Arial" w:cs="Arial"/>
        </w:rPr>
        <w:t>so</w:t>
      </w:r>
      <w:r w:rsidRPr="00C76BF5">
        <w:rPr>
          <w:rFonts w:ascii="Arial" w:hAnsi="Arial" w:cs="Arial"/>
        </w:rPr>
        <w:t xml:space="preserve"> the gain</w:t>
      </w:r>
      <w:r w:rsidR="0032755E">
        <w:rPr>
          <w:rFonts w:ascii="Arial" w:hAnsi="Arial" w:cs="Arial"/>
        </w:rPr>
        <w:t xml:space="preserve"> </w:t>
      </w:r>
      <w:r w:rsidRPr="00C76BF5">
        <w:rPr>
          <w:rFonts w:ascii="Arial" w:hAnsi="Arial" w:cs="Arial"/>
        </w:rPr>
        <w:t>a good understanding of where they are in their learning</w:t>
      </w:r>
      <w:r w:rsidR="0032755E">
        <w:rPr>
          <w:rFonts w:ascii="Arial" w:hAnsi="Arial" w:cs="Arial"/>
        </w:rPr>
        <w:t>,</w:t>
      </w:r>
      <w:r w:rsidRPr="00C76BF5">
        <w:rPr>
          <w:rFonts w:ascii="Arial" w:hAnsi="Arial" w:cs="Arial"/>
        </w:rPr>
        <w:t xml:space="preserve"> and how to respond coherently to ensure they are improving.</w:t>
      </w:r>
      <w:r w:rsidR="001B0EEA">
        <w:rPr>
          <w:rFonts w:ascii="Arial" w:hAnsi="Arial" w:cs="Arial"/>
        </w:rPr>
        <w:t xml:space="preserve"> </w:t>
      </w:r>
      <w:r w:rsidR="00983D32">
        <w:rPr>
          <w:rFonts w:ascii="Arial" w:hAnsi="Arial" w:cs="Arial"/>
        </w:rPr>
        <w:t xml:space="preserve">The use of quality feedback is extremely important in </w:t>
      </w:r>
      <w:r w:rsidR="00363CF4">
        <w:rPr>
          <w:rFonts w:ascii="Arial" w:hAnsi="Arial" w:cs="Arial"/>
        </w:rPr>
        <w:t xml:space="preserve">building students </w:t>
      </w:r>
      <w:r w:rsidR="00112E4A">
        <w:rPr>
          <w:rFonts w:ascii="Arial" w:hAnsi="Arial" w:cs="Arial"/>
        </w:rPr>
        <w:t xml:space="preserve">hard thinking and understanding. </w:t>
      </w:r>
    </w:p>
    <w:p w14:paraId="097E7814" w14:textId="77777777" w:rsidR="003F3556" w:rsidRDefault="003F3556" w:rsidP="009C12A2">
      <w:pPr>
        <w:pStyle w:val="NoSpacing"/>
        <w:spacing w:line="360" w:lineRule="auto"/>
        <w:ind w:firstLine="720"/>
        <w:rPr>
          <w:rFonts w:ascii="Arial" w:hAnsi="Arial" w:cs="Arial"/>
        </w:rPr>
      </w:pPr>
    </w:p>
    <w:p w14:paraId="084D33F7" w14:textId="15157EF2" w:rsidR="009E194E" w:rsidRDefault="009E194E" w:rsidP="009E194E">
      <w:pPr>
        <w:pStyle w:val="NoSpacing"/>
        <w:spacing w:line="360" w:lineRule="auto"/>
        <w:rPr>
          <w:rFonts w:ascii="Arial" w:hAnsi="Arial" w:cs="Arial"/>
        </w:rPr>
      </w:pPr>
    </w:p>
    <w:p w14:paraId="74B3CB2C" w14:textId="687B5DBA" w:rsidR="009E194E" w:rsidRPr="00D42D7C" w:rsidRDefault="009E194E" w:rsidP="009E194E">
      <w:pPr>
        <w:pStyle w:val="NoSpacing"/>
        <w:spacing w:line="360" w:lineRule="auto"/>
        <w:rPr>
          <w:rFonts w:ascii="Arial" w:hAnsi="Arial" w:cs="Arial"/>
          <w:u w:val="single"/>
        </w:rPr>
      </w:pPr>
      <w:r w:rsidRPr="00D42D7C">
        <w:rPr>
          <w:rFonts w:ascii="Arial" w:hAnsi="Arial" w:cs="Arial"/>
          <w:u w:val="single"/>
        </w:rPr>
        <w:lastRenderedPageBreak/>
        <w:t>Conclusion</w:t>
      </w:r>
    </w:p>
    <w:p w14:paraId="1B86EFC6" w14:textId="2B59E584" w:rsidR="008C5176" w:rsidRPr="008C5176" w:rsidRDefault="008C5176" w:rsidP="008C5176">
      <w:pPr>
        <w:pStyle w:val="NoSpacing"/>
        <w:spacing w:line="360" w:lineRule="auto"/>
        <w:ind w:firstLine="720"/>
        <w:rPr>
          <w:rFonts w:ascii="Arial" w:hAnsi="Arial" w:cs="Arial"/>
        </w:rPr>
      </w:pPr>
      <w:r w:rsidRPr="008C5176">
        <w:rPr>
          <w:rFonts w:ascii="Arial" w:hAnsi="Arial" w:cs="Arial"/>
        </w:rPr>
        <w:t>In reflection, assessment for learning has many strengths and some limitations that need to be considered in my next teaching steps. In relation to the new Professional Standards for Teaching and Le</w:t>
      </w:r>
      <w:r w:rsidR="00C84921">
        <w:rPr>
          <w:rFonts w:ascii="Arial" w:hAnsi="Arial" w:cs="Arial"/>
        </w:rPr>
        <w:t>adership</w:t>
      </w:r>
      <w:r w:rsidR="001E7F44">
        <w:rPr>
          <w:rFonts w:ascii="Arial" w:hAnsi="Arial" w:cs="Arial"/>
        </w:rPr>
        <w:t>,</w:t>
      </w:r>
      <w:r w:rsidRPr="008C5176">
        <w:rPr>
          <w:rFonts w:ascii="Arial" w:hAnsi="Arial" w:cs="Arial"/>
        </w:rPr>
        <w:t xml:space="preserve"> I have expanded my knowledge and understanding on AFL and how best to use it within the classroom. Throughout my literature review, I have gained a better understanding and more knowledge surrounding the principle of AFL. I believe this shows how I can inform my professional learning through research to progress and develop my pedagogical skills. </w:t>
      </w:r>
    </w:p>
    <w:p w14:paraId="7C62508B" w14:textId="41B4ED09" w:rsidR="003A66CC" w:rsidRDefault="008C5176" w:rsidP="008C5176">
      <w:pPr>
        <w:pStyle w:val="NoSpacing"/>
        <w:spacing w:line="360" w:lineRule="auto"/>
        <w:ind w:firstLine="720"/>
        <w:rPr>
          <w:rFonts w:ascii="Arial" w:hAnsi="Arial" w:cs="Arial"/>
        </w:rPr>
      </w:pPr>
      <w:r w:rsidRPr="008C5176">
        <w:rPr>
          <w:rFonts w:ascii="Arial" w:hAnsi="Arial" w:cs="Arial"/>
        </w:rPr>
        <w:t xml:space="preserve">The biggest strength of AFL is that it is formative and active. Assessment for </w:t>
      </w:r>
      <w:r w:rsidR="001E7F44">
        <w:rPr>
          <w:rFonts w:ascii="Arial" w:hAnsi="Arial" w:cs="Arial"/>
        </w:rPr>
        <w:t>l</w:t>
      </w:r>
      <w:r w:rsidRPr="008C5176">
        <w:rPr>
          <w:rFonts w:ascii="Arial" w:hAnsi="Arial" w:cs="Arial"/>
        </w:rPr>
        <w:t>earning allows both the teacher and the student to be informed and active within assessing where they are and how to improve their learning to get to where they need to be. Regarding my next teaching steps, I need to take this into account when incorporating AFL into any classroom. Within my AFL strategies, I will ensure all my students are active within the AFL tasks and are informed of</w:t>
      </w:r>
      <w:r w:rsidR="00260288">
        <w:rPr>
          <w:rFonts w:ascii="Arial" w:hAnsi="Arial" w:cs="Arial"/>
        </w:rPr>
        <w:t xml:space="preserve"> what steps </w:t>
      </w:r>
      <w:r w:rsidRPr="008C5176">
        <w:rPr>
          <w:rFonts w:ascii="Arial" w:hAnsi="Arial" w:cs="Arial"/>
        </w:rPr>
        <w:t>they need</w:t>
      </w:r>
      <w:r w:rsidR="00260288">
        <w:rPr>
          <w:rFonts w:ascii="Arial" w:hAnsi="Arial" w:cs="Arial"/>
        </w:rPr>
        <w:t xml:space="preserve"> to take</w:t>
      </w:r>
      <w:r w:rsidRPr="008C5176">
        <w:rPr>
          <w:rFonts w:ascii="Arial" w:hAnsi="Arial" w:cs="Arial"/>
        </w:rPr>
        <w:t xml:space="preserve"> to improve. My first placement allowed me to put some AFL strategies into play within the classroom. However, after in-depth research within my literature review, I now hold the knowledge and understanding of AFL and how to use it benefit my teaching skills. </w:t>
      </w:r>
    </w:p>
    <w:p w14:paraId="5FC7A600" w14:textId="2E9BA4E8" w:rsidR="00112E4A" w:rsidRDefault="008C5176" w:rsidP="008C5176">
      <w:pPr>
        <w:pStyle w:val="NoSpacing"/>
        <w:spacing w:line="360" w:lineRule="auto"/>
        <w:ind w:firstLine="720"/>
        <w:rPr>
          <w:rFonts w:ascii="Arial" w:hAnsi="Arial" w:cs="Arial"/>
        </w:rPr>
      </w:pPr>
      <w:r w:rsidRPr="008C5176">
        <w:rPr>
          <w:rFonts w:ascii="Arial" w:hAnsi="Arial" w:cs="Arial"/>
        </w:rPr>
        <w:t xml:space="preserve">Sharing the criteria with the learner is extremely important and within my next placement I will ensure that my students know what is expected of them throughout each lesson. In addition, I will use the AFL strategies to help build and improve my teaching skills. AFL will </w:t>
      </w:r>
      <w:r w:rsidR="00822C57">
        <w:rPr>
          <w:rFonts w:ascii="Arial" w:hAnsi="Arial" w:cs="Arial"/>
        </w:rPr>
        <w:t xml:space="preserve">be </w:t>
      </w:r>
      <w:r w:rsidRPr="008C5176">
        <w:rPr>
          <w:rFonts w:ascii="Arial" w:hAnsi="Arial" w:cs="Arial"/>
        </w:rPr>
        <w:t>used not only to assess the student’s progression but my own p</w:t>
      </w:r>
      <w:r w:rsidR="00822C57">
        <w:rPr>
          <w:rFonts w:ascii="Arial" w:hAnsi="Arial" w:cs="Arial"/>
        </w:rPr>
        <w:t>ractice</w:t>
      </w:r>
      <w:r w:rsidRPr="008C5176">
        <w:rPr>
          <w:rFonts w:ascii="Arial" w:hAnsi="Arial" w:cs="Arial"/>
        </w:rPr>
        <w:t xml:space="preserve"> and determine what is working in terms of teaching strategies for my students and what needs improvement or tweaking to fit specific needs. There is a “strong connection between feedback for students and the use of feedback to develop teachers professionally”. (Clark, S. and </w:t>
      </w:r>
      <w:proofErr w:type="spellStart"/>
      <w:r w:rsidRPr="008C5176">
        <w:rPr>
          <w:rFonts w:ascii="Arial" w:hAnsi="Arial" w:cs="Arial"/>
        </w:rPr>
        <w:t>Duggins</w:t>
      </w:r>
      <w:proofErr w:type="spellEnd"/>
      <w:r w:rsidRPr="008C5176">
        <w:rPr>
          <w:rFonts w:ascii="Arial" w:hAnsi="Arial" w:cs="Arial"/>
        </w:rPr>
        <w:t>, A. 2016)</w:t>
      </w:r>
      <w:r w:rsidR="0030576E">
        <w:rPr>
          <w:rFonts w:ascii="Arial" w:hAnsi="Arial" w:cs="Arial"/>
        </w:rPr>
        <w:t xml:space="preserve">. This will ensure I am meeting the </w:t>
      </w:r>
      <w:r w:rsidR="005C2B97">
        <w:rPr>
          <w:rFonts w:ascii="Arial" w:hAnsi="Arial" w:cs="Arial"/>
        </w:rPr>
        <w:t>Professional Standards for Teaching and Lea</w:t>
      </w:r>
      <w:r w:rsidR="00401F00">
        <w:rPr>
          <w:rFonts w:ascii="Arial" w:hAnsi="Arial" w:cs="Arial"/>
        </w:rPr>
        <w:t>dership</w:t>
      </w:r>
      <w:r w:rsidR="005C2B97">
        <w:rPr>
          <w:rFonts w:ascii="Arial" w:hAnsi="Arial" w:cs="Arial"/>
        </w:rPr>
        <w:t xml:space="preserve"> in terms of “Innovation” as I will be </w:t>
      </w:r>
      <w:r w:rsidR="008C2511">
        <w:rPr>
          <w:rFonts w:ascii="Arial" w:hAnsi="Arial" w:cs="Arial"/>
        </w:rPr>
        <w:t>innovative within developing new strategies</w:t>
      </w:r>
      <w:r w:rsidR="003875A4">
        <w:rPr>
          <w:rFonts w:ascii="Arial" w:hAnsi="Arial" w:cs="Arial"/>
        </w:rPr>
        <w:t>, techniques and approaches to help guide my learners to achieve</w:t>
      </w:r>
      <w:r w:rsidR="00BC0B84">
        <w:rPr>
          <w:rFonts w:ascii="Arial" w:hAnsi="Arial" w:cs="Arial"/>
        </w:rPr>
        <w:t>.</w:t>
      </w:r>
      <w:r w:rsidR="00D02D51">
        <w:rPr>
          <w:rFonts w:ascii="Arial" w:hAnsi="Arial" w:cs="Arial"/>
        </w:rPr>
        <w:t xml:space="preserve"> In addition, sharing the criteria with learner will allow the learner to become ambitious and capable </w:t>
      </w:r>
      <w:r w:rsidR="00691B3D">
        <w:rPr>
          <w:rFonts w:ascii="Arial" w:hAnsi="Arial" w:cs="Arial"/>
        </w:rPr>
        <w:t xml:space="preserve">as they will understand how to </w:t>
      </w:r>
      <w:r w:rsidR="00BC3997">
        <w:rPr>
          <w:rFonts w:ascii="Arial" w:hAnsi="Arial" w:cs="Arial"/>
        </w:rPr>
        <w:t xml:space="preserve">ensure they are enhancing their own learning. </w:t>
      </w:r>
    </w:p>
    <w:p w14:paraId="38425CAE" w14:textId="77777777" w:rsidR="0013130E" w:rsidRDefault="00C0592A" w:rsidP="008C5176">
      <w:pPr>
        <w:pStyle w:val="NoSpacing"/>
        <w:spacing w:line="360" w:lineRule="auto"/>
        <w:ind w:firstLine="720"/>
        <w:rPr>
          <w:rFonts w:ascii="Arial" w:hAnsi="Arial" w:cs="Arial"/>
        </w:rPr>
      </w:pPr>
      <w:r w:rsidRPr="00C0592A">
        <w:rPr>
          <w:rFonts w:ascii="Arial" w:hAnsi="Arial" w:cs="Arial"/>
        </w:rPr>
        <w:t>According to much research and literature, peer and self-assessment are two great elements of AFL with many benefits. I was able to trial several forms of self-assessment within my year six classroom and saw first-hand how beneficial they were in motivating my students. From my research I have gained the understanding that students need to be taught and guided into how to give constructive feedback.</w:t>
      </w:r>
      <w:r w:rsidR="003A5CF7">
        <w:rPr>
          <w:rFonts w:ascii="Arial" w:hAnsi="Arial" w:cs="Arial"/>
        </w:rPr>
        <w:t xml:space="preserve"> However</w:t>
      </w:r>
      <w:r w:rsidRPr="00C0592A">
        <w:rPr>
          <w:rFonts w:ascii="Arial" w:hAnsi="Arial" w:cs="Arial"/>
        </w:rPr>
        <w:t xml:space="preserve">, once children have been taught this they respond </w:t>
      </w:r>
      <w:r w:rsidR="003A5CF7" w:rsidRPr="00C0592A">
        <w:rPr>
          <w:rFonts w:ascii="Arial" w:hAnsi="Arial" w:cs="Arial"/>
        </w:rPr>
        <w:t>well,</w:t>
      </w:r>
      <w:r w:rsidRPr="00C0592A">
        <w:rPr>
          <w:rFonts w:ascii="Arial" w:hAnsi="Arial" w:cs="Arial"/>
        </w:rPr>
        <w:t xml:space="preserve"> and all pupils can undertake formative AFL activities.</w:t>
      </w:r>
      <w:r w:rsidR="003A5CF7">
        <w:rPr>
          <w:rFonts w:ascii="Arial" w:hAnsi="Arial" w:cs="Arial"/>
        </w:rPr>
        <w:t xml:space="preserve"> </w:t>
      </w:r>
    </w:p>
    <w:p w14:paraId="7FB99D8C" w14:textId="12085032" w:rsidR="00BC0B84" w:rsidRDefault="003A5CF7" w:rsidP="008C5176">
      <w:pPr>
        <w:pStyle w:val="NoSpacing"/>
        <w:spacing w:line="360" w:lineRule="auto"/>
        <w:ind w:firstLine="720"/>
        <w:rPr>
          <w:rFonts w:ascii="Arial" w:hAnsi="Arial" w:cs="Arial"/>
        </w:rPr>
      </w:pPr>
      <w:r>
        <w:rPr>
          <w:rFonts w:ascii="Arial" w:hAnsi="Arial" w:cs="Arial"/>
        </w:rPr>
        <w:t xml:space="preserve">In my next teaching steps, I will ensure I teach and guide my students </w:t>
      </w:r>
      <w:r w:rsidR="008055E1">
        <w:rPr>
          <w:rFonts w:ascii="Arial" w:hAnsi="Arial" w:cs="Arial"/>
        </w:rPr>
        <w:t>to know how to give formative feedback to peers and themselves.</w:t>
      </w:r>
      <w:r w:rsidR="008C38B4">
        <w:rPr>
          <w:rFonts w:ascii="Arial" w:hAnsi="Arial" w:cs="Arial"/>
        </w:rPr>
        <w:t xml:space="preserve"> </w:t>
      </w:r>
      <w:r w:rsidR="005C4F67">
        <w:rPr>
          <w:rFonts w:ascii="Arial" w:hAnsi="Arial" w:cs="Arial"/>
        </w:rPr>
        <w:t xml:space="preserve">By ensuring my learners are aware of how </w:t>
      </w:r>
      <w:r w:rsidR="005C4F67">
        <w:rPr>
          <w:rFonts w:ascii="Arial" w:hAnsi="Arial" w:cs="Arial"/>
        </w:rPr>
        <w:lastRenderedPageBreak/>
        <w:t>to give relative and formative feedback</w:t>
      </w:r>
      <w:r w:rsidR="006361CD">
        <w:rPr>
          <w:rFonts w:ascii="Arial" w:hAnsi="Arial" w:cs="Arial"/>
        </w:rPr>
        <w:t>, I will be meeting the Professional Standards of effective “Pedagogy”.</w:t>
      </w:r>
      <w:r w:rsidR="00BD396E">
        <w:rPr>
          <w:rFonts w:ascii="Arial" w:hAnsi="Arial" w:cs="Arial"/>
        </w:rPr>
        <w:t xml:space="preserve"> Encouraging and motivating learners to </w:t>
      </w:r>
      <w:r w:rsidR="0024088F">
        <w:rPr>
          <w:rFonts w:ascii="Arial" w:hAnsi="Arial" w:cs="Arial"/>
        </w:rPr>
        <w:t>advance in their learning by taking responsibility for their own learning plays a huge role in effective pedagogy</w:t>
      </w:r>
      <w:r w:rsidR="00C442FD">
        <w:rPr>
          <w:rFonts w:ascii="Arial" w:hAnsi="Arial" w:cs="Arial"/>
        </w:rPr>
        <w:t>. I will do this by introducing peer and self-assessment AFL strategies into my classroom.</w:t>
      </w:r>
      <w:r w:rsidR="00872978">
        <w:rPr>
          <w:rFonts w:ascii="Arial" w:hAnsi="Arial" w:cs="Arial"/>
        </w:rPr>
        <w:t xml:space="preserve"> </w:t>
      </w:r>
      <w:r w:rsidR="0013130E">
        <w:rPr>
          <w:rFonts w:ascii="Arial" w:hAnsi="Arial" w:cs="Arial"/>
        </w:rPr>
        <w:t>Regarding</w:t>
      </w:r>
      <w:r w:rsidR="00872978">
        <w:rPr>
          <w:rFonts w:ascii="Arial" w:hAnsi="Arial" w:cs="Arial"/>
        </w:rPr>
        <w:t xml:space="preserve"> peer and self-assessment, I need to be very aware within my AFL strategies that I am </w:t>
      </w:r>
      <w:r w:rsidR="00EB19E0">
        <w:rPr>
          <w:rFonts w:ascii="Arial" w:hAnsi="Arial" w:cs="Arial"/>
        </w:rPr>
        <w:t xml:space="preserve">conscious and </w:t>
      </w:r>
      <w:r w:rsidR="00030E75" w:rsidRPr="00030E75">
        <w:rPr>
          <w:rFonts w:ascii="Arial" w:hAnsi="Arial" w:cs="Arial"/>
        </w:rPr>
        <w:t>susceptible</w:t>
      </w:r>
      <w:r w:rsidR="00030E75">
        <w:rPr>
          <w:rFonts w:ascii="Arial" w:hAnsi="Arial" w:cs="Arial"/>
        </w:rPr>
        <w:t xml:space="preserve"> to low achievers. From my research, </w:t>
      </w:r>
      <w:r w:rsidR="00521C64">
        <w:rPr>
          <w:rFonts w:ascii="Arial" w:hAnsi="Arial" w:cs="Arial"/>
        </w:rPr>
        <w:t xml:space="preserve">I gained the understanding that AFL – especially PA and SA strategies – can </w:t>
      </w:r>
      <w:r w:rsidR="0038660A">
        <w:rPr>
          <w:rFonts w:ascii="Arial" w:hAnsi="Arial" w:cs="Arial"/>
        </w:rPr>
        <w:t xml:space="preserve">have a negative </w:t>
      </w:r>
      <w:r w:rsidR="00B43977">
        <w:rPr>
          <w:rFonts w:ascii="Arial" w:hAnsi="Arial" w:cs="Arial"/>
        </w:rPr>
        <w:t>effect</w:t>
      </w:r>
      <w:r w:rsidR="0038660A">
        <w:rPr>
          <w:rFonts w:ascii="Arial" w:hAnsi="Arial" w:cs="Arial"/>
        </w:rPr>
        <w:t xml:space="preserve"> on low achievers as they start to feel as though learning is a competition. </w:t>
      </w:r>
      <w:r w:rsidR="00A33E06">
        <w:rPr>
          <w:rFonts w:ascii="Arial" w:hAnsi="Arial" w:cs="Arial"/>
        </w:rPr>
        <w:t>I need to ensure I take this into account when introducing PA and SA within my classroom. To avoid low achievers</w:t>
      </w:r>
      <w:r w:rsidR="00AE6453">
        <w:rPr>
          <w:rFonts w:ascii="Arial" w:hAnsi="Arial" w:cs="Arial"/>
        </w:rPr>
        <w:t xml:space="preserve"> feeling as though they are in competition with their peers, it will be part of my teaching strategy to ensure all learners are aware of</w:t>
      </w:r>
      <w:r w:rsidR="00FE4FD9">
        <w:rPr>
          <w:rFonts w:ascii="Arial" w:hAnsi="Arial" w:cs="Arial"/>
        </w:rPr>
        <w:t xml:space="preserve"> how to give constructive feedback without criticising one another.</w:t>
      </w:r>
      <w:r w:rsidR="00967626">
        <w:rPr>
          <w:rFonts w:ascii="Arial" w:hAnsi="Arial" w:cs="Arial"/>
        </w:rPr>
        <w:t xml:space="preserve"> I will be guiding all my learners into being </w:t>
      </w:r>
      <w:r w:rsidR="00690344">
        <w:rPr>
          <w:rFonts w:ascii="Arial" w:hAnsi="Arial" w:cs="Arial"/>
        </w:rPr>
        <w:t>“healthy and confident individuals who will be ready</w:t>
      </w:r>
      <w:r w:rsidR="006123DE" w:rsidRPr="006123DE">
        <w:rPr>
          <w:rFonts w:ascii="Arial" w:hAnsi="Arial" w:cs="Arial"/>
        </w:rPr>
        <w:t xml:space="preserve"> to lead fulfilling lives as valued members of society</w:t>
      </w:r>
      <w:r w:rsidR="006123DE">
        <w:rPr>
          <w:rFonts w:ascii="Arial" w:hAnsi="Arial" w:cs="Arial"/>
        </w:rPr>
        <w:t xml:space="preserve">” (Donaldson </w:t>
      </w:r>
      <w:r w:rsidR="0039712F">
        <w:rPr>
          <w:rFonts w:ascii="Arial" w:hAnsi="Arial" w:cs="Arial"/>
        </w:rPr>
        <w:t>2015)</w:t>
      </w:r>
    </w:p>
    <w:p w14:paraId="7161FA82" w14:textId="7B129FF7" w:rsidR="00585E69" w:rsidRDefault="00585E69" w:rsidP="008C5176">
      <w:pPr>
        <w:pStyle w:val="NoSpacing"/>
        <w:spacing w:line="360" w:lineRule="auto"/>
        <w:ind w:firstLine="720"/>
        <w:rPr>
          <w:rFonts w:ascii="Arial" w:hAnsi="Arial" w:cs="Arial"/>
        </w:rPr>
      </w:pPr>
      <w:r>
        <w:rPr>
          <w:rFonts w:ascii="Arial" w:hAnsi="Arial" w:cs="Arial"/>
        </w:rPr>
        <w:t>From my research</w:t>
      </w:r>
      <w:r w:rsidR="00B43977">
        <w:rPr>
          <w:rFonts w:ascii="Arial" w:hAnsi="Arial" w:cs="Arial"/>
        </w:rPr>
        <w:t>,</w:t>
      </w:r>
      <w:r>
        <w:rPr>
          <w:rFonts w:ascii="Arial" w:hAnsi="Arial" w:cs="Arial"/>
        </w:rPr>
        <w:t xml:space="preserve"> it is clear the use of quality feedback contributes a huge role in </w:t>
      </w:r>
      <w:r w:rsidR="00872978">
        <w:rPr>
          <w:rFonts w:ascii="Arial" w:hAnsi="Arial" w:cs="Arial"/>
        </w:rPr>
        <w:t>producing effective AFL.</w:t>
      </w:r>
      <w:r w:rsidR="008C2F95">
        <w:rPr>
          <w:rFonts w:ascii="Arial" w:hAnsi="Arial" w:cs="Arial"/>
        </w:rPr>
        <w:t xml:space="preserve"> </w:t>
      </w:r>
      <w:r w:rsidR="00B75CFE">
        <w:rPr>
          <w:rFonts w:ascii="Arial" w:hAnsi="Arial" w:cs="Arial"/>
        </w:rPr>
        <w:t>I</w:t>
      </w:r>
      <w:r w:rsidR="005443A6">
        <w:rPr>
          <w:rFonts w:ascii="Arial" w:hAnsi="Arial" w:cs="Arial"/>
        </w:rPr>
        <w:t xml:space="preserve">n my </w:t>
      </w:r>
      <w:r w:rsidR="00FE5A6E">
        <w:rPr>
          <w:rFonts w:ascii="Arial" w:hAnsi="Arial" w:cs="Arial"/>
        </w:rPr>
        <w:t xml:space="preserve">future teaching experiences, I will ensure to use AFL strategies within my everyday classroom routines. However, the AFL strategies used need to </w:t>
      </w:r>
      <w:r w:rsidR="002C577B">
        <w:rPr>
          <w:rFonts w:ascii="Arial" w:hAnsi="Arial" w:cs="Arial"/>
        </w:rPr>
        <w:t xml:space="preserve">produce formative, relative feedback that will enhance my students learning and motivate them to </w:t>
      </w:r>
      <w:r w:rsidR="00973F0D">
        <w:rPr>
          <w:rFonts w:ascii="Arial" w:hAnsi="Arial" w:cs="Arial"/>
        </w:rPr>
        <w:t xml:space="preserve">progress. </w:t>
      </w:r>
      <w:r w:rsidR="009448BF">
        <w:rPr>
          <w:rFonts w:ascii="Arial" w:hAnsi="Arial" w:cs="Arial"/>
        </w:rPr>
        <w:t xml:space="preserve">A great example of how I </w:t>
      </w:r>
      <w:r w:rsidR="002047F2">
        <w:rPr>
          <w:rFonts w:ascii="Arial" w:hAnsi="Arial" w:cs="Arial"/>
        </w:rPr>
        <w:t>have already undertaken this form of AFL</w:t>
      </w:r>
      <w:r w:rsidR="009448BF">
        <w:rPr>
          <w:rFonts w:ascii="Arial" w:hAnsi="Arial" w:cs="Arial"/>
        </w:rPr>
        <w:t xml:space="preserve"> is the pink and green comment strategy that I have already trialled in a year six classroom.</w:t>
      </w:r>
      <w:r w:rsidR="002047F2">
        <w:rPr>
          <w:rFonts w:ascii="Arial" w:hAnsi="Arial" w:cs="Arial"/>
        </w:rPr>
        <w:t xml:space="preserve"> (See appen</w:t>
      </w:r>
      <w:r w:rsidR="00FA5CF3">
        <w:rPr>
          <w:rFonts w:ascii="Arial" w:hAnsi="Arial" w:cs="Arial"/>
        </w:rPr>
        <w:t>dices 1). However, in my next placement I will be within a Nursery classroom setting</w:t>
      </w:r>
      <w:r w:rsidR="002A0942">
        <w:rPr>
          <w:rFonts w:ascii="Arial" w:hAnsi="Arial" w:cs="Arial"/>
        </w:rPr>
        <w:t>. P</w:t>
      </w:r>
      <w:r w:rsidR="00FA5CF3">
        <w:rPr>
          <w:rFonts w:ascii="Arial" w:hAnsi="Arial" w:cs="Arial"/>
        </w:rPr>
        <w:t xml:space="preserve">roviding pink and green comments to Nursery students will not be </w:t>
      </w:r>
      <w:r w:rsidR="00850A3C">
        <w:rPr>
          <w:rFonts w:ascii="Arial" w:hAnsi="Arial" w:cs="Arial"/>
        </w:rPr>
        <w:t xml:space="preserve">useful and they will not be able to read my comments. I will need to introduce </w:t>
      </w:r>
      <w:r w:rsidR="00655F39">
        <w:rPr>
          <w:rFonts w:ascii="Arial" w:hAnsi="Arial" w:cs="Arial"/>
        </w:rPr>
        <w:t xml:space="preserve">new strategies such as </w:t>
      </w:r>
      <w:r w:rsidR="003305CA">
        <w:rPr>
          <w:rFonts w:ascii="Arial" w:hAnsi="Arial" w:cs="Arial"/>
        </w:rPr>
        <w:t xml:space="preserve">positive </w:t>
      </w:r>
      <w:r w:rsidR="00BC2C2B">
        <w:rPr>
          <w:rFonts w:ascii="Arial" w:hAnsi="Arial" w:cs="Arial"/>
        </w:rPr>
        <w:t>and encouraging verbal feedback that will prompt the learners though</w:t>
      </w:r>
      <w:r w:rsidR="002A0942">
        <w:rPr>
          <w:rFonts w:ascii="Arial" w:hAnsi="Arial" w:cs="Arial"/>
        </w:rPr>
        <w:t>t</w:t>
      </w:r>
      <w:r w:rsidR="00BC2C2B">
        <w:rPr>
          <w:rFonts w:ascii="Arial" w:hAnsi="Arial" w:cs="Arial"/>
        </w:rPr>
        <w:t xml:space="preserve"> process.</w:t>
      </w:r>
      <w:r w:rsidR="00C56598">
        <w:rPr>
          <w:rFonts w:ascii="Arial" w:hAnsi="Arial" w:cs="Arial"/>
        </w:rPr>
        <w:t xml:space="preserve"> </w:t>
      </w:r>
    </w:p>
    <w:p w14:paraId="0320ADC0" w14:textId="72DAA234" w:rsidR="0016435F" w:rsidRDefault="00B332E6" w:rsidP="008C5176">
      <w:pPr>
        <w:pStyle w:val="NoSpacing"/>
        <w:spacing w:line="360" w:lineRule="auto"/>
        <w:ind w:firstLine="720"/>
        <w:rPr>
          <w:rFonts w:ascii="Arial" w:hAnsi="Arial" w:cs="Arial"/>
        </w:rPr>
      </w:pPr>
      <w:r>
        <w:rPr>
          <w:rFonts w:ascii="Arial" w:hAnsi="Arial" w:cs="Arial"/>
        </w:rPr>
        <w:t xml:space="preserve">Overall, I have </w:t>
      </w:r>
      <w:r w:rsidR="00B95559">
        <w:rPr>
          <w:rFonts w:ascii="Arial" w:hAnsi="Arial" w:cs="Arial"/>
        </w:rPr>
        <w:t xml:space="preserve">gained the understanding that AFL is great for both the student and the teacher. </w:t>
      </w:r>
      <w:r w:rsidR="00CE22AE">
        <w:rPr>
          <w:rFonts w:ascii="Arial" w:hAnsi="Arial" w:cs="Arial"/>
        </w:rPr>
        <w:t xml:space="preserve">There are many </w:t>
      </w:r>
      <w:r w:rsidR="00394E7C">
        <w:rPr>
          <w:rFonts w:ascii="Arial" w:hAnsi="Arial" w:cs="Arial"/>
        </w:rPr>
        <w:t>elements of AFL</w:t>
      </w:r>
      <w:r w:rsidR="00CE22AE">
        <w:rPr>
          <w:rFonts w:ascii="Arial" w:hAnsi="Arial" w:cs="Arial"/>
        </w:rPr>
        <w:t xml:space="preserve"> that I will incorporate within my future teaching such as sharing the criteria with the learner, </w:t>
      </w:r>
      <w:r w:rsidR="002B6625">
        <w:rPr>
          <w:rFonts w:ascii="Arial" w:hAnsi="Arial" w:cs="Arial"/>
        </w:rPr>
        <w:t xml:space="preserve">peer and self-assessment tasks and ensuring the use of good quality feedback. </w:t>
      </w:r>
      <w:r w:rsidR="00394E7C">
        <w:rPr>
          <w:rFonts w:ascii="Arial" w:hAnsi="Arial" w:cs="Arial"/>
        </w:rPr>
        <w:t xml:space="preserve">Throughout this essay, I </w:t>
      </w:r>
      <w:r w:rsidR="00783B00">
        <w:rPr>
          <w:rFonts w:ascii="Arial" w:hAnsi="Arial" w:cs="Arial"/>
        </w:rPr>
        <w:t xml:space="preserve">believe I have shown how I will incorporate many of the Professional Standards within my next teaching steps as well as ensuring </w:t>
      </w:r>
      <w:r w:rsidR="004860F3">
        <w:rPr>
          <w:rFonts w:ascii="Arial" w:hAnsi="Arial" w:cs="Arial"/>
        </w:rPr>
        <w:t xml:space="preserve">to keep the four key purposes at the forefront of my pedagogy. I have undertaken much research into AFL and feel I am </w:t>
      </w:r>
      <w:r w:rsidR="008D1FD6">
        <w:rPr>
          <w:rFonts w:ascii="Arial" w:hAnsi="Arial" w:cs="Arial"/>
        </w:rPr>
        <w:t xml:space="preserve">very knowledgeable and have a great understanding of how to introduce it into my future teaching steps. </w:t>
      </w:r>
    </w:p>
    <w:p w14:paraId="42AEA11D" w14:textId="77777777" w:rsidR="008C5176" w:rsidRDefault="008C5176" w:rsidP="008C5176">
      <w:pPr>
        <w:pStyle w:val="NoSpacing"/>
        <w:spacing w:line="360" w:lineRule="auto"/>
        <w:ind w:firstLine="720"/>
        <w:rPr>
          <w:rFonts w:ascii="Arial" w:hAnsi="Arial" w:cs="Arial"/>
        </w:rPr>
      </w:pPr>
    </w:p>
    <w:p w14:paraId="744D6C3F" w14:textId="77777777" w:rsidR="009E194E" w:rsidRDefault="009E194E" w:rsidP="009E194E">
      <w:pPr>
        <w:pStyle w:val="NoSpacing"/>
        <w:spacing w:line="360" w:lineRule="auto"/>
        <w:rPr>
          <w:rFonts w:ascii="Arial" w:hAnsi="Arial" w:cs="Arial"/>
        </w:rPr>
      </w:pPr>
    </w:p>
    <w:p w14:paraId="73BC4F86" w14:textId="2AA97EBC" w:rsidR="009C12A2" w:rsidRDefault="009C12A2" w:rsidP="009C12A2">
      <w:pPr>
        <w:pStyle w:val="NoSpacing"/>
        <w:spacing w:line="360" w:lineRule="auto"/>
        <w:ind w:firstLine="720"/>
        <w:rPr>
          <w:rFonts w:ascii="Arial" w:hAnsi="Arial" w:cs="Arial"/>
        </w:rPr>
      </w:pPr>
    </w:p>
    <w:p w14:paraId="436FC578" w14:textId="77777777" w:rsidR="00A43018" w:rsidRDefault="00A43018" w:rsidP="009C12A2">
      <w:pPr>
        <w:pStyle w:val="NoSpacing"/>
        <w:spacing w:line="360" w:lineRule="auto"/>
        <w:ind w:firstLine="720"/>
        <w:rPr>
          <w:rFonts w:ascii="Arial" w:hAnsi="Arial" w:cs="Arial"/>
        </w:rPr>
      </w:pPr>
    </w:p>
    <w:p w14:paraId="1516B903" w14:textId="100FCC08" w:rsidR="00FB79D2" w:rsidRDefault="00FB79D2" w:rsidP="00D42D7C">
      <w:pPr>
        <w:pStyle w:val="NoSpacing"/>
        <w:spacing w:line="360" w:lineRule="auto"/>
        <w:rPr>
          <w:rFonts w:ascii="Arial" w:hAnsi="Arial" w:cs="Arial"/>
        </w:rPr>
      </w:pPr>
    </w:p>
    <w:p w14:paraId="4912F8A4" w14:textId="77777777" w:rsidR="00D42D7C" w:rsidRDefault="00D42D7C" w:rsidP="00D42D7C">
      <w:pPr>
        <w:pStyle w:val="NoSpacing"/>
        <w:spacing w:line="360" w:lineRule="auto"/>
        <w:rPr>
          <w:rFonts w:ascii="Arial" w:hAnsi="Arial" w:cs="Arial"/>
        </w:rPr>
      </w:pPr>
    </w:p>
    <w:p w14:paraId="35DC6F55" w14:textId="0C237677" w:rsidR="000A3CFB" w:rsidRPr="00D42D7C" w:rsidRDefault="00FF031D" w:rsidP="00B533D2">
      <w:pPr>
        <w:spacing w:line="360" w:lineRule="auto"/>
        <w:rPr>
          <w:rFonts w:ascii="Arial" w:hAnsi="Arial" w:cs="Arial"/>
          <w:u w:val="single"/>
        </w:rPr>
      </w:pPr>
      <w:r w:rsidRPr="00D42D7C">
        <w:rPr>
          <w:rFonts w:ascii="Arial" w:hAnsi="Arial" w:cs="Arial"/>
          <w:u w:val="single"/>
        </w:rPr>
        <w:lastRenderedPageBreak/>
        <w:t>Appendi</w:t>
      </w:r>
      <w:r w:rsidR="0051760B" w:rsidRPr="00D42D7C">
        <w:rPr>
          <w:rFonts w:ascii="Arial" w:hAnsi="Arial" w:cs="Arial"/>
          <w:u w:val="single"/>
        </w:rPr>
        <w:t>x</w:t>
      </w:r>
    </w:p>
    <w:p w14:paraId="271F27CE" w14:textId="36634106" w:rsidR="0006156D" w:rsidRDefault="0006156D" w:rsidP="00B533D2">
      <w:pPr>
        <w:spacing w:line="360" w:lineRule="auto"/>
        <w:rPr>
          <w:rFonts w:ascii="Arial" w:hAnsi="Arial" w:cs="Arial"/>
        </w:rPr>
      </w:pPr>
      <w:r>
        <w:rPr>
          <w:rFonts w:ascii="Arial" w:hAnsi="Arial" w:cs="Arial"/>
        </w:rPr>
        <w:t>1.</w:t>
      </w:r>
    </w:p>
    <w:p w14:paraId="735559E0" w14:textId="3A2B41BF" w:rsidR="0006156D" w:rsidRDefault="002401B2" w:rsidP="00B533D2">
      <w:pPr>
        <w:spacing w:line="360" w:lineRule="auto"/>
        <w:rPr>
          <w:rFonts w:ascii="Arial" w:hAnsi="Arial" w:cs="Arial"/>
        </w:rPr>
      </w:pPr>
      <w:r>
        <w:rPr>
          <w:noProof/>
        </w:rPr>
        <w:drawing>
          <wp:inline distT="0" distB="0" distL="0" distR="0" wp14:anchorId="32CE2050" wp14:editId="325A4A4B">
            <wp:extent cx="2548298" cy="1911363"/>
            <wp:effectExtent l="0" t="5397" r="0" b="0"/>
            <wp:docPr id="1" name="Picture 1" descr="A hand holding a pen over a piece of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hand holding a pen over a piece of paper&#10;&#10;Description automatically generated with low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559388" cy="1919681"/>
                    </a:xfrm>
                    <a:prstGeom prst="rect">
                      <a:avLst/>
                    </a:prstGeom>
                    <a:noFill/>
                    <a:ln>
                      <a:noFill/>
                    </a:ln>
                  </pic:spPr>
                </pic:pic>
              </a:graphicData>
            </a:graphic>
          </wp:inline>
        </w:drawing>
      </w:r>
    </w:p>
    <w:p w14:paraId="4E0C9352" w14:textId="075F4959" w:rsidR="0006156D" w:rsidRDefault="00752F88" w:rsidP="00B533D2">
      <w:pPr>
        <w:spacing w:line="360" w:lineRule="auto"/>
        <w:rPr>
          <w:rFonts w:ascii="Arial" w:hAnsi="Arial" w:cs="Arial"/>
        </w:rPr>
      </w:pPr>
      <w:r>
        <w:rPr>
          <w:rFonts w:ascii="Arial" w:hAnsi="Arial" w:cs="Arial"/>
        </w:rPr>
        <w:t>Pink and Green Comment</w:t>
      </w:r>
    </w:p>
    <w:p w14:paraId="69FF1538" w14:textId="68520C09" w:rsidR="0006156D" w:rsidRDefault="0006156D" w:rsidP="00B533D2">
      <w:pPr>
        <w:spacing w:line="360" w:lineRule="auto"/>
        <w:rPr>
          <w:rFonts w:ascii="Arial" w:hAnsi="Arial" w:cs="Arial"/>
        </w:rPr>
      </w:pPr>
    </w:p>
    <w:p w14:paraId="6C7FD113" w14:textId="7BFDE23D" w:rsidR="001F1737" w:rsidRDefault="000A3CFB" w:rsidP="00B533D2">
      <w:pPr>
        <w:spacing w:line="360" w:lineRule="auto"/>
        <w:rPr>
          <w:rFonts w:ascii="Arial" w:hAnsi="Arial" w:cs="Arial"/>
          <w:noProof/>
        </w:rPr>
      </w:pPr>
      <w:r>
        <w:rPr>
          <w:rFonts w:ascii="Arial" w:hAnsi="Arial" w:cs="Arial"/>
          <w:noProof/>
        </w:rPr>
        <w:t>2</w:t>
      </w:r>
      <w:r w:rsidR="001F1737">
        <w:rPr>
          <w:rFonts w:ascii="Arial" w:hAnsi="Arial" w:cs="Arial"/>
          <w:noProof/>
        </w:rPr>
        <w:t>.</w:t>
      </w:r>
    </w:p>
    <w:p w14:paraId="0C18C4C7" w14:textId="2885FD34" w:rsidR="001F1737" w:rsidRDefault="00752F88" w:rsidP="00B533D2">
      <w:pPr>
        <w:spacing w:line="360" w:lineRule="auto"/>
        <w:rPr>
          <w:rFonts w:ascii="Arial" w:hAnsi="Arial" w:cs="Arial"/>
        </w:rPr>
      </w:pPr>
      <w:r>
        <w:rPr>
          <w:rFonts w:ascii="Arial" w:hAnsi="Arial" w:cs="Arial"/>
          <w:noProof/>
        </w:rPr>
        <w:drawing>
          <wp:anchor distT="0" distB="0" distL="114300" distR="114300" simplePos="0" relativeHeight="251661824" behindDoc="0" locked="0" layoutInCell="1" allowOverlap="1" wp14:anchorId="1650A68C" wp14:editId="6F599BD6">
            <wp:simplePos x="0" y="0"/>
            <wp:positionH relativeFrom="margin">
              <wp:align>left</wp:align>
            </wp:positionH>
            <wp:positionV relativeFrom="paragraph">
              <wp:posOffset>12700</wp:posOffset>
            </wp:positionV>
            <wp:extent cx="1947545" cy="2597150"/>
            <wp:effectExtent l="0" t="0" r="0" b="0"/>
            <wp:wrapThrough wrapText="bothSides">
              <wp:wrapPolygon edited="0">
                <wp:start x="0" y="0"/>
                <wp:lineTo x="0" y="21389"/>
                <wp:lineTo x="21339" y="21389"/>
                <wp:lineTo x="21339" y="0"/>
                <wp:lineTo x="0" y="0"/>
              </wp:wrapPolygon>
            </wp:wrapThrough>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9531" cy="2599374"/>
                    </a:xfrm>
                    <a:prstGeom prst="rect">
                      <a:avLst/>
                    </a:prstGeom>
                  </pic:spPr>
                </pic:pic>
              </a:graphicData>
            </a:graphic>
            <wp14:sizeRelH relativeFrom="page">
              <wp14:pctWidth>0</wp14:pctWidth>
            </wp14:sizeRelH>
            <wp14:sizeRelV relativeFrom="page">
              <wp14:pctHeight>0</wp14:pctHeight>
            </wp14:sizeRelV>
          </wp:anchor>
        </w:drawing>
      </w:r>
    </w:p>
    <w:p w14:paraId="4D808C3D" w14:textId="7A40E1EC" w:rsidR="001F1737" w:rsidRDefault="001F1737" w:rsidP="00B533D2">
      <w:pPr>
        <w:spacing w:line="360" w:lineRule="auto"/>
        <w:rPr>
          <w:rFonts w:ascii="Arial" w:hAnsi="Arial" w:cs="Arial"/>
        </w:rPr>
      </w:pPr>
    </w:p>
    <w:p w14:paraId="6AF6C472" w14:textId="160CA605" w:rsidR="001F1737" w:rsidRDefault="001F1737" w:rsidP="00B533D2">
      <w:pPr>
        <w:spacing w:line="360" w:lineRule="auto"/>
        <w:rPr>
          <w:rFonts w:ascii="Arial" w:hAnsi="Arial" w:cs="Arial"/>
        </w:rPr>
      </w:pPr>
    </w:p>
    <w:p w14:paraId="50879C75" w14:textId="01C48154" w:rsidR="001F1737" w:rsidRDefault="001F1737" w:rsidP="00B533D2">
      <w:pPr>
        <w:spacing w:line="360" w:lineRule="auto"/>
        <w:rPr>
          <w:rFonts w:ascii="Arial" w:hAnsi="Arial" w:cs="Arial"/>
        </w:rPr>
      </w:pPr>
    </w:p>
    <w:p w14:paraId="366E9F75" w14:textId="51035CC4" w:rsidR="001F1737" w:rsidRDefault="001F1737" w:rsidP="00B533D2">
      <w:pPr>
        <w:spacing w:line="360" w:lineRule="auto"/>
        <w:rPr>
          <w:rFonts w:ascii="Arial" w:hAnsi="Arial" w:cs="Arial"/>
        </w:rPr>
      </w:pPr>
    </w:p>
    <w:p w14:paraId="005DB91C" w14:textId="60256BD8" w:rsidR="001F1737" w:rsidRDefault="001F1737" w:rsidP="00B533D2">
      <w:pPr>
        <w:spacing w:line="360" w:lineRule="auto"/>
        <w:rPr>
          <w:rFonts w:ascii="Arial" w:hAnsi="Arial" w:cs="Arial"/>
        </w:rPr>
      </w:pPr>
    </w:p>
    <w:p w14:paraId="76830C2E" w14:textId="432BD971" w:rsidR="001F1737" w:rsidRDefault="001F1737" w:rsidP="00B533D2">
      <w:pPr>
        <w:spacing w:line="360" w:lineRule="auto"/>
        <w:rPr>
          <w:rFonts w:ascii="Arial" w:hAnsi="Arial" w:cs="Arial"/>
        </w:rPr>
      </w:pPr>
    </w:p>
    <w:p w14:paraId="23B1FD66" w14:textId="7E52F0FE" w:rsidR="001F1737" w:rsidRDefault="001F1737" w:rsidP="00B533D2">
      <w:pPr>
        <w:spacing w:line="360" w:lineRule="auto"/>
        <w:rPr>
          <w:rFonts w:ascii="Arial" w:hAnsi="Arial" w:cs="Arial"/>
        </w:rPr>
      </w:pPr>
    </w:p>
    <w:p w14:paraId="18D4C627" w14:textId="13C38D00" w:rsidR="001F1737" w:rsidRDefault="000A3CFB" w:rsidP="00B533D2">
      <w:pPr>
        <w:spacing w:line="360" w:lineRule="auto"/>
        <w:rPr>
          <w:rFonts w:ascii="Arial" w:hAnsi="Arial" w:cs="Arial"/>
        </w:rPr>
      </w:pPr>
      <w:r>
        <w:rPr>
          <w:rFonts w:ascii="Arial" w:hAnsi="Arial" w:cs="Arial"/>
        </w:rPr>
        <w:t xml:space="preserve"> </w:t>
      </w:r>
      <w:r w:rsidR="00752F88">
        <w:rPr>
          <w:rFonts w:ascii="Arial" w:hAnsi="Arial" w:cs="Arial"/>
        </w:rPr>
        <w:t>S</w:t>
      </w:r>
      <w:r>
        <w:rPr>
          <w:rFonts w:ascii="Arial" w:hAnsi="Arial" w:cs="Arial"/>
        </w:rPr>
        <w:t xml:space="preserve">elf-assessment </w:t>
      </w:r>
      <w:r w:rsidR="00752F88">
        <w:rPr>
          <w:rFonts w:ascii="Arial" w:hAnsi="Arial" w:cs="Arial"/>
        </w:rPr>
        <w:t>success criteria</w:t>
      </w:r>
    </w:p>
    <w:p w14:paraId="500502CE" w14:textId="77777777" w:rsidR="00752F88" w:rsidRDefault="00752F88" w:rsidP="00B533D2">
      <w:pPr>
        <w:spacing w:line="360" w:lineRule="auto"/>
        <w:rPr>
          <w:rFonts w:ascii="Arial" w:hAnsi="Arial" w:cs="Arial"/>
        </w:rPr>
      </w:pPr>
    </w:p>
    <w:p w14:paraId="39FC05B3" w14:textId="679FF5F1" w:rsidR="000A3CFB" w:rsidRDefault="000A3CFB" w:rsidP="00B533D2">
      <w:pPr>
        <w:spacing w:line="360" w:lineRule="auto"/>
        <w:rPr>
          <w:rFonts w:ascii="Arial" w:hAnsi="Arial" w:cs="Arial"/>
        </w:rPr>
      </w:pPr>
    </w:p>
    <w:p w14:paraId="7EAB0CB1" w14:textId="0312E2F5" w:rsidR="00621B27" w:rsidRDefault="00621B27" w:rsidP="00B533D2">
      <w:pPr>
        <w:spacing w:line="360" w:lineRule="auto"/>
        <w:rPr>
          <w:rFonts w:ascii="Arial" w:hAnsi="Arial" w:cs="Arial"/>
        </w:rPr>
      </w:pPr>
    </w:p>
    <w:p w14:paraId="3289E67C" w14:textId="47D9FCC2" w:rsidR="00621B27" w:rsidRDefault="00621B27" w:rsidP="00B533D2">
      <w:pPr>
        <w:spacing w:line="360" w:lineRule="auto"/>
        <w:rPr>
          <w:rFonts w:ascii="Arial" w:hAnsi="Arial" w:cs="Arial"/>
        </w:rPr>
      </w:pPr>
    </w:p>
    <w:p w14:paraId="031D2C89" w14:textId="2D1F508E" w:rsidR="00BB0B0A" w:rsidRPr="00BB0B0A" w:rsidRDefault="00621B27" w:rsidP="00BB0B0A">
      <w:pPr>
        <w:spacing w:line="360" w:lineRule="auto"/>
        <w:rPr>
          <w:rFonts w:ascii="Arial" w:hAnsi="Arial" w:cs="Arial"/>
          <w:u w:val="single"/>
        </w:rPr>
      </w:pPr>
      <w:r w:rsidRPr="00BB0B0A">
        <w:rPr>
          <w:rFonts w:ascii="Arial" w:hAnsi="Arial" w:cs="Arial"/>
          <w:u w:val="single"/>
        </w:rPr>
        <w:lastRenderedPageBreak/>
        <w:t xml:space="preserve">References </w:t>
      </w:r>
    </w:p>
    <w:p w14:paraId="32D2CEA2" w14:textId="0E08519F" w:rsidR="00BB0B0A" w:rsidRPr="00BB0B0A" w:rsidRDefault="00BB0B0A" w:rsidP="00BB0B0A">
      <w:pPr>
        <w:spacing w:line="360" w:lineRule="auto"/>
        <w:rPr>
          <w:rFonts w:ascii="Arial" w:hAnsi="Arial" w:cs="Arial"/>
        </w:rPr>
      </w:pPr>
      <w:r w:rsidRPr="00BB0B0A">
        <w:rPr>
          <w:rFonts w:ascii="Arial" w:hAnsi="Arial" w:cs="Arial"/>
        </w:rPr>
        <w:t xml:space="preserve">Andrade, H., &amp; </w:t>
      </w:r>
      <w:proofErr w:type="spellStart"/>
      <w:r w:rsidRPr="00BB0B0A">
        <w:rPr>
          <w:rFonts w:ascii="Arial" w:hAnsi="Arial" w:cs="Arial"/>
        </w:rPr>
        <w:t>Valtcheva</w:t>
      </w:r>
      <w:proofErr w:type="spellEnd"/>
      <w:r w:rsidRPr="00BB0B0A">
        <w:rPr>
          <w:rFonts w:ascii="Arial" w:hAnsi="Arial" w:cs="Arial"/>
        </w:rPr>
        <w:t xml:space="preserve">, A. (2009). Promoting learning and achievement through self- </w:t>
      </w:r>
      <w:proofErr w:type="spellStart"/>
      <w:proofErr w:type="gramStart"/>
      <w:r w:rsidRPr="00BB0B0A">
        <w:rPr>
          <w:rFonts w:ascii="Arial" w:hAnsi="Arial" w:cs="Arial"/>
        </w:rPr>
        <w:t>assessment.Theory</w:t>
      </w:r>
      <w:proofErr w:type="spellEnd"/>
      <w:proofErr w:type="gramEnd"/>
      <w:r w:rsidRPr="00BB0B0A">
        <w:rPr>
          <w:rFonts w:ascii="Arial" w:hAnsi="Arial" w:cs="Arial"/>
        </w:rPr>
        <w:t xml:space="preserve"> Into Practice, 48(1), 12–19. doi:10.1080/00405840802577544</w:t>
      </w:r>
    </w:p>
    <w:p w14:paraId="5C4DEDC6" w14:textId="77777777" w:rsidR="00BB0B0A" w:rsidRPr="00BB0B0A" w:rsidRDefault="00BB0B0A" w:rsidP="00BB0B0A">
      <w:pPr>
        <w:spacing w:line="360" w:lineRule="auto"/>
        <w:rPr>
          <w:rFonts w:ascii="Arial" w:hAnsi="Arial" w:cs="Arial"/>
        </w:rPr>
      </w:pPr>
      <w:r w:rsidRPr="00BB0B0A">
        <w:rPr>
          <w:rFonts w:ascii="Arial" w:hAnsi="Arial" w:cs="Arial"/>
        </w:rPr>
        <w:t>Australian Institute for Teaching and School Leadership. (N.D). Spotlight. Reframing feedback to improve teaching and learning. 1 (1), 3-4. Available at: https://www.aitsl.edu.au/docs/default-source/research-evidence/spotlight/feedback.pdf (Accessed 16 December 2021)</w:t>
      </w:r>
    </w:p>
    <w:p w14:paraId="1E7FB1DC" w14:textId="1D2162E0" w:rsidR="00BB0B0A" w:rsidRPr="00BB0B0A" w:rsidRDefault="00BB0B0A" w:rsidP="00BB0B0A">
      <w:pPr>
        <w:spacing w:line="360" w:lineRule="auto"/>
        <w:rPr>
          <w:rFonts w:ascii="Arial" w:hAnsi="Arial" w:cs="Arial"/>
        </w:rPr>
      </w:pPr>
      <w:proofErr w:type="spellStart"/>
      <w:r w:rsidRPr="00BB0B0A">
        <w:rPr>
          <w:rFonts w:ascii="Arial" w:hAnsi="Arial" w:cs="Arial"/>
        </w:rPr>
        <w:t>Bangert</w:t>
      </w:r>
      <w:proofErr w:type="spellEnd"/>
      <w:r w:rsidRPr="00BB0B0A">
        <w:rPr>
          <w:rFonts w:ascii="Arial" w:hAnsi="Arial" w:cs="Arial"/>
        </w:rPr>
        <w:t>-Drowns, R. L., Kulik, J. A., &amp; Kulik, C. L. C. (1991). Effects of frequent classroom testing. The Journal of Educational Research, 85(2), 89e99. https://doi.org/10.1080/00220671.1991.10702818</w:t>
      </w:r>
    </w:p>
    <w:p w14:paraId="0C17CF4B" w14:textId="5F99509C" w:rsidR="00BB0B0A" w:rsidRPr="00BB0B0A" w:rsidRDefault="00BB0B0A" w:rsidP="00BB0B0A">
      <w:pPr>
        <w:spacing w:line="360" w:lineRule="auto"/>
        <w:rPr>
          <w:rFonts w:ascii="Arial" w:hAnsi="Arial" w:cs="Arial"/>
        </w:rPr>
      </w:pPr>
      <w:r w:rsidRPr="00BB0B0A">
        <w:rPr>
          <w:rFonts w:ascii="Arial" w:hAnsi="Arial" w:cs="Arial"/>
        </w:rPr>
        <w:t xml:space="preserve">Bi Ying Hu </w:t>
      </w:r>
      <w:proofErr w:type="gramStart"/>
      <w:r w:rsidRPr="00BB0B0A">
        <w:rPr>
          <w:rFonts w:ascii="Arial" w:hAnsi="Arial" w:cs="Arial"/>
        </w:rPr>
        <w:t>a ,</w:t>
      </w:r>
      <w:proofErr w:type="gramEnd"/>
      <w:r w:rsidRPr="00BB0B0A">
        <w:rPr>
          <w:rFonts w:ascii="Arial" w:hAnsi="Arial" w:cs="Arial"/>
        </w:rPr>
        <w:t xml:space="preserve"> </w:t>
      </w:r>
      <w:proofErr w:type="spellStart"/>
      <w:r w:rsidRPr="00BB0B0A">
        <w:rPr>
          <w:rFonts w:ascii="Arial" w:hAnsi="Arial" w:cs="Arial"/>
        </w:rPr>
        <w:t>Yuanhua</w:t>
      </w:r>
      <w:proofErr w:type="spellEnd"/>
      <w:r w:rsidRPr="00BB0B0A">
        <w:rPr>
          <w:rFonts w:ascii="Arial" w:hAnsi="Arial" w:cs="Arial"/>
        </w:rPr>
        <w:t xml:space="preserve"> Li a, * , Xiao Zhang b , Sherron K. Roberts c , Ginny </w:t>
      </w:r>
      <w:proofErr w:type="spellStart"/>
      <w:r w:rsidRPr="00BB0B0A">
        <w:rPr>
          <w:rFonts w:ascii="Arial" w:hAnsi="Arial" w:cs="Arial"/>
        </w:rPr>
        <w:t>Vitiello</w:t>
      </w:r>
      <w:proofErr w:type="spellEnd"/>
      <w:r w:rsidRPr="00BB0B0A">
        <w:rPr>
          <w:rFonts w:ascii="Arial" w:hAnsi="Arial" w:cs="Arial"/>
        </w:rPr>
        <w:t xml:space="preserve"> . (2020). Teaching and Teacher Education. The quality of teacher feedback matters: Examining Chinese teachers’ use of feedback strategies in preschool math lessons. 98 (1), 1-4.</w:t>
      </w:r>
    </w:p>
    <w:p w14:paraId="08783901" w14:textId="77777777" w:rsidR="00BB0B0A" w:rsidRPr="00BB0B0A" w:rsidRDefault="00BB0B0A" w:rsidP="00BB0B0A">
      <w:pPr>
        <w:spacing w:line="360" w:lineRule="auto"/>
        <w:rPr>
          <w:rFonts w:ascii="Arial" w:hAnsi="Arial" w:cs="Arial"/>
        </w:rPr>
      </w:pPr>
      <w:r w:rsidRPr="00BB0B0A">
        <w:rPr>
          <w:rFonts w:ascii="Arial" w:hAnsi="Arial" w:cs="Arial"/>
        </w:rPr>
        <w:t xml:space="preserve">Black, P and </w:t>
      </w:r>
      <w:proofErr w:type="spellStart"/>
      <w:r w:rsidRPr="00BB0B0A">
        <w:rPr>
          <w:rFonts w:ascii="Arial" w:hAnsi="Arial" w:cs="Arial"/>
        </w:rPr>
        <w:t>Wiliam</w:t>
      </w:r>
      <w:proofErr w:type="spellEnd"/>
      <w:r w:rsidRPr="00BB0B0A">
        <w:rPr>
          <w:rFonts w:ascii="Arial" w:hAnsi="Arial" w:cs="Arial"/>
        </w:rPr>
        <w:t>, D. (1998). Inside the Black Box: Raising Standards Through Classroom Assessment. Online Article. P, 1-13. (Accessed 15 December 2021).</w:t>
      </w:r>
    </w:p>
    <w:p w14:paraId="072F9D27" w14:textId="77777777" w:rsidR="00BB0B0A" w:rsidRPr="00BB0B0A" w:rsidRDefault="00BB0B0A" w:rsidP="00BB0B0A">
      <w:pPr>
        <w:spacing w:line="360" w:lineRule="auto"/>
        <w:rPr>
          <w:rFonts w:ascii="Arial" w:hAnsi="Arial" w:cs="Arial"/>
        </w:rPr>
      </w:pPr>
      <w:r w:rsidRPr="00BB0B0A">
        <w:rPr>
          <w:rFonts w:ascii="Arial" w:hAnsi="Arial" w:cs="Arial"/>
        </w:rPr>
        <w:t xml:space="preserve">Clark, S. and </w:t>
      </w:r>
      <w:proofErr w:type="spellStart"/>
      <w:r w:rsidRPr="00BB0B0A">
        <w:rPr>
          <w:rFonts w:ascii="Arial" w:hAnsi="Arial" w:cs="Arial"/>
        </w:rPr>
        <w:t>Duggins</w:t>
      </w:r>
      <w:proofErr w:type="spellEnd"/>
      <w:r w:rsidRPr="00BB0B0A">
        <w:rPr>
          <w:rFonts w:ascii="Arial" w:hAnsi="Arial" w:cs="Arial"/>
        </w:rPr>
        <w:t xml:space="preserve">, A. 2016. Why Use Quality Feedback to Guide Professional </w:t>
      </w:r>
      <w:proofErr w:type="gramStart"/>
      <w:r w:rsidRPr="00BB0B0A">
        <w:rPr>
          <w:rFonts w:ascii="Arial" w:hAnsi="Arial" w:cs="Arial"/>
        </w:rPr>
        <w:t>Learning?.</w:t>
      </w:r>
      <w:proofErr w:type="gramEnd"/>
      <w:r w:rsidRPr="00BB0B0A">
        <w:rPr>
          <w:rFonts w:ascii="Arial" w:hAnsi="Arial" w:cs="Arial"/>
        </w:rPr>
        <w:t xml:space="preserve"> In: 2016. Using Quality Feedback to Guide Professional Learning: A Framework for Instructional Leaders, Thousand Oaks, CA: Corwin. pp. 1-15 Available at: &lt;http://www.doi.org.ezproxy.uwtsd.ac.uk/10.4135/9781506324210.n1&gt; [Accessed 17 Dec 2021].</w:t>
      </w:r>
    </w:p>
    <w:p w14:paraId="48ACA713" w14:textId="77777777" w:rsidR="00BB0B0A" w:rsidRPr="00BB0B0A" w:rsidRDefault="00BB0B0A" w:rsidP="00BB0B0A">
      <w:pPr>
        <w:spacing w:line="360" w:lineRule="auto"/>
        <w:rPr>
          <w:rFonts w:ascii="Arial" w:hAnsi="Arial" w:cs="Arial"/>
        </w:rPr>
      </w:pPr>
      <w:r w:rsidRPr="00BB0B0A">
        <w:rPr>
          <w:rFonts w:ascii="Arial" w:hAnsi="Arial" w:cs="Arial"/>
        </w:rPr>
        <w:t>Graham Donaldson (2015) Successful Futures: Independent Review of Curriculum and Assessment Arrangements in Wales. Available at: https://gov.wales/sites/default/files/publications/2018-03/successful-futures.pdf.  P, (Accessed 14 December 2021). (P, 31)</w:t>
      </w:r>
    </w:p>
    <w:p w14:paraId="22926FCD" w14:textId="77777777" w:rsidR="00BB0B0A" w:rsidRPr="00BB0B0A" w:rsidRDefault="00BB0B0A" w:rsidP="00BB0B0A">
      <w:pPr>
        <w:spacing w:line="360" w:lineRule="auto"/>
        <w:rPr>
          <w:rFonts w:ascii="Arial" w:hAnsi="Arial" w:cs="Arial"/>
        </w:rPr>
      </w:pPr>
    </w:p>
    <w:p w14:paraId="66D7D487" w14:textId="77777777" w:rsidR="00BB0B0A" w:rsidRPr="00BB0B0A" w:rsidRDefault="00BB0B0A" w:rsidP="00BB0B0A">
      <w:pPr>
        <w:spacing w:line="360" w:lineRule="auto"/>
        <w:rPr>
          <w:rFonts w:ascii="Arial" w:hAnsi="Arial" w:cs="Arial"/>
        </w:rPr>
      </w:pPr>
      <w:r w:rsidRPr="00BB0B0A">
        <w:rPr>
          <w:rFonts w:ascii="Arial" w:hAnsi="Arial" w:cs="Arial"/>
        </w:rPr>
        <w:t xml:space="preserve">Hermes H, </w:t>
      </w:r>
      <w:proofErr w:type="spellStart"/>
      <w:r w:rsidRPr="00BB0B0A">
        <w:rPr>
          <w:rFonts w:ascii="Arial" w:hAnsi="Arial" w:cs="Arial"/>
        </w:rPr>
        <w:t>Huschens</w:t>
      </w:r>
      <w:proofErr w:type="spellEnd"/>
      <w:r w:rsidRPr="00BB0B0A">
        <w:rPr>
          <w:rFonts w:ascii="Arial" w:hAnsi="Arial" w:cs="Arial"/>
        </w:rPr>
        <w:t xml:space="preserve"> M, </w:t>
      </w:r>
      <w:proofErr w:type="spellStart"/>
      <w:r w:rsidRPr="00BB0B0A">
        <w:rPr>
          <w:rFonts w:ascii="Arial" w:hAnsi="Arial" w:cs="Arial"/>
        </w:rPr>
        <w:t>Rothlauf</w:t>
      </w:r>
      <w:proofErr w:type="spellEnd"/>
      <w:r w:rsidRPr="00BB0B0A">
        <w:rPr>
          <w:rFonts w:ascii="Arial" w:hAnsi="Arial" w:cs="Arial"/>
        </w:rPr>
        <w:t xml:space="preserve"> F, Schunk D. (2021). Motivating low-achievers—Relative performance feedback in primary school. Journal of Economic </w:t>
      </w:r>
      <w:proofErr w:type="spellStart"/>
      <w:r w:rsidRPr="00BB0B0A">
        <w:rPr>
          <w:rFonts w:ascii="Arial" w:hAnsi="Arial" w:cs="Arial"/>
        </w:rPr>
        <w:t>Behavior</w:t>
      </w:r>
      <w:proofErr w:type="spellEnd"/>
      <w:r w:rsidRPr="00BB0B0A">
        <w:rPr>
          <w:rFonts w:ascii="Arial" w:hAnsi="Arial" w:cs="Arial"/>
        </w:rPr>
        <w:t xml:space="preserve"> and Organization. P, 45-59. (Accessed 15 December)</w:t>
      </w:r>
    </w:p>
    <w:p w14:paraId="01011CB5" w14:textId="77777777" w:rsidR="00BB0B0A" w:rsidRPr="00BB0B0A" w:rsidRDefault="00BB0B0A" w:rsidP="00BB0B0A">
      <w:pPr>
        <w:spacing w:line="360" w:lineRule="auto"/>
        <w:rPr>
          <w:rFonts w:ascii="Arial" w:hAnsi="Arial" w:cs="Arial"/>
        </w:rPr>
      </w:pPr>
      <w:proofErr w:type="spellStart"/>
      <w:r w:rsidRPr="00BB0B0A">
        <w:rPr>
          <w:rFonts w:ascii="Arial" w:hAnsi="Arial" w:cs="Arial"/>
        </w:rPr>
        <w:t>Hwei</w:t>
      </w:r>
      <w:proofErr w:type="spellEnd"/>
      <w:r w:rsidRPr="00BB0B0A">
        <w:rPr>
          <w:rFonts w:ascii="Arial" w:hAnsi="Arial" w:cs="Arial"/>
        </w:rPr>
        <w:t xml:space="preserve"> Ming Wong. (2017). PEDAGOGIES: AN INTERNATIONAL JOURNAL, 2017. Implementing self-assessment in Singapore primary schools: effects on students’ perceptions of self-assessment. 12 (4), P, 393-396.</w:t>
      </w:r>
    </w:p>
    <w:p w14:paraId="22B7012E" w14:textId="77777777" w:rsidR="00BB0B0A" w:rsidRPr="00BB0B0A" w:rsidRDefault="00BB0B0A" w:rsidP="00BB0B0A">
      <w:pPr>
        <w:spacing w:line="360" w:lineRule="auto"/>
        <w:rPr>
          <w:rFonts w:ascii="Arial" w:hAnsi="Arial" w:cs="Arial"/>
        </w:rPr>
      </w:pPr>
      <w:r w:rsidRPr="00BB0B0A">
        <w:rPr>
          <w:rFonts w:ascii="Arial" w:hAnsi="Arial" w:cs="Arial"/>
        </w:rPr>
        <w:lastRenderedPageBreak/>
        <w:t>John Hattie (2012) Visible Learning for Teachers: Maximizing Impact on Learning. London: Routledge. Available at: https://search-ebscohost-com.ezproxy.uwtsd.ac.uk/login.aspx?direct=true&amp;db=nlebk&amp;AN=451286&amp;site=ehost-live (Accessed: 14 December 2021). P, 35-255</w:t>
      </w:r>
    </w:p>
    <w:p w14:paraId="61B508BE" w14:textId="77777777" w:rsidR="00BB0B0A" w:rsidRPr="00BB0B0A" w:rsidRDefault="00BB0B0A" w:rsidP="00BB0B0A">
      <w:pPr>
        <w:spacing w:line="360" w:lineRule="auto"/>
        <w:rPr>
          <w:rFonts w:ascii="Arial" w:hAnsi="Arial" w:cs="Arial"/>
        </w:rPr>
      </w:pPr>
      <w:proofErr w:type="spellStart"/>
      <w:r w:rsidRPr="00BB0B0A">
        <w:rPr>
          <w:rFonts w:ascii="Arial" w:hAnsi="Arial" w:cs="Arial"/>
        </w:rPr>
        <w:t>Laveault</w:t>
      </w:r>
      <w:proofErr w:type="spellEnd"/>
      <w:r w:rsidRPr="00BB0B0A">
        <w:rPr>
          <w:rFonts w:ascii="Arial" w:hAnsi="Arial" w:cs="Arial"/>
        </w:rPr>
        <w:t xml:space="preserve">, D, &amp; </w:t>
      </w:r>
      <w:proofErr w:type="spellStart"/>
      <w:r w:rsidRPr="00BB0B0A">
        <w:rPr>
          <w:rFonts w:ascii="Arial" w:hAnsi="Arial" w:cs="Arial"/>
        </w:rPr>
        <w:t>Allal</w:t>
      </w:r>
      <w:proofErr w:type="spellEnd"/>
      <w:r w:rsidRPr="00BB0B0A">
        <w:rPr>
          <w:rFonts w:ascii="Arial" w:hAnsi="Arial" w:cs="Arial"/>
        </w:rPr>
        <w:t xml:space="preserve">, L (eds) 2016, Assessment for Learning: Meeting the Challenge of Implementation, Springer International Publishing AG, Cham. P, iii-6 (Accessed 13 December 2021]. </w:t>
      </w:r>
    </w:p>
    <w:p w14:paraId="791D4DDB" w14:textId="77777777" w:rsidR="00BB0B0A" w:rsidRPr="00BB0B0A" w:rsidRDefault="00BB0B0A" w:rsidP="00BB0B0A">
      <w:pPr>
        <w:spacing w:line="360" w:lineRule="auto"/>
        <w:rPr>
          <w:rFonts w:ascii="Arial" w:hAnsi="Arial" w:cs="Arial"/>
        </w:rPr>
      </w:pPr>
      <w:r w:rsidRPr="00BB0B0A">
        <w:rPr>
          <w:rFonts w:ascii="Arial" w:hAnsi="Arial" w:cs="Arial"/>
        </w:rPr>
        <w:t xml:space="preserve">María Teresa </w:t>
      </w:r>
      <w:proofErr w:type="spellStart"/>
      <w:r w:rsidRPr="00BB0B0A">
        <w:rPr>
          <w:rFonts w:ascii="Arial" w:hAnsi="Arial" w:cs="Arial"/>
        </w:rPr>
        <w:t>Flórez</w:t>
      </w:r>
      <w:proofErr w:type="spellEnd"/>
      <w:r w:rsidRPr="00BB0B0A">
        <w:rPr>
          <w:rFonts w:ascii="Arial" w:hAnsi="Arial" w:cs="Arial"/>
        </w:rPr>
        <w:t xml:space="preserve"> and Pamela Sammons (2013). Assessment for learning: effects and impact. Reading: </w:t>
      </w:r>
      <w:proofErr w:type="spellStart"/>
      <w:r w:rsidRPr="00BB0B0A">
        <w:rPr>
          <w:rFonts w:ascii="Arial" w:hAnsi="Arial" w:cs="Arial"/>
        </w:rPr>
        <w:t>CfBT</w:t>
      </w:r>
      <w:proofErr w:type="spellEnd"/>
      <w:r w:rsidRPr="00BB0B0A">
        <w:rPr>
          <w:rFonts w:ascii="Arial" w:hAnsi="Arial" w:cs="Arial"/>
        </w:rPr>
        <w:t xml:space="preserve"> Education of Trust. P, 2-4. (Accessed: 14 December 2021).</w:t>
      </w:r>
    </w:p>
    <w:p w14:paraId="70DB38C2" w14:textId="242F1424" w:rsidR="00BB0B0A" w:rsidRPr="00BB0B0A" w:rsidRDefault="00BB0B0A" w:rsidP="00BB0B0A">
      <w:pPr>
        <w:spacing w:line="360" w:lineRule="auto"/>
        <w:rPr>
          <w:rFonts w:ascii="Arial" w:hAnsi="Arial" w:cs="Arial"/>
        </w:rPr>
      </w:pPr>
      <w:r w:rsidRPr="00BB0B0A">
        <w:rPr>
          <w:rFonts w:ascii="Arial" w:hAnsi="Arial" w:cs="Arial"/>
        </w:rPr>
        <w:t xml:space="preserve">Morris, A. (2011), “Student Standardised Testing: Current Practices in OECD Countries and a Literature </w:t>
      </w:r>
      <w:proofErr w:type="spellStart"/>
      <w:r w:rsidRPr="00BB0B0A">
        <w:rPr>
          <w:rFonts w:ascii="Arial" w:hAnsi="Arial" w:cs="Arial"/>
        </w:rPr>
        <w:t>Review</w:t>
      </w:r>
      <w:proofErr w:type="gramStart"/>
      <w:r w:rsidRPr="00BB0B0A">
        <w:rPr>
          <w:rFonts w:ascii="Arial" w:hAnsi="Arial" w:cs="Arial"/>
        </w:rPr>
        <w:t>”,OECD</w:t>
      </w:r>
      <w:proofErr w:type="spellEnd"/>
      <w:proofErr w:type="gramEnd"/>
      <w:r w:rsidRPr="00BB0B0A">
        <w:rPr>
          <w:rFonts w:ascii="Arial" w:hAnsi="Arial" w:cs="Arial"/>
        </w:rPr>
        <w:t xml:space="preserve"> Education Working Papers, No. 65, OECD Publishing. (Accessed 14 December 2021) (P, 3-6)</w:t>
      </w:r>
    </w:p>
    <w:p w14:paraId="251D6A15" w14:textId="77777777" w:rsidR="00BB0B0A" w:rsidRPr="00BB0B0A" w:rsidRDefault="00BB0B0A" w:rsidP="00BB0B0A">
      <w:pPr>
        <w:spacing w:line="360" w:lineRule="auto"/>
        <w:rPr>
          <w:rFonts w:ascii="Arial" w:hAnsi="Arial" w:cs="Arial"/>
        </w:rPr>
      </w:pPr>
      <w:r w:rsidRPr="00BB0B0A">
        <w:rPr>
          <w:rFonts w:ascii="Arial" w:hAnsi="Arial" w:cs="Arial"/>
        </w:rPr>
        <w:t>PANADERO, E., BROWN, G.T. and L., 2017. Teachers' reasons for using peer assessment: positive experience predicts use. European Journal of Psychology of Education, 32(1), pp. 133-156.</w:t>
      </w:r>
    </w:p>
    <w:p w14:paraId="747B67FD" w14:textId="77777777" w:rsidR="00BB0B0A" w:rsidRPr="00BB0B0A" w:rsidRDefault="00BB0B0A" w:rsidP="00BB0B0A">
      <w:pPr>
        <w:spacing w:line="360" w:lineRule="auto"/>
        <w:rPr>
          <w:rFonts w:ascii="Arial" w:hAnsi="Arial" w:cs="Arial"/>
        </w:rPr>
      </w:pPr>
      <w:r w:rsidRPr="00BB0B0A">
        <w:rPr>
          <w:rFonts w:ascii="Arial" w:hAnsi="Arial" w:cs="Arial"/>
        </w:rPr>
        <w:t xml:space="preserve">Stéphane </w:t>
      </w:r>
      <w:proofErr w:type="spellStart"/>
      <w:r w:rsidRPr="00BB0B0A">
        <w:rPr>
          <w:rFonts w:ascii="Arial" w:hAnsi="Arial" w:cs="Arial"/>
        </w:rPr>
        <w:t>Colognesi</w:t>
      </w:r>
      <w:proofErr w:type="spellEnd"/>
      <w:r w:rsidRPr="00BB0B0A">
        <w:rPr>
          <w:rFonts w:ascii="Arial" w:hAnsi="Arial" w:cs="Arial"/>
        </w:rPr>
        <w:t xml:space="preserve">*, Caroline </w:t>
      </w:r>
      <w:proofErr w:type="spellStart"/>
      <w:r w:rsidRPr="00BB0B0A">
        <w:rPr>
          <w:rFonts w:ascii="Arial" w:hAnsi="Arial" w:cs="Arial"/>
        </w:rPr>
        <w:t>Vassart</w:t>
      </w:r>
      <w:proofErr w:type="spellEnd"/>
      <w:r w:rsidRPr="00BB0B0A">
        <w:rPr>
          <w:rFonts w:ascii="Arial" w:hAnsi="Arial" w:cs="Arial"/>
        </w:rPr>
        <w:t xml:space="preserve">, Benoit </w:t>
      </w:r>
      <w:proofErr w:type="spellStart"/>
      <w:r w:rsidRPr="00BB0B0A">
        <w:rPr>
          <w:rFonts w:ascii="Arial" w:hAnsi="Arial" w:cs="Arial"/>
        </w:rPr>
        <w:t>Blondeau</w:t>
      </w:r>
      <w:proofErr w:type="spellEnd"/>
      <w:r w:rsidRPr="00BB0B0A">
        <w:rPr>
          <w:rFonts w:ascii="Arial" w:hAnsi="Arial" w:cs="Arial"/>
        </w:rPr>
        <w:t xml:space="preserve">, </w:t>
      </w:r>
      <w:proofErr w:type="spellStart"/>
      <w:r w:rsidRPr="00BB0B0A">
        <w:rPr>
          <w:rFonts w:ascii="Arial" w:hAnsi="Arial" w:cs="Arial"/>
        </w:rPr>
        <w:t>Liesje</w:t>
      </w:r>
      <w:proofErr w:type="spellEnd"/>
      <w:r w:rsidRPr="00BB0B0A">
        <w:rPr>
          <w:rFonts w:ascii="Arial" w:hAnsi="Arial" w:cs="Arial"/>
        </w:rPr>
        <w:t xml:space="preserve"> </w:t>
      </w:r>
      <w:proofErr w:type="spellStart"/>
      <w:r w:rsidRPr="00BB0B0A">
        <w:rPr>
          <w:rFonts w:ascii="Arial" w:hAnsi="Arial" w:cs="Arial"/>
        </w:rPr>
        <w:t>Coertjens</w:t>
      </w:r>
      <w:proofErr w:type="spellEnd"/>
      <w:r w:rsidRPr="00BB0B0A">
        <w:rPr>
          <w:rFonts w:ascii="Arial" w:hAnsi="Arial" w:cs="Arial"/>
        </w:rPr>
        <w:t>. (2020). Studies in Educational Evaluation. Formative peer assessment to enhance primary school pupils’ oral skills: Comparison of written feedback without discussion or oral feedback during a discussion. 67 (67), 1-15.</w:t>
      </w:r>
    </w:p>
    <w:p w14:paraId="118B33F4" w14:textId="3D51563D" w:rsidR="00621B27" w:rsidRDefault="00BB0B0A" w:rsidP="00BB0B0A">
      <w:pPr>
        <w:spacing w:line="360" w:lineRule="auto"/>
        <w:rPr>
          <w:rFonts w:ascii="Arial" w:hAnsi="Arial" w:cs="Arial"/>
        </w:rPr>
      </w:pPr>
      <w:r w:rsidRPr="00BB0B0A">
        <w:rPr>
          <w:rFonts w:ascii="Arial" w:hAnsi="Arial" w:cs="Arial"/>
        </w:rPr>
        <w:t>WILSON, J. and JOHNSON, P., 2000. Students thinking about their learning: Assessment to improve learning. Educational Research Quarterly, 24(2), pp. 10.</w:t>
      </w:r>
    </w:p>
    <w:p w14:paraId="2DDE7D41" w14:textId="77777777" w:rsidR="000A3CFB" w:rsidRDefault="000A3CFB" w:rsidP="00B533D2">
      <w:pPr>
        <w:spacing w:line="360" w:lineRule="auto"/>
        <w:rPr>
          <w:rFonts w:ascii="Arial" w:hAnsi="Arial" w:cs="Arial"/>
        </w:rPr>
      </w:pPr>
    </w:p>
    <w:p w14:paraId="36B8F2A0" w14:textId="235EEFBC" w:rsidR="000A3CFB" w:rsidRPr="00B533D2" w:rsidRDefault="000A3CFB" w:rsidP="00B533D2">
      <w:pPr>
        <w:spacing w:line="360" w:lineRule="auto"/>
        <w:rPr>
          <w:rFonts w:ascii="Arial" w:hAnsi="Arial" w:cs="Arial"/>
        </w:rPr>
      </w:pPr>
    </w:p>
    <w:sectPr w:rsidR="000A3CFB" w:rsidRPr="00B533D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03C6F" w14:textId="77777777" w:rsidR="00C22E35" w:rsidRDefault="00C22E35" w:rsidP="007C6302">
      <w:pPr>
        <w:spacing w:after="0" w:line="240" w:lineRule="auto"/>
      </w:pPr>
      <w:r>
        <w:separator/>
      </w:r>
    </w:p>
  </w:endnote>
  <w:endnote w:type="continuationSeparator" w:id="0">
    <w:p w14:paraId="11216743" w14:textId="77777777" w:rsidR="00C22E35" w:rsidRDefault="00C22E35" w:rsidP="007C6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88AC0" w14:textId="77777777" w:rsidR="00C22E35" w:rsidRDefault="00C22E35" w:rsidP="007C6302">
      <w:pPr>
        <w:spacing w:after="0" w:line="240" w:lineRule="auto"/>
      </w:pPr>
      <w:r>
        <w:separator/>
      </w:r>
    </w:p>
  </w:footnote>
  <w:footnote w:type="continuationSeparator" w:id="0">
    <w:p w14:paraId="770E0F02" w14:textId="77777777" w:rsidR="00C22E35" w:rsidRDefault="00C22E35" w:rsidP="007C63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7FD35" w14:textId="200ACA84" w:rsidR="007C6302" w:rsidRDefault="007C6302">
    <w:pPr>
      <w:pStyle w:val="Header"/>
    </w:pPr>
    <w:r>
      <w:t xml:space="preserve">Georgia Comley 2103351                                                                                                                     ECAD6008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29B"/>
    <w:rsid w:val="0000082D"/>
    <w:rsid w:val="00005B45"/>
    <w:rsid w:val="00012E25"/>
    <w:rsid w:val="000135F0"/>
    <w:rsid w:val="0001592B"/>
    <w:rsid w:val="00030E75"/>
    <w:rsid w:val="0003173B"/>
    <w:rsid w:val="00034A36"/>
    <w:rsid w:val="000358B3"/>
    <w:rsid w:val="0004109E"/>
    <w:rsid w:val="00041A24"/>
    <w:rsid w:val="00054BAD"/>
    <w:rsid w:val="0006156D"/>
    <w:rsid w:val="0007597D"/>
    <w:rsid w:val="000A3CFB"/>
    <w:rsid w:val="000A51EA"/>
    <w:rsid w:val="000B5427"/>
    <w:rsid w:val="000C2399"/>
    <w:rsid w:val="000C4333"/>
    <w:rsid w:val="000D2399"/>
    <w:rsid w:val="000D3A5A"/>
    <w:rsid w:val="000F54D6"/>
    <w:rsid w:val="00100EA8"/>
    <w:rsid w:val="00104A64"/>
    <w:rsid w:val="00112E4A"/>
    <w:rsid w:val="0012319C"/>
    <w:rsid w:val="0013130E"/>
    <w:rsid w:val="001319E7"/>
    <w:rsid w:val="00154B06"/>
    <w:rsid w:val="001615E9"/>
    <w:rsid w:val="0016435F"/>
    <w:rsid w:val="00172497"/>
    <w:rsid w:val="00183C5E"/>
    <w:rsid w:val="001870B1"/>
    <w:rsid w:val="00190512"/>
    <w:rsid w:val="001B0EEA"/>
    <w:rsid w:val="001B19ED"/>
    <w:rsid w:val="001C2044"/>
    <w:rsid w:val="001C2C81"/>
    <w:rsid w:val="001D5DE5"/>
    <w:rsid w:val="001E1040"/>
    <w:rsid w:val="001E7F44"/>
    <w:rsid w:val="001F1737"/>
    <w:rsid w:val="001F3200"/>
    <w:rsid w:val="002047F2"/>
    <w:rsid w:val="00207145"/>
    <w:rsid w:val="002100F7"/>
    <w:rsid w:val="0021064C"/>
    <w:rsid w:val="00212C88"/>
    <w:rsid w:val="002270B8"/>
    <w:rsid w:val="00234F57"/>
    <w:rsid w:val="002401B2"/>
    <w:rsid w:val="0024088F"/>
    <w:rsid w:val="002515F9"/>
    <w:rsid w:val="00256CAF"/>
    <w:rsid w:val="00260288"/>
    <w:rsid w:val="00265DF1"/>
    <w:rsid w:val="00282E02"/>
    <w:rsid w:val="002839B0"/>
    <w:rsid w:val="00286C0C"/>
    <w:rsid w:val="00287E3D"/>
    <w:rsid w:val="002903C5"/>
    <w:rsid w:val="00294308"/>
    <w:rsid w:val="002A0942"/>
    <w:rsid w:val="002A3ACF"/>
    <w:rsid w:val="002A417B"/>
    <w:rsid w:val="002B6625"/>
    <w:rsid w:val="002C577B"/>
    <w:rsid w:val="002E7445"/>
    <w:rsid w:val="0030576E"/>
    <w:rsid w:val="003156B8"/>
    <w:rsid w:val="00315876"/>
    <w:rsid w:val="0032755E"/>
    <w:rsid w:val="003305CA"/>
    <w:rsid w:val="00337690"/>
    <w:rsid w:val="00347423"/>
    <w:rsid w:val="00362A63"/>
    <w:rsid w:val="00363CF4"/>
    <w:rsid w:val="0038660A"/>
    <w:rsid w:val="003875A4"/>
    <w:rsid w:val="00394E7C"/>
    <w:rsid w:val="00395B29"/>
    <w:rsid w:val="0039712F"/>
    <w:rsid w:val="003A5CF7"/>
    <w:rsid w:val="003A66CC"/>
    <w:rsid w:val="003A7003"/>
    <w:rsid w:val="003C6F01"/>
    <w:rsid w:val="003F1B75"/>
    <w:rsid w:val="003F3556"/>
    <w:rsid w:val="00400827"/>
    <w:rsid w:val="00401C57"/>
    <w:rsid w:val="00401F00"/>
    <w:rsid w:val="00403745"/>
    <w:rsid w:val="00415151"/>
    <w:rsid w:val="00422541"/>
    <w:rsid w:val="0043187D"/>
    <w:rsid w:val="00445BE4"/>
    <w:rsid w:val="00445D7C"/>
    <w:rsid w:val="00450A7F"/>
    <w:rsid w:val="00450AD2"/>
    <w:rsid w:val="004715DC"/>
    <w:rsid w:val="004860F3"/>
    <w:rsid w:val="004876FD"/>
    <w:rsid w:val="004912B5"/>
    <w:rsid w:val="004B5E64"/>
    <w:rsid w:val="004C2A47"/>
    <w:rsid w:val="004D4339"/>
    <w:rsid w:val="004D7303"/>
    <w:rsid w:val="004E06B6"/>
    <w:rsid w:val="004E51A0"/>
    <w:rsid w:val="004E61A9"/>
    <w:rsid w:val="004F38F2"/>
    <w:rsid w:val="004F5E1B"/>
    <w:rsid w:val="00513D72"/>
    <w:rsid w:val="005146C4"/>
    <w:rsid w:val="0051760B"/>
    <w:rsid w:val="00517944"/>
    <w:rsid w:val="005211CB"/>
    <w:rsid w:val="00521C64"/>
    <w:rsid w:val="005443A6"/>
    <w:rsid w:val="00561E6E"/>
    <w:rsid w:val="0056634A"/>
    <w:rsid w:val="00584100"/>
    <w:rsid w:val="00585E69"/>
    <w:rsid w:val="005A55F5"/>
    <w:rsid w:val="005B72EE"/>
    <w:rsid w:val="005C162F"/>
    <w:rsid w:val="005C2B97"/>
    <w:rsid w:val="005C4F67"/>
    <w:rsid w:val="005D6055"/>
    <w:rsid w:val="005D611F"/>
    <w:rsid w:val="006123DE"/>
    <w:rsid w:val="00621B27"/>
    <w:rsid w:val="00634D53"/>
    <w:rsid w:val="006361CD"/>
    <w:rsid w:val="00655F39"/>
    <w:rsid w:val="006571E0"/>
    <w:rsid w:val="00660973"/>
    <w:rsid w:val="006819C1"/>
    <w:rsid w:val="00690344"/>
    <w:rsid w:val="00691B3D"/>
    <w:rsid w:val="0069303B"/>
    <w:rsid w:val="006A4889"/>
    <w:rsid w:val="006A4ABA"/>
    <w:rsid w:val="006C4EA3"/>
    <w:rsid w:val="006C4EDC"/>
    <w:rsid w:val="006D3E63"/>
    <w:rsid w:val="006F0D33"/>
    <w:rsid w:val="007034CA"/>
    <w:rsid w:val="00715AA9"/>
    <w:rsid w:val="00723A3D"/>
    <w:rsid w:val="007302B6"/>
    <w:rsid w:val="00740B32"/>
    <w:rsid w:val="00752F88"/>
    <w:rsid w:val="0075741F"/>
    <w:rsid w:val="007608ED"/>
    <w:rsid w:val="00783B00"/>
    <w:rsid w:val="007A5ADC"/>
    <w:rsid w:val="007A5DAC"/>
    <w:rsid w:val="007C6302"/>
    <w:rsid w:val="007D0413"/>
    <w:rsid w:val="007E2410"/>
    <w:rsid w:val="00804205"/>
    <w:rsid w:val="008055E1"/>
    <w:rsid w:val="0081061C"/>
    <w:rsid w:val="0081099E"/>
    <w:rsid w:val="00822C57"/>
    <w:rsid w:val="0082517F"/>
    <w:rsid w:val="0083158B"/>
    <w:rsid w:val="00842368"/>
    <w:rsid w:val="008425D8"/>
    <w:rsid w:val="00842DA0"/>
    <w:rsid w:val="00843F45"/>
    <w:rsid w:val="00850A3C"/>
    <w:rsid w:val="00863D8B"/>
    <w:rsid w:val="008652CA"/>
    <w:rsid w:val="00872978"/>
    <w:rsid w:val="00877042"/>
    <w:rsid w:val="00882DDB"/>
    <w:rsid w:val="00886B7B"/>
    <w:rsid w:val="00893245"/>
    <w:rsid w:val="008946B9"/>
    <w:rsid w:val="00894AA6"/>
    <w:rsid w:val="008A3A07"/>
    <w:rsid w:val="008A4C09"/>
    <w:rsid w:val="008A6AF6"/>
    <w:rsid w:val="008C2511"/>
    <w:rsid w:val="008C2F95"/>
    <w:rsid w:val="008C38B4"/>
    <w:rsid w:val="008C5176"/>
    <w:rsid w:val="008D00B5"/>
    <w:rsid w:val="008D1FD6"/>
    <w:rsid w:val="008E2FAF"/>
    <w:rsid w:val="008E4F27"/>
    <w:rsid w:val="008F61E4"/>
    <w:rsid w:val="00917EB4"/>
    <w:rsid w:val="009224D5"/>
    <w:rsid w:val="00924ED6"/>
    <w:rsid w:val="00942991"/>
    <w:rsid w:val="009448BF"/>
    <w:rsid w:val="009675F7"/>
    <w:rsid w:val="00967626"/>
    <w:rsid w:val="00973F0D"/>
    <w:rsid w:val="00977F4F"/>
    <w:rsid w:val="00983D32"/>
    <w:rsid w:val="00993AAE"/>
    <w:rsid w:val="00996CE1"/>
    <w:rsid w:val="009A567B"/>
    <w:rsid w:val="009B1499"/>
    <w:rsid w:val="009C12A2"/>
    <w:rsid w:val="009D1D78"/>
    <w:rsid w:val="009E194E"/>
    <w:rsid w:val="009E4912"/>
    <w:rsid w:val="00A33E06"/>
    <w:rsid w:val="00A43018"/>
    <w:rsid w:val="00A62A2B"/>
    <w:rsid w:val="00A77A71"/>
    <w:rsid w:val="00A81BE7"/>
    <w:rsid w:val="00AA1178"/>
    <w:rsid w:val="00AA2B18"/>
    <w:rsid w:val="00AB4D62"/>
    <w:rsid w:val="00AC0537"/>
    <w:rsid w:val="00AC776D"/>
    <w:rsid w:val="00AE6453"/>
    <w:rsid w:val="00B332E6"/>
    <w:rsid w:val="00B355B7"/>
    <w:rsid w:val="00B4225E"/>
    <w:rsid w:val="00B43977"/>
    <w:rsid w:val="00B533D2"/>
    <w:rsid w:val="00B61F0E"/>
    <w:rsid w:val="00B71283"/>
    <w:rsid w:val="00B72406"/>
    <w:rsid w:val="00B75CFE"/>
    <w:rsid w:val="00B858CC"/>
    <w:rsid w:val="00B95559"/>
    <w:rsid w:val="00BA124E"/>
    <w:rsid w:val="00BB0B0A"/>
    <w:rsid w:val="00BB4B5E"/>
    <w:rsid w:val="00BB6C36"/>
    <w:rsid w:val="00BC0B84"/>
    <w:rsid w:val="00BC2C2B"/>
    <w:rsid w:val="00BC3997"/>
    <w:rsid w:val="00BC4E28"/>
    <w:rsid w:val="00BC7F63"/>
    <w:rsid w:val="00BD396E"/>
    <w:rsid w:val="00BD47E2"/>
    <w:rsid w:val="00C03C4C"/>
    <w:rsid w:val="00C0592A"/>
    <w:rsid w:val="00C10BEF"/>
    <w:rsid w:val="00C1529B"/>
    <w:rsid w:val="00C22E35"/>
    <w:rsid w:val="00C26143"/>
    <w:rsid w:val="00C26746"/>
    <w:rsid w:val="00C442FD"/>
    <w:rsid w:val="00C56598"/>
    <w:rsid w:val="00C76BF5"/>
    <w:rsid w:val="00C84921"/>
    <w:rsid w:val="00CA76EB"/>
    <w:rsid w:val="00CB3EC4"/>
    <w:rsid w:val="00CC2384"/>
    <w:rsid w:val="00CC63D1"/>
    <w:rsid w:val="00CD51CA"/>
    <w:rsid w:val="00CE22AE"/>
    <w:rsid w:val="00D01884"/>
    <w:rsid w:val="00D02D51"/>
    <w:rsid w:val="00D03AD1"/>
    <w:rsid w:val="00D11992"/>
    <w:rsid w:val="00D17B65"/>
    <w:rsid w:val="00D402E4"/>
    <w:rsid w:val="00D42D7C"/>
    <w:rsid w:val="00D453A3"/>
    <w:rsid w:val="00D55CAF"/>
    <w:rsid w:val="00D55FBA"/>
    <w:rsid w:val="00D56B3B"/>
    <w:rsid w:val="00D62EA9"/>
    <w:rsid w:val="00D8727D"/>
    <w:rsid w:val="00D935E5"/>
    <w:rsid w:val="00DA1303"/>
    <w:rsid w:val="00DA419C"/>
    <w:rsid w:val="00DA58E2"/>
    <w:rsid w:val="00DA7497"/>
    <w:rsid w:val="00DC5159"/>
    <w:rsid w:val="00DE4808"/>
    <w:rsid w:val="00DF3CD6"/>
    <w:rsid w:val="00E222B7"/>
    <w:rsid w:val="00E24ABD"/>
    <w:rsid w:val="00E6187E"/>
    <w:rsid w:val="00E734B4"/>
    <w:rsid w:val="00E83231"/>
    <w:rsid w:val="00EB19E0"/>
    <w:rsid w:val="00ED3D14"/>
    <w:rsid w:val="00F01CC0"/>
    <w:rsid w:val="00F32807"/>
    <w:rsid w:val="00F430B6"/>
    <w:rsid w:val="00F55725"/>
    <w:rsid w:val="00F56114"/>
    <w:rsid w:val="00F56545"/>
    <w:rsid w:val="00F57B17"/>
    <w:rsid w:val="00F72F61"/>
    <w:rsid w:val="00F829DC"/>
    <w:rsid w:val="00FA5CF3"/>
    <w:rsid w:val="00FA7ABD"/>
    <w:rsid w:val="00FB0DAE"/>
    <w:rsid w:val="00FB2009"/>
    <w:rsid w:val="00FB79D2"/>
    <w:rsid w:val="00FC7E14"/>
    <w:rsid w:val="00FD4D45"/>
    <w:rsid w:val="00FD6160"/>
    <w:rsid w:val="00FE4FD9"/>
    <w:rsid w:val="00FE5A6E"/>
    <w:rsid w:val="00FE5E6C"/>
    <w:rsid w:val="00FE6073"/>
    <w:rsid w:val="00FF031D"/>
    <w:rsid w:val="00FF1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6102A"/>
  <w15:chartTrackingRefBased/>
  <w15:docId w15:val="{A463381F-7113-484B-B2FE-B5CD2CA29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7597D"/>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07597D"/>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4EDC"/>
    <w:pPr>
      <w:spacing w:after="0" w:line="240" w:lineRule="auto"/>
    </w:pPr>
  </w:style>
  <w:style w:type="table" w:styleId="TableGrid">
    <w:name w:val="Table Grid"/>
    <w:basedOn w:val="TableNormal"/>
    <w:uiPriority w:val="39"/>
    <w:rsid w:val="000358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7597D"/>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07597D"/>
    <w:rPr>
      <w:rFonts w:asciiTheme="majorHAnsi" w:eastAsiaTheme="majorEastAsia" w:hAnsiTheme="majorHAnsi" w:cstheme="majorBidi"/>
      <w:b/>
      <w:bCs/>
      <w:color w:val="1F3763" w:themeColor="accent1" w:themeShade="7F"/>
      <w:sz w:val="24"/>
      <w:szCs w:val="24"/>
    </w:rPr>
  </w:style>
  <w:style w:type="paragraph" w:styleId="Header">
    <w:name w:val="header"/>
    <w:basedOn w:val="Normal"/>
    <w:link w:val="HeaderChar"/>
    <w:uiPriority w:val="99"/>
    <w:unhideWhenUsed/>
    <w:rsid w:val="007C63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302"/>
  </w:style>
  <w:style w:type="paragraph" w:styleId="Footer">
    <w:name w:val="footer"/>
    <w:basedOn w:val="Normal"/>
    <w:link w:val="FooterChar"/>
    <w:uiPriority w:val="99"/>
    <w:unhideWhenUsed/>
    <w:rsid w:val="007C6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3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fe9e9c14e3406fd05ac198103cb70bd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994d83e5fd88b7d0d633d8648f5125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7F2B3-7000-4B8D-A240-56750B2806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C29599-95AD-481F-AEA6-F073ADA366A7}">
  <ds:schemaRefs>
    <ds:schemaRef ds:uri="http://schemas.microsoft.com/sharepoint/v3/contenttype/forms"/>
  </ds:schemaRefs>
</ds:datastoreItem>
</file>

<file path=customXml/itemProps3.xml><?xml version="1.0" encoding="utf-8"?>
<ds:datastoreItem xmlns:ds="http://schemas.openxmlformats.org/officeDocument/2006/customXml" ds:itemID="{21AF5905-F045-4B89-90F8-7E698DEB1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CD8300-2258-4B1A-A2B6-3E174F557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5667</Words>
  <Characters>32307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Elizabeth Comley (2103351)</dc:creator>
  <cp:keywords/>
  <dc:description/>
  <cp:lastModifiedBy>Georgia Elizabeth</cp:lastModifiedBy>
  <cp:revision>4</cp:revision>
  <dcterms:created xsi:type="dcterms:W3CDTF">2022-01-03T17:39:00Z</dcterms:created>
  <dcterms:modified xsi:type="dcterms:W3CDTF">2022-01-03T17:48:00Z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