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947126" w14:textId="35014C79" w:rsidR="007C384C" w:rsidRDefault="00850126" w:rsidP="00850126">
      <w:pPr>
        <w:jc w:val="center"/>
      </w:pPr>
      <w:r>
        <w:t>Liam Joseph Berner</w:t>
      </w:r>
    </w:p>
    <w:p w14:paraId="6CC59545" w14:textId="77777777" w:rsidR="00850126" w:rsidRDefault="00850126" w:rsidP="00850126">
      <w:pPr>
        <w:jc w:val="center"/>
      </w:pPr>
      <w:r>
        <w:t>1706870</w:t>
      </w:r>
    </w:p>
    <w:p w14:paraId="72FC696E" w14:textId="77777777" w:rsidR="00850126" w:rsidRDefault="00850126" w:rsidP="00850126">
      <w:pPr>
        <w:jc w:val="center"/>
      </w:pPr>
      <w:r>
        <w:t>HND Construction Management</w:t>
      </w:r>
    </w:p>
    <w:p w14:paraId="58659A6B" w14:textId="77777777" w:rsidR="00850126" w:rsidRDefault="00850126" w:rsidP="00850126">
      <w:pPr>
        <w:jc w:val="center"/>
      </w:pPr>
      <w:r>
        <w:t>Ceredigion Sustainable Development</w:t>
      </w:r>
    </w:p>
    <w:p w14:paraId="4CE1E5A5" w14:textId="0FE4CE3C" w:rsidR="00850126" w:rsidRDefault="00354EF0" w:rsidP="00850126">
      <w:pPr>
        <w:jc w:val="center"/>
      </w:pPr>
      <w:r>
        <w:t>Peter Egan</w:t>
      </w:r>
      <w:r w:rsidR="00850126">
        <w:t xml:space="preserve">, </w:t>
      </w:r>
      <w:r>
        <w:t>07720155434</w:t>
      </w:r>
    </w:p>
    <w:p w14:paraId="09226911" w14:textId="4424093B" w:rsidR="00850126" w:rsidRDefault="00850126"/>
    <w:p w14:paraId="058B7B70" w14:textId="090F911E" w:rsidR="00F8414A" w:rsidRPr="00DC56A7" w:rsidRDefault="00DC56A7" w:rsidP="00CB21A3">
      <w:pPr>
        <w:rPr>
          <w:b/>
          <w:bCs/>
        </w:rPr>
      </w:pPr>
      <w:r w:rsidRPr="00DC56A7">
        <w:rPr>
          <w:b/>
          <w:bCs/>
        </w:rPr>
        <w:t>Project Details</w:t>
      </w:r>
    </w:p>
    <w:p w14:paraId="33C66866" w14:textId="7AC04823" w:rsidR="00CB21A3" w:rsidRDefault="005B2200" w:rsidP="00CB21A3">
      <w:r>
        <w:t>The work placement requires a</w:t>
      </w:r>
      <w:r w:rsidR="00CB21A3">
        <w:t xml:space="preserve"> review </w:t>
      </w:r>
      <w:r>
        <w:t xml:space="preserve">of </w:t>
      </w:r>
      <w:r w:rsidR="00CB21A3">
        <w:t xml:space="preserve">the drawings </w:t>
      </w:r>
      <w:r>
        <w:t>applicable</w:t>
      </w:r>
      <w:r w:rsidR="00CB21A3">
        <w:t xml:space="preserve"> the works </w:t>
      </w:r>
      <w:r>
        <w:t>included in the development</w:t>
      </w:r>
      <w:r w:rsidR="00CB21A3">
        <w:t xml:space="preserve"> project</w:t>
      </w:r>
      <w:r>
        <w:t>. The</w:t>
      </w:r>
      <w:r w:rsidR="00CB21A3">
        <w:t xml:space="preserve"> understand</w:t>
      </w:r>
      <w:r>
        <w:t>ing of</w:t>
      </w:r>
      <w:r w:rsidR="00CB21A3">
        <w:t xml:space="preserve"> the technical requirements </w:t>
      </w:r>
      <w:r>
        <w:t>and</w:t>
      </w:r>
      <w:r w:rsidR="00CB21A3">
        <w:t xml:space="preserve"> regulations</w:t>
      </w:r>
      <w:r>
        <w:t xml:space="preserve"> </w:t>
      </w:r>
      <w:r w:rsidR="00CB21A3">
        <w:t>in the legislation that applies to the section agreements. The same principal will apply to the knowledge required for the health and safety requirements of the project. The drawings applicable to the works will have levels which will allow assessment of site depths and working conditions to be expected and then planned for.</w:t>
      </w:r>
      <w:r w:rsidR="00204468">
        <w:t xml:space="preserve"> </w:t>
      </w:r>
    </w:p>
    <w:p w14:paraId="5E2D308F" w14:textId="6FC052A1" w:rsidR="009E2779" w:rsidRDefault="00CB21A3" w:rsidP="009E2779">
      <w:pPr>
        <w:rPr>
          <w:rFonts w:cstheme="minorHAnsi"/>
        </w:rPr>
      </w:pPr>
      <w:r>
        <w:t>The target date for completion of the works covered by this project is early April 2020, with the completion of the roads and footpaths excluding the top finishing coat of tarmac by early January 2020. The works to the foul drainage scheme on adjacent land and services, drives and footpaths around the houses are programmed to be finish in early April 2020.</w:t>
      </w:r>
      <w:r w:rsidR="009E2779" w:rsidRPr="009E2779">
        <w:t xml:space="preserve"> </w:t>
      </w:r>
      <w:r w:rsidR="009E2779">
        <w:t xml:space="preserve">The project will be working </w:t>
      </w:r>
      <w:r w:rsidR="003804E8">
        <w:t>on an</w:t>
      </w:r>
      <w:r w:rsidR="009E2779">
        <w:t xml:space="preserve"> extension to an existing domestic housing development estate road</w:t>
      </w:r>
      <w:r w:rsidR="003804E8">
        <w:t>. Which includes an adopted</w:t>
      </w:r>
      <w:r w:rsidR="009E2779">
        <w:t xml:space="preserve"> foul drainage and surface water scheme. The surface water scheme will be carried out under new Sustainable Drainage Systems regulations (</w:t>
      </w:r>
      <w:proofErr w:type="spellStart"/>
      <w:r w:rsidR="009E2779">
        <w:t>SuDS</w:t>
      </w:r>
      <w:proofErr w:type="spellEnd"/>
      <w:r w:rsidR="009E2779">
        <w:t>) (Welsh.Gov.UK. 2010) From January 7</w:t>
      </w:r>
      <w:r w:rsidR="009E2779" w:rsidRPr="00B767F6">
        <w:rPr>
          <w:vertAlign w:val="superscript"/>
        </w:rPr>
        <w:t>th</w:t>
      </w:r>
      <w:r w:rsidR="009E2779">
        <w:t>, 2019, all new developments of more than one house or where the construction area is over 100m</w:t>
      </w:r>
      <w:r w:rsidR="009E2779">
        <w:rPr>
          <w:rFonts w:cstheme="minorHAnsi"/>
        </w:rPr>
        <w:t>² or more will need suitable drainage systems (</w:t>
      </w:r>
      <w:proofErr w:type="spellStart"/>
      <w:r w:rsidR="009E2779">
        <w:rPr>
          <w:rFonts w:cstheme="minorHAnsi"/>
        </w:rPr>
        <w:t>SuDS</w:t>
      </w:r>
      <w:proofErr w:type="spellEnd"/>
      <w:r w:rsidR="009E2779">
        <w:rPr>
          <w:rFonts w:cstheme="minorHAnsi"/>
        </w:rPr>
        <w:t>) for surface water. The new drainage system will be overseen by the drainage consultant of Ceredigion County Council (CCC). The roads and drainage systems in the road will be adopted as part of a section 38 agreement with CCC, a legal requirement (Department of Transport 2017).</w:t>
      </w:r>
    </w:p>
    <w:p w14:paraId="06ACC2CE" w14:textId="77777777" w:rsidR="009E2779" w:rsidRDefault="009E2779" w:rsidP="009E2779">
      <w:pPr>
        <w:rPr>
          <w:rFonts w:cstheme="minorHAnsi"/>
        </w:rPr>
      </w:pPr>
      <w:r>
        <w:rPr>
          <w:rFonts w:cstheme="minorHAnsi"/>
        </w:rPr>
        <w:t>Further the works will include the instillation of utilities into the pavement service strip area of the site. The utilities include mains, electricity, water and fibreoptic (telephone connection). Each individual house will have foul drainage, mains electricity, mains water and fibre optic telecommunications made between the house and the pavement service strip area. The programme for this work allows for the work to be completed by the end of January. The works required are on the critical path of the programme for the development schedule and can affect the scheduling of later activities (Project Management 2014 p.94)</w:t>
      </w:r>
    </w:p>
    <w:p w14:paraId="2CBA1F0C" w14:textId="77777777" w:rsidR="009E2779" w:rsidRDefault="009E2779" w:rsidP="009E2779">
      <w:pPr>
        <w:rPr>
          <w:b/>
          <w:bCs/>
        </w:rPr>
      </w:pPr>
      <w:r w:rsidRPr="00AF1DFC">
        <w:rPr>
          <w:rFonts w:cstheme="minorHAnsi"/>
          <w:b/>
          <w:bCs/>
        </w:rPr>
        <w:t>Objectives</w:t>
      </w:r>
      <w:r w:rsidRPr="00AF1DFC">
        <w:rPr>
          <w:b/>
          <w:bCs/>
        </w:rPr>
        <w:t xml:space="preserve"> </w:t>
      </w:r>
    </w:p>
    <w:p w14:paraId="7B45CA66" w14:textId="77777777" w:rsidR="009E2779" w:rsidRDefault="009E2779" w:rsidP="009E2779">
      <w:pPr>
        <w:pStyle w:val="ListParagraph"/>
        <w:numPr>
          <w:ilvl w:val="0"/>
          <w:numId w:val="1"/>
        </w:numPr>
      </w:pPr>
      <w:r w:rsidRPr="00AF1DFC">
        <w:t>T</w:t>
      </w:r>
      <w:r>
        <w:t>he understanding through site experience of project scheduling and how activities in a project schedule or programme can be affected by a delay in the completion of activities in the schedule, programme (Project Management 2014 p.94)</w:t>
      </w:r>
    </w:p>
    <w:p w14:paraId="459E103D" w14:textId="77777777" w:rsidR="00623865" w:rsidRDefault="009E2779" w:rsidP="009E2779">
      <w:pPr>
        <w:pStyle w:val="ListParagraph"/>
        <w:numPr>
          <w:ilvl w:val="0"/>
          <w:numId w:val="1"/>
        </w:numPr>
      </w:pPr>
      <w:r>
        <w:t xml:space="preserve">The understanding through working with contractors on site the relevance of any information supplied to them and how a lack of information can affect the schedule or </w:t>
      </w:r>
    </w:p>
    <w:p w14:paraId="3F72B05A" w14:textId="697EEEDA" w:rsidR="009E2779" w:rsidRDefault="009E2779" w:rsidP="009E2779">
      <w:pPr>
        <w:pStyle w:val="ListParagraph"/>
        <w:numPr>
          <w:ilvl w:val="0"/>
          <w:numId w:val="1"/>
        </w:numPr>
      </w:pPr>
      <w:r>
        <w:t>programme for the works.</w:t>
      </w:r>
    </w:p>
    <w:p w14:paraId="2DE44BEE" w14:textId="259BDFA1" w:rsidR="009E2779" w:rsidRDefault="009E2779" w:rsidP="009E2779">
      <w:pPr>
        <w:pStyle w:val="ListParagraph"/>
        <w:numPr>
          <w:ilvl w:val="0"/>
          <w:numId w:val="1"/>
        </w:numPr>
      </w:pPr>
      <w:r>
        <w:t>Through working on the setting out of the road and drainage levels on site, understand why working in excavations at depth or confined spaces is relevant to Health and Safety Legislation and site safety (HSE 2013)</w:t>
      </w:r>
    </w:p>
    <w:p w14:paraId="5325571B" w14:textId="353B7E6F" w:rsidR="00630F1F" w:rsidRDefault="00630F1F" w:rsidP="00630F1F">
      <w:pPr>
        <w:pStyle w:val="ListParagraph"/>
        <w:numPr>
          <w:ilvl w:val="0"/>
          <w:numId w:val="1"/>
        </w:numPr>
      </w:pPr>
      <w:r>
        <w:lastRenderedPageBreak/>
        <w:t>To understand how the movement of plant and machinery around trenches and excavations when carrying out the works is affected by HSE legislation. All the areas of works mentioned require knowledge to assess what is required to create a safe working environment. Before I start the project, I must make myself more aware of the legislation and protocol that is set in place on housing developments such as risk assessments, method statements and building regulations.</w:t>
      </w:r>
    </w:p>
    <w:p w14:paraId="2A41BE22" w14:textId="77777777" w:rsidR="009E2779" w:rsidRDefault="009E2779" w:rsidP="009E2779">
      <w:pPr>
        <w:pStyle w:val="ListParagraph"/>
        <w:numPr>
          <w:ilvl w:val="0"/>
          <w:numId w:val="1"/>
        </w:numPr>
      </w:pPr>
      <w:r>
        <w:t xml:space="preserve">By experiencing workplace Health and Safety (H&amp;S) environments understanding that Occupational Health and Safety (OHS) is not just having a (OHS) management system. OHS is the outcome work procedures properly organised allowing therefore allowing individuals with OHS responsibility to be accountable for their actions (Dainty and </w:t>
      </w:r>
      <w:proofErr w:type="spellStart"/>
      <w:r>
        <w:t>Loosemore</w:t>
      </w:r>
      <w:proofErr w:type="spellEnd"/>
      <w:r>
        <w:t xml:space="preserve"> 2012 p130).</w:t>
      </w:r>
    </w:p>
    <w:p w14:paraId="3727DB92" w14:textId="77777777" w:rsidR="009E2779" w:rsidRDefault="009E2779" w:rsidP="009E2779">
      <w:pPr>
        <w:pStyle w:val="ListParagraph"/>
        <w:numPr>
          <w:ilvl w:val="0"/>
          <w:numId w:val="1"/>
        </w:numPr>
      </w:pPr>
      <w:r>
        <w:t>To understand the technical on-site appliance of the regulations and technical specification required to install installations under section 38 (Ceredigion County Council) and section 104 (DWR CYMRU) agreements.  These agreements covering, section 38 roads and surface water system in road and section 104 agreement foul drainage in the road and adjoining ground. There are further regulatory requirements for the surface water system required under new Sustainable Drainage Systems introduced in January 2019 (</w:t>
      </w:r>
      <w:proofErr w:type="spellStart"/>
      <w:r>
        <w:t>SuDS</w:t>
      </w:r>
      <w:proofErr w:type="spellEnd"/>
      <w:r>
        <w:t xml:space="preserve">) (Welsh.Gov.uk. 2010) </w:t>
      </w:r>
    </w:p>
    <w:p w14:paraId="0F1F32E1" w14:textId="4547AAB4" w:rsidR="009E2779" w:rsidRDefault="009E2779" w:rsidP="009E2779">
      <w:pPr>
        <w:pStyle w:val="ListParagraph"/>
        <w:numPr>
          <w:ilvl w:val="0"/>
          <w:numId w:val="1"/>
        </w:numPr>
      </w:pPr>
      <w:r>
        <w:t>Then</w:t>
      </w:r>
      <w:r w:rsidRPr="009E2779">
        <w:t xml:space="preserve"> </w:t>
      </w:r>
      <w:r>
        <w:t xml:space="preserve">turn my understanding of the technical on-site application required under the section agreements, into useable practical knowledge that is applied on site. The practical application or knowledge applied in the setting out of the levels in the formation of road areas with foul and drainage pipework including manholes and gullies under the road surface. All section agreements have minimum standards which must be rigidly adhered to and full understanding of the technical requirements is critical to the completion of section agreements between parties. </w:t>
      </w:r>
    </w:p>
    <w:p w14:paraId="3AEF961D" w14:textId="66D20E9F" w:rsidR="009E2779" w:rsidRPr="00AF1DFC" w:rsidRDefault="009E2779" w:rsidP="00630F1F"/>
    <w:p w14:paraId="5DB01BC9" w14:textId="5613BD03" w:rsidR="00317F85" w:rsidRPr="00DC56A7" w:rsidRDefault="00317F85" w:rsidP="00630F1F">
      <w:pPr>
        <w:rPr>
          <w:b/>
          <w:bCs/>
        </w:rPr>
      </w:pPr>
      <w:r>
        <w:rPr>
          <w:b/>
          <w:bCs/>
        </w:rPr>
        <w:t>Verification</w:t>
      </w:r>
    </w:p>
    <w:p w14:paraId="1441912C" w14:textId="3A68A2DF" w:rsidR="00980FDF" w:rsidRDefault="00317F85" w:rsidP="001D0FCD">
      <w:r>
        <w:t xml:space="preserve">The construction manager of Ceredigion Sustainable Development Ltd (CSD) Mr Peter Egan will evaluate and verify the contents of my journal </w:t>
      </w:r>
      <w:r w:rsidR="00CB21A3">
        <w:t>detail</w:t>
      </w:r>
      <w:r w:rsidR="00114ECD">
        <w:t>s</w:t>
      </w:r>
      <w:r w:rsidR="00CB21A3">
        <w:t xml:space="preserve"> the works </w:t>
      </w:r>
      <w:r w:rsidR="001D0FCD">
        <w:t>and experiences</w:t>
      </w:r>
      <w:r w:rsidR="00CB21A3">
        <w:t xml:space="preserve"> while on site. The journal will be linked to photographic evidence of any practical application of knowledge gained or learnt when applied on site. The journal </w:t>
      </w:r>
      <w:r w:rsidR="00204468">
        <w:t xml:space="preserve">is </w:t>
      </w:r>
      <w:r w:rsidR="00CB21A3">
        <w:t xml:space="preserve">a record of my experience detailing tasks which demonstrate </w:t>
      </w:r>
      <w:r w:rsidR="00DC56A7">
        <w:t>m</w:t>
      </w:r>
      <w:r w:rsidR="00CB21A3">
        <w:t>y learning</w:t>
      </w:r>
      <w:r w:rsidR="00204468">
        <w:t xml:space="preserve"> and progression</w:t>
      </w:r>
      <w:r w:rsidR="009736C0">
        <w:t xml:space="preserve"> on site. </w:t>
      </w:r>
      <w:r w:rsidR="00F8414A">
        <w:t xml:space="preserve">This will also help me to be able to </w:t>
      </w:r>
      <w:r w:rsidR="00B508A3">
        <w:t>look</w:t>
      </w:r>
      <w:r w:rsidR="00F8414A">
        <w:t xml:space="preserve"> back </w:t>
      </w:r>
      <w:r w:rsidR="00B508A3">
        <w:t xml:space="preserve">and reflect </w:t>
      </w:r>
      <w:r w:rsidR="00F8414A">
        <w:t xml:space="preserve">on the </w:t>
      </w:r>
      <w:r w:rsidR="00B508A3">
        <w:t>tasks</w:t>
      </w:r>
      <w:r w:rsidR="00F8414A">
        <w:t xml:space="preserve"> </w:t>
      </w:r>
      <w:r w:rsidR="00114ECD">
        <w:t>that</w:t>
      </w:r>
      <w:r w:rsidR="00F8414A">
        <w:t xml:space="preserve"> have </w:t>
      </w:r>
      <w:r w:rsidR="00B508A3">
        <w:t>completed</w:t>
      </w:r>
      <w:r w:rsidR="004963F1">
        <w:t xml:space="preserve"> </w:t>
      </w:r>
      <w:r w:rsidR="00623865">
        <w:t xml:space="preserve">all other evidence compiled during the learning project timescale on-site. The evaluation of my records will be set against the known requirements of the section agreements and health and safety requirements where evaluation of my personal knowledge gained will be carried out. With acknowledgement that the basis of the </w:t>
      </w:r>
      <w:r w:rsidR="00980FDF">
        <w:t>learner’s</w:t>
      </w:r>
      <w:r w:rsidR="00623865">
        <w:t xml:space="preserve"> experience allows for reflection and further development </w:t>
      </w:r>
      <w:r w:rsidR="00980FDF">
        <w:t xml:space="preserve">Malloch, Cairns and O’Connor 2011 p.395-396).  </w:t>
      </w:r>
    </w:p>
    <w:p w14:paraId="3A080ACB" w14:textId="77777777" w:rsidR="00623865" w:rsidRPr="00DC56A7" w:rsidRDefault="00623865" w:rsidP="00623865">
      <w:pPr>
        <w:rPr>
          <w:b/>
          <w:bCs/>
        </w:rPr>
      </w:pPr>
      <w:r w:rsidRPr="00DC56A7">
        <w:rPr>
          <w:b/>
          <w:bCs/>
        </w:rPr>
        <w:t>Evaluation</w:t>
      </w:r>
    </w:p>
    <w:p w14:paraId="3EE91039" w14:textId="09E4D9E8" w:rsidR="00B52D29" w:rsidRDefault="00623865" w:rsidP="00317F85">
      <w:r>
        <w:t xml:space="preserve">Mr Peter Egan the construction manager of CSD Ltd will evaluate my progress </w:t>
      </w:r>
      <w:r w:rsidR="00B24984">
        <w:t>throughout</w:t>
      </w:r>
      <w:r>
        <w:t xml:space="preserve"> the learning project period and assess how well I carried </w:t>
      </w:r>
      <w:r w:rsidR="00B24984">
        <w:t>and applied myself to</w:t>
      </w:r>
      <w:r>
        <w:t xml:space="preserve"> tasks </w:t>
      </w:r>
      <w:r w:rsidR="00B24984">
        <w:t>set</w:t>
      </w:r>
      <w:r>
        <w:t xml:space="preserve">. </w:t>
      </w:r>
      <w:r w:rsidR="00317F85">
        <w:t>Then</w:t>
      </w:r>
      <w:r w:rsidR="004963F1">
        <w:t xml:space="preserve"> critically analyse what </w:t>
      </w:r>
      <w:r w:rsidR="00DC56A7">
        <w:t xml:space="preserve">knowledge </w:t>
      </w:r>
      <w:r w:rsidR="00114ECD">
        <w:t>has</w:t>
      </w:r>
      <w:r w:rsidR="004963F1">
        <w:t xml:space="preserve"> gained from </w:t>
      </w:r>
      <w:r w:rsidR="00DC56A7">
        <w:t>the</w:t>
      </w:r>
      <w:r w:rsidR="004963F1">
        <w:t xml:space="preserve"> workplace learning. Any knowledge gained from </w:t>
      </w:r>
      <w:r w:rsidR="00DC56A7">
        <w:t>the</w:t>
      </w:r>
      <w:r w:rsidR="004963F1">
        <w:t xml:space="preserve"> workplace learning will be defined by the nature and context of</w:t>
      </w:r>
      <w:r w:rsidR="00B52D29">
        <w:t xml:space="preserve"> my experiences with recognition that knowledge can emanate through work as a source of learning. (</w:t>
      </w:r>
      <w:bookmarkStart w:id="0" w:name="_Hlk34752097"/>
      <w:r w:rsidR="00B52D29">
        <w:t xml:space="preserve">Malloch, Cairns and O’Connor 2011 p.395-396).  </w:t>
      </w:r>
    </w:p>
    <w:bookmarkEnd w:id="0"/>
    <w:p w14:paraId="35EFEC5E" w14:textId="0DD92359" w:rsidR="009D1F26" w:rsidRDefault="004963F1">
      <w:pPr>
        <w:rPr>
          <w:rFonts w:cstheme="minorHAnsi"/>
          <w:b/>
          <w:bCs/>
        </w:rPr>
      </w:pPr>
      <w:r>
        <w:lastRenderedPageBreak/>
        <w:t xml:space="preserve"> </w:t>
      </w:r>
      <w:r w:rsidR="00B508A3">
        <w:t xml:space="preserve"> </w:t>
      </w:r>
      <w:r w:rsidR="009D1F26">
        <w:rPr>
          <w:rFonts w:cstheme="minorHAnsi"/>
          <w:b/>
          <w:bCs/>
        </w:rPr>
        <w:t>Word Count 97</w:t>
      </w:r>
      <w:r w:rsidR="00095880">
        <w:rPr>
          <w:rFonts w:cstheme="minorHAnsi"/>
          <w:b/>
          <w:bCs/>
        </w:rPr>
        <w:t>3</w:t>
      </w:r>
      <w:bookmarkStart w:id="1" w:name="_GoBack"/>
      <w:bookmarkEnd w:id="1"/>
    </w:p>
    <w:p w14:paraId="035F4B96" w14:textId="77777777" w:rsidR="009D1F26" w:rsidRDefault="009D1F26">
      <w:pPr>
        <w:rPr>
          <w:rFonts w:cstheme="minorHAnsi"/>
          <w:b/>
          <w:bCs/>
        </w:rPr>
      </w:pPr>
    </w:p>
    <w:p w14:paraId="5821C7B0" w14:textId="504BB4AE" w:rsidR="00645924" w:rsidRDefault="00FE3FA0">
      <w:pPr>
        <w:rPr>
          <w:rFonts w:cstheme="minorHAnsi"/>
          <w:b/>
          <w:bCs/>
        </w:rPr>
      </w:pPr>
      <w:r w:rsidRPr="00645924">
        <w:rPr>
          <w:rFonts w:cstheme="minorHAnsi"/>
          <w:b/>
          <w:bCs/>
        </w:rPr>
        <w:t>Referenc</w:t>
      </w:r>
      <w:r w:rsidR="00645924">
        <w:rPr>
          <w:rFonts w:cstheme="minorHAnsi"/>
          <w:b/>
          <w:bCs/>
        </w:rPr>
        <w:t>es</w:t>
      </w:r>
    </w:p>
    <w:p w14:paraId="15B50E16" w14:textId="040C473A" w:rsidR="003C3832" w:rsidRDefault="003C3832" w:rsidP="003C3832">
      <w:pPr>
        <w:tabs>
          <w:tab w:val="left" w:pos="1267"/>
        </w:tabs>
      </w:pPr>
      <w:r>
        <w:t xml:space="preserve">Wales.Gov.UK (2010) </w:t>
      </w:r>
      <w:r w:rsidRPr="00A3193A">
        <w:rPr>
          <w:i/>
          <w:iCs/>
        </w:rPr>
        <w:t>Sustainable Drainage Systems</w:t>
      </w:r>
      <w:r>
        <w:rPr>
          <w:i/>
          <w:iCs/>
        </w:rPr>
        <w:t xml:space="preserve">, (SUDS) </w:t>
      </w:r>
      <w:r w:rsidRPr="00F6041E">
        <w:rPr>
          <w:i/>
          <w:iCs/>
        </w:rPr>
        <w:t>Statutory Guidance</w:t>
      </w:r>
      <w:r>
        <w:rPr>
          <w:i/>
          <w:iCs/>
        </w:rPr>
        <w:t xml:space="preserve">, </w:t>
      </w:r>
      <w:r w:rsidRPr="00A3193A">
        <w:t>M</w:t>
      </w:r>
      <w:r>
        <w:t>erthyr Tydfil, Welsh Government</w:t>
      </w:r>
    </w:p>
    <w:p w14:paraId="1D93C952" w14:textId="57F1852C" w:rsidR="0095009D" w:rsidRDefault="0095009D" w:rsidP="0095009D">
      <w:pPr>
        <w:tabs>
          <w:tab w:val="left" w:pos="1267"/>
        </w:tabs>
      </w:pPr>
      <w:r>
        <w:t xml:space="preserve">Department for Transport (2017) </w:t>
      </w:r>
      <w:r w:rsidRPr="0090586A">
        <w:rPr>
          <w:i/>
          <w:iCs/>
        </w:rPr>
        <w:t>Highways Adoption, The adoption of roads into the public highway</w:t>
      </w:r>
      <w:r>
        <w:t xml:space="preserve"> (1980 Highways Act), London, Department for Transport</w:t>
      </w:r>
    </w:p>
    <w:p w14:paraId="6E008693" w14:textId="77777777" w:rsidR="00516938" w:rsidRDefault="00C779CB" w:rsidP="0095009D">
      <w:pPr>
        <w:tabs>
          <w:tab w:val="left" w:pos="1267"/>
        </w:tabs>
      </w:pPr>
      <w:r>
        <w:t xml:space="preserve">Project Management (2014) </w:t>
      </w:r>
      <w:r w:rsidRPr="00C779CB">
        <w:rPr>
          <w:i/>
          <w:iCs/>
        </w:rPr>
        <w:t>C</w:t>
      </w:r>
      <w:r>
        <w:rPr>
          <w:i/>
          <w:iCs/>
        </w:rPr>
        <w:t>ode of Practice for Project Management for construction and development, 5</w:t>
      </w:r>
      <w:r w:rsidR="00AF1DFC">
        <w:rPr>
          <w:i/>
          <w:iCs/>
        </w:rPr>
        <w:t xml:space="preserve"> Edition, </w:t>
      </w:r>
      <w:r w:rsidR="00AF1DFC" w:rsidRPr="00AF1DFC">
        <w:t>Ch</w:t>
      </w:r>
      <w:r w:rsidR="00AF1DFC">
        <w:t>ichester, Wiley Blackwell</w:t>
      </w:r>
    </w:p>
    <w:p w14:paraId="003FCD3A" w14:textId="7D4FC97C" w:rsidR="00516938" w:rsidRDefault="00516938" w:rsidP="00516938">
      <w:pPr>
        <w:tabs>
          <w:tab w:val="left" w:pos="1267"/>
        </w:tabs>
      </w:pPr>
      <w:r>
        <w:t xml:space="preserve">Health and Safety Executive (2013) </w:t>
      </w:r>
      <w:r w:rsidRPr="00516938">
        <w:rPr>
          <w:i/>
          <w:iCs/>
        </w:rPr>
        <w:t>High Risk Activities</w:t>
      </w:r>
      <w:r>
        <w:t xml:space="preserve">, London, HSE.Gov.UK </w:t>
      </w:r>
    </w:p>
    <w:p w14:paraId="78F1893D" w14:textId="609F412D" w:rsidR="00D549EE" w:rsidRDefault="00D549EE" w:rsidP="00516938">
      <w:pPr>
        <w:tabs>
          <w:tab w:val="left" w:pos="1267"/>
        </w:tabs>
      </w:pPr>
      <w:r>
        <w:t xml:space="preserve">Dainty, A. and </w:t>
      </w:r>
      <w:proofErr w:type="spellStart"/>
      <w:r>
        <w:t>Loosemore</w:t>
      </w:r>
      <w:proofErr w:type="spellEnd"/>
      <w:r>
        <w:t>, M. (2012)</w:t>
      </w:r>
      <w:r>
        <w:rPr>
          <w:i/>
          <w:iCs/>
        </w:rPr>
        <w:t xml:space="preserve"> Human Resource Management, Critical perspectives, </w:t>
      </w:r>
      <w:r>
        <w:t xml:space="preserve">Abingdon, Routledge </w:t>
      </w:r>
    </w:p>
    <w:p w14:paraId="5EA98A37" w14:textId="77777777" w:rsidR="00114ECD" w:rsidRDefault="00114ECD" w:rsidP="00114ECD">
      <w:pPr>
        <w:tabs>
          <w:tab w:val="left" w:pos="1267"/>
        </w:tabs>
      </w:pPr>
      <w:r>
        <w:t xml:space="preserve">Malloch M, Cairns L, Evans K, and O’Connor B.N. </w:t>
      </w:r>
      <w:r w:rsidRPr="00A3193A">
        <w:rPr>
          <w:i/>
          <w:iCs/>
        </w:rPr>
        <w:t>The Sage Handbook of Workplace Learning</w:t>
      </w:r>
      <w:r>
        <w:t>, London, Sage Publications</w:t>
      </w:r>
    </w:p>
    <w:p w14:paraId="678EBE07" w14:textId="2AB0DCF3" w:rsidR="00C779CB" w:rsidRDefault="00AF1DFC" w:rsidP="0095009D">
      <w:pPr>
        <w:tabs>
          <w:tab w:val="left" w:pos="1267"/>
        </w:tabs>
      </w:pPr>
      <w:r>
        <w:t xml:space="preserve"> </w:t>
      </w:r>
    </w:p>
    <w:p w14:paraId="40D07C67" w14:textId="77777777" w:rsidR="00C779CB" w:rsidRPr="00A3193A" w:rsidRDefault="00C779CB" w:rsidP="0095009D">
      <w:pPr>
        <w:tabs>
          <w:tab w:val="left" w:pos="1267"/>
        </w:tabs>
      </w:pPr>
    </w:p>
    <w:p w14:paraId="661529A0" w14:textId="499EFDD8" w:rsidR="0095009D" w:rsidRDefault="0095009D" w:rsidP="003C3832">
      <w:pPr>
        <w:tabs>
          <w:tab w:val="left" w:pos="1267"/>
        </w:tabs>
      </w:pPr>
    </w:p>
    <w:p w14:paraId="737D2401" w14:textId="77777777" w:rsidR="0095009D" w:rsidRDefault="0095009D" w:rsidP="003C3832">
      <w:pPr>
        <w:tabs>
          <w:tab w:val="left" w:pos="1267"/>
        </w:tabs>
      </w:pPr>
    </w:p>
    <w:p w14:paraId="07555671" w14:textId="5DEA2700" w:rsidR="001516F9" w:rsidRPr="00645924" w:rsidRDefault="001516F9">
      <w:pPr>
        <w:rPr>
          <w:rFonts w:cstheme="minorHAnsi"/>
        </w:rPr>
      </w:pPr>
    </w:p>
    <w:p w14:paraId="520A262C" w14:textId="77777777" w:rsidR="00645924" w:rsidRDefault="00645924">
      <w:pPr>
        <w:rPr>
          <w:rFonts w:cstheme="minorHAnsi"/>
        </w:rPr>
      </w:pPr>
    </w:p>
    <w:sectPr w:rsidR="00645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4221B3"/>
    <w:multiLevelType w:val="hybridMultilevel"/>
    <w:tmpl w:val="1C183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126"/>
    <w:rsid w:val="00025CA8"/>
    <w:rsid w:val="0006640E"/>
    <w:rsid w:val="00095880"/>
    <w:rsid w:val="000C133A"/>
    <w:rsid w:val="00114ECD"/>
    <w:rsid w:val="0014014A"/>
    <w:rsid w:val="001516F9"/>
    <w:rsid w:val="001569D6"/>
    <w:rsid w:val="00161582"/>
    <w:rsid w:val="00180ACA"/>
    <w:rsid w:val="001C70F9"/>
    <w:rsid w:val="001D0FCD"/>
    <w:rsid w:val="00204468"/>
    <w:rsid w:val="00210BE6"/>
    <w:rsid w:val="00241CFD"/>
    <w:rsid w:val="002645E1"/>
    <w:rsid w:val="002953D0"/>
    <w:rsid w:val="00317F85"/>
    <w:rsid w:val="00354EF0"/>
    <w:rsid w:val="00374EA3"/>
    <w:rsid w:val="003804E8"/>
    <w:rsid w:val="003822C2"/>
    <w:rsid w:val="003C3832"/>
    <w:rsid w:val="00411FF6"/>
    <w:rsid w:val="00460801"/>
    <w:rsid w:val="004963F1"/>
    <w:rsid w:val="00516938"/>
    <w:rsid w:val="00577C92"/>
    <w:rsid w:val="005B2200"/>
    <w:rsid w:val="005B58E7"/>
    <w:rsid w:val="00623865"/>
    <w:rsid w:val="00630F1F"/>
    <w:rsid w:val="00645924"/>
    <w:rsid w:val="00652E86"/>
    <w:rsid w:val="00774841"/>
    <w:rsid w:val="007B4964"/>
    <w:rsid w:val="007C384C"/>
    <w:rsid w:val="007E7B06"/>
    <w:rsid w:val="0081466D"/>
    <w:rsid w:val="00850126"/>
    <w:rsid w:val="008C0E2C"/>
    <w:rsid w:val="008F2F2D"/>
    <w:rsid w:val="0090216C"/>
    <w:rsid w:val="009106E5"/>
    <w:rsid w:val="00925501"/>
    <w:rsid w:val="00926460"/>
    <w:rsid w:val="0095009D"/>
    <w:rsid w:val="009568D8"/>
    <w:rsid w:val="009736C0"/>
    <w:rsid w:val="00980FDF"/>
    <w:rsid w:val="009A577B"/>
    <w:rsid w:val="009D1F26"/>
    <w:rsid w:val="009E2779"/>
    <w:rsid w:val="009E27ED"/>
    <w:rsid w:val="00A01E2D"/>
    <w:rsid w:val="00A05FA4"/>
    <w:rsid w:val="00A60DBC"/>
    <w:rsid w:val="00AE55E6"/>
    <w:rsid w:val="00AF1DFC"/>
    <w:rsid w:val="00B11959"/>
    <w:rsid w:val="00B24984"/>
    <w:rsid w:val="00B508A3"/>
    <w:rsid w:val="00B52D29"/>
    <w:rsid w:val="00B54534"/>
    <w:rsid w:val="00B767F6"/>
    <w:rsid w:val="00B915CD"/>
    <w:rsid w:val="00BA2283"/>
    <w:rsid w:val="00BD3D11"/>
    <w:rsid w:val="00BF7E83"/>
    <w:rsid w:val="00C211A9"/>
    <w:rsid w:val="00C35FA2"/>
    <w:rsid w:val="00C40181"/>
    <w:rsid w:val="00C6590E"/>
    <w:rsid w:val="00C779CB"/>
    <w:rsid w:val="00C97733"/>
    <w:rsid w:val="00CB21A3"/>
    <w:rsid w:val="00CB56F8"/>
    <w:rsid w:val="00CD1BA5"/>
    <w:rsid w:val="00D5178D"/>
    <w:rsid w:val="00D52A2C"/>
    <w:rsid w:val="00D549EE"/>
    <w:rsid w:val="00D95F46"/>
    <w:rsid w:val="00DA2D81"/>
    <w:rsid w:val="00DC56A7"/>
    <w:rsid w:val="00E50638"/>
    <w:rsid w:val="00EB72AC"/>
    <w:rsid w:val="00EF31C5"/>
    <w:rsid w:val="00F37330"/>
    <w:rsid w:val="00F71BFB"/>
    <w:rsid w:val="00F8414A"/>
    <w:rsid w:val="00FA2098"/>
    <w:rsid w:val="00FC5174"/>
    <w:rsid w:val="00FE3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80F08"/>
  <w15:chartTrackingRefBased/>
  <w15:docId w15:val="{3C439C6D-FA19-4957-BB2E-6A18D0A9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516F9"/>
    <w:rPr>
      <w:color w:val="0000FF"/>
      <w:u w:val="single"/>
    </w:rPr>
  </w:style>
  <w:style w:type="paragraph" w:styleId="ListParagraph">
    <w:name w:val="List Paragraph"/>
    <w:basedOn w:val="Normal"/>
    <w:uiPriority w:val="34"/>
    <w:qFormat/>
    <w:rsid w:val="00AF1D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FB605F-1253-49F5-A282-73154FAB8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1066</Words>
  <Characters>6080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2</cp:revision>
  <dcterms:created xsi:type="dcterms:W3CDTF">2020-03-23T12:10:00Z</dcterms:created>
  <dcterms:modified xsi:type="dcterms:W3CDTF">2020-03-23T12:10:00Z</dcterms:modified>
</cp:coreProperties>
</file>