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8694146"/>
        <w:docPartObj>
          <w:docPartGallery w:val="Cover Pages"/>
          <w:docPartUnique/>
        </w:docPartObj>
      </w:sdtPr>
      <w:sdtEndPr>
        <w:rPr>
          <w:b/>
          <w:u w:val="single"/>
        </w:rPr>
      </w:sdtEndPr>
      <w:sdtContent>
        <w:p w14:paraId="286D5669" w14:textId="77777777" w:rsidR="002D7A15" w:rsidRDefault="002D7A15"/>
        <w:p w14:paraId="7CB2D7F2" w14:textId="02E619FE" w:rsidR="003101F2" w:rsidRDefault="003101F2" w:rsidP="003101F2">
          <w:pPr>
            <w:jc w:val="center"/>
            <w:rPr>
              <w:rFonts w:asciiTheme="minorHAnsi" w:hAnsiTheme="minorHAnsi" w:cstheme="minorHAnsi"/>
              <w:b/>
              <w:sz w:val="28"/>
            </w:rPr>
          </w:pPr>
          <w:r>
            <w:rPr>
              <w:rFonts w:asciiTheme="minorHAnsi" w:hAnsiTheme="minorHAnsi" w:cstheme="minorHAnsi"/>
              <w:b/>
              <w:noProof/>
              <w:sz w:val="28"/>
            </w:rPr>
            <w:drawing>
              <wp:inline distT="0" distB="0" distL="0" distR="0" wp14:anchorId="4F5B4D57" wp14:editId="4802BA99">
                <wp:extent cx="2781300" cy="1238250"/>
                <wp:effectExtent l="19050" t="19050" r="19050" b="19050"/>
                <wp:docPr id="666421341" name="Picture 1" descr="https://myday.collabco.com/wp-content/uploads/Wales-TSD-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yday.collabco.com/wp-content/uploads/Wales-TSD-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1300" cy="1238250"/>
                        </a:xfrm>
                        <a:prstGeom prst="rect">
                          <a:avLst/>
                        </a:prstGeom>
                        <a:noFill/>
                        <a:ln w="9525" cmpd="sng">
                          <a:solidFill>
                            <a:srgbClr val="000000"/>
                          </a:solidFill>
                          <a:miter lim="800000"/>
                          <a:headEnd/>
                          <a:tailEnd/>
                        </a:ln>
                        <a:effectLst/>
                      </pic:spPr>
                    </pic:pic>
                  </a:graphicData>
                </a:graphic>
              </wp:inline>
            </w:drawing>
          </w:r>
        </w:p>
        <w:p w14:paraId="74135AD8" w14:textId="77777777" w:rsidR="003101F2" w:rsidRDefault="003101F2" w:rsidP="003101F2">
          <w:pPr>
            <w:jc w:val="center"/>
            <w:rPr>
              <w:rFonts w:asciiTheme="minorHAnsi" w:hAnsiTheme="minorHAnsi" w:cstheme="minorHAnsi"/>
              <w:b/>
            </w:rPr>
          </w:pPr>
          <w:r>
            <w:rPr>
              <w:rFonts w:asciiTheme="minorHAnsi" w:hAnsiTheme="minorHAnsi" w:cstheme="minorHAnsi"/>
              <w:b/>
            </w:rPr>
            <w:t>LCLM4002 – Digital Skills</w:t>
          </w:r>
        </w:p>
        <w:p w14:paraId="2590FB18" w14:textId="77777777" w:rsidR="003101F2" w:rsidRDefault="003101F2" w:rsidP="003101F2">
          <w:pPr>
            <w:jc w:val="center"/>
            <w:rPr>
              <w:rFonts w:asciiTheme="minorHAnsi" w:hAnsiTheme="minorHAnsi" w:cstheme="minorHAnsi"/>
              <w:b/>
            </w:rPr>
          </w:pPr>
        </w:p>
        <w:p w14:paraId="45FD8D7A" w14:textId="77777777" w:rsidR="003101F2" w:rsidRDefault="003101F2" w:rsidP="003101F2">
          <w:pPr>
            <w:jc w:val="center"/>
            <w:rPr>
              <w:rFonts w:asciiTheme="minorHAnsi" w:hAnsiTheme="minorHAnsi" w:cstheme="minorHAnsi"/>
              <w:b/>
            </w:rPr>
          </w:pPr>
          <w:r>
            <w:rPr>
              <w:rFonts w:asciiTheme="minorHAnsi" w:hAnsiTheme="minorHAnsi" w:cstheme="minorHAnsi"/>
              <w:b/>
            </w:rPr>
            <w:t>Task 3 – Written report</w:t>
          </w:r>
        </w:p>
        <w:p w14:paraId="2B295F48" w14:textId="77777777" w:rsidR="003101F2" w:rsidRDefault="003101F2" w:rsidP="003101F2">
          <w:pPr>
            <w:jc w:val="center"/>
            <w:rPr>
              <w:rFonts w:asciiTheme="minorHAnsi" w:hAnsiTheme="minorHAnsi" w:cstheme="minorHAnsi"/>
              <w:b/>
            </w:rPr>
          </w:pPr>
        </w:p>
        <w:p w14:paraId="6D391E73" w14:textId="77777777" w:rsidR="003101F2" w:rsidRDefault="003101F2" w:rsidP="003101F2">
          <w:pPr>
            <w:jc w:val="center"/>
            <w:rPr>
              <w:rFonts w:asciiTheme="minorHAnsi" w:hAnsiTheme="minorHAnsi" w:cstheme="minorHAnsi"/>
              <w:b/>
            </w:rPr>
          </w:pPr>
          <w:r>
            <w:rPr>
              <w:rFonts w:asciiTheme="minorHAnsi" w:hAnsiTheme="minorHAnsi" w:cstheme="minorHAnsi"/>
              <w:b/>
            </w:rPr>
            <w:t>TOPIC</w:t>
          </w:r>
        </w:p>
        <w:p w14:paraId="4352250D" w14:textId="77777777" w:rsidR="003101F2" w:rsidRDefault="003101F2" w:rsidP="003101F2">
          <w:pPr>
            <w:jc w:val="center"/>
            <w:rPr>
              <w:rFonts w:asciiTheme="minorHAnsi" w:hAnsiTheme="minorHAnsi" w:cstheme="minorHAnsi"/>
              <w:b/>
              <w:sz w:val="28"/>
            </w:rPr>
          </w:pPr>
        </w:p>
        <w:p w14:paraId="19F4B677" w14:textId="77777777" w:rsidR="003101F2" w:rsidRPr="003101F2" w:rsidRDefault="003101F2" w:rsidP="003101F2">
          <w:pPr>
            <w:jc w:val="center"/>
            <w:rPr>
              <w:rFonts w:asciiTheme="minorHAnsi" w:hAnsiTheme="minorHAnsi" w:cstheme="minorHAnsi"/>
              <w:b/>
              <w:sz w:val="28"/>
              <w:u w:val="single"/>
            </w:rPr>
          </w:pPr>
          <w:r w:rsidRPr="003101F2">
            <w:rPr>
              <w:rFonts w:asciiTheme="minorHAnsi" w:hAnsiTheme="minorHAnsi" w:cstheme="minorHAnsi"/>
              <w:b/>
              <w:sz w:val="28"/>
              <w:u w:val="single"/>
            </w:rPr>
            <w:t>Title: Leveraging Social and Digital Media for Recruitment: A Comprehensive Analysis</w:t>
          </w:r>
        </w:p>
        <w:p w14:paraId="3EF37F77" w14:textId="77777777" w:rsidR="003101F2" w:rsidRDefault="003101F2" w:rsidP="003101F2">
          <w:pPr>
            <w:jc w:val="center"/>
            <w:rPr>
              <w:rFonts w:asciiTheme="minorHAnsi" w:hAnsiTheme="minorHAnsi" w:cstheme="minorHAnsi"/>
              <w:b/>
              <w:sz w:val="28"/>
              <w:u w:val="single"/>
            </w:rPr>
          </w:pPr>
        </w:p>
        <w:p w14:paraId="1E6DD5D1" w14:textId="63D6E7F1" w:rsidR="003101F2" w:rsidRDefault="003101F2" w:rsidP="003101F2">
          <w:pPr>
            <w:jc w:val="center"/>
            <w:rPr>
              <w:rFonts w:asciiTheme="minorHAnsi" w:hAnsiTheme="minorHAnsi" w:cstheme="minorHAnsi"/>
              <w:b/>
            </w:rPr>
          </w:pPr>
          <w:r>
            <w:rPr>
              <w:rFonts w:asciiTheme="minorHAnsi" w:hAnsiTheme="minorHAnsi" w:cstheme="minorHAnsi"/>
              <w:b/>
            </w:rPr>
            <w:t xml:space="preserve">Student Name: </w:t>
          </w:r>
          <w:r>
            <w:rPr>
              <w:rFonts w:asciiTheme="minorHAnsi" w:hAnsiTheme="minorHAnsi" w:cstheme="minorHAnsi"/>
              <w:b/>
            </w:rPr>
            <w:t>Ioan Bogdan Suhan</w:t>
          </w:r>
        </w:p>
        <w:p w14:paraId="76B087BE" w14:textId="51849B87" w:rsidR="003101F2" w:rsidRDefault="003101F2" w:rsidP="003101F2">
          <w:pPr>
            <w:jc w:val="center"/>
            <w:rPr>
              <w:rFonts w:asciiTheme="minorHAnsi" w:hAnsiTheme="minorHAnsi" w:cstheme="minorHAnsi"/>
              <w:b/>
            </w:rPr>
          </w:pPr>
          <w:r>
            <w:rPr>
              <w:rFonts w:asciiTheme="minorHAnsi" w:hAnsiTheme="minorHAnsi" w:cstheme="minorHAnsi"/>
              <w:b/>
            </w:rPr>
            <w:t>Student ID</w:t>
          </w:r>
          <w:r>
            <w:rPr>
              <w:rFonts w:asciiTheme="minorHAnsi" w:hAnsiTheme="minorHAnsi" w:cstheme="minorHAnsi"/>
              <w:b/>
            </w:rPr>
            <w:t>: 2327727</w:t>
          </w:r>
        </w:p>
        <w:p w14:paraId="6D54758A" w14:textId="084B6D24" w:rsidR="003101F2" w:rsidRDefault="003101F2" w:rsidP="003101F2">
          <w:pPr>
            <w:jc w:val="center"/>
            <w:rPr>
              <w:rFonts w:asciiTheme="minorHAnsi" w:hAnsiTheme="minorHAnsi" w:cstheme="minorHAnsi"/>
              <w:b/>
            </w:rPr>
          </w:pPr>
          <w:r>
            <w:rPr>
              <w:rFonts w:asciiTheme="minorHAnsi" w:hAnsiTheme="minorHAnsi" w:cstheme="minorHAnsi"/>
              <w:b/>
            </w:rPr>
            <w:t xml:space="preserve">Date: </w:t>
          </w:r>
          <w:r>
            <w:rPr>
              <w:rFonts w:asciiTheme="minorHAnsi" w:hAnsiTheme="minorHAnsi" w:cstheme="minorHAnsi"/>
              <w:b/>
            </w:rPr>
            <w:t>27/04/2024</w:t>
          </w:r>
        </w:p>
        <w:p w14:paraId="5C2E102A" w14:textId="4E9EB28A" w:rsidR="003101F2" w:rsidRDefault="003101F2" w:rsidP="003101F2">
          <w:pPr>
            <w:jc w:val="center"/>
            <w:rPr>
              <w:rFonts w:asciiTheme="minorHAnsi" w:hAnsiTheme="minorHAnsi" w:cstheme="minorHAnsi"/>
              <w:b/>
            </w:rPr>
          </w:pPr>
          <w:r>
            <w:rPr>
              <w:rFonts w:asciiTheme="minorHAnsi" w:hAnsiTheme="minorHAnsi" w:cstheme="minorHAnsi"/>
              <w:b/>
            </w:rPr>
            <w:t>Word Count: 105</w:t>
          </w:r>
          <w:r>
            <w:rPr>
              <w:rFonts w:asciiTheme="minorHAnsi" w:hAnsiTheme="minorHAnsi" w:cstheme="minorHAnsi"/>
              <w:b/>
            </w:rPr>
            <w:t>7</w:t>
          </w:r>
          <w:r>
            <w:rPr>
              <w:rFonts w:asciiTheme="minorHAnsi" w:hAnsiTheme="minorHAnsi" w:cstheme="minorHAnsi"/>
              <w:b/>
            </w:rPr>
            <w:t xml:space="preserve"> words</w:t>
          </w:r>
        </w:p>
        <w:p w14:paraId="17F686C2" w14:textId="77777777" w:rsidR="003101F2" w:rsidRDefault="003101F2"/>
        <w:p w14:paraId="7974F9A9" w14:textId="77777777" w:rsidR="003101F2" w:rsidRDefault="003101F2"/>
        <w:p w14:paraId="2800080D" w14:textId="77777777" w:rsidR="003101F2" w:rsidRDefault="003101F2"/>
        <w:p w14:paraId="0714F15C" w14:textId="77777777" w:rsidR="003101F2" w:rsidRDefault="003101F2"/>
        <w:p w14:paraId="27990AD2" w14:textId="7E1E3205" w:rsidR="003101F2" w:rsidRDefault="002D7A15">
          <w:pPr>
            <w:spacing w:before="0" w:after="160" w:line="259" w:lineRule="auto"/>
            <w:jc w:val="left"/>
            <w:rPr>
              <w:b/>
              <w:u w:val="single"/>
            </w:rPr>
          </w:pPr>
          <w:r>
            <w:rPr>
              <w:b/>
              <w:noProof/>
              <w:u w:val="single"/>
            </w:rPr>
            <mc:AlternateContent>
              <mc:Choice Requires="wps">
                <w:drawing>
                  <wp:anchor distT="0" distB="0" distL="114300" distR="114300" simplePos="0" relativeHeight="251659264" behindDoc="1" locked="0" layoutInCell="1" allowOverlap="1" wp14:anchorId="393435B8" wp14:editId="22FDA8AA">
                    <wp:simplePos x="0" y="0"/>
                    <wp:positionH relativeFrom="column">
                      <wp:posOffset>-450376</wp:posOffset>
                    </wp:positionH>
                    <wp:positionV relativeFrom="paragraph">
                      <wp:posOffset>499110</wp:posOffset>
                    </wp:positionV>
                    <wp:extent cx="6857526" cy="2722558"/>
                    <wp:effectExtent l="0" t="0" r="635" b="1905"/>
                    <wp:wrapNone/>
                    <wp:docPr id="196" name="Text Box 196"/>
                    <wp:cNvGraphicFramePr/>
                    <a:graphic xmlns:a="http://schemas.openxmlformats.org/drawingml/2006/main">
                      <a:graphicData uri="http://schemas.microsoft.com/office/word/2010/wordprocessingShape">
                        <wps:wsp>
                          <wps:cNvSpPr txBox="1"/>
                          <wps:spPr>
                            <a:xfrm>
                              <a:off x="0" y="0"/>
                              <a:ext cx="6857526" cy="272255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9E6D8" w14:textId="15ADC5C4" w:rsidR="002D7A15" w:rsidRPr="002D7A15" w:rsidRDefault="002D7A15" w:rsidP="003101F2">
                                <w:pPr>
                                  <w:pStyle w:val="NoSpacing"/>
                                  <w:rPr>
                                    <w:rFonts w:ascii="Times New Roman" w:eastAsiaTheme="majorEastAsia" w:hAnsi="Times New Roman" w:cs="Times New Roman"/>
                                    <w:b/>
                                    <w:caps/>
                                    <w:color w:val="000000" w:themeColor="text1"/>
                                    <w:sz w:val="44"/>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a:graphicData>
                    </a:graphic>
                  </wp:anchor>
                </w:drawing>
              </mc:Choice>
              <mc:Fallback>
                <w:pict>
                  <v:shapetype w14:anchorId="393435B8" id="_x0000_t202" coordsize="21600,21600" o:spt="202" path="m,l,21600r21600,l21600,xe">
                    <v:stroke joinstyle="miter"/>
                    <v:path gradientshapeok="t" o:connecttype="rect"/>
                  </v:shapetype>
                  <v:shape id="Text Box 196" o:spid="_x0000_s1026" type="#_x0000_t202" style="position:absolute;margin-left:-35.45pt;margin-top:39.3pt;width:539.95pt;height:214.35pt;z-index:-251657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" fillcolor="white [3212]" stroked="f" strokeweight=".5pt">
                    <v:textbox inset="36pt,7.2pt,36pt,7.2pt">
                      <w:txbxContent>
                        <w:p w14:paraId="1C49E6D8" w14:textId="15ADC5C4" w:rsidR="002D7A15" w:rsidRPr="002D7A15" w:rsidRDefault="002D7A15" w:rsidP="003101F2">
                          <w:pPr>
                            <w:pStyle w:val="NoSpacing"/>
                            <w:rPr>
                              <w:rFonts w:ascii="Times New Roman" w:eastAsiaTheme="majorEastAsia" w:hAnsi="Times New Roman" w:cs="Times New Roman"/>
                              <w:b/>
                              <w:caps/>
                              <w:color w:val="000000" w:themeColor="text1"/>
                              <w:sz w:val="44"/>
                              <w:szCs w:val="72"/>
                            </w:rPr>
                          </w:pPr>
                        </w:p>
                      </w:txbxContent>
                    </v:textbox>
                  </v:shape>
                </w:pict>
              </mc:Fallback>
            </mc:AlternateContent>
          </w:r>
          <w:r>
            <w:rPr>
              <w:b/>
              <w:u w:val="single"/>
            </w:rPr>
            <w:br w:type="page"/>
          </w:r>
        </w:p>
        <w:p w14:paraId="0598BDBC" w14:textId="650FBB80" w:rsidR="002D7A15" w:rsidRDefault="003101F2">
          <w:pPr>
            <w:spacing w:before="0" w:after="160" w:line="259" w:lineRule="auto"/>
            <w:jc w:val="left"/>
            <w:rPr>
              <w:b/>
              <w:u w:val="single"/>
            </w:rPr>
          </w:pPr>
        </w:p>
      </w:sdtContent>
    </w:sdt>
    <w:sdt>
      <w:sdtPr>
        <w:rPr>
          <w:rFonts w:ascii="Times New Roman" w:eastAsiaTheme="minorHAnsi" w:hAnsi="Times New Roman" w:cs="Times New Roman"/>
          <w:b/>
          <w:color w:val="000000" w:themeColor="text1"/>
          <w:sz w:val="24"/>
          <w:szCs w:val="22"/>
        </w:rPr>
        <w:id w:val="-591400897"/>
        <w:docPartObj>
          <w:docPartGallery w:val="Table of Contents"/>
          <w:docPartUnique/>
        </w:docPartObj>
      </w:sdtPr>
      <w:sdtEndPr>
        <w:rPr>
          <w:rFonts w:cstheme="minorBidi"/>
          <w:bCs/>
          <w:noProof/>
          <w:color w:val="auto"/>
        </w:rPr>
      </w:sdtEndPr>
      <w:sdtContent>
        <w:p w14:paraId="5A29A616" w14:textId="77777777" w:rsidR="00B521DB" w:rsidRPr="00B521DB" w:rsidRDefault="00B521DB" w:rsidP="00B521DB">
          <w:pPr>
            <w:pStyle w:val="TOCHeading"/>
            <w:jc w:val="center"/>
            <w:rPr>
              <w:rFonts w:ascii="Times New Roman" w:hAnsi="Times New Roman" w:cs="Times New Roman"/>
              <w:b/>
              <w:color w:val="000000" w:themeColor="text1"/>
            </w:rPr>
          </w:pPr>
          <w:r w:rsidRPr="00B521DB">
            <w:rPr>
              <w:rFonts w:ascii="Times New Roman" w:hAnsi="Times New Roman" w:cs="Times New Roman"/>
              <w:b/>
              <w:color w:val="000000" w:themeColor="text1"/>
            </w:rPr>
            <w:t>Table of Contents</w:t>
          </w:r>
        </w:p>
        <w:p w14:paraId="0AD58DFC" w14:textId="77777777" w:rsidR="00B521DB" w:rsidRPr="00B521DB" w:rsidRDefault="00B521DB">
          <w:pPr>
            <w:pStyle w:val="TOC1"/>
            <w:tabs>
              <w:tab w:val="right" w:leader="dot" w:pos="9350"/>
            </w:tabs>
            <w:rPr>
              <w:b/>
              <w:noProof/>
            </w:rPr>
          </w:pPr>
          <w:r>
            <w:fldChar w:fldCharType="begin"/>
          </w:r>
          <w:r>
            <w:instrText xml:space="preserve"> TOC \o "1-3" \h \z \u </w:instrText>
          </w:r>
          <w:r>
            <w:fldChar w:fldCharType="separate"/>
          </w:r>
          <w:hyperlink w:anchor="_Toc164812466" w:history="1">
            <w:r w:rsidRPr="00B521DB">
              <w:rPr>
                <w:rStyle w:val="Hyperlink"/>
                <w:b/>
                <w:noProof/>
              </w:rPr>
              <w:t>Introduction</w:t>
            </w:r>
            <w:r w:rsidRPr="00B521DB">
              <w:rPr>
                <w:b/>
                <w:noProof/>
                <w:webHidden/>
              </w:rPr>
              <w:tab/>
            </w:r>
            <w:r w:rsidRPr="00B521DB">
              <w:rPr>
                <w:b/>
                <w:noProof/>
                <w:webHidden/>
              </w:rPr>
              <w:fldChar w:fldCharType="begin"/>
            </w:r>
            <w:r w:rsidRPr="00B521DB">
              <w:rPr>
                <w:b/>
                <w:noProof/>
                <w:webHidden/>
              </w:rPr>
              <w:instrText xml:space="preserve"> PAGEREF _Toc164812466 \h </w:instrText>
            </w:r>
            <w:r w:rsidRPr="00B521DB">
              <w:rPr>
                <w:b/>
                <w:noProof/>
                <w:webHidden/>
              </w:rPr>
            </w:r>
            <w:r w:rsidRPr="00B521DB">
              <w:rPr>
                <w:b/>
                <w:noProof/>
                <w:webHidden/>
              </w:rPr>
              <w:fldChar w:fldCharType="separate"/>
            </w:r>
            <w:r w:rsidR="00716441">
              <w:rPr>
                <w:b/>
                <w:noProof/>
                <w:webHidden/>
              </w:rPr>
              <w:t>2</w:t>
            </w:r>
            <w:r w:rsidRPr="00B521DB">
              <w:rPr>
                <w:b/>
                <w:noProof/>
                <w:webHidden/>
              </w:rPr>
              <w:fldChar w:fldCharType="end"/>
            </w:r>
          </w:hyperlink>
        </w:p>
        <w:p w14:paraId="3DB4B6EB" w14:textId="77777777" w:rsidR="00B521DB" w:rsidRPr="00B521DB" w:rsidRDefault="003101F2">
          <w:pPr>
            <w:pStyle w:val="TOC1"/>
            <w:tabs>
              <w:tab w:val="right" w:leader="dot" w:pos="9350"/>
            </w:tabs>
            <w:rPr>
              <w:b/>
              <w:noProof/>
            </w:rPr>
          </w:pPr>
          <w:hyperlink w:anchor="_Toc164812467" w:history="1">
            <w:r w:rsidR="00B521DB" w:rsidRPr="00B521DB">
              <w:rPr>
                <w:rStyle w:val="Hyperlink"/>
                <w:b/>
                <w:noProof/>
              </w:rPr>
              <w:t>The Role of Social Media in Recruitment</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_Toc164812467 \h </w:instrText>
            </w:r>
            <w:r w:rsidR="00B521DB" w:rsidRPr="00B521DB">
              <w:rPr>
                <w:b/>
                <w:noProof/>
                <w:webHidden/>
              </w:rPr>
            </w:r>
            <w:r w:rsidR="00B521DB" w:rsidRPr="00B521DB">
              <w:rPr>
                <w:b/>
                <w:noProof/>
                <w:webHidden/>
              </w:rPr>
              <w:fldChar w:fldCharType="separate"/>
            </w:r>
            <w:r w:rsidR="00716441">
              <w:rPr>
                <w:b/>
                <w:noProof/>
                <w:webHidden/>
              </w:rPr>
              <w:t>2</w:t>
            </w:r>
            <w:r w:rsidR="00B521DB" w:rsidRPr="00B521DB">
              <w:rPr>
                <w:b/>
                <w:noProof/>
                <w:webHidden/>
              </w:rPr>
              <w:fldChar w:fldCharType="end"/>
            </w:r>
          </w:hyperlink>
        </w:p>
        <w:p w14:paraId="58DA1BF4" w14:textId="77777777" w:rsidR="00B521DB" w:rsidRPr="00B521DB" w:rsidRDefault="003101F2">
          <w:pPr>
            <w:pStyle w:val="TOC1"/>
            <w:tabs>
              <w:tab w:val="right" w:leader="dot" w:pos="9350"/>
            </w:tabs>
            <w:rPr>
              <w:b/>
              <w:noProof/>
            </w:rPr>
          </w:pPr>
          <w:hyperlink w:anchor="_Toc164812468" w:history="1">
            <w:r w:rsidR="00B521DB" w:rsidRPr="00B521DB">
              <w:rPr>
                <w:rStyle w:val="Hyperlink"/>
                <w:b/>
                <w:noProof/>
              </w:rPr>
              <w:t>Advantages of Social Media Recruitment</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_Toc164812468 \h </w:instrText>
            </w:r>
            <w:r w:rsidR="00B521DB" w:rsidRPr="00B521DB">
              <w:rPr>
                <w:b/>
                <w:noProof/>
                <w:webHidden/>
              </w:rPr>
            </w:r>
            <w:r w:rsidR="00B521DB" w:rsidRPr="00B521DB">
              <w:rPr>
                <w:b/>
                <w:noProof/>
                <w:webHidden/>
              </w:rPr>
              <w:fldChar w:fldCharType="separate"/>
            </w:r>
            <w:r w:rsidR="00716441">
              <w:rPr>
                <w:b/>
                <w:noProof/>
                <w:webHidden/>
              </w:rPr>
              <w:t>2</w:t>
            </w:r>
            <w:r w:rsidR="00B521DB" w:rsidRPr="00B521DB">
              <w:rPr>
                <w:b/>
                <w:noProof/>
                <w:webHidden/>
              </w:rPr>
              <w:fldChar w:fldCharType="end"/>
            </w:r>
          </w:hyperlink>
        </w:p>
        <w:p w14:paraId="426F3D87" w14:textId="77777777" w:rsidR="00B521DB" w:rsidRPr="00B521DB" w:rsidRDefault="003101F2">
          <w:pPr>
            <w:pStyle w:val="TOC1"/>
            <w:tabs>
              <w:tab w:val="right" w:leader="dot" w:pos="9350"/>
            </w:tabs>
            <w:rPr>
              <w:b/>
              <w:noProof/>
            </w:rPr>
          </w:pPr>
          <w:hyperlink w:anchor="_Toc164812469" w:history="1">
            <w:r w:rsidR="00B521DB" w:rsidRPr="00B521DB">
              <w:rPr>
                <w:rStyle w:val="Hyperlink"/>
                <w:b/>
                <w:noProof/>
              </w:rPr>
              <w:t>Disadvantages of Social Media Recruitment</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_Toc164812469 \h </w:instrText>
            </w:r>
            <w:r w:rsidR="00B521DB" w:rsidRPr="00B521DB">
              <w:rPr>
                <w:b/>
                <w:noProof/>
                <w:webHidden/>
              </w:rPr>
            </w:r>
            <w:r w:rsidR="00B521DB" w:rsidRPr="00B521DB">
              <w:rPr>
                <w:b/>
                <w:noProof/>
                <w:webHidden/>
              </w:rPr>
              <w:fldChar w:fldCharType="separate"/>
            </w:r>
            <w:r w:rsidR="00716441">
              <w:rPr>
                <w:b/>
                <w:noProof/>
                <w:webHidden/>
              </w:rPr>
              <w:t>3</w:t>
            </w:r>
            <w:r w:rsidR="00B521DB" w:rsidRPr="00B521DB">
              <w:rPr>
                <w:b/>
                <w:noProof/>
                <w:webHidden/>
              </w:rPr>
              <w:fldChar w:fldCharType="end"/>
            </w:r>
          </w:hyperlink>
        </w:p>
        <w:p w14:paraId="40982E5F" w14:textId="77777777" w:rsidR="00B521DB" w:rsidRPr="00B521DB" w:rsidRDefault="003101F2">
          <w:pPr>
            <w:pStyle w:val="TOC1"/>
            <w:tabs>
              <w:tab w:val="right" w:leader="dot" w:pos="9350"/>
            </w:tabs>
            <w:rPr>
              <w:b/>
              <w:noProof/>
            </w:rPr>
          </w:pPr>
          <w:hyperlink w:anchor="_Toc164812470" w:history="1">
            <w:r w:rsidR="00B521DB" w:rsidRPr="00B521DB">
              <w:rPr>
                <w:rStyle w:val="Hyperlink"/>
                <w:b/>
                <w:noProof/>
              </w:rPr>
              <w:t>Best Practices for Social Media Recruitment</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_Toc164812470 \h </w:instrText>
            </w:r>
            <w:r w:rsidR="00B521DB" w:rsidRPr="00B521DB">
              <w:rPr>
                <w:b/>
                <w:noProof/>
                <w:webHidden/>
              </w:rPr>
            </w:r>
            <w:r w:rsidR="00B521DB" w:rsidRPr="00B521DB">
              <w:rPr>
                <w:b/>
                <w:noProof/>
                <w:webHidden/>
              </w:rPr>
              <w:fldChar w:fldCharType="separate"/>
            </w:r>
            <w:r w:rsidR="00716441">
              <w:rPr>
                <w:b/>
                <w:noProof/>
                <w:webHidden/>
              </w:rPr>
              <w:t>4</w:t>
            </w:r>
            <w:r w:rsidR="00B521DB" w:rsidRPr="00B521DB">
              <w:rPr>
                <w:b/>
                <w:noProof/>
                <w:webHidden/>
              </w:rPr>
              <w:fldChar w:fldCharType="end"/>
            </w:r>
          </w:hyperlink>
        </w:p>
        <w:p w14:paraId="2937D38C" w14:textId="77777777" w:rsidR="00B521DB" w:rsidRPr="00B521DB" w:rsidRDefault="003101F2">
          <w:pPr>
            <w:pStyle w:val="TOC1"/>
            <w:tabs>
              <w:tab w:val="right" w:leader="dot" w:pos="9350"/>
            </w:tabs>
            <w:rPr>
              <w:b/>
              <w:noProof/>
            </w:rPr>
          </w:pPr>
          <w:hyperlink w:anchor="_Toc164812471" w:history="1">
            <w:r w:rsidR="00B521DB" w:rsidRPr="00B521DB">
              <w:rPr>
                <w:rStyle w:val="Hyperlink"/>
                <w:b/>
                <w:noProof/>
              </w:rPr>
              <w:t>Conclusion</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_Toc164812471 \h </w:instrText>
            </w:r>
            <w:r w:rsidR="00B521DB" w:rsidRPr="00B521DB">
              <w:rPr>
                <w:b/>
                <w:noProof/>
                <w:webHidden/>
              </w:rPr>
            </w:r>
            <w:r w:rsidR="00B521DB" w:rsidRPr="00B521DB">
              <w:rPr>
                <w:b/>
                <w:noProof/>
                <w:webHidden/>
              </w:rPr>
              <w:fldChar w:fldCharType="separate"/>
            </w:r>
            <w:r w:rsidR="00716441">
              <w:rPr>
                <w:b/>
                <w:noProof/>
                <w:webHidden/>
              </w:rPr>
              <w:t>4</w:t>
            </w:r>
            <w:r w:rsidR="00B521DB" w:rsidRPr="00B521DB">
              <w:rPr>
                <w:b/>
                <w:noProof/>
                <w:webHidden/>
              </w:rPr>
              <w:fldChar w:fldCharType="end"/>
            </w:r>
          </w:hyperlink>
        </w:p>
        <w:p w14:paraId="5DBB5DF3" w14:textId="77777777" w:rsidR="00B521DB" w:rsidRDefault="003101F2">
          <w:pPr>
            <w:pStyle w:val="TOC1"/>
            <w:tabs>
              <w:tab w:val="right" w:leader="dot" w:pos="9350"/>
            </w:tabs>
            <w:rPr>
              <w:noProof/>
            </w:rPr>
          </w:pPr>
          <w:hyperlink w:anchor="_Toc164812472" w:history="1">
            <w:r w:rsidR="00B521DB" w:rsidRPr="00B521DB">
              <w:rPr>
                <w:rStyle w:val="Hyperlink"/>
                <w:b/>
                <w:noProof/>
              </w:rPr>
              <w:t>References</w:t>
            </w:r>
            <w:r w:rsidR="00B521DB" w:rsidRPr="00B521DB">
              <w:rPr>
                <w:b/>
                <w:noProof/>
                <w:webHidden/>
              </w:rPr>
              <w:tab/>
            </w:r>
            <w:r w:rsidR="00B521DB" w:rsidRPr="00B521DB">
              <w:rPr>
                <w:b/>
                <w:noProof/>
                <w:webHidden/>
              </w:rPr>
              <w:fldChar w:fldCharType="begin"/>
            </w:r>
            <w:r w:rsidR="00B521DB" w:rsidRPr="00B521DB">
              <w:rPr>
                <w:b/>
                <w:noProof/>
                <w:webHidden/>
              </w:rPr>
              <w:instrText xml:space="preserve"> PAGEREF _Toc164812472 \h </w:instrText>
            </w:r>
            <w:r w:rsidR="00B521DB" w:rsidRPr="00B521DB">
              <w:rPr>
                <w:b/>
                <w:noProof/>
                <w:webHidden/>
              </w:rPr>
            </w:r>
            <w:r w:rsidR="00B521DB" w:rsidRPr="00B521DB">
              <w:rPr>
                <w:b/>
                <w:noProof/>
                <w:webHidden/>
              </w:rPr>
              <w:fldChar w:fldCharType="separate"/>
            </w:r>
            <w:r w:rsidR="00716441">
              <w:rPr>
                <w:b/>
                <w:noProof/>
                <w:webHidden/>
              </w:rPr>
              <w:t>5</w:t>
            </w:r>
            <w:r w:rsidR="00B521DB" w:rsidRPr="00B521DB">
              <w:rPr>
                <w:b/>
                <w:noProof/>
                <w:webHidden/>
              </w:rPr>
              <w:fldChar w:fldCharType="end"/>
            </w:r>
          </w:hyperlink>
        </w:p>
        <w:p w14:paraId="7810270A" w14:textId="77777777" w:rsidR="00B521DB" w:rsidRDefault="00B521DB">
          <w:r>
            <w:rPr>
              <w:b/>
              <w:bCs/>
              <w:noProof/>
            </w:rPr>
            <w:fldChar w:fldCharType="end"/>
          </w:r>
        </w:p>
      </w:sdtContent>
    </w:sdt>
    <w:p w14:paraId="1EB69CD3" w14:textId="77777777" w:rsidR="00B521DB" w:rsidRDefault="00B521DB">
      <w:pPr>
        <w:spacing w:before="0" w:after="160" w:line="259" w:lineRule="auto"/>
        <w:jc w:val="left"/>
        <w:rPr>
          <w:b/>
          <w:u w:val="single"/>
        </w:rPr>
      </w:pPr>
      <w:r>
        <w:rPr>
          <w:b/>
          <w:u w:val="single"/>
        </w:rPr>
        <w:br w:type="page"/>
      </w:r>
    </w:p>
    <w:p w14:paraId="5EAB1D99" w14:textId="77777777" w:rsidR="00CD0633" w:rsidRPr="00CD0633" w:rsidRDefault="00CD0633" w:rsidP="00CD0633">
      <w:pPr>
        <w:pStyle w:val="Heading1"/>
      </w:pPr>
      <w:bookmarkStart w:id="0" w:name="_Toc164812466"/>
      <w:r w:rsidRPr="00CD0633">
        <w:lastRenderedPageBreak/>
        <w:t>Introduction</w:t>
      </w:r>
      <w:bookmarkEnd w:id="0"/>
      <w:r w:rsidRPr="00CD0633">
        <w:t xml:space="preserve"> </w:t>
      </w:r>
    </w:p>
    <w:p w14:paraId="659B5357" w14:textId="77777777" w:rsidR="00CD0633" w:rsidRPr="00F02872" w:rsidRDefault="00F02872" w:rsidP="00F02872">
      <w:r w:rsidRPr="00F02872">
        <w:t>Nowadays social and digital media platforms have taken the internet by storm and it is now the best medium that companies can engage with both the job seekers and customers. This report analyzes the part that social media channels, such as LinkedIn and Facebook, play in employee recruitment concerning the hiring of new staff members. In this report, by comparing advantages and disadvantages of these social media platforms, the purpose is to bring light on how businesses can use social media for recruitment in an efficient way.</w:t>
      </w:r>
    </w:p>
    <w:p w14:paraId="12D92BDE" w14:textId="77777777" w:rsidR="00CD0633" w:rsidRDefault="00CD0633" w:rsidP="00CD0633">
      <w:pPr>
        <w:pStyle w:val="Heading1"/>
      </w:pPr>
      <w:bookmarkStart w:id="1" w:name="_Toc164812467"/>
      <w:r w:rsidRPr="00CD0633">
        <w:t>The Role of Social Media in Recruitment</w:t>
      </w:r>
      <w:bookmarkEnd w:id="1"/>
      <w:r w:rsidRPr="00CD0633">
        <w:t xml:space="preserve"> </w:t>
      </w:r>
    </w:p>
    <w:p w14:paraId="30748F68" w14:textId="77777777" w:rsidR="00CD0633" w:rsidRPr="00CD0633" w:rsidRDefault="00F02872" w:rsidP="00CD0633">
      <w:r w:rsidRPr="00F02872">
        <w:t>Businesses can now conduct recruitment more efficiently because the social media platforms like LinkedIn and Facebook allow them to find the right talent from a broad pool. The platform of LinkedIn since is it is designed to serve professional networking services, allows recruiters to advertise job positions, engage with potential candidates, and assess their professional backgrounds</w:t>
      </w:r>
      <w:r w:rsidR="004F539C">
        <w:t xml:space="preserve"> (Gelinas et al., 2017)</w:t>
      </w:r>
      <w:r w:rsidRPr="00F02872">
        <w:t>. However, in contrast to the fact that Facebook users are spread around the world and come from different age categories, the businesses can reach these passive job seekers by means of the targeted advertisements and the pages of their companies.</w:t>
      </w:r>
    </w:p>
    <w:p w14:paraId="02AE659F" w14:textId="77777777" w:rsidR="00CD0633" w:rsidRDefault="00CD0633" w:rsidP="00CD0633">
      <w:pPr>
        <w:pStyle w:val="Heading1"/>
      </w:pPr>
      <w:bookmarkStart w:id="2" w:name="_Toc164812468"/>
      <w:r w:rsidRPr="00CD0633">
        <w:t>Advantages of Social Media Recruitment</w:t>
      </w:r>
      <w:bookmarkEnd w:id="2"/>
      <w:r w:rsidRPr="00CD0633">
        <w:t xml:space="preserve"> </w:t>
      </w:r>
    </w:p>
    <w:p w14:paraId="777D3A42" w14:textId="77777777" w:rsidR="00CD0633" w:rsidRDefault="00CD0633" w:rsidP="00F02872">
      <w:pPr>
        <w:pStyle w:val="ListParagraph"/>
        <w:numPr>
          <w:ilvl w:val="0"/>
          <w:numId w:val="4"/>
        </w:numPr>
      </w:pPr>
      <w:r w:rsidRPr="00F02872">
        <w:rPr>
          <w:b/>
          <w:i/>
        </w:rPr>
        <w:t>Wide Reach:</w:t>
      </w:r>
      <w:r w:rsidRPr="00CD0633">
        <w:t xml:space="preserve"> Social networks allow employers to go beyond the traditional recruitment methods and get in touch with applicants via various social networks. Therefore, the organization presence on this networking site will assist in providing job seekers with job opportunities irrespective of their current job status</w:t>
      </w:r>
      <w:r w:rsidR="004F539C">
        <w:t xml:space="preserve"> (Hosain, 2020)</w:t>
      </w:r>
      <w:r w:rsidRPr="00CD0633">
        <w:t>.</w:t>
      </w:r>
    </w:p>
    <w:p w14:paraId="1A30EA58" w14:textId="77777777" w:rsidR="00CD0633" w:rsidRDefault="00CD0633" w:rsidP="00F02872">
      <w:pPr>
        <w:pStyle w:val="ListParagraph"/>
        <w:numPr>
          <w:ilvl w:val="0"/>
          <w:numId w:val="4"/>
        </w:numPr>
      </w:pPr>
      <w:r w:rsidRPr="00F02872">
        <w:rPr>
          <w:b/>
          <w:i/>
        </w:rPr>
        <w:t>Cost-Effectiveness:</w:t>
      </w:r>
      <w:r w:rsidRPr="00CD0633">
        <w:t xml:space="preserve"> Social media recruitment, which is usually much cheaper than the conventional ways of recruitment like attending job fairs or printing advertisements, has been gaining popularity as an effective means of recruitment. Advertising job openings to social media sites like LinkedIn and Facebook is usually the cheapest but smart thing to do especially for those businesses with very limited recruitment budgets</w:t>
      </w:r>
      <w:r w:rsidR="004F539C">
        <w:t xml:space="preserve"> (Koch</w:t>
      </w:r>
      <w:r w:rsidR="004F539C" w:rsidRPr="00746CF8">
        <w:t>, Gerbe</w:t>
      </w:r>
      <w:r w:rsidR="004F539C">
        <w:t>r, &amp; De Klerk, 2018)</w:t>
      </w:r>
      <w:r w:rsidRPr="00CD0633">
        <w:t>.</w:t>
      </w:r>
    </w:p>
    <w:p w14:paraId="619AFFD1" w14:textId="77777777" w:rsidR="00CD0633" w:rsidRDefault="00CD0633" w:rsidP="00F02872">
      <w:pPr>
        <w:pStyle w:val="ListParagraph"/>
        <w:numPr>
          <w:ilvl w:val="0"/>
          <w:numId w:val="4"/>
        </w:numPr>
      </w:pPr>
      <w:r w:rsidRPr="00F02872">
        <w:rPr>
          <w:b/>
          <w:i/>
        </w:rPr>
        <w:t>Enhanced Branding:</w:t>
      </w:r>
      <w:r w:rsidRPr="00CD0633">
        <w:t xml:space="preserve"> One of the efforts that businesses put in place to enhance their employer brand is jumping in the game of social media by actively engaging with candidates. Moreover, </w:t>
      </w:r>
      <w:r w:rsidRPr="00CD0633">
        <w:lastRenderedPageBreak/>
        <w:t>by publishing regular updates, appointing clever posts, and communicating with potential candidates, companies can display their corporate culture and values, which in turn will attract candidates with the appropriate values for the organization</w:t>
      </w:r>
      <w:r w:rsidR="004F539C">
        <w:t xml:space="preserve"> (</w:t>
      </w:r>
      <w:proofErr w:type="spellStart"/>
      <w:r w:rsidR="004F539C" w:rsidRPr="00746CF8">
        <w:t>Ladkin</w:t>
      </w:r>
      <w:proofErr w:type="spellEnd"/>
      <w:r w:rsidR="004F539C">
        <w:t xml:space="preserve"> &amp; </w:t>
      </w:r>
      <w:proofErr w:type="spellStart"/>
      <w:r w:rsidR="004F539C">
        <w:t>Buhalis</w:t>
      </w:r>
      <w:proofErr w:type="spellEnd"/>
      <w:r w:rsidR="004F539C" w:rsidRPr="00746CF8">
        <w:t>, 2016</w:t>
      </w:r>
      <w:r w:rsidR="004F539C">
        <w:t>)</w:t>
      </w:r>
      <w:r w:rsidRPr="00CD0633">
        <w:t>.</w:t>
      </w:r>
    </w:p>
    <w:p w14:paraId="1254EA91" w14:textId="77777777" w:rsidR="00F02872" w:rsidRPr="00CD0633" w:rsidRDefault="00CD0633" w:rsidP="00F02872">
      <w:pPr>
        <w:pStyle w:val="ListParagraph"/>
        <w:numPr>
          <w:ilvl w:val="0"/>
          <w:numId w:val="4"/>
        </w:numPr>
      </w:pPr>
      <w:r w:rsidRPr="00F02872">
        <w:rPr>
          <w:b/>
          <w:i/>
        </w:rPr>
        <w:t>Targeted Advertising:</w:t>
      </w:r>
      <w:r w:rsidRPr="00CD0633">
        <w:t xml:space="preserve"> Social media platforms features elaborate targeting tools which help organizations to build advertisements meant for specified segments of demography, interests and work areas. This mode of operation, by the virtue of the increased probability of hitting the target of finding candidates who are an ideal match for job openings, is actually more effective</w:t>
      </w:r>
      <w:r w:rsidR="004F539C">
        <w:t xml:space="preserve"> (</w:t>
      </w:r>
      <w:proofErr w:type="spellStart"/>
      <w:r w:rsidR="004F539C" w:rsidRPr="00746CF8">
        <w:t>Melanthiou</w:t>
      </w:r>
      <w:proofErr w:type="spellEnd"/>
      <w:r w:rsidR="004F539C" w:rsidRPr="00746CF8">
        <w:t>, Pavlou</w:t>
      </w:r>
      <w:r w:rsidR="004F539C">
        <w:t xml:space="preserve"> &amp; Constantinou, 2015)</w:t>
      </w:r>
      <w:r w:rsidRPr="00CD0633">
        <w:t>.</w:t>
      </w:r>
    </w:p>
    <w:p w14:paraId="5EB776E5" w14:textId="77777777" w:rsidR="00CD0633" w:rsidRDefault="00CD0633" w:rsidP="00CD0633">
      <w:pPr>
        <w:pStyle w:val="Heading1"/>
      </w:pPr>
      <w:bookmarkStart w:id="3" w:name="_Toc164812469"/>
      <w:r w:rsidRPr="00CD0633">
        <w:t>Disadvantages of Social Media Recruitment</w:t>
      </w:r>
      <w:bookmarkEnd w:id="3"/>
      <w:r w:rsidRPr="00CD0633">
        <w:t xml:space="preserve"> </w:t>
      </w:r>
    </w:p>
    <w:p w14:paraId="3F590E33" w14:textId="77777777" w:rsidR="00F02872" w:rsidRDefault="00F02872" w:rsidP="00F02872">
      <w:pPr>
        <w:pStyle w:val="ListParagraph"/>
        <w:numPr>
          <w:ilvl w:val="0"/>
          <w:numId w:val="5"/>
        </w:numPr>
      </w:pPr>
      <w:r w:rsidRPr="00F02872">
        <w:rPr>
          <w:b/>
          <w:i/>
        </w:rPr>
        <w:t>Information Overload:</w:t>
      </w:r>
      <w:r w:rsidRPr="00F02872">
        <w:t xml:space="preserve"> Candidates-rich information is just a click away on almost every social media site, and this can be both a good and a bad thing. For instance, the sheer amount of information might sometimes tire the recruiters, thus making the process of identifying a suitable candidate harder</w:t>
      </w:r>
      <w:r w:rsidR="00454898">
        <w:t xml:space="preserve"> (</w:t>
      </w:r>
      <w:r w:rsidR="00454898" w:rsidRPr="00746CF8">
        <w:t>Muduli, Tr</w:t>
      </w:r>
      <w:r w:rsidR="00454898">
        <w:t>ivedi &amp; Pingle, 2021)</w:t>
      </w:r>
      <w:r w:rsidRPr="00F02872">
        <w:t>.</w:t>
      </w:r>
    </w:p>
    <w:p w14:paraId="5682A0A7" w14:textId="77777777" w:rsidR="00F02872" w:rsidRDefault="00F02872" w:rsidP="00F02872">
      <w:pPr>
        <w:pStyle w:val="ListParagraph"/>
        <w:numPr>
          <w:ilvl w:val="0"/>
          <w:numId w:val="5"/>
        </w:numPr>
      </w:pPr>
      <w:r w:rsidRPr="00F02872">
        <w:rPr>
          <w:b/>
          <w:i/>
        </w:rPr>
        <w:t>Lack of Quality Control:</w:t>
      </w:r>
      <w:r w:rsidRPr="00F02872">
        <w:t xml:space="preserve"> The candidate evaluation procedure of the traditional hiring cycles relies heavily on resumes that get screened first and reach the interview process later on. In contrast, social media recruitment grants hiring companies unprecedented access to huge amounts of candidates without the need of initial vetting. This inevitably going to bring a flood of unsure applicants that will eventually squeeze the recruitment sector, like the time for evaluating the applicants becomes significant</w:t>
      </w:r>
      <w:r w:rsidR="00454898">
        <w:t xml:space="preserve"> (</w:t>
      </w:r>
      <w:r w:rsidR="00454898" w:rsidRPr="00746CF8">
        <w:t>Rahman,</w:t>
      </w:r>
      <w:r w:rsidR="00454898">
        <w:t xml:space="preserve"> et al., 2022)</w:t>
      </w:r>
      <w:r w:rsidRPr="00F02872">
        <w:t>.</w:t>
      </w:r>
    </w:p>
    <w:p w14:paraId="6C5A169C" w14:textId="77777777" w:rsidR="00F02872" w:rsidRDefault="00F02872" w:rsidP="00F02872">
      <w:pPr>
        <w:pStyle w:val="ListParagraph"/>
        <w:numPr>
          <w:ilvl w:val="0"/>
          <w:numId w:val="5"/>
        </w:numPr>
      </w:pPr>
      <w:r w:rsidRPr="00F02872">
        <w:rPr>
          <w:b/>
          <w:i/>
        </w:rPr>
        <w:t>Privacy Concerns:</w:t>
      </w:r>
      <w:r w:rsidRPr="00F02872">
        <w:t xml:space="preserve"> Privacy of social media recruitment is a challenge as it is possible for recruiters to gain access to the personal information which is not relevant to the hiring process unintentionally. This gives the organizations a chance to fight for the accusations of bias or discrimination if the hiring decisions are made on the bases of the characteristics that can be obtained from the social media profiles</w:t>
      </w:r>
      <w:r w:rsidR="00454898">
        <w:t xml:space="preserve"> (</w:t>
      </w:r>
      <w:r w:rsidR="00454898" w:rsidRPr="00746CF8">
        <w:t>Topolovec-Vran</w:t>
      </w:r>
      <w:r w:rsidR="00454898">
        <w:t>ic &amp; Natarajan, 2016)</w:t>
      </w:r>
      <w:r w:rsidRPr="00F02872">
        <w:t>.</w:t>
      </w:r>
    </w:p>
    <w:p w14:paraId="572246BF" w14:textId="77777777" w:rsidR="00CD0633" w:rsidRPr="00CD0633" w:rsidRDefault="00F02872" w:rsidP="00F02872">
      <w:pPr>
        <w:pStyle w:val="ListParagraph"/>
        <w:numPr>
          <w:ilvl w:val="0"/>
          <w:numId w:val="5"/>
        </w:numPr>
      </w:pPr>
      <w:r w:rsidRPr="00F02872">
        <w:rPr>
          <w:b/>
          <w:i/>
        </w:rPr>
        <w:t>Brand Reputation Risks:</w:t>
      </w:r>
      <w:r w:rsidRPr="00F02872">
        <w:t xml:space="preserve"> An inappropriate use of social media platforms for recruitment purposes can negatively impact an organization's reputation if candidates see the company's attitude to social media as rude or unprofessional. Online communications, including social media, which might be used by former associates to damage the business reputation can dissuade prospective candidates from applying for job positions</w:t>
      </w:r>
      <w:r w:rsidR="00454898">
        <w:t xml:space="preserve"> (Gelinas et al., 2017)</w:t>
      </w:r>
      <w:r w:rsidRPr="00F02872">
        <w:t>.</w:t>
      </w:r>
    </w:p>
    <w:p w14:paraId="5900F2C3" w14:textId="77777777" w:rsidR="00CD0633" w:rsidRDefault="00CD0633" w:rsidP="00CD0633">
      <w:pPr>
        <w:pStyle w:val="Heading1"/>
      </w:pPr>
      <w:bookmarkStart w:id="4" w:name="_Toc164812470"/>
      <w:r w:rsidRPr="00CD0633">
        <w:lastRenderedPageBreak/>
        <w:t>Best Practices for Social Media Recruitment</w:t>
      </w:r>
      <w:bookmarkEnd w:id="4"/>
      <w:r w:rsidRPr="00CD0633">
        <w:t xml:space="preserve"> </w:t>
      </w:r>
    </w:p>
    <w:p w14:paraId="146E19D4" w14:textId="77777777" w:rsidR="00F02872" w:rsidRDefault="00F02872" w:rsidP="00F02872">
      <w:pPr>
        <w:pStyle w:val="ListParagraph"/>
        <w:numPr>
          <w:ilvl w:val="0"/>
          <w:numId w:val="6"/>
        </w:numPr>
      </w:pPr>
      <w:r w:rsidRPr="00F02872">
        <w:rPr>
          <w:b/>
          <w:i/>
        </w:rPr>
        <w:t>Define Recruitment Objectives:</w:t>
      </w:r>
      <w:r w:rsidRPr="00F02872">
        <w:t xml:space="preserve"> Prior to Social media Operationalization for Recruitment business should first of all be well define the recruitment objective and also the target audience in order to ensure that the resources are well utilized</w:t>
      </w:r>
      <w:r w:rsidR="00454898">
        <w:t xml:space="preserve"> (Hosain, 2020)</w:t>
      </w:r>
      <w:r w:rsidRPr="00F02872">
        <w:t>.</w:t>
      </w:r>
    </w:p>
    <w:p w14:paraId="5EE19E93" w14:textId="77777777" w:rsidR="00F02872" w:rsidRDefault="00F02872" w:rsidP="00F02872">
      <w:pPr>
        <w:pStyle w:val="ListParagraph"/>
        <w:numPr>
          <w:ilvl w:val="0"/>
          <w:numId w:val="6"/>
        </w:numPr>
      </w:pPr>
      <w:r w:rsidRPr="00F02872">
        <w:rPr>
          <w:b/>
          <w:i/>
        </w:rPr>
        <w:t>Develop a Comprehensive Strategy:</w:t>
      </w:r>
      <w:r w:rsidRPr="00F02872">
        <w:t xml:space="preserve"> Content creation, platform selection, advertisement targeting, and candidate engagement strategies should be properly integrated in a detailed social media recruitment plan</w:t>
      </w:r>
      <w:r w:rsidR="00454898">
        <w:t xml:space="preserve"> (Koch</w:t>
      </w:r>
      <w:r w:rsidR="00454898" w:rsidRPr="00746CF8">
        <w:t>, Gerbe</w:t>
      </w:r>
      <w:r w:rsidR="00454898">
        <w:t>r, &amp; De Klerk, 2018)</w:t>
      </w:r>
      <w:r w:rsidRPr="00F02872">
        <w:t>.</w:t>
      </w:r>
    </w:p>
    <w:p w14:paraId="108D4EF6" w14:textId="77777777" w:rsidR="00F02872" w:rsidRDefault="00F02872" w:rsidP="00F02872">
      <w:pPr>
        <w:pStyle w:val="ListParagraph"/>
        <w:numPr>
          <w:ilvl w:val="0"/>
          <w:numId w:val="6"/>
        </w:numPr>
      </w:pPr>
      <w:r w:rsidRPr="00F02872">
        <w:rPr>
          <w:b/>
          <w:i/>
        </w:rPr>
        <w:t>Maintain Consistent Branding:</w:t>
      </w:r>
      <w:r w:rsidRPr="00F02872">
        <w:t xml:space="preserve"> Maintaining the branding consistency through social media channels is a major factor which keeps the company's identity and attracts candidates who fit in culture and company value</w:t>
      </w:r>
      <w:r w:rsidR="00454898">
        <w:t xml:space="preserve"> (</w:t>
      </w:r>
      <w:proofErr w:type="spellStart"/>
      <w:r w:rsidR="00454898" w:rsidRPr="00746CF8">
        <w:t>Ladkin</w:t>
      </w:r>
      <w:proofErr w:type="spellEnd"/>
      <w:r w:rsidR="00454898">
        <w:t xml:space="preserve"> &amp; </w:t>
      </w:r>
      <w:proofErr w:type="spellStart"/>
      <w:r w:rsidR="00454898">
        <w:t>Buhalis</w:t>
      </w:r>
      <w:proofErr w:type="spellEnd"/>
      <w:r w:rsidR="00454898" w:rsidRPr="00746CF8">
        <w:t>, 2016</w:t>
      </w:r>
      <w:r w:rsidR="00454898">
        <w:t>)</w:t>
      </w:r>
      <w:r w:rsidRPr="00F02872">
        <w:t>.</w:t>
      </w:r>
    </w:p>
    <w:p w14:paraId="181AF9E1" w14:textId="77777777" w:rsidR="001B6889" w:rsidRDefault="00F02872" w:rsidP="001B6889">
      <w:pPr>
        <w:pStyle w:val="ListParagraph"/>
        <w:numPr>
          <w:ilvl w:val="0"/>
          <w:numId w:val="6"/>
        </w:numPr>
      </w:pPr>
      <w:r w:rsidRPr="00F02872">
        <w:rPr>
          <w:b/>
          <w:i/>
        </w:rPr>
        <w:t>Monitor and Adapt:</w:t>
      </w:r>
      <w:r w:rsidRPr="00F02872">
        <w:t xml:space="preserve"> The ongoing tracking of social media recruitment efforts gives businesses a chance to watch and assess the effectiveness of the campaign and make any changes necessary to enhance outcomes</w:t>
      </w:r>
      <w:r w:rsidR="00454898">
        <w:t xml:space="preserve"> (</w:t>
      </w:r>
      <w:proofErr w:type="spellStart"/>
      <w:r w:rsidR="00454898" w:rsidRPr="00746CF8">
        <w:t>Melanthiou</w:t>
      </w:r>
      <w:proofErr w:type="spellEnd"/>
      <w:r w:rsidR="00454898" w:rsidRPr="00746CF8">
        <w:t>, Pavlou</w:t>
      </w:r>
      <w:r w:rsidR="00454898">
        <w:t xml:space="preserve"> &amp; Constantinou, 2015)</w:t>
      </w:r>
      <w:r w:rsidRPr="00F02872">
        <w:t>.</w:t>
      </w:r>
    </w:p>
    <w:p w14:paraId="5DF0DD4A" w14:textId="77777777" w:rsidR="00CD0633" w:rsidRDefault="00CD0633" w:rsidP="001B6889">
      <w:pPr>
        <w:pStyle w:val="Heading1"/>
      </w:pPr>
      <w:bookmarkStart w:id="5" w:name="_Toc164812471"/>
      <w:r w:rsidRPr="00CD0633">
        <w:t>Conclusion</w:t>
      </w:r>
      <w:bookmarkEnd w:id="5"/>
      <w:r w:rsidRPr="00CD0633">
        <w:t xml:space="preserve"> </w:t>
      </w:r>
    </w:p>
    <w:p w14:paraId="7C6654B1" w14:textId="77777777" w:rsidR="00CD0633" w:rsidRDefault="00F02872" w:rsidP="00F02872">
      <w:r w:rsidRPr="001B6889">
        <w:t>The internet has brought a host of social media platforms such as LinkedIn, Facebook and Twitter that are offering businesses unrivaled ways to level up their hiring efforts. These social media platforms being fad, ubiquitous, and highly directed help businesses to not only access talented individuals but also add value to their employer brand. Yet, on the other hand, the organizations should be cautious of the downsides of engaging social media for recruitment process that include information overflow, quality control, privacy issue, and legitimacy risks of the brand. A great deal of companies may profit from the implementation of the latest trends and a long-run strategy on social media that leads to the improvement of the hiring practices and making businesses to be ahead of the competition today.</w:t>
      </w:r>
    </w:p>
    <w:p w14:paraId="7CCC1151" w14:textId="77777777" w:rsidR="001B6889" w:rsidRDefault="001B6889">
      <w:pPr>
        <w:spacing w:before="0" w:after="160" w:line="259" w:lineRule="auto"/>
        <w:jc w:val="left"/>
      </w:pPr>
      <w:r>
        <w:br w:type="page"/>
      </w:r>
    </w:p>
    <w:p w14:paraId="3BC15CEB" w14:textId="77777777" w:rsidR="001B6889" w:rsidRDefault="001B6889" w:rsidP="001B6889">
      <w:pPr>
        <w:pStyle w:val="Heading1"/>
        <w:jc w:val="center"/>
      </w:pPr>
      <w:bookmarkStart w:id="6" w:name="_Toc164812472"/>
      <w:r>
        <w:lastRenderedPageBreak/>
        <w:t>References</w:t>
      </w:r>
      <w:bookmarkEnd w:id="6"/>
    </w:p>
    <w:p w14:paraId="04166D08"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Gelinas, L., Pierce, R., Winkler, S., Cohen, I.G., Lynch, H.F. and Bierer, B.E., 2017. Using social media as a research recruitment tool: ethical issues and recommendations. </w:t>
      </w:r>
      <w:r w:rsidRPr="00992104">
        <w:rPr>
          <w:rFonts w:cs="Times New Roman"/>
          <w:i/>
          <w:iCs/>
          <w:color w:val="222222"/>
          <w:szCs w:val="20"/>
          <w:shd w:val="clear" w:color="auto" w:fill="FFFFFF"/>
        </w:rPr>
        <w:t>The American journal of bioethics</w:t>
      </w:r>
      <w:r w:rsidRPr="00992104">
        <w:rPr>
          <w:rFonts w:cs="Times New Roman"/>
          <w:color w:val="222222"/>
          <w:szCs w:val="20"/>
          <w:shd w:val="clear" w:color="auto" w:fill="FFFFFF"/>
        </w:rPr>
        <w:t>, </w:t>
      </w:r>
      <w:r w:rsidRPr="00992104">
        <w:rPr>
          <w:rFonts w:cs="Times New Roman"/>
          <w:i/>
          <w:iCs/>
          <w:color w:val="222222"/>
          <w:szCs w:val="20"/>
          <w:shd w:val="clear" w:color="auto" w:fill="FFFFFF"/>
        </w:rPr>
        <w:t>17</w:t>
      </w:r>
      <w:r w:rsidRPr="00992104">
        <w:rPr>
          <w:rFonts w:cs="Times New Roman"/>
          <w:color w:val="222222"/>
          <w:szCs w:val="20"/>
          <w:shd w:val="clear" w:color="auto" w:fill="FFFFFF"/>
        </w:rPr>
        <w:t>(3), pp.3-14.</w:t>
      </w:r>
    </w:p>
    <w:p w14:paraId="6B616E39"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Hosain, S., 2020. The impact of social media recruitment on job candidates’ perceptions: Evidence from Bangladeshi fresh graduates. </w:t>
      </w:r>
      <w:r w:rsidRPr="00992104">
        <w:rPr>
          <w:rFonts w:cs="Times New Roman"/>
          <w:i/>
          <w:iCs/>
          <w:color w:val="222222"/>
          <w:szCs w:val="20"/>
          <w:shd w:val="clear" w:color="auto" w:fill="FFFFFF"/>
        </w:rPr>
        <w:t>Postmodern Openings</w:t>
      </w:r>
      <w:r w:rsidRPr="00992104">
        <w:rPr>
          <w:rFonts w:cs="Times New Roman"/>
          <w:color w:val="222222"/>
          <w:szCs w:val="20"/>
          <w:shd w:val="clear" w:color="auto" w:fill="FFFFFF"/>
        </w:rPr>
        <w:t>, </w:t>
      </w:r>
      <w:r w:rsidRPr="00992104">
        <w:rPr>
          <w:rFonts w:cs="Times New Roman"/>
          <w:i/>
          <w:iCs/>
          <w:color w:val="222222"/>
          <w:szCs w:val="20"/>
          <w:shd w:val="clear" w:color="auto" w:fill="FFFFFF"/>
        </w:rPr>
        <w:t>11</w:t>
      </w:r>
      <w:r w:rsidRPr="00992104">
        <w:rPr>
          <w:rFonts w:cs="Times New Roman"/>
          <w:color w:val="222222"/>
          <w:szCs w:val="20"/>
          <w:shd w:val="clear" w:color="auto" w:fill="FFFFFF"/>
        </w:rPr>
        <w:t>(1).</w:t>
      </w:r>
    </w:p>
    <w:p w14:paraId="13CE61E4"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 xml:space="preserve">Koch, T., Gerber, C. and De Klerk, J.J., 2018. The impact of social media on recruitment: Are you </w:t>
      </w:r>
      <w:proofErr w:type="gramStart"/>
      <w:r w:rsidRPr="00992104">
        <w:rPr>
          <w:rFonts w:cs="Times New Roman"/>
          <w:color w:val="222222"/>
          <w:szCs w:val="20"/>
          <w:shd w:val="clear" w:color="auto" w:fill="FFFFFF"/>
        </w:rPr>
        <w:t>LinkedIn?.</w:t>
      </w:r>
      <w:proofErr w:type="gramEnd"/>
      <w:r w:rsidRPr="00992104">
        <w:rPr>
          <w:rFonts w:cs="Times New Roman"/>
          <w:color w:val="222222"/>
          <w:szCs w:val="20"/>
          <w:shd w:val="clear" w:color="auto" w:fill="FFFFFF"/>
        </w:rPr>
        <w:t> </w:t>
      </w:r>
      <w:r w:rsidRPr="00992104">
        <w:rPr>
          <w:rFonts w:cs="Times New Roman"/>
          <w:i/>
          <w:iCs/>
          <w:color w:val="222222"/>
          <w:szCs w:val="20"/>
          <w:shd w:val="clear" w:color="auto" w:fill="FFFFFF"/>
        </w:rPr>
        <w:t>SA Journal of Human Resource Management</w:t>
      </w:r>
      <w:r w:rsidRPr="00992104">
        <w:rPr>
          <w:rFonts w:cs="Times New Roman"/>
          <w:color w:val="222222"/>
          <w:szCs w:val="20"/>
          <w:shd w:val="clear" w:color="auto" w:fill="FFFFFF"/>
        </w:rPr>
        <w:t>, </w:t>
      </w:r>
      <w:r w:rsidRPr="00992104">
        <w:rPr>
          <w:rFonts w:cs="Times New Roman"/>
          <w:i/>
          <w:iCs/>
          <w:color w:val="222222"/>
          <w:szCs w:val="20"/>
          <w:shd w:val="clear" w:color="auto" w:fill="FFFFFF"/>
        </w:rPr>
        <w:t>16</w:t>
      </w:r>
      <w:r w:rsidRPr="00992104">
        <w:rPr>
          <w:rFonts w:cs="Times New Roman"/>
          <w:color w:val="222222"/>
          <w:szCs w:val="20"/>
          <w:shd w:val="clear" w:color="auto" w:fill="FFFFFF"/>
        </w:rPr>
        <w:t>(1), pp.1-14.</w:t>
      </w:r>
    </w:p>
    <w:p w14:paraId="6F8E31EE" w14:textId="77777777" w:rsidR="00992104" w:rsidRPr="00992104" w:rsidRDefault="00992104" w:rsidP="00992104">
      <w:pPr>
        <w:ind w:left="720" w:hanging="720"/>
        <w:rPr>
          <w:rFonts w:cs="Times New Roman"/>
          <w:color w:val="222222"/>
          <w:szCs w:val="20"/>
          <w:shd w:val="clear" w:color="auto" w:fill="FFFFFF"/>
        </w:rPr>
      </w:pPr>
      <w:proofErr w:type="spellStart"/>
      <w:r w:rsidRPr="00992104">
        <w:rPr>
          <w:rFonts w:cs="Times New Roman"/>
          <w:color w:val="222222"/>
          <w:szCs w:val="20"/>
          <w:shd w:val="clear" w:color="auto" w:fill="FFFFFF"/>
        </w:rPr>
        <w:t>Ladkin</w:t>
      </w:r>
      <w:proofErr w:type="spellEnd"/>
      <w:r w:rsidRPr="00992104">
        <w:rPr>
          <w:rFonts w:cs="Times New Roman"/>
          <w:color w:val="222222"/>
          <w:szCs w:val="20"/>
          <w:shd w:val="clear" w:color="auto" w:fill="FFFFFF"/>
        </w:rPr>
        <w:t xml:space="preserve">, A. and </w:t>
      </w:r>
      <w:proofErr w:type="spellStart"/>
      <w:r w:rsidRPr="00992104">
        <w:rPr>
          <w:rFonts w:cs="Times New Roman"/>
          <w:color w:val="222222"/>
          <w:szCs w:val="20"/>
          <w:shd w:val="clear" w:color="auto" w:fill="FFFFFF"/>
        </w:rPr>
        <w:t>Buhalis</w:t>
      </w:r>
      <w:proofErr w:type="spellEnd"/>
      <w:r w:rsidRPr="00992104">
        <w:rPr>
          <w:rFonts w:cs="Times New Roman"/>
          <w:color w:val="222222"/>
          <w:szCs w:val="20"/>
          <w:shd w:val="clear" w:color="auto" w:fill="FFFFFF"/>
        </w:rPr>
        <w:t>, D., 2016. Online and social media recruitment: Hospitality employer and prospective employee considerations. </w:t>
      </w:r>
      <w:r w:rsidRPr="00992104">
        <w:rPr>
          <w:rFonts w:cs="Times New Roman"/>
          <w:i/>
          <w:iCs/>
          <w:color w:val="222222"/>
          <w:szCs w:val="20"/>
          <w:shd w:val="clear" w:color="auto" w:fill="FFFFFF"/>
        </w:rPr>
        <w:t>International journal of contemporary hospitality management</w:t>
      </w:r>
      <w:r w:rsidRPr="00992104">
        <w:rPr>
          <w:rFonts w:cs="Times New Roman"/>
          <w:color w:val="222222"/>
          <w:szCs w:val="20"/>
          <w:shd w:val="clear" w:color="auto" w:fill="FFFFFF"/>
        </w:rPr>
        <w:t>, </w:t>
      </w:r>
      <w:r w:rsidRPr="00992104">
        <w:rPr>
          <w:rFonts w:cs="Times New Roman"/>
          <w:i/>
          <w:iCs/>
          <w:color w:val="222222"/>
          <w:szCs w:val="20"/>
          <w:shd w:val="clear" w:color="auto" w:fill="FFFFFF"/>
        </w:rPr>
        <w:t>28</w:t>
      </w:r>
      <w:r w:rsidRPr="00992104">
        <w:rPr>
          <w:rFonts w:cs="Times New Roman"/>
          <w:color w:val="222222"/>
          <w:szCs w:val="20"/>
          <w:shd w:val="clear" w:color="auto" w:fill="FFFFFF"/>
        </w:rPr>
        <w:t>(2), pp.327-345.</w:t>
      </w:r>
    </w:p>
    <w:p w14:paraId="3D1E69F4" w14:textId="77777777" w:rsidR="00992104" w:rsidRPr="00992104" w:rsidRDefault="00992104" w:rsidP="00992104">
      <w:pPr>
        <w:ind w:left="720" w:hanging="720"/>
        <w:rPr>
          <w:rFonts w:cs="Times New Roman"/>
          <w:color w:val="222222"/>
          <w:szCs w:val="20"/>
          <w:shd w:val="clear" w:color="auto" w:fill="FFFFFF"/>
        </w:rPr>
      </w:pPr>
      <w:proofErr w:type="spellStart"/>
      <w:r w:rsidRPr="00992104">
        <w:rPr>
          <w:rFonts w:cs="Times New Roman"/>
          <w:color w:val="222222"/>
          <w:szCs w:val="20"/>
          <w:shd w:val="clear" w:color="auto" w:fill="FFFFFF"/>
        </w:rPr>
        <w:t>Melanthiou</w:t>
      </w:r>
      <w:proofErr w:type="spellEnd"/>
      <w:r w:rsidRPr="00992104">
        <w:rPr>
          <w:rFonts w:cs="Times New Roman"/>
          <w:color w:val="222222"/>
          <w:szCs w:val="20"/>
          <w:shd w:val="clear" w:color="auto" w:fill="FFFFFF"/>
        </w:rPr>
        <w:t>, Y., Pavlou, F. and Constantinou, E., 2015. The use of social network sites as an e-recruitment tool. </w:t>
      </w:r>
      <w:r w:rsidRPr="00992104">
        <w:rPr>
          <w:rFonts w:cs="Times New Roman"/>
          <w:i/>
          <w:iCs/>
          <w:color w:val="222222"/>
          <w:szCs w:val="20"/>
          <w:shd w:val="clear" w:color="auto" w:fill="FFFFFF"/>
        </w:rPr>
        <w:t>Journal of Transnational Management</w:t>
      </w:r>
      <w:r w:rsidRPr="00992104">
        <w:rPr>
          <w:rFonts w:cs="Times New Roman"/>
          <w:color w:val="222222"/>
          <w:szCs w:val="20"/>
          <w:shd w:val="clear" w:color="auto" w:fill="FFFFFF"/>
        </w:rPr>
        <w:t>, </w:t>
      </w:r>
      <w:r w:rsidRPr="00992104">
        <w:rPr>
          <w:rFonts w:cs="Times New Roman"/>
          <w:i/>
          <w:iCs/>
          <w:color w:val="222222"/>
          <w:szCs w:val="20"/>
          <w:shd w:val="clear" w:color="auto" w:fill="FFFFFF"/>
        </w:rPr>
        <w:t>20</w:t>
      </w:r>
      <w:r w:rsidRPr="00992104">
        <w:rPr>
          <w:rFonts w:cs="Times New Roman"/>
          <w:color w:val="222222"/>
          <w:szCs w:val="20"/>
          <w:shd w:val="clear" w:color="auto" w:fill="FFFFFF"/>
        </w:rPr>
        <w:t>(1), pp.31-49.</w:t>
      </w:r>
    </w:p>
    <w:p w14:paraId="52D37E18"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Muduli, A., Trivedi, J. and Pingle, S., 2021. Social media recruitment and culture: an empirical study. </w:t>
      </w:r>
      <w:r w:rsidRPr="00992104">
        <w:rPr>
          <w:rFonts w:cs="Times New Roman"/>
          <w:i/>
          <w:iCs/>
          <w:color w:val="222222"/>
          <w:szCs w:val="20"/>
          <w:shd w:val="clear" w:color="auto" w:fill="FFFFFF"/>
        </w:rPr>
        <w:t>International Journal of Indian Culture and Business Management</w:t>
      </w:r>
      <w:r w:rsidRPr="00992104">
        <w:rPr>
          <w:rFonts w:cs="Times New Roman"/>
          <w:color w:val="222222"/>
          <w:szCs w:val="20"/>
          <w:shd w:val="clear" w:color="auto" w:fill="FFFFFF"/>
        </w:rPr>
        <w:t>, </w:t>
      </w:r>
      <w:r w:rsidRPr="00992104">
        <w:rPr>
          <w:rFonts w:cs="Times New Roman"/>
          <w:i/>
          <w:iCs/>
          <w:color w:val="222222"/>
          <w:szCs w:val="20"/>
          <w:shd w:val="clear" w:color="auto" w:fill="FFFFFF"/>
        </w:rPr>
        <w:t>22</w:t>
      </w:r>
      <w:r w:rsidRPr="00992104">
        <w:rPr>
          <w:rFonts w:cs="Times New Roman"/>
          <w:color w:val="222222"/>
          <w:szCs w:val="20"/>
          <w:shd w:val="clear" w:color="auto" w:fill="FFFFFF"/>
        </w:rPr>
        <w:t>(3), pp.364-382.</w:t>
      </w:r>
    </w:p>
    <w:p w14:paraId="1699515D"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Rahman, M., Aydin, E., Haffar, M. and Nwagbara, U., 2022. The role of social media in e-recruitment process: empirical evidence from developing countries in social network theory. </w:t>
      </w:r>
      <w:r w:rsidRPr="00992104">
        <w:rPr>
          <w:rFonts w:cs="Times New Roman"/>
          <w:i/>
          <w:iCs/>
          <w:color w:val="222222"/>
          <w:szCs w:val="20"/>
          <w:shd w:val="clear" w:color="auto" w:fill="FFFFFF"/>
        </w:rPr>
        <w:t>Journal of Enterprise Information Management</w:t>
      </w:r>
      <w:r w:rsidRPr="00992104">
        <w:rPr>
          <w:rFonts w:cs="Times New Roman"/>
          <w:color w:val="222222"/>
          <w:szCs w:val="20"/>
          <w:shd w:val="clear" w:color="auto" w:fill="FFFFFF"/>
        </w:rPr>
        <w:t>, </w:t>
      </w:r>
      <w:r w:rsidRPr="00992104">
        <w:rPr>
          <w:rFonts w:cs="Times New Roman"/>
          <w:i/>
          <w:iCs/>
          <w:color w:val="222222"/>
          <w:szCs w:val="20"/>
          <w:shd w:val="clear" w:color="auto" w:fill="FFFFFF"/>
        </w:rPr>
        <w:t>35</w:t>
      </w:r>
      <w:r w:rsidRPr="00992104">
        <w:rPr>
          <w:rFonts w:cs="Times New Roman"/>
          <w:color w:val="222222"/>
          <w:szCs w:val="20"/>
          <w:shd w:val="clear" w:color="auto" w:fill="FFFFFF"/>
        </w:rPr>
        <w:t>(6), pp.1697-1718.</w:t>
      </w:r>
    </w:p>
    <w:p w14:paraId="12D30CD1" w14:textId="77777777" w:rsidR="00992104" w:rsidRPr="00992104" w:rsidRDefault="00992104" w:rsidP="00992104">
      <w:pPr>
        <w:ind w:left="720" w:hanging="720"/>
        <w:rPr>
          <w:rFonts w:cs="Times New Roman"/>
          <w:color w:val="222222"/>
          <w:szCs w:val="20"/>
          <w:shd w:val="clear" w:color="auto" w:fill="FFFFFF"/>
        </w:rPr>
      </w:pPr>
      <w:r w:rsidRPr="00992104">
        <w:rPr>
          <w:rFonts w:cs="Times New Roman"/>
          <w:color w:val="222222"/>
          <w:szCs w:val="20"/>
          <w:shd w:val="clear" w:color="auto" w:fill="FFFFFF"/>
        </w:rPr>
        <w:t>Topolovec-Vranic, J. and Natarajan, K., 2016. The use of social media in recruitment for medical research studies: a scoping review. </w:t>
      </w:r>
      <w:r w:rsidRPr="00992104">
        <w:rPr>
          <w:rFonts w:cs="Times New Roman"/>
          <w:i/>
          <w:iCs/>
          <w:color w:val="222222"/>
          <w:szCs w:val="20"/>
          <w:shd w:val="clear" w:color="auto" w:fill="FFFFFF"/>
        </w:rPr>
        <w:t>Journal of medical Internet research</w:t>
      </w:r>
      <w:r w:rsidRPr="00992104">
        <w:rPr>
          <w:rFonts w:cs="Times New Roman"/>
          <w:color w:val="222222"/>
          <w:szCs w:val="20"/>
          <w:shd w:val="clear" w:color="auto" w:fill="FFFFFF"/>
        </w:rPr>
        <w:t>, </w:t>
      </w:r>
      <w:r w:rsidRPr="00992104">
        <w:rPr>
          <w:rFonts w:cs="Times New Roman"/>
          <w:i/>
          <w:iCs/>
          <w:color w:val="222222"/>
          <w:szCs w:val="20"/>
          <w:shd w:val="clear" w:color="auto" w:fill="FFFFFF"/>
        </w:rPr>
        <w:t>18</w:t>
      </w:r>
      <w:r w:rsidRPr="00992104">
        <w:rPr>
          <w:rFonts w:cs="Times New Roman"/>
          <w:color w:val="222222"/>
          <w:szCs w:val="20"/>
          <w:shd w:val="clear" w:color="auto" w:fill="FFFFFF"/>
        </w:rPr>
        <w:t>(11), p.e286.</w:t>
      </w:r>
    </w:p>
    <w:p w14:paraId="459F71F6" w14:textId="77777777" w:rsidR="001B6889" w:rsidRPr="001B6889" w:rsidRDefault="001B6889" w:rsidP="00F02872"/>
    <w:p w14:paraId="10E3C183" w14:textId="77777777" w:rsidR="003266E6" w:rsidRPr="00CD0633" w:rsidRDefault="003266E6" w:rsidP="00CD0633"/>
    <w:sectPr w:rsidR="003266E6" w:rsidRPr="00CD0633" w:rsidSect="002D7A15">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A3BDD" w14:textId="77777777" w:rsidR="00750049" w:rsidRDefault="00750049" w:rsidP="00B521DB">
      <w:pPr>
        <w:spacing w:before="0" w:after="0" w:line="240" w:lineRule="auto"/>
      </w:pPr>
      <w:r>
        <w:separator/>
      </w:r>
    </w:p>
  </w:endnote>
  <w:endnote w:type="continuationSeparator" w:id="0">
    <w:p w14:paraId="0F774F86" w14:textId="77777777" w:rsidR="00750049" w:rsidRDefault="00750049" w:rsidP="00B521D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3803111"/>
      <w:docPartObj>
        <w:docPartGallery w:val="Page Numbers (Bottom of Page)"/>
        <w:docPartUnique/>
      </w:docPartObj>
    </w:sdtPr>
    <w:sdtEndPr>
      <w:rPr>
        <w:noProof/>
      </w:rPr>
    </w:sdtEndPr>
    <w:sdtContent>
      <w:p w14:paraId="2B28D76D" w14:textId="77777777" w:rsidR="00B521DB" w:rsidRDefault="00B521DB">
        <w:pPr>
          <w:pStyle w:val="Footer"/>
          <w:jc w:val="center"/>
        </w:pPr>
        <w:r>
          <w:fldChar w:fldCharType="begin"/>
        </w:r>
        <w:r>
          <w:instrText xml:space="preserve"> PAGE   \* MERGEFORMAT </w:instrText>
        </w:r>
        <w:r>
          <w:fldChar w:fldCharType="separate"/>
        </w:r>
        <w:r w:rsidR="00716441">
          <w:rPr>
            <w:noProof/>
          </w:rPr>
          <w:t>1</w:t>
        </w:r>
        <w:r>
          <w:rPr>
            <w:noProof/>
          </w:rPr>
          <w:fldChar w:fldCharType="end"/>
        </w:r>
      </w:p>
    </w:sdtContent>
  </w:sdt>
  <w:p w14:paraId="58DD3156" w14:textId="77777777" w:rsidR="00B521DB" w:rsidRDefault="00B521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A87AF" w14:textId="77777777" w:rsidR="00750049" w:rsidRDefault="00750049" w:rsidP="00B521DB">
      <w:pPr>
        <w:spacing w:before="0" w:after="0" w:line="240" w:lineRule="auto"/>
      </w:pPr>
      <w:r>
        <w:separator/>
      </w:r>
    </w:p>
  </w:footnote>
  <w:footnote w:type="continuationSeparator" w:id="0">
    <w:p w14:paraId="66F41D70" w14:textId="77777777" w:rsidR="00750049" w:rsidRDefault="00750049" w:rsidP="00B521D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6077A"/>
    <w:multiLevelType w:val="hybridMultilevel"/>
    <w:tmpl w:val="FCE8E9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08A731F"/>
    <w:multiLevelType w:val="multilevel"/>
    <w:tmpl w:val="63C87D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8D2935"/>
    <w:multiLevelType w:val="hybridMultilevel"/>
    <w:tmpl w:val="A46ADF78"/>
    <w:lvl w:ilvl="0" w:tplc="4EE28D38">
      <w:start w:val="1"/>
      <w:numFmt w:val="decimal"/>
      <w:pStyle w:val="Heading3"/>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9A006E3"/>
    <w:multiLevelType w:val="hybridMultilevel"/>
    <w:tmpl w:val="BCA482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5FDC5278"/>
    <w:multiLevelType w:val="hybridMultilevel"/>
    <w:tmpl w:val="1F84714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530996071">
    <w:abstractNumId w:val="2"/>
  </w:num>
  <w:num w:numId="2" w16cid:durableId="1649213500">
    <w:abstractNumId w:val="2"/>
  </w:num>
  <w:num w:numId="3" w16cid:durableId="280041802">
    <w:abstractNumId w:val="1"/>
  </w:num>
  <w:num w:numId="4" w16cid:durableId="1826580356">
    <w:abstractNumId w:val="4"/>
  </w:num>
  <w:num w:numId="5" w16cid:durableId="1163739379">
    <w:abstractNumId w:val="0"/>
  </w:num>
  <w:num w:numId="6" w16cid:durableId="1531381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0633"/>
    <w:rsid w:val="00120F68"/>
    <w:rsid w:val="001B6889"/>
    <w:rsid w:val="002D7A15"/>
    <w:rsid w:val="003101F2"/>
    <w:rsid w:val="003266E6"/>
    <w:rsid w:val="00454898"/>
    <w:rsid w:val="004F539C"/>
    <w:rsid w:val="00716441"/>
    <w:rsid w:val="00750049"/>
    <w:rsid w:val="00992104"/>
    <w:rsid w:val="00B213D8"/>
    <w:rsid w:val="00B521DB"/>
    <w:rsid w:val="00CD0633"/>
    <w:rsid w:val="00F028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906AF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0F68"/>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CD0633"/>
    <w:pPr>
      <w:keepNext/>
      <w:keepLines/>
      <w:spacing w:before="240" w:after="100" w:afterAutospacing="1"/>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120F68"/>
    <w:pPr>
      <w:keepNext/>
      <w:keepLines/>
      <w:outlineLvl w:val="1"/>
    </w:pPr>
    <w:rPr>
      <w:rFonts w:eastAsiaTheme="majorEastAsia" w:cstheme="majorBidi"/>
      <w:b/>
      <w:i/>
      <w:color w:val="000000" w:themeColor="text1"/>
      <w:szCs w:val="26"/>
    </w:rPr>
  </w:style>
  <w:style w:type="paragraph" w:styleId="Heading3">
    <w:name w:val="heading 3"/>
    <w:basedOn w:val="Normal"/>
    <w:next w:val="Normal"/>
    <w:link w:val="Heading3Char"/>
    <w:autoRedefine/>
    <w:uiPriority w:val="9"/>
    <w:unhideWhenUsed/>
    <w:qFormat/>
    <w:rsid w:val="00120F68"/>
    <w:pPr>
      <w:keepNext/>
      <w:keepLines/>
      <w:numPr>
        <w:numId w:val="2"/>
      </w:numPr>
      <w:spacing w:after="240"/>
      <w:outlineLvl w:val="2"/>
    </w:pPr>
    <w:rPr>
      <w:rFonts w:eastAsiaTheme="majorEastAsia" w:cs="Times New Roman"/>
      <w:color w:val="000000" w:themeColor="text1"/>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63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20F68"/>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rsid w:val="00120F68"/>
    <w:rPr>
      <w:rFonts w:ascii="Times New Roman" w:eastAsiaTheme="majorEastAsia" w:hAnsi="Times New Roman" w:cs="Times New Roman"/>
      <w:color w:val="000000" w:themeColor="text1"/>
      <w:sz w:val="24"/>
      <w:szCs w:val="24"/>
    </w:rPr>
  </w:style>
  <w:style w:type="paragraph" w:styleId="NormalWeb">
    <w:name w:val="Normal (Web)"/>
    <w:basedOn w:val="Normal"/>
    <w:uiPriority w:val="99"/>
    <w:semiHidden/>
    <w:unhideWhenUsed/>
    <w:rsid w:val="00CD0633"/>
    <w:pPr>
      <w:spacing w:before="100" w:beforeAutospacing="1" w:after="100" w:afterAutospacing="1" w:line="240" w:lineRule="auto"/>
      <w:jc w:val="left"/>
    </w:pPr>
    <w:rPr>
      <w:rFonts w:eastAsia="Times New Roman" w:cs="Times New Roman"/>
      <w:szCs w:val="24"/>
    </w:rPr>
  </w:style>
  <w:style w:type="character" w:customStyle="1" w:styleId="text-with-replacments">
    <w:name w:val="text-with-replacments"/>
    <w:basedOn w:val="DefaultParagraphFont"/>
    <w:rsid w:val="00CD0633"/>
  </w:style>
  <w:style w:type="paragraph" w:styleId="ListParagraph">
    <w:name w:val="List Paragraph"/>
    <w:basedOn w:val="Normal"/>
    <w:uiPriority w:val="34"/>
    <w:qFormat/>
    <w:rsid w:val="00F02872"/>
    <w:pPr>
      <w:ind w:left="720"/>
      <w:contextualSpacing/>
    </w:pPr>
  </w:style>
  <w:style w:type="paragraph" w:styleId="NoSpacing">
    <w:name w:val="No Spacing"/>
    <w:link w:val="NoSpacingChar"/>
    <w:uiPriority w:val="1"/>
    <w:qFormat/>
    <w:rsid w:val="002D7A15"/>
    <w:pPr>
      <w:spacing w:after="0" w:line="240" w:lineRule="auto"/>
    </w:pPr>
    <w:rPr>
      <w:rFonts w:eastAsiaTheme="minorEastAsia"/>
    </w:rPr>
  </w:style>
  <w:style w:type="character" w:customStyle="1" w:styleId="NoSpacingChar">
    <w:name w:val="No Spacing Char"/>
    <w:basedOn w:val="DefaultParagraphFont"/>
    <w:link w:val="NoSpacing"/>
    <w:uiPriority w:val="1"/>
    <w:rsid w:val="002D7A15"/>
    <w:rPr>
      <w:rFonts w:eastAsiaTheme="minorEastAsia"/>
    </w:rPr>
  </w:style>
  <w:style w:type="paragraph" w:styleId="Header">
    <w:name w:val="header"/>
    <w:basedOn w:val="Normal"/>
    <w:link w:val="HeaderChar"/>
    <w:uiPriority w:val="99"/>
    <w:unhideWhenUsed/>
    <w:rsid w:val="00B521D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B521DB"/>
    <w:rPr>
      <w:rFonts w:ascii="Times New Roman" w:hAnsi="Times New Roman"/>
      <w:sz w:val="24"/>
    </w:rPr>
  </w:style>
  <w:style w:type="paragraph" w:styleId="Footer">
    <w:name w:val="footer"/>
    <w:basedOn w:val="Normal"/>
    <w:link w:val="FooterChar"/>
    <w:uiPriority w:val="99"/>
    <w:unhideWhenUsed/>
    <w:rsid w:val="00B521D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B521DB"/>
    <w:rPr>
      <w:rFonts w:ascii="Times New Roman" w:hAnsi="Times New Roman"/>
      <w:sz w:val="24"/>
    </w:rPr>
  </w:style>
  <w:style w:type="paragraph" w:styleId="TOCHeading">
    <w:name w:val="TOC Heading"/>
    <w:basedOn w:val="Heading1"/>
    <w:next w:val="Normal"/>
    <w:uiPriority w:val="39"/>
    <w:unhideWhenUsed/>
    <w:qFormat/>
    <w:rsid w:val="00B521DB"/>
    <w:pPr>
      <w:spacing w:after="0" w:afterAutospacing="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B521DB"/>
    <w:pPr>
      <w:spacing w:after="100"/>
    </w:pPr>
  </w:style>
  <w:style w:type="character" w:styleId="Hyperlink">
    <w:name w:val="Hyperlink"/>
    <w:basedOn w:val="DefaultParagraphFont"/>
    <w:uiPriority w:val="99"/>
    <w:unhideWhenUsed/>
    <w:rsid w:val="00B521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988358">
      <w:bodyDiv w:val="1"/>
      <w:marLeft w:val="0"/>
      <w:marRight w:val="0"/>
      <w:marTop w:val="0"/>
      <w:marBottom w:val="0"/>
      <w:divBdr>
        <w:top w:val="none" w:sz="0" w:space="0" w:color="auto"/>
        <w:left w:val="none" w:sz="0" w:space="0" w:color="auto"/>
        <w:bottom w:val="none" w:sz="0" w:space="0" w:color="auto"/>
        <w:right w:val="none" w:sz="0" w:space="0" w:color="auto"/>
      </w:divBdr>
    </w:div>
    <w:div w:id="541597912">
      <w:bodyDiv w:val="1"/>
      <w:marLeft w:val="0"/>
      <w:marRight w:val="0"/>
      <w:marTop w:val="0"/>
      <w:marBottom w:val="0"/>
      <w:divBdr>
        <w:top w:val="none" w:sz="0" w:space="0" w:color="auto"/>
        <w:left w:val="none" w:sz="0" w:space="0" w:color="auto"/>
        <w:bottom w:val="none" w:sz="0" w:space="0" w:color="auto"/>
        <w:right w:val="none" w:sz="0" w:space="0" w:color="auto"/>
      </w:divBdr>
    </w:div>
    <w:div w:id="670063252">
      <w:bodyDiv w:val="1"/>
      <w:marLeft w:val="0"/>
      <w:marRight w:val="0"/>
      <w:marTop w:val="0"/>
      <w:marBottom w:val="0"/>
      <w:divBdr>
        <w:top w:val="none" w:sz="0" w:space="0" w:color="auto"/>
        <w:left w:val="none" w:sz="0" w:space="0" w:color="auto"/>
        <w:bottom w:val="none" w:sz="0" w:space="0" w:color="auto"/>
        <w:right w:val="none" w:sz="0" w:space="0" w:color="auto"/>
      </w:divBdr>
    </w:div>
    <w:div w:id="930964833">
      <w:bodyDiv w:val="1"/>
      <w:marLeft w:val="0"/>
      <w:marRight w:val="0"/>
      <w:marTop w:val="0"/>
      <w:marBottom w:val="0"/>
      <w:divBdr>
        <w:top w:val="none" w:sz="0" w:space="0" w:color="auto"/>
        <w:left w:val="none" w:sz="0" w:space="0" w:color="auto"/>
        <w:bottom w:val="none" w:sz="0" w:space="0" w:color="auto"/>
        <w:right w:val="none" w:sz="0" w:space="0" w:color="auto"/>
      </w:divBdr>
    </w:div>
    <w:div w:id="1850094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DCE542-D0D8-478C-84C6-2D6CDE16D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1365</Words>
  <Characters>7782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2024-04-27T14:28:00Z</dcterms:created>
  <dcterms:modified xsi:type="dcterms:W3CDTF">2024-04-27T14:28:00Z</dcterms:modified>
</cp:coreProperties>
</file>