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622965" w14:textId="77777777" w:rsidR="00ED1BD6" w:rsidRDefault="00ED1BD6">
      <w:pPr>
        <w:spacing w:line="360" w:lineRule="auto"/>
        <w:jc w:val="center"/>
        <w:rPr>
          <w:rFonts w:ascii="Times New Roman" w:eastAsia="Times New Roman" w:hAnsi="Times New Roman" w:cs="Times New Roman"/>
          <w:b/>
          <w:sz w:val="32"/>
          <w:szCs w:val="32"/>
        </w:rPr>
      </w:pPr>
    </w:p>
    <w:p w14:paraId="4D418DA6" w14:textId="77777777" w:rsidR="00F125DB" w:rsidRDefault="00F125DB">
      <w:pPr>
        <w:spacing w:line="360" w:lineRule="auto"/>
        <w:jc w:val="center"/>
        <w:rPr>
          <w:rFonts w:ascii="Times New Roman" w:eastAsia="Times New Roman" w:hAnsi="Times New Roman" w:cs="Times New Roman"/>
          <w:b/>
          <w:sz w:val="32"/>
          <w:szCs w:val="32"/>
        </w:rPr>
      </w:pPr>
    </w:p>
    <w:p w14:paraId="74DAFA67" w14:textId="77777777" w:rsidR="00ED1BD6" w:rsidRDefault="00ED1BD6">
      <w:pPr>
        <w:spacing w:line="360" w:lineRule="auto"/>
        <w:jc w:val="center"/>
        <w:rPr>
          <w:rFonts w:ascii="Times New Roman" w:eastAsia="Times New Roman" w:hAnsi="Times New Roman" w:cs="Times New Roman"/>
          <w:b/>
          <w:sz w:val="32"/>
          <w:szCs w:val="32"/>
        </w:rPr>
      </w:pPr>
    </w:p>
    <w:p w14:paraId="0FC54538" w14:textId="77777777" w:rsidR="00ED1BD6" w:rsidRDefault="00ED1BD6">
      <w:pPr>
        <w:spacing w:line="360" w:lineRule="auto"/>
        <w:jc w:val="center"/>
        <w:rPr>
          <w:rFonts w:ascii="Times New Roman" w:eastAsia="Times New Roman" w:hAnsi="Times New Roman" w:cs="Times New Roman"/>
          <w:b/>
          <w:sz w:val="32"/>
          <w:szCs w:val="32"/>
        </w:rPr>
      </w:pPr>
    </w:p>
    <w:p w14:paraId="1DFD3C4E" w14:textId="77777777" w:rsidR="00ED1BD6" w:rsidRDefault="00ED1BD6">
      <w:pPr>
        <w:spacing w:line="360" w:lineRule="auto"/>
        <w:jc w:val="center"/>
        <w:rPr>
          <w:rFonts w:ascii="Times New Roman" w:eastAsia="Times New Roman" w:hAnsi="Times New Roman" w:cs="Times New Roman"/>
          <w:b/>
          <w:sz w:val="32"/>
          <w:szCs w:val="32"/>
        </w:rPr>
      </w:pPr>
    </w:p>
    <w:p w14:paraId="2EB99ED3" w14:textId="793D7A23" w:rsidR="00ED1BD6" w:rsidRPr="00835D04" w:rsidRDefault="00D706AE" w:rsidP="00D706AE">
      <w:pPr>
        <w:spacing w:line="360" w:lineRule="auto"/>
        <w:jc w:val="center"/>
        <w:rPr>
          <w:rFonts w:ascii="Times New Roman" w:eastAsia="Times New Roman" w:hAnsi="Times New Roman" w:cs="Times New Roman"/>
          <w:b/>
          <w:color w:val="FF0000"/>
          <w:sz w:val="72"/>
          <w:szCs w:val="72"/>
        </w:rPr>
      </w:pPr>
      <w:r w:rsidRPr="00835D04">
        <w:rPr>
          <w:rFonts w:ascii="Calibri" w:hAnsi="Calibri"/>
          <w:b/>
          <w:color w:val="FF0000"/>
          <w:sz w:val="48"/>
          <w:szCs w:val="48"/>
        </w:rPr>
        <w:t>ACBA6004</w:t>
      </w:r>
    </w:p>
    <w:p w14:paraId="220EC491" w14:textId="4A81E815" w:rsidR="00ED1BD6" w:rsidRPr="00835D04" w:rsidRDefault="00835D04">
      <w:pPr>
        <w:spacing w:line="360" w:lineRule="auto"/>
        <w:jc w:val="center"/>
        <w:rPr>
          <w:rFonts w:ascii="Times New Roman" w:eastAsia="Times New Roman" w:hAnsi="Times New Roman" w:cs="Times New Roman"/>
          <w:b/>
          <w:color w:val="FF0000"/>
          <w:sz w:val="32"/>
          <w:szCs w:val="32"/>
        </w:rPr>
      </w:pPr>
      <w:r w:rsidRPr="00835D04">
        <w:rPr>
          <w:rFonts w:ascii="Times New Roman" w:eastAsia="Times New Roman" w:hAnsi="Times New Roman" w:cs="Times New Roman"/>
          <w:b/>
          <w:color w:val="FF0000"/>
          <w:sz w:val="32"/>
          <w:szCs w:val="32"/>
        </w:rPr>
        <w:t>Abdiqadir Adan</w:t>
      </w:r>
    </w:p>
    <w:p w14:paraId="74B147FD" w14:textId="1020EAE7" w:rsidR="00835D04" w:rsidRPr="00835D04" w:rsidRDefault="00835D04" w:rsidP="00835D04">
      <w:pPr>
        <w:spacing w:line="360" w:lineRule="auto"/>
        <w:jc w:val="center"/>
        <w:rPr>
          <w:rFonts w:ascii="Times New Roman" w:eastAsia="Times New Roman" w:hAnsi="Times New Roman" w:cs="Times New Roman"/>
          <w:b/>
          <w:color w:val="FF0000"/>
          <w:sz w:val="32"/>
          <w:szCs w:val="32"/>
        </w:rPr>
      </w:pPr>
      <w:r w:rsidRPr="00835D04">
        <w:rPr>
          <w:rFonts w:ascii="Times New Roman" w:eastAsia="Times New Roman" w:hAnsi="Times New Roman" w:cs="Times New Roman"/>
          <w:b/>
          <w:color w:val="FF0000"/>
          <w:sz w:val="32"/>
          <w:szCs w:val="32"/>
        </w:rPr>
        <w:t>ID: 1650833</w:t>
      </w:r>
    </w:p>
    <w:p w14:paraId="789B25A2" w14:textId="77777777" w:rsidR="00ED1BD6" w:rsidRPr="00835D04" w:rsidRDefault="00ED1BD6" w:rsidP="00835D04">
      <w:pPr>
        <w:spacing w:line="360" w:lineRule="auto"/>
        <w:rPr>
          <w:rFonts w:ascii="Times New Roman" w:eastAsia="Times New Roman" w:hAnsi="Times New Roman" w:cs="Times New Roman"/>
          <w:b/>
          <w:color w:val="FF0000"/>
          <w:sz w:val="32"/>
          <w:szCs w:val="32"/>
        </w:rPr>
      </w:pPr>
    </w:p>
    <w:p w14:paraId="72FF9DE7" w14:textId="77777777" w:rsidR="008C79CA" w:rsidRPr="00835D04" w:rsidRDefault="00C22D0F">
      <w:pPr>
        <w:spacing w:line="360" w:lineRule="auto"/>
        <w:jc w:val="center"/>
        <w:rPr>
          <w:rFonts w:ascii="Times New Roman" w:eastAsia="Times New Roman" w:hAnsi="Times New Roman" w:cs="Times New Roman"/>
          <w:b/>
          <w:color w:val="FF0000"/>
          <w:sz w:val="32"/>
          <w:szCs w:val="32"/>
        </w:rPr>
      </w:pPr>
      <w:r w:rsidRPr="00835D04">
        <w:rPr>
          <w:rFonts w:ascii="Times New Roman" w:eastAsia="Times New Roman" w:hAnsi="Times New Roman" w:cs="Times New Roman"/>
          <w:b/>
          <w:color w:val="FF0000"/>
          <w:sz w:val="32"/>
          <w:szCs w:val="32"/>
        </w:rPr>
        <w:t>ADVANCED CONSTRUCTION &amp; CIVIL ENGINEERING</w:t>
      </w:r>
    </w:p>
    <w:p w14:paraId="5359900B" w14:textId="77777777" w:rsidR="008C79CA" w:rsidRDefault="008C79CA">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rPr>
        <w:id w:val="953063129"/>
        <w:docPartObj>
          <w:docPartGallery w:val="Table of Contents"/>
          <w:docPartUnique/>
        </w:docPartObj>
      </w:sdtPr>
      <w:sdtEndPr>
        <w:rPr>
          <w:b/>
          <w:bCs/>
          <w:noProof/>
        </w:rPr>
      </w:sdtEndPr>
      <w:sdtContent>
        <w:p w14:paraId="2DF7C9D8" w14:textId="77777777" w:rsidR="008C79CA" w:rsidRPr="008C79CA" w:rsidRDefault="008C79CA" w:rsidP="008C79CA">
          <w:pPr>
            <w:pStyle w:val="TOCHeading"/>
            <w:jc w:val="center"/>
            <w:rPr>
              <w:rFonts w:ascii="Times New Roman" w:hAnsi="Times New Roman" w:cs="Times New Roman"/>
              <w:b/>
              <w:color w:val="000000" w:themeColor="text1"/>
              <w:sz w:val="28"/>
              <w:szCs w:val="28"/>
            </w:rPr>
          </w:pPr>
          <w:r w:rsidRPr="008C79CA">
            <w:rPr>
              <w:rFonts w:ascii="Times New Roman" w:hAnsi="Times New Roman" w:cs="Times New Roman"/>
              <w:b/>
              <w:color w:val="000000" w:themeColor="text1"/>
              <w:sz w:val="28"/>
              <w:szCs w:val="28"/>
            </w:rPr>
            <w:t>TABLE OF CONTENTS</w:t>
          </w:r>
        </w:p>
        <w:p w14:paraId="160720C3" w14:textId="77777777" w:rsidR="009F6BF5" w:rsidRPr="009F6BF5" w:rsidRDefault="008C79CA" w:rsidP="009F6BF5">
          <w:pPr>
            <w:pStyle w:val="TOC1"/>
            <w:tabs>
              <w:tab w:val="right" w:leader="dot" w:pos="9019"/>
            </w:tabs>
            <w:spacing w:line="360" w:lineRule="auto"/>
            <w:jc w:val="both"/>
            <w:rPr>
              <w:rFonts w:ascii="Times New Roman" w:eastAsiaTheme="minorEastAsia" w:hAnsi="Times New Roman" w:cs="Times New Roman"/>
              <w:noProof/>
              <w:sz w:val="24"/>
              <w:szCs w:val="24"/>
            </w:rPr>
          </w:pPr>
          <w:r>
            <w:fldChar w:fldCharType="begin"/>
          </w:r>
          <w:r>
            <w:instrText xml:space="preserve"> TOC \o "1-3" \h \z \u </w:instrText>
          </w:r>
          <w:r>
            <w:fldChar w:fldCharType="separate"/>
          </w:r>
          <w:hyperlink w:anchor="_Toc126424858" w:history="1">
            <w:r w:rsidR="009F6BF5" w:rsidRPr="009F6BF5">
              <w:rPr>
                <w:rStyle w:val="Hyperlink"/>
                <w:rFonts w:ascii="Times New Roman" w:hAnsi="Times New Roman" w:cs="Times New Roman"/>
                <w:noProof/>
                <w:sz w:val="24"/>
                <w:szCs w:val="24"/>
              </w:rPr>
              <w:t>Introduction</w:t>
            </w:r>
            <w:r w:rsidR="009F6BF5" w:rsidRPr="009F6BF5">
              <w:rPr>
                <w:rFonts w:ascii="Times New Roman" w:hAnsi="Times New Roman" w:cs="Times New Roman"/>
                <w:noProof/>
                <w:webHidden/>
                <w:sz w:val="24"/>
                <w:szCs w:val="24"/>
              </w:rPr>
              <w:tab/>
            </w:r>
            <w:r w:rsidR="009F6BF5" w:rsidRPr="009F6BF5">
              <w:rPr>
                <w:rFonts w:ascii="Times New Roman" w:hAnsi="Times New Roman" w:cs="Times New Roman"/>
                <w:noProof/>
                <w:webHidden/>
                <w:sz w:val="24"/>
                <w:szCs w:val="24"/>
              </w:rPr>
              <w:fldChar w:fldCharType="begin"/>
            </w:r>
            <w:r w:rsidR="009F6BF5" w:rsidRPr="009F6BF5">
              <w:rPr>
                <w:rFonts w:ascii="Times New Roman" w:hAnsi="Times New Roman" w:cs="Times New Roman"/>
                <w:noProof/>
                <w:webHidden/>
                <w:sz w:val="24"/>
                <w:szCs w:val="24"/>
              </w:rPr>
              <w:instrText xml:space="preserve"> PAGEREF _Toc126424858 \h </w:instrText>
            </w:r>
            <w:r w:rsidR="009F6BF5" w:rsidRPr="009F6BF5">
              <w:rPr>
                <w:rFonts w:ascii="Times New Roman" w:hAnsi="Times New Roman" w:cs="Times New Roman"/>
                <w:noProof/>
                <w:webHidden/>
                <w:sz w:val="24"/>
                <w:szCs w:val="24"/>
              </w:rPr>
            </w:r>
            <w:r w:rsidR="009F6BF5" w:rsidRPr="009F6BF5">
              <w:rPr>
                <w:rFonts w:ascii="Times New Roman" w:hAnsi="Times New Roman" w:cs="Times New Roman"/>
                <w:noProof/>
                <w:webHidden/>
                <w:sz w:val="24"/>
                <w:szCs w:val="24"/>
              </w:rPr>
              <w:fldChar w:fldCharType="separate"/>
            </w:r>
            <w:r w:rsidR="009F6BF5" w:rsidRPr="009F6BF5">
              <w:rPr>
                <w:rFonts w:ascii="Times New Roman" w:hAnsi="Times New Roman" w:cs="Times New Roman"/>
                <w:noProof/>
                <w:webHidden/>
                <w:sz w:val="24"/>
                <w:szCs w:val="24"/>
              </w:rPr>
              <w:t>3</w:t>
            </w:r>
            <w:r w:rsidR="009F6BF5" w:rsidRPr="009F6BF5">
              <w:rPr>
                <w:rFonts w:ascii="Times New Roman" w:hAnsi="Times New Roman" w:cs="Times New Roman"/>
                <w:noProof/>
                <w:webHidden/>
                <w:sz w:val="24"/>
                <w:szCs w:val="24"/>
              </w:rPr>
              <w:fldChar w:fldCharType="end"/>
            </w:r>
          </w:hyperlink>
        </w:p>
        <w:p w14:paraId="2A80A2A5" w14:textId="1E09E7A6" w:rsidR="009F6BF5" w:rsidRPr="009F6BF5" w:rsidRDefault="009C25B6" w:rsidP="009F6BF5">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26424859" w:history="1">
            <w:r w:rsidR="00E440E0">
              <w:rPr>
                <w:rStyle w:val="Hyperlink"/>
                <w:rFonts w:ascii="Times New Roman" w:hAnsi="Times New Roman" w:cs="Times New Roman"/>
                <w:noProof/>
                <w:sz w:val="24"/>
                <w:szCs w:val="24"/>
              </w:rPr>
              <w:t>T</w:t>
            </w:r>
            <w:r w:rsidR="00AB146A">
              <w:rPr>
                <w:rStyle w:val="Hyperlink"/>
                <w:rFonts w:ascii="Times New Roman" w:hAnsi="Times New Roman" w:cs="Times New Roman"/>
                <w:noProof/>
                <w:sz w:val="24"/>
                <w:szCs w:val="24"/>
              </w:rPr>
              <w:t>he site location</w:t>
            </w:r>
            <w:r w:rsidR="009F6BF5" w:rsidRPr="009F6BF5">
              <w:rPr>
                <w:rFonts w:ascii="Times New Roman" w:hAnsi="Times New Roman" w:cs="Times New Roman"/>
                <w:noProof/>
                <w:webHidden/>
                <w:sz w:val="24"/>
                <w:szCs w:val="24"/>
              </w:rPr>
              <w:tab/>
            </w:r>
            <w:r w:rsidR="009F6BF5" w:rsidRPr="009F6BF5">
              <w:rPr>
                <w:rFonts w:ascii="Times New Roman" w:hAnsi="Times New Roman" w:cs="Times New Roman"/>
                <w:noProof/>
                <w:webHidden/>
                <w:sz w:val="24"/>
                <w:szCs w:val="24"/>
              </w:rPr>
              <w:fldChar w:fldCharType="begin"/>
            </w:r>
            <w:r w:rsidR="009F6BF5" w:rsidRPr="009F6BF5">
              <w:rPr>
                <w:rFonts w:ascii="Times New Roman" w:hAnsi="Times New Roman" w:cs="Times New Roman"/>
                <w:noProof/>
                <w:webHidden/>
                <w:sz w:val="24"/>
                <w:szCs w:val="24"/>
              </w:rPr>
              <w:instrText xml:space="preserve"> PAGEREF _Toc126424859 \h </w:instrText>
            </w:r>
            <w:r w:rsidR="009F6BF5" w:rsidRPr="009F6BF5">
              <w:rPr>
                <w:rFonts w:ascii="Times New Roman" w:hAnsi="Times New Roman" w:cs="Times New Roman"/>
                <w:noProof/>
                <w:webHidden/>
                <w:sz w:val="24"/>
                <w:szCs w:val="24"/>
              </w:rPr>
            </w:r>
            <w:r w:rsidR="009F6BF5" w:rsidRPr="009F6BF5">
              <w:rPr>
                <w:rFonts w:ascii="Times New Roman" w:hAnsi="Times New Roman" w:cs="Times New Roman"/>
                <w:noProof/>
                <w:webHidden/>
                <w:sz w:val="24"/>
                <w:szCs w:val="24"/>
              </w:rPr>
              <w:fldChar w:fldCharType="separate"/>
            </w:r>
            <w:r w:rsidR="009F6BF5" w:rsidRPr="009F6BF5">
              <w:rPr>
                <w:rFonts w:ascii="Times New Roman" w:hAnsi="Times New Roman" w:cs="Times New Roman"/>
                <w:noProof/>
                <w:webHidden/>
                <w:sz w:val="24"/>
                <w:szCs w:val="24"/>
              </w:rPr>
              <w:t>3</w:t>
            </w:r>
            <w:r w:rsidR="009F6BF5" w:rsidRPr="009F6BF5">
              <w:rPr>
                <w:rFonts w:ascii="Times New Roman" w:hAnsi="Times New Roman" w:cs="Times New Roman"/>
                <w:noProof/>
                <w:webHidden/>
                <w:sz w:val="24"/>
                <w:szCs w:val="24"/>
              </w:rPr>
              <w:fldChar w:fldCharType="end"/>
            </w:r>
          </w:hyperlink>
        </w:p>
        <w:p w14:paraId="23EC6A90" w14:textId="292D5C68" w:rsidR="009F6BF5" w:rsidRPr="009F6BF5" w:rsidRDefault="009C25B6" w:rsidP="00AB146A">
          <w:pPr>
            <w:pStyle w:val="TOC2"/>
            <w:tabs>
              <w:tab w:val="right" w:leader="dot" w:pos="9019"/>
            </w:tabs>
            <w:spacing w:line="360" w:lineRule="auto"/>
            <w:ind w:left="0"/>
            <w:jc w:val="both"/>
            <w:rPr>
              <w:rFonts w:ascii="Times New Roman" w:eastAsiaTheme="minorEastAsia" w:hAnsi="Times New Roman" w:cs="Times New Roman"/>
              <w:noProof/>
              <w:sz w:val="24"/>
              <w:szCs w:val="24"/>
            </w:rPr>
          </w:pPr>
          <w:hyperlink w:anchor="_Toc126424860" w:history="1">
            <w:r w:rsidR="00E440E0">
              <w:rPr>
                <w:rStyle w:val="Hyperlink"/>
                <w:rFonts w:ascii="Times New Roman" w:hAnsi="Times New Roman" w:cs="Times New Roman"/>
                <w:noProof/>
                <w:sz w:val="24"/>
                <w:szCs w:val="24"/>
              </w:rPr>
              <w:t>T</w:t>
            </w:r>
            <w:r w:rsidR="00AB146A">
              <w:rPr>
                <w:rStyle w:val="Hyperlink"/>
                <w:rFonts w:ascii="Times New Roman" w:hAnsi="Times New Roman" w:cs="Times New Roman"/>
                <w:noProof/>
                <w:sz w:val="24"/>
                <w:szCs w:val="24"/>
              </w:rPr>
              <w:t>he building purapose</w:t>
            </w:r>
            <w:r w:rsidR="009F6BF5" w:rsidRPr="009F6BF5">
              <w:rPr>
                <w:rFonts w:ascii="Times New Roman" w:hAnsi="Times New Roman" w:cs="Times New Roman"/>
                <w:noProof/>
                <w:webHidden/>
                <w:sz w:val="24"/>
                <w:szCs w:val="24"/>
              </w:rPr>
              <w:tab/>
            </w:r>
            <w:r w:rsidR="00AB146A">
              <w:rPr>
                <w:rFonts w:ascii="Times New Roman" w:hAnsi="Times New Roman" w:cs="Times New Roman"/>
                <w:noProof/>
                <w:webHidden/>
                <w:sz w:val="24"/>
                <w:szCs w:val="24"/>
              </w:rPr>
              <w:t>4,5,6</w:t>
            </w:r>
          </w:hyperlink>
        </w:p>
        <w:p w14:paraId="3FC0C8E4" w14:textId="1A634AFA" w:rsidR="009F6BF5" w:rsidRPr="009F6BF5" w:rsidRDefault="009C25B6" w:rsidP="009F6BF5">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26424861" w:history="1">
            <w:r w:rsidR="00E440E0">
              <w:rPr>
                <w:rStyle w:val="Hyperlink"/>
                <w:rFonts w:ascii="Times New Roman" w:hAnsi="Times New Roman" w:cs="Times New Roman"/>
                <w:noProof/>
                <w:sz w:val="24"/>
                <w:szCs w:val="24"/>
              </w:rPr>
              <w:t>C</w:t>
            </w:r>
            <w:r w:rsidR="009F6BF5" w:rsidRPr="009F6BF5">
              <w:rPr>
                <w:rStyle w:val="Hyperlink"/>
                <w:rFonts w:ascii="Times New Roman" w:hAnsi="Times New Roman" w:cs="Times New Roman"/>
                <w:noProof/>
                <w:sz w:val="24"/>
                <w:szCs w:val="24"/>
              </w:rPr>
              <w:t>onstruction</w:t>
            </w:r>
            <w:r w:rsidR="00AB146A">
              <w:rPr>
                <w:rStyle w:val="Hyperlink"/>
                <w:rFonts w:ascii="Times New Roman" w:hAnsi="Times New Roman" w:cs="Times New Roman"/>
                <w:noProof/>
                <w:sz w:val="24"/>
                <w:szCs w:val="24"/>
              </w:rPr>
              <w:t xml:space="preserve"> of building</w:t>
            </w:r>
            <w:r w:rsidR="009F6BF5" w:rsidRPr="009F6BF5">
              <w:rPr>
                <w:rFonts w:ascii="Times New Roman" w:hAnsi="Times New Roman" w:cs="Times New Roman"/>
                <w:noProof/>
                <w:webHidden/>
                <w:sz w:val="24"/>
                <w:szCs w:val="24"/>
              </w:rPr>
              <w:tab/>
            </w:r>
            <w:r w:rsidR="00AB146A">
              <w:rPr>
                <w:rFonts w:ascii="Times New Roman" w:hAnsi="Times New Roman" w:cs="Times New Roman"/>
                <w:noProof/>
                <w:webHidden/>
                <w:sz w:val="24"/>
                <w:szCs w:val="24"/>
              </w:rPr>
              <w:t>7,8</w:t>
            </w:r>
          </w:hyperlink>
        </w:p>
        <w:p w14:paraId="61E79D9B" w14:textId="25D65546" w:rsidR="009F6BF5" w:rsidRDefault="009C25B6" w:rsidP="009F6BF5">
          <w:pPr>
            <w:pStyle w:val="TOC1"/>
            <w:tabs>
              <w:tab w:val="right" w:leader="dot" w:pos="9019"/>
            </w:tabs>
            <w:spacing w:line="360" w:lineRule="auto"/>
            <w:jc w:val="both"/>
            <w:rPr>
              <w:rFonts w:ascii="Times New Roman" w:hAnsi="Times New Roman" w:cs="Times New Roman"/>
              <w:noProof/>
              <w:sz w:val="24"/>
              <w:szCs w:val="24"/>
            </w:rPr>
          </w:pPr>
          <w:hyperlink w:anchor="_Toc126424862" w:history="1">
            <w:r w:rsidR="00AB146A">
              <w:rPr>
                <w:rStyle w:val="Hyperlink"/>
                <w:rFonts w:ascii="Times New Roman" w:hAnsi="Times New Roman" w:cs="Times New Roman"/>
                <w:noProof/>
                <w:sz w:val="24"/>
                <w:szCs w:val="24"/>
              </w:rPr>
              <w:t xml:space="preserve">Advantage of </w:t>
            </w:r>
            <w:r w:rsidR="009F6BF5" w:rsidRPr="009F6BF5">
              <w:rPr>
                <w:rStyle w:val="Hyperlink"/>
                <w:rFonts w:ascii="Times New Roman" w:hAnsi="Times New Roman" w:cs="Times New Roman"/>
                <w:noProof/>
                <w:sz w:val="24"/>
                <w:szCs w:val="24"/>
              </w:rPr>
              <w:t>Building</w:t>
            </w:r>
            <w:r w:rsidR="00AB146A">
              <w:rPr>
                <w:rStyle w:val="Hyperlink"/>
                <w:rFonts w:ascii="Times New Roman" w:hAnsi="Times New Roman" w:cs="Times New Roman"/>
                <w:noProof/>
                <w:sz w:val="24"/>
                <w:szCs w:val="24"/>
              </w:rPr>
              <w:t xml:space="preserve"> Energy</w:t>
            </w:r>
            <w:r w:rsidR="009F6BF5" w:rsidRPr="009F6BF5">
              <w:rPr>
                <w:rStyle w:val="Hyperlink"/>
                <w:rFonts w:ascii="Times New Roman" w:hAnsi="Times New Roman" w:cs="Times New Roman"/>
                <w:noProof/>
                <w:sz w:val="24"/>
                <w:szCs w:val="24"/>
              </w:rPr>
              <w:t xml:space="preserve"> </w:t>
            </w:r>
            <w:r w:rsidR="009F6BF5" w:rsidRPr="009F6BF5">
              <w:rPr>
                <w:rFonts w:ascii="Times New Roman" w:hAnsi="Times New Roman" w:cs="Times New Roman"/>
                <w:noProof/>
                <w:webHidden/>
                <w:sz w:val="24"/>
                <w:szCs w:val="24"/>
              </w:rPr>
              <w:tab/>
            </w:r>
            <w:r w:rsidR="00823E6B">
              <w:rPr>
                <w:rFonts w:ascii="Times New Roman" w:hAnsi="Times New Roman" w:cs="Times New Roman"/>
                <w:noProof/>
                <w:webHidden/>
                <w:sz w:val="24"/>
                <w:szCs w:val="24"/>
              </w:rPr>
              <w:t>,10,11</w:t>
            </w:r>
          </w:hyperlink>
        </w:p>
        <w:p w14:paraId="0CDF2325" w14:textId="6E1B5279" w:rsidR="00823E6B" w:rsidRDefault="009C25B6" w:rsidP="00823E6B">
          <w:pPr>
            <w:pStyle w:val="TOC1"/>
            <w:tabs>
              <w:tab w:val="right" w:leader="dot" w:pos="9019"/>
            </w:tabs>
            <w:spacing w:line="360" w:lineRule="auto"/>
            <w:jc w:val="both"/>
            <w:rPr>
              <w:rFonts w:ascii="Times New Roman" w:hAnsi="Times New Roman" w:cs="Times New Roman"/>
              <w:noProof/>
              <w:sz w:val="24"/>
              <w:szCs w:val="24"/>
            </w:rPr>
          </w:pPr>
          <w:hyperlink w:anchor="_Toc126424862" w:history="1">
            <w:r w:rsidR="00823E6B" w:rsidRPr="009F6BF5">
              <w:rPr>
                <w:rStyle w:val="Hyperlink"/>
                <w:rFonts w:ascii="Times New Roman" w:hAnsi="Times New Roman" w:cs="Times New Roman"/>
                <w:noProof/>
                <w:sz w:val="24"/>
                <w:szCs w:val="24"/>
              </w:rPr>
              <w:t xml:space="preserve"> </w:t>
            </w:r>
            <w:r w:rsidR="00823E6B">
              <w:rPr>
                <w:rStyle w:val="Hyperlink"/>
                <w:rFonts w:ascii="Times New Roman" w:hAnsi="Times New Roman" w:cs="Times New Roman"/>
                <w:noProof/>
                <w:sz w:val="24"/>
                <w:szCs w:val="24"/>
              </w:rPr>
              <w:t>Evaluation of</w:t>
            </w:r>
            <w:r w:rsidR="00E440E0">
              <w:rPr>
                <w:rStyle w:val="Hyperlink"/>
                <w:rFonts w:ascii="Times New Roman" w:hAnsi="Times New Roman" w:cs="Times New Roman"/>
                <w:noProof/>
                <w:sz w:val="24"/>
                <w:szCs w:val="24"/>
              </w:rPr>
              <w:t xml:space="preserve"> of Office</w:t>
            </w:r>
            <w:r w:rsidR="00823E6B">
              <w:rPr>
                <w:rStyle w:val="Hyperlink"/>
                <w:rFonts w:ascii="Times New Roman" w:hAnsi="Times New Roman" w:cs="Times New Roman"/>
                <w:noProof/>
                <w:sz w:val="24"/>
                <w:szCs w:val="24"/>
              </w:rPr>
              <w:t xml:space="preserve"> </w:t>
            </w:r>
            <w:r w:rsidR="00E440E0">
              <w:rPr>
                <w:rStyle w:val="Hyperlink"/>
                <w:rFonts w:ascii="Times New Roman" w:hAnsi="Times New Roman" w:cs="Times New Roman"/>
                <w:noProof/>
                <w:sz w:val="24"/>
                <w:szCs w:val="24"/>
              </w:rPr>
              <w:t>Building</w:t>
            </w:r>
            <w:r w:rsidR="00823E6B" w:rsidRPr="009F6BF5">
              <w:rPr>
                <w:rStyle w:val="Hyperlink"/>
                <w:rFonts w:ascii="Times New Roman" w:hAnsi="Times New Roman" w:cs="Times New Roman"/>
                <w:noProof/>
                <w:sz w:val="24"/>
                <w:szCs w:val="24"/>
              </w:rPr>
              <w:t xml:space="preserve"> </w:t>
            </w:r>
            <w:r w:rsidR="00823E6B" w:rsidRPr="009F6BF5">
              <w:rPr>
                <w:rFonts w:ascii="Times New Roman" w:hAnsi="Times New Roman" w:cs="Times New Roman"/>
                <w:noProof/>
                <w:webHidden/>
                <w:sz w:val="24"/>
                <w:szCs w:val="24"/>
              </w:rPr>
              <w:tab/>
            </w:r>
            <w:r w:rsidR="00823E6B">
              <w:rPr>
                <w:rFonts w:ascii="Times New Roman" w:hAnsi="Times New Roman" w:cs="Times New Roman"/>
                <w:noProof/>
                <w:webHidden/>
                <w:sz w:val="24"/>
                <w:szCs w:val="24"/>
              </w:rPr>
              <w:t>11,12</w:t>
            </w:r>
          </w:hyperlink>
        </w:p>
        <w:p w14:paraId="0D9627CA" w14:textId="6D4AC7A5" w:rsidR="009F6BF5" w:rsidRPr="00823E6B" w:rsidRDefault="009C25B6" w:rsidP="009F6BF5">
          <w:pPr>
            <w:pStyle w:val="TOC1"/>
            <w:tabs>
              <w:tab w:val="right" w:leader="dot" w:pos="9019"/>
            </w:tabs>
            <w:spacing w:line="360" w:lineRule="auto"/>
            <w:jc w:val="both"/>
            <w:rPr>
              <w:rFonts w:ascii="Times New Roman" w:hAnsi="Times New Roman" w:cs="Times New Roman"/>
              <w:noProof/>
              <w:sz w:val="24"/>
              <w:szCs w:val="24"/>
            </w:rPr>
          </w:pPr>
          <w:hyperlink w:anchor="_Toc126424862" w:history="1"/>
          <w:hyperlink w:anchor="_Toc126424863" w:history="1">
            <w:r w:rsidR="009F6BF5" w:rsidRPr="009F6BF5">
              <w:rPr>
                <w:rStyle w:val="Hyperlink"/>
                <w:rFonts w:ascii="Times New Roman" w:hAnsi="Times New Roman" w:cs="Times New Roman"/>
                <w:noProof/>
                <w:sz w:val="24"/>
                <w:szCs w:val="24"/>
              </w:rPr>
              <w:t>Conclusion</w:t>
            </w:r>
            <w:r w:rsidR="009F6BF5" w:rsidRPr="009F6BF5">
              <w:rPr>
                <w:rFonts w:ascii="Times New Roman" w:hAnsi="Times New Roman" w:cs="Times New Roman"/>
                <w:noProof/>
                <w:webHidden/>
                <w:sz w:val="24"/>
                <w:szCs w:val="24"/>
              </w:rPr>
              <w:tab/>
            </w:r>
            <w:r w:rsidR="00823E6B">
              <w:rPr>
                <w:rFonts w:ascii="Times New Roman" w:hAnsi="Times New Roman" w:cs="Times New Roman"/>
                <w:noProof/>
                <w:webHidden/>
                <w:sz w:val="24"/>
                <w:szCs w:val="24"/>
              </w:rPr>
              <w:t>,13</w:t>
            </w:r>
          </w:hyperlink>
        </w:p>
        <w:p w14:paraId="54813A1C" w14:textId="0D5CF412" w:rsidR="009F6BF5" w:rsidRPr="009F6BF5" w:rsidRDefault="009C25B6" w:rsidP="009F6BF5">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26424864" w:history="1">
            <w:r w:rsidR="009F6BF5" w:rsidRPr="009F6BF5">
              <w:rPr>
                <w:rStyle w:val="Hyperlink"/>
                <w:rFonts w:ascii="Times New Roman" w:hAnsi="Times New Roman" w:cs="Times New Roman"/>
                <w:noProof/>
                <w:sz w:val="24"/>
                <w:szCs w:val="24"/>
              </w:rPr>
              <w:t>Reference List</w:t>
            </w:r>
            <w:r w:rsidR="009F6BF5" w:rsidRPr="009F6BF5">
              <w:rPr>
                <w:rFonts w:ascii="Times New Roman" w:hAnsi="Times New Roman" w:cs="Times New Roman"/>
                <w:noProof/>
                <w:webHidden/>
                <w:sz w:val="24"/>
                <w:szCs w:val="24"/>
              </w:rPr>
              <w:tab/>
            </w:r>
            <w:r w:rsidR="00823E6B">
              <w:rPr>
                <w:rFonts w:ascii="Times New Roman" w:hAnsi="Times New Roman" w:cs="Times New Roman"/>
                <w:noProof/>
                <w:webHidden/>
                <w:sz w:val="24"/>
                <w:szCs w:val="24"/>
              </w:rPr>
              <w:t>12</w:t>
            </w:r>
          </w:hyperlink>
        </w:p>
        <w:p w14:paraId="7C9F3A2E" w14:textId="77777777" w:rsidR="008C79CA" w:rsidRDefault="008C79CA">
          <w:r>
            <w:rPr>
              <w:b/>
              <w:bCs/>
              <w:noProof/>
            </w:rPr>
            <w:fldChar w:fldCharType="end"/>
          </w:r>
        </w:p>
      </w:sdtContent>
    </w:sdt>
    <w:p w14:paraId="0387FA24" w14:textId="77777777" w:rsidR="00ED1BD6" w:rsidRDefault="00C22D0F" w:rsidP="008C79CA">
      <w:pPr>
        <w:spacing w:line="360" w:lineRule="auto"/>
        <w:rPr>
          <w:rFonts w:ascii="Times New Roman" w:eastAsia="Times New Roman" w:hAnsi="Times New Roman" w:cs="Times New Roman"/>
          <w:b/>
          <w:sz w:val="32"/>
          <w:szCs w:val="32"/>
        </w:rPr>
      </w:pPr>
      <w:r>
        <w:br w:type="page"/>
      </w:r>
    </w:p>
    <w:p w14:paraId="6F19515E" w14:textId="77777777" w:rsidR="00AB146A" w:rsidRDefault="00AB146A" w:rsidP="00AB146A">
      <w:pPr>
        <w:pStyle w:val="Heading1"/>
      </w:pPr>
      <w:bookmarkStart w:id="0" w:name="_mdf1k1ftox24" w:colFirst="0" w:colLast="0"/>
      <w:bookmarkStart w:id="1" w:name="_Toc126424858"/>
      <w:bookmarkEnd w:id="0"/>
      <w:r>
        <w:lastRenderedPageBreak/>
        <w:t>Introduction</w:t>
      </w:r>
      <w:bookmarkEnd w:id="1"/>
    </w:p>
    <w:p w14:paraId="3953653B" w14:textId="6ACD4902" w:rsidR="00AB146A" w:rsidRDefault="00AB146A" w:rsidP="00AB146A">
      <w:pPr>
        <w:spacing w:line="360" w:lineRule="auto"/>
        <w:jc w:val="both"/>
        <w:rPr>
          <w:rFonts w:ascii="Times New Roman" w:hAnsi="Times New Roman" w:cs="Times New Roman"/>
          <w:bCs/>
          <w:szCs w:val="32"/>
        </w:rPr>
      </w:pPr>
      <w:r>
        <w:rPr>
          <w:rFonts w:ascii="Times New Roman" w:eastAsia="Times New Roman" w:hAnsi="Times New Roman" w:cs="Times New Roman"/>
        </w:rPr>
        <w:t xml:space="preserve">This report is discussing the architecture, structural approach, construction of the building Woodland Trust headquarters is a non-dwelling building, and which is also using Advanced and efficient construction techniques </w:t>
      </w:r>
      <w:r w:rsidR="003A00E3">
        <w:rPr>
          <w:rFonts w:ascii="Times New Roman" w:hAnsi="Times New Roman" w:cs="Times New Roman"/>
          <w:bCs/>
          <w:szCs w:val="32"/>
        </w:rPr>
        <w:t>first will</w:t>
      </w:r>
      <w:r>
        <w:rPr>
          <w:rFonts w:ascii="Times New Roman" w:hAnsi="Times New Roman" w:cs="Times New Roman"/>
          <w:bCs/>
          <w:szCs w:val="32"/>
        </w:rPr>
        <w:t xml:space="preserve"> examine the selected building by evaluating its current characteristics, size, age, and architectural style, along with other relevant aspects for my report. Subsequently,</w:t>
      </w:r>
      <w:r w:rsidR="003A00E3">
        <w:rPr>
          <w:rFonts w:ascii="Times New Roman" w:hAnsi="Times New Roman" w:cs="Times New Roman"/>
          <w:bCs/>
          <w:szCs w:val="32"/>
        </w:rPr>
        <w:t xml:space="preserve"> </w:t>
      </w:r>
      <w:r>
        <w:rPr>
          <w:rFonts w:ascii="Times New Roman" w:hAnsi="Times New Roman" w:cs="Times New Roman"/>
          <w:bCs/>
          <w:szCs w:val="32"/>
        </w:rPr>
        <w:t xml:space="preserve">will utilize various data sources to assess the building's current performance. </w:t>
      </w:r>
      <w:r w:rsidR="003A00E3">
        <w:rPr>
          <w:rFonts w:ascii="Times New Roman" w:hAnsi="Times New Roman" w:cs="Times New Roman"/>
          <w:bCs/>
          <w:szCs w:val="32"/>
        </w:rPr>
        <w:t xml:space="preserve">Additionally, </w:t>
      </w:r>
      <w:r>
        <w:rPr>
          <w:rFonts w:ascii="Times New Roman" w:hAnsi="Times New Roman" w:cs="Times New Roman"/>
          <w:bCs/>
          <w:szCs w:val="32"/>
        </w:rPr>
        <w:t xml:space="preserve">will </w:t>
      </w:r>
      <w:r w:rsidR="003A00E3">
        <w:rPr>
          <w:rFonts w:ascii="Times New Roman" w:hAnsi="Times New Roman" w:cs="Times New Roman"/>
          <w:bCs/>
          <w:szCs w:val="32"/>
        </w:rPr>
        <w:t>analyze</w:t>
      </w:r>
      <w:r>
        <w:rPr>
          <w:rFonts w:ascii="Times New Roman" w:hAnsi="Times New Roman" w:cs="Times New Roman"/>
          <w:bCs/>
          <w:szCs w:val="32"/>
        </w:rPr>
        <w:t xml:space="preserve"> the materials used and the building's location to identify potential areas for improvement, as well as other contributing factors. </w:t>
      </w:r>
      <w:r>
        <w:rPr>
          <w:rFonts w:ascii="Times New Roman" w:eastAsia="Times New Roman" w:hAnsi="Times New Roman" w:cs="Times New Roman"/>
        </w:rPr>
        <w:t xml:space="preserve">Energy usage is also an important part of advanced construction; it should be followed during the construction process. Some regulations </w:t>
      </w:r>
      <w:r w:rsidR="003A00E3">
        <w:rPr>
          <w:rFonts w:ascii="Times New Roman" w:eastAsia="Times New Roman" w:hAnsi="Times New Roman" w:cs="Times New Roman"/>
        </w:rPr>
        <w:t>have</w:t>
      </w:r>
      <w:r>
        <w:rPr>
          <w:rFonts w:ascii="Times New Roman" w:eastAsia="Times New Roman" w:hAnsi="Times New Roman" w:cs="Times New Roman"/>
        </w:rPr>
        <w:t xml:space="preserve"> changed and also the changes are continuing in the future. So, there are also advantages and disadvantages to the changes in the regulation. The materials that are used for the construction are also improved with time so there are also some rules regarding the material used in the construction</w:t>
      </w:r>
      <w:r>
        <w:rPr>
          <w:rFonts w:ascii="Times New Roman" w:hAnsi="Times New Roman" w:cs="Times New Roman"/>
          <w:bCs/>
          <w:szCs w:val="32"/>
        </w:rPr>
        <w:t xml:space="preserve"> Finally, I will conduct a comprehensive evaluation of the office building and provide recommendations for enhancements, while also highlighting its existing strengths and to explore how advancements in modern construction can further benefit the human moving forward.</w:t>
      </w:r>
    </w:p>
    <w:p w14:paraId="17F6B85D" w14:textId="77777777" w:rsidR="00AB146A" w:rsidRDefault="00AB146A" w:rsidP="00AB146A">
      <w:pPr>
        <w:spacing w:line="360" w:lineRule="auto"/>
        <w:jc w:val="both"/>
        <w:rPr>
          <w:rFonts w:ascii="Times New Roman" w:hAnsi="Times New Roman" w:cs="Times New Roman"/>
          <w:szCs w:val="24"/>
        </w:rPr>
      </w:pPr>
    </w:p>
    <w:p w14:paraId="6F0B94BC" w14:textId="77777777" w:rsidR="00AB146A" w:rsidRDefault="00AB146A" w:rsidP="00AB146A">
      <w:pPr>
        <w:spacing w:line="360" w:lineRule="auto"/>
        <w:jc w:val="both"/>
        <w:rPr>
          <w:rFonts w:ascii="Times New Roman" w:hAnsi="Times New Roman" w:cs="Times New Roman"/>
          <w:b/>
          <w:bCs/>
        </w:rPr>
      </w:pPr>
      <w:r>
        <w:rPr>
          <w:rFonts w:ascii="Times New Roman" w:hAnsi="Times New Roman" w:cs="Times New Roman"/>
          <w:b/>
          <w:bCs/>
        </w:rPr>
        <w:t>The site Location</w:t>
      </w:r>
    </w:p>
    <w:p w14:paraId="2A55DF0B" w14:textId="7E847408" w:rsidR="00AB146A" w:rsidRDefault="00AB146A" w:rsidP="00AB146A">
      <w:pPr>
        <w:spacing w:line="360" w:lineRule="auto"/>
        <w:jc w:val="both"/>
        <w:rPr>
          <w:rFonts w:ascii="Times New Roman" w:hAnsi="Times New Roman" w:cs="Times New Roman"/>
        </w:rPr>
      </w:pPr>
      <w:r>
        <w:rPr>
          <w:rFonts w:ascii="Times New Roman" w:hAnsi="Times New Roman" w:cs="Times New Roman"/>
        </w:rPr>
        <w:t xml:space="preserve">The </w:t>
      </w:r>
      <w:r w:rsidR="00E440E0">
        <w:rPr>
          <w:rFonts w:ascii="Times New Roman" w:hAnsi="Times New Roman" w:cs="Times New Roman"/>
        </w:rPr>
        <w:t>building I</w:t>
      </w:r>
      <w:r>
        <w:rPr>
          <w:rFonts w:ascii="Times New Roman" w:hAnsi="Times New Roman" w:cs="Times New Roman"/>
        </w:rPr>
        <w:t xml:space="preserve"> chose for this study </w:t>
      </w:r>
      <w:r w:rsidR="00E440E0">
        <w:rPr>
          <w:rFonts w:ascii="Times New Roman" w:hAnsi="Times New Roman" w:cs="Times New Roman"/>
        </w:rPr>
        <w:t>is the Woodland</w:t>
      </w:r>
      <w:r>
        <w:rPr>
          <w:rFonts w:ascii="Times New Roman" w:hAnsi="Times New Roman" w:cs="Times New Roman"/>
        </w:rPr>
        <w:t xml:space="preserve"> Trust headquarters located in Kempton way Lincolnshire area</w:t>
      </w:r>
      <w:r>
        <w:rPr>
          <w:rFonts w:ascii="Times New Roman" w:eastAsia="Times New Roman" w:hAnsi="Times New Roman" w:cs="Times New Roman"/>
        </w:rPr>
        <w:t xml:space="preserve"> Woodland Trust HQ is an office building which is a non-dwelling building constructed in 2010. This building is a perfect choice to discuss the changes in the regulations that are used for the construction work and also the material that is used for the construction. In 10 years, the rules, regulations, and architectural and structural designs have mostly changed. Also, the energy usage for construction </w:t>
      </w:r>
      <w:r w:rsidR="001D6A8D">
        <w:rPr>
          <w:rFonts w:ascii="Times New Roman" w:eastAsia="Times New Roman" w:hAnsi="Times New Roman" w:cs="Times New Roman"/>
        </w:rPr>
        <w:t>changes</w:t>
      </w:r>
      <w:r>
        <w:rPr>
          <w:rFonts w:ascii="Times New Roman" w:eastAsia="Times New Roman" w:hAnsi="Times New Roman" w:cs="Times New Roman"/>
        </w:rPr>
        <w:t xml:space="preserve"> with time.</w:t>
      </w:r>
    </w:p>
    <w:p w14:paraId="174C4098" w14:textId="33777679" w:rsidR="00AB146A" w:rsidRDefault="00AB146A" w:rsidP="00AB146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Headquarters of the Woodland Trust building has a significant area of 2728 square </w:t>
      </w:r>
      <w:r w:rsidR="00E440E0">
        <w:rPr>
          <w:rFonts w:ascii="Times New Roman" w:eastAsia="Times New Roman" w:hAnsi="Times New Roman" w:cs="Times New Roman"/>
        </w:rPr>
        <w:t xml:space="preserve">meters, </w:t>
      </w:r>
      <w:r>
        <w:rPr>
          <w:rFonts w:ascii="Times New Roman" w:eastAsia="Times New Roman" w:hAnsi="Times New Roman" w:cs="Times New Roman"/>
        </w:rPr>
        <w:t xml:space="preserve">this area included with the treated area of 2650s square meters and also the 2368 square meters of net area. This area is determined as the usable area which </w:t>
      </w:r>
      <w:r w:rsidR="00E440E0">
        <w:rPr>
          <w:rFonts w:ascii="Times New Roman" w:eastAsia="Times New Roman" w:hAnsi="Times New Roman" w:cs="Times New Roman"/>
        </w:rPr>
        <w:t>is used</w:t>
      </w:r>
      <w:r>
        <w:rPr>
          <w:rFonts w:ascii="Times New Roman" w:eastAsia="Times New Roman" w:hAnsi="Times New Roman" w:cs="Times New Roman"/>
        </w:rPr>
        <w:t xml:space="preserve"> for the office. several rooms in this building are used server rooms, central storeroom, training room, numbers of meeting rooms, kitchen, store, </w:t>
      </w:r>
      <w:proofErr w:type="spellStart"/>
      <w:r>
        <w:rPr>
          <w:rFonts w:ascii="Times New Roman" w:eastAsia="Times New Roman" w:hAnsi="Times New Roman" w:cs="Times New Roman"/>
        </w:rPr>
        <w:t>etc</w:t>
      </w:r>
      <w:proofErr w:type="spellEnd"/>
      <w:r>
        <w:rPr>
          <w:rFonts w:ascii="Times New Roman" w:eastAsia="Times New Roman" w:hAnsi="Times New Roman" w:cs="Times New Roman"/>
        </w:rPr>
        <w:t xml:space="preserve"> each room has different criteria for use.</w:t>
      </w:r>
      <w:r w:rsidR="00E440E0">
        <w:rPr>
          <w:rFonts w:ascii="Times New Roman" w:eastAsia="Times New Roman" w:hAnsi="Times New Roman" w:cs="Times New Roman"/>
        </w:rPr>
        <w:t xml:space="preserve"> </w:t>
      </w:r>
    </w:p>
    <w:p w14:paraId="6356C2A3" w14:textId="36911D5E" w:rsidR="00AB146A" w:rsidRDefault="00AB146A" w:rsidP="00AB146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building is a three-story building that has unique features which were constructed with the use of timbres. The innovative concrete is also used with the radiator system. The concrete panels enhanced the floor’s rigidity. Some structure uses cross-laminated timber. The beams and columns are up to the </w:t>
      </w:r>
      <w:r w:rsidR="00E440E0">
        <w:rPr>
          <w:rFonts w:ascii="Times New Roman" w:eastAsia="Times New Roman" w:hAnsi="Times New Roman" w:cs="Times New Roman"/>
        </w:rPr>
        <w:t>center</w:t>
      </w:r>
      <w:r>
        <w:rPr>
          <w:rFonts w:ascii="Times New Roman" w:eastAsia="Times New Roman" w:hAnsi="Times New Roman" w:cs="Times New Roman"/>
        </w:rPr>
        <w:t xml:space="preserve"> and are also used in the row without any structural frame. This building is designed with the modern concept of architecture that is providing the best quality for the employees. The external area is mostly user-friendly and also has an impact on the environment. This building is located 1 km from the railway station and </w:t>
      </w:r>
      <w:r w:rsidR="001D6A8D">
        <w:rPr>
          <w:rFonts w:ascii="Times New Roman" w:eastAsia="Times New Roman" w:hAnsi="Times New Roman" w:cs="Times New Roman"/>
        </w:rPr>
        <w:t>center</w:t>
      </w:r>
      <w:r>
        <w:rPr>
          <w:rFonts w:ascii="Times New Roman" w:eastAsia="Times New Roman" w:hAnsi="Times New Roman" w:cs="Times New Roman"/>
        </w:rPr>
        <w:t xml:space="preserve"> of Grantham. This area contains industry, retail, commercial and also sports buildings.</w:t>
      </w:r>
    </w:p>
    <w:p w14:paraId="1275C2A1" w14:textId="4C37162D" w:rsidR="00AB146A" w:rsidRDefault="00AB146A" w:rsidP="00AB146A">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w:lastRenderedPageBreak/>
        <w:drawing>
          <wp:inline distT="0" distB="0" distL="0" distR="0" wp14:anchorId="5F195424" wp14:editId="6737369D">
            <wp:extent cx="5733415" cy="3799840"/>
            <wp:effectExtent l="0" t="0" r="635" b="0"/>
            <wp:docPr id="1304945287" name="Picture 1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ap of a cit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415" cy="3799840"/>
                    </a:xfrm>
                    <a:prstGeom prst="rect">
                      <a:avLst/>
                    </a:prstGeom>
                    <a:noFill/>
                    <a:ln>
                      <a:noFill/>
                    </a:ln>
                  </pic:spPr>
                </pic:pic>
              </a:graphicData>
            </a:graphic>
          </wp:inline>
        </w:drawing>
      </w:r>
    </w:p>
    <w:p w14:paraId="4AB8650B" w14:textId="77777777" w:rsidR="00AB146A" w:rsidRDefault="00AB146A" w:rsidP="00AB146A">
      <w:pPr>
        <w:spacing w:line="360" w:lineRule="auto"/>
        <w:jc w:val="center"/>
        <w:rPr>
          <w:rFonts w:ascii="Times New Roman" w:eastAsiaTheme="minorHAnsi" w:hAnsi="Times New Roman" w:cs="Times New Roman"/>
        </w:rPr>
      </w:pPr>
      <w:r>
        <w:rPr>
          <w:rFonts w:ascii="Times New Roman" w:hAnsi="Times New Roman" w:cs="Times New Roman"/>
        </w:rPr>
        <w:t>Source (google map)</w:t>
      </w:r>
    </w:p>
    <w:p w14:paraId="1F092693" w14:textId="77777777" w:rsidR="00AB146A" w:rsidRDefault="00AB146A" w:rsidP="00AB146A">
      <w:pPr>
        <w:spacing w:line="360" w:lineRule="auto"/>
        <w:jc w:val="both"/>
        <w:rPr>
          <w:rFonts w:ascii="Times New Roman" w:eastAsia="Times New Roman" w:hAnsi="Times New Roman" w:cs="Times New Roman"/>
        </w:rPr>
      </w:pPr>
    </w:p>
    <w:p w14:paraId="3D198522" w14:textId="77777777" w:rsidR="00AB146A" w:rsidRDefault="00AB146A" w:rsidP="00AB146A">
      <w:pPr>
        <w:spacing w:line="360" w:lineRule="auto"/>
        <w:jc w:val="both"/>
        <w:rPr>
          <w:rFonts w:ascii="Times New Roman" w:eastAsia="Times New Roman" w:hAnsi="Times New Roman" w:cs="Times New Roman"/>
        </w:rPr>
      </w:pPr>
      <w:r>
        <w:rPr>
          <w:rFonts w:ascii="Times New Roman" w:eastAsia="Times New Roman" w:hAnsi="Times New Roman" w:cs="Times New Roman"/>
        </w:rPr>
        <w:t>.</w:t>
      </w:r>
    </w:p>
    <w:p w14:paraId="171537E1" w14:textId="77777777" w:rsidR="00AB146A" w:rsidRDefault="00AB146A" w:rsidP="00AB146A">
      <w:pPr>
        <w:spacing w:line="360" w:lineRule="auto"/>
        <w:jc w:val="both"/>
        <w:rPr>
          <w:rFonts w:ascii="Times New Roman" w:eastAsia="Times New Roman" w:hAnsi="Times New Roman" w:cs="Times New Roman"/>
        </w:rPr>
      </w:pPr>
      <w:r>
        <w:rPr>
          <w:rFonts w:ascii="Times New Roman" w:eastAsia="Times New Roman" w:hAnsi="Times New Roman" w:cs="Times New Roman"/>
          <w:b/>
        </w:rPr>
        <w:t>Building’s purpose</w:t>
      </w:r>
    </w:p>
    <w:p w14:paraId="240D7401" w14:textId="580BA906" w:rsidR="00AB146A" w:rsidRDefault="00AB146A" w:rsidP="00AB146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building of Woodland Trust HQ </w:t>
      </w:r>
      <w:r w:rsidR="00E440E0">
        <w:rPr>
          <w:rFonts w:ascii="Times New Roman" w:eastAsia="Times New Roman" w:hAnsi="Times New Roman" w:cs="Times New Roman"/>
        </w:rPr>
        <w:t>building provides</w:t>
      </w:r>
      <w:r>
        <w:rPr>
          <w:rFonts w:ascii="Times New Roman" w:eastAsia="Times New Roman" w:hAnsi="Times New Roman" w:cs="Times New Roman"/>
        </w:rPr>
        <w:t xml:space="preserve"> meeting and office space for around 240 staff. This building is a sustainable and innovative building that is built on a modest budget. This building is used for office work and meeting area.</w:t>
      </w:r>
    </w:p>
    <w:p w14:paraId="332805DC" w14:textId="755880CE" w:rsidR="00AB146A" w:rsidRDefault="00AB146A" w:rsidP="00AB146A">
      <w:pPr>
        <w:spacing w:line="360" w:lineRule="auto"/>
        <w:jc w:val="center"/>
        <w:rPr>
          <w:rFonts w:ascii="Times New Roman" w:eastAsiaTheme="minorHAnsi" w:hAnsi="Times New Roman" w:cs="Times New Roman"/>
        </w:rPr>
      </w:pPr>
      <w:r>
        <w:rPr>
          <w:rFonts w:ascii="Times New Roman" w:hAnsi="Times New Roman" w:cs="Times New Roman"/>
          <w:noProof/>
        </w:rPr>
        <w:drawing>
          <wp:inline distT="0" distB="0" distL="0" distR="0" wp14:anchorId="69BDD38D" wp14:editId="47C78A5A">
            <wp:extent cx="4201085" cy="2409825"/>
            <wp:effectExtent l="0" t="0" r="9525" b="0"/>
            <wp:docPr id="1117435856" name="Picture 10" descr="A drawing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descr="A drawing of a hous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09542" cy="2414676"/>
                    </a:xfrm>
                    <a:prstGeom prst="rect">
                      <a:avLst/>
                    </a:prstGeom>
                    <a:noFill/>
                    <a:ln>
                      <a:noFill/>
                    </a:ln>
                  </pic:spPr>
                </pic:pic>
              </a:graphicData>
            </a:graphic>
          </wp:inline>
        </w:drawing>
      </w:r>
    </w:p>
    <w:p w14:paraId="217584F1" w14:textId="77777777" w:rsidR="00AB146A" w:rsidRDefault="00AB146A" w:rsidP="00AB146A">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Woodland Trust HQ</w:t>
      </w:r>
    </w:p>
    <w:p w14:paraId="3479D7FC" w14:textId="77777777" w:rsidR="00AB146A" w:rsidRDefault="00AB146A" w:rsidP="00AB146A">
      <w:pPr>
        <w:spacing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hyperlink r:id="rId9" w:history="1">
        <w:r>
          <w:rPr>
            <w:rStyle w:val="Hyperlink"/>
            <w:rFonts w:ascii="Times New Roman" w:eastAsia="Times New Roman" w:hAnsi="Times New Roman" w:cs="Times New Roman"/>
          </w:rPr>
          <w:t>www.usablebuildings.co.uk</w:t>
        </w:r>
      </w:hyperlink>
      <w:r>
        <w:rPr>
          <w:rFonts w:ascii="Times New Roman" w:eastAsia="Times New Roman" w:hAnsi="Times New Roman" w:cs="Times New Roman"/>
        </w:rPr>
        <w:t>)</w:t>
      </w:r>
    </w:p>
    <w:p w14:paraId="415FAE7F" w14:textId="3096D818" w:rsidR="00AB146A" w:rsidRDefault="00AB146A" w:rsidP="00AB146A">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Woodland Trust building has a gross area of 2728 square meters. </w:t>
      </w:r>
      <w:r w:rsidR="00E440E0">
        <w:rPr>
          <w:rFonts w:ascii="Times New Roman" w:eastAsia="Times New Roman" w:hAnsi="Times New Roman" w:cs="Times New Roman"/>
        </w:rPr>
        <w:t>This</w:t>
      </w:r>
      <w:r>
        <w:rPr>
          <w:rFonts w:ascii="Times New Roman" w:eastAsia="Times New Roman" w:hAnsi="Times New Roman" w:cs="Times New Roman"/>
        </w:rPr>
        <w:t xml:space="preserve"> area is included with the treated area of 2650s square meters and also the 2368 square meters of net area. This area is determined as the usable area which is used for the office. These areas are calculated for the calculated cost that is used due to the construction.</w:t>
      </w:r>
    </w:p>
    <w:p w14:paraId="0EB610B6" w14:textId="164F054F" w:rsidR="00AB146A" w:rsidRDefault="00AB146A" w:rsidP="00AB146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Several rooms in this building are used. The rooms </w:t>
      </w:r>
      <w:r w:rsidR="00E440E0">
        <w:rPr>
          <w:rFonts w:ascii="Times New Roman" w:eastAsia="Times New Roman" w:hAnsi="Times New Roman" w:cs="Times New Roman"/>
        </w:rPr>
        <w:t>are</w:t>
      </w:r>
      <w:r>
        <w:rPr>
          <w:rFonts w:ascii="Times New Roman" w:eastAsia="Times New Roman" w:hAnsi="Times New Roman" w:cs="Times New Roman"/>
        </w:rPr>
        <w:t xml:space="preserve"> server rooms, central storeroom, training room, numbers of meeting rooms, kitchen, store, etc. There are other rooms which are used in the office area. Several areas are not covered in the rooms but are </w:t>
      </w:r>
      <w:r w:rsidR="00E440E0">
        <w:rPr>
          <w:rFonts w:ascii="Times New Roman" w:eastAsia="Times New Roman" w:hAnsi="Times New Roman" w:cs="Times New Roman"/>
        </w:rPr>
        <w:t>used and</w:t>
      </w:r>
      <w:r>
        <w:rPr>
          <w:rFonts w:ascii="Times New Roman" w:eastAsia="Times New Roman" w:hAnsi="Times New Roman" w:cs="Times New Roman"/>
        </w:rPr>
        <w:t xml:space="preserve"> each room has different criteria for use. Such as meeting rooms are used for conducting the meetings. These rooms have natural ventilation which are providing the best experience for office employees. These rooms also provide an area that is used for improving the work environment. Rooms </w:t>
      </w:r>
      <w:r w:rsidR="00E440E0">
        <w:rPr>
          <w:rFonts w:ascii="Times New Roman" w:eastAsia="Times New Roman" w:hAnsi="Times New Roman" w:cs="Times New Roman"/>
        </w:rPr>
        <w:t>have</w:t>
      </w:r>
      <w:r>
        <w:rPr>
          <w:rFonts w:ascii="Times New Roman" w:eastAsia="Times New Roman" w:hAnsi="Times New Roman" w:cs="Times New Roman"/>
        </w:rPr>
        <w:t xml:space="preserve"> the proper area for providing natural light. The system that is used for increasing the user experience is also there in the area of the rooms.</w:t>
      </w:r>
    </w:p>
    <w:p w14:paraId="79ABD009" w14:textId="77777777" w:rsidR="00AB146A" w:rsidRDefault="00AB146A" w:rsidP="00AB146A">
      <w:pPr>
        <w:spacing w:line="360" w:lineRule="auto"/>
        <w:jc w:val="both"/>
        <w:rPr>
          <w:rFonts w:ascii="Times New Roman" w:eastAsiaTheme="minorHAnsi" w:hAnsi="Times New Roman" w:cs="Times New Roman"/>
          <w:bCs/>
          <w:szCs w:val="32"/>
        </w:rPr>
      </w:pPr>
      <w:r>
        <w:rPr>
          <w:rFonts w:ascii="Times New Roman" w:hAnsi="Times New Roman" w:cs="Times New Roman"/>
          <w:bCs/>
          <w:szCs w:val="32"/>
        </w:rPr>
        <w:t>Front and side elevation drawing below.</w:t>
      </w:r>
    </w:p>
    <w:p w14:paraId="1D9A9FD1" w14:textId="6D20BD1E" w:rsidR="00AB146A" w:rsidRPr="001D6A8D" w:rsidRDefault="00AB146A" w:rsidP="001D6A8D">
      <w:pPr>
        <w:spacing w:line="360" w:lineRule="auto"/>
        <w:jc w:val="center"/>
        <w:rPr>
          <w:rFonts w:ascii="Times New Roman" w:hAnsi="Times New Roman" w:cs="Times New Roman"/>
          <w:szCs w:val="24"/>
        </w:rPr>
      </w:pPr>
      <w:r>
        <w:rPr>
          <w:rFonts w:ascii="Times New Roman" w:hAnsi="Times New Roman" w:cs="Times New Roman"/>
          <w:noProof/>
        </w:rPr>
        <w:drawing>
          <wp:inline distT="0" distB="0" distL="0" distR="0" wp14:anchorId="3269A655" wp14:editId="5EAB01BE">
            <wp:extent cx="5647028" cy="2733675"/>
            <wp:effectExtent l="0" t="0" r="0" b="0"/>
            <wp:docPr id="583192669" name="Picture 9" descr="KLH: Woodland Trust HQ | Architecture, Education architecture, Archit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LH: Woodland Trust HQ | Architecture, Education architecture, Archit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52071" cy="2736116"/>
                    </a:xfrm>
                    <a:prstGeom prst="rect">
                      <a:avLst/>
                    </a:prstGeom>
                    <a:noFill/>
                    <a:ln>
                      <a:noFill/>
                    </a:ln>
                  </pic:spPr>
                </pic:pic>
              </a:graphicData>
            </a:graphic>
          </wp:inline>
        </w:drawing>
      </w:r>
    </w:p>
    <w:p w14:paraId="4FF1DD02" w14:textId="77777777" w:rsidR="00AB146A" w:rsidRDefault="00AB146A" w:rsidP="00AB146A">
      <w:pPr>
        <w:spacing w:line="360" w:lineRule="auto"/>
        <w:jc w:val="center"/>
        <w:rPr>
          <w:rFonts w:ascii="Times New Roman" w:eastAsia="Times New Roman" w:hAnsi="Times New Roman" w:cs="Times New Roman"/>
          <w:bCs/>
        </w:rPr>
      </w:pPr>
      <w:r>
        <w:rPr>
          <w:rFonts w:ascii="Times New Roman" w:eastAsia="Times New Roman" w:hAnsi="Times New Roman" w:cs="Times New Roman"/>
          <w:bCs/>
        </w:rPr>
        <w:t>Overview of Woodland Trust HQ</w:t>
      </w:r>
    </w:p>
    <w:p w14:paraId="0CB86587" w14:textId="77777777" w:rsidR="00AB146A" w:rsidRDefault="00AB146A" w:rsidP="00AB146A">
      <w:pPr>
        <w:spacing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hyperlink r:id="rId11" w:history="1">
        <w:r>
          <w:rPr>
            <w:rStyle w:val="Hyperlink"/>
            <w:rFonts w:ascii="Times New Roman" w:eastAsia="Times New Roman" w:hAnsi="Times New Roman" w:cs="Times New Roman"/>
          </w:rPr>
          <w:t>www.usablebuildings.co.uk</w:t>
        </w:r>
      </w:hyperlink>
      <w:r>
        <w:rPr>
          <w:rFonts w:ascii="Times New Roman" w:eastAsia="Times New Roman" w:hAnsi="Times New Roman" w:cs="Times New Roman"/>
        </w:rPr>
        <w:t>)</w:t>
      </w:r>
    </w:p>
    <w:p w14:paraId="3381B643" w14:textId="0DF54323" w:rsidR="00AB146A" w:rsidRPr="00F125DB" w:rsidRDefault="001D6A8D" w:rsidP="00AB146A">
      <w:pPr>
        <w:spacing w:line="360" w:lineRule="auto"/>
        <w:jc w:val="both"/>
        <w:rPr>
          <w:rFonts w:ascii="Times New Roman" w:eastAsiaTheme="minorHAnsi" w:hAnsi="Times New Roman" w:cs="Times New Roman"/>
          <w:bCs/>
          <w:szCs w:val="32"/>
        </w:rPr>
      </w:pPr>
      <w:r>
        <w:rPr>
          <w:rFonts w:ascii="Times New Roman" w:hAnsi="Times New Roman" w:cs="Times New Roman"/>
          <w:noProof/>
        </w:rPr>
        <w:lastRenderedPageBreak/>
        <w:drawing>
          <wp:anchor distT="0" distB="0" distL="114300" distR="114300" simplePos="0" relativeHeight="251659264" behindDoc="0" locked="0" layoutInCell="1" allowOverlap="1" wp14:anchorId="6EFE52BC" wp14:editId="7A98FE9C">
            <wp:simplePos x="0" y="0"/>
            <wp:positionH relativeFrom="column">
              <wp:posOffset>960665</wp:posOffset>
            </wp:positionH>
            <wp:positionV relativeFrom="paragraph">
              <wp:posOffset>304800</wp:posOffset>
            </wp:positionV>
            <wp:extent cx="3878036" cy="3619500"/>
            <wp:effectExtent l="0" t="0" r="8255" b="0"/>
            <wp:wrapTopAndBottom/>
            <wp:docPr id="1782832557" name="Picture 8" descr="A section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descr="A section of a building&#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78036" cy="3619500"/>
                    </a:xfrm>
                    <a:prstGeom prst="rect">
                      <a:avLst/>
                    </a:prstGeom>
                    <a:noFill/>
                    <a:ln>
                      <a:noFill/>
                    </a:ln>
                  </pic:spPr>
                </pic:pic>
              </a:graphicData>
            </a:graphic>
            <wp14:sizeRelH relativeFrom="page">
              <wp14:pctWidth>0</wp14:pctWidth>
            </wp14:sizeRelH>
            <wp14:sizeRelV relativeFrom="page">
              <wp14:pctHeight>0</wp14:pctHeight>
            </wp14:sizeRelV>
          </wp:anchor>
        </w:drawing>
      </w:r>
      <w:r w:rsidR="00AB146A">
        <w:rPr>
          <w:rFonts w:ascii="Times New Roman" w:hAnsi="Times New Roman" w:cs="Times New Roman"/>
          <w:bCs/>
          <w:szCs w:val="32"/>
        </w:rPr>
        <w:t>Ground floor and first floor plans, Second floor and third floor plan below.</w:t>
      </w:r>
    </w:p>
    <w:p w14:paraId="1239FFA2" w14:textId="0F9553AD" w:rsidR="00AB146A" w:rsidRDefault="00AB146A" w:rsidP="00AB146A">
      <w:pPr>
        <w:spacing w:line="360" w:lineRule="auto"/>
        <w:jc w:val="center"/>
        <w:rPr>
          <w:rFonts w:ascii="Times New Roman" w:eastAsiaTheme="minorHAnsi" w:hAnsi="Times New Roman" w:cs="Times New Roman"/>
        </w:rPr>
      </w:pPr>
    </w:p>
    <w:p w14:paraId="2C7AD3F9" w14:textId="5388A87B" w:rsidR="001D6A8D" w:rsidRDefault="00AB146A" w:rsidP="001D6A8D">
      <w:pPr>
        <w:spacing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hyperlink r:id="rId13" w:history="1">
        <w:r>
          <w:rPr>
            <w:rStyle w:val="Hyperlink"/>
            <w:rFonts w:ascii="Times New Roman" w:eastAsia="Times New Roman" w:hAnsi="Times New Roman" w:cs="Times New Roman"/>
          </w:rPr>
          <w:t>www.usablebuildings.co.uk</w:t>
        </w:r>
      </w:hyperlink>
      <w:r>
        <w:rPr>
          <w:rFonts w:ascii="Times New Roman" w:eastAsia="Times New Roman" w:hAnsi="Times New Roman" w:cs="Times New Roman"/>
        </w:rPr>
        <w:t>)</w:t>
      </w:r>
      <w:r w:rsidR="001D6A8D">
        <w:rPr>
          <w:rFonts w:ascii="Times New Roman" w:eastAsia="Times New Roman" w:hAnsi="Times New Roman" w:cs="Times New Roman"/>
        </w:rPr>
        <w:t xml:space="preserve">                                                              </w:t>
      </w:r>
    </w:p>
    <w:p w14:paraId="06CA8F9C" w14:textId="3AAF2C8F" w:rsidR="00AB146A" w:rsidRDefault="00F125DB" w:rsidP="001D6A8D">
      <w:pPr>
        <w:spacing w:line="360" w:lineRule="auto"/>
        <w:rPr>
          <w:rFonts w:ascii="Times New Roman" w:eastAsiaTheme="minorHAnsi" w:hAnsi="Times New Roman" w:cs="Times New Roman"/>
          <w:bCs/>
          <w:szCs w:val="32"/>
        </w:rPr>
      </w:pPr>
      <w:r>
        <w:rPr>
          <w:rFonts w:ascii="Times New Roman" w:hAnsi="Times New Roman" w:cs="Times New Roman"/>
          <w:noProof/>
        </w:rPr>
        <w:drawing>
          <wp:anchor distT="0" distB="0" distL="114300" distR="114300" simplePos="0" relativeHeight="251660288" behindDoc="0" locked="0" layoutInCell="1" allowOverlap="1" wp14:anchorId="2F082F35" wp14:editId="731CACE3">
            <wp:simplePos x="0" y="0"/>
            <wp:positionH relativeFrom="margin">
              <wp:align>right</wp:align>
            </wp:positionH>
            <wp:positionV relativeFrom="paragraph">
              <wp:posOffset>558165</wp:posOffset>
            </wp:positionV>
            <wp:extent cx="4994910" cy="3600450"/>
            <wp:effectExtent l="0" t="0" r="0" b="0"/>
            <wp:wrapTopAndBottom/>
            <wp:docPr id="658816475" name="Picture 7" descr="A floor plan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descr="A floor plan of a building&#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4910" cy="3600450"/>
                    </a:xfrm>
                    <a:prstGeom prst="rect">
                      <a:avLst/>
                    </a:prstGeom>
                    <a:noFill/>
                    <a:ln>
                      <a:noFill/>
                    </a:ln>
                  </pic:spPr>
                </pic:pic>
              </a:graphicData>
            </a:graphic>
            <wp14:sizeRelH relativeFrom="page">
              <wp14:pctWidth>0</wp14:pctWidth>
            </wp14:sizeRelH>
            <wp14:sizeRelV relativeFrom="page">
              <wp14:pctHeight>0</wp14:pctHeight>
            </wp14:sizeRelV>
          </wp:anchor>
        </w:drawing>
      </w:r>
      <w:r w:rsidR="00AB146A">
        <w:rPr>
          <w:rFonts w:ascii="Times New Roman" w:hAnsi="Times New Roman" w:cs="Times New Roman"/>
          <w:bCs/>
          <w:szCs w:val="32"/>
        </w:rPr>
        <w:t>Site location plan below</w:t>
      </w:r>
      <w:r w:rsidR="00AB146A">
        <w:rPr>
          <w:rFonts w:ascii="Times New Roman" w:hAnsi="Times New Roman" w:cs="Times New Roman"/>
          <w:bCs/>
          <w:szCs w:val="32"/>
        </w:rPr>
        <w:br/>
      </w:r>
    </w:p>
    <w:p w14:paraId="23F3FDB5" w14:textId="1646F199" w:rsidR="00AB146A" w:rsidRDefault="00AB146A" w:rsidP="00AB146A">
      <w:pPr>
        <w:spacing w:line="360" w:lineRule="auto"/>
        <w:jc w:val="both"/>
        <w:rPr>
          <w:rFonts w:ascii="Times New Roman" w:hAnsi="Times New Roman" w:cs="Times New Roman"/>
          <w:szCs w:val="24"/>
        </w:rPr>
      </w:pPr>
    </w:p>
    <w:p w14:paraId="6258DEC5" w14:textId="5E698BF0" w:rsidR="00AB146A" w:rsidRDefault="00AB146A" w:rsidP="00AB146A">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The </w:t>
      </w:r>
      <w:r w:rsidR="00E440E0">
        <w:rPr>
          <w:rFonts w:ascii="Times New Roman" w:eastAsia="Times New Roman" w:hAnsi="Times New Roman" w:cs="Times New Roman"/>
        </w:rPr>
        <w:t>headquarters</w:t>
      </w:r>
      <w:r>
        <w:rPr>
          <w:rFonts w:ascii="Times New Roman" w:eastAsia="Times New Roman" w:hAnsi="Times New Roman" w:cs="Times New Roman"/>
        </w:rPr>
        <w:t xml:space="preserve"> of the </w:t>
      </w:r>
      <w:r w:rsidR="003A2A0E">
        <w:rPr>
          <w:rFonts w:ascii="Times New Roman" w:eastAsia="Times New Roman" w:hAnsi="Times New Roman" w:cs="Times New Roman"/>
        </w:rPr>
        <w:t>Woodland Trust</w:t>
      </w:r>
      <w:r>
        <w:rPr>
          <w:rFonts w:ascii="Times New Roman" w:eastAsia="Times New Roman" w:hAnsi="Times New Roman" w:cs="Times New Roman"/>
        </w:rPr>
        <w:t xml:space="preserve"> building is situated a short distance from the office that was previously rented</w:t>
      </w:r>
      <w:r w:rsidR="009C25B6">
        <w:rPr>
          <w:rFonts w:ascii="Times New Roman" w:eastAsia="Times New Roman" w:hAnsi="Times New Roman" w:cs="Times New Roman"/>
        </w:rPr>
        <w:t>. This</w:t>
      </w:r>
      <w:r>
        <w:rPr>
          <w:rFonts w:ascii="Times New Roman" w:eastAsia="Times New Roman" w:hAnsi="Times New Roman" w:cs="Times New Roman"/>
        </w:rPr>
        <w:t xml:space="preserve"> building has a charitable objective that is charitable and also made at low cost and with high quality. The engineers and architects who are designing the building previously designed that building for the National Trust office. This building is having an environmental impact on it. This </w:t>
      </w:r>
      <w:r w:rsidR="00E440E0">
        <w:rPr>
          <w:rFonts w:ascii="Times New Roman" w:eastAsia="Times New Roman" w:hAnsi="Times New Roman" w:cs="Times New Roman"/>
        </w:rPr>
        <w:t>headquarters</w:t>
      </w:r>
      <w:r>
        <w:rPr>
          <w:rFonts w:ascii="Times New Roman" w:eastAsia="Times New Roman" w:hAnsi="Times New Roman" w:cs="Times New Roman"/>
        </w:rPr>
        <w:t xml:space="preserve"> is designed with the modern concept of architecture that is providing the best quality for the employees. The external area is mostly user-friendly and also has an impact on the environment. </w:t>
      </w:r>
      <w:r w:rsidR="00E440E0">
        <w:rPr>
          <w:rFonts w:ascii="Times New Roman" w:eastAsia="Times New Roman" w:hAnsi="Times New Roman" w:cs="Times New Roman"/>
        </w:rPr>
        <w:t>This</w:t>
      </w:r>
      <w:r>
        <w:rPr>
          <w:rFonts w:ascii="Times New Roman" w:eastAsia="Times New Roman" w:hAnsi="Times New Roman" w:cs="Times New Roman"/>
        </w:rPr>
        <w:t xml:space="preserve"> building is located 1 km from the railway station and </w:t>
      </w:r>
      <w:r w:rsidR="003A2A0E">
        <w:rPr>
          <w:rFonts w:ascii="Times New Roman" w:eastAsia="Times New Roman" w:hAnsi="Times New Roman" w:cs="Times New Roman"/>
        </w:rPr>
        <w:t>center</w:t>
      </w:r>
      <w:r>
        <w:rPr>
          <w:rFonts w:ascii="Times New Roman" w:eastAsia="Times New Roman" w:hAnsi="Times New Roman" w:cs="Times New Roman"/>
        </w:rPr>
        <w:t xml:space="preserve"> of Grantham. This area contains industry, retail, commercial and also sports buildings. </w:t>
      </w:r>
      <w:r w:rsidR="003A2A0E">
        <w:rPr>
          <w:rFonts w:ascii="Times New Roman" w:eastAsia="Times New Roman" w:hAnsi="Times New Roman" w:cs="Times New Roman"/>
        </w:rPr>
        <w:t>This</w:t>
      </w:r>
      <w:r>
        <w:rPr>
          <w:rFonts w:ascii="Times New Roman" w:eastAsia="Times New Roman" w:hAnsi="Times New Roman" w:cs="Times New Roman"/>
        </w:rPr>
        <w:t xml:space="preserve"> building is also tall faced, and it will make the statement that will browse the access of the road that is arrived from the distance.</w:t>
      </w:r>
    </w:p>
    <w:p w14:paraId="0667197D" w14:textId="77777777" w:rsidR="00AB146A" w:rsidRDefault="00AB146A" w:rsidP="00AB146A">
      <w:pPr>
        <w:spacing w:line="360" w:lineRule="auto"/>
        <w:jc w:val="both"/>
        <w:rPr>
          <w:rFonts w:ascii="Times New Roman" w:eastAsia="Times New Roman" w:hAnsi="Times New Roman" w:cs="Times New Roman"/>
        </w:rPr>
      </w:pPr>
    </w:p>
    <w:p w14:paraId="3C4995CB" w14:textId="77777777" w:rsidR="00AB146A" w:rsidRDefault="00AB146A" w:rsidP="00AB146A">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The construction of building</w:t>
      </w:r>
    </w:p>
    <w:p w14:paraId="6E046E3A" w14:textId="77777777" w:rsidR="00AB146A" w:rsidRDefault="00AB146A" w:rsidP="00AB146A">
      <w:pPr>
        <w:spacing w:line="360" w:lineRule="auto"/>
        <w:jc w:val="both"/>
        <w:rPr>
          <w:rFonts w:ascii="Times New Roman" w:eastAsia="Times New Roman" w:hAnsi="Times New Roman" w:cs="Times New Roman"/>
          <w:b/>
          <w:bCs/>
        </w:rPr>
      </w:pPr>
    </w:p>
    <w:p w14:paraId="3B058CF9" w14:textId="5A3C3256" w:rsidR="00AB146A" w:rsidRDefault="00AB146A" w:rsidP="00AB146A">
      <w:pPr>
        <w:spacing w:line="360" w:lineRule="auto"/>
        <w:jc w:val="both"/>
        <w:rPr>
          <w:rFonts w:ascii="Times New Roman" w:eastAsia="Times New Roman" w:hAnsi="Times New Roman" w:cs="Times New Roman"/>
        </w:rPr>
      </w:pPr>
      <w:r>
        <w:rPr>
          <w:rFonts w:ascii="Times New Roman" w:hAnsi="Times New Roman" w:cs="Times New Roman"/>
          <w:bCs/>
          <w:szCs w:val="32"/>
        </w:rPr>
        <w:t>The building has been constructed in a modern architectural fashion.</w:t>
      </w:r>
      <w:r>
        <w:rPr>
          <w:rFonts w:ascii="Times New Roman" w:eastAsia="Times New Roman" w:hAnsi="Times New Roman" w:cs="Times New Roman"/>
        </w:rPr>
        <w:t xml:space="preserve"> For the construction first, they have to survey the land and test the soil that is required for the structural design. After that planning is required. Plans are provided for the appropriate area </w:t>
      </w:r>
      <w:r w:rsidR="00E440E0">
        <w:rPr>
          <w:rFonts w:ascii="Times New Roman" w:eastAsia="Times New Roman" w:hAnsi="Times New Roman" w:cs="Times New Roman"/>
        </w:rPr>
        <w:t>for</w:t>
      </w:r>
      <w:r>
        <w:rPr>
          <w:rFonts w:ascii="Times New Roman" w:eastAsia="Times New Roman" w:hAnsi="Times New Roman" w:cs="Times New Roman"/>
        </w:rPr>
        <w:t xml:space="preserve"> the construction. The structural drawing is also made during this time. </w:t>
      </w:r>
      <w:r w:rsidR="00E440E0">
        <w:rPr>
          <w:rFonts w:ascii="Times New Roman" w:eastAsia="Times New Roman" w:hAnsi="Times New Roman" w:cs="Times New Roman"/>
        </w:rPr>
        <w:t>The</w:t>
      </w:r>
      <w:r>
        <w:rPr>
          <w:rFonts w:ascii="Times New Roman" w:eastAsia="Times New Roman" w:hAnsi="Times New Roman" w:cs="Times New Roman"/>
        </w:rPr>
        <w:t xml:space="preserve"> construction will be made based on the plans. This plan will also provide the area that is used for calculating the cost of the construction after completing the construction, comes the maintenance proceeds. This maintenance process also needs a proper cost. Building construction also needs a contract that is made for making the construction cost-efficient and time efficient.</w:t>
      </w:r>
    </w:p>
    <w:p w14:paraId="5EFE077E" w14:textId="77777777" w:rsidR="00AB146A" w:rsidRDefault="00AB146A" w:rsidP="00AB146A">
      <w:pPr>
        <w:spacing w:line="360" w:lineRule="auto"/>
        <w:jc w:val="both"/>
        <w:rPr>
          <w:rFonts w:ascii="Times New Roman" w:eastAsiaTheme="minorHAnsi" w:hAnsi="Times New Roman" w:cs="Times New Roman"/>
        </w:rPr>
      </w:pPr>
    </w:p>
    <w:p w14:paraId="52726136" w14:textId="0CB52163" w:rsidR="00AB146A" w:rsidRDefault="00AB146A" w:rsidP="00AB146A">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6807C178" wp14:editId="3FF748EA">
            <wp:extent cx="5724525" cy="3705225"/>
            <wp:effectExtent l="0" t="0" r="9525" b="9525"/>
            <wp:docPr id="459723117" name="Picture 6" descr="A building with benche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building with benches and tree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705225"/>
                    </a:xfrm>
                    <a:prstGeom prst="rect">
                      <a:avLst/>
                    </a:prstGeom>
                    <a:noFill/>
                    <a:ln>
                      <a:noFill/>
                    </a:ln>
                  </pic:spPr>
                </pic:pic>
              </a:graphicData>
            </a:graphic>
          </wp:inline>
        </w:drawing>
      </w:r>
    </w:p>
    <w:p w14:paraId="090838CD" w14:textId="77777777" w:rsidR="00AB146A" w:rsidRDefault="00AB146A" w:rsidP="00AB146A">
      <w:pPr>
        <w:spacing w:line="360" w:lineRule="auto"/>
        <w:jc w:val="both"/>
        <w:rPr>
          <w:rFonts w:ascii="Times New Roman" w:hAnsi="Times New Roman" w:cs="Times New Roman"/>
        </w:rPr>
      </w:pPr>
    </w:p>
    <w:p w14:paraId="1B77BE55" w14:textId="67424020" w:rsidR="00AB146A" w:rsidRDefault="00AB146A" w:rsidP="00AB146A">
      <w:pPr>
        <w:spacing w:line="36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0C9601CC" wp14:editId="5B47A999">
            <wp:extent cx="5733415" cy="3542665"/>
            <wp:effectExtent l="0" t="0" r="635" b="635"/>
            <wp:docPr id="2145653227" name="Picture 5" descr="A collage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collage of a building&#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415" cy="3542665"/>
                    </a:xfrm>
                    <a:prstGeom prst="rect">
                      <a:avLst/>
                    </a:prstGeom>
                    <a:noFill/>
                    <a:ln>
                      <a:noFill/>
                    </a:ln>
                  </pic:spPr>
                </pic:pic>
              </a:graphicData>
            </a:graphic>
          </wp:inline>
        </w:drawing>
      </w:r>
    </w:p>
    <w:p w14:paraId="5BCD7CA6" w14:textId="77777777" w:rsidR="00AB146A" w:rsidRDefault="00AB146A" w:rsidP="00AB146A">
      <w:pPr>
        <w:spacing w:line="360" w:lineRule="auto"/>
        <w:jc w:val="center"/>
        <w:rPr>
          <w:rFonts w:ascii="Times New Roman" w:hAnsi="Times New Roman" w:cs="Times New Roman"/>
        </w:rPr>
      </w:pPr>
      <w:r>
        <w:rPr>
          <w:rFonts w:ascii="Times New Roman" w:hAnsi="Times New Roman" w:cs="Times New Roman"/>
        </w:rPr>
        <w:t>Source (https://portfolio.fotohaus.co.uk)</w:t>
      </w:r>
    </w:p>
    <w:p w14:paraId="7533C7DD" w14:textId="7CC22221" w:rsidR="00AB146A" w:rsidRDefault="00AB146A" w:rsidP="00AB146A">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71CFA37B" wp14:editId="15230D4E">
            <wp:extent cx="5733415" cy="3523615"/>
            <wp:effectExtent l="0" t="0" r="635" b="635"/>
            <wp:docPr id="1549725482" name="Picture 4" descr="A group of people i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group of people in a building&#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3415" cy="3523615"/>
                    </a:xfrm>
                    <a:prstGeom prst="rect">
                      <a:avLst/>
                    </a:prstGeom>
                    <a:noFill/>
                    <a:ln>
                      <a:noFill/>
                    </a:ln>
                  </pic:spPr>
                </pic:pic>
              </a:graphicData>
            </a:graphic>
          </wp:inline>
        </w:drawing>
      </w:r>
    </w:p>
    <w:p w14:paraId="5E876823" w14:textId="77777777" w:rsidR="00AB146A" w:rsidRDefault="00AB146A" w:rsidP="00AB146A">
      <w:pPr>
        <w:spacing w:line="360" w:lineRule="auto"/>
        <w:jc w:val="both"/>
        <w:rPr>
          <w:rFonts w:ascii="Times New Roman" w:hAnsi="Times New Roman" w:cs="Times New Roman"/>
        </w:rPr>
      </w:pPr>
    </w:p>
    <w:p w14:paraId="0BB2F47D" w14:textId="7906ED23" w:rsidR="00AB146A" w:rsidRDefault="00AB146A" w:rsidP="00AB146A">
      <w:pPr>
        <w:spacing w:line="36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45BFA49D" wp14:editId="765D6C0C">
            <wp:extent cx="5733415" cy="4571365"/>
            <wp:effectExtent l="0" t="0" r="635" b="635"/>
            <wp:docPr id="17086287" name="Picture 3" descr="A building with wood pan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uilding with wood panel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3415" cy="4571365"/>
                    </a:xfrm>
                    <a:prstGeom prst="rect">
                      <a:avLst/>
                    </a:prstGeom>
                    <a:noFill/>
                    <a:ln>
                      <a:noFill/>
                    </a:ln>
                  </pic:spPr>
                </pic:pic>
              </a:graphicData>
            </a:graphic>
          </wp:inline>
        </w:drawing>
      </w:r>
    </w:p>
    <w:p w14:paraId="7A2BB947" w14:textId="77777777" w:rsidR="00AB146A" w:rsidRDefault="00AB146A" w:rsidP="00AB146A">
      <w:pPr>
        <w:spacing w:line="360" w:lineRule="auto"/>
        <w:jc w:val="both"/>
        <w:rPr>
          <w:rFonts w:ascii="Times New Roman" w:hAnsi="Times New Roman" w:cs="Times New Roman"/>
        </w:rPr>
      </w:pPr>
    </w:p>
    <w:p w14:paraId="7A6FE462" w14:textId="77777777" w:rsidR="00AB146A" w:rsidRDefault="00AB146A" w:rsidP="00AB146A">
      <w:pPr>
        <w:spacing w:line="360" w:lineRule="auto"/>
        <w:jc w:val="both"/>
        <w:rPr>
          <w:rFonts w:ascii="Times New Roman" w:hAnsi="Times New Roman" w:cs="Times New Roman"/>
        </w:rPr>
      </w:pPr>
    </w:p>
    <w:p w14:paraId="31996CBA" w14:textId="12DCE852" w:rsidR="00AB146A" w:rsidRDefault="00AB146A" w:rsidP="00AB146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w:t>
      </w:r>
      <w:r w:rsidR="00E440E0">
        <w:rPr>
          <w:rFonts w:ascii="Times New Roman" w:eastAsia="Times New Roman" w:hAnsi="Times New Roman" w:cs="Times New Roman"/>
        </w:rPr>
        <w:t>headquarters</w:t>
      </w:r>
      <w:r>
        <w:rPr>
          <w:rFonts w:ascii="Times New Roman" w:eastAsia="Times New Roman" w:hAnsi="Times New Roman" w:cs="Times New Roman"/>
        </w:rPr>
        <w:t xml:space="preserve"> having the highest social value due to the low energy consumption, the system that will provide the natural lighting for the room, and the natural ventilation that will reduce the energy usage and have an impact on the environment. These causes are upgrades in the social value of the building, this building is having upgraded the economy due to the efficient energy usage, and the environmental impact which had possessively impacted on the office building. Also, the natural ventilation of the rooms and the techniques of natural lighting such as canopy. The energy efficiency of the building is also increased by the large stairs which will replace the lift which should be consuming extreme energy.</w:t>
      </w:r>
      <w:bookmarkStart w:id="2" w:name="_aexeopqc2k2n"/>
      <w:bookmarkEnd w:id="2"/>
    </w:p>
    <w:p w14:paraId="1D18DF8F" w14:textId="77777777" w:rsidR="00CD6112" w:rsidRDefault="00CD6112" w:rsidP="00E939E0">
      <w:pPr>
        <w:spacing w:line="360" w:lineRule="auto"/>
        <w:jc w:val="both"/>
        <w:rPr>
          <w:rFonts w:ascii="Times New Roman" w:eastAsia="Times New Roman" w:hAnsi="Times New Roman" w:cs="Times New Roman"/>
          <w:b/>
          <w:sz w:val="24"/>
          <w:szCs w:val="24"/>
        </w:rPr>
      </w:pPr>
    </w:p>
    <w:p w14:paraId="7102F6E8" w14:textId="77777777" w:rsidR="00E939E0" w:rsidRDefault="00E939E0" w:rsidP="00E939E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Architectural style</w:t>
      </w:r>
    </w:p>
    <w:p w14:paraId="18FC28D4" w14:textId="2AEFDA26" w:rsidR="00E939E0" w:rsidRDefault="001D6A8D" w:rsidP="00E939E0">
      <w:pPr>
        <w:spacing w:line="360" w:lineRule="auto"/>
        <w:jc w:val="both"/>
        <w:rPr>
          <w:rFonts w:ascii="Times New Roman" w:eastAsia="Times New Roman" w:hAnsi="Times New Roman" w:cs="Times New Roman"/>
          <w:sz w:val="24"/>
          <w:szCs w:val="24"/>
        </w:rPr>
      </w:pPr>
      <w:r w:rsidRPr="001D6A8D">
        <w:rPr>
          <w:rFonts w:ascii="Times New Roman" w:eastAsia="Times New Roman" w:hAnsi="Times New Roman" w:cs="Times New Roman"/>
          <w:sz w:val="24"/>
          <w:szCs w:val="24"/>
        </w:rPr>
        <w:t>There is a modern architectural style that is used to make the building</w:t>
      </w:r>
      <w:r>
        <w:rPr>
          <w:rFonts w:ascii="Times New Roman" w:eastAsia="Times New Roman" w:hAnsi="Times New Roman" w:cs="Times New Roman"/>
          <w:sz w:val="24"/>
          <w:szCs w:val="24"/>
        </w:rPr>
        <w:t xml:space="preserve"> </w:t>
      </w:r>
      <w:r w:rsidRPr="001D6A8D">
        <w:rPr>
          <w:rFonts w:ascii="Times New Roman" w:eastAsia="Times New Roman" w:hAnsi="Times New Roman" w:cs="Times New Roman"/>
          <w:sz w:val="24"/>
          <w:szCs w:val="24"/>
        </w:rPr>
        <w:t xml:space="preserve">of a three-story building, featuring unique elements crafted from timbers and innovative concrete with a radiator system. The use of concrete panels not only enhanced the floor's rigidity but also incorporated cross-laminated timber in some structures. Beams and columns extend to the center and are arranged in rows without a structural frame. Natural ventilation is a key feature, serving as a strategy for </w:t>
      </w:r>
      <w:r w:rsidRPr="001D6A8D">
        <w:rPr>
          <w:rFonts w:ascii="Times New Roman" w:eastAsia="Times New Roman" w:hAnsi="Times New Roman" w:cs="Times New Roman"/>
          <w:sz w:val="24"/>
          <w:szCs w:val="24"/>
        </w:rPr>
        <w:lastRenderedPageBreak/>
        <w:t>widespread implementation. The building is oriented towards a light shelf designed for daylighting, catering to the needs of employees. Additionally, cooling systems are in place for server maintenance. This building, erected a decade ago, adhered to different rules, regulations, and design standards compared to the present day.</w:t>
      </w:r>
    </w:p>
    <w:p w14:paraId="19C71DB1" w14:textId="460C5209" w:rsidR="00E939E0" w:rsidRDefault="00E939E0" w:rsidP="00E939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noProof/>
          <w:sz w:val="24"/>
          <w:szCs w:val="24"/>
        </w:rPr>
        <w:drawing>
          <wp:anchor distT="0" distB="0" distL="114300" distR="114300" simplePos="0" relativeHeight="251658240" behindDoc="0" locked="0" layoutInCell="1" allowOverlap="1" wp14:anchorId="77AAD9F9" wp14:editId="72B7ED03">
            <wp:simplePos x="0" y="0"/>
            <wp:positionH relativeFrom="column">
              <wp:posOffset>416560</wp:posOffset>
            </wp:positionH>
            <wp:positionV relativeFrom="paragraph">
              <wp:posOffset>215900</wp:posOffset>
            </wp:positionV>
            <wp:extent cx="4378960" cy="3169920"/>
            <wp:effectExtent l="0" t="0" r="2540" b="0"/>
            <wp:wrapTopAndBottom/>
            <wp:docPr id="1738038477" name="Picture 1" descr="A diagram of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038477" name="Picture 1" descr="A diagram of a wall&#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78960" cy="3169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0C888C" w14:textId="77777777" w:rsidR="00E939E0" w:rsidRDefault="00E939E0" w:rsidP="00E939E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www.usablebuildings.co.uk)</w:t>
      </w:r>
    </w:p>
    <w:p w14:paraId="515F267E" w14:textId="77777777" w:rsidR="00E939E0" w:rsidRDefault="00E939E0" w:rsidP="00AB146A">
      <w:pPr>
        <w:spacing w:line="360" w:lineRule="auto"/>
        <w:jc w:val="both"/>
        <w:rPr>
          <w:rFonts w:ascii="Times New Roman" w:eastAsia="Times New Roman" w:hAnsi="Times New Roman" w:cs="Times New Roman"/>
        </w:rPr>
      </w:pPr>
    </w:p>
    <w:p w14:paraId="0C041440" w14:textId="77777777" w:rsidR="00CD6112" w:rsidRDefault="00CD6112" w:rsidP="00AB146A">
      <w:pPr>
        <w:spacing w:line="360" w:lineRule="auto"/>
        <w:jc w:val="both"/>
        <w:rPr>
          <w:rFonts w:ascii="Times New Roman" w:eastAsia="Times New Roman" w:hAnsi="Times New Roman" w:cs="Times New Roman"/>
        </w:rPr>
      </w:pPr>
    </w:p>
    <w:p w14:paraId="6C4E6943" w14:textId="77777777" w:rsidR="00CD6112" w:rsidRDefault="00CD6112" w:rsidP="00CD611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External faced area</w:t>
      </w:r>
    </w:p>
    <w:p w14:paraId="17291B50" w14:textId="0297631F" w:rsidR="00CD6112" w:rsidRDefault="00CD6112" w:rsidP="00CD61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headquarters of the Woodland Trust building is situated a short distance from the office that was previously rented. This building has a charitable objective that is charitable and also made at low cost and with high quality. The engineers and architects who are designing the building previously designed that building for the National Trust office. This building is having an environmental impact on it. This headquarters is designed with the modern concept of architecture that is providing the best quality for the employees. The external area is mostly user-friendly and also has an impact on the environment. This building is located 1 km from the railway station and center of Grantham. This area contains industry, retail, commercial and also sports buildings. This building is also tall faced, and it will make the statement that will browse the access of the road that is arrived from the distance. </w:t>
      </w:r>
    </w:p>
    <w:p w14:paraId="152B4E3A" w14:textId="77777777" w:rsidR="00823E6B" w:rsidRDefault="00823E6B" w:rsidP="00AB146A">
      <w:pPr>
        <w:spacing w:line="360" w:lineRule="auto"/>
        <w:jc w:val="both"/>
        <w:rPr>
          <w:rFonts w:ascii="Times New Roman" w:eastAsia="Times New Roman" w:hAnsi="Times New Roman" w:cs="Times New Roman"/>
        </w:rPr>
      </w:pPr>
    </w:p>
    <w:p w14:paraId="4DA99929" w14:textId="77777777" w:rsidR="00AB146A" w:rsidRDefault="00AB146A" w:rsidP="00AB146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The advantages of Building Energy</w:t>
      </w:r>
    </w:p>
    <w:p w14:paraId="7E65AA0F" w14:textId="026093D2" w:rsidR="00AB146A" w:rsidRDefault="00AB146A" w:rsidP="00AB146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rPr>
        <w:lastRenderedPageBreak/>
        <w:t xml:space="preserve">There are many advantages to building Woodland Trust. This building is affecting the environment which will be more efficient than a green building. The process that is used in the building is also the best process to make the building more sustainable and work efficient.  this building is also having a natural light-providing process which will increase the light and save the consumption of energy and natural ventilation of the rooms that will replace the fan or air conditioner. Renewable energy was used in the building so it will be more relevant for the green building and will also be required for energy efficiency. Three are some large stars which will be providing a way to connect the building straight up to prevent the extra heating issue this building will be using the water-cooling system to cool the server room of the building; it will also cool the whole building. The building </w:t>
      </w:r>
      <w:r w:rsidR="003A00E3">
        <w:rPr>
          <w:rFonts w:ascii="Times New Roman" w:eastAsia="Times New Roman" w:hAnsi="Times New Roman" w:cs="Times New Roman"/>
        </w:rPr>
        <w:t>has</w:t>
      </w:r>
      <w:r>
        <w:rPr>
          <w:rFonts w:ascii="Times New Roman" w:eastAsia="Times New Roman" w:hAnsi="Times New Roman" w:cs="Times New Roman"/>
        </w:rPr>
        <w:t xml:space="preserve"> </w:t>
      </w:r>
      <w:r w:rsidR="00E440E0">
        <w:rPr>
          <w:rFonts w:ascii="Times New Roman" w:eastAsia="Times New Roman" w:hAnsi="Times New Roman" w:cs="Times New Roman"/>
        </w:rPr>
        <w:t>the potential</w:t>
      </w:r>
      <w:r>
        <w:rPr>
          <w:rFonts w:ascii="Times New Roman" w:eastAsia="Times New Roman" w:hAnsi="Times New Roman" w:cs="Times New Roman"/>
        </w:rPr>
        <w:t xml:space="preserve"> of </w:t>
      </w:r>
      <w:r w:rsidR="00723041">
        <w:rPr>
          <w:rFonts w:ascii="Times New Roman" w:eastAsia="Times New Roman" w:hAnsi="Times New Roman" w:cs="Times New Roman"/>
        </w:rPr>
        <w:t>air</w:t>
      </w:r>
      <w:r>
        <w:rPr>
          <w:rFonts w:ascii="Times New Roman" w:eastAsia="Times New Roman" w:hAnsi="Times New Roman" w:cs="Times New Roman"/>
        </w:rPr>
        <w:t xml:space="preserve"> quality with the large ventilation. This ventilation also reduced the heat. This building has 120kWh/m^2 of electricity consumption which is mostly similar to the figure design of passive house.</w:t>
      </w:r>
    </w:p>
    <w:p w14:paraId="629AE3A2" w14:textId="77777777" w:rsidR="00AB146A" w:rsidRDefault="00AB146A" w:rsidP="00AB146A">
      <w:pPr>
        <w:spacing w:line="360" w:lineRule="auto"/>
        <w:jc w:val="both"/>
        <w:rPr>
          <w:rFonts w:ascii="Times New Roman" w:eastAsia="Times New Roman" w:hAnsi="Times New Roman" w:cs="Times New Roman"/>
          <w:b/>
          <w:sz w:val="26"/>
          <w:szCs w:val="26"/>
        </w:rPr>
      </w:pPr>
    </w:p>
    <w:p w14:paraId="6B1B9AE9" w14:textId="553A6C06" w:rsidR="00AB146A" w:rsidRDefault="00AB146A" w:rsidP="00AB146A">
      <w:pPr>
        <w:spacing w:line="360" w:lineRule="auto"/>
        <w:jc w:val="both"/>
        <w:rPr>
          <w:rFonts w:ascii="Times New Roman" w:eastAsia="Times New Roman" w:hAnsi="Times New Roman" w:cs="Times New Roman"/>
          <w:sz w:val="24"/>
          <w:szCs w:val="24"/>
        </w:rPr>
      </w:pPr>
      <w:r>
        <w:rPr>
          <w:rFonts w:asciiTheme="minorHAnsi" w:eastAsiaTheme="minorHAnsi" w:hAnsiTheme="minorHAnsi" w:cstheme="minorBidi"/>
          <w:noProof/>
          <w:sz w:val="24"/>
          <w:szCs w:val="24"/>
          <w:lang w:val="en-GB"/>
        </w:rPr>
        <w:drawing>
          <wp:inline distT="0" distB="0" distL="0" distR="0" wp14:anchorId="641AE97C" wp14:editId="04411D14">
            <wp:extent cx="4810125" cy="3838575"/>
            <wp:effectExtent l="0" t="0" r="9525" b="9525"/>
            <wp:docPr id="99065425" name="Chart 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D12CD6A" w14:textId="77777777" w:rsidR="00AB146A" w:rsidRDefault="00AB146A" w:rsidP="00AB146A">
      <w:pPr>
        <w:spacing w:line="360" w:lineRule="auto"/>
        <w:jc w:val="both"/>
        <w:rPr>
          <w:rFonts w:ascii="Times New Roman" w:eastAsia="Times New Roman" w:hAnsi="Times New Roman" w:cs="Times New Roman"/>
        </w:rPr>
      </w:pPr>
    </w:p>
    <w:p w14:paraId="755F1D38" w14:textId="77777777" w:rsidR="00AB146A" w:rsidRDefault="00AB146A" w:rsidP="00AB146A">
      <w:pPr>
        <w:spacing w:line="360" w:lineRule="auto"/>
        <w:jc w:val="both"/>
        <w:rPr>
          <w:rFonts w:ascii="Times New Roman" w:eastAsia="Times New Roman" w:hAnsi="Times New Roman" w:cs="Times New Roman"/>
        </w:rPr>
      </w:pPr>
    </w:p>
    <w:p w14:paraId="5CF0D2A5" w14:textId="77777777" w:rsidR="00AB146A" w:rsidRDefault="00AB146A" w:rsidP="00AB146A">
      <w:pPr>
        <w:spacing w:line="360" w:lineRule="auto"/>
        <w:jc w:val="both"/>
        <w:rPr>
          <w:rFonts w:ascii="Times New Roman" w:eastAsia="Times New Roman" w:hAnsi="Times New Roman" w:cs="Times New Roman"/>
        </w:rPr>
      </w:pPr>
      <w:r>
        <w:rPr>
          <w:rFonts w:ascii="Times New Roman" w:eastAsia="Times New Roman" w:hAnsi="Times New Roman" w:cs="Times New Roman"/>
        </w:rPr>
        <w:t>The above bar chart shows the energy consumption pattern has remained consistent, typically requiring more services during autumn and winter to accommodate the increased need for heating and lighting in the building. The electricity consumption, much like that of oil and water, is notably high due to the building's size and the energy demands necessary to ensure encourage and functionality for Woodland Trust employees on a daily basis.</w:t>
      </w:r>
    </w:p>
    <w:p w14:paraId="1DCDF3F6" w14:textId="6636DF46" w:rsidR="00AB146A" w:rsidRDefault="00AB146A" w:rsidP="00AB146A">
      <w:pPr>
        <w:spacing w:line="360" w:lineRule="auto"/>
        <w:jc w:val="both"/>
        <w:rPr>
          <w:rFonts w:ascii="Times New Roman" w:eastAsia="Times New Roman" w:hAnsi="Times New Roman" w:cs="Times New Roman"/>
        </w:rPr>
      </w:pPr>
      <w:r>
        <w:rPr>
          <w:rFonts w:asciiTheme="minorHAnsi" w:eastAsiaTheme="minorHAnsi" w:hAnsiTheme="minorHAnsi" w:cstheme="minorBidi"/>
          <w:noProof/>
          <w:sz w:val="24"/>
          <w:szCs w:val="24"/>
          <w:lang w:val="en-GB"/>
        </w:rPr>
        <w:lastRenderedPageBreak/>
        <w:drawing>
          <wp:inline distT="0" distB="0" distL="0" distR="0" wp14:anchorId="777C1AB4" wp14:editId="357BB761">
            <wp:extent cx="4838700" cy="2647950"/>
            <wp:effectExtent l="0" t="0" r="0" b="0"/>
            <wp:docPr id="56716556"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114ED0D" w14:textId="77777777" w:rsidR="00AB146A" w:rsidRDefault="00AB146A" w:rsidP="00AB146A">
      <w:pPr>
        <w:spacing w:line="360" w:lineRule="auto"/>
        <w:jc w:val="both"/>
        <w:rPr>
          <w:rFonts w:ascii="Times New Roman" w:eastAsia="Times New Roman" w:hAnsi="Times New Roman" w:cs="Times New Roman"/>
        </w:rPr>
      </w:pPr>
    </w:p>
    <w:p w14:paraId="1AD6C68B" w14:textId="77777777" w:rsidR="00AB146A" w:rsidRDefault="00AB146A" w:rsidP="00AB146A">
      <w:pPr>
        <w:spacing w:line="360" w:lineRule="auto"/>
        <w:jc w:val="both"/>
        <w:rPr>
          <w:rFonts w:ascii="Times New Roman" w:eastAsiaTheme="minorHAnsi" w:hAnsi="Times New Roman" w:cs="Times New Roman"/>
          <w:bCs/>
          <w:szCs w:val="32"/>
        </w:rPr>
      </w:pPr>
    </w:p>
    <w:p w14:paraId="3C8B8C87" w14:textId="77777777" w:rsidR="00AB146A" w:rsidRDefault="00AB146A" w:rsidP="00AB146A">
      <w:pPr>
        <w:spacing w:line="360" w:lineRule="auto"/>
        <w:ind w:left="720"/>
        <w:jc w:val="both"/>
        <w:rPr>
          <w:rFonts w:ascii="Times New Roman" w:hAnsi="Times New Roman" w:cs="Times New Roman"/>
          <w:bCs/>
          <w:szCs w:val="32"/>
        </w:rPr>
      </w:pPr>
    </w:p>
    <w:p w14:paraId="61B7BFA7" w14:textId="77777777" w:rsidR="00AB146A" w:rsidRDefault="00AB146A" w:rsidP="00AB146A">
      <w:pPr>
        <w:spacing w:line="360" w:lineRule="auto"/>
        <w:jc w:val="both"/>
        <w:rPr>
          <w:rFonts w:ascii="Times New Roman" w:hAnsi="Times New Roman" w:cs="Times New Roman"/>
          <w:bCs/>
          <w:szCs w:val="32"/>
        </w:rPr>
      </w:pPr>
      <w:r>
        <w:rPr>
          <w:rFonts w:ascii="Times New Roman" w:hAnsi="Times New Roman" w:cs="Times New Roman"/>
          <w:bCs/>
          <w:szCs w:val="32"/>
        </w:rPr>
        <w:t>The pie chart above illustrates the water consumption from June 2022 to December 2022 and the comparison between December 2022 and June 2023. The blue section of the chart represents 275.4m3 of water used, while the red section indicates 3251. Evidently, the latter period had a higher water usage, with 48.7m3 more water consumed during that time frame. In total, 601.5m3 of water was used from June 2022 to June 2023.</w:t>
      </w:r>
    </w:p>
    <w:p w14:paraId="61404CA6" w14:textId="77777777" w:rsidR="00AB146A" w:rsidRDefault="00AB146A" w:rsidP="00AB146A">
      <w:pPr>
        <w:spacing w:line="360" w:lineRule="auto"/>
        <w:ind w:left="720"/>
        <w:jc w:val="both"/>
        <w:rPr>
          <w:rFonts w:ascii="Times New Roman" w:hAnsi="Times New Roman" w:cs="Times New Roman"/>
          <w:bCs/>
          <w:szCs w:val="32"/>
        </w:rPr>
      </w:pPr>
    </w:p>
    <w:p w14:paraId="2A6715CC" w14:textId="77777777" w:rsidR="00AB146A" w:rsidRDefault="00AB146A" w:rsidP="00AB146A">
      <w:pPr>
        <w:spacing w:line="360" w:lineRule="auto"/>
        <w:jc w:val="both"/>
        <w:rPr>
          <w:rFonts w:ascii="Times New Roman" w:hAnsi="Times New Roman" w:cs="Times New Roman"/>
          <w:b/>
          <w:szCs w:val="32"/>
        </w:rPr>
      </w:pPr>
      <w:r>
        <w:rPr>
          <w:rFonts w:ascii="Times New Roman" w:hAnsi="Times New Roman" w:cs="Times New Roman"/>
          <w:b/>
          <w:szCs w:val="32"/>
        </w:rPr>
        <w:t>The Evaluation of Woodland Trust HQ office structure</w:t>
      </w:r>
    </w:p>
    <w:p w14:paraId="4FBC0BE6" w14:textId="77777777" w:rsidR="00AB146A" w:rsidRDefault="00AB146A" w:rsidP="00AB146A">
      <w:pPr>
        <w:spacing w:line="360" w:lineRule="auto"/>
        <w:jc w:val="both"/>
        <w:rPr>
          <w:rFonts w:ascii="Times New Roman" w:hAnsi="Times New Roman" w:cs="Times New Roman"/>
          <w:b/>
          <w:szCs w:val="32"/>
        </w:rPr>
      </w:pPr>
      <w:r>
        <w:rPr>
          <w:rFonts w:ascii="Times New Roman" w:hAnsi="Times New Roman" w:cs="Times New Roman"/>
          <w:bCs/>
          <w:szCs w:val="32"/>
        </w:rPr>
        <w:t>The building is currently fulfilling its basic function of providing protection to employees from external factors like weather and lighting. As a result, employees can work in a comfortable and safe environment. While the building is achieving its primary objective of ensuring comfort for individuals and safeguarding spaces and rooms the equipment from broken or damage for example computers and its accessory and the other tools in Woodland Truss offices,</w:t>
      </w:r>
    </w:p>
    <w:p w14:paraId="7C2159C2" w14:textId="77777777" w:rsidR="00AB146A" w:rsidRDefault="00AB146A" w:rsidP="00AB146A">
      <w:pPr>
        <w:spacing w:line="360" w:lineRule="auto"/>
        <w:jc w:val="both"/>
        <w:rPr>
          <w:rFonts w:ascii="Times New Roman" w:hAnsi="Times New Roman" w:cs="Times New Roman"/>
          <w:bCs/>
          <w:szCs w:val="32"/>
        </w:rPr>
      </w:pPr>
      <w:r>
        <w:rPr>
          <w:rFonts w:ascii="Times New Roman" w:hAnsi="Times New Roman" w:cs="Times New Roman"/>
          <w:bCs/>
          <w:szCs w:val="32"/>
        </w:rPr>
        <w:t xml:space="preserve">This part of report will discuss various methods that the building was to be constructed today or modern structural building upon initial observation, one method that stands out is the utilization of solar panels to harness a portion of the building's energy. the   Solar panels capture the sun's radiation and directly convert it into electricity. An inverter device would then convert this electricity into a usable form for the building. Although there would be an initial cost associated with installing solar panels on the roof, including the materials and installation expenses, the advantages far balance the disadvantages. Solar panels do not emit any greenhouse gases during operation and do not contaminate local water sources with runoff. Additionally, solar energy production requires minimal maintenance and does not contribute to noise pollution. Another benefit of solar panels is the potential reduction in energy bills. By generating electricity in this manner, the building would require less electricity from traditional </w:t>
      </w:r>
      <w:r>
        <w:rPr>
          <w:rFonts w:ascii="Times New Roman" w:hAnsi="Times New Roman" w:cs="Times New Roman"/>
          <w:bCs/>
          <w:szCs w:val="32"/>
        </w:rPr>
        <w:lastRenderedPageBreak/>
        <w:t>energy suppliers, resulting in potential cost savings. The extra energy generated by the solar panels could be sold back to the national grid, increasing the property value and potentially generating additional income during sunny months.</w:t>
      </w:r>
    </w:p>
    <w:p w14:paraId="267D5433" w14:textId="77777777" w:rsidR="00AB146A" w:rsidRDefault="00AB146A" w:rsidP="00AB146A">
      <w:pPr>
        <w:spacing w:line="360" w:lineRule="auto"/>
        <w:jc w:val="both"/>
        <w:rPr>
          <w:rFonts w:ascii="Times New Roman" w:hAnsi="Times New Roman" w:cs="Times New Roman"/>
          <w:bCs/>
          <w:szCs w:val="32"/>
        </w:rPr>
      </w:pPr>
    </w:p>
    <w:p w14:paraId="3113F195" w14:textId="252BE986" w:rsidR="00AB146A" w:rsidRDefault="00AB146A" w:rsidP="00AB146A">
      <w:pPr>
        <w:spacing w:line="360" w:lineRule="auto"/>
        <w:jc w:val="both"/>
        <w:rPr>
          <w:rFonts w:ascii="Times New Roman" w:eastAsia="Times New Roman" w:hAnsi="Times New Roman" w:cs="Times New Roman"/>
        </w:rPr>
      </w:pPr>
      <w:r>
        <w:rPr>
          <w:rFonts w:ascii="Times New Roman" w:hAnsi="Times New Roman" w:cs="Times New Roman"/>
          <w:bCs/>
          <w:szCs w:val="32"/>
        </w:rPr>
        <w:t xml:space="preserve">The Passivhaus approach would be my next implementation strategy. Passivhaus is a construction approach that aims to achieve a high level of energy efficiency while ensuring the necessary comfort standards to protect against external conditions, Passivhaus methods are employed to modify various aspects of a building's design in order to achieve these goals, although Passivhaus incurs additional initial construction costs, the long-term savings offset the upfront expenses, and the benefits quickly surpass the drawbacks, for the office building, I would prioritize high-quality insulation. The main objective of Passivhaus is to ensure that the building's envelope meets exceptionally high standards. Insulation, such as blankets, can be strategically placed in the floors, ceilings, and walls. By using top-notch insulation in the appropriate areas, we can minimize heat gain during warmer months and maximize heat retention during colder periods, this will reduce the reliance on oil for heating systems in cold weather and decrease the need for air conditioning, resulting in lower electricity consumption during warmer seasons, this approach will have a positive impact on the environment and reduce the operational costs of the building. </w:t>
      </w:r>
      <w:r>
        <w:rPr>
          <w:rFonts w:ascii="Times New Roman" w:eastAsia="Times New Roman" w:hAnsi="Times New Roman" w:cs="Times New Roman"/>
        </w:rPr>
        <w:t xml:space="preserve">If the building were to be constructed today, another approach that I would consider is off-site manufacturing. Off-site manufacturing method that involves prefabricating concrete and precast concrete constructions. This technique can be utilized for the structure and framework of </w:t>
      </w:r>
      <w:r w:rsidR="00E440E0">
        <w:rPr>
          <w:rFonts w:ascii="Times New Roman" w:eastAsia="Times New Roman" w:hAnsi="Times New Roman" w:cs="Times New Roman"/>
        </w:rPr>
        <w:t>buildings</w:t>
      </w:r>
      <w:r>
        <w:rPr>
          <w:rFonts w:ascii="Times New Roman" w:eastAsia="Times New Roman" w:hAnsi="Times New Roman" w:cs="Times New Roman"/>
        </w:rPr>
        <w:t>. By adopting this approach, the construction process can be expedited, resulting in reduced project duration. Consequently, there are several advantages associated with this approach. Firstly, it leads to a decrease in project costs as there are fewer preliminary tasks to account for. Additionally, it enables projects to adhere to timelines more easily, thereby minimizing the likelihood of incurring additional expenses such as liquidated damages. Moreover, when materials are manufactured in large factories that are shielded from adverse weather conditions and external factors, the quality of the construction can be enhanced compared to on-site manufacturing. Furthermore, apart from the benefits, off-site manufacturing is also more sustainable and environmentally friendly. It reduces the number of deliveries required to the construction site, mitigates noise pollution caused by on-site processes, and necessitates fewer personnel during the installation of these manufactured structures.</w:t>
      </w:r>
    </w:p>
    <w:p w14:paraId="12A60156" w14:textId="77777777" w:rsidR="00823E6B" w:rsidRDefault="00823E6B" w:rsidP="00AB146A">
      <w:pPr>
        <w:spacing w:line="360" w:lineRule="auto"/>
        <w:jc w:val="both"/>
        <w:rPr>
          <w:rFonts w:ascii="Times New Roman" w:hAnsi="Times New Roman" w:cs="Times New Roman"/>
          <w:bCs/>
          <w:szCs w:val="32"/>
        </w:rPr>
      </w:pPr>
    </w:p>
    <w:p w14:paraId="6527BECA" w14:textId="77777777" w:rsidR="00AB146A" w:rsidRDefault="00AB146A" w:rsidP="00AB146A">
      <w:pPr>
        <w:spacing w:line="360" w:lineRule="auto"/>
        <w:jc w:val="both"/>
        <w:rPr>
          <w:rFonts w:ascii="Times New Roman" w:hAnsi="Times New Roman" w:cs="Times New Roman"/>
          <w:bCs/>
          <w:szCs w:val="32"/>
        </w:rPr>
      </w:pPr>
    </w:p>
    <w:p w14:paraId="2C3F8336" w14:textId="77777777" w:rsidR="001D6A8D" w:rsidRDefault="001D6A8D" w:rsidP="00AB146A">
      <w:pPr>
        <w:spacing w:line="360" w:lineRule="auto"/>
        <w:jc w:val="both"/>
        <w:rPr>
          <w:rFonts w:ascii="Times New Roman" w:hAnsi="Times New Roman" w:cs="Times New Roman"/>
          <w:bCs/>
          <w:szCs w:val="32"/>
        </w:rPr>
      </w:pPr>
    </w:p>
    <w:p w14:paraId="197AE8D3" w14:textId="77777777" w:rsidR="00F125DB" w:rsidRDefault="00F125DB" w:rsidP="00AB146A">
      <w:pPr>
        <w:spacing w:line="360" w:lineRule="auto"/>
        <w:jc w:val="both"/>
        <w:rPr>
          <w:rFonts w:ascii="Times New Roman" w:hAnsi="Times New Roman" w:cs="Times New Roman"/>
          <w:bCs/>
          <w:szCs w:val="32"/>
        </w:rPr>
      </w:pPr>
    </w:p>
    <w:p w14:paraId="155BF059" w14:textId="77777777" w:rsidR="00F125DB" w:rsidRDefault="00F125DB" w:rsidP="00AB146A">
      <w:pPr>
        <w:spacing w:line="360" w:lineRule="auto"/>
        <w:jc w:val="both"/>
        <w:rPr>
          <w:rFonts w:ascii="Times New Roman" w:hAnsi="Times New Roman" w:cs="Times New Roman"/>
          <w:bCs/>
          <w:szCs w:val="32"/>
        </w:rPr>
      </w:pPr>
    </w:p>
    <w:p w14:paraId="095BC916" w14:textId="77777777" w:rsidR="00F125DB" w:rsidRDefault="00F125DB" w:rsidP="00AB146A">
      <w:pPr>
        <w:spacing w:line="360" w:lineRule="auto"/>
        <w:jc w:val="both"/>
        <w:rPr>
          <w:rFonts w:ascii="Times New Roman" w:hAnsi="Times New Roman" w:cs="Times New Roman"/>
          <w:bCs/>
          <w:szCs w:val="32"/>
        </w:rPr>
      </w:pPr>
    </w:p>
    <w:p w14:paraId="63C5722E" w14:textId="77777777" w:rsidR="00F125DB" w:rsidRDefault="00F125DB" w:rsidP="00AB146A">
      <w:pPr>
        <w:spacing w:line="360" w:lineRule="auto"/>
        <w:jc w:val="both"/>
        <w:rPr>
          <w:rFonts w:ascii="Times New Roman" w:hAnsi="Times New Roman" w:cs="Times New Roman"/>
          <w:bCs/>
          <w:szCs w:val="32"/>
        </w:rPr>
      </w:pPr>
    </w:p>
    <w:p w14:paraId="40CF272C" w14:textId="213E07FE" w:rsidR="00AB146A" w:rsidRDefault="00AB146A" w:rsidP="00AB146A">
      <w:pPr>
        <w:spacing w:line="360" w:lineRule="auto"/>
        <w:jc w:val="both"/>
        <w:rPr>
          <w:rFonts w:ascii="Times New Roman" w:hAnsi="Times New Roman" w:cs="Times New Roman"/>
          <w:b/>
          <w:szCs w:val="32"/>
        </w:rPr>
      </w:pPr>
      <w:r>
        <w:rPr>
          <w:rFonts w:ascii="Times New Roman" w:hAnsi="Times New Roman" w:cs="Times New Roman"/>
          <w:b/>
          <w:szCs w:val="32"/>
        </w:rPr>
        <w:lastRenderedPageBreak/>
        <w:t>Conclusion</w:t>
      </w:r>
    </w:p>
    <w:p w14:paraId="661E8A04" w14:textId="7C3A3D31" w:rsidR="00AB146A" w:rsidRDefault="00AB146A" w:rsidP="00AB146A">
      <w:pPr>
        <w:spacing w:line="360" w:lineRule="auto"/>
        <w:jc w:val="both"/>
        <w:rPr>
          <w:rFonts w:ascii="Times New Roman" w:hAnsi="Times New Roman" w:cs="Times New Roman"/>
          <w:bCs/>
          <w:szCs w:val="32"/>
        </w:rPr>
      </w:pPr>
      <w:r>
        <w:rPr>
          <w:rFonts w:ascii="Times New Roman" w:hAnsi="Times New Roman" w:cs="Times New Roman"/>
          <w:bCs/>
          <w:szCs w:val="32"/>
        </w:rPr>
        <w:t xml:space="preserve">The </w:t>
      </w:r>
      <w:r w:rsidR="00E440E0">
        <w:rPr>
          <w:rFonts w:ascii="Times New Roman" w:hAnsi="Times New Roman" w:cs="Times New Roman"/>
          <w:bCs/>
          <w:szCs w:val="32"/>
        </w:rPr>
        <w:t>Woodland</w:t>
      </w:r>
      <w:r>
        <w:rPr>
          <w:rFonts w:ascii="Times New Roman" w:hAnsi="Times New Roman" w:cs="Times New Roman"/>
        </w:rPr>
        <w:t xml:space="preserve"> Trust headquarters located in Kempton way Lincolnshire area</w:t>
      </w:r>
      <w:r>
        <w:rPr>
          <w:rFonts w:ascii="Times New Roman" w:eastAsia="Times New Roman" w:hAnsi="Times New Roman" w:cs="Times New Roman"/>
        </w:rPr>
        <w:t xml:space="preserve"> </w:t>
      </w:r>
      <w:r>
        <w:rPr>
          <w:rFonts w:ascii="Times New Roman" w:hAnsi="Times New Roman" w:cs="Times New Roman"/>
          <w:bCs/>
          <w:szCs w:val="32"/>
        </w:rPr>
        <w:t xml:space="preserve">was completed in </w:t>
      </w:r>
      <w:r w:rsidR="00723041">
        <w:rPr>
          <w:rFonts w:ascii="Times New Roman" w:hAnsi="Times New Roman" w:cs="Times New Roman"/>
          <w:bCs/>
          <w:szCs w:val="32"/>
        </w:rPr>
        <w:t>2010 with</w:t>
      </w:r>
      <w:r>
        <w:rPr>
          <w:rFonts w:ascii="Times New Roman" w:hAnsi="Times New Roman" w:cs="Times New Roman"/>
          <w:bCs/>
          <w:szCs w:val="32"/>
        </w:rPr>
        <w:t xml:space="preserve"> the total cost of £5.1M, in present time a modern architectural approach for that time period. It incorporated standard building designs and features, although many modern practices like off-site manufacturing and high-quality insulation were not as prevalent during its construction. Nowadays, sustainability practices such as solar panel installation are more commonly observed as they become more affordable due to ongoing research and development. Similarly, building methods like Passivhaus are gaining popularity as people recognize the long-term benefits despite initial cost increases. The construction industry is increasingly focusing on sustainability due to changes in building regulations that emphasize energy efficiency. While the office building currently meets acceptable standards, there is room for improvement in terms of energy usage, particularly through the implementation of solar panels either now or in future constructions.</w:t>
      </w:r>
    </w:p>
    <w:p w14:paraId="3CA19CC9" w14:textId="77777777" w:rsidR="00AB146A" w:rsidRDefault="00AB146A" w:rsidP="00AB146A">
      <w:pPr>
        <w:spacing w:line="360" w:lineRule="auto"/>
        <w:jc w:val="both"/>
        <w:rPr>
          <w:rFonts w:ascii="Times New Roman" w:hAnsi="Times New Roman" w:cs="Times New Roman"/>
          <w:bCs/>
          <w:szCs w:val="32"/>
        </w:rPr>
      </w:pPr>
    </w:p>
    <w:p w14:paraId="296180D4" w14:textId="77777777" w:rsidR="00AB146A" w:rsidRDefault="00AB146A" w:rsidP="00AB146A">
      <w:pPr>
        <w:spacing w:line="360" w:lineRule="auto"/>
        <w:jc w:val="both"/>
        <w:rPr>
          <w:rFonts w:ascii="Times New Roman" w:hAnsi="Times New Roman" w:cs="Times New Roman"/>
          <w:bCs/>
          <w:szCs w:val="32"/>
        </w:rPr>
      </w:pPr>
    </w:p>
    <w:p w14:paraId="1C981258" w14:textId="77777777" w:rsidR="00AB146A" w:rsidRDefault="00AB146A" w:rsidP="00AB146A">
      <w:pPr>
        <w:spacing w:line="360" w:lineRule="auto"/>
        <w:jc w:val="both"/>
        <w:rPr>
          <w:rFonts w:ascii="Times New Roman" w:hAnsi="Times New Roman" w:cs="Times New Roman"/>
          <w:bCs/>
          <w:szCs w:val="32"/>
        </w:rPr>
      </w:pPr>
    </w:p>
    <w:p w14:paraId="74826214" w14:textId="77777777" w:rsidR="00AB146A" w:rsidRDefault="00AB146A" w:rsidP="00AB146A">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Reference</w:t>
      </w:r>
    </w:p>
    <w:p w14:paraId="2AE31DF2" w14:textId="77777777" w:rsidR="00AB146A" w:rsidRDefault="00AB146A" w:rsidP="00AB146A">
      <w:pPr>
        <w:spacing w:line="360" w:lineRule="auto"/>
        <w:jc w:val="both"/>
        <w:rPr>
          <w:rFonts w:ascii="Times New Roman" w:eastAsiaTheme="minorHAnsi" w:hAnsi="Times New Roman" w:cs="Times New Roman"/>
          <w:b/>
          <w:szCs w:val="32"/>
        </w:rPr>
      </w:pPr>
    </w:p>
    <w:p w14:paraId="6600943E" w14:textId="77777777" w:rsidR="00AB146A" w:rsidRDefault="009C25B6" w:rsidP="00AB146A">
      <w:pPr>
        <w:spacing w:line="600" w:lineRule="auto"/>
        <w:ind w:left="360"/>
        <w:jc w:val="both"/>
        <w:rPr>
          <w:rFonts w:ascii="Times New Roman" w:hAnsi="Times New Roman" w:cs="Times New Roman"/>
          <w:bCs/>
          <w:szCs w:val="32"/>
        </w:rPr>
      </w:pPr>
      <w:hyperlink r:id="rId22" w:history="1">
        <w:r w:rsidR="00AB146A">
          <w:rPr>
            <w:rStyle w:val="Hyperlink"/>
            <w:rFonts w:ascii="Times New Roman" w:eastAsia="Times New Roman" w:hAnsi="Times New Roman" w:cs="Times New Roman"/>
          </w:rPr>
          <w:t>www.usablebuildings.co.uk</w:t>
        </w:r>
      </w:hyperlink>
      <w:r w:rsidR="00AB146A">
        <w:rPr>
          <w:rFonts w:ascii="Times New Roman" w:hAnsi="Times New Roman" w:cs="Times New Roman"/>
          <w:bCs/>
          <w:szCs w:val="32"/>
        </w:rPr>
        <w:t>/ (Accessed 2</w:t>
      </w:r>
      <w:r w:rsidR="00AB146A">
        <w:rPr>
          <w:rFonts w:ascii="Times New Roman" w:hAnsi="Times New Roman" w:cs="Times New Roman"/>
          <w:bCs/>
          <w:szCs w:val="32"/>
          <w:vertAlign w:val="superscript"/>
        </w:rPr>
        <w:t>nd</w:t>
      </w:r>
      <w:r w:rsidR="00AB146A">
        <w:rPr>
          <w:rFonts w:ascii="Times New Roman" w:hAnsi="Times New Roman" w:cs="Times New Roman"/>
          <w:bCs/>
          <w:szCs w:val="32"/>
        </w:rPr>
        <w:t xml:space="preserve"> October 2023).</w:t>
      </w:r>
    </w:p>
    <w:p w14:paraId="3F440BBB" w14:textId="77777777" w:rsidR="00AB146A" w:rsidRDefault="00AB146A" w:rsidP="00AB146A">
      <w:pPr>
        <w:spacing w:line="600" w:lineRule="auto"/>
        <w:ind w:left="360"/>
        <w:jc w:val="both"/>
        <w:rPr>
          <w:rFonts w:ascii="Times New Roman" w:hAnsi="Times New Roman" w:cs="Times New Roman"/>
          <w:szCs w:val="24"/>
        </w:rPr>
      </w:pPr>
      <w:r>
        <w:rPr>
          <w:rFonts w:ascii="Times New Roman" w:hAnsi="Times New Roman" w:cs="Times New Roman"/>
        </w:rPr>
        <w:t xml:space="preserve">https://portfolio.fotohaus.co.uk </w:t>
      </w:r>
      <w:r>
        <w:rPr>
          <w:rFonts w:ascii="Times New Roman" w:hAnsi="Times New Roman" w:cs="Times New Roman"/>
          <w:bCs/>
          <w:szCs w:val="32"/>
        </w:rPr>
        <w:t>(Accessed 4</w:t>
      </w:r>
      <w:r>
        <w:rPr>
          <w:rFonts w:ascii="Times New Roman" w:hAnsi="Times New Roman" w:cs="Times New Roman"/>
          <w:bCs/>
          <w:szCs w:val="32"/>
          <w:vertAlign w:val="superscript"/>
        </w:rPr>
        <w:t>th</w:t>
      </w:r>
      <w:r>
        <w:rPr>
          <w:rFonts w:ascii="Times New Roman" w:hAnsi="Times New Roman" w:cs="Times New Roman"/>
          <w:bCs/>
          <w:szCs w:val="32"/>
        </w:rPr>
        <w:t xml:space="preserve"> October 2023).</w:t>
      </w:r>
    </w:p>
    <w:p w14:paraId="3082CC6B" w14:textId="77777777" w:rsidR="00AB146A" w:rsidRDefault="00AB146A" w:rsidP="00AB146A">
      <w:pPr>
        <w:spacing w:line="600" w:lineRule="auto"/>
        <w:ind w:left="360"/>
        <w:jc w:val="both"/>
        <w:rPr>
          <w:rFonts w:ascii="Times New Roman" w:hAnsi="Times New Roman" w:cs="Times New Roman"/>
          <w:bCs/>
          <w:szCs w:val="32"/>
        </w:rPr>
      </w:pPr>
      <w:r>
        <w:rPr>
          <w:rFonts w:ascii="Times New Roman" w:hAnsi="Times New Roman" w:cs="Times New Roman"/>
          <w:bCs/>
          <w:szCs w:val="32"/>
        </w:rPr>
        <w:t xml:space="preserve">https://www.greenmatch.co.uk </w:t>
      </w:r>
      <w:proofErr w:type="spellStart"/>
      <w:r>
        <w:rPr>
          <w:rFonts w:ascii="Times New Roman" w:hAnsi="Times New Roman" w:cs="Times New Roman"/>
          <w:bCs/>
          <w:szCs w:val="32"/>
        </w:rPr>
        <w:t>Greenmatch</w:t>
      </w:r>
      <w:proofErr w:type="spellEnd"/>
      <w:r>
        <w:rPr>
          <w:rFonts w:ascii="Times New Roman" w:hAnsi="Times New Roman" w:cs="Times New Roman"/>
          <w:bCs/>
          <w:szCs w:val="32"/>
        </w:rPr>
        <w:t xml:space="preserve">, (2022). </w:t>
      </w:r>
      <w:r>
        <w:rPr>
          <w:rFonts w:ascii="Times New Roman" w:hAnsi="Times New Roman" w:cs="Times New Roman"/>
          <w:bCs/>
          <w:i/>
          <w:iCs/>
          <w:szCs w:val="32"/>
        </w:rPr>
        <w:t xml:space="preserve">7 Benefits of Using Solar Energy. </w:t>
      </w:r>
      <w:r>
        <w:rPr>
          <w:rFonts w:ascii="Times New Roman" w:hAnsi="Times New Roman" w:cs="Times New Roman"/>
          <w:bCs/>
          <w:szCs w:val="32"/>
        </w:rPr>
        <w:t xml:space="preserve">Available at: </w:t>
      </w:r>
      <w:hyperlink r:id="rId23" w:history="1">
        <w:r>
          <w:rPr>
            <w:rStyle w:val="Hyperlink"/>
            <w:rFonts w:ascii="Times New Roman" w:hAnsi="Times New Roman" w:cs="Times New Roman"/>
            <w:bCs/>
            <w:szCs w:val="32"/>
          </w:rPr>
          <w:t>/</w:t>
        </w:r>
      </w:hyperlink>
      <w:r>
        <w:rPr>
          <w:rFonts w:ascii="Times New Roman" w:hAnsi="Times New Roman" w:cs="Times New Roman"/>
          <w:bCs/>
          <w:szCs w:val="32"/>
        </w:rPr>
        <w:t xml:space="preserve"> (Accessed 22</w:t>
      </w:r>
      <w:r>
        <w:rPr>
          <w:rFonts w:ascii="Times New Roman" w:hAnsi="Times New Roman" w:cs="Times New Roman"/>
          <w:bCs/>
          <w:szCs w:val="32"/>
          <w:vertAlign w:val="superscript"/>
        </w:rPr>
        <w:t>th</w:t>
      </w:r>
      <w:r>
        <w:rPr>
          <w:rFonts w:ascii="Times New Roman" w:hAnsi="Times New Roman" w:cs="Times New Roman"/>
          <w:bCs/>
          <w:szCs w:val="32"/>
        </w:rPr>
        <w:t xml:space="preserve"> January 2024).</w:t>
      </w:r>
    </w:p>
    <w:p w14:paraId="24E8E34A" w14:textId="77777777" w:rsidR="00AB146A" w:rsidRDefault="00AB146A" w:rsidP="00AB146A">
      <w:pPr>
        <w:spacing w:line="600" w:lineRule="auto"/>
        <w:ind w:left="360"/>
        <w:jc w:val="both"/>
        <w:rPr>
          <w:rFonts w:ascii="Times New Roman" w:hAnsi="Times New Roman" w:cs="Times New Roman"/>
          <w:bCs/>
          <w:szCs w:val="32"/>
        </w:rPr>
      </w:pPr>
      <w:r>
        <w:rPr>
          <w:rFonts w:ascii="Times New Roman" w:hAnsi="Times New Roman" w:cs="Times New Roman"/>
          <w:bCs/>
          <w:szCs w:val="32"/>
        </w:rPr>
        <w:t xml:space="preserve">Constellation, (2021). </w:t>
      </w:r>
      <w:r>
        <w:rPr>
          <w:rFonts w:ascii="Times New Roman" w:hAnsi="Times New Roman" w:cs="Times New Roman"/>
          <w:bCs/>
          <w:i/>
          <w:iCs/>
          <w:szCs w:val="32"/>
        </w:rPr>
        <w:t xml:space="preserve">The Advantages and Disadvantages of Solar Energy. </w:t>
      </w:r>
      <w:r>
        <w:rPr>
          <w:rFonts w:ascii="Times New Roman" w:hAnsi="Times New Roman" w:cs="Times New Roman"/>
          <w:bCs/>
          <w:szCs w:val="32"/>
        </w:rPr>
        <w:t xml:space="preserve">Available at: </w:t>
      </w:r>
      <w:hyperlink r:id="rId24" w:history="1">
        <w:r>
          <w:rPr>
            <w:rStyle w:val="Hyperlink"/>
            <w:rFonts w:ascii="Times New Roman" w:hAnsi="Times New Roman" w:cs="Times New Roman"/>
            <w:bCs/>
            <w:szCs w:val="32"/>
          </w:rPr>
          <w:t>https://www.constellation.com/</w:t>
        </w:r>
      </w:hyperlink>
      <w:r>
        <w:rPr>
          <w:rFonts w:ascii="Times New Roman" w:hAnsi="Times New Roman" w:cs="Times New Roman"/>
          <w:bCs/>
          <w:szCs w:val="32"/>
        </w:rPr>
        <w:t xml:space="preserve"> (Accessed 22</w:t>
      </w:r>
      <w:r>
        <w:rPr>
          <w:rFonts w:ascii="Times New Roman" w:hAnsi="Times New Roman" w:cs="Times New Roman"/>
          <w:bCs/>
          <w:szCs w:val="32"/>
          <w:vertAlign w:val="superscript"/>
        </w:rPr>
        <w:t>th</w:t>
      </w:r>
      <w:r>
        <w:rPr>
          <w:rFonts w:ascii="Times New Roman" w:hAnsi="Times New Roman" w:cs="Times New Roman"/>
          <w:bCs/>
          <w:szCs w:val="32"/>
        </w:rPr>
        <w:t xml:space="preserve"> January 2024).</w:t>
      </w:r>
    </w:p>
    <w:p w14:paraId="15644D20" w14:textId="77777777" w:rsidR="00AB146A" w:rsidRDefault="009C25B6" w:rsidP="00AB146A">
      <w:pPr>
        <w:spacing w:line="600" w:lineRule="auto"/>
        <w:ind w:left="360"/>
        <w:jc w:val="both"/>
        <w:rPr>
          <w:rFonts w:ascii="Times New Roman" w:hAnsi="Times New Roman" w:cs="Times New Roman"/>
          <w:bCs/>
          <w:szCs w:val="32"/>
        </w:rPr>
      </w:pPr>
      <w:hyperlink r:id="rId25" w:history="1">
        <w:r w:rsidR="00AB146A">
          <w:rPr>
            <w:rStyle w:val="Hyperlink"/>
            <w:rFonts w:ascii="Times New Roman" w:hAnsi="Times New Roman" w:cs="Times New Roman"/>
            <w:bCs/>
            <w:szCs w:val="32"/>
          </w:rPr>
          <w:t>www.woodlandtrust.org.uk</w:t>
        </w:r>
      </w:hyperlink>
      <w:r w:rsidR="00AB146A">
        <w:rPr>
          <w:rFonts w:ascii="Times New Roman" w:hAnsi="Times New Roman" w:cs="Times New Roman"/>
          <w:bCs/>
          <w:szCs w:val="32"/>
        </w:rPr>
        <w:t xml:space="preserve"> . (Accessed 11</w:t>
      </w:r>
      <w:r w:rsidR="00AB146A">
        <w:rPr>
          <w:rFonts w:ascii="Times New Roman" w:hAnsi="Times New Roman" w:cs="Times New Roman"/>
          <w:bCs/>
          <w:szCs w:val="32"/>
          <w:vertAlign w:val="superscript"/>
        </w:rPr>
        <w:t>th</w:t>
      </w:r>
      <w:r w:rsidR="00AB146A">
        <w:rPr>
          <w:rFonts w:ascii="Times New Roman" w:hAnsi="Times New Roman" w:cs="Times New Roman"/>
          <w:bCs/>
          <w:szCs w:val="32"/>
        </w:rPr>
        <w:t xml:space="preserve"> January 2024).</w:t>
      </w:r>
    </w:p>
    <w:p w14:paraId="43EF83CA" w14:textId="77777777" w:rsidR="00AB146A" w:rsidRDefault="00AB146A" w:rsidP="00AB146A">
      <w:pPr>
        <w:spacing w:line="600" w:lineRule="auto"/>
        <w:ind w:left="360"/>
        <w:jc w:val="both"/>
        <w:rPr>
          <w:rFonts w:ascii="Times New Roman" w:hAnsi="Times New Roman" w:cs="Times New Roman"/>
          <w:bCs/>
          <w:szCs w:val="32"/>
        </w:rPr>
      </w:pPr>
      <w:r>
        <w:t xml:space="preserve">https: ajbuildingslibarary.co.uk </w:t>
      </w:r>
      <w:hyperlink r:id="rId26" w:history="1">
        <w:r>
          <w:rPr>
            <w:rStyle w:val="Hyperlink"/>
          </w:rPr>
          <w:t>Woodland Trust HQ | AJ Buildings Library</w:t>
        </w:r>
      </w:hyperlink>
      <w:r>
        <w:rPr>
          <w:rFonts w:ascii="Times New Roman" w:hAnsi="Times New Roman" w:cs="Times New Roman"/>
          <w:bCs/>
          <w:szCs w:val="32"/>
        </w:rPr>
        <w:t>. (Accessed 17</w:t>
      </w:r>
      <w:r>
        <w:rPr>
          <w:rFonts w:ascii="Times New Roman" w:hAnsi="Times New Roman" w:cs="Times New Roman"/>
          <w:bCs/>
          <w:szCs w:val="32"/>
          <w:vertAlign w:val="superscript"/>
        </w:rPr>
        <w:t>th</w:t>
      </w:r>
      <w:r>
        <w:rPr>
          <w:rFonts w:ascii="Times New Roman" w:hAnsi="Times New Roman" w:cs="Times New Roman"/>
          <w:bCs/>
          <w:szCs w:val="32"/>
        </w:rPr>
        <w:t xml:space="preserve"> January 2024).</w:t>
      </w:r>
    </w:p>
    <w:p w14:paraId="569FBAF1" w14:textId="77777777" w:rsidR="00AB146A" w:rsidRDefault="00AB146A" w:rsidP="00AB146A">
      <w:pPr>
        <w:spacing w:line="360" w:lineRule="auto"/>
        <w:rPr>
          <w:rFonts w:ascii="Times New Roman" w:eastAsia="Times New Roman" w:hAnsi="Times New Roman" w:cs="Times New Roman"/>
          <w:szCs w:val="24"/>
        </w:rPr>
      </w:pPr>
    </w:p>
    <w:p w14:paraId="66322659" w14:textId="77777777" w:rsidR="00ED1BD6" w:rsidRDefault="00ED1BD6">
      <w:pPr>
        <w:spacing w:line="360" w:lineRule="auto"/>
      </w:pPr>
    </w:p>
    <w:sectPr w:rsidR="00ED1BD6" w:rsidSect="008C79CA">
      <w:headerReference w:type="default" r:id="rId27"/>
      <w:footerReference w:type="default" r:id="rId28"/>
      <w:headerReference w:type="firs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3E7512" w14:textId="77777777" w:rsidR="00C22D0F" w:rsidRDefault="00C22D0F" w:rsidP="008C79CA">
      <w:pPr>
        <w:spacing w:line="240" w:lineRule="auto"/>
      </w:pPr>
      <w:r>
        <w:separator/>
      </w:r>
    </w:p>
  </w:endnote>
  <w:endnote w:type="continuationSeparator" w:id="0">
    <w:p w14:paraId="187F12C4" w14:textId="77777777" w:rsidR="00C22D0F" w:rsidRDefault="00C22D0F" w:rsidP="008C79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5232396"/>
      <w:docPartObj>
        <w:docPartGallery w:val="Page Numbers (Bottom of Page)"/>
        <w:docPartUnique/>
      </w:docPartObj>
    </w:sdtPr>
    <w:sdtEndPr>
      <w:rPr>
        <w:noProof/>
      </w:rPr>
    </w:sdtEndPr>
    <w:sdtContent>
      <w:p w14:paraId="334A03F4" w14:textId="77777777" w:rsidR="008C79CA" w:rsidRDefault="008C79CA">
        <w:pPr>
          <w:pStyle w:val="Footer"/>
          <w:jc w:val="right"/>
        </w:pPr>
        <w:r>
          <w:fldChar w:fldCharType="begin"/>
        </w:r>
        <w:r>
          <w:instrText xml:space="preserve"> PAGE   \* MERGEFORMAT </w:instrText>
        </w:r>
        <w:r>
          <w:fldChar w:fldCharType="separate"/>
        </w:r>
        <w:r w:rsidR="002F20CD">
          <w:rPr>
            <w:noProof/>
          </w:rPr>
          <w:t>18</w:t>
        </w:r>
        <w:r>
          <w:rPr>
            <w:noProof/>
          </w:rPr>
          <w:fldChar w:fldCharType="end"/>
        </w:r>
      </w:p>
    </w:sdtContent>
  </w:sdt>
  <w:p w14:paraId="3986648F" w14:textId="77777777" w:rsidR="008C79CA" w:rsidRDefault="008C7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2235EE" w14:textId="77777777" w:rsidR="00C22D0F" w:rsidRDefault="00C22D0F" w:rsidP="008C79CA">
      <w:pPr>
        <w:spacing w:line="240" w:lineRule="auto"/>
      </w:pPr>
      <w:r>
        <w:separator/>
      </w:r>
    </w:p>
  </w:footnote>
  <w:footnote w:type="continuationSeparator" w:id="0">
    <w:p w14:paraId="2F78EFC2" w14:textId="77777777" w:rsidR="00C22D0F" w:rsidRDefault="00C22D0F" w:rsidP="008C79C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E79D87" w14:textId="699846F2" w:rsidR="00AD2BB1" w:rsidRDefault="00AD2BB1">
    <w:pPr>
      <w:pStyle w:val="Header"/>
    </w:pPr>
    <w:r>
      <w:rPr>
        <w:noProof/>
      </w:rPr>
      <w:drawing>
        <wp:anchor distT="0" distB="0" distL="114300" distR="114300" simplePos="0" relativeHeight="251663360" behindDoc="1" locked="0" layoutInCell="1" allowOverlap="1" wp14:anchorId="11E68EAE" wp14:editId="4A356535">
          <wp:simplePos x="0" y="0"/>
          <wp:positionH relativeFrom="column">
            <wp:posOffset>-574040</wp:posOffset>
          </wp:positionH>
          <wp:positionV relativeFrom="paragraph">
            <wp:posOffset>-418465</wp:posOffset>
          </wp:positionV>
          <wp:extent cx="2811780" cy="885190"/>
          <wp:effectExtent l="0" t="0" r="7620" b="0"/>
          <wp:wrapNone/>
          <wp:docPr id="1060803965" name="Picture 2" descr="Text&#10;&#10;Description automatically generated">
            <a:extLst xmlns:a="http://schemas.openxmlformats.org/drawingml/2006/main">
              <a:ext uri="{FF2B5EF4-FFF2-40B4-BE49-F238E27FC236}">
                <a16:creationId xmlns:a16="http://schemas.microsoft.com/office/drawing/2014/main" id="{00000000-0008-0000-03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Text&#10;&#10;Description automatically generated">
                    <a:extLst>
                      <a:ext uri="{FF2B5EF4-FFF2-40B4-BE49-F238E27FC236}">
                        <a16:creationId xmlns:a16="http://schemas.microsoft.com/office/drawing/2014/main" id="{00000000-0008-0000-0300-000003000000}"/>
                      </a:ext>
                    </a:extLst>
                  </pic:cNvPr>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2811780" cy="885190"/>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D2BE99" w14:textId="0C8386C1" w:rsidR="00AD2BB1" w:rsidRDefault="00AD2BB1">
    <w:pPr>
      <w:spacing w:line="264" w:lineRule="auto"/>
    </w:pPr>
    <w:r>
      <w:rPr>
        <w:noProof/>
      </w:rPr>
      <w:drawing>
        <wp:anchor distT="0" distB="0" distL="114300" distR="114300" simplePos="0" relativeHeight="251661312" behindDoc="0" locked="0" layoutInCell="1" allowOverlap="1" wp14:anchorId="546053B5" wp14:editId="3E2A6150">
          <wp:simplePos x="0" y="0"/>
          <wp:positionH relativeFrom="column">
            <wp:posOffset>-632460</wp:posOffset>
          </wp:positionH>
          <wp:positionV relativeFrom="paragraph">
            <wp:posOffset>-175260</wp:posOffset>
          </wp:positionV>
          <wp:extent cx="2811780" cy="651510"/>
          <wp:effectExtent l="0" t="0" r="7620" b="0"/>
          <wp:wrapSquare wrapText="bothSides"/>
          <wp:docPr id="6" name="Picture 2" descr="Text&#10;&#10;Description automatically generated">
            <a:extLst xmlns:a="http://schemas.openxmlformats.org/drawingml/2006/main">
              <a:ext uri="{FF2B5EF4-FFF2-40B4-BE49-F238E27FC236}">
                <a16:creationId xmlns:a16="http://schemas.microsoft.com/office/drawing/2014/main" id="{00000000-0008-0000-03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Text&#10;&#10;Description automatically generated">
                    <a:extLst>
                      <a:ext uri="{FF2B5EF4-FFF2-40B4-BE49-F238E27FC236}">
                        <a16:creationId xmlns:a16="http://schemas.microsoft.com/office/drawing/2014/main" id="{00000000-0008-0000-0300-000003000000}"/>
                      </a:ext>
                    </a:extLst>
                  </pic:cNvPr>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2811780" cy="651510"/>
                  </a:xfrm>
                  <a:prstGeom prst="rect">
                    <a:avLst/>
                  </a:prstGeom>
                </pic:spPr>
              </pic:pic>
            </a:graphicData>
          </a:graphic>
          <wp14:sizeRelH relativeFrom="page">
            <wp14:pctWidth>0</wp14:pctWidth>
          </wp14:sizeRelH>
          <wp14:sizeRelV relativeFrom="page">
            <wp14:pctHeight>0</wp14:pctHeight>
          </wp14:sizeRelV>
        </wp:anchor>
      </w:drawing>
    </w:r>
    <w:r>
      <w:rPr>
        <w:noProof/>
        <w:color w:val="000000"/>
      </w:rPr>
      <mc:AlternateContent>
        <mc:Choice Requires="wps">
          <w:drawing>
            <wp:anchor distT="0" distB="0" distL="114300" distR="114300" simplePos="0" relativeHeight="251659264" behindDoc="0" locked="0" layoutInCell="1" allowOverlap="1" wp14:anchorId="08E6C3C3" wp14:editId="17F0C198">
              <wp:simplePos x="0" y="0"/>
              <wp:positionH relativeFrom="page">
                <wp:align>center</wp:align>
              </wp:positionH>
              <wp:positionV relativeFrom="page">
                <wp:align>center</wp:align>
              </wp:positionV>
              <wp:extent cx="7376160" cy="9555480"/>
              <wp:effectExtent l="0" t="0" r="26670" b="26670"/>
              <wp:wrapNone/>
              <wp:docPr id="222"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28295A5" id="Rectangle 7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p>
  <w:p w14:paraId="5475B660" w14:textId="77777777" w:rsidR="00AD2BB1" w:rsidRDefault="00AD2B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1BD6"/>
    <w:rsid w:val="001230EA"/>
    <w:rsid w:val="00151943"/>
    <w:rsid w:val="001D6A8D"/>
    <w:rsid w:val="002A560D"/>
    <w:rsid w:val="002F20CD"/>
    <w:rsid w:val="003A00E3"/>
    <w:rsid w:val="003A2A0E"/>
    <w:rsid w:val="004742C4"/>
    <w:rsid w:val="004C0849"/>
    <w:rsid w:val="00525957"/>
    <w:rsid w:val="00723041"/>
    <w:rsid w:val="00762CD2"/>
    <w:rsid w:val="008053AE"/>
    <w:rsid w:val="00823E6B"/>
    <w:rsid w:val="00835D04"/>
    <w:rsid w:val="008C79CA"/>
    <w:rsid w:val="00954D73"/>
    <w:rsid w:val="009C25B6"/>
    <w:rsid w:val="009F6BF5"/>
    <w:rsid w:val="00AB146A"/>
    <w:rsid w:val="00AC4975"/>
    <w:rsid w:val="00AD2BB1"/>
    <w:rsid w:val="00C22D0F"/>
    <w:rsid w:val="00C3489C"/>
    <w:rsid w:val="00CA1235"/>
    <w:rsid w:val="00CC049F"/>
    <w:rsid w:val="00CD6112"/>
    <w:rsid w:val="00CF0B2E"/>
    <w:rsid w:val="00D706AE"/>
    <w:rsid w:val="00E440E0"/>
    <w:rsid w:val="00E939E0"/>
    <w:rsid w:val="00ED1BD6"/>
    <w:rsid w:val="00F125DB"/>
    <w:rsid w:val="00F53C79"/>
    <w:rsid w:val="00FE37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9AA48E"/>
  <w15:docId w15:val="{259B39F6-BE76-414F-93E7-DDA4E5E63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C79CA"/>
    <w:pPr>
      <w:tabs>
        <w:tab w:val="center" w:pos="4680"/>
        <w:tab w:val="right" w:pos="9360"/>
      </w:tabs>
      <w:spacing w:line="240" w:lineRule="auto"/>
    </w:pPr>
  </w:style>
  <w:style w:type="character" w:customStyle="1" w:styleId="HeaderChar">
    <w:name w:val="Header Char"/>
    <w:basedOn w:val="DefaultParagraphFont"/>
    <w:link w:val="Header"/>
    <w:uiPriority w:val="99"/>
    <w:rsid w:val="008C79CA"/>
  </w:style>
  <w:style w:type="paragraph" w:styleId="Footer">
    <w:name w:val="footer"/>
    <w:basedOn w:val="Normal"/>
    <w:link w:val="FooterChar"/>
    <w:uiPriority w:val="99"/>
    <w:unhideWhenUsed/>
    <w:rsid w:val="008C79CA"/>
    <w:pPr>
      <w:tabs>
        <w:tab w:val="center" w:pos="4680"/>
        <w:tab w:val="right" w:pos="9360"/>
      </w:tabs>
      <w:spacing w:line="240" w:lineRule="auto"/>
    </w:pPr>
  </w:style>
  <w:style w:type="character" w:customStyle="1" w:styleId="FooterChar">
    <w:name w:val="Footer Char"/>
    <w:basedOn w:val="DefaultParagraphFont"/>
    <w:link w:val="Footer"/>
    <w:uiPriority w:val="99"/>
    <w:rsid w:val="008C79CA"/>
  </w:style>
  <w:style w:type="paragraph" w:styleId="TOCHeading">
    <w:name w:val="TOC Heading"/>
    <w:basedOn w:val="Heading1"/>
    <w:next w:val="Normal"/>
    <w:uiPriority w:val="39"/>
    <w:unhideWhenUsed/>
    <w:qFormat/>
    <w:rsid w:val="008C79CA"/>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8C79CA"/>
    <w:pPr>
      <w:spacing w:after="100"/>
    </w:pPr>
  </w:style>
  <w:style w:type="paragraph" w:styleId="TOC2">
    <w:name w:val="toc 2"/>
    <w:basedOn w:val="Normal"/>
    <w:next w:val="Normal"/>
    <w:autoRedefine/>
    <w:uiPriority w:val="39"/>
    <w:unhideWhenUsed/>
    <w:rsid w:val="008C79CA"/>
    <w:pPr>
      <w:spacing w:after="100"/>
      <w:ind w:left="220"/>
    </w:pPr>
  </w:style>
  <w:style w:type="character" w:styleId="Hyperlink">
    <w:name w:val="Hyperlink"/>
    <w:basedOn w:val="DefaultParagraphFont"/>
    <w:uiPriority w:val="99"/>
    <w:unhideWhenUsed/>
    <w:rsid w:val="008C79C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583403">
      <w:bodyDiv w:val="1"/>
      <w:marLeft w:val="0"/>
      <w:marRight w:val="0"/>
      <w:marTop w:val="0"/>
      <w:marBottom w:val="0"/>
      <w:divBdr>
        <w:top w:val="none" w:sz="0" w:space="0" w:color="auto"/>
        <w:left w:val="none" w:sz="0" w:space="0" w:color="auto"/>
        <w:bottom w:val="none" w:sz="0" w:space="0" w:color="auto"/>
        <w:right w:val="none" w:sz="0" w:space="0" w:color="auto"/>
      </w:divBdr>
    </w:div>
    <w:div w:id="134301264">
      <w:bodyDiv w:val="1"/>
      <w:marLeft w:val="0"/>
      <w:marRight w:val="0"/>
      <w:marTop w:val="0"/>
      <w:marBottom w:val="0"/>
      <w:divBdr>
        <w:top w:val="none" w:sz="0" w:space="0" w:color="auto"/>
        <w:left w:val="none" w:sz="0" w:space="0" w:color="auto"/>
        <w:bottom w:val="none" w:sz="0" w:space="0" w:color="auto"/>
        <w:right w:val="none" w:sz="0" w:space="0" w:color="auto"/>
      </w:divBdr>
    </w:div>
    <w:div w:id="13235102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usablebuildings.co.uk" TargetMode="External"/><Relationship Id="rId18" Type="http://schemas.openxmlformats.org/officeDocument/2006/relationships/image" Target="media/image9.png"/><Relationship Id="rId26" Type="http://schemas.openxmlformats.org/officeDocument/2006/relationships/hyperlink" Target="https://www.ajbuildingslibrary.co.uk/projects/display/id/2890" TargetMode="External"/><Relationship Id="rId3" Type="http://schemas.openxmlformats.org/officeDocument/2006/relationships/settings" Target="settings.xml"/><Relationship Id="rId21" Type="http://schemas.openxmlformats.org/officeDocument/2006/relationships/chart" Target="charts/chart2.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www.woodlandtrust.org.uk"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chart" Target="charts/chart1.xm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usablebuildings.co.uk" TargetMode="External"/><Relationship Id="rId24" Type="http://schemas.openxmlformats.org/officeDocument/2006/relationships/hyperlink" Target="https://www.constellation.com/"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greenmatch.co.uk/"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usablebuildings.co.uk" TargetMode="External"/><Relationship Id="rId14" Type="http://schemas.openxmlformats.org/officeDocument/2006/relationships/image" Target="media/image5.png"/><Relationship Id="rId22" Type="http://schemas.openxmlformats.org/officeDocument/2006/relationships/hyperlink" Target="http://www.usablebuildings.co.uk" TargetMode="External"/><Relationship Id="rId27" Type="http://schemas.openxmlformats.org/officeDocument/2006/relationships/header" Target="header1.xm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_rels/header2.xml.rels><?xml version="1.0" encoding="UTF-8" standalone="yes"?>
<Relationships xmlns="http://schemas.openxmlformats.org/package/2006/relationships"><Relationship Id="rId1" Type="http://schemas.openxmlformats.org/officeDocument/2006/relationships/image" Target="media/image11.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399"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Electricity used (kWh)</c:v>
                </c:pt>
              </c:strCache>
            </c:strRef>
          </c:tx>
          <c:spPr>
            <a:solidFill>
              <a:schemeClr val="accent6"/>
            </a:solidFill>
            <a:ln>
              <a:noFill/>
            </a:ln>
            <a:effectLst/>
            <a:sp3d/>
          </c:spPr>
          <c:invertIfNegative val="0"/>
          <c:cat>
            <c:strRef>
              <c:f>Sheet1!$A$2:$A$5</c:f>
              <c:strCache>
                <c:ptCount val="4"/>
                <c:pt idx="0">
                  <c:v>January 23 - April 23</c:v>
                </c:pt>
                <c:pt idx="1">
                  <c:v>April 23 - July 23</c:v>
                </c:pt>
                <c:pt idx="2">
                  <c:v>July 23 - October 23</c:v>
                </c:pt>
                <c:pt idx="3">
                  <c:v>October 23 - January 24</c:v>
                </c:pt>
              </c:strCache>
            </c:strRef>
          </c:cat>
          <c:val>
            <c:numRef>
              <c:f>Sheet1!$B$2:$B$5</c:f>
              <c:numCache>
                <c:formatCode>General</c:formatCode>
                <c:ptCount val="4"/>
                <c:pt idx="0">
                  <c:v>32023</c:v>
                </c:pt>
                <c:pt idx="1">
                  <c:v>24335</c:v>
                </c:pt>
                <c:pt idx="2">
                  <c:v>21972</c:v>
                </c:pt>
                <c:pt idx="3">
                  <c:v>38967</c:v>
                </c:pt>
              </c:numCache>
            </c:numRef>
          </c:val>
          <c:extLst>
            <c:ext xmlns:c16="http://schemas.microsoft.com/office/drawing/2014/chart" uri="{C3380CC4-5D6E-409C-BE32-E72D297353CC}">
              <c16:uniqueId val="{00000000-8326-4409-B175-C593E6712D73}"/>
            </c:ext>
          </c:extLst>
        </c:ser>
        <c:dLbls>
          <c:showLegendKey val="0"/>
          <c:showVal val="0"/>
          <c:showCatName val="0"/>
          <c:showSerName val="0"/>
          <c:showPercent val="0"/>
          <c:showBubbleSize val="0"/>
        </c:dLbls>
        <c:gapWidth val="150"/>
        <c:shape val="box"/>
        <c:axId val="1086379135"/>
        <c:axId val="1"/>
        <c:axId val="2"/>
      </c:bar3DChart>
      <c:catAx>
        <c:axId val="108637913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99"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517"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99" b="0" i="0" u="none" strike="noStrike" kern="1200" baseline="0">
                <a:solidFill>
                  <a:schemeClr val="tx1">
                    <a:lumMod val="65000"/>
                    <a:lumOff val="35000"/>
                  </a:schemeClr>
                </a:solidFill>
                <a:latin typeface="+mn-lt"/>
                <a:ea typeface="+mn-ea"/>
                <a:cs typeface="+mn-cs"/>
              </a:defRPr>
            </a:pPr>
            <a:endParaRPr lang="en-US"/>
          </a:p>
        </c:txPr>
        <c:crossAx val="1086379135"/>
        <c:crosses val="autoZero"/>
        <c:crossBetween val="between"/>
      </c:valAx>
      <c:serAx>
        <c:axId val="2"/>
        <c:scaling>
          <c:orientation val="minMax"/>
        </c:scaling>
        <c:delete val="0"/>
        <c:axPos val="b"/>
        <c:numFmt formatCode="General" sourceLinked="1"/>
        <c:majorTickMark val="none"/>
        <c:minorTickMark val="none"/>
        <c:tickLblPos val="nextTo"/>
        <c:spPr>
          <a:ln w="6345">
            <a:noFill/>
          </a:ln>
        </c:spPr>
        <c:txPr>
          <a:bodyPr rot="0" vert="horz"/>
          <a:lstStyle/>
          <a:p>
            <a:pPr>
              <a:defRPr sz="899" b="0" i="0" u="none" strike="noStrike" baseline="0">
                <a:solidFill>
                  <a:srgbClr val="333333"/>
                </a:solidFill>
                <a:latin typeface="Calibri"/>
                <a:ea typeface="Calibri"/>
                <a:cs typeface="Calibri"/>
              </a:defRPr>
            </a:pPr>
            <a:endParaRPr lang="en-US"/>
          </a:p>
        </c:txPr>
        <c:crossAx val="1"/>
        <c:crosses val="autoZero"/>
        <c:tickLblSkip val="1"/>
        <c:tickMarkSkip val="1"/>
      </c:serAx>
      <c:spPr>
        <a:noFill/>
        <a:ln w="25379">
          <a:noFill/>
        </a:ln>
      </c:spPr>
    </c:plotArea>
    <c:legend>
      <c:legendPos val="b"/>
      <c:overlay val="0"/>
      <c:spPr>
        <a:noFill/>
        <a:ln>
          <a:noFill/>
        </a:ln>
        <a:effectLst/>
      </c:spPr>
      <c:txPr>
        <a:bodyPr rot="0" spcFirstLastPara="1" vertOverflow="ellipsis" vert="horz" wrap="square" anchor="ctr" anchorCtr="1"/>
        <a:lstStyle/>
        <a:p>
          <a:pPr>
            <a:defRPr sz="899"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17"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398"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Water in used (m3)</c:v>
                </c:pt>
              </c:strCache>
            </c:strRef>
          </c:tx>
          <c:dPt>
            <c:idx val="0"/>
            <c:bubble3D val="0"/>
            <c:spPr>
              <a:solidFill>
                <a:srgbClr val="002060"/>
              </a:solidFill>
              <a:ln w="19021">
                <a:solidFill>
                  <a:schemeClr val="lt1"/>
                </a:solidFill>
              </a:ln>
              <a:effectLst/>
            </c:spPr>
            <c:extLst>
              <c:ext xmlns:c16="http://schemas.microsoft.com/office/drawing/2014/chart" uri="{C3380CC4-5D6E-409C-BE32-E72D297353CC}">
                <c16:uniqueId val="{00000000-77E8-4510-8F4C-388F203BA23E}"/>
              </c:ext>
            </c:extLst>
          </c:dPt>
          <c:dPt>
            <c:idx val="1"/>
            <c:bubble3D val="0"/>
            <c:spPr>
              <a:solidFill>
                <a:srgbClr val="FF0000"/>
              </a:solidFill>
              <a:ln w="19021">
                <a:solidFill>
                  <a:schemeClr val="lt1"/>
                </a:solidFill>
              </a:ln>
              <a:effectLst/>
            </c:spPr>
            <c:extLst>
              <c:ext xmlns:c16="http://schemas.microsoft.com/office/drawing/2014/chart" uri="{C3380CC4-5D6E-409C-BE32-E72D297353CC}">
                <c16:uniqueId val="{00000001-77E8-4510-8F4C-388F203BA23E}"/>
              </c:ext>
            </c:extLst>
          </c:dPt>
          <c:cat>
            <c:strRef>
              <c:f>Sheet1!$A$2:$A$3</c:f>
              <c:strCache>
                <c:ptCount val="2"/>
                <c:pt idx="0">
                  <c:v>June 2022 - December 2022</c:v>
                </c:pt>
                <c:pt idx="1">
                  <c:v>December 2022 - June 2023</c:v>
                </c:pt>
              </c:strCache>
            </c:strRef>
          </c:cat>
          <c:val>
            <c:numRef>
              <c:f>Sheet1!$B$2:$B$3</c:f>
              <c:numCache>
                <c:formatCode>General</c:formatCode>
                <c:ptCount val="2"/>
                <c:pt idx="0">
                  <c:v>276.8</c:v>
                </c:pt>
                <c:pt idx="1">
                  <c:v>325.10000000000002</c:v>
                </c:pt>
              </c:numCache>
            </c:numRef>
          </c:val>
          <c:extLst>
            <c:ext xmlns:c16="http://schemas.microsoft.com/office/drawing/2014/chart" uri="{C3380CC4-5D6E-409C-BE32-E72D297353CC}">
              <c16:uniqueId val="{00000002-77E8-4510-8F4C-388F203BA23E}"/>
            </c:ext>
          </c:extLst>
        </c:ser>
        <c:dLbls>
          <c:showLegendKey val="0"/>
          <c:showVal val="0"/>
          <c:showCatName val="0"/>
          <c:showSerName val="0"/>
          <c:showPercent val="0"/>
          <c:showBubbleSize val="0"/>
          <c:showLeaderLines val="1"/>
        </c:dLbls>
        <c:firstSliceAng val="0"/>
        <c:holeSize val="50"/>
      </c:doughnutChart>
      <c:spPr>
        <a:noFill/>
        <a:ln w="25361">
          <a:noFill/>
        </a:ln>
      </c:spPr>
    </c:plotArea>
    <c:legend>
      <c:legendPos val="b"/>
      <c:overlay val="0"/>
      <c:spPr>
        <a:noFill/>
        <a:ln>
          <a:noFill/>
        </a:ln>
        <a:effectLst/>
      </c:spPr>
      <c:txPr>
        <a:bodyPr rot="0" spcFirstLastPara="1" vertOverflow="ellipsis" vert="horz" wrap="square" anchor="ctr" anchorCtr="1"/>
        <a:lstStyle/>
        <a:p>
          <a:pPr>
            <a:defRPr sz="899"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10"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2C257-ADDE-47F4-89B6-D010A4C2D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14</Pages>
  <Words>2708</Words>
  <Characters>15437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Abdi Adan (1650833)</dc:creator>
  <cp:lastModifiedBy>Abdiqadir omar adan</cp:lastModifiedBy>
  <cp:revision>12</cp:revision>
  <dcterms:created xsi:type="dcterms:W3CDTF">2024-04-24T21:25:00Z</dcterms:created>
  <dcterms:modified xsi:type="dcterms:W3CDTF">2024-04-30T18:05:00Z</dcterms:modified>
</cp:coreProperties>
</file>