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A220D" w14:textId="77777777" w:rsidR="00917A7C" w:rsidRPr="006136E8" w:rsidRDefault="00917A7C" w:rsidP="00917A7C">
      <w:pPr>
        <w:jc w:val="center"/>
        <w:rPr>
          <w:rFonts w:cs="Arial"/>
          <w:b/>
          <w:bCs/>
          <w:sz w:val="40"/>
          <w:szCs w:val="40"/>
          <w:u w:val="single"/>
          <w:lang w:val="en-US"/>
        </w:rPr>
      </w:pPr>
      <w:r w:rsidRPr="006136E8">
        <w:rPr>
          <w:rFonts w:cs="Arial"/>
          <w:b/>
          <w:bCs/>
          <w:sz w:val="40"/>
          <w:szCs w:val="40"/>
          <w:u w:val="single"/>
          <w:lang w:val="en-US"/>
        </w:rPr>
        <w:t>ASSIGNMENT</w:t>
      </w:r>
    </w:p>
    <w:p w14:paraId="4A6944C2" w14:textId="77777777" w:rsidR="00917A7C" w:rsidRPr="0073154C" w:rsidRDefault="00917A7C" w:rsidP="00917A7C">
      <w:pPr>
        <w:jc w:val="center"/>
        <w:rPr>
          <w:rFonts w:cs="Arial"/>
          <w:sz w:val="32"/>
          <w:szCs w:val="28"/>
          <w:lang w:val="en-US"/>
        </w:rPr>
      </w:pPr>
    </w:p>
    <w:p w14:paraId="06BA91EA" w14:textId="77777777" w:rsidR="00917A7C" w:rsidRPr="0073154C" w:rsidRDefault="00917A7C" w:rsidP="00B77D5D">
      <w:pPr>
        <w:rPr>
          <w:rFonts w:cs="Arial"/>
          <w:sz w:val="32"/>
          <w:szCs w:val="28"/>
          <w:lang w:val="en-US"/>
        </w:rPr>
      </w:pPr>
    </w:p>
    <w:p w14:paraId="3E7C645F" w14:textId="77777777" w:rsidR="00917A7C" w:rsidRPr="0073154C" w:rsidRDefault="00917A7C" w:rsidP="00917A7C">
      <w:pPr>
        <w:jc w:val="center"/>
        <w:rPr>
          <w:rFonts w:cs="Arial"/>
          <w:sz w:val="32"/>
          <w:szCs w:val="28"/>
          <w:lang w:val="en-US"/>
        </w:rPr>
      </w:pPr>
    </w:p>
    <w:p w14:paraId="45236A5A" w14:textId="77777777" w:rsidR="00917A7C" w:rsidRDefault="00917A7C" w:rsidP="00917A7C">
      <w:pPr>
        <w:jc w:val="center"/>
        <w:rPr>
          <w:rFonts w:cs="Arial"/>
          <w:sz w:val="32"/>
          <w:szCs w:val="28"/>
          <w:lang w:val="en-US"/>
        </w:rPr>
      </w:pPr>
    </w:p>
    <w:p w14:paraId="7AB3D05D" w14:textId="77777777" w:rsidR="00917A7C" w:rsidRDefault="00917A7C" w:rsidP="00917A7C">
      <w:pPr>
        <w:jc w:val="center"/>
        <w:rPr>
          <w:rFonts w:cs="Arial"/>
          <w:sz w:val="32"/>
          <w:szCs w:val="28"/>
          <w:lang w:val="en-US"/>
        </w:rPr>
      </w:pPr>
    </w:p>
    <w:p w14:paraId="5F4D7F89" w14:textId="77777777" w:rsidR="00917A7C" w:rsidRDefault="00917A7C" w:rsidP="00917A7C">
      <w:pPr>
        <w:jc w:val="center"/>
        <w:rPr>
          <w:rFonts w:cs="Arial"/>
          <w:sz w:val="32"/>
          <w:szCs w:val="28"/>
          <w:lang w:val="en-US"/>
        </w:rPr>
      </w:pPr>
    </w:p>
    <w:p w14:paraId="3B229F6F" w14:textId="77777777" w:rsidR="00917A7C" w:rsidRPr="0073154C" w:rsidRDefault="00917A7C" w:rsidP="00917A7C">
      <w:pPr>
        <w:jc w:val="center"/>
        <w:rPr>
          <w:rFonts w:cs="Arial"/>
          <w:sz w:val="32"/>
          <w:szCs w:val="28"/>
          <w:lang w:val="en-US"/>
        </w:rPr>
      </w:pPr>
    </w:p>
    <w:p w14:paraId="72B1EC36" w14:textId="620EC96F" w:rsidR="00917A7C" w:rsidRDefault="00917A7C" w:rsidP="00917A7C">
      <w:pPr>
        <w:jc w:val="center"/>
        <w:rPr>
          <w:rFonts w:cs="Arial"/>
          <w:sz w:val="32"/>
          <w:szCs w:val="28"/>
        </w:rPr>
      </w:pPr>
      <w:r w:rsidRPr="0073154C">
        <w:rPr>
          <w:rFonts w:cs="Arial"/>
          <w:b/>
          <w:bCs/>
          <w:sz w:val="32"/>
          <w:szCs w:val="28"/>
          <w:lang w:val="en-US"/>
        </w:rPr>
        <w:t>Module:</w:t>
      </w:r>
      <w:r w:rsidRPr="0073154C">
        <w:rPr>
          <w:rFonts w:cs="Arial"/>
          <w:sz w:val="32"/>
          <w:szCs w:val="28"/>
          <w:lang w:val="en-US"/>
        </w:rPr>
        <w:t xml:space="preserve"> </w:t>
      </w:r>
      <w:r w:rsidRPr="00917A7C">
        <w:rPr>
          <w:rFonts w:cs="Arial"/>
          <w:sz w:val="32"/>
          <w:szCs w:val="28"/>
        </w:rPr>
        <w:t>Digital Transformation in the Health and Care Professions</w:t>
      </w:r>
    </w:p>
    <w:p w14:paraId="3751B870" w14:textId="77777777" w:rsidR="00917A7C" w:rsidRPr="0073154C" w:rsidRDefault="00917A7C" w:rsidP="00917A7C">
      <w:pPr>
        <w:jc w:val="center"/>
        <w:rPr>
          <w:rFonts w:cs="Arial"/>
          <w:sz w:val="32"/>
          <w:szCs w:val="28"/>
          <w:lang w:val="en-US"/>
        </w:rPr>
      </w:pPr>
    </w:p>
    <w:p w14:paraId="2EBFDB3D" w14:textId="163FFE98" w:rsidR="00917A7C" w:rsidRDefault="00917A7C" w:rsidP="00917A7C">
      <w:pPr>
        <w:jc w:val="center"/>
        <w:rPr>
          <w:rFonts w:cs="Arial"/>
          <w:sz w:val="32"/>
          <w:szCs w:val="28"/>
          <w:lang w:val="en-US"/>
        </w:rPr>
      </w:pPr>
      <w:r w:rsidRPr="0073154C">
        <w:rPr>
          <w:rFonts w:cs="Arial"/>
          <w:b/>
          <w:bCs/>
          <w:sz w:val="32"/>
          <w:szCs w:val="28"/>
          <w:lang w:val="en-US"/>
        </w:rPr>
        <w:t>Module Code:</w:t>
      </w:r>
      <w:r w:rsidRPr="0073154C">
        <w:rPr>
          <w:rFonts w:cs="Arial"/>
          <w:sz w:val="32"/>
          <w:szCs w:val="28"/>
          <w:lang w:val="en-US"/>
        </w:rPr>
        <w:t xml:space="preserve"> </w:t>
      </w:r>
      <w:r>
        <w:rPr>
          <w:rFonts w:cs="Arial"/>
          <w:sz w:val="32"/>
          <w:szCs w:val="28"/>
          <w:lang w:val="en-US"/>
        </w:rPr>
        <w:t>B</w:t>
      </w:r>
      <w:r w:rsidRPr="00917A7C">
        <w:rPr>
          <w:rFonts w:cs="Arial"/>
          <w:sz w:val="32"/>
          <w:szCs w:val="28"/>
        </w:rPr>
        <w:t>MHP6026</w:t>
      </w:r>
    </w:p>
    <w:p w14:paraId="114A8450" w14:textId="77777777" w:rsidR="00917A7C" w:rsidRPr="0073154C" w:rsidRDefault="00917A7C" w:rsidP="00917A7C">
      <w:pPr>
        <w:jc w:val="center"/>
        <w:rPr>
          <w:rFonts w:cs="Arial"/>
          <w:sz w:val="32"/>
          <w:szCs w:val="28"/>
          <w:lang w:val="en-US"/>
        </w:rPr>
      </w:pPr>
    </w:p>
    <w:p w14:paraId="2335A528" w14:textId="51DBB01A" w:rsidR="00917A7C" w:rsidRDefault="00917A7C" w:rsidP="00917A7C">
      <w:pPr>
        <w:jc w:val="center"/>
        <w:rPr>
          <w:rFonts w:cs="Arial"/>
          <w:sz w:val="32"/>
          <w:szCs w:val="28"/>
        </w:rPr>
      </w:pPr>
      <w:r w:rsidRPr="0073154C">
        <w:rPr>
          <w:rFonts w:cs="Arial"/>
          <w:b/>
          <w:bCs/>
          <w:sz w:val="32"/>
          <w:szCs w:val="28"/>
          <w:lang w:val="en-US"/>
        </w:rPr>
        <w:t>Assignment:</w:t>
      </w:r>
      <w:r w:rsidRPr="0073154C">
        <w:rPr>
          <w:rFonts w:cs="Arial"/>
          <w:sz w:val="32"/>
          <w:szCs w:val="28"/>
          <w:lang w:val="en-US"/>
        </w:rPr>
        <w:t xml:space="preserve"> </w:t>
      </w:r>
      <w:r>
        <w:rPr>
          <w:rFonts w:cs="Arial"/>
          <w:sz w:val="32"/>
          <w:szCs w:val="28"/>
          <w:lang w:val="en-US"/>
        </w:rPr>
        <w:t>C</w:t>
      </w:r>
      <w:proofErr w:type="spellStart"/>
      <w:r w:rsidRPr="00917A7C">
        <w:rPr>
          <w:rFonts w:cs="Arial"/>
          <w:sz w:val="32"/>
          <w:szCs w:val="28"/>
        </w:rPr>
        <w:t>omponent</w:t>
      </w:r>
      <w:proofErr w:type="spellEnd"/>
      <w:r w:rsidRPr="00917A7C">
        <w:rPr>
          <w:rFonts w:cs="Arial"/>
          <w:sz w:val="32"/>
          <w:szCs w:val="28"/>
        </w:rPr>
        <w:t xml:space="preserve"> 1: Written Report</w:t>
      </w:r>
    </w:p>
    <w:p w14:paraId="3691EB8D" w14:textId="77777777" w:rsidR="00917A7C" w:rsidRPr="0073154C" w:rsidRDefault="00917A7C" w:rsidP="00917A7C">
      <w:pPr>
        <w:jc w:val="center"/>
        <w:rPr>
          <w:rFonts w:cs="Arial"/>
          <w:sz w:val="32"/>
          <w:szCs w:val="28"/>
        </w:rPr>
      </w:pPr>
    </w:p>
    <w:p w14:paraId="5C0DB4C3" w14:textId="77777777" w:rsidR="00917A7C" w:rsidRDefault="00917A7C" w:rsidP="00917A7C">
      <w:pPr>
        <w:jc w:val="center"/>
        <w:rPr>
          <w:rFonts w:cs="Arial"/>
          <w:sz w:val="32"/>
          <w:szCs w:val="28"/>
          <w:lang w:val="en-US"/>
        </w:rPr>
      </w:pPr>
      <w:r w:rsidRPr="0073154C">
        <w:rPr>
          <w:rFonts w:cs="Arial"/>
          <w:b/>
          <w:bCs/>
          <w:sz w:val="32"/>
          <w:szCs w:val="28"/>
          <w:lang w:val="en-US"/>
        </w:rPr>
        <w:t>Student Name:</w:t>
      </w:r>
      <w:r w:rsidRPr="0073154C">
        <w:rPr>
          <w:rFonts w:cs="Arial"/>
          <w:sz w:val="32"/>
          <w:szCs w:val="28"/>
          <w:lang w:val="en-US"/>
        </w:rPr>
        <w:t xml:space="preserve"> Bouchra El </w:t>
      </w:r>
      <w:proofErr w:type="spellStart"/>
      <w:r w:rsidRPr="0073154C">
        <w:rPr>
          <w:rFonts w:cs="Arial"/>
          <w:sz w:val="32"/>
          <w:szCs w:val="28"/>
          <w:lang w:val="en-US"/>
        </w:rPr>
        <w:t>Imrani</w:t>
      </w:r>
      <w:proofErr w:type="spellEnd"/>
      <w:r w:rsidRPr="0073154C">
        <w:rPr>
          <w:rFonts w:cs="Arial"/>
          <w:sz w:val="32"/>
          <w:szCs w:val="28"/>
          <w:lang w:val="en-US"/>
        </w:rPr>
        <w:t xml:space="preserve"> Taidi</w:t>
      </w:r>
    </w:p>
    <w:p w14:paraId="14DC96C0" w14:textId="77777777" w:rsidR="00917A7C" w:rsidRPr="0073154C" w:rsidRDefault="00917A7C" w:rsidP="00917A7C">
      <w:pPr>
        <w:jc w:val="center"/>
        <w:rPr>
          <w:rFonts w:cs="Arial"/>
          <w:sz w:val="32"/>
          <w:szCs w:val="28"/>
          <w:lang w:val="en-US"/>
        </w:rPr>
      </w:pPr>
    </w:p>
    <w:p w14:paraId="6D900B87" w14:textId="77777777" w:rsidR="00917A7C" w:rsidRPr="0073154C" w:rsidRDefault="00917A7C" w:rsidP="00917A7C">
      <w:pPr>
        <w:jc w:val="center"/>
        <w:rPr>
          <w:rFonts w:cs="Arial"/>
          <w:sz w:val="32"/>
          <w:szCs w:val="28"/>
          <w:lang w:val="en-US"/>
        </w:rPr>
      </w:pPr>
      <w:r w:rsidRPr="0073154C">
        <w:rPr>
          <w:rFonts w:cs="Arial"/>
          <w:b/>
          <w:bCs/>
          <w:sz w:val="32"/>
          <w:szCs w:val="28"/>
          <w:lang w:val="en-US"/>
        </w:rPr>
        <w:t>Student Number</w:t>
      </w:r>
      <w:r>
        <w:rPr>
          <w:rFonts w:cs="Arial"/>
          <w:sz w:val="32"/>
          <w:szCs w:val="28"/>
          <w:lang w:val="en-US"/>
        </w:rPr>
        <w:t>:</w:t>
      </w:r>
      <w:r w:rsidRPr="0073154C">
        <w:rPr>
          <w:rFonts w:cs="Arial"/>
          <w:sz w:val="32"/>
          <w:szCs w:val="28"/>
          <w:lang w:val="en-US"/>
        </w:rPr>
        <w:t xml:space="preserve"> 2321157</w:t>
      </w:r>
    </w:p>
    <w:p w14:paraId="4A173AB2" w14:textId="77777777" w:rsidR="00917A7C" w:rsidRPr="0073154C" w:rsidRDefault="00917A7C" w:rsidP="00917A7C">
      <w:pPr>
        <w:jc w:val="center"/>
        <w:rPr>
          <w:rFonts w:cs="Arial"/>
          <w:sz w:val="32"/>
          <w:szCs w:val="28"/>
          <w:u w:val="single"/>
          <w:lang w:val="en-US"/>
        </w:rPr>
      </w:pPr>
    </w:p>
    <w:p w14:paraId="783393DB" w14:textId="77777777" w:rsidR="00917A7C" w:rsidRPr="00FE74C3" w:rsidRDefault="00917A7C" w:rsidP="00917A7C">
      <w:pPr>
        <w:jc w:val="center"/>
        <w:rPr>
          <w:rFonts w:cs="Arial"/>
          <w:u w:val="single"/>
          <w:lang w:val="en-US"/>
        </w:rPr>
      </w:pPr>
    </w:p>
    <w:p w14:paraId="6DBC268D" w14:textId="77777777" w:rsidR="00917A7C" w:rsidRPr="00FE74C3" w:rsidRDefault="00917A7C" w:rsidP="00917A7C">
      <w:pPr>
        <w:jc w:val="center"/>
        <w:rPr>
          <w:rFonts w:cs="Arial"/>
          <w:u w:val="single"/>
          <w:lang w:val="en-US"/>
        </w:rPr>
      </w:pPr>
    </w:p>
    <w:p w14:paraId="661FE1F0" w14:textId="77777777" w:rsidR="00917A7C" w:rsidRPr="00FE74C3" w:rsidRDefault="00917A7C" w:rsidP="00917A7C">
      <w:pPr>
        <w:jc w:val="center"/>
        <w:rPr>
          <w:rFonts w:cs="Arial"/>
          <w:u w:val="single"/>
          <w:lang w:val="en-US"/>
        </w:rPr>
      </w:pPr>
    </w:p>
    <w:p w14:paraId="702B919F" w14:textId="77777777" w:rsidR="00917A7C" w:rsidRPr="00FE74C3" w:rsidRDefault="00917A7C" w:rsidP="00917A7C">
      <w:pPr>
        <w:jc w:val="center"/>
        <w:rPr>
          <w:rFonts w:cs="Arial"/>
          <w:u w:val="single"/>
          <w:lang w:val="en-US"/>
        </w:rPr>
      </w:pPr>
    </w:p>
    <w:p w14:paraId="527E6E02" w14:textId="77777777" w:rsidR="00917A7C" w:rsidRPr="00FE74C3" w:rsidRDefault="00917A7C" w:rsidP="00917A7C">
      <w:pPr>
        <w:jc w:val="center"/>
        <w:rPr>
          <w:rFonts w:cs="Arial"/>
          <w:u w:val="single"/>
          <w:lang w:val="en-US"/>
        </w:rPr>
      </w:pPr>
      <w:r w:rsidRPr="00FE74C3">
        <w:rPr>
          <w:noProof/>
        </w:rPr>
        <w:drawing>
          <wp:inline distT="0" distB="0" distL="0" distR="0" wp14:anchorId="411D48E8" wp14:editId="1B82C167">
            <wp:extent cx="4120567" cy="1720850"/>
            <wp:effectExtent l="0" t="0" r="0" b="0"/>
            <wp:docPr id="74052524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26919" cy="1723503"/>
                    </a:xfrm>
                    <a:prstGeom prst="rect">
                      <a:avLst/>
                    </a:prstGeom>
                    <a:noFill/>
                    <a:ln>
                      <a:noFill/>
                    </a:ln>
                  </pic:spPr>
                </pic:pic>
              </a:graphicData>
            </a:graphic>
          </wp:inline>
        </w:drawing>
      </w:r>
    </w:p>
    <w:p w14:paraId="574F1645" w14:textId="77777777" w:rsidR="00917A7C" w:rsidRPr="00FE74C3" w:rsidRDefault="00917A7C" w:rsidP="00917A7C">
      <w:pPr>
        <w:jc w:val="center"/>
        <w:rPr>
          <w:rFonts w:cs="Arial"/>
          <w:u w:val="single"/>
          <w:lang w:val="en-US"/>
        </w:rPr>
      </w:pPr>
    </w:p>
    <w:p w14:paraId="10164337" w14:textId="77777777" w:rsidR="00917A7C" w:rsidRPr="00FE74C3" w:rsidRDefault="00917A7C" w:rsidP="00917A7C">
      <w:r w:rsidRPr="00FE74C3">
        <w:br w:type="page"/>
      </w:r>
    </w:p>
    <w:p w14:paraId="45083983" w14:textId="19479BD6" w:rsidR="00917A7C" w:rsidRPr="006729EF" w:rsidRDefault="00917A7C" w:rsidP="008A029B">
      <w:pPr>
        <w:jc w:val="both"/>
        <w:rPr>
          <w:b/>
          <w:bCs/>
          <w:sz w:val="28"/>
          <w:szCs w:val="24"/>
        </w:rPr>
      </w:pPr>
      <w:r w:rsidRPr="006729EF">
        <w:rPr>
          <w:b/>
          <w:bCs/>
          <w:sz w:val="28"/>
          <w:szCs w:val="24"/>
        </w:rPr>
        <w:lastRenderedPageBreak/>
        <w:t>Introduction</w:t>
      </w:r>
    </w:p>
    <w:p w14:paraId="7FE1A49A" w14:textId="77777777" w:rsidR="00917A7C" w:rsidRDefault="00917A7C" w:rsidP="008A029B">
      <w:pPr>
        <w:jc w:val="both"/>
        <w:rPr>
          <w:sz w:val="28"/>
          <w:szCs w:val="24"/>
        </w:rPr>
      </w:pPr>
    </w:p>
    <w:p w14:paraId="087A841E" w14:textId="15DF5346" w:rsidR="00917A7C" w:rsidRDefault="00917A7C" w:rsidP="008A029B">
      <w:pPr>
        <w:jc w:val="both"/>
        <w:rPr>
          <w:sz w:val="28"/>
          <w:szCs w:val="24"/>
        </w:rPr>
      </w:pPr>
      <w:r>
        <w:rPr>
          <w:sz w:val="28"/>
          <w:szCs w:val="24"/>
        </w:rPr>
        <w:t>Healthcare innovation plays a vital role in modernising health and social care systems in the world.</w:t>
      </w:r>
      <w:r w:rsidR="00895C62">
        <w:rPr>
          <w:sz w:val="28"/>
          <w:szCs w:val="24"/>
        </w:rPr>
        <w:t xml:space="preserve"> </w:t>
      </w:r>
      <w:r w:rsidRPr="00917A7C">
        <w:rPr>
          <w:sz w:val="28"/>
          <w:szCs w:val="24"/>
        </w:rPr>
        <w:t xml:space="preserve">It </w:t>
      </w:r>
      <w:r>
        <w:rPr>
          <w:sz w:val="28"/>
          <w:szCs w:val="24"/>
        </w:rPr>
        <w:t xml:space="preserve">basically involves integrating the use of </w:t>
      </w:r>
      <w:r w:rsidRPr="00917A7C">
        <w:rPr>
          <w:sz w:val="28"/>
          <w:szCs w:val="24"/>
        </w:rPr>
        <w:t>digital technologies into healthcare delivery</w:t>
      </w:r>
      <w:r w:rsidR="00895C62">
        <w:rPr>
          <w:sz w:val="28"/>
          <w:szCs w:val="24"/>
        </w:rPr>
        <w:t xml:space="preserve"> which leads to</w:t>
      </w:r>
      <w:r w:rsidRPr="00917A7C">
        <w:rPr>
          <w:sz w:val="28"/>
          <w:szCs w:val="24"/>
        </w:rPr>
        <w:t xml:space="preserve"> improve</w:t>
      </w:r>
      <w:r w:rsidR="00895C62">
        <w:rPr>
          <w:sz w:val="28"/>
          <w:szCs w:val="24"/>
        </w:rPr>
        <w:t>ment in</w:t>
      </w:r>
      <w:r w:rsidRPr="00917A7C">
        <w:rPr>
          <w:sz w:val="28"/>
          <w:szCs w:val="24"/>
        </w:rPr>
        <w:t xml:space="preserve"> efficiency, accessibility and</w:t>
      </w:r>
      <w:r w:rsidR="00895C62">
        <w:rPr>
          <w:sz w:val="28"/>
          <w:szCs w:val="24"/>
        </w:rPr>
        <w:t xml:space="preserve"> overall</w:t>
      </w:r>
      <w:r w:rsidRPr="00917A7C">
        <w:rPr>
          <w:sz w:val="28"/>
          <w:szCs w:val="24"/>
        </w:rPr>
        <w:t xml:space="preserve"> quality of </w:t>
      </w:r>
      <w:r w:rsidR="00895C62">
        <w:rPr>
          <w:sz w:val="28"/>
          <w:szCs w:val="24"/>
        </w:rPr>
        <w:t xml:space="preserve">patient </w:t>
      </w:r>
      <w:r w:rsidRPr="00917A7C">
        <w:rPr>
          <w:sz w:val="28"/>
          <w:szCs w:val="24"/>
        </w:rPr>
        <w:t>care</w:t>
      </w:r>
      <w:r w:rsidR="00D92E9F">
        <w:rPr>
          <w:sz w:val="28"/>
          <w:szCs w:val="24"/>
        </w:rPr>
        <w:t xml:space="preserve"> </w:t>
      </w:r>
      <w:r w:rsidR="00D92E9F" w:rsidRPr="00D92E9F">
        <w:rPr>
          <w:sz w:val="28"/>
          <w:szCs w:val="24"/>
        </w:rPr>
        <w:t>(</w:t>
      </w:r>
      <w:proofErr w:type="spellStart"/>
      <w:r w:rsidR="00D92E9F" w:rsidRPr="00D92E9F">
        <w:rPr>
          <w:sz w:val="28"/>
          <w:szCs w:val="24"/>
        </w:rPr>
        <w:t>Omachonu</w:t>
      </w:r>
      <w:proofErr w:type="spellEnd"/>
      <w:r w:rsidR="00D92E9F" w:rsidRPr="00D92E9F">
        <w:rPr>
          <w:sz w:val="28"/>
          <w:szCs w:val="24"/>
        </w:rPr>
        <w:t xml:space="preserve"> and </w:t>
      </w:r>
      <w:proofErr w:type="spellStart"/>
      <w:r w:rsidR="00D92E9F" w:rsidRPr="00D92E9F">
        <w:rPr>
          <w:sz w:val="28"/>
          <w:szCs w:val="24"/>
        </w:rPr>
        <w:t>Einspruch</w:t>
      </w:r>
      <w:proofErr w:type="spellEnd"/>
      <w:r w:rsidR="00D92E9F" w:rsidRPr="00D92E9F">
        <w:rPr>
          <w:sz w:val="28"/>
          <w:szCs w:val="24"/>
        </w:rPr>
        <w:t>, 2010)</w:t>
      </w:r>
      <w:r w:rsidR="00D92E9F">
        <w:rPr>
          <w:sz w:val="28"/>
          <w:szCs w:val="24"/>
        </w:rPr>
        <w:t xml:space="preserve">. </w:t>
      </w:r>
      <w:r w:rsidR="00895C62">
        <w:rPr>
          <w:sz w:val="28"/>
          <w:szCs w:val="24"/>
        </w:rPr>
        <w:t>Over the</w:t>
      </w:r>
      <w:r w:rsidRPr="00917A7C">
        <w:rPr>
          <w:sz w:val="28"/>
          <w:szCs w:val="24"/>
        </w:rPr>
        <w:t xml:space="preserve"> recent years, the NHS has increasingly ad</w:t>
      </w:r>
      <w:r w:rsidR="00895C62">
        <w:rPr>
          <w:sz w:val="28"/>
          <w:szCs w:val="24"/>
        </w:rPr>
        <w:t xml:space="preserve">apted to digitalisation for better outcomes and to </w:t>
      </w:r>
      <w:r w:rsidRPr="00917A7C">
        <w:rPr>
          <w:sz w:val="28"/>
          <w:szCs w:val="24"/>
        </w:rPr>
        <w:t xml:space="preserve">address growing service demand, workforce pressures and the need for patient-centred care. One </w:t>
      </w:r>
      <w:r w:rsidR="00895C62">
        <w:rPr>
          <w:sz w:val="28"/>
          <w:szCs w:val="24"/>
        </w:rPr>
        <w:t xml:space="preserve">of the </w:t>
      </w:r>
      <w:r w:rsidRPr="00917A7C">
        <w:rPr>
          <w:sz w:val="28"/>
          <w:szCs w:val="24"/>
        </w:rPr>
        <w:t xml:space="preserve">significant digital </w:t>
      </w:r>
      <w:r w:rsidR="00D92E9F" w:rsidRPr="00917A7C">
        <w:rPr>
          <w:sz w:val="28"/>
          <w:szCs w:val="24"/>
        </w:rPr>
        <w:t>innovations</w:t>
      </w:r>
      <w:r w:rsidRPr="00917A7C">
        <w:rPr>
          <w:sz w:val="28"/>
          <w:szCs w:val="24"/>
        </w:rPr>
        <w:t xml:space="preserve"> introduced within the last decade is the NHS App, </w:t>
      </w:r>
      <w:r w:rsidR="00895C62">
        <w:rPr>
          <w:sz w:val="28"/>
          <w:szCs w:val="24"/>
        </w:rPr>
        <w:t xml:space="preserve">which was </w:t>
      </w:r>
      <w:r w:rsidRPr="00917A7C">
        <w:rPr>
          <w:sz w:val="28"/>
          <w:szCs w:val="24"/>
        </w:rPr>
        <w:t xml:space="preserve">launched nationally in 2019 to enable patients to access healthcare services </w:t>
      </w:r>
      <w:r w:rsidR="00895C62">
        <w:rPr>
          <w:sz w:val="28"/>
          <w:szCs w:val="24"/>
        </w:rPr>
        <w:t xml:space="preserve">via </w:t>
      </w:r>
      <w:r w:rsidRPr="00917A7C">
        <w:rPr>
          <w:sz w:val="28"/>
          <w:szCs w:val="24"/>
        </w:rPr>
        <w:t>secure digital platfor</w:t>
      </w:r>
      <w:r w:rsidR="00D92E9F">
        <w:rPr>
          <w:sz w:val="28"/>
          <w:szCs w:val="24"/>
        </w:rPr>
        <w:t>m (Sukriti et al., 2023).</w:t>
      </w:r>
    </w:p>
    <w:p w14:paraId="0EDD7A14" w14:textId="77777777" w:rsidR="00D92E9F" w:rsidRDefault="00D92E9F" w:rsidP="008A029B">
      <w:pPr>
        <w:jc w:val="both"/>
        <w:rPr>
          <w:sz w:val="28"/>
          <w:szCs w:val="24"/>
        </w:rPr>
      </w:pPr>
    </w:p>
    <w:p w14:paraId="11B8A7EB" w14:textId="531FB1FF" w:rsidR="00D92E9F" w:rsidRDefault="00D92E9F" w:rsidP="008A029B">
      <w:pPr>
        <w:jc w:val="both"/>
        <w:rPr>
          <w:sz w:val="28"/>
          <w:szCs w:val="24"/>
        </w:rPr>
      </w:pPr>
      <w:r w:rsidRPr="00D92E9F">
        <w:rPr>
          <w:sz w:val="28"/>
          <w:szCs w:val="24"/>
        </w:rPr>
        <w:t xml:space="preserve">The NHS </w:t>
      </w:r>
      <w:r w:rsidR="008F1529">
        <w:rPr>
          <w:sz w:val="28"/>
          <w:szCs w:val="24"/>
        </w:rPr>
        <w:t>a</w:t>
      </w:r>
      <w:r w:rsidRPr="00D92E9F">
        <w:rPr>
          <w:sz w:val="28"/>
          <w:szCs w:val="24"/>
        </w:rPr>
        <w:t xml:space="preserve">pp </w:t>
      </w:r>
      <w:r w:rsidR="00811498">
        <w:rPr>
          <w:sz w:val="28"/>
          <w:szCs w:val="24"/>
        </w:rPr>
        <w:t>works by allowing people</w:t>
      </w:r>
      <w:r w:rsidRPr="00D92E9F">
        <w:rPr>
          <w:sz w:val="28"/>
          <w:szCs w:val="24"/>
        </w:rPr>
        <w:t xml:space="preserve"> to book</w:t>
      </w:r>
      <w:r w:rsidR="00811498">
        <w:rPr>
          <w:sz w:val="28"/>
          <w:szCs w:val="24"/>
        </w:rPr>
        <w:t xml:space="preserve"> their</w:t>
      </w:r>
      <w:r w:rsidRPr="00D92E9F">
        <w:rPr>
          <w:sz w:val="28"/>
          <w:szCs w:val="24"/>
        </w:rPr>
        <w:t xml:space="preserve"> appointments</w:t>
      </w:r>
      <w:r w:rsidR="00811498">
        <w:rPr>
          <w:sz w:val="28"/>
          <w:szCs w:val="24"/>
        </w:rPr>
        <w:t xml:space="preserve"> with GP</w:t>
      </w:r>
      <w:r w:rsidR="008F1529">
        <w:rPr>
          <w:sz w:val="28"/>
          <w:szCs w:val="24"/>
        </w:rPr>
        <w:t xml:space="preserve"> and other healthcare professionals</w:t>
      </w:r>
      <w:r w:rsidRPr="00D92E9F">
        <w:rPr>
          <w:sz w:val="28"/>
          <w:szCs w:val="24"/>
        </w:rPr>
        <w:t>, request repeat prescriptions, access medical records and receive health information remotely</w:t>
      </w:r>
      <w:r w:rsidR="00811498">
        <w:rPr>
          <w:sz w:val="28"/>
          <w:szCs w:val="24"/>
        </w:rPr>
        <w:t xml:space="preserve"> through secure digital platform</w:t>
      </w:r>
      <w:r w:rsidRPr="00D92E9F">
        <w:rPr>
          <w:sz w:val="28"/>
          <w:szCs w:val="24"/>
        </w:rPr>
        <w:t xml:space="preserve">. </w:t>
      </w:r>
      <w:r w:rsidR="004731C0" w:rsidRPr="00D92E9F">
        <w:rPr>
          <w:sz w:val="28"/>
          <w:szCs w:val="24"/>
        </w:rPr>
        <w:t>It</w:t>
      </w:r>
      <w:r w:rsidR="004731C0">
        <w:rPr>
          <w:sz w:val="28"/>
          <w:szCs w:val="24"/>
        </w:rPr>
        <w:t>s</w:t>
      </w:r>
      <w:r w:rsidRPr="00D92E9F">
        <w:rPr>
          <w:sz w:val="28"/>
          <w:szCs w:val="24"/>
        </w:rPr>
        <w:t xml:space="preserve"> importance became particularly evident during the COVID-19 pandemic, whe</w:t>
      </w:r>
      <w:r w:rsidR="008F1529">
        <w:rPr>
          <w:sz w:val="28"/>
          <w:szCs w:val="24"/>
        </w:rPr>
        <w:t>n the use of</w:t>
      </w:r>
      <w:r w:rsidRPr="00D92E9F">
        <w:rPr>
          <w:sz w:val="28"/>
          <w:szCs w:val="24"/>
        </w:rPr>
        <w:t xml:space="preserve"> digital access helped maintain continuity of care while reducing physical contact</w:t>
      </w:r>
      <w:r w:rsidR="008F1529">
        <w:rPr>
          <w:sz w:val="28"/>
          <w:szCs w:val="24"/>
        </w:rPr>
        <w:t xml:space="preserve"> and maintaining barriers</w:t>
      </w:r>
      <w:r w:rsidRPr="00D92E9F">
        <w:rPr>
          <w:sz w:val="28"/>
          <w:szCs w:val="24"/>
        </w:rPr>
        <w:t xml:space="preserve"> (NHS England, 2022). However, while the app has improved service accessibility and efficiency, it has also introduced challenges related to workforce adaptation, digital exclusion and data security.</w:t>
      </w:r>
    </w:p>
    <w:p w14:paraId="2A104814" w14:textId="77777777" w:rsidR="008F1529" w:rsidRPr="00D92E9F" w:rsidRDefault="008F1529" w:rsidP="008A029B">
      <w:pPr>
        <w:jc w:val="both"/>
        <w:rPr>
          <w:sz w:val="28"/>
          <w:szCs w:val="24"/>
        </w:rPr>
      </w:pPr>
    </w:p>
    <w:p w14:paraId="740E8EE0" w14:textId="5487B539" w:rsidR="00D92E9F" w:rsidRPr="00D92E9F" w:rsidRDefault="00D92E9F" w:rsidP="008A029B">
      <w:pPr>
        <w:jc w:val="both"/>
        <w:rPr>
          <w:sz w:val="28"/>
          <w:szCs w:val="24"/>
        </w:rPr>
      </w:pPr>
      <w:r w:rsidRPr="00D92E9F">
        <w:rPr>
          <w:sz w:val="28"/>
          <w:szCs w:val="24"/>
        </w:rPr>
        <w:t xml:space="preserve">This report </w:t>
      </w:r>
      <w:r w:rsidR="008F1529">
        <w:rPr>
          <w:sz w:val="28"/>
          <w:szCs w:val="24"/>
        </w:rPr>
        <w:t xml:space="preserve">aims to </w:t>
      </w:r>
      <w:r w:rsidRPr="00D92E9F">
        <w:rPr>
          <w:sz w:val="28"/>
          <w:szCs w:val="24"/>
        </w:rPr>
        <w:t xml:space="preserve">critically evaluates the implementation of the NHS </w:t>
      </w:r>
      <w:r w:rsidR="008F1529">
        <w:rPr>
          <w:sz w:val="28"/>
          <w:szCs w:val="24"/>
        </w:rPr>
        <w:t>a</w:t>
      </w:r>
      <w:r w:rsidRPr="00D92E9F">
        <w:rPr>
          <w:sz w:val="28"/>
          <w:szCs w:val="24"/>
        </w:rPr>
        <w:t>pp in the UK by analysing its impact on the healthcare workforce, service delivery and patient experience. Both benefits and limitations are examined to provide a balanced assessment of this digital transformation.</w:t>
      </w:r>
      <w:r w:rsidR="00F61E69">
        <w:rPr>
          <w:sz w:val="28"/>
          <w:szCs w:val="24"/>
        </w:rPr>
        <w:t xml:space="preserve"> </w:t>
      </w:r>
    </w:p>
    <w:p w14:paraId="3579D1B3" w14:textId="77777777" w:rsidR="00D92E9F" w:rsidRDefault="00D92E9F" w:rsidP="008A029B">
      <w:pPr>
        <w:jc w:val="both"/>
        <w:rPr>
          <w:sz w:val="28"/>
          <w:szCs w:val="24"/>
        </w:rPr>
      </w:pPr>
    </w:p>
    <w:p w14:paraId="77E28245" w14:textId="77777777" w:rsidR="000A7C9B" w:rsidRDefault="000A7C9B" w:rsidP="008A029B">
      <w:pPr>
        <w:jc w:val="both"/>
        <w:rPr>
          <w:sz w:val="28"/>
          <w:szCs w:val="24"/>
        </w:rPr>
      </w:pPr>
    </w:p>
    <w:p w14:paraId="14D37939" w14:textId="77777777" w:rsidR="000A7C9B" w:rsidRPr="008F1529" w:rsidRDefault="000A7C9B" w:rsidP="008A029B">
      <w:pPr>
        <w:jc w:val="both"/>
        <w:rPr>
          <w:b/>
          <w:bCs/>
          <w:sz w:val="28"/>
          <w:szCs w:val="24"/>
        </w:rPr>
      </w:pPr>
      <w:r w:rsidRPr="008F1529">
        <w:rPr>
          <w:b/>
          <w:bCs/>
          <w:sz w:val="28"/>
          <w:szCs w:val="24"/>
        </w:rPr>
        <w:t>Workforce</w:t>
      </w:r>
    </w:p>
    <w:p w14:paraId="0FDE2BFE" w14:textId="17D9B52B" w:rsidR="000A7C9B" w:rsidRPr="000A7C9B" w:rsidRDefault="000A7C9B" w:rsidP="008A029B">
      <w:pPr>
        <w:jc w:val="both"/>
        <w:rPr>
          <w:sz w:val="28"/>
          <w:szCs w:val="24"/>
        </w:rPr>
      </w:pPr>
      <w:r w:rsidRPr="000A7C9B">
        <w:rPr>
          <w:sz w:val="28"/>
          <w:szCs w:val="24"/>
        </w:rPr>
        <w:t>The introduction of the NHS app has significantly altered workforce roles and skill requirements within healthcare. Healthcare professionals are increasingly expected to demonstrate digital competence, including the ability to manage electronic communication, interpret digital health data and support patients using digital systems (Topol, 2019). This shift reflects a broader transformation in healthcare practice, where digital literacy has become an essential professional skill.</w:t>
      </w:r>
      <w:r w:rsidR="008F1529">
        <w:rPr>
          <w:sz w:val="28"/>
          <w:szCs w:val="24"/>
        </w:rPr>
        <w:t xml:space="preserve"> It is now being mentioned as one of the essential criteria in the job description in healthcare sector.</w:t>
      </w:r>
    </w:p>
    <w:p w14:paraId="594A7029" w14:textId="4A48D5B5" w:rsidR="000A7C9B" w:rsidRDefault="000A7C9B" w:rsidP="008A029B">
      <w:pPr>
        <w:jc w:val="both"/>
        <w:rPr>
          <w:sz w:val="28"/>
          <w:szCs w:val="24"/>
        </w:rPr>
      </w:pPr>
      <w:r w:rsidRPr="000A7C9B">
        <w:rPr>
          <w:sz w:val="28"/>
          <w:szCs w:val="24"/>
        </w:rPr>
        <w:t xml:space="preserve">There are multiple benefits of NHS </w:t>
      </w:r>
      <w:r w:rsidR="004731C0" w:rsidRPr="000A7C9B">
        <w:rPr>
          <w:sz w:val="28"/>
          <w:szCs w:val="24"/>
        </w:rPr>
        <w:t>app,</w:t>
      </w:r>
      <w:r w:rsidRPr="000A7C9B">
        <w:rPr>
          <w:sz w:val="28"/>
          <w:szCs w:val="24"/>
        </w:rPr>
        <w:t xml:space="preserve"> and one key advantage is that it improves overall workforce efficiency. People can order their repeat prescriptions, schedule their appointments via using the app which reduces the administrative tasks. Earlier people used to wait long hours </w:t>
      </w:r>
      <w:r w:rsidRPr="000A7C9B">
        <w:rPr>
          <w:sz w:val="28"/>
          <w:szCs w:val="24"/>
        </w:rPr>
        <w:lastRenderedPageBreak/>
        <w:t xml:space="preserve">for their call to be connected to arrange an </w:t>
      </w:r>
      <w:r w:rsidR="004731C0" w:rsidRPr="000A7C9B">
        <w:rPr>
          <w:sz w:val="28"/>
          <w:szCs w:val="24"/>
        </w:rPr>
        <w:t>appointment,</w:t>
      </w:r>
      <w:r w:rsidRPr="000A7C9B">
        <w:rPr>
          <w:sz w:val="28"/>
          <w:szCs w:val="24"/>
        </w:rPr>
        <w:t xml:space="preserve"> but it has been made simpler </w:t>
      </w:r>
      <w:proofErr w:type="gramStart"/>
      <w:r w:rsidRPr="000A7C9B">
        <w:rPr>
          <w:sz w:val="28"/>
          <w:szCs w:val="24"/>
        </w:rPr>
        <w:t>by the use of</w:t>
      </w:r>
      <w:proofErr w:type="gramEnd"/>
      <w:r w:rsidRPr="000A7C9B">
        <w:rPr>
          <w:sz w:val="28"/>
          <w:szCs w:val="24"/>
        </w:rPr>
        <w:t xml:space="preserve"> app as now person can arrange it according to their preference by choosing the availability. It also reduces paperwork and ultimately provides more time for medical staff to focus on patient care (NHS Digital, 2023). Additionally, digital communication tools can enhance coordination across multidisciplinary teams, which improves organisational productivity and service responsiveness.</w:t>
      </w:r>
    </w:p>
    <w:p w14:paraId="4C434E84" w14:textId="77777777" w:rsidR="008F1529" w:rsidRPr="000A7C9B" w:rsidRDefault="008F1529" w:rsidP="008A029B">
      <w:pPr>
        <w:jc w:val="both"/>
        <w:rPr>
          <w:sz w:val="28"/>
          <w:szCs w:val="24"/>
        </w:rPr>
      </w:pPr>
    </w:p>
    <w:p w14:paraId="10E41DB9" w14:textId="086892A5" w:rsidR="008F1529" w:rsidRDefault="000A7C9B" w:rsidP="008A029B">
      <w:pPr>
        <w:jc w:val="both"/>
        <w:rPr>
          <w:sz w:val="28"/>
          <w:szCs w:val="24"/>
        </w:rPr>
      </w:pPr>
      <w:r w:rsidRPr="000A7C9B">
        <w:rPr>
          <w:sz w:val="28"/>
          <w:szCs w:val="24"/>
        </w:rPr>
        <w:t xml:space="preserve">However, there are also several challenges which has emerged due to the integration of NHS app and more digitalisation. Various healthcare workers have shown resistance to digital change, especially the older working population who are not much familiar with how digital systems and technology works (Greenhalgh et al., 2020). Due to this, it has also increased workload and stress on certain professionals like IT who are involved in training and adaptation. Moreover, </w:t>
      </w:r>
      <w:r w:rsidR="004731C0">
        <w:rPr>
          <w:sz w:val="28"/>
          <w:szCs w:val="24"/>
        </w:rPr>
        <w:t xml:space="preserve">various issues like </w:t>
      </w:r>
      <w:r w:rsidRPr="000A7C9B">
        <w:rPr>
          <w:sz w:val="28"/>
          <w:szCs w:val="24"/>
        </w:rPr>
        <w:t xml:space="preserve">technical failures or system downtime can disrupt workflow and create clinical risks, highlighting the limitations of relying heavily on digital infrastructure. Similarly, among user population there is set of population who doesn’t prefer using digital apps and prefer the traditional methods of scheduling </w:t>
      </w:r>
      <w:r w:rsidR="004731C0">
        <w:rPr>
          <w:sz w:val="28"/>
          <w:szCs w:val="24"/>
        </w:rPr>
        <w:t xml:space="preserve">their </w:t>
      </w:r>
      <w:r w:rsidRPr="000A7C9B">
        <w:rPr>
          <w:sz w:val="28"/>
          <w:szCs w:val="24"/>
        </w:rPr>
        <w:t xml:space="preserve">appointments using telephone or </w:t>
      </w:r>
      <w:r w:rsidR="004731C0">
        <w:rPr>
          <w:sz w:val="28"/>
          <w:szCs w:val="24"/>
        </w:rPr>
        <w:t xml:space="preserve">going </w:t>
      </w:r>
      <w:r w:rsidRPr="000A7C9B">
        <w:rPr>
          <w:sz w:val="28"/>
          <w:szCs w:val="24"/>
        </w:rPr>
        <w:t>in</w:t>
      </w:r>
      <w:r w:rsidR="004731C0">
        <w:rPr>
          <w:sz w:val="28"/>
          <w:szCs w:val="24"/>
        </w:rPr>
        <w:t xml:space="preserve">- </w:t>
      </w:r>
      <w:r w:rsidRPr="000A7C9B">
        <w:rPr>
          <w:sz w:val="28"/>
          <w:szCs w:val="24"/>
        </w:rPr>
        <w:t xml:space="preserve">person. This digital divide can lead to inequalities in access, particularly affecting older adults, individuals with low digital literacy, or those without reliable internet access (NHS Digital, 2022). </w:t>
      </w:r>
    </w:p>
    <w:p w14:paraId="4AA3D240" w14:textId="77777777" w:rsidR="008F1529" w:rsidRDefault="008F1529" w:rsidP="008A029B">
      <w:pPr>
        <w:jc w:val="both"/>
        <w:rPr>
          <w:sz w:val="28"/>
          <w:szCs w:val="24"/>
        </w:rPr>
      </w:pPr>
    </w:p>
    <w:p w14:paraId="09B467F9" w14:textId="6DF66930" w:rsidR="008A029B" w:rsidRPr="008A029B" w:rsidRDefault="008F1529" w:rsidP="008A029B">
      <w:pPr>
        <w:jc w:val="both"/>
        <w:rPr>
          <w:sz w:val="28"/>
          <w:szCs w:val="24"/>
        </w:rPr>
      </w:pPr>
      <w:r>
        <w:rPr>
          <w:sz w:val="28"/>
          <w:szCs w:val="24"/>
        </w:rPr>
        <w:t xml:space="preserve">A study published by </w:t>
      </w:r>
      <w:r w:rsidR="0025695C" w:rsidRPr="0025695C">
        <w:rPr>
          <w:sz w:val="28"/>
          <w:szCs w:val="24"/>
        </w:rPr>
        <w:t>Zhou et al. (2024)</w:t>
      </w:r>
      <w:r w:rsidR="0025695C">
        <w:rPr>
          <w:sz w:val="28"/>
          <w:szCs w:val="24"/>
        </w:rPr>
        <w:t xml:space="preserve"> </w:t>
      </w:r>
      <w:r>
        <w:rPr>
          <w:sz w:val="28"/>
          <w:szCs w:val="24"/>
        </w:rPr>
        <w:t>compared the NHS staff survey results before and after implementation of new digital technologies among the NHS staff. The results indicated that the</w:t>
      </w:r>
      <w:r w:rsidRPr="008F1529">
        <w:rPr>
          <w:sz w:val="28"/>
          <w:szCs w:val="24"/>
        </w:rPr>
        <w:t xml:space="preserve"> investments under the </w:t>
      </w:r>
      <w:r w:rsidR="0025695C">
        <w:rPr>
          <w:sz w:val="28"/>
          <w:szCs w:val="24"/>
        </w:rPr>
        <w:t>d</w:t>
      </w:r>
      <w:r w:rsidRPr="008F1529">
        <w:rPr>
          <w:sz w:val="28"/>
          <w:szCs w:val="24"/>
        </w:rPr>
        <w:t xml:space="preserve">igital </w:t>
      </w:r>
      <w:r w:rsidR="0025695C">
        <w:rPr>
          <w:sz w:val="28"/>
          <w:szCs w:val="24"/>
        </w:rPr>
        <w:t>p</w:t>
      </w:r>
      <w:r w:rsidRPr="008F1529">
        <w:rPr>
          <w:sz w:val="28"/>
          <w:szCs w:val="24"/>
        </w:rPr>
        <w:t xml:space="preserve">roductivity </w:t>
      </w:r>
      <w:r w:rsidR="0025695C">
        <w:rPr>
          <w:sz w:val="28"/>
          <w:szCs w:val="24"/>
        </w:rPr>
        <w:t>p</w:t>
      </w:r>
      <w:r w:rsidRPr="008F1529">
        <w:rPr>
          <w:sz w:val="28"/>
          <w:szCs w:val="24"/>
        </w:rPr>
        <w:t>rogramme were associated with some negative effects on</w:t>
      </w:r>
      <w:r w:rsidR="0025695C">
        <w:rPr>
          <w:sz w:val="28"/>
          <w:szCs w:val="24"/>
        </w:rPr>
        <w:t xml:space="preserve"> healthcare</w:t>
      </w:r>
      <w:r w:rsidRPr="008F1529">
        <w:rPr>
          <w:sz w:val="28"/>
          <w:szCs w:val="24"/>
        </w:rPr>
        <w:t xml:space="preserve"> staff mental health and</w:t>
      </w:r>
      <w:r w:rsidR="0025695C">
        <w:rPr>
          <w:sz w:val="28"/>
          <w:szCs w:val="24"/>
        </w:rPr>
        <w:t xml:space="preserve"> overall</w:t>
      </w:r>
      <w:r w:rsidRPr="008F1529">
        <w:rPr>
          <w:sz w:val="28"/>
          <w:szCs w:val="24"/>
        </w:rPr>
        <w:t xml:space="preserve"> satisfaction outcomes. </w:t>
      </w:r>
      <w:r w:rsidR="000A7C9B" w:rsidRPr="008A029B">
        <w:rPr>
          <w:sz w:val="28"/>
          <w:szCs w:val="24"/>
        </w:rPr>
        <w:t>Therefore, while digital transformation offers significant benefits, it must be implemented alongside inclusive strategies, adequate training, and reliable technical infrastructure to ensure equitable access and minimise disruption.</w:t>
      </w:r>
      <w:r w:rsidR="004731C0">
        <w:rPr>
          <w:sz w:val="28"/>
          <w:szCs w:val="24"/>
        </w:rPr>
        <w:t xml:space="preserve"> </w:t>
      </w:r>
      <w:r w:rsidR="008A029B" w:rsidRPr="008A029B">
        <w:rPr>
          <w:sz w:val="28"/>
          <w:szCs w:val="24"/>
        </w:rPr>
        <w:t xml:space="preserve">However, the study included multiple digital technologies and therefore the results cannot be attributed to any single intervention. </w:t>
      </w:r>
    </w:p>
    <w:p w14:paraId="58DD0E8F" w14:textId="77777777" w:rsidR="000A7C9B" w:rsidRDefault="000A7C9B" w:rsidP="008A029B">
      <w:pPr>
        <w:jc w:val="both"/>
        <w:rPr>
          <w:sz w:val="28"/>
          <w:szCs w:val="24"/>
        </w:rPr>
      </w:pPr>
    </w:p>
    <w:p w14:paraId="649FE00D" w14:textId="77777777" w:rsidR="000A7C9B" w:rsidRPr="008F1529" w:rsidRDefault="000A7C9B" w:rsidP="008A029B">
      <w:pPr>
        <w:jc w:val="both"/>
        <w:rPr>
          <w:b/>
          <w:bCs/>
          <w:sz w:val="28"/>
          <w:szCs w:val="24"/>
        </w:rPr>
      </w:pPr>
      <w:r w:rsidRPr="008F1529">
        <w:rPr>
          <w:b/>
          <w:bCs/>
          <w:sz w:val="28"/>
          <w:szCs w:val="24"/>
        </w:rPr>
        <w:t>Service Delivery</w:t>
      </w:r>
    </w:p>
    <w:p w14:paraId="64633DA5" w14:textId="61BD6138" w:rsidR="000A7C9B" w:rsidRPr="000A7C9B" w:rsidRDefault="000A7C9B" w:rsidP="008A029B">
      <w:pPr>
        <w:jc w:val="both"/>
        <w:rPr>
          <w:sz w:val="28"/>
          <w:szCs w:val="24"/>
        </w:rPr>
      </w:pPr>
      <w:r w:rsidRPr="000A7C9B">
        <w:rPr>
          <w:sz w:val="28"/>
          <w:szCs w:val="24"/>
        </w:rPr>
        <w:t xml:space="preserve">The introduction of the app has </w:t>
      </w:r>
      <w:r>
        <w:rPr>
          <w:sz w:val="28"/>
          <w:szCs w:val="24"/>
        </w:rPr>
        <w:t>remarkably</w:t>
      </w:r>
      <w:r w:rsidRPr="000A7C9B">
        <w:rPr>
          <w:sz w:val="28"/>
          <w:szCs w:val="24"/>
        </w:rPr>
        <w:t xml:space="preserve"> reshaped service delivery within UK primary </w:t>
      </w:r>
      <w:r>
        <w:rPr>
          <w:sz w:val="28"/>
          <w:szCs w:val="24"/>
        </w:rPr>
        <w:t>and other health</w:t>
      </w:r>
      <w:r w:rsidRPr="000A7C9B">
        <w:rPr>
          <w:sz w:val="28"/>
          <w:szCs w:val="24"/>
        </w:rPr>
        <w:t>care</w:t>
      </w:r>
      <w:r>
        <w:rPr>
          <w:sz w:val="28"/>
          <w:szCs w:val="24"/>
        </w:rPr>
        <w:t xml:space="preserve"> sectors</w:t>
      </w:r>
      <w:r w:rsidRPr="000A7C9B">
        <w:rPr>
          <w:sz w:val="28"/>
          <w:szCs w:val="24"/>
        </w:rPr>
        <w:t xml:space="preserve"> by enabling patients to access appointments, prescriptions and medical records digitally.</w:t>
      </w:r>
    </w:p>
    <w:p w14:paraId="4E40C47F" w14:textId="2A31C200" w:rsidR="000A7C9B" w:rsidRDefault="000A7C9B" w:rsidP="008A029B">
      <w:pPr>
        <w:jc w:val="both"/>
        <w:rPr>
          <w:sz w:val="28"/>
          <w:szCs w:val="24"/>
        </w:rPr>
      </w:pPr>
      <w:r w:rsidRPr="000A7C9B">
        <w:rPr>
          <w:sz w:val="28"/>
          <w:szCs w:val="24"/>
        </w:rPr>
        <w:t xml:space="preserve">The implementation of this app aligns perfectly with the outlined policies and plans in </w:t>
      </w:r>
      <w:r>
        <w:rPr>
          <w:sz w:val="28"/>
          <w:szCs w:val="24"/>
        </w:rPr>
        <w:t>t</w:t>
      </w:r>
      <w:r w:rsidRPr="000A7C9B">
        <w:rPr>
          <w:sz w:val="28"/>
          <w:szCs w:val="24"/>
        </w:rPr>
        <w:t xml:space="preserve">he NHS long term plan (NHS England, 2019). It promotes digital technology to improve patient services, enhance efficiency and respond to increasing demand. By reducing the need for in-person </w:t>
      </w:r>
      <w:r w:rsidRPr="000A7C9B">
        <w:rPr>
          <w:sz w:val="28"/>
          <w:szCs w:val="24"/>
        </w:rPr>
        <w:lastRenderedPageBreak/>
        <w:t>administrative interactions, the app aims to streamline workflows and increase accessibility.</w:t>
      </w:r>
    </w:p>
    <w:p w14:paraId="21AE9CB5" w14:textId="77777777" w:rsidR="008A029B" w:rsidRPr="000A7C9B" w:rsidRDefault="008A029B" w:rsidP="008A029B">
      <w:pPr>
        <w:jc w:val="both"/>
        <w:rPr>
          <w:sz w:val="28"/>
          <w:szCs w:val="24"/>
        </w:rPr>
      </w:pPr>
    </w:p>
    <w:p w14:paraId="25BF2902" w14:textId="34677B5F" w:rsidR="000A7C9B" w:rsidRDefault="000A7C9B" w:rsidP="008A029B">
      <w:pPr>
        <w:jc w:val="both"/>
        <w:rPr>
          <w:sz w:val="28"/>
          <w:szCs w:val="24"/>
        </w:rPr>
      </w:pPr>
      <w:r w:rsidRPr="000A7C9B">
        <w:rPr>
          <w:sz w:val="28"/>
          <w:szCs w:val="24"/>
        </w:rPr>
        <w:t xml:space="preserve">Evidence suggests that digital systems have enhanced flexibility in service provision. During the COVID-19 pandemic, remote consultations rapidly expanded, demonstrating that digital platforms could sustain continuity of care under pressure (Murphy et al., 2021). Greenhalgh et al. (2020) in their RCT </w:t>
      </w:r>
      <w:r>
        <w:rPr>
          <w:sz w:val="28"/>
          <w:szCs w:val="24"/>
        </w:rPr>
        <w:t>s</w:t>
      </w:r>
      <w:r w:rsidRPr="000A7C9B">
        <w:rPr>
          <w:sz w:val="28"/>
          <w:szCs w:val="24"/>
        </w:rPr>
        <w:t>tudy found that virtual</w:t>
      </w:r>
      <w:r>
        <w:rPr>
          <w:sz w:val="28"/>
          <w:szCs w:val="24"/>
        </w:rPr>
        <w:t>/online</w:t>
      </w:r>
      <w:r w:rsidRPr="000A7C9B">
        <w:rPr>
          <w:sz w:val="28"/>
          <w:szCs w:val="24"/>
        </w:rPr>
        <w:t xml:space="preserve"> consultations were particularly effective for routine issues, follow-up appointments and </w:t>
      </w:r>
      <w:r w:rsidR="004A5281">
        <w:rPr>
          <w:sz w:val="28"/>
          <w:szCs w:val="24"/>
        </w:rPr>
        <w:t>repeat prescriptions</w:t>
      </w:r>
      <w:r w:rsidRPr="000A7C9B">
        <w:rPr>
          <w:sz w:val="28"/>
          <w:szCs w:val="24"/>
        </w:rPr>
        <w:t xml:space="preserve">, often saving time for both patients and clinicians. In this respect, the NHS </w:t>
      </w:r>
      <w:r w:rsidR="004A5281">
        <w:rPr>
          <w:sz w:val="28"/>
          <w:szCs w:val="24"/>
        </w:rPr>
        <w:t>a</w:t>
      </w:r>
      <w:r w:rsidRPr="000A7C9B">
        <w:rPr>
          <w:sz w:val="28"/>
          <w:szCs w:val="24"/>
        </w:rPr>
        <w:t>pp has supported more responsive and convenient healthcare delivery</w:t>
      </w:r>
      <w:r w:rsidR="004A5281">
        <w:rPr>
          <w:sz w:val="28"/>
          <w:szCs w:val="24"/>
        </w:rPr>
        <w:t xml:space="preserve">. It has been </w:t>
      </w:r>
      <w:r w:rsidRPr="000A7C9B">
        <w:rPr>
          <w:sz w:val="28"/>
          <w:szCs w:val="24"/>
        </w:rPr>
        <w:t>especially</w:t>
      </w:r>
      <w:r w:rsidR="004A5281">
        <w:rPr>
          <w:sz w:val="28"/>
          <w:szCs w:val="24"/>
        </w:rPr>
        <w:t xml:space="preserve"> useful</w:t>
      </w:r>
      <w:r w:rsidRPr="000A7C9B">
        <w:rPr>
          <w:sz w:val="28"/>
          <w:szCs w:val="24"/>
        </w:rPr>
        <w:t xml:space="preserve"> for individuals </w:t>
      </w:r>
      <w:r w:rsidR="004731C0">
        <w:rPr>
          <w:sz w:val="28"/>
          <w:szCs w:val="24"/>
        </w:rPr>
        <w:t xml:space="preserve">from working population or among people who have </w:t>
      </w:r>
      <w:r w:rsidRPr="000A7C9B">
        <w:rPr>
          <w:sz w:val="28"/>
          <w:szCs w:val="24"/>
        </w:rPr>
        <w:t>caring responsibilities</w:t>
      </w:r>
      <w:r w:rsidR="004A5281">
        <w:rPr>
          <w:sz w:val="28"/>
          <w:szCs w:val="24"/>
        </w:rPr>
        <w:t xml:space="preserve"> which provides them with more flexible access to various services, reduced need for in-person attendance and greater autonomy in managing their health. </w:t>
      </w:r>
    </w:p>
    <w:p w14:paraId="2D5EFC4C" w14:textId="77777777" w:rsidR="004A5281" w:rsidRDefault="004A5281" w:rsidP="008A029B">
      <w:pPr>
        <w:jc w:val="both"/>
        <w:rPr>
          <w:sz w:val="28"/>
          <w:szCs w:val="24"/>
        </w:rPr>
      </w:pPr>
    </w:p>
    <w:p w14:paraId="319508A5" w14:textId="450C421E" w:rsidR="000A7C9B" w:rsidRDefault="000A7C9B" w:rsidP="008A029B">
      <w:pPr>
        <w:jc w:val="both"/>
        <w:rPr>
          <w:sz w:val="28"/>
          <w:szCs w:val="24"/>
        </w:rPr>
      </w:pPr>
      <w:r w:rsidRPr="000A7C9B">
        <w:rPr>
          <w:sz w:val="28"/>
          <w:szCs w:val="24"/>
        </w:rPr>
        <w:t xml:space="preserve">However, the impact on efficiency is not straightforward. While </w:t>
      </w:r>
      <w:r w:rsidR="004A5281">
        <w:rPr>
          <w:sz w:val="28"/>
          <w:szCs w:val="24"/>
        </w:rPr>
        <w:t xml:space="preserve">the evidence does suggest that </w:t>
      </w:r>
      <w:r w:rsidRPr="000A7C9B">
        <w:rPr>
          <w:sz w:val="28"/>
          <w:szCs w:val="24"/>
        </w:rPr>
        <w:t xml:space="preserve">digital access increases convenience, Murphy et al. (2021) observed that remote consulting did not consistently reduce workload. In some </w:t>
      </w:r>
      <w:r w:rsidR="008A029B">
        <w:rPr>
          <w:sz w:val="28"/>
          <w:szCs w:val="24"/>
        </w:rPr>
        <w:t>areas</w:t>
      </w:r>
      <w:r w:rsidRPr="000A7C9B">
        <w:rPr>
          <w:sz w:val="28"/>
          <w:szCs w:val="24"/>
        </w:rPr>
        <w:t>, online consultations generated additional follow-up contacts or</w:t>
      </w:r>
      <w:r w:rsidR="008A029B">
        <w:rPr>
          <w:sz w:val="28"/>
          <w:szCs w:val="24"/>
        </w:rPr>
        <w:t xml:space="preserve"> </w:t>
      </w:r>
      <w:r w:rsidR="00CF4D14">
        <w:rPr>
          <w:sz w:val="28"/>
          <w:szCs w:val="24"/>
        </w:rPr>
        <w:t xml:space="preserve">lead to </w:t>
      </w:r>
      <w:r w:rsidRPr="000A7C9B">
        <w:rPr>
          <w:sz w:val="28"/>
          <w:szCs w:val="24"/>
        </w:rPr>
        <w:t>duplicated interactions, suggesting that digital systems may shift rather than reduce service demand. This challenges the assumption that digital transformation automatically alleviates pressure on primary care.</w:t>
      </w:r>
      <w:r w:rsidR="004E3436">
        <w:rPr>
          <w:sz w:val="28"/>
          <w:szCs w:val="24"/>
        </w:rPr>
        <w:t xml:space="preserve"> </w:t>
      </w:r>
    </w:p>
    <w:p w14:paraId="2B72C1A1" w14:textId="77777777" w:rsidR="008A029B" w:rsidRPr="000A7C9B" w:rsidRDefault="008A029B" w:rsidP="008A029B">
      <w:pPr>
        <w:jc w:val="both"/>
        <w:rPr>
          <w:sz w:val="28"/>
          <w:szCs w:val="24"/>
        </w:rPr>
      </w:pPr>
    </w:p>
    <w:p w14:paraId="3D797064" w14:textId="77777777" w:rsidR="000A7C9B" w:rsidRPr="000A7C9B" w:rsidRDefault="000A7C9B" w:rsidP="008A029B">
      <w:pPr>
        <w:jc w:val="both"/>
        <w:rPr>
          <w:sz w:val="28"/>
          <w:szCs w:val="24"/>
        </w:rPr>
      </w:pPr>
      <w:r w:rsidRPr="000A7C9B">
        <w:rPr>
          <w:sz w:val="28"/>
          <w:szCs w:val="24"/>
        </w:rPr>
        <w:t>Financial and organisational factors also influence effectiveness. The National Audit Office (2020) reported that NHS digital transformation programmes frequently face implementation delays and high initial costs. Although long-term savings are often anticipated, outcomes vary across regions depending on infrastructure, digital maturity and staff training. Therefore, the success of digital service delivery depends not only on technology itself but on how well it is integrated into existing systems.</w:t>
      </w:r>
    </w:p>
    <w:p w14:paraId="76D98CFC" w14:textId="49132D21" w:rsidR="000A7C9B" w:rsidRDefault="000A7C9B" w:rsidP="008A029B">
      <w:pPr>
        <w:jc w:val="both"/>
        <w:rPr>
          <w:sz w:val="28"/>
          <w:szCs w:val="24"/>
        </w:rPr>
      </w:pPr>
      <w:r w:rsidRPr="000A7C9B">
        <w:rPr>
          <w:sz w:val="28"/>
          <w:szCs w:val="24"/>
        </w:rPr>
        <w:t xml:space="preserve">Concerns also exist regarding the quality and safety of care. While digital platforms are suitable for straightforward clinical matters, they may not be appropriate for complex conditions requiring physical examination or </w:t>
      </w:r>
      <w:r w:rsidR="00945D70">
        <w:rPr>
          <w:sz w:val="28"/>
          <w:szCs w:val="24"/>
        </w:rPr>
        <w:t>in-depth</w:t>
      </w:r>
      <w:r w:rsidRPr="000A7C9B">
        <w:rPr>
          <w:sz w:val="28"/>
          <w:szCs w:val="24"/>
        </w:rPr>
        <w:t xml:space="preserve"> assessment.</w:t>
      </w:r>
      <w:r w:rsidR="004E3436">
        <w:rPr>
          <w:sz w:val="28"/>
          <w:szCs w:val="24"/>
        </w:rPr>
        <w:t xml:space="preserve"> For example, MSK physiotherapy OPD include objective assessment and therefore cannot be completed via online platform and requires in-person attendance.</w:t>
      </w:r>
      <w:r w:rsidR="00945D70">
        <w:rPr>
          <w:sz w:val="28"/>
          <w:szCs w:val="24"/>
        </w:rPr>
        <w:t xml:space="preserve"> Similarly, services like dental treatments and checkups require in person visiting rather than virtual checkups.</w:t>
      </w:r>
      <w:r w:rsidR="008A029B">
        <w:rPr>
          <w:sz w:val="28"/>
          <w:szCs w:val="24"/>
        </w:rPr>
        <w:t xml:space="preserve"> </w:t>
      </w:r>
      <w:r w:rsidRPr="000A7C9B">
        <w:rPr>
          <w:sz w:val="28"/>
          <w:szCs w:val="24"/>
        </w:rPr>
        <w:t xml:space="preserve">Greenhalgh et al. (2020) </w:t>
      </w:r>
      <w:r w:rsidR="00945D70">
        <w:rPr>
          <w:sz w:val="28"/>
          <w:szCs w:val="24"/>
        </w:rPr>
        <w:t xml:space="preserve">further </w:t>
      </w:r>
      <w:r w:rsidRPr="000A7C9B">
        <w:rPr>
          <w:sz w:val="28"/>
          <w:szCs w:val="24"/>
        </w:rPr>
        <w:t>note</w:t>
      </w:r>
      <w:r w:rsidR="004E3436">
        <w:rPr>
          <w:sz w:val="28"/>
          <w:szCs w:val="24"/>
        </w:rPr>
        <w:t>d</w:t>
      </w:r>
      <w:r w:rsidRPr="000A7C9B">
        <w:rPr>
          <w:sz w:val="28"/>
          <w:szCs w:val="24"/>
        </w:rPr>
        <w:t xml:space="preserve"> that remote consultations can limit non-verbal communication, potentially affecting clinical judgement. Additionally, Shaw et al. (2018) highlight that digital </w:t>
      </w:r>
      <w:r w:rsidRPr="000A7C9B">
        <w:rPr>
          <w:sz w:val="28"/>
          <w:szCs w:val="24"/>
        </w:rPr>
        <w:lastRenderedPageBreak/>
        <w:t>health technologies introduce new patient safety risks, including data entry errors and cybersecurity vulnerabilities. As reliance on digital systems increases, the potential impact of system failure</w:t>
      </w:r>
      <w:r w:rsidR="004E3436">
        <w:rPr>
          <w:sz w:val="28"/>
          <w:szCs w:val="24"/>
        </w:rPr>
        <w:t xml:space="preserve"> also increases as a single fault can cause or lead to errors/data issues</w:t>
      </w:r>
      <w:r w:rsidRPr="000A7C9B">
        <w:rPr>
          <w:sz w:val="28"/>
          <w:szCs w:val="24"/>
        </w:rPr>
        <w:t>.</w:t>
      </w:r>
    </w:p>
    <w:p w14:paraId="27B9C067" w14:textId="77777777" w:rsidR="004E3436" w:rsidRPr="000A7C9B" w:rsidRDefault="004E3436" w:rsidP="008A029B">
      <w:pPr>
        <w:jc w:val="both"/>
        <w:rPr>
          <w:sz w:val="28"/>
          <w:szCs w:val="24"/>
        </w:rPr>
      </w:pPr>
    </w:p>
    <w:p w14:paraId="35451E77" w14:textId="636943C5" w:rsidR="008A029B" w:rsidRPr="008A029B" w:rsidRDefault="004E3436" w:rsidP="008A029B">
      <w:pPr>
        <w:jc w:val="both"/>
        <w:rPr>
          <w:sz w:val="28"/>
          <w:szCs w:val="24"/>
        </w:rPr>
      </w:pPr>
      <w:r>
        <w:rPr>
          <w:sz w:val="28"/>
          <w:szCs w:val="24"/>
        </w:rPr>
        <w:t>Additionally, the use of digital systems can lead to h</w:t>
      </w:r>
      <w:r w:rsidR="000A7C9B" w:rsidRPr="000A7C9B">
        <w:rPr>
          <w:sz w:val="28"/>
          <w:szCs w:val="24"/>
        </w:rPr>
        <w:t xml:space="preserve">ealth inequalities </w:t>
      </w:r>
      <w:r>
        <w:rPr>
          <w:sz w:val="28"/>
          <w:szCs w:val="24"/>
        </w:rPr>
        <w:t xml:space="preserve">which </w:t>
      </w:r>
      <w:r w:rsidR="000A7C9B" w:rsidRPr="000A7C9B">
        <w:rPr>
          <w:sz w:val="28"/>
          <w:szCs w:val="24"/>
        </w:rPr>
        <w:t>present</w:t>
      </w:r>
      <w:r>
        <w:rPr>
          <w:sz w:val="28"/>
          <w:szCs w:val="24"/>
        </w:rPr>
        <w:t>s</w:t>
      </w:r>
      <w:r w:rsidR="000A7C9B" w:rsidRPr="000A7C9B">
        <w:rPr>
          <w:sz w:val="28"/>
          <w:szCs w:val="24"/>
        </w:rPr>
        <w:t xml:space="preserve"> </w:t>
      </w:r>
      <w:r>
        <w:rPr>
          <w:sz w:val="28"/>
          <w:szCs w:val="24"/>
        </w:rPr>
        <w:t xml:space="preserve">with </w:t>
      </w:r>
      <w:r w:rsidR="000A7C9B" w:rsidRPr="000A7C9B">
        <w:rPr>
          <w:sz w:val="28"/>
          <w:szCs w:val="24"/>
        </w:rPr>
        <w:t>further challenge. Although many patients benefit from the convenience of digital access, those with limited digital literacy or unreliable internet access may struggle to engage with the NHS App (Public Health England, 2020).</w:t>
      </w:r>
      <w:r w:rsidR="008A029B">
        <w:rPr>
          <w:sz w:val="28"/>
          <w:szCs w:val="24"/>
        </w:rPr>
        <w:t xml:space="preserve"> </w:t>
      </w:r>
      <w:r w:rsidR="008A029B" w:rsidRPr="008A029B">
        <w:rPr>
          <w:sz w:val="28"/>
          <w:szCs w:val="24"/>
        </w:rPr>
        <w:t>If there are no other options, this could exacerbate already-existing healthcare access inequities.</w:t>
      </w:r>
    </w:p>
    <w:p w14:paraId="034520B9" w14:textId="77777777" w:rsidR="008A029B" w:rsidRDefault="008A029B" w:rsidP="008A029B">
      <w:pPr>
        <w:jc w:val="both"/>
        <w:rPr>
          <w:sz w:val="28"/>
          <w:szCs w:val="24"/>
        </w:rPr>
      </w:pPr>
    </w:p>
    <w:p w14:paraId="0DA537D1" w14:textId="44B96474" w:rsidR="000859E8" w:rsidRDefault="000A7C9B" w:rsidP="008A029B">
      <w:pPr>
        <w:jc w:val="both"/>
        <w:rPr>
          <w:sz w:val="28"/>
          <w:szCs w:val="24"/>
        </w:rPr>
      </w:pPr>
      <w:r w:rsidRPr="000A7C9B">
        <w:rPr>
          <w:sz w:val="28"/>
          <w:szCs w:val="24"/>
        </w:rPr>
        <w:t xml:space="preserve">Overall, the NHS App has modernised service delivery and improved accessibility for many users. </w:t>
      </w:r>
      <w:r w:rsidR="008A029B">
        <w:rPr>
          <w:sz w:val="28"/>
          <w:szCs w:val="24"/>
        </w:rPr>
        <w:t>Nevertheless</w:t>
      </w:r>
      <w:r w:rsidRPr="000A7C9B">
        <w:rPr>
          <w:sz w:val="28"/>
          <w:szCs w:val="24"/>
        </w:rPr>
        <w:t>, evidence indicates that digital transformation does not automatically reduce workload or inequality. A hybrid approach combining digital and face-to-face</w:t>
      </w:r>
      <w:r w:rsidR="008A029B">
        <w:rPr>
          <w:sz w:val="28"/>
          <w:szCs w:val="24"/>
        </w:rPr>
        <w:t>(F2F)</w:t>
      </w:r>
      <w:r w:rsidRPr="000A7C9B">
        <w:rPr>
          <w:sz w:val="28"/>
          <w:szCs w:val="24"/>
        </w:rPr>
        <w:t xml:space="preserve"> services appears more sustainable, ensuring efficiency while maintaining clinical quality and equitable access.</w:t>
      </w:r>
    </w:p>
    <w:p w14:paraId="3B7EC8DA" w14:textId="77777777" w:rsidR="000859E8" w:rsidRDefault="000859E8" w:rsidP="008A029B">
      <w:pPr>
        <w:jc w:val="both"/>
        <w:rPr>
          <w:sz w:val="28"/>
          <w:szCs w:val="24"/>
        </w:rPr>
      </w:pPr>
    </w:p>
    <w:p w14:paraId="712C8A65" w14:textId="77777777" w:rsidR="000859E8" w:rsidRPr="008A029B" w:rsidRDefault="000859E8" w:rsidP="008A029B">
      <w:pPr>
        <w:jc w:val="both"/>
        <w:rPr>
          <w:b/>
          <w:bCs/>
          <w:sz w:val="28"/>
          <w:szCs w:val="24"/>
        </w:rPr>
      </w:pPr>
      <w:r w:rsidRPr="008A029B">
        <w:rPr>
          <w:b/>
          <w:bCs/>
          <w:sz w:val="28"/>
          <w:szCs w:val="24"/>
        </w:rPr>
        <w:t>Patient service user impact</w:t>
      </w:r>
    </w:p>
    <w:p w14:paraId="54C63DC6" w14:textId="16B0D467" w:rsidR="000859E8" w:rsidRDefault="000859E8" w:rsidP="008A029B">
      <w:pPr>
        <w:jc w:val="both"/>
        <w:rPr>
          <w:sz w:val="28"/>
          <w:szCs w:val="24"/>
        </w:rPr>
      </w:pPr>
      <w:r w:rsidRPr="000859E8">
        <w:rPr>
          <w:sz w:val="28"/>
          <w:szCs w:val="24"/>
        </w:rPr>
        <w:t>This innovation of th</w:t>
      </w:r>
      <w:r w:rsidR="008A029B">
        <w:rPr>
          <w:sz w:val="28"/>
          <w:szCs w:val="24"/>
        </w:rPr>
        <w:t>e</w:t>
      </w:r>
      <w:r w:rsidRPr="000859E8">
        <w:rPr>
          <w:sz w:val="28"/>
          <w:szCs w:val="24"/>
        </w:rPr>
        <w:t xml:space="preserve"> app has contributed </w:t>
      </w:r>
      <w:r w:rsidR="008A029B" w:rsidRPr="000859E8">
        <w:rPr>
          <w:sz w:val="28"/>
          <w:szCs w:val="24"/>
        </w:rPr>
        <w:t>to</w:t>
      </w:r>
      <w:r w:rsidRPr="000859E8">
        <w:rPr>
          <w:sz w:val="28"/>
          <w:szCs w:val="24"/>
        </w:rPr>
        <w:t xml:space="preserve"> increasing patient empowerment by enabling individuals to actively manage their healthcare. Access to personal health records, appointment booking, advice and other services enhances patient autonomy and convenience (NHS Digital, 2023). This furthermore helps in reflecting wider policy goals to promote patient-centred care and shared decision-making within the NHS (NHS England, 2019). Digital access can also reduce travel requirements and waiting times, which may improve overall patient satisfaction, particularly for those managing long-term conditions and promote overall patient convenience.</w:t>
      </w:r>
    </w:p>
    <w:p w14:paraId="2F82B0E5" w14:textId="77777777" w:rsidR="00945D70" w:rsidRPr="000859E8" w:rsidRDefault="00945D70" w:rsidP="008A029B">
      <w:pPr>
        <w:jc w:val="both"/>
        <w:rPr>
          <w:sz w:val="28"/>
          <w:szCs w:val="24"/>
        </w:rPr>
      </w:pPr>
    </w:p>
    <w:p w14:paraId="543CC326" w14:textId="35057F5A" w:rsidR="000859E8" w:rsidRPr="000859E8" w:rsidRDefault="000859E8" w:rsidP="008A029B">
      <w:pPr>
        <w:jc w:val="both"/>
        <w:rPr>
          <w:sz w:val="28"/>
          <w:szCs w:val="24"/>
        </w:rPr>
      </w:pPr>
      <w:r w:rsidRPr="000859E8">
        <w:rPr>
          <w:sz w:val="28"/>
          <w:szCs w:val="24"/>
        </w:rPr>
        <w:t xml:space="preserve">Research suggests that when patients </w:t>
      </w:r>
      <w:proofErr w:type="gramStart"/>
      <w:r w:rsidRPr="000859E8">
        <w:rPr>
          <w:sz w:val="28"/>
          <w:szCs w:val="24"/>
        </w:rPr>
        <w:t>are able to</w:t>
      </w:r>
      <w:proofErr w:type="gramEnd"/>
      <w:r w:rsidRPr="000859E8">
        <w:rPr>
          <w:sz w:val="28"/>
          <w:szCs w:val="24"/>
        </w:rPr>
        <w:t xml:space="preserve"> access their own health information, engagement with treatment plans can improve (Buntin et al., 2011). Greater transparency helps in promoting strong patient–professional relationship and increases patient confidence.</w:t>
      </w:r>
      <w:r w:rsidR="0064432E">
        <w:rPr>
          <w:sz w:val="28"/>
          <w:szCs w:val="24"/>
        </w:rPr>
        <w:t xml:space="preserve"> This ultimately helps in improving patient outcomes and prevents hospital admissions. </w:t>
      </w:r>
    </w:p>
    <w:p w14:paraId="2D5AC49A" w14:textId="4EB540FE" w:rsidR="000859E8" w:rsidRDefault="000859E8" w:rsidP="008A029B">
      <w:pPr>
        <w:jc w:val="both"/>
        <w:rPr>
          <w:sz w:val="28"/>
          <w:szCs w:val="24"/>
        </w:rPr>
      </w:pPr>
      <w:r w:rsidRPr="000859E8">
        <w:rPr>
          <w:sz w:val="28"/>
          <w:szCs w:val="24"/>
        </w:rPr>
        <w:t>By working on these parameters mentioned above, the implementation of the app supports a shift from passive receipt of care towards more active patient participation.</w:t>
      </w:r>
      <w:r w:rsidR="008A029B">
        <w:rPr>
          <w:sz w:val="28"/>
          <w:szCs w:val="24"/>
        </w:rPr>
        <w:t xml:space="preserve"> </w:t>
      </w:r>
      <w:r w:rsidRPr="000859E8">
        <w:rPr>
          <w:sz w:val="28"/>
          <w:szCs w:val="24"/>
        </w:rPr>
        <w:t>However, digital transformation does not benefit all patients equally. As also mentioned above in the report digital exclusion remains a significant concern, particularly among older population and individuals with limited digital literacy. It also impacts those without any reliable internet access (Greenhalgh et al., 2020).</w:t>
      </w:r>
      <w:r w:rsidR="0064432E">
        <w:rPr>
          <w:sz w:val="28"/>
          <w:szCs w:val="24"/>
        </w:rPr>
        <w:t xml:space="preserve"> </w:t>
      </w:r>
      <w:r w:rsidRPr="000859E8">
        <w:rPr>
          <w:sz w:val="28"/>
          <w:szCs w:val="24"/>
        </w:rPr>
        <w:t xml:space="preserve">According to the data </w:t>
      </w:r>
      <w:r w:rsidRPr="000859E8">
        <w:rPr>
          <w:sz w:val="28"/>
          <w:szCs w:val="24"/>
        </w:rPr>
        <w:lastRenderedPageBreak/>
        <w:t>from the office for national statistics (ONS, 2022) older age groups and lower-income families continue to have greater rates of internet non-use in the UK. This raises the possibility that rather than reducing current health disparities, digital healthcare could make them worse. If digital platforms take over as the primary means of communication, people who are already at a disadvantage can encounter further obstacles when trying to get care which can create further health inequalities.</w:t>
      </w:r>
    </w:p>
    <w:p w14:paraId="7E238845" w14:textId="77777777" w:rsidR="00945D70" w:rsidRPr="000859E8" w:rsidRDefault="00945D70" w:rsidP="008A029B">
      <w:pPr>
        <w:jc w:val="both"/>
        <w:rPr>
          <w:sz w:val="28"/>
          <w:szCs w:val="24"/>
        </w:rPr>
      </w:pPr>
    </w:p>
    <w:p w14:paraId="256F83F0" w14:textId="25BE37EB" w:rsidR="000859E8" w:rsidRPr="000859E8" w:rsidRDefault="000859E8" w:rsidP="008A029B">
      <w:pPr>
        <w:jc w:val="both"/>
        <w:rPr>
          <w:sz w:val="28"/>
          <w:szCs w:val="24"/>
        </w:rPr>
      </w:pPr>
      <w:r w:rsidRPr="000859E8">
        <w:rPr>
          <w:sz w:val="28"/>
          <w:szCs w:val="24"/>
        </w:rPr>
        <w:t>Privacy and data security highlight major concerns while using apps which contain sensitive information. It may also influence patient trust in digital systems. Shaw et al. (2018) argue that digital health technologies introduce new ethical and safety considerations, particularly regarding data protection and cybersecurity. For some patients, uncertainty about how personal information is stored or shared may reduce willingness to engage with digital tools. Additionally, the risk of potential data breaches, cyberattacks and unauthorised access to</w:t>
      </w:r>
      <w:r w:rsidR="00945D70">
        <w:rPr>
          <w:sz w:val="28"/>
          <w:szCs w:val="24"/>
        </w:rPr>
        <w:t xml:space="preserve"> </w:t>
      </w:r>
      <w:r w:rsidRPr="000859E8">
        <w:rPr>
          <w:sz w:val="28"/>
          <w:szCs w:val="24"/>
        </w:rPr>
        <w:t>information can lead to potential safety risks. Trust in digital healthcare systems depends not only on functionality but also on confidence in data protection measures.</w:t>
      </w:r>
    </w:p>
    <w:p w14:paraId="4225537F" w14:textId="77777777" w:rsidR="000859E8" w:rsidRPr="000859E8" w:rsidRDefault="000859E8" w:rsidP="008A029B">
      <w:pPr>
        <w:jc w:val="both"/>
        <w:rPr>
          <w:sz w:val="28"/>
          <w:szCs w:val="24"/>
        </w:rPr>
      </w:pPr>
      <w:r w:rsidRPr="000859E8">
        <w:rPr>
          <w:sz w:val="28"/>
          <w:szCs w:val="24"/>
        </w:rPr>
        <w:t>Critically, this report evaluates that though digital tools enhance access for many patients, they may also inadvertently disadvantage certain vulnerable populations. Public health England (2020) emphasises that digital health strategies should focus on resolving inequalities to avoid reinforcing existing disparities.</w:t>
      </w:r>
    </w:p>
    <w:p w14:paraId="2D0109A7" w14:textId="198FDD90" w:rsidR="000859E8" w:rsidRPr="000859E8" w:rsidRDefault="000859E8" w:rsidP="008A029B">
      <w:pPr>
        <w:jc w:val="both"/>
        <w:rPr>
          <w:sz w:val="28"/>
          <w:szCs w:val="24"/>
        </w:rPr>
      </w:pPr>
      <w:r w:rsidRPr="000859E8">
        <w:rPr>
          <w:sz w:val="28"/>
          <w:szCs w:val="24"/>
        </w:rPr>
        <w:t>To ensure inclusive digital healthcare it requires to focus on targeted support, digital literacy,</w:t>
      </w:r>
      <w:r w:rsidR="008A029B">
        <w:rPr>
          <w:sz w:val="28"/>
          <w:szCs w:val="24"/>
        </w:rPr>
        <w:t xml:space="preserve"> </w:t>
      </w:r>
      <w:r w:rsidRPr="000859E8">
        <w:rPr>
          <w:sz w:val="28"/>
          <w:szCs w:val="24"/>
        </w:rPr>
        <w:t>IT education, community-based support and continued availability of non-digital access routes. Without implementing such measures, the benefits of digital transformation may remain unevenly distributed.</w:t>
      </w:r>
    </w:p>
    <w:p w14:paraId="1BDC0F55" w14:textId="6392DDEA" w:rsidR="000859E8" w:rsidRPr="000859E8" w:rsidRDefault="000859E8" w:rsidP="008A029B">
      <w:pPr>
        <w:jc w:val="both"/>
        <w:rPr>
          <w:sz w:val="28"/>
          <w:szCs w:val="24"/>
        </w:rPr>
      </w:pPr>
    </w:p>
    <w:p w14:paraId="6444E42D" w14:textId="77777777" w:rsidR="000859E8" w:rsidRPr="008A029B" w:rsidRDefault="000859E8" w:rsidP="008A029B">
      <w:pPr>
        <w:jc w:val="both"/>
        <w:rPr>
          <w:b/>
          <w:bCs/>
          <w:sz w:val="28"/>
          <w:szCs w:val="24"/>
        </w:rPr>
      </w:pPr>
      <w:r w:rsidRPr="008A029B">
        <w:rPr>
          <w:b/>
          <w:bCs/>
          <w:sz w:val="28"/>
          <w:szCs w:val="24"/>
        </w:rPr>
        <w:t>Conclusion</w:t>
      </w:r>
    </w:p>
    <w:p w14:paraId="41F28A4F" w14:textId="6E2248BC" w:rsidR="000859E8" w:rsidRPr="000859E8" w:rsidRDefault="000859E8" w:rsidP="008A029B">
      <w:pPr>
        <w:jc w:val="both"/>
        <w:rPr>
          <w:sz w:val="28"/>
          <w:szCs w:val="24"/>
        </w:rPr>
      </w:pPr>
      <w:r w:rsidRPr="000859E8">
        <w:rPr>
          <w:sz w:val="28"/>
          <w:szCs w:val="24"/>
        </w:rPr>
        <w:t>This report has critically evaluated the NHS App as a contemporary digital innovation within UK healthcare. The analysis demonstrates that the app has significantly transformed workforce practices, service delivery and patient engagement. It has improved accessibility, enhanced administrative efficiency and supported continuity of care, particularly during the COVID-19 pandemic. However, the evidence also highlights important limitations. Digital systems do not automatically reduce workload</w:t>
      </w:r>
      <w:r w:rsidR="00945D70">
        <w:rPr>
          <w:sz w:val="28"/>
          <w:szCs w:val="24"/>
        </w:rPr>
        <w:t xml:space="preserve"> with further c</w:t>
      </w:r>
      <w:r w:rsidRPr="000859E8">
        <w:rPr>
          <w:sz w:val="28"/>
          <w:szCs w:val="24"/>
        </w:rPr>
        <w:t>oncerns relating to digital exclusion, data privacy and cybersecurity remain significant, w</w:t>
      </w:r>
      <w:r w:rsidR="00945D70">
        <w:rPr>
          <w:sz w:val="28"/>
          <w:szCs w:val="24"/>
        </w:rPr>
        <w:t>hich can</w:t>
      </w:r>
      <w:r w:rsidRPr="000859E8">
        <w:rPr>
          <w:sz w:val="28"/>
          <w:szCs w:val="24"/>
        </w:rPr>
        <w:t xml:space="preserve"> potential</w:t>
      </w:r>
      <w:r w:rsidR="00945D70">
        <w:rPr>
          <w:sz w:val="28"/>
          <w:szCs w:val="24"/>
        </w:rPr>
        <w:t>ly</w:t>
      </w:r>
      <w:r w:rsidRPr="000859E8">
        <w:rPr>
          <w:sz w:val="28"/>
          <w:szCs w:val="24"/>
        </w:rPr>
        <w:t xml:space="preserve"> widen health inequalities if not carefully managed.</w:t>
      </w:r>
    </w:p>
    <w:p w14:paraId="10B0CB20" w14:textId="77777777" w:rsidR="000859E8" w:rsidRPr="000859E8" w:rsidRDefault="000859E8" w:rsidP="008A029B">
      <w:pPr>
        <w:jc w:val="both"/>
        <w:rPr>
          <w:sz w:val="28"/>
          <w:szCs w:val="24"/>
        </w:rPr>
      </w:pPr>
      <w:r w:rsidRPr="000859E8">
        <w:rPr>
          <w:sz w:val="28"/>
          <w:szCs w:val="24"/>
        </w:rPr>
        <w:t xml:space="preserve">The NHS app is one of a major innovation introduced within the last ten years and choosing it for the report ensures that the analysis reflects current policy priorities, technological capabilities and contemporary </w:t>
      </w:r>
      <w:r w:rsidRPr="000859E8">
        <w:rPr>
          <w:sz w:val="28"/>
          <w:szCs w:val="24"/>
        </w:rPr>
        <w:lastRenderedPageBreak/>
        <w:t>workforce challenges. It is in accordance with the NHS 10 year- long term plan and represents an ongoing digital transformation rather than a completed change, making critical evaluation particularly relevant.</w:t>
      </w:r>
    </w:p>
    <w:p w14:paraId="696D369B" w14:textId="2D3220AE" w:rsidR="000859E8" w:rsidRPr="000859E8" w:rsidRDefault="000859E8" w:rsidP="008A029B">
      <w:pPr>
        <w:jc w:val="both"/>
        <w:rPr>
          <w:sz w:val="28"/>
          <w:szCs w:val="24"/>
        </w:rPr>
      </w:pPr>
      <w:r w:rsidRPr="000859E8">
        <w:rPr>
          <w:sz w:val="28"/>
          <w:szCs w:val="24"/>
        </w:rPr>
        <w:t>Following recommendations can be considered to increase overall efficiency of the app. First, to ensure safe and effective deployment, ongoing investments in digital training are required. The app can provide inbuilt instructions and overview for individuals to understand how to use and avail the services using the app. Similarly, staff should be provided with the recommended training to</w:t>
      </w:r>
      <w:r w:rsidR="00945D70">
        <w:rPr>
          <w:sz w:val="28"/>
          <w:szCs w:val="24"/>
        </w:rPr>
        <w:t xml:space="preserve"> have better</w:t>
      </w:r>
      <w:r w:rsidRPr="000859E8">
        <w:rPr>
          <w:sz w:val="28"/>
          <w:szCs w:val="24"/>
        </w:rPr>
        <w:t xml:space="preserve"> understand</w:t>
      </w:r>
      <w:r w:rsidR="00945D70">
        <w:rPr>
          <w:sz w:val="28"/>
          <w:szCs w:val="24"/>
        </w:rPr>
        <w:t>ing</w:t>
      </w:r>
      <w:r w:rsidRPr="000859E8">
        <w:rPr>
          <w:sz w:val="28"/>
          <w:szCs w:val="24"/>
        </w:rPr>
        <w:t xml:space="preserve"> regarding the app. Second</w:t>
      </w:r>
      <w:r w:rsidR="006729EF">
        <w:rPr>
          <w:sz w:val="28"/>
          <w:szCs w:val="24"/>
        </w:rPr>
        <w:t>ly</w:t>
      </w:r>
      <w:r w:rsidRPr="000859E8">
        <w:rPr>
          <w:sz w:val="28"/>
          <w:szCs w:val="24"/>
        </w:rPr>
        <w:t xml:space="preserve">, </w:t>
      </w:r>
      <w:proofErr w:type="gramStart"/>
      <w:r w:rsidRPr="000859E8">
        <w:rPr>
          <w:sz w:val="28"/>
          <w:szCs w:val="24"/>
        </w:rPr>
        <w:t>in order to</w:t>
      </w:r>
      <w:proofErr w:type="gramEnd"/>
      <w:r w:rsidRPr="000859E8">
        <w:rPr>
          <w:sz w:val="28"/>
          <w:szCs w:val="24"/>
        </w:rPr>
        <w:t xml:space="preserve"> stop inequality from growing, digital inclusion initiatives need to be reinforced. Third</w:t>
      </w:r>
      <w:r w:rsidR="006729EF">
        <w:rPr>
          <w:sz w:val="28"/>
          <w:szCs w:val="24"/>
        </w:rPr>
        <w:t>ly</w:t>
      </w:r>
      <w:r w:rsidRPr="000859E8">
        <w:rPr>
          <w:sz w:val="28"/>
          <w:szCs w:val="24"/>
        </w:rPr>
        <w:t xml:space="preserve">, maintaining public confidence requires strong cybersecurity and open data governance frameworks. </w:t>
      </w:r>
      <w:r w:rsidR="006729EF">
        <w:rPr>
          <w:sz w:val="28"/>
          <w:szCs w:val="24"/>
        </w:rPr>
        <w:t>To conclude, I believe</w:t>
      </w:r>
      <w:r w:rsidRPr="000859E8">
        <w:rPr>
          <w:sz w:val="28"/>
          <w:szCs w:val="24"/>
        </w:rPr>
        <w:t xml:space="preserve"> a hybrid approach that blends online and in-person services ought to continue to be essential to the provision of sustainable healthcare</w:t>
      </w:r>
      <w:r w:rsidR="008A029B">
        <w:rPr>
          <w:sz w:val="28"/>
          <w:szCs w:val="24"/>
        </w:rPr>
        <w:t>.</w:t>
      </w:r>
    </w:p>
    <w:p w14:paraId="4146E972" w14:textId="77777777" w:rsidR="000859E8" w:rsidRDefault="000859E8" w:rsidP="008A029B">
      <w:pPr>
        <w:jc w:val="both"/>
        <w:rPr>
          <w:sz w:val="28"/>
          <w:szCs w:val="24"/>
        </w:rPr>
      </w:pPr>
    </w:p>
    <w:p w14:paraId="07C06F65" w14:textId="77777777" w:rsidR="000859E8" w:rsidRDefault="000859E8" w:rsidP="00917A7C">
      <w:pPr>
        <w:rPr>
          <w:sz w:val="28"/>
          <w:szCs w:val="24"/>
        </w:rPr>
      </w:pPr>
    </w:p>
    <w:p w14:paraId="23046F30" w14:textId="77777777" w:rsidR="00D92E9F" w:rsidRDefault="00D92E9F" w:rsidP="00917A7C">
      <w:pPr>
        <w:rPr>
          <w:sz w:val="28"/>
          <w:szCs w:val="24"/>
        </w:rPr>
      </w:pPr>
    </w:p>
    <w:p w14:paraId="67214334" w14:textId="77777777" w:rsidR="00D92E9F" w:rsidRDefault="00D92E9F" w:rsidP="00917A7C">
      <w:pPr>
        <w:rPr>
          <w:sz w:val="28"/>
          <w:szCs w:val="24"/>
        </w:rPr>
      </w:pPr>
    </w:p>
    <w:p w14:paraId="04D264B7" w14:textId="7DD0790E" w:rsidR="00D92E9F" w:rsidRPr="004731C0" w:rsidRDefault="00D92E9F" w:rsidP="00917A7C">
      <w:pPr>
        <w:rPr>
          <w:b/>
          <w:bCs/>
          <w:sz w:val="28"/>
          <w:szCs w:val="24"/>
        </w:rPr>
      </w:pPr>
      <w:r w:rsidRPr="004731C0">
        <w:rPr>
          <w:b/>
          <w:bCs/>
          <w:sz w:val="28"/>
          <w:szCs w:val="24"/>
        </w:rPr>
        <w:t xml:space="preserve">References: </w:t>
      </w:r>
    </w:p>
    <w:p w14:paraId="5D9A6E1B" w14:textId="77777777" w:rsidR="00D92E9F" w:rsidRDefault="00D92E9F" w:rsidP="00917A7C">
      <w:pPr>
        <w:rPr>
          <w:sz w:val="28"/>
          <w:szCs w:val="24"/>
        </w:rPr>
      </w:pPr>
    </w:p>
    <w:p w14:paraId="09551799" w14:textId="6E845961" w:rsidR="00D92E9F" w:rsidRDefault="00D92E9F" w:rsidP="00917A7C">
      <w:pPr>
        <w:rPr>
          <w:sz w:val="28"/>
          <w:szCs w:val="24"/>
        </w:rPr>
      </w:pPr>
      <w:proofErr w:type="spellStart"/>
      <w:r w:rsidRPr="00D92E9F">
        <w:rPr>
          <w:sz w:val="28"/>
          <w:szCs w:val="24"/>
        </w:rPr>
        <w:t>Omachonu</w:t>
      </w:r>
      <w:proofErr w:type="spellEnd"/>
      <w:r w:rsidRPr="00D92E9F">
        <w:rPr>
          <w:sz w:val="28"/>
          <w:szCs w:val="24"/>
        </w:rPr>
        <w:t xml:space="preserve">, V.K. and </w:t>
      </w:r>
      <w:proofErr w:type="spellStart"/>
      <w:r w:rsidRPr="00D92E9F">
        <w:rPr>
          <w:sz w:val="28"/>
          <w:szCs w:val="24"/>
        </w:rPr>
        <w:t>Einspruch</w:t>
      </w:r>
      <w:proofErr w:type="spellEnd"/>
      <w:r w:rsidRPr="00D92E9F">
        <w:rPr>
          <w:sz w:val="28"/>
          <w:szCs w:val="24"/>
        </w:rPr>
        <w:t>, N.G., 2010. Innovation in healthcare delivery systems: a conceptual framework. </w:t>
      </w:r>
      <w:r w:rsidRPr="00D92E9F">
        <w:rPr>
          <w:i/>
          <w:iCs/>
          <w:sz w:val="28"/>
          <w:szCs w:val="24"/>
        </w:rPr>
        <w:t>The Innovation Journal: The Public Sector Innovation Journal</w:t>
      </w:r>
      <w:r w:rsidRPr="00D92E9F">
        <w:rPr>
          <w:sz w:val="28"/>
          <w:szCs w:val="24"/>
        </w:rPr>
        <w:t>, </w:t>
      </w:r>
      <w:r w:rsidRPr="00D92E9F">
        <w:rPr>
          <w:i/>
          <w:iCs/>
          <w:sz w:val="28"/>
          <w:szCs w:val="24"/>
        </w:rPr>
        <w:t>15</w:t>
      </w:r>
      <w:r w:rsidRPr="00D92E9F">
        <w:rPr>
          <w:sz w:val="28"/>
          <w:szCs w:val="24"/>
        </w:rPr>
        <w:t>(1), pp.1-20.</w:t>
      </w:r>
    </w:p>
    <w:p w14:paraId="3316003E" w14:textId="77777777" w:rsidR="00D92E9F" w:rsidRDefault="00D92E9F" w:rsidP="00917A7C">
      <w:pPr>
        <w:rPr>
          <w:sz w:val="28"/>
          <w:szCs w:val="24"/>
        </w:rPr>
      </w:pPr>
    </w:p>
    <w:p w14:paraId="27EFFDD5" w14:textId="3921120E" w:rsidR="00D92E9F" w:rsidRDefault="00D92E9F" w:rsidP="00917A7C">
      <w:pPr>
        <w:rPr>
          <w:sz w:val="28"/>
          <w:szCs w:val="24"/>
        </w:rPr>
      </w:pPr>
      <w:r w:rsidRPr="00D92E9F">
        <w:rPr>
          <w:sz w:val="28"/>
          <w:szCs w:val="24"/>
        </w:rPr>
        <w:t>Sukriti, K.C., Tewolde, S., Laverty, A.A., Costelloe, C., Papoutsi, C., Reidy, C., Gudgin, B., Shenton, C.R., Majeed, A., Powell, J. and Greaves, F., 2023. An observational study of uptake and adoption of the NHS app in England. </w:t>
      </w:r>
      <w:r w:rsidRPr="00D92E9F">
        <w:rPr>
          <w:i/>
          <w:iCs/>
          <w:sz w:val="28"/>
          <w:szCs w:val="24"/>
        </w:rPr>
        <w:t>British Journal of General Practice</w:t>
      </w:r>
      <w:r w:rsidRPr="00D92E9F">
        <w:rPr>
          <w:sz w:val="28"/>
          <w:szCs w:val="24"/>
        </w:rPr>
        <w:t>.</w:t>
      </w:r>
    </w:p>
    <w:p w14:paraId="28413530" w14:textId="77777777" w:rsidR="00E356CF" w:rsidRDefault="00E356CF" w:rsidP="00917A7C">
      <w:pPr>
        <w:rPr>
          <w:sz w:val="28"/>
          <w:szCs w:val="24"/>
        </w:rPr>
      </w:pPr>
    </w:p>
    <w:p w14:paraId="22D71D86" w14:textId="6124992B" w:rsidR="00E356CF" w:rsidRDefault="00E356CF" w:rsidP="00917A7C">
      <w:pPr>
        <w:rPr>
          <w:sz w:val="28"/>
          <w:szCs w:val="24"/>
        </w:rPr>
      </w:pPr>
      <w:r w:rsidRPr="00E356CF">
        <w:rPr>
          <w:sz w:val="28"/>
          <w:szCs w:val="24"/>
        </w:rPr>
        <w:t>Zhou, X., Leiva-Granados, R., Yi, J., Yao, Z., Fang, J. and Skordis, J., 2024. Staff experience after investment in digital technologies: A difference-in-differences study in the English NHS. </w:t>
      </w:r>
      <w:r w:rsidRPr="00E356CF">
        <w:rPr>
          <w:i/>
          <w:iCs/>
          <w:sz w:val="28"/>
          <w:szCs w:val="24"/>
        </w:rPr>
        <w:t>Available at SSRN 5198150</w:t>
      </w:r>
      <w:r w:rsidRPr="00E356CF">
        <w:rPr>
          <w:sz w:val="28"/>
          <w:szCs w:val="24"/>
        </w:rPr>
        <w:t>.</w:t>
      </w:r>
    </w:p>
    <w:p w14:paraId="355A21F9" w14:textId="77777777" w:rsidR="00423BCA" w:rsidRDefault="00423BCA" w:rsidP="00917A7C">
      <w:pPr>
        <w:rPr>
          <w:sz w:val="28"/>
          <w:szCs w:val="24"/>
        </w:rPr>
      </w:pPr>
    </w:p>
    <w:p w14:paraId="49CE02AB" w14:textId="6C1A2BF7" w:rsidR="00423BCA" w:rsidRDefault="00423BCA" w:rsidP="00423BCA">
      <w:pPr>
        <w:rPr>
          <w:sz w:val="28"/>
          <w:szCs w:val="24"/>
        </w:rPr>
      </w:pPr>
      <w:r w:rsidRPr="00423BCA">
        <w:rPr>
          <w:sz w:val="28"/>
          <w:szCs w:val="24"/>
        </w:rPr>
        <w:t>Greenhalgh, T., Koh, G.C.H. and Car, J., 2020. Covid-19: a remote assessment in primary care. </w:t>
      </w:r>
      <w:proofErr w:type="spellStart"/>
      <w:r w:rsidRPr="00423BCA">
        <w:rPr>
          <w:i/>
          <w:iCs/>
          <w:sz w:val="28"/>
          <w:szCs w:val="24"/>
        </w:rPr>
        <w:t>bmj</w:t>
      </w:r>
      <w:proofErr w:type="spellEnd"/>
      <w:r w:rsidRPr="00423BCA">
        <w:rPr>
          <w:sz w:val="28"/>
          <w:szCs w:val="24"/>
        </w:rPr>
        <w:t>, </w:t>
      </w:r>
      <w:r w:rsidRPr="00423BCA">
        <w:rPr>
          <w:i/>
          <w:iCs/>
          <w:sz w:val="28"/>
          <w:szCs w:val="24"/>
        </w:rPr>
        <w:t>368</w:t>
      </w:r>
      <w:r w:rsidRPr="00423BCA">
        <w:rPr>
          <w:sz w:val="28"/>
          <w:szCs w:val="24"/>
        </w:rPr>
        <w:t>.</w:t>
      </w:r>
    </w:p>
    <w:p w14:paraId="04CB7F16" w14:textId="77777777" w:rsidR="00423BCA" w:rsidRPr="00423BCA" w:rsidRDefault="00423BCA" w:rsidP="00423BCA">
      <w:pPr>
        <w:rPr>
          <w:sz w:val="28"/>
          <w:szCs w:val="24"/>
        </w:rPr>
      </w:pPr>
    </w:p>
    <w:p w14:paraId="37582AA9" w14:textId="39C71B43" w:rsidR="00423BCA" w:rsidRDefault="00423BCA" w:rsidP="00423BCA">
      <w:pPr>
        <w:rPr>
          <w:sz w:val="28"/>
          <w:szCs w:val="24"/>
        </w:rPr>
      </w:pPr>
      <w:r w:rsidRPr="00423BCA">
        <w:rPr>
          <w:sz w:val="28"/>
          <w:szCs w:val="24"/>
        </w:rPr>
        <w:t>Murphy, M., Scott, L.J., Salisbury, C., Turner, A., Scott, A., Denholm, R., Lewis, R., Iyer, G., Macleod, J. and Horwood, J., 2021. Implementation of remote consulting in UK primary care following the COVID-19 pandemic: a mixed-methods longitudinal study. </w:t>
      </w:r>
      <w:r w:rsidRPr="00423BCA">
        <w:rPr>
          <w:i/>
          <w:iCs/>
          <w:sz w:val="28"/>
          <w:szCs w:val="24"/>
        </w:rPr>
        <w:t>British Journal of General Practice</w:t>
      </w:r>
      <w:r w:rsidRPr="00423BCA">
        <w:rPr>
          <w:sz w:val="28"/>
          <w:szCs w:val="24"/>
        </w:rPr>
        <w:t>.</w:t>
      </w:r>
    </w:p>
    <w:p w14:paraId="1CCE9AA2" w14:textId="77777777" w:rsidR="00423BCA" w:rsidRPr="00423BCA" w:rsidRDefault="00423BCA" w:rsidP="00423BCA">
      <w:pPr>
        <w:rPr>
          <w:sz w:val="28"/>
          <w:szCs w:val="24"/>
        </w:rPr>
      </w:pPr>
    </w:p>
    <w:p w14:paraId="26D77683" w14:textId="77777777" w:rsidR="00423BCA" w:rsidRDefault="00423BCA" w:rsidP="00423BCA">
      <w:pPr>
        <w:rPr>
          <w:sz w:val="28"/>
          <w:szCs w:val="24"/>
        </w:rPr>
      </w:pPr>
      <w:r w:rsidRPr="00423BCA">
        <w:rPr>
          <w:sz w:val="28"/>
          <w:szCs w:val="24"/>
        </w:rPr>
        <w:t xml:space="preserve">National Audit Office (2020) </w:t>
      </w:r>
      <w:r w:rsidRPr="00423BCA">
        <w:rPr>
          <w:i/>
          <w:iCs/>
          <w:sz w:val="28"/>
          <w:szCs w:val="24"/>
        </w:rPr>
        <w:t>Digital transformation in the NHS</w:t>
      </w:r>
      <w:r w:rsidRPr="00423BCA">
        <w:rPr>
          <w:sz w:val="28"/>
          <w:szCs w:val="24"/>
        </w:rPr>
        <w:t>. London: NAO.</w:t>
      </w:r>
    </w:p>
    <w:p w14:paraId="0136C0FE" w14:textId="77777777" w:rsidR="00423BCA" w:rsidRDefault="00423BCA" w:rsidP="00423BCA">
      <w:pPr>
        <w:rPr>
          <w:sz w:val="28"/>
          <w:szCs w:val="24"/>
        </w:rPr>
      </w:pPr>
    </w:p>
    <w:p w14:paraId="32EA3610" w14:textId="14B2D4BF" w:rsidR="00423BCA" w:rsidRDefault="00423BCA" w:rsidP="00423BCA">
      <w:pPr>
        <w:rPr>
          <w:sz w:val="28"/>
          <w:szCs w:val="24"/>
        </w:rPr>
      </w:pPr>
      <w:r w:rsidRPr="00423BCA">
        <w:rPr>
          <w:sz w:val="28"/>
          <w:szCs w:val="24"/>
        </w:rPr>
        <w:t xml:space="preserve">NHS Digital (2023) </w:t>
      </w:r>
      <w:r w:rsidRPr="00423BCA">
        <w:rPr>
          <w:i/>
          <w:iCs/>
          <w:sz w:val="28"/>
          <w:szCs w:val="24"/>
        </w:rPr>
        <w:t>NHS App usage statistics</w:t>
      </w:r>
      <w:r w:rsidRPr="00423BCA">
        <w:rPr>
          <w:sz w:val="28"/>
          <w:szCs w:val="24"/>
        </w:rPr>
        <w:t xml:space="preserve">. Available at: </w:t>
      </w:r>
      <w:hyperlink r:id="rId5" w:history="1">
        <w:r w:rsidRPr="00423BCA">
          <w:rPr>
            <w:rStyle w:val="Hyperlink"/>
            <w:sz w:val="28"/>
            <w:szCs w:val="24"/>
          </w:rPr>
          <w:t>https://www.nhsdigital.nhs.uk</w:t>
        </w:r>
      </w:hyperlink>
    </w:p>
    <w:p w14:paraId="273D57EC" w14:textId="77777777" w:rsidR="00423BCA" w:rsidRPr="00423BCA" w:rsidRDefault="00423BCA" w:rsidP="00423BCA">
      <w:pPr>
        <w:rPr>
          <w:sz w:val="28"/>
          <w:szCs w:val="24"/>
        </w:rPr>
      </w:pPr>
    </w:p>
    <w:p w14:paraId="5E28DFAC" w14:textId="77777777" w:rsidR="00423BCA" w:rsidRDefault="00423BCA" w:rsidP="00423BCA">
      <w:pPr>
        <w:rPr>
          <w:sz w:val="28"/>
          <w:szCs w:val="24"/>
        </w:rPr>
      </w:pPr>
      <w:r w:rsidRPr="00423BCA">
        <w:rPr>
          <w:sz w:val="28"/>
          <w:szCs w:val="24"/>
        </w:rPr>
        <w:t xml:space="preserve">NHS England (2022) </w:t>
      </w:r>
      <w:r w:rsidRPr="00423BCA">
        <w:rPr>
          <w:i/>
          <w:iCs/>
          <w:sz w:val="28"/>
          <w:szCs w:val="24"/>
        </w:rPr>
        <w:t>The NHS digital strategy</w:t>
      </w:r>
      <w:r w:rsidRPr="00423BCA">
        <w:rPr>
          <w:sz w:val="28"/>
          <w:szCs w:val="24"/>
        </w:rPr>
        <w:t>. London: NHS England.</w:t>
      </w:r>
    </w:p>
    <w:p w14:paraId="6DE169B8" w14:textId="77777777" w:rsidR="00423BCA" w:rsidRDefault="00423BCA" w:rsidP="00423BCA">
      <w:pPr>
        <w:rPr>
          <w:sz w:val="28"/>
          <w:szCs w:val="24"/>
        </w:rPr>
      </w:pPr>
    </w:p>
    <w:p w14:paraId="3F183A5C" w14:textId="501EFE81" w:rsidR="00423BCA" w:rsidRDefault="004731C0" w:rsidP="00423BCA">
      <w:pPr>
        <w:rPr>
          <w:sz w:val="28"/>
          <w:szCs w:val="24"/>
        </w:rPr>
      </w:pPr>
      <w:r w:rsidRPr="004731C0">
        <w:rPr>
          <w:sz w:val="28"/>
          <w:szCs w:val="24"/>
        </w:rPr>
        <w:t xml:space="preserve">Shaw, J., Agarwal, P., </w:t>
      </w:r>
      <w:proofErr w:type="spellStart"/>
      <w:r w:rsidRPr="004731C0">
        <w:rPr>
          <w:sz w:val="28"/>
          <w:szCs w:val="24"/>
        </w:rPr>
        <w:t>Desveaux</w:t>
      </w:r>
      <w:proofErr w:type="spellEnd"/>
      <w:r w:rsidRPr="004731C0">
        <w:rPr>
          <w:sz w:val="28"/>
          <w:szCs w:val="24"/>
        </w:rPr>
        <w:t xml:space="preserve">, L., Palma, D.C., </w:t>
      </w:r>
      <w:proofErr w:type="spellStart"/>
      <w:r w:rsidRPr="004731C0">
        <w:rPr>
          <w:sz w:val="28"/>
          <w:szCs w:val="24"/>
        </w:rPr>
        <w:t>Stamenova</w:t>
      </w:r>
      <w:proofErr w:type="spellEnd"/>
      <w:r w:rsidRPr="004731C0">
        <w:rPr>
          <w:sz w:val="28"/>
          <w:szCs w:val="24"/>
        </w:rPr>
        <w:t>, V., Jamieson, T., Yang, R., Bhatia, R.S. and Bhattacharyya, O., 2018. Beyond “implementation”: digital health innovation and service design. </w:t>
      </w:r>
      <w:r w:rsidRPr="004731C0">
        <w:rPr>
          <w:i/>
          <w:iCs/>
          <w:sz w:val="28"/>
          <w:szCs w:val="24"/>
        </w:rPr>
        <w:t>NPJ digital medicine</w:t>
      </w:r>
      <w:r w:rsidRPr="004731C0">
        <w:rPr>
          <w:sz w:val="28"/>
          <w:szCs w:val="24"/>
        </w:rPr>
        <w:t>, </w:t>
      </w:r>
      <w:r w:rsidRPr="004731C0">
        <w:rPr>
          <w:i/>
          <w:iCs/>
          <w:sz w:val="28"/>
          <w:szCs w:val="24"/>
        </w:rPr>
        <w:t>1</w:t>
      </w:r>
      <w:r w:rsidRPr="004731C0">
        <w:rPr>
          <w:sz w:val="28"/>
          <w:szCs w:val="24"/>
        </w:rPr>
        <w:t>(1), p.48.</w:t>
      </w:r>
    </w:p>
    <w:p w14:paraId="3DE5AC97" w14:textId="77777777" w:rsidR="004731C0" w:rsidRDefault="004731C0" w:rsidP="00423BCA">
      <w:pPr>
        <w:rPr>
          <w:sz w:val="28"/>
          <w:szCs w:val="24"/>
        </w:rPr>
      </w:pPr>
    </w:p>
    <w:p w14:paraId="7FC305E2" w14:textId="2B05C61A" w:rsidR="004731C0" w:rsidRDefault="004731C0" w:rsidP="00423BCA">
      <w:pPr>
        <w:rPr>
          <w:sz w:val="28"/>
          <w:szCs w:val="24"/>
        </w:rPr>
      </w:pPr>
      <w:r w:rsidRPr="004731C0">
        <w:rPr>
          <w:sz w:val="28"/>
          <w:szCs w:val="24"/>
        </w:rPr>
        <w:t>Dafoulas, G., Ueno, A. and Dennis, C., 2022. Digital poverty in the UK: Analysis of secondary data.</w:t>
      </w:r>
    </w:p>
    <w:p w14:paraId="04959779" w14:textId="77777777" w:rsidR="004731C0" w:rsidRDefault="004731C0" w:rsidP="00423BCA">
      <w:pPr>
        <w:rPr>
          <w:sz w:val="28"/>
          <w:szCs w:val="24"/>
        </w:rPr>
      </w:pPr>
    </w:p>
    <w:p w14:paraId="19C528EA" w14:textId="6F7BE7B1" w:rsidR="00423BCA" w:rsidRDefault="00423BCA" w:rsidP="00423BCA">
      <w:pPr>
        <w:rPr>
          <w:sz w:val="28"/>
          <w:szCs w:val="24"/>
        </w:rPr>
      </w:pPr>
      <w:r w:rsidRPr="00423BCA">
        <w:rPr>
          <w:sz w:val="28"/>
          <w:szCs w:val="24"/>
        </w:rPr>
        <w:t xml:space="preserve">Tudor Car, L., Kyaw, B.M., Dunleavy, G., Smart, N.A., Semwal, M., </w:t>
      </w:r>
      <w:proofErr w:type="spellStart"/>
      <w:r w:rsidRPr="00423BCA">
        <w:rPr>
          <w:sz w:val="28"/>
          <w:szCs w:val="24"/>
        </w:rPr>
        <w:t>Rotgans</w:t>
      </w:r>
      <w:proofErr w:type="spellEnd"/>
      <w:r w:rsidRPr="00423BCA">
        <w:rPr>
          <w:sz w:val="28"/>
          <w:szCs w:val="24"/>
        </w:rPr>
        <w:t>, J.I., Low-Beer, N. and Campbell, J., 2019. Digital problem-based learning in health professions: systematic review and meta-analysis by the digital health education collaboration. </w:t>
      </w:r>
      <w:r w:rsidRPr="00423BCA">
        <w:rPr>
          <w:i/>
          <w:iCs/>
          <w:sz w:val="28"/>
          <w:szCs w:val="24"/>
        </w:rPr>
        <w:t>Journal of medical Internet research</w:t>
      </w:r>
      <w:r w:rsidRPr="00423BCA">
        <w:rPr>
          <w:sz w:val="28"/>
          <w:szCs w:val="24"/>
        </w:rPr>
        <w:t>, </w:t>
      </w:r>
      <w:r w:rsidRPr="00423BCA">
        <w:rPr>
          <w:i/>
          <w:iCs/>
          <w:sz w:val="28"/>
          <w:szCs w:val="24"/>
        </w:rPr>
        <w:t>21</w:t>
      </w:r>
      <w:r w:rsidRPr="00423BCA">
        <w:rPr>
          <w:sz w:val="28"/>
          <w:szCs w:val="24"/>
        </w:rPr>
        <w:t>(2), p.e12945.</w:t>
      </w:r>
    </w:p>
    <w:p w14:paraId="53B018C5" w14:textId="77777777" w:rsidR="00423BCA" w:rsidRPr="00423BCA" w:rsidRDefault="00423BCA" w:rsidP="00423BCA">
      <w:pPr>
        <w:rPr>
          <w:sz w:val="28"/>
          <w:szCs w:val="24"/>
        </w:rPr>
      </w:pPr>
    </w:p>
    <w:p w14:paraId="7BB42005" w14:textId="4DA94C5F" w:rsidR="00423BCA" w:rsidRPr="00917A7C" w:rsidRDefault="00423BCA" w:rsidP="00917A7C">
      <w:pPr>
        <w:rPr>
          <w:sz w:val="28"/>
          <w:szCs w:val="24"/>
        </w:rPr>
      </w:pPr>
      <w:r w:rsidRPr="00423BCA">
        <w:rPr>
          <w:sz w:val="28"/>
          <w:szCs w:val="24"/>
        </w:rPr>
        <w:t xml:space="preserve">Topol, E., 2019. The </w:t>
      </w:r>
      <w:proofErr w:type="spellStart"/>
      <w:r w:rsidRPr="00423BCA">
        <w:rPr>
          <w:sz w:val="28"/>
          <w:szCs w:val="24"/>
        </w:rPr>
        <w:t>topol</w:t>
      </w:r>
      <w:proofErr w:type="spellEnd"/>
      <w:r w:rsidRPr="00423BCA">
        <w:rPr>
          <w:sz w:val="28"/>
          <w:szCs w:val="24"/>
        </w:rPr>
        <w:t xml:space="preserve"> review. </w:t>
      </w:r>
      <w:r w:rsidRPr="00423BCA">
        <w:rPr>
          <w:i/>
          <w:iCs/>
          <w:sz w:val="28"/>
          <w:szCs w:val="24"/>
        </w:rPr>
        <w:t>Preparing the healthcare workforce to deliver the digital future</w:t>
      </w:r>
      <w:r w:rsidRPr="00423BCA">
        <w:rPr>
          <w:sz w:val="28"/>
          <w:szCs w:val="24"/>
        </w:rPr>
        <w:t>, pp.1-48.</w:t>
      </w:r>
    </w:p>
    <w:sectPr w:rsidR="00423BCA" w:rsidRPr="00917A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A7C"/>
    <w:rsid w:val="000859E8"/>
    <w:rsid w:val="000A7C9B"/>
    <w:rsid w:val="00237143"/>
    <w:rsid w:val="0025695C"/>
    <w:rsid w:val="003465A1"/>
    <w:rsid w:val="00423BCA"/>
    <w:rsid w:val="004731C0"/>
    <w:rsid w:val="004978CE"/>
    <w:rsid w:val="004A5281"/>
    <w:rsid w:val="004C7150"/>
    <w:rsid w:val="004E3436"/>
    <w:rsid w:val="00632E5D"/>
    <w:rsid w:val="0064432E"/>
    <w:rsid w:val="006729EF"/>
    <w:rsid w:val="006F7FEC"/>
    <w:rsid w:val="00811498"/>
    <w:rsid w:val="00895C62"/>
    <w:rsid w:val="008A029B"/>
    <w:rsid w:val="008C3F9B"/>
    <w:rsid w:val="008F1529"/>
    <w:rsid w:val="00917A7C"/>
    <w:rsid w:val="00945D70"/>
    <w:rsid w:val="00977820"/>
    <w:rsid w:val="00B0661A"/>
    <w:rsid w:val="00B77D5D"/>
    <w:rsid w:val="00CF4D14"/>
    <w:rsid w:val="00D92E9F"/>
    <w:rsid w:val="00E07823"/>
    <w:rsid w:val="00E356CF"/>
    <w:rsid w:val="00F61E69"/>
    <w:rsid w:val="00F74175"/>
    <w:rsid w:val="00F93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940DE"/>
  <w15:chartTrackingRefBased/>
  <w15:docId w15:val="{B88103E5-40E3-4F2E-A468-AE0F52012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A7C"/>
  </w:style>
  <w:style w:type="paragraph" w:styleId="Heading1">
    <w:name w:val="heading 1"/>
    <w:basedOn w:val="Normal"/>
    <w:next w:val="Normal"/>
    <w:link w:val="Heading1Char"/>
    <w:uiPriority w:val="9"/>
    <w:qFormat/>
    <w:rsid w:val="00917A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A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A7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A7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17A7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17A7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7A7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7A7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7A7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A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A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A7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A7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17A7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17A7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17A7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17A7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17A7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17A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A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A7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A7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17A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7A7C"/>
    <w:rPr>
      <w:i/>
      <w:iCs/>
      <w:color w:val="404040" w:themeColor="text1" w:themeTint="BF"/>
    </w:rPr>
  </w:style>
  <w:style w:type="paragraph" w:styleId="ListParagraph">
    <w:name w:val="List Paragraph"/>
    <w:basedOn w:val="Normal"/>
    <w:uiPriority w:val="34"/>
    <w:qFormat/>
    <w:rsid w:val="00917A7C"/>
    <w:pPr>
      <w:ind w:left="720"/>
      <w:contextualSpacing/>
    </w:pPr>
  </w:style>
  <w:style w:type="character" w:styleId="IntenseEmphasis">
    <w:name w:val="Intense Emphasis"/>
    <w:basedOn w:val="DefaultParagraphFont"/>
    <w:uiPriority w:val="21"/>
    <w:qFormat/>
    <w:rsid w:val="00917A7C"/>
    <w:rPr>
      <w:i/>
      <w:iCs/>
      <w:color w:val="0F4761" w:themeColor="accent1" w:themeShade="BF"/>
    </w:rPr>
  </w:style>
  <w:style w:type="paragraph" w:styleId="IntenseQuote">
    <w:name w:val="Intense Quote"/>
    <w:basedOn w:val="Normal"/>
    <w:next w:val="Normal"/>
    <w:link w:val="IntenseQuoteChar"/>
    <w:uiPriority w:val="30"/>
    <w:qFormat/>
    <w:rsid w:val="00917A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A7C"/>
    <w:rPr>
      <w:i/>
      <w:iCs/>
      <w:color w:val="0F4761" w:themeColor="accent1" w:themeShade="BF"/>
    </w:rPr>
  </w:style>
  <w:style w:type="character" w:styleId="IntenseReference">
    <w:name w:val="Intense Reference"/>
    <w:basedOn w:val="DefaultParagraphFont"/>
    <w:uiPriority w:val="32"/>
    <w:qFormat/>
    <w:rsid w:val="00917A7C"/>
    <w:rPr>
      <w:b/>
      <w:bCs/>
      <w:smallCaps/>
      <w:color w:val="0F4761" w:themeColor="accent1" w:themeShade="BF"/>
      <w:spacing w:val="5"/>
    </w:rPr>
  </w:style>
  <w:style w:type="character" w:styleId="Hyperlink">
    <w:name w:val="Hyperlink"/>
    <w:basedOn w:val="DefaultParagraphFont"/>
    <w:uiPriority w:val="99"/>
    <w:unhideWhenUsed/>
    <w:rsid w:val="00423BCA"/>
    <w:rPr>
      <w:color w:val="467886" w:themeColor="hyperlink"/>
      <w:u w:val="single"/>
    </w:rPr>
  </w:style>
  <w:style w:type="character" w:styleId="UnresolvedMention">
    <w:name w:val="Unresolved Mention"/>
    <w:basedOn w:val="DefaultParagraphFont"/>
    <w:uiPriority w:val="99"/>
    <w:semiHidden/>
    <w:unhideWhenUsed/>
    <w:rsid w:val="00423B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hsdigital.nhs.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3983</TotalTime>
  <Pages>8</Pages>
  <Words>2336</Words>
  <Characters>14417</Characters>
  <Application>Microsoft Office Word</Application>
  <DocSecurity>0</DocSecurity>
  <Lines>313</Lines>
  <Paragraphs>57</Paragraphs>
  <ScaleCrop>false</ScaleCrop>
  <HeadingPairs>
    <vt:vector size="2" baseType="variant">
      <vt:variant>
        <vt:lpstr>Title</vt:lpstr>
      </vt:variant>
      <vt:variant>
        <vt:i4>1</vt:i4>
      </vt:variant>
    </vt:vector>
  </HeadingPairs>
  <TitlesOfParts>
    <vt:vector size="1" baseType="lpstr">
      <vt:lpstr/>
    </vt:vector>
  </TitlesOfParts>
  <Company>BCHC NHS Foundation Trust</Company>
  <LinksUpToDate>false</LinksUpToDate>
  <CharactersWithSpaces>16696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 Imneet</dc:creator>
  <cp:keywords/>
  <dc:description/>
  <cp:lastModifiedBy>Abhineet John</cp:lastModifiedBy>
  <cp:revision>16</cp:revision>
  <dcterms:created xsi:type="dcterms:W3CDTF">2026-02-19T15:25:00Z</dcterms:created>
  <dcterms:modified xsi:type="dcterms:W3CDTF">2026-02-26T21:37:00Z</dcterms:modified>
</cp:coreProperties>
</file>