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4A18A" w14:textId="1D1EBBEC" w:rsidR="0018657D" w:rsidRPr="003D42BA" w:rsidRDefault="0018657D" w:rsidP="003D42BA">
      <w:pPr>
        <w:spacing w:line="480" w:lineRule="auto"/>
        <w:jc w:val="both"/>
        <w:rPr>
          <w:rFonts w:ascii="Arial" w:hAnsi="Arial" w:cs="Arial"/>
        </w:rPr>
      </w:pPr>
    </w:p>
    <w:p w14:paraId="3F1C187D" w14:textId="33E43F63" w:rsidR="000E367D" w:rsidRPr="003D42BA" w:rsidRDefault="000E367D" w:rsidP="003D42BA">
      <w:pPr>
        <w:spacing w:line="480" w:lineRule="auto"/>
        <w:jc w:val="both"/>
        <w:rPr>
          <w:rFonts w:ascii="Arial" w:hAnsi="Arial" w:cs="Arial"/>
        </w:rPr>
      </w:pPr>
    </w:p>
    <w:p w14:paraId="566099D9" w14:textId="52FAEE5A" w:rsidR="000E367D" w:rsidRPr="003D42BA" w:rsidRDefault="000E367D" w:rsidP="003D42BA">
      <w:pPr>
        <w:spacing w:line="480" w:lineRule="auto"/>
        <w:jc w:val="both"/>
        <w:rPr>
          <w:rFonts w:ascii="Arial" w:hAnsi="Arial" w:cs="Arial"/>
        </w:rPr>
      </w:pPr>
    </w:p>
    <w:p w14:paraId="7F96C856" w14:textId="56907CAF" w:rsidR="000E367D" w:rsidRPr="003D42BA" w:rsidRDefault="000E367D" w:rsidP="003D42BA">
      <w:pPr>
        <w:spacing w:line="480" w:lineRule="auto"/>
        <w:jc w:val="both"/>
        <w:rPr>
          <w:rFonts w:ascii="Arial" w:hAnsi="Arial" w:cs="Arial"/>
        </w:rPr>
      </w:pPr>
    </w:p>
    <w:p w14:paraId="13B87535" w14:textId="26751FE3" w:rsidR="000E367D" w:rsidRPr="003D42BA" w:rsidRDefault="000E367D" w:rsidP="003D42BA">
      <w:pPr>
        <w:spacing w:line="480" w:lineRule="auto"/>
        <w:jc w:val="both"/>
        <w:rPr>
          <w:rFonts w:ascii="Arial" w:hAnsi="Arial" w:cs="Arial"/>
        </w:rPr>
      </w:pPr>
    </w:p>
    <w:p w14:paraId="765512B1" w14:textId="38BAF83A" w:rsidR="000E367D" w:rsidRPr="003D42BA" w:rsidRDefault="000E367D" w:rsidP="003D42BA">
      <w:pPr>
        <w:spacing w:line="480" w:lineRule="auto"/>
        <w:jc w:val="both"/>
        <w:rPr>
          <w:rFonts w:ascii="Arial" w:hAnsi="Arial" w:cs="Arial"/>
        </w:rPr>
      </w:pPr>
    </w:p>
    <w:p w14:paraId="77D1A082" w14:textId="40079A75" w:rsidR="000E367D" w:rsidRPr="003D42BA" w:rsidRDefault="000E367D" w:rsidP="003D42BA">
      <w:pPr>
        <w:spacing w:line="480" w:lineRule="auto"/>
        <w:jc w:val="both"/>
        <w:rPr>
          <w:rFonts w:ascii="Arial" w:hAnsi="Arial" w:cs="Arial"/>
        </w:rPr>
      </w:pPr>
    </w:p>
    <w:p w14:paraId="7EBD3E76" w14:textId="245D92AC" w:rsidR="000E367D" w:rsidRPr="003D42BA" w:rsidRDefault="000E367D" w:rsidP="003D42BA">
      <w:pPr>
        <w:spacing w:line="480" w:lineRule="auto"/>
        <w:jc w:val="center"/>
        <w:rPr>
          <w:rFonts w:ascii="Arial" w:hAnsi="Arial" w:cs="Arial"/>
        </w:rPr>
      </w:pPr>
      <w:r w:rsidRPr="003D42BA">
        <w:rPr>
          <w:rFonts w:ascii="Arial" w:hAnsi="Arial" w:cs="Arial"/>
        </w:rPr>
        <w:t>Dissertation Research Proposal</w:t>
      </w:r>
    </w:p>
    <w:p w14:paraId="34D0A6BA" w14:textId="4AFE4653" w:rsidR="000E367D" w:rsidRPr="003D42BA" w:rsidRDefault="000E367D" w:rsidP="003D42BA">
      <w:pPr>
        <w:spacing w:line="480" w:lineRule="auto"/>
        <w:jc w:val="center"/>
        <w:rPr>
          <w:rFonts w:ascii="Arial" w:hAnsi="Arial" w:cs="Arial"/>
        </w:rPr>
      </w:pPr>
      <w:r w:rsidRPr="003D42BA">
        <w:rPr>
          <w:rFonts w:ascii="Arial" w:hAnsi="Arial" w:cs="Arial"/>
        </w:rPr>
        <w:t>An analysis on the rise of in-play Sports Betting</w:t>
      </w:r>
    </w:p>
    <w:p w14:paraId="17DCABB5" w14:textId="07B3F229" w:rsidR="000E367D" w:rsidRPr="003D42BA" w:rsidRDefault="000E367D" w:rsidP="003D42BA">
      <w:pPr>
        <w:spacing w:line="480" w:lineRule="auto"/>
        <w:jc w:val="both"/>
        <w:rPr>
          <w:rFonts w:ascii="Arial" w:hAnsi="Arial" w:cs="Arial"/>
        </w:rPr>
      </w:pPr>
    </w:p>
    <w:p w14:paraId="1D5DB33D" w14:textId="2EB1E24F" w:rsidR="000E367D" w:rsidRPr="003D42BA" w:rsidRDefault="000E367D" w:rsidP="003D42BA">
      <w:pPr>
        <w:spacing w:line="480" w:lineRule="auto"/>
        <w:jc w:val="both"/>
        <w:rPr>
          <w:rFonts w:ascii="Arial" w:hAnsi="Arial" w:cs="Arial"/>
        </w:rPr>
      </w:pPr>
    </w:p>
    <w:p w14:paraId="7943BE8C" w14:textId="36F1F67F" w:rsidR="000E367D" w:rsidRPr="003D42BA" w:rsidRDefault="000E367D" w:rsidP="003D42BA">
      <w:pPr>
        <w:spacing w:line="480" w:lineRule="auto"/>
        <w:jc w:val="both"/>
        <w:rPr>
          <w:rFonts w:ascii="Arial" w:hAnsi="Arial" w:cs="Arial"/>
        </w:rPr>
      </w:pPr>
    </w:p>
    <w:p w14:paraId="7B8A46DE" w14:textId="02CD9F99" w:rsidR="000E367D" w:rsidRPr="003D42BA" w:rsidRDefault="000E367D" w:rsidP="003D42BA">
      <w:pPr>
        <w:spacing w:line="480" w:lineRule="auto"/>
        <w:jc w:val="both"/>
        <w:rPr>
          <w:rFonts w:ascii="Arial" w:hAnsi="Arial" w:cs="Arial"/>
        </w:rPr>
      </w:pPr>
    </w:p>
    <w:p w14:paraId="25706841" w14:textId="645C5DE1" w:rsidR="000E367D" w:rsidRPr="003D42BA" w:rsidRDefault="000E367D" w:rsidP="003D42BA">
      <w:pPr>
        <w:spacing w:line="480" w:lineRule="auto"/>
        <w:jc w:val="both"/>
        <w:rPr>
          <w:rFonts w:ascii="Arial" w:hAnsi="Arial" w:cs="Arial"/>
        </w:rPr>
      </w:pPr>
    </w:p>
    <w:p w14:paraId="11F53194" w14:textId="1FE4AA33" w:rsidR="000E367D" w:rsidRDefault="000E367D" w:rsidP="003D42BA">
      <w:pPr>
        <w:spacing w:line="480" w:lineRule="auto"/>
        <w:jc w:val="both"/>
        <w:rPr>
          <w:rFonts w:ascii="Arial" w:hAnsi="Arial" w:cs="Arial"/>
        </w:rPr>
      </w:pPr>
    </w:p>
    <w:p w14:paraId="22621EF3" w14:textId="294A2180" w:rsidR="003D42BA" w:rsidRDefault="003D42BA" w:rsidP="003D42BA">
      <w:pPr>
        <w:spacing w:line="480" w:lineRule="auto"/>
        <w:jc w:val="both"/>
        <w:rPr>
          <w:rFonts w:ascii="Arial" w:hAnsi="Arial" w:cs="Arial"/>
        </w:rPr>
      </w:pPr>
    </w:p>
    <w:p w14:paraId="1BF40172" w14:textId="7AE83300" w:rsidR="003D42BA" w:rsidRDefault="003D42BA" w:rsidP="003D42BA">
      <w:pPr>
        <w:spacing w:line="480" w:lineRule="auto"/>
        <w:jc w:val="both"/>
        <w:rPr>
          <w:rFonts w:ascii="Arial" w:hAnsi="Arial" w:cs="Arial"/>
        </w:rPr>
      </w:pPr>
    </w:p>
    <w:p w14:paraId="38F976DE" w14:textId="555203D4" w:rsidR="003D42BA" w:rsidRDefault="003D42BA" w:rsidP="003D42BA">
      <w:pPr>
        <w:spacing w:line="480" w:lineRule="auto"/>
        <w:jc w:val="both"/>
        <w:rPr>
          <w:rFonts w:ascii="Arial" w:hAnsi="Arial" w:cs="Arial"/>
        </w:rPr>
      </w:pPr>
    </w:p>
    <w:p w14:paraId="4669CC68" w14:textId="63D39D4D" w:rsidR="003D42BA" w:rsidRDefault="003D42BA" w:rsidP="003D42BA">
      <w:pPr>
        <w:spacing w:line="480" w:lineRule="auto"/>
        <w:jc w:val="both"/>
        <w:rPr>
          <w:rFonts w:ascii="Arial" w:hAnsi="Arial" w:cs="Arial"/>
        </w:rPr>
      </w:pPr>
    </w:p>
    <w:p w14:paraId="484685EA" w14:textId="77777777" w:rsidR="003D42BA" w:rsidRPr="003D42BA" w:rsidRDefault="003D42BA" w:rsidP="003D42BA">
      <w:pPr>
        <w:spacing w:line="480" w:lineRule="auto"/>
        <w:jc w:val="both"/>
        <w:rPr>
          <w:rFonts w:ascii="Arial" w:hAnsi="Arial" w:cs="Arial"/>
        </w:rPr>
      </w:pPr>
    </w:p>
    <w:p w14:paraId="53849EED" w14:textId="21D1C344" w:rsidR="000E367D" w:rsidRPr="003D42BA" w:rsidRDefault="000E367D" w:rsidP="003D42BA">
      <w:pPr>
        <w:spacing w:line="480" w:lineRule="auto"/>
        <w:jc w:val="both"/>
        <w:rPr>
          <w:rFonts w:ascii="Arial" w:hAnsi="Arial" w:cs="Arial"/>
        </w:rPr>
      </w:pPr>
    </w:p>
    <w:p w14:paraId="073CC107" w14:textId="40C5DB4C" w:rsidR="000E367D" w:rsidRPr="003D42BA" w:rsidRDefault="000E367D" w:rsidP="003D42BA">
      <w:pPr>
        <w:spacing w:line="480" w:lineRule="auto"/>
        <w:jc w:val="both"/>
        <w:rPr>
          <w:rFonts w:ascii="Arial" w:hAnsi="Arial" w:cs="Arial"/>
        </w:rPr>
      </w:pPr>
    </w:p>
    <w:p w14:paraId="017ABD78" w14:textId="6433BF6A" w:rsidR="000E367D" w:rsidRPr="003D42BA" w:rsidRDefault="000E367D" w:rsidP="003D42BA">
      <w:pPr>
        <w:spacing w:line="480" w:lineRule="auto"/>
        <w:jc w:val="both"/>
        <w:rPr>
          <w:rFonts w:ascii="Arial" w:hAnsi="Arial" w:cs="Arial"/>
        </w:rPr>
      </w:pPr>
      <w:r w:rsidRPr="003D42BA">
        <w:rPr>
          <w:rFonts w:ascii="Arial" w:hAnsi="Arial" w:cs="Arial"/>
        </w:rPr>
        <w:t>Kyle Stuart</w:t>
      </w:r>
    </w:p>
    <w:p w14:paraId="1C0FA975" w14:textId="77777777" w:rsidR="003D42BA" w:rsidRPr="003D42BA" w:rsidRDefault="003D42BA" w:rsidP="003D42BA">
      <w:pPr>
        <w:spacing w:line="480" w:lineRule="auto"/>
        <w:jc w:val="both"/>
        <w:rPr>
          <w:rFonts w:ascii="Arial" w:hAnsi="Arial" w:cs="Arial"/>
        </w:rPr>
      </w:pPr>
    </w:p>
    <w:sdt>
      <w:sdtPr>
        <w:rPr>
          <w:rFonts w:ascii="Arial" w:hAnsi="Arial" w:cs="Arial"/>
          <w:sz w:val="24"/>
          <w:szCs w:val="24"/>
        </w:rPr>
        <w:id w:val="1109012783"/>
        <w:docPartObj>
          <w:docPartGallery w:val="Table of Contents"/>
          <w:docPartUnique/>
        </w:docPartObj>
      </w:sdtPr>
      <w:sdtEndPr>
        <w:rPr>
          <w:rFonts w:eastAsia="Times New Roman"/>
          <w:noProof/>
          <w:color w:val="auto"/>
          <w:lang w:val="en-GB" w:eastAsia="en-GB"/>
        </w:rPr>
      </w:sdtEndPr>
      <w:sdtContent>
        <w:p w14:paraId="4515587A" w14:textId="66EB3904" w:rsidR="0090016D" w:rsidRPr="003D42BA" w:rsidRDefault="0090016D" w:rsidP="003D42BA">
          <w:pPr>
            <w:pStyle w:val="TOCHeading"/>
            <w:spacing w:line="480" w:lineRule="auto"/>
            <w:jc w:val="both"/>
            <w:rPr>
              <w:rFonts w:ascii="Arial" w:hAnsi="Arial" w:cs="Arial"/>
              <w:sz w:val="24"/>
              <w:szCs w:val="24"/>
            </w:rPr>
          </w:pPr>
          <w:r w:rsidRPr="003D42BA">
            <w:rPr>
              <w:rFonts w:ascii="Arial" w:hAnsi="Arial" w:cs="Arial"/>
              <w:sz w:val="24"/>
              <w:szCs w:val="24"/>
            </w:rPr>
            <w:t>Table of Contents</w:t>
          </w:r>
        </w:p>
        <w:p w14:paraId="376EE05E" w14:textId="4D873302" w:rsidR="003D42BA" w:rsidRDefault="0090016D">
          <w:pPr>
            <w:pStyle w:val="TOC1"/>
            <w:tabs>
              <w:tab w:val="right" w:leader="dot" w:pos="9010"/>
            </w:tabs>
            <w:rPr>
              <w:rFonts w:eastAsiaTheme="minorEastAsia" w:cstheme="minorBidi"/>
              <w:b w:val="0"/>
              <w:bCs w:val="0"/>
              <w:i w:val="0"/>
              <w:iCs w:val="0"/>
              <w:noProof/>
              <w:lang w:eastAsia="en-GB"/>
            </w:rPr>
          </w:pPr>
          <w:r w:rsidRPr="003D42BA">
            <w:rPr>
              <w:rFonts w:ascii="Arial" w:hAnsi="Arial" w:cs="Arial"/>
            </w:rPr>
            <w:fldChar w:fldCharType="begin"/>
          </w:r>
          <w:r w:rsidRPr="003D42BA">
            <w:rPr>
              <w:rFonts w:ascii="Arial" w:hAnsi="Arial" w:cs="Arial"/>
            </w:rPr>
            <w:instrText xml:space="preserve"> TOC \o "1-3" \h \z \u </w:instrText>
          </w:r>
          <w:r w:rsidRPr="003D42BA">
            <w:rPr>
              <w:rFonts w:ascii="Arial" w:hAnsi="Arial" w:cs="Arial"/>
            </w:rPr>
            <w:fldChar w:fldCharType="separate"/>
          </w:r>
          <w:hyperlink w:anchor="_Toc35900088" w:history="1">
            <w:r w:rsidR="003D42BA" w:rsidRPr="001B43C3">
              <w:rPr>
                <w:rStyle w:val="Hyperlink"/>
                <w:rFonts w:ascii="Arial" w:hAnsi="Arial" w:cs="Arial"/>
                <w:noProof/>
              </w:rPr>
              <w:t>1. Introduction</w:t>
            </w:r>
            <w:r w:rsidR="003D42BA">
              <w:rPr>
                <w:noProof/>
                <w:webHidden/>
              </w:rPr>
              <w:tab/>
            </w:r>
            <w:r w:rsidR="003D42BA">
              <w:rPr>
                <w:noProof/>
                <w:webHidden/>
              </w:rPr>
              <w:fldChar w:fldCharType="begin"/>
            </w:r>
            <w:r w:rsidR="003D42BA">
              <w:rPr>
                <w:noProof/>
                <w:webHidden/>
              </w:rPr>
              <w:instrText xml:space="preserve"> PAGEREF _Toc35900088 \h </w:instrText>
            </w:r>
            <w:r w:rsidR="003D42BA">
              <w:rPr>
                <w:noProof/>
                <w:webHidden/>
              </w:rPr>
            </w:r>
            <w:r w:rsidR="003D42BA">
              <w:rPr>
                <w:noProof/>
                <w:webHidden/>
              </w:rPr>
              <w:fldChar w:fldCharType="separate"/>
            </w:r>
            <w:r w:rsidR="003D42BA">
              <w:rPr>
                <w:noProof/>
                <w:webHidden/>
              </w:rPr>
              <w:t>3</w:t>
            </w:r>
            <w:r w:rsidR="003D42BA">
              <w:rPr>
                <w:noProof/>
                <w:webHidden/>
              </w:rPr>
              <w:fldChar w:fldCharType="end"/>
            </w:r>
          </w:hyperlink>
        </w:p>
        <w:p w14:paraId="33A25A54" w14:textId="519259E4" w:rsidR="003D42BA" w:rsidRDefault="003D42BA">
          <w:pPr>
            <w:pStyle w:val="TOC2"/>
            <w:tabs>
              <w:tab w:val="left" w:pos="960"/>
              <w:tab w:val="right" w:leader="dot" w:pos="9010"/>
            </w:tabs>
            <w:rPr>
              <w:rFonts w:eastAsiaTheme="minorEastAsia" w:cstheme="minorBidi"/>
              <w:b w:val="0"/>
              <w:bCs w:val="0"/>
              <w:noProof/>
              <w:sz w:val="24"/>
              <w:szCs w:val="24"/>
              <w:lang w:eastAsia="en-GB"/>
            </w:rPr>
          </w:pPr>
          <w:hyperlink w:anchor="_Toc35900089" w:history="1">
            <w:r w:rsidRPr="001B43C3">
              <w:rPr>
                <w:rStyle w:val="Hyperlink"/>
                <w:rFonts w:ascii="Arial" w:hAnsi="Arial" w:cs="Arial"/>
                <w:noProof/>
              </w:rPr>
              <w:t>1.1</w:t>
            </w:r>
            <w:r>
              <w:rPr>
                <w:rFonts w:eastAsiaTheme="minorEastAsia" w:cstheme="minorBidi"/>
                <w:b w:val="0"/>
                <w:bCs w:val="0"/>
                <w:noProof/>
                <w:sz w:val="24"/>
                <w:szCs w:val="24"/>
                <w:lang w:eastAsia="en-GB"/>
              </w:rPr>
              <w:tab/>
            </w:r>
            <w:r w:rsidRPr="001B43C3">
              <w:rPr>
                <w:rStyle w:val="Hyperlink"/>
                <w:rFonts w:ascii="Arial" w:hAnsi="Arial" w:cs="Arial"/>
                <w:noProof/>
              </w:rPr>
              <w:t>Rationale</w:t>
            </w:r>
            <w:r>
              <w:rPr>
                <w:noProof/>
                <w:webHidden/>
              </w:rPr>
              <w:tab/>
            </w:r>
            <w:r>
              <w:rPr>
                <w:noProof/>
                <w:webHidden/>
              </w:rPr>
              <w:fldChar w:fldCharType="begin"/>
            </w:r>
            <w:r>
              <w:rPr>
                <w:noProof/>
                <w:webHidden/>
              </w:rPr>
              <w:instrText xml:space="preserve"> PAGEREF _Toc35900089 \h </w:instrText>
            </w:r>
            <w:r>
              <w:rPr>
                <w:noProof/>
                <w:webHidden/>
              </w:rPr>
            </w:r>
            <w:r>
              <w:rPr>
                <w:noProof/>
                <w:webHidden/>
              </w:rPr>
              <w:fldChar w:fldCharType="separate"/>
            </w:r>
            <w:r>
              <w:rPr>
                <w:noProof/>
                <w:webHidden/>
              </w:rPr>
              <w:t>3</w:t>
            </w:r>
            <w:r>
              <w:rPr>
                <w:noProof/>
                <w:webHidden/>
              </w:rPr>
              <w:fldChar w:fldCharType="end"/>
            </w:r>
          </w:hyperlink>
        </w:p>
        <w:p w14:paraId="76701CBB" w14:textId="2A3DAF00" w:rsidR="003D42BA" w:rsidRDefault="003D42BA">
          <w:pPr>
            <w:pStyle w:val="TOC2"/>
            <w:tabs>
              <w:tab w:val="right" w:leader="dot" w:pos="9010"/>
            </w:tabs>
            <w:rPr>
              <w:rFonts w:eastAsiaTheme="minorEastAsia" w:cstheme="minorBidi"/>
              <w:b w:val="0"/>
              <w:bCs w:val="0"/>
              <w:noProof/>
              <w:sz w:val="24"/>
              <w:szCs w:val="24"/>
              <w:lang w:eastAsia="en-GB"/>
            </w:rPr>
          </w:pPr>
          <w:hyperlink w:anchor="_Toc35900090" w:history="1">
            <w:r w:rsidRPr="001B43C3">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_Toc35900090 \h </w:instrText>
            </w:r>
            <w:r>
              <w:rPr>
                <w:noProof/>
                <w:webHidden/>
              </w:rPr>
            </w:r>
            <w:r>
              <w:rPr>
                <w:noProof/>
                <w:webHidden/>
              </w:rPr>
              <w:fldChar w:fldCharType="separate"/>
            </w:r>
            <w:r>
              <w:rPr>
                <w:noProof/>
                <w:webHidden/>
              </w:rPr>
              <w:t>5</w:t>
            </w:r>
            <w:r>
              <w:rPr>
                <w:noProof/>
                <w:webHidden/>
              </w:rPr>
              <w:fldChar w:fldCharType="end"/>
            </w:r>
          </w:hyperlink>
        </w:p>
        <w:p w14:paraId="460B386E" w14:textId="20E478E4" w:rsidR="003D42BA" w:rsidRDefault="003D42BA">
          <w:pPr>
            <w:pStyle w:val="TOC2"/>
            <w:tabs>
              <w:tab w:val="right" w:leader="dot" w:pos="9010"/>
            </w:tabs>
            <w:rPr>
              <w:rFonts w:eastAsiaTheme="minorEastAsia" w:cstheme="minorBidi"/>
              <w:b w:val="0"/>
              <w:bCs w:val="0"/>
              <w:noProof/>
              <w:sz w:val="24"/>
              <w:szCs w:val="24"/>
              <w:lang w:eastAsia="en-GB"/>
            </w:rPr>
          </w:pPr>
          <w:hyperlink w:anchor="_Toc35900091" w:history="1">
            <w:r w:rsidRPr="001B43C3">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_Toc35900091 \h </w:instrText>
            </w:r>
            <w:r>
              <w:rPr>
                <w:noProof/>
                <w:webHidden/>
              </w:rPr>
            </w:r>
            <w:r>
              <w:rPr>
                <w:noProof/>
                <w:webHidden/>
              </w:rPr>
              <w:fldChar w:fldCharType="separate"/>
            </w:r>
            <w:r>
              <w:rPr>
                <w:noProof/>
                <w:webHidden/>
              </w:rPr>
              <w:t>7</w:t>
            </w:r>
            <w:r>
              <w:rPr>
                <w:noProof/>
                <w:webHidden/>
              </w:rPr>
              <w:fldChar w:fldCharType="end"/>
            </w:r>
          </w:hyperlink>
        </w:p>
        <w:p w14:paraId="3780AF99" w14:textId="08C55462" w:rsidR="003D42BA" w:rsidRDefault="003D42BA">
          <w:pPr>
            <w:pStyle w:val="TOC1"/>
            <w:tabs>
              <w:tab w:val="right" w:leader="dot" w:pos="9010"/>
            </w:tabs>
            <w:rPr>
              <w:rFonts w:eastAsiaTheme="minorEastAsia" w:cstheme="minorBidi"/>
              <w:b w:val="0"/>
              <w:bCs w:val="0"/>
              <w:i w:val="0"/>
              <w:iCs w:val="0"/>
              <w:noProof/>
              <w:lang w:eastAsia="en-GB"/>
            </w:rPr>
          </w:pPr>
          <w:hyperlink w:anchor="_Toc35900092" w:history="1">
            <w:r w:rsidRPr="001B43C3">
              <w:rPr>
                <w:rStyle w:val="Hyperlink"/>
                <w:rFonts w:ascii="Arial" w:hAnsi="Arial" w:cs="Arial"/>
                <w:noProof/>
              </w:rPr>
              <w:t>2. Research Design</w:t>
            </w:r>
            <w:r>
              <w:rPr>
                <w:noProof/>
                <w:webHidden/>
              </w:rPr>
              <w:tab/>
            </w:r>
            <w:r>
              <w:rPr>
                <w:noProof/>
                <w:webHidden/>
              </w:rPr>
              <w:fldChar w:fldCharType="begin"/>
            </w:r>
            <w:r>
              <w:rPr>
                <w:noProof/>
                <w:webHidden/>
              </w:rPr>
              <w:instrText xml:space="preserve"> PAGEREF _Toc35900092 \h </w:instrText>
            </w:r>
            <w:r>
              <w:rPr>
                <w:noProof/>
                <w:webHidden/>
              </w:rPr>
            </w:r>
            <w:r>
              <w:rPr>
                <w:noProof/>
                <w:webHidden/>
              </w:rPr>
              <w:fldChar w:fldCharType="separate"/>
            </w:r>
            <w:r>
              <w:rPr>
                <w:noProof/>
                <w:webHidden/>
              </w:rPr>
              <w:t>8</w:t>
            </w:r>
            <w:r>
              <w:rPr>
                <w:noProof/>
                <w:webHidden/>
              </w:rPr>
              <w:fldChar w:fldCharType="end"/>
            </w:r>
          </w:hyperlink>
        </w:p>
        <w:p w14:paraId="5EDD600A" w14:textId="03B3BC3E" w:rsidR="003D42BA" w:rsidRDefault="003D42BA">
          <w:pPr>
            <w:pStyle w:val="TOC2"/>
            <w:tabs>
              <w:tab w:val="right" w:leader="dot" w:pos="9010"/>
            </w:tabs>
            <w:rPr>
              <w:rFonts w:eastAsiaTheme="minorEastAsia" w:cstheme="minorBidi"/>
              <w:b w:val="0"/>
              <w:bCs w:val="0"/>
              <w:noProof/>
              <w:sz w:val="24"/>
              <w:szCs w:val="24"/>
              <w:lang w:eastAsia="en-GB"/>
            </w:rPr>
          </w:pPr>
          <w:hyperlink w:anchor="_Toc35900093" w:history="1">
            <w:r w:rsidRPr="001B43C3">
              <w:rPr>
                <w:rStyle w:val="Hyperlink"/>
                <w:rFonts w:ascii="Arial" w:hAnsi="Arial" w:cs="Arial"/>
                <w:noProof/>
              </w:rPr>
              <w:t>2.1 Methodology</w:t>
            </w:r>
            <w:r>
              <w:rPr>
                <w:noProof/>
                <w:webHidden/>
              </w:rPr>
              <w:tab/>
            </w:r>
            <w:r>
              <w:rPr>
                <w:noProof/>
                <w:webHidden/>
              </w:rPr>
              <w:fldChar w:fldCharType="begin"/>
            </w:r>
            <w:r>
              <w:rPr>
                <w:noProof/>
                <w:webHidden/>
              </w:rPr>
              <w:instrText xml:space="preserve"> PAGEREF _Toc35900093 \h </w:instrText>
            </w:r>
            <w:r>
              <w:rPr>
                <w:noProof/>
                <w:webHidden/>
              </w:rPr>
            </w:r>
            <w:r>
              <w:rPr>
                <w:noProof/>
                <w:webHidden/>
              </w:rPr>
              <w:fldChar w:fldCharType="separate"/>
            </w:r>
            <w:r>
              <w:rPr>
                <w:noProof/>
                <w:webHidden/>
              </w:rPr>
              <w:t>8</w:t>
            </w:r>
            <w:r>
              <w:rPr>
                <w:noProof/>
                <w:webHidden/>
              </w:rPr>
              <w:fldChar w:fldCharType="end"/>
            </w:r>
          </w:hyperlink>
        </w:p>
        <w:p w14:paraId="6DBA4934" w14:textId="1F717765" w:rsidR="003D42BA" w:rsidRDefault="003D42BA">
          <w:pPr>
            <w:pStyle w:val="TOC2"/>
            <w:tabs>
              <w:tab w:val="right" w:leader="dot" w:pos="9010"/>
            </w:tabs>
            <w:rPr>
              <w:rFonts w:eastAsiaTheme="minorEastAsia" w:cstheme="minorBidi"/>
              <w:b w:val="0"/>
              <w:bCs w:val="0"/>
              <w:noProof/>
              <w:sz w:val="24"/>
              <w:szCs w:val="24"/>
              <w:lang w:eastAsia="en-GB"/>
            </w:rPr>
          </w:pPr>
          <w:hyperlink w:anchor="_Toc35900094" w:history="1">
            <w:r w:rsidRPr="001B43C3">
              <w:rPr>
                <w:rStyle w:val="Hyperlink"/>
                <w:rFonts w:ascii="Arial" w:hAnsi="Arial" w:cs="Arial"/>
                <w:noProof/>
              </w:rPr>
              <w:t>2.2 Philosophy</w:t>
            </w:r>
            <w:r>
              <w:rPr>
                <w:noProof/>
                <w:webHidden/>
              </w:rPr>
              <w:tab/>
            </w:r>
            <w:r>
              <w:rPr>
                <w:noProof/>
                <w:webHidden/>
              </w:rPr>
              <w:fldChar w:fldCharType="begin"/>
            </w:r>
            <w:r>
              <w:rPr>
                <w:noProof/>
                <w:webHidden/>
              </w:rPr>
              <w:instrText xml:space="preserve"> PAGEREF _Toc35900094 \h </w:instrText>
            </w:r>
            <w:r>
              <w:rPr>
                <w:noProof/>
                <w:webHidden/>
              </w:rPr>
            </w:r>
            <w:r>
              <w:rPr>
                <w:noProof/>
                <w:webHidden/>
              </w:rPr>
              <w:fldChar w:fldCharType="separate"/>
            </w:r>
            <w:r>
              <w:rPr>
                <w:noProof/>
                <w:webHidden/>
              </w:rPr>
              <w:t>9</w:t>
            </w:r>
            <w:r>
              <w:rPr>
                <w:noProof/>
                <w:webHidden/>
              </w:rPr>
              <w:fldChar w:fldCharType="end"/>
            </w:r>
          </w:hyperlink>
        </w:p>
        <w:p w14:paraId="1E974D79" w14:textId="434E5B7F" w:rsidR="003D42BA" w:rsidRDefault="003D42BA">
          <w:pPr>
            <w:pStyle w:val="TOC2"/>
            <w:tabs>
              <w:tab w:val="right" w:leader="dot" w:pos="9010"/>
            </w:tabs>
            <w:rPr>
              <w:rFonts w:eastAsiaTheme="minorEastAsia" w:cstheme="minorBidi"/>
              <w:b w:val="0"/>
              <w:bCs w:val="0"/>
              <w:noProof/>
              <w:sz w:val="24"/>
              <w:szCs w:val="24"/>
              <w:lang w:eastAsia="en-GB"/>
            </w:rPr>
          </w:pPr>
          <w:hyperlink w:anchor="_Toc35900095" w:history="1">
            <w:r w:rsidRPr="001B43C3">
              <w:rPr>
                <w:rStyle w:val="Hyperlink"/>
                <w:rFonts w:ascii="Arial" w:hAnsi="Arial" w:cs="Arial"/>
                <w:noProof/>
              </w:rPr>
              <w:t>2.3 Research Approach</w:t>
            </w:r>
            <w:r>
              <w:rPr>
                <w:noProof/>
                <w:webHidden/>
              </w:rPr>
              <w:tab/>
            </w:r>
            <w:r>
              <w:rPr>
                <w:noProof/>
                <w:webHidden/>
              </w:rPr>
              <w:fldChar w:fldCharType="begin"/>
            </w:r>
            <w:r>
              <w:rPr>
                <w:noProof/>
                <w:webHidden/>
              </w:rPr>
              <w:instrText xml:space="preserve"> PAGEREF _Toc35900095 \h </w:instrText>
            </w:r>
            <w:r>
              <w:rPr>
                <w:noProof/>
                <w:webHidden/>
              </w:rPr>
            </w:r>
            <w:r>
              <w:rPr>
                <w:noProof/>
                <w:webHidden/>
              </w:rPr>
              <w:fldChar w:fldCharType="separate"/>
            </w:r>
            <w:r>
              <w:rPr>
                <w:noProof/>
                <w:webHidden/>
              </w:rPr>
              <w:t>10</w:t>
            </w:r>
            <w:r>
              <w:rPr>
                <w:noProof/>
                <w:webHidden/>
              </w:rPr>
              <w:fldChar w:fldCharType="end"/>
            </w:r>
          </w:hyperlink>
        </w:p>
        <w:p w14:paraId="2D83DEEB" w14:textId="2B3D1F2D" w:rsidR="003D42BA" w:rsidRDefault="003D42BA">
          <w:pPr>
            <w:pStyle w:val="TOC2"/>
            <w:tabs>
              <w:tab w:val="right" w:leader="dot" w:pos="9010"/>
            </w:tabs>
            <w:rPr>
              <w:rFonts w:eastAsiaTheme="minorEastAsia" w:cstheme="minorBidi"/>
              <w:b w:val="0"/>
              <w:bCs w:val="0"/>
              <w:noProof/>
              <w:sz w:val="24"/>
              <w:szCs w:val="24"/>
              <w:lang w:eastAsia="en-GB"/>
            </w:rPr>
          </w:pPr>
          <w:hyperlink w:anchor="_Toc35900096" w:history="1">
            <w:r w:rsidRPr="001B43C3">
              <w:rPr>
                <w:rStyle w:val="Hyperlink"/>
                <w:rFonts w:ascii="Arial" w:hAnsi="Arial" w:cs="Arial"/>
                <w:noProof/>
              </w:rPr>
              <w:t>2.4 Research method and strategy</w:t>
            </w:r>
            <w:r>
              <w:rPr>
                <w:noProof/>
                <w:webHidden/>
              </w:rPr>
              <w:tab/>
            </w:r>
            <w:r>
              <w:rPr>
                <w:noProof/>
                <w:webHidden/>
              </w:rPr>
              <w:fldChar w:fldCharType="begin"/>
            </w:r>
            <w:r>
              <w:rPr>
                <w:noProof/>
                <w:webHidden/>
              </w:rPr>
              <w:instrText xml:space="preserve"> PAGEREF _Toc35900096 \h </w:instrText>
            </w:r>
            <w:r>
              <w:rPr>
                <w:noProof/>
                <w:webHidden/>
              </w:rPr>
            </w:r>
            <w:r>
              <w:rPr>
                <w:noProof/>
                <w:webHidden/>
              </w:rPr>
              <w:fldChar w:fldCharType="separate"/>
            </w:r>
            <w:r>
              <w:rPr>
                <w:noProof/>
                <w:webHidden/>
              </w:rPr>
              <w:t>10</w:t>
            </w:r>
            <w:r>
              <w:rPr>
                <w:noProof/>
                <w:webHidden/>
              </w:rPr>
              <w:fldChar w:fldCharType="end"/>
            </w:r>
          </w:hyperlink>
        </w:p>
        <w:p w14:paraId="370BAD8C" w14:textId="518A578F" w:rsidR="003D42BA" w:rsidRDefault="003D42BA">
          <w:pPr>
            <w:pStyle w:val="TOC2"/>
            <w:tabs>
              <w:tab w:val="right" w:leader="dot" w:pos="9010"/>
            </w:tabs>
            <w:rPr>
              <w:rFonts w:eastAsiaTheme="minorEastAsia" w:cstheme="minorBidi"/>
              <w:b w:val="0"/>
              <w:bCs w:val="0"/>
              <w:noProof/>
              <w:sz w:val="24"/>
              <w:szCs w:val="24"/>
              <w:lang w:eastAsia="en-GB"/>
            </w:rPr>
          </w:pPr>
          <w:hyperlink w:anchor="_Toc35900097" w:history="1">
            <w:r w:rsidRPr="001B43C3">
              <w:rPr>
                <w:rStyle w:val="Hyperlink"/>
                <w:rFonts w:ascii="Arial" w:hAnsi="Arial" w:cs="Arial"/>
                <w:noProof/>
              </w:rPr>
              <w:t>2.5 Sample</w:t>
            </w:r>
            <w:r>
              <w:rPr>
                <w:noProof/>
                <w:webHidden/>
              </w:rPr>
              <w:tab/>
            </w:r>
            <w:r>
              <w:rPr>
                <w:noProof/>
                <w:webHidden/>
              </w:rPr>
              <w:fldChar w:fldCharType="begin"/>
            </w:r>
            <w:r>
              <w:rPr>
                <w:noProof/>
                <w:webHidden/>
              </w:rPr>
              <w:instrText xml:space="preserve"> PAGEREF _Toc35900097 \h </w:instrText>
            </w:r>
            <w:r>
              <w:rPr>
                <w:noProof/>
                <w:webHidden/>
              </w:rPr>
            </w:r>
            <w:r>
              <w:rPr>
                <w:noProof/>
                <w:webHidden/>
              </w:rPr>
              <w:fldChar w:fldCharType="separate"/>
            </w:r>
            <w:r>
              <w:rPr>
                <w:noProof/>
                <w:webHidden/>
              </w:rPr>
              <w:t>10</w:t>
            </w:r>
            <w:r>
              <w:rPr>
                <w:noProof/>
                <w:webHidden/>
              </w:rPr>
              <w:fldChar w:fldCharType="end"/>
            </w:r>
          </w:hyperlink>
        </w:p>
        <w:p w14:paraId="560D94F9" w14:textId="5F7165DE" w:rsidR="003D42BA" w:rsidRDefault="003D42BA">
          <w:pPr>
            <w:pStyle w:val="TOC2"/>
            <w:tabs>
              <w:tab w:val="right" w:leader="dot" w:pos="9010"/>
            </w:tabs>
            <w:rPr>
              <w:rFonts w:eastAsiaTheme="minorEastAsia" w:cstheme="minorBidi"/>
              <w:b w:val="0"/>
              <w:bCs w:val="0"/>
              <w:noProof/>
              <w:sz w:val="24"/>
              <w:szCs w:val="24"/>
              <w:lang w:eastAsia="en-GB"/>
            </w:rPr>
          </w:pPr>
          <w:hyperlink w:anchor="_Toc35900098" w:history="1">
            <w:r w:rsidRPr="001B43C3">
              <w:rPr>
                <w:rStyle w:val="Hyperlink"/>
                <w:rFonts w:ascii="Arial" w:hAnsi="Arial" w:cs="Arial"/>
                <w:noProof/>
              </w:rPr>
              <w:t>2.6 Data Collection</w:t>
            </w:r>
            <w:r>
              <w:rPr>
                <w:noProof/>
                <w:webHidden/>
              </w:rPr>
              <w:tab/>
            </w:r>
            <w:r>
              <w:rPr>
                <w:noProof/>
                <w:webHidden/>
              </w:rPr>
              <w:fldChar w:fldCharType="begin"/>
            </w:r>
            <w:r>
              <w:rPr>
                <w:noProof/>
                <w:webHidden/>
              </w:rPr>
              <w:instrText xml:space="preserve"> PAGEREF _Toc35900098 \h </w:instrText>
            </w:r>
            <w:r>
              <w:rPr>
                <w:noProof/>
                <w:webHidden/>
              </w:rPr>
            </w:r>
            <w:r>
              <w:rPr>
                <w:noProof/>
                <w:webHidden/>
              </w:rPr>
              <w:fldChar w:fldCharType="separate"/>
            </w:r>
            <w:r>
              <w:rPr>
                <w:noProof/>
                <w:webHidden/>
              </w:rPr>
              <w:t>11</w:t>
            </w:r>
            <w:r>
              <w:rPr>
                <w:noProof/>
                <w:webHidden/>
              </w:rPr>
              <w:fldChar w:fldCharType="end"/>
            </w:r>
          </w:hyperlink>
        </w:p>
        <w:p w14:paraId="6218E860" w14:textId="64D52363" w:rsidR="003D42BA" w:rsidRDefault="003D42BA">
          <w:pPr>
            <w:pStyle w:val="TOC2"/>
            <w:tabs>
              <w:tab w:val="right" w:leader="dot" w:pos="9010"/>
            </w:tabs>
            <w:rPr>
              <w:rFonts w:eastAsiaTheme="minorEastAsia" w:cstheme="minorBidi"/>
              <w:b w:val="0"/>
              <w:bCs w:val="0"/>
              <w:noProof/>
              <w:sz w:val="24"/>
              <w:szCs w:val="24"/>
              <w:lang w:eastAsia="en-GB"/>
            </w:rPr>
          </w:pPr>
          <w:hyperlink w:anchor="_Toc35900099" w:history="1">
            <w:r w:rsidRPr="001B43C3">
              <w:rPr>
                <w:rStyle w:val="Hyperlink"/>
                <w:rFonts w:ascii="Arial" w:hAnsi="Arial" w:cs="Arial"/>
                <w:noProof/>
              </w:rPr>
              <w:t>2.7 Data Analysis</w:t>
            </w:r>
            <w:r>
              <w:rPr>
                <w:noProof/>
                <w:webHidden/>
              </w:rPr>
              <w:tab/>
            </w:r>
            <w:r>
              <w:rPr>
                <w:noProof/>
                <w:webHidden/>
              </w:rPr>
              <w:fldChar w:fldCharType="begin"/>
            </w:r>
            <w:r>
              <w:rPr>
                <w:noProof/>
                <w:webHidden/>
              </w:rPr>
              <w:instrText xml:space="preserve"> PAGEREF _Toc35900099 \h </w:instrText>
            </w:r>
            <w:r>
              <w:rPr>
                <w:noProof/>
                <w:webHidden/>
              </w:rPr>
            </w:r>
            <w:r>
              <w:rPr>
                <w:noProof/>
                <w:webHidden/>
              </w:rPr>
              <w:fldChar w:fldCharType="separate"/>
            </w:r>
            <w:r>
              <w:rPr>
                <w:noProof/>
                <w:webHidden/>
              </w:rPr>
              <w:t>11</w:t>
            </w:r>
            <w:r>
              <w:rPr>
                <w:noProof/>
                <w:webHidden/>
              </w:rPr>
              <w:fldChar w:fldCharType="end"/>
            </w:r>
          </w:hyperlink>
        </w:p>
        <w:p w14:paraId="7097957F" w14:textId="1DB23D45" w:rsidR="003D42BA" w:rsidRDefault="003D42BA">
          <w:pPr>
            <w:pStyle w:val="TOC2"/>
            <w:tabs>
              <w:tab w:val="right" w:leader="dot" w:pos="9010"/>
            </w:tabs>
            <w:rPr>
              <w:rFonts w:eastAsiaTheme="minorEastAsia" w:cstheme="minorBidi"/>
              <w:b w:val="0"/>
              <w:bCs w:val="0"/>
              <w:noProof/>
              <w:sz w:val="24"/>
              <w:szCs w:val="24"/>
              <w:lang w:eastAsia="en-GB"/>
            </w:rPr>
          </w:pPr>
          <w:hyperlink w:anchor="_Toc35900100" w:history="1">
            <w:r w:rsidRPr="001B43C3">
              <w:rPr>
                <w:rStyle w:val="Hyperlink"/>
                <w:rFonts w:ascii="Arial" w:hAnsi="Arial" w:cs="Arial"/>
                <w:noProof/>
              </w:rPr>
              <w:t>2.8 Limitations and Ethical Considerations</w:t>
            </w:r>
            <w:r>
              <w:rPr>
                <w:noProof/>
                <w:webHidden/>
              </w:rPr>
              <w:tab/>
            </w:r>
            <w:r>
              <w:rPr>
                <w:noProof/>
                <w:webHidden/>
              </w:rPr>
              <w:fldChar w:fldCharType="begin"/>
            </w:r>
            <w:r>
              <w:rPr>
                <w:noProof/>
                <w:webHidden/>
              </w:rPr>
              <w:instrText xml:space="preserve"> PAGEREF _Toc35900100 \h </w:instrText>
            </w:r>
            <w:r>
              <w:rPr>
                <w:noProof/>
                <w:webHidden/>
              </w:rPr>
            </w:r>
            <w:r>
              <w:rPr>
                <w:noProof/>
                <w:webHidden/>
              </w:rPr>
              <w:fldChar w:fldCharType="separate"/>
            </w:r>
            <w:r>
              <w:rPr>
                <w:noProof/>
                <w:webHidden/>
              </w:rPr>
              <w:t>12</w:t>
            </w:r>
            <w:r>
              <w:rPr>
                <w:noProof/>
                <w:webHidden/>
              </w:rPr>
              <w:fldChar w:fldCharType="end"/>
            </w:r>
          </w:hyperlink>
        </w:p>
        <w:p w14:paraId="024F1530" w14:textId="32BBCF8B" w:rsidR="003D42BA" w:rsidRDefault="003D42BA">
          <w:pPr>
            <w:pStyle w:val="TOC3"/>
            <w:tabs>
              <w:tab w:val="right" w:leader="dot" w:pos="9010"/>
            </w:tabs>
            <w:rPr>
              <w:rFonts w:eastAsiaTheme="minorEastAsia" w:cstheme="minorBidi"/>
              <w:noProof/>
              <w:sz w:val="24"/>
              <w:szCs w:val="24"/>
              <w:lang w:eastAsia="en-GB"/>
            </w:rPr>
          </w:pPr>
          <w:hyperlink w:anchor="_Toc35900101" w:history="1">
            <w:r w:rsidRPr="001B43C3">
              <w:rPr>
                <w:rStyle w:val="Hyperlink"/>
                <w:rFonts w:ascii="Arial" w:hAnsi="Arial" w:cs="Arial"/>
                <w:noProof/>
              </w:rPr>
              <w:t>2.8.1Time management and sampling</w:t>
            </w:r>
            <w:r>
              <w:rPr>
                <w:noProof/>
                <w:webHidden/>
              </w:rPr>
              <w:tab/>
            </w:r>
            <w:r>
              <w:rPr>
                <w:noProof/>
                <w:webHidden/>
              </w:rPr>
              <w:fldChar w:fldCharType="begin"/>
            </w:r>
            <w:r>
              <w:rPr>
                <w:noProof/>
                <w:webHidden/>
              </w:rPr>
              <w:instrText xml:space="preserve"> PAGEREF _Toc35900101 \h </w:instrText>
            </w:r>
            <w:r>
              <w:rPr>
                <w:noProof/>
                <w:webHidden/>
              </w:rPr>
            </w:r>
            <w:r>
              <w:rPr>
                <w:noProof/>
                <w:webHidden/>
              </w:rPr>
              <w:fldChar w:fldCharType="separate"/>
            </w:r>
            <w:r>
              <w:rPr>
                <w:noProof/>
                <w:webHidden/>
              </w:rPr>
              <w:t>12</w:t>
            </w:r>
            <w:r>
              <w:rPr>
                <w:noProof/>
                <w:webHidden/>
              </w:rPr>
              <w:fldChar w:fldCharType="end"/>
            </w:r>
          </w:hyperlink>
        </w:p>
        <w:p w14:paraId="2EEC8338" w14:textId="598460CB" w:rsidR="003D42BA" w:rsidRDefault="003D42BA">
          <w:pPr>
            <w:pStyle w:val="TOC3"/>
            <w:tabs>
              <w:tab w:val="right" w:leader="dot" w:pos="9010"/>
            </w:tabs>
            <w:rPr>
              <w:rFonts w:eastAsiaTheme="minorEastAsia" w:cstheme="minorBidi"/>
              <w:noProof/>
              <w:sz w:val="24"/>
              <w:szCs w:val="24"/>
              <w:lang w:eastAsia="en-GB"/>
            </w:rPr>
          </w:pPr>
          <w:hyperlink w:anchor="_Toc35900102" w:history="1">
            <w:r w:rsidRPr="001B43C3">
              <w:rPr>
                <w:rStyle w:val="Hyperlink"/>
                <w:rFonts w:ascii="Arial" w:hAnsi="Arial" w:cs="Arial"/>
                <w:noProof/>
              </w:rPr>
              <w:t>2.8.2Ethical considerations</w:t>
            </w:r>
            <w:r>
              <w:rPr>
                <w:noProof/>
                <w:webHidden/>
              </w:rPr>
              <w:tab/>
            </w:r>
            <w:r>
              <w:rPr>
                <w:noProof/>
                <w:webHidden/>
              </w:rPr>
              <w:fldChar w:fldCharType="begin"/>
            </w:r>
            <w:r>
              <w:rPr>
                <w:noProof/>
                <w:webHidden/>
              </w:rPr>
              <w:instrText xml:space="preserve"> PAGEREF _Toc35900102 \h </w:instrText>
            </w:r>
            <w:r>
              <w:rPr>
                <w:noProof/>
                <w:webHidden/>
              </w:rPr>
            </w:r>
            <w:r>
              <w:rPr>
                <w:noProof/>
                <w:webHidden/>
              </w:rPr>
              <w:fldChar w:fldCharType="separate"/>
            </w:r>
            <w:r>
              <w:rPr>
                <w:noProof/>
                <w:webHidden/>
              </w:rPr>
              <w:t>12</w:t>
            </w:r>
            <w:r>
              <w:rPr>
                <w:noProof/>
                <w:webHidden/>
              </w:rPr>
              <w:fldChar w:fldCharType="end"/>
            </w:r>
          </w:hyperlink>
        </w:p>
        <w:p w14:paraId="4272B857" w14:textId="507B131C" w:rsidR="003D42BA" w:rsidRDefault="003D42BA">
          <w:pPr>
            <w:pStyle w:val="TOC2"/>
            <w:tabs>
              <w:tab w:val="right" w:leader="dot" w:pos="9010"/>
            </w:tabs>
            <w:rPr>
              <w:rFonts w:eastAsiaTheme="minorEastAsia" w:cstheme="minorBidi"/>
              <w:b w:val="0"/>
              <w:bCs w:val="0"/>
              <w:noProof/>
              <w:sz w:val="24"/>
              <w:szCs w:val="24"/>
              <w:lang w:eastAsia="en-GB"/>
            </w:rPr>
          </w:pPr>
          <w:hyperlink w:anchor="_Toc35900103" w:history="1">
            <w:r w:rsidRPr="001B43C3">
              <w:rPr>
                <w:rStyle w:val="Hyperlink"/>
                <w:rFonts w:ascii="Arial" w:hAnsi="Arial" w:cs="Arial"/>
                <w:noProof/>
              </w:rPr>
              <w:t>2.9 Reliability and Validity</w:t>
            </w:r>
            <w:r>
              <w:rPr>
                <w:noProof/>
                <w:webHidden/>
              </w:rPr>
              <w:tab/>
            </w:r>
            <w:r>
              <w:rPr>
                <w:noProof/>
                <w:webHidden/>
              </w:rPr>
              <w:fldChar w:fldCharType="begin"/>
            </w:r>
            <w:r>
              <w:rPr>
                <w:noProof/>
                <w:webHidden/>
              </w:rPr>
              <w:instrText xml:space="preserve"> PAGEREF _Toc35900103 \h </w:instrText>
            </w:r>
            <w:r>
              <w:rPr>
                <w:noProof/>
                <w:webHidden/>
              </w:rPr>
            </w:r>
            <w:r>
              <w:rPr>
                <w:noProof/>
                <w:webHidden/>
              </w:rPr>
              <w:fldChar w:fldCharType="separate"/>
            </w:r>
            <w:r>
              <w:rPr>
                <w:noProof/>
                <w:webHidden/>
              </w:rPr>
              <w:t>12</w:t>
            </w:r>
            <w:r>
              <w:rPr>
                <w:noProof/>
                <w:webHidden/>
              </w:rPr>
              <w:fldChar w:fldCharType="end"/>
            </w:r>
          </w:hyperlink>
        </w:p>
        <w:p w14:paraId="4616A68A" w14:textId="2D6811BF" w:rsidR="003D42BA" w:rsidRDefault="003D42BA">
          <w:pPr>
            <w:pStyle w:val="TOC1"/>
            <w:tabs>
              <w:tab w:val="right" w:leader="dot" w:pos="9010"/>
            </w:tabs>
            <w:rPr>
              <w:rFonts w:eastAsiaTheme="minorEastAsia" w:cstheme="minorBidi"/>
              <w:b w:val="0"/>
              <w:bCs w:val="0"/>
              <w:i w:val="0"/>
              <w:iCs w:val="0"/>
              <w:noProof/>
              <w:lang w:eastAsia="en-GB"/>
            </w:rPr>
          </w:pPr>
          <w:hyperlink w:anchor="_Toc35900104" w:history="1">
            <w:r w:rsidRPr="001B43C3">
              <w:rPr>
                <w:rStyle w:val="Hyperlink"/>
                <w:rFonts w:ascii="Arial" w:hAnsi="Arial" w:cs="Arial"/>
                <w:noProof/>
              </w:rPr>
              <w:t>3. Resources and planning</w:t>
            </w:r>
            <w:r>
              <w:rPr>
                <w:noProof/>
                <w:webHidden/>
              </w:rPr>
              <w:tab/>
            </w:r>
            <w:r>
              <w:rPr>
                <w:noProof/>
                <w:webHidden/>
              </w:rPr>
              <w:fldChar w:fldCharType="begin"/>
            </w:r>
            <w:r>
              <w:rPr>
                <w:noProof/>
                <w:webHidden/>
              </w:rPr>
              <w:instrText xml:space="preserve"> PAGEREF _Toc35900104 \h </w:instrText>
            </w:r>
            <w:r>
              <w:rPr>
                <w:noProof/>
                <w:webHidden/>
              </w:rPr>
            </w:r>
            <w:r>
              <w:rPr>
                <w:noProof/>
                <w:webHidden/>
              </w:rPr>
              <w:fldChar w:fldCharType="separate"/>
            </w:r>
            <w:r>
              <w:rPr>
                <w:noProof/>
                <w:webHidden/>
              </w:rPr>
              <w:t>14</w:t>
            </w:r>
            <w:r>
              <w:rPr>
                <w:noProof/>
                <w:webHidden/>
              </w:rPr>
              <w:fldChar w:fldCharType="end"/>
            </w:r>
          </w:hyperlink>
        </w:p>
        <w:p w14:paraId="6DFFDA2A" w14:textId="6CDEBAC6" w:rsidR="003D42BA" w:rsidRDefault="003D42BA">
          <w:pPr>
            <w:pStyle w:val="TOC2"/>
            <w:tabs>
              <w:tab w:val="right" w:leader="dot" w:pos="9010"/>
            </w:tabs>
            <w:rPr>
              <w:rFonts w:eastAsiaTheme="minorEastAsia" w:cstheme="minorBidi"/>
              <w:b w:val="0"/>
              <w:bCs w:val="0"/>
              <w:noProof/>
              <w:sz w:val="24"/>
              <w:szCs w:val="24"/>
              <w:lang w:eastAsia="en-GB"/>
            </w:rPr>
          </w:pPr>
          <w:hyperlink w:anchor="_Toc35900105" w:history="1">
            <w:r w:rsidRPr="001B43C3">
              <w:rPr>
                <w:rStyle w:val="Hyperlink"/>
                <w:rFonts w:ascii="Arial" w:hAnsi="Arial" w:cs="Arial"/>
                <w:noProof/>
              </w:rPr>
              <w:t>3.1 Resources</w:t>
            </w:r>
            <w:r>
              <w:rPr>
                <w:noProof/>
                <w:webHidden/>
              </w:rPr>
              <w:tab/>
            </w:r>
            <w:r>
              <w:rPr>
                <w:noProof/>
                <w:webHidden/>
              </w:rPr>
              <w:fldChar w:fldCharType="begin"/>
            </w:r>
            <w:r>
              <w:rPr>
                <w:noProof/>
                <w:webHidden/>
              </w:rPr>
              <w:instrText xml:space="preserve"> PAGEREF _Toc35900105 \h </w:instrText>
            </w:r>
            <w:r>
              <w:rPr>
                <w:noProof/>
                <w:webHidden/>
              </w:rPr>
            </w:r>
            <w:r>
              <w:rPr>
                <w:noProof/>
                <w:webHidden/>
              </w:rPr>
              <w:fldChar w:fldCharType="separate"/>
            </w:r>
            <w:r>
              <w:rPr>
                <w:noProof/>
                <w:webHidden/>
              </w:rPr>
              <w:t>14</w:t>
            </w:r>
            <w:r>
              <w:rPr>
                <w:noProof/>
                <w:webHidden/>
              </w:rPr>
              <w:fldChar w:fldCharType="end"/>
            </w:r>
          </w:hyperlink>
        </w:p>
        <w:p w14:paraId="0B617BE4" w14:textId="0FA05E2A" w:rsidR="003D42BA" w:rsidRDefault="003D42BA">
          <w:pPr>
            <w:pStyle w:val="TOC2"/>
            <w:tabs>
              <w:tab w:val="right" w:leader="dot" w:pos="9010"/>
            </w:tabs>
            <w:rPr>
              <w:rFonts w:eastAsiaTheme="minorEastAsia" w:cstheme="minorBidi"/>
              <w:b w:val="0"/>
              <w:bCs w:val="0"/>
              <w:noProof/>
              <w:sz w:val="24"/>
              <w:szCs w:val="24"/>
              <w:lang w:eastAsia="en-GB"/>
            </w:rPr>
          </w:pPr>
          <w:hyperlink w:anchor="_Toc35900106" w:history="1">
            <w:r w:rsidRPr="001B43C3">
              <w:rPr>
                <w:rStyle w:val="Hyperlink"/>
                <w:rFonts w:ascii="Arial" w:hAnsi="Arial" w:cs="Arial"/>
                <w:noProof/>
              </w:rPr>
              <w:t>3.2 Gantt chart</w:t>
            </w:r>
            <w:r>
              <w:rPr>
                <w:noProof/>
                <w:webHidden/>
              </w:rPr>
              <w:tab/>
            </w:r>
            <w:r>
              <w:rPr>
                <w:noProof/>
                <w:webHidden/>
              </w:rPr>
              <w:fldChar w:fldCharType="begin"/>
            </w:r>
            <w:r>
              <w:rPr>
                <w:noProof/>
                <w:webHidden/>
              </w:rPr>
              <w:instrText xml:space="preserve"> PAGEREF _Toc35900106 \h </w:instrText>
            </w:r>
            <w:r>
              <w:rPr>
                <w:noProof/>
                <w:webHidden/>
              </w:rPr>
            </w:r>
            <w:r>
              <w:rPr>
                <w:noProof/>
                <w:webHidden/>
              </w:rPr>
              <w:fldChar w:fldCharType="separate"/>
            </w:r>
            <w:r>
              <w:rPr>
                <w:noProof/>
                <w:webHidden/>
              </w:rPr>
              <w:t>14</w:t>
            </w:r>
            <w:r>
              <w:rPr>
                <w:noProof/>
                <w:webHidden/>
              </w:rPr>
              <w:fldChar w:fldCharType="end"/>
            </w:r>
          </w:hyperlink>
        </w:p>
        <w:p w14:paraId="35DA8C68" w14:textId="472FAAA4" w:rsidR="003D42BA" w:rsidRDefault="003D42BA">
          <w:pPr>
            <w:pStyle w:val="TOC1"/>
            <w:tabs>
              <w:tab w:val="right" w:leader="dot" w:pos="9010"/>
            </w:tabs>
            <w:rPr>
              <w:rFonts w:eastAsiaTheme="minorEastAsia" w:cstheme="minorBidi"/>
              <w:b w:val="0"/>
              <w:bCs w:val="0"/>
              <w:i w:val="0"/>
              <w:iCs w:val="0"/>
              <w:noProof/>
              <w:lang w:eastAsia="en-GB"/>
            </w:rPr>
          </w:pPr>
          <w:hyperlink w:anchor="_Toc35900107" w:history="1">
            <w:r w:rsidRPr="001B43C3">
              <w:rPr>
                <w:rStyle w:val="Hyperlink"/>
                <w:rFonts w:ascii="Arial" w:hAnsi="Arial" w:cs="Arial"/>
                <w:noProof/>
              </w:rPr>
              <w:t>4. Reference list</w:t>
            </w:r>
            <w:r>
              <w:rPr>
                <w:noProof/>
                <w:webHidden/>
              </w:rPr>
              <w:tab/>
            </w:r>
            <w:r>
              <w:rPr>
                <w:noProof/>
                <w:webHidden/>
              </w:rPr>
              <w:fldChar w:fldCharType="begin"/>
            </w:r>
            <w:r>
              <w:rPr>
                <w:noProof/>
                <w:webHidden/>
              </w:rPr>
              <w:instrText xml:space="preserve"> PAGEREF _Toc35900107 \h </w:instrText>
            </w:r>
            <w:r>
              <w:rPr>
                <w:noProof/>
                <w:webHidden/>
              </w:rPr>
            </w:r>
            <w:r>
              <w:rPr>
                <w:noProof/>
                <w:webHidden/>
              </w:rPr>
              <w:fldChar w:fldCharType="separate"/>
            </w:r>
            <w:r>
              <w:rPr>
                <w:noProof/>
                <w:webHidden/>
              </w:rPr>
              <w:t>15</w:t>
            </w:r>
            <w:r>
              <w:rPr>
                <w:noProof/>
                <w:webHidden/>
              </w:rPr>
              <w:fldChar w:fldCharType="end"/>
            </w:r>
          </w:hyperlink>
        </w:p>
        <w:p w14:paraId="5EF019DC" w14:textId="1C493C90" w:rsidR="0090016D" w:rsidRPr="003D42BA" w:rsidRDefault="0090016D" w:rsidP="003D42BA">
          <w:pPr>
            <w:spacing w:line="480" w:lineRule="auto"/>
            <w:jc w:val="both"/>
            <w:rPr>
              <w:rFonts w:ascii="Arial" w:hAnsi="Arial" w:cs="Arial"/>
            </w:rPr>
          </w:pPr>
          <w:r w:rsidRPr="003D42BA">
            <w:rPr>
              <w:rFonts w:ascii="Arial" w:hAnsi="Arial" w:cs="Arial"/>
              <w:b/>
              <w:bCs/>
              <w:noProof/>
            </w:rPr>
            <w:fldChar w:fldCharType="end"/>
          </w:r>
        </w:p>
      </w:sdtContent>
    </w:sdt>
    <w:p w14:paraId="416AEB70" w14:textId="3DD6F876" w:rsidR="000E367D" w:rsidRPr="003D42BA" w:rsidRDefault="000E367D" w:rsidP="003D42BA">
      <w:pPr>
        <w:spacing w:line="480" w:lineRule="auto"/>
        <w:jc w:val="both"/>
        <w:rPr>
          <w:rFonts w:ascii="Arial" w:hAnsi="Arial" w:cs="Arial"/>
        </w:rPr>
      </w:pPr>
    </w:p>
    <w:p w14:paraId="7B06995C" w14:textId="6C88613A" w:rsidR="000E367D" w:rsidRPr="003D42BA" w:rsidRDefault="000E367D" w:rsidP="003D42BA">
      <w:pPr>
        <w:spacing w:line="480" w:lineRule="auto"/>
        <w:jc w:val="both"/>
        <w:rPr>
          <w:rFonts w:ascii="Arial" w:hAnsi="Arial" w:cs="Arial"/>
        </w:rPr>
      </w:pPr>
      <w:bookmarkStart w:id="0" w:name="_GoBack"/>
      <w:bookmarkEnd w:id="0"/>
    </w:p>
    <w:p w14:paraId="4706D253" w14:textId="6BBF957D" w:rsidR="0090016D" w:rsidRPr="003D42BA" w:rsidRDefault="0090016D" w:rsidP="003D42BA">
      <w:pPr>
        <w:spacing w:line="480" w:lineRule="auto"/>
        <w:jc w:val="both"/>
        <w:rPr>
          <w:rFonts w:ascii="Arial" w:hAnsi="Arial" w:cs="Arial"/>
        </w:rPr>
      </w:pPr>
    </w:p>
    <w:p w14:paraId="2FD6C65C" w14:textId="5D848B44" w:rsidR="0090016D" w:rsidRPr="003D42BA" w:rsidRDefault="0090016D" w:rsidP="003D42BA">
      <w:pPr>
        <w:spacing w:line="480" w:lineRule="auto"/>
        <w:jc w:val="both"/>
        <w:rPr>
          <w:rFonts w:ascii="Arial" w:hAnsi="Arial" w:cs="Arial"/>
        </w:rPr>
      </w:pPr>
    </w:p>
    <w:p w14:paraId="40DF935C" w14:textId="5C24FA3A" w:rsidR="0090016D" w:rsidRPr="003D42BA" w:rsidRDefault="0090016D" w:rsidP="003D42BA">
      <w:pPr>
        <w:spacing w:line="480" w:lineRule="auto"/>
        <w:jc w:val="both"/>
        <w:rPr>
          <w:rFonts w:ascii="Arial" w:hAnsi="Arial" w:cs="Arial"/>
        </w:rPr>
      </w:pPr>
    </w:p>
    <w:p w14:paraId="11A059B1" w14:textId="4F9D8DE0" w:rsidR="0090016D" w:rsidRPr="003D42BA" w:rsidRDefault="0090016D" w:rsidP="003D42BA">
      <w:pPr>
        <w:spacing w:line="480" w:lineRule="auto"/>
        <w:jc w:val="both"/>
        <w:rPr>
          <w:rFonts w:ascii="Arial" w:hAnsi="Arial" w:cs="Arial"/>
        </w:rPr>
      </w:pPr>
    </w:p>
    <w:p w14:paraId="6A58BB84" w14:textId="691E9B6E" w:rsidR="0090016D" w:rsidRPr="003D42BA" w:rsidRDefault="0090016D" w:rsidP="003D42BA">
      <w:pPr>
        <w:spacing w:line="480" w:lineRule="auto"/>
        <w:jc w:val="both"/>
        <w:rPr>
          <w:rFonts w:ascii="Arial" w:hAnsi="Arial" w:cs="Arial"/>
        </w:rPr>
      </w:pPr>
    </w:p>
    <w:p w14:paraId="563DBB0D" w14:textId="193DD7BD" w:rsidR="0090016D" w:rsidRPr="003D42BA" w:rsidRDefault="0090016D" w:rsidP="003D42BA">
      <w:pPr>
        <w:spacing w:line="480" w:lineRule="auto"/>
        <w:jc w:val="both"/>
        <w:rPr>
          <w:rFonts w:ascii="Arial" w:hAnsi="Arial" w:cs="Arial"/>
        </w:rPr>
      </w:pPr>
    </w:p>
    <w:p w14:paraId="748A245B" w14:textId="72A1A7D3" w:rsidR="0090016D" w:rsidRPr="003D42BA" w:rsidRDefault="0090016D" w:rsidP="003D42BA">
      <w:pPr>
        <w:spacing w:line="480" w:lineRule="auto"/>
        <w:jc w:val="both"/>
        <w:rPr>
          <w:rFonts w:ascii="Arial" w:hAnsi="Arial" w:cs="Arial"/>
        </w:rPr>
      </w:pPr>
    </w:p>
    <w:p w14:paraId="3EB031BA" w14:textId="087091F4" w:rsidR="0090016D" w:rsidRPr="003D42BA" w:rsidRDefault="0090016D" w:rsidP="003D42BA">
      <w:pPr>
        <w:spacing w:line="480" w:lineRule="auto"/>
        <w:jc w:val="both"/>
        <w:rPr>
          <w:rFonts w:ascii="Arial" w:hAnsi="Arial" w:cs="Arial"/>
        </w:rPr>
      </w:pPr>
    </w:p>
    <w:p w14:paraId="619BE7E6" w14:textId="351C4D7A" w:rsidR="0090016D" w:rsidRPr="003D42BA" w:rsidRDefault="0090016D" w:rsidP="003D42BA">
      <w:pPr>
        <w:spacing w:line="480" w:lineRule="auto"/>
        <w:jc w:val="both"/>
        <w:rPr>
          <w:rFonts w:ascii="Arial" w:hAnsi="Arial" w:cs="Arial"/>
        </w:rPr>
      </w:pPr>
    </w:p>
    <w:p w14:paraId="19D522E1" w14:textId="20A7D83F" w:rsidR="0090016D" w:rsidRPr="003D42BA" w:rsidRDefault="0090016D" w:rsidP="003D42BA">
      <w:pPr>
        <w:spacing w:line="480" w:lineRule="auto"/>
        <w:jc w:val="both"/>
        <w:rPr>
          <w:rFonts w:ascii="Arial" w:hAnsi="Arial" w:cs="Arial"/>
        </w:rPr>
      </w:pPr>
    </w:p>
    <w:p w14:paraId="621FBFCD" w14:textId="770E1048" w:rsidR="0090016D" w:rsidRPr="003D42BA" w:rsidRDefault="0090016D" w:rsidP="003D42BA">
      <w:pPr>
        <w:spacing w:line="480" w:lineRule="auto"/>
        <w:jc w:val="both"/>
        <w:rPr>
          <w:rFonts w:ascii="Arial" w:hAnsi="Arial" w:cs="Arial"/>
        </w:rPr>
      </w:pPr>
    </w:p>
    <w:p w14:paraId="7193A12D" w14:textId="479B217A" w:rsidR="0090016D" w:rsidRPr="003D42BA" w:rsidRDefault="0090016D" w:rsidP="003D42BA">
      <w:pPr>
        <w:spacing w:line="480" w:lineRule="auto"/>
        <w:jc w:val="both"/>
        <w:rPr>
          <w:rFonts w:ascii="Arial" w:hAnsi="Arial" w:cs="Arial"/>
        </w:rPr>
      </w:pPr>
    </w:p>
    <w:p w14:paraId="25600EFA" w14:textId="712B5580" w:rsidR="0090016D" w:rsidRPr="003D42BA" w:rsidRDefault="0090016D" w:rsidP="003D42BA">
      <w:pPr>
        <w:spacing w:line="480" w:lineRule="auto"/>
        <w:jc w:val="both"/>
        <w:rPr>
          <w:rFonts w:ascii="Arial" w:hAnsi="Arial" w:cs="Arial"/>
        </w:rPr>
      </w:pPr>
    </w:p>
    <w:p w14:paraId="267BF0AF" w14:textId="7BCD33AD" w:rsidR="0090016D" w:rsidRPr="003D42BA" w:rsidRDefault="0090016D" w:rsidP="003D42BA">
      <w:pPr>
        <w:spacing w:line="480" w:lineRule="auto"/>
        <w:jc w:val="both"/>
        <w:rPr>
          <w:rFonts w:ascii="Arial" w:hAnsi="Arial" w:cs="Arial"/>
        </w:rPr>
      </w:pPr>
    </w:p>
    <w:p w14:paraId="012737FA" w14:textId="39AE6C9A" w:rsidR="0090016D" w:rsidRPr="003D42BA" w:rsidRDefault="0090016D" w:rsidP="003D42BA">
      <w:pPr>
        <w:spacing w:line="480" w:lineRule="auto"/>
        <w:jc w:val="both"/>
        <w:rPr>
          <w:rFonts w:ascii="Arial" w:hAnsi="Arial" w:cs="Arial"/>
        </w:rPr>
      </w:pPr>
    </w:p>
    <w:p w14:paraId="738916C0" w14:textId="77777777" w:rsidR="003A74CA" w:rsidRPr="003D42BA" w:rsidRDefault="003A74CA" w:rsidP="003D42BA">
      <w:pPr>
        <w:spacing w:line="480" w:lineRule="auto"/>
        <w:jc w:val="both"/>
        <w:rPr>
          <w:rFonts w:ascii="Arial" w:hAnsi="Arial" w:cs="Arial"/>
        </w:rPr>
      </w:pPr>
    </w:p>
    <w:p w14:paraId="5071A31F" w14:textId="328BBF65" w:rsidR="0090016D" w:rsidRPr="003D42BA" w:rsidRDefault="0090016D" w:rsidP="003D42BA">
      <w:pPr>
        <w:spacing w:line="480" w:lineRule="auto"/>
        <w:jc w:val="both"/>
        <w:rPr>
          <w:rFonts w:ascii="Arial" w:hAnsi="Arial" w:cs="Arial"/>
        </w:rPr>
      </w:pPr>
    </w:p>
    <w:p w14:paraId="363A4515" w14:textId="747903BA" w:rsidR="0090016D" w:rsidRPr="003D42BA" w:rsidRDefault="0090016D" w:rsidP="003D42BA">
      <w:pPr>
        <w:spacing w:line="480" w:lineRule="auto"/>
        <w:jc w:val="both"/>
        <w:rPr>
          <w:rFonts w:ascii="Arial" w:hAnsi="Arial" w:cs="Arial"/>
        </w:rPr>
      </w:pPr>
    </w:p>
    <w:p w14:paraId="6190F340" w14:textId="548C2DE9" w:rsidR="0090016D" w:rsidRDefault="0090016D" w:rsidP="003D42BA">
      <w:pPr>
        <w:spacing w:line="480" w:lineRule="auto"/>
        <w:jc w:val="both"/>
        <w:rPr>
          <w:rFonts w:ascii="Arial" w:hAnsi="Arial" w:cs="Arial"/>
        </w:rPr>
      </w:pPr>
    </w:p>
    <w:p w14:paraId="20CA1D90" w14:textId="77777777" w:rsidR="003D42BA" w:rsidRPr="003D42BA" w:rsidRDefault="003D42BA" w:rsidP="003D42BA">
      <w:pPr>
        <w:spacing w:line="480" w:lineRule="auto"/>
        <w:jc w:val="both"/>
        <w:rPr>
          <w:rFonts w:ascii="Arial" w:hAnsi="Arial" w:cs="Arial"/>
        </w:rPr>
      </w:pPr>
    </w:p>
    <w:p w14:paraId="33A30B7A" w14:textId="66A89012" w:rsidR="0090016D" w:rsidRPr="003D42BA" w:rsidRDefault="001F2CA1" w:rsidP="003D42BA">
      <w:pPr>
        <w:pStyle w:val="Heading1"/>
        <w:spacing w:line="480" w:lineRule="auto"/>
        <w:jc w:val="both"/>
        <w:rPr>
          <w:rFonts w:ascii="Arial" w:hAnsi="Arial" w:cs="Arial"/>
          <w:sz w:val="24"/>
          <w:szCs w:val="24"/>
        </w:rPr>
      </w:pPr>
      <w:bookmarkStart w:id="1" w:name="_Toc35900088"/>
      <w:r w:rsidRPr="003D42BA">
        <w:rPr>
          <w:rFonts w:ascii="Arial" w:hAnsi="Arial" w:cs="Arial"/>
          <w:sz w:val="24"/>
          <w:szCs w:val="24"/>
        </w:rPr>
        <w:t xml:space="preserve">1. </w:t>
      </w:r>
      <w:r w:rsidR="0090016D" w:rsidRPr="003D42BA">
        <w:rPr>
          <w:rFonts w:ascii="Arial" w:hAnsi="Arial" w:cs="Arial"/>
          <w:sz w:val="24"/>
          <w:szCs w:val="24"/>
        </w:rPr>
        <w:t>Introduction</w:t>
      </w:r>
      <w:bookmarkEnd w:id="1"/>
    </w:p>
    <w:p w14:paraId="1B7B2518" w14:textId="5E4AC6EF" w:rsidR="0090016D" w:rsidRPr="003D42BA" w:rsidRDefault="0090016D" w:rsidP="003D42BA">
      <w:pPr>
        <w:spacing w:line="480" w:lineRule="auto"/>
        <w:jc w:val="both"/>
        <w:rPr>
          <w:rFonts w:ascii="Arial" w:hAnsi="Arial" w:cs="Arial"/>
        </w:rPr>
      </w:pPr>
    </w:p>
    <w:p w14:paraId="75BEA805" w14:textId="052C7AF2" w:rsidR="0090016D" w:rsidRPr="003D42BA" w:rsidRDefault="0090016D" w:rsidP="003D42BA">
      <w:pPr>
        <w:spacing w:line="480" w:lineRule="auto"/>
        <w:jc w:val="both"/>
        <w:rPr>
          <w:rFonts w:ascii="Arial" w:hAnsi="Arial" w:cs="Arial"/>
        </w:rPr>
      </w:pPr>
      <w:r w:rsidRPr="003D42BA">
        <w:rPr>
          <w:rFonts w:ascii="Arial" w:hAnsi="Arial" w:cs="Arial"/>
        </w:rPr>
        <w:t xml:space="preserve">An analysis of in-play </w:t>
      </w:r>
      <w:r w:rsidR="003A74CA" w:rsidRPr="003D42BA">
        <w:rPr>
          <w:rFonts w:ascii="Arial" w:hAnsi="Arial" w:cs="Arial"/>
        </w:rPr>
        <w:t>S</w:t>
      </w:r>
      <w:r w:rsidRPr="003D42BA">
        <w:rPr>
          <w:rFonts w:ascii="Arial" w:hAnsi="Arial" w:cs="Arial"/>
        </w:rPr>
        <w:t xml:space="preserve">ports </w:t>
      </w:r>
      <w:r w:rsidR="003A74CA" w:rsidRPr="003D42BA">
        <w:rPr>
          <w:rFonts w:ascii="Arial" w:hAnsi="Arial" w:cs="Arial"/>
        </w:rPr>
        <w:t>B</w:t>
      </w:r>
      <w:r w:rsidRPr="003D42BA">
        <w:rPr>
          <w:rFonts w:ascii="Arial" w:hAnsi="Arial" w:cs="Arial"/>
        </w:rPr>
        <w:t>etting</w:t>
      </w:r>
    </w:p>
    <w:p w14:paraId="2F2FE601" w14:textId="416C0280" w:rsidR="0090016D" w:rsidRPr="003D42BA" w:rsidRDefault="0090016D" w:rsidP="003D42BA">
      <w:pPr>
        <w:spacing w:line="480" w:lineRule="auto"/>
        <w:jc w:val="both"/>
        <w:rPr>
          <w:rFonts w:ascii="Arial" w:hAnsi="Arial" w:cs="Arial"/>
        </w:rPr>
      </w:pPr>
    </w:p>
    <w:p w14:paraId="67A8C5DC" w14:textId="31EEAFA9" w:rsidR="0090016D" w:rsidRPr="003D42BA" w:rsidRDefault="0090016D" w:rsidP="003D42BA">
      <w:pPr>
        <w:pStyle w:val="Heading2"/>
        <w:numPr>
          <w:ilvl w:val="1"/>
          <w:numId w:val="1"/>
        </w:numPr>
        <w:spacing w:line="480" w:lineRule="auto"/>
        <w:jc w:val="both"/>
        <w:rPr>
          <w:rFonts w:ascii="Arial" w:hAnsi="Arial" w:cs="Arial"/>
          <w:sz w:val="24"/>
          <w:szCs w:val="24"/>
        </w:rPr>
      </w:pPr>
      <w:bookmarkStart w:id="2" w:name="_Toc35900089"/>
      <w:r w:rsidRPr="003D42BA">
        <w:rPr>
          <w:rFonts w:ascii="Arial" w:hAnsi="Arial" w:cs="Arial"/>
          <w:sz w:val="24"/>
          <w:szCs w:val="24"/>
        </w:rPr>
        <w:t>Rationale</w:t>
      </w:r>
      <w:bookmarkEnd w:id="2"/>
      <w:r w:rsidRPr="003D42BA">
        <w:rPr>
          <w:rFonts w:ascii="Arial" w:hAnsi="Arial" w:cs="Arial"/>
          <w:sz w:val="24"/>
          <w:szCs w:val="24"/>
        </w:rPr>
        <w:t xml:space="preserve"> </w:t>
      </w:r>
    </w:p>
    <w:p w14:paraId="028B37F7" w14:textId="0D906BA6" w:rsidR="00140958" w:rsidRPr="003D42BA" w:rsidRDefault="00140958" w:rsidP="003D42BA">
      <w:pPr>
        <w:spacing w:line="480" w:lineRule="auto"/>
        <w:jc w:val="both"/>
        <w:rPr>
          <w:rFonts w:ascii="Arial" w:hAnsi="Arial" w:cs="Arial"/>
        </w:rPr>
      </w:pPr>
    </w:p>
    <w:p w14:paraId="787E7A0C" w14:textId="1FAE7202" w:rsidR="00140958" w:rsidRPr="003D42BA" w:rsidRDefault="00164DF5" w:rsidP="003D42BA">
      <w:pPr>
        <w:spacing w:line="480" w:lineRule="auto"/>
        <w:jc w:val="both"/>
        <w:rPr>
          <w:rFonts w:ascii="Arial" w:hAnsi="Arial" w:cs="Arial"/>
        </w:rPr>
      </w:pPr>
      <w:r w:rsidRPr="003D42BA">
        <w:rPr>
          <w:rFonts w:ascii="Arial" w:hAnsi="Arial" w:cs="Arial"/>
        </w:rPr>
        <w:t>As part of my 2nd year business research project, there is a requirement to write a dissertation which conducts research into a chosen area of study.</w:t>
      </w:r>
      <w:r w:rsidR="00DD5CD4" w:rsidRPr="003D42BA">
        <w:rPr>
          <w:rFonts w:ascii="Arial" w:hAnsi="Arial" w:cs="Arial"/>
        </w:rPr>
        <w:t xml:space="preserve"> </w:t>
      </w:r>
      <w:r w:rsidR="002340E9" w:rsidRPr="003D42BA">
        <w:rPr>
          <w:rFonts w:ascii="Arial" w:hAnsi="Arial" w:cs="Arial"/>
        </w:rPr>
        <w:t xml:space="preserve">The gambling </w:t>
      </w:r>
      <w:r w:rsidR="00B82D6F" w:rsidRPr="003D42BA">
        <w:rPr>
          <w:rFonts w:ascii="Arial" w:hAnsi="Arial" w:cs="Arial"/>
        </w:rPr>
        <w:t>industry is growing at a rapid pace.</w:t>
      </w:r>
      <w:r w:rsidR="00AC2A58" w:rsidRPr="003D42BA">
        <w:rPr>
          <w:rFonts w:ascii="Arial" w:hAnsi="Arial" w:cs="Arial"/>
        </w:rPr>
        <w:t xml:space="preserve"> </w:t>
      </w:r>
      <w:r w:rsidR="00E511E9" w:rsidRPr="003D42BA">
        <w:rPr>
          <w:rFonts w:ascii="Arial" w:hAnsi="Arial" w:cs="Arial"/>
        </w:rPr>
        <w:t xml:space="preserve">People see betting companies promoting special </w:t>
      </w:r>
      <w:r w:rsidR="008A4532" w:rsidRPr="003D42BA">
        <w:rPr>
          <w:rFonts w:ascii="Arial" w:hAnsi="Arial" w:cs="Arial"/>
        </w:rPr>
        <w:t>offers all</w:t>
      </w:r>
      <w:r w:rsidR="00E511E9" w:rsidRPr="003D42BA">
        <w:rPr>
          <w:rFonts w:ascii="Arial" w:hAnsi="Arial" w:cs="Arial"/>
        </w:rPr>
        <w:t xml:space="preserve"> over the</w:t>
      </w:r>
      <w:r w:rsidR="00573647" w:rsidRPr="003D42BA">
        <w:rPr>
          <w:rFonts w:ascii="Arial" w:hAnsi="Arial" w:cs="Arial"/>
        </w:rPr>
        <w:t>ir</w:t>
      </w:r>
      <w:r w:rsidR="00E511E9" w:rsidRPr="003D42BA">
        <w:rPr>
          <w:rFonts w:ascii="Arial" w:hAnsi="Arial" w:cs="Arial"/>
        </w:rPr>
        <w:t xml:space="preserve"> social media platforms such as Facebook, Instagram</w:t>
      </w:r>
      <w:r w:rsidR="00573647" w:rsidRPr="003D42BA">
        <w:rPr>
          <w:rFonts w:ascii="Arial" w:hAnsi="Arial" w:cs="Arial"/>
        </w:rPr>
        <w:t xml:space="preserve"> and T</w:t>
      </w:r>
      <w:r w:rsidR="00E511E9" w:rsidRPr="003D42BA">
        <w:rPr>
          <w:rFonts w:ascii="Arial" w:hAnsi="Arial" w:cs="Arial"/>
        </w:rPr>
        <w:t xml:space="preserve">witter. People see special promotions </w:t>
      </w:r>
      <w:r w:rsidR="008A4532" w:rsidRPr="003D42BA">
        <w:rPr>
          <w:rFonts w:ascii="Arial" w:hAnsi="Arial" w:cs="Arial"/>
        </w:rPr>
        <w:t xml:space="preserve">during an ad break </w:t>
      </w:r>
      <w:r w:rsidR="00E511E9" w:rsidRPr="003D42BA">
        <w:rPr>
          <w:rFonts w:ascii="Arial" w:hAnsi="Arial" w:cs="Arial"/>
        </w:rPr>
        <w:t>while watching their favourite TV</w:t>
      </w:r>
      <w:r w:rsidR="00CD7AFC" w:rsidRPr="003D42BA">
        <w:rPr>
          <w:rFonts w:ascii="Arial" w:hAnsi="Arial" w:cs="Arial"/>
        </w:rPr>
        <w:t xml:space="preserve"> </w:t>
      </w:r>
      <w:proofErr w:type="gramStart"/>
      <w:r w:rsidR="00CD7AFC" w:rsidRPr="003D42BA">
        <w:rPr>
          <w:rFonts w:ascii="Arial" w:hAnsi="Arial" w:cs="Arial"/>
        </w:rPr>
        <w:t>show</w:t>
      </w:r>
      <w:r w:rsidR="00573647" w:rsidRPr="003D42BA">
        <w:rPr>
          <w:rFonts w:ascii="Arial" w:hAnsi="Arial" w:cs="Arial"/>
        </w:rPr>
        <w:t>, and</w:t>
      </w:r>
      <w:proofErr w:type="gramEnd"/>
      <w:r w:rsidR="00573647" w:rsidRPr="003D42BA">
        <w:rPr>
          <w:rFonts w:ascii="Arial" w:hAnsi="Arial" w:cs="Arial"/>
        </w:rPr>
        <w:t xml:space="preserve"> </w:t>
      </w:r>
      <w:r w:rsidR="00E511E9" w:rsidRPr="003D42BA">
        <w:rPr>
          <w:rFonts w:ascii="Arial" w:hAnsi="Arial" w:cs="Arial"/>
        </w:rPr>
        <w:t xml:space="preserve">see it on every street </w:t>
      </w:r>
      <w:r w:rsidR="00573647" w:rsidRPr="003D42BA">
        <w:rPr>
          <w:rFonts w:ascii="Arial" w:hAnsi="Arial" w:cs="Arial"/>
        </w:rPr>
        <w:t>they</w:t>
      </w:r>
      <w:r w:rsidR="00E511E9" w:rsidRPr="003D42BA">
        <w:rPr>
          <w:rFonts w:ascii="Arial" w:hAnsi="Arial" w:cs="Arial"/>
        </w:rPr>
        <w:t xml:space="preserve"> walk</w:t>
      </w:r>
      <w:r w:rsidR="00573647" w:rsidRPr="003D42BA">
        <w:rPr>
          <w:rFonts w:ascii="Arial" w:hAnsi="Arial" w:cs="Arial"/>
        </w:rPr>
        <w:t xml:space="preserve"> through</w:t>
      </w:r>
      <w:r w:rsidR="00E511E9" w:rsidRPr="003D42BA">
        <w:rPr>
          <w:rFonts w:ascii="Arial" w:hAnsi="Arial" w:cs="Arial"/>
        </w:rPr>
        <w:t xml:space="preserve">. </w:t>
      </w:r>
      <w:r w:rsidR="008A4532" w:rsidRPr="003D42BA">
        <w:rPr>
          <w:rFonts w:ascii="Arial" w:hAnsi="Arial" w:cs="Arial"/>
        </w:rPr>
        <w:t xml:space="preserve">Gambling is all around us. </w:t>
      </w:r>
    </w:p>
    <w:p w14:paraId="2A6CFAC7" w14:textId="31DD7178" w:rsidR="008A4532" w:rsidRPr="003D42BA" w:rsidRDefault="008A4532" w:rsidP="003D42BA">
      <w:pPr>
        <w:spacing w:line="480" w:lineRule="auto"/>
        <w:jc w:val="both"/>
        <w:rPr>
          <w:rFonts w:ascii="Arial" w:hAnsi="Arial" w:cs="Arial"/>
        </w:rPr>
      </w:pPr>
    </w:p>
    <w:p w14:paraId="1756E5E2" w14:textId="44FCBD80" w:rsidR="008A4532" w:rsidRPr="003D42BA" w:rsidRDefault="008A4532" w:rsidP="003D42BA">
      <w:pPr>
        <w:spacing w:line="480" w:lineRule="auto"/>
        <w:jc w:val="both"/>
        <w:rPr>
          <w:rFonts w:ascii="Arial" w:hAnsi="Arial" w:cs="Arial"/>
        </w:rPr>
      </w:pPr>
      <w:r w:rsidRPr="003D42BA">
        <w:rPr>
          <w:rFonts w:ascii="Arial" w:hAnsi="Arial" w:cs="Arial"/>
        </w:rPr>
        <w:lastRenderedPageBreak/>
        <w:t>As I play professional football I decided to explore the rise of in-play sports betting</w:t>
      </w:r>
      <w:r w:rsidR="00393207" w:rsidRPr="003D42BA">
        <w:rPr>
          <w:rFonts w:ascii="Arial" w:hAnsi="Arial" w:cs="Arial"/>
        </w:rPr>
        <w:t>,</w:t>
      </w:r>
      <w:r w:rsidRPr="003D42BA">
        <w:rPr>
          <w:rFonts w:ascii="Arial" w:hAnsi="Arial" w:cs="Arial"/>
        </w:rPr>
        <w:t xml:space="preserve"> and try understand why fans that bet on my team</w:t>
      </w:r>
      <w:r w:rsidR="00393207" w:rsidRPr="003D42BA">
        <w:rPr>
          <w:rFonts w:ascii="Arial" w:hAnsi="Arial" w:cs="Arial"/>
        </w:rPr>
        <w:t>’</w:t>
      </w:r>
      <w:r w:rsidRPr="003D42BA">
        <w:rPr>
          <w:rFonts w:ascii="Arial" w:hAnsi="Arial" w:cs="Arial"/>
        </w:rPr>
        <w:t>s games put hundreds or even thousands of pounds on in-play bets</w:t>
      </w:r>
      <w:r w:rsidR="00393207" w:rsidRPr="003D42BA">
        <w:rPr>
          <w:rFonts w:ascii="Arial" w:hAnsi="Arial" w:cs="Arial"/>
        </w:rPr>
        <w:t>,</w:t>
      </w:r>
      <w:r w:rsidRPr="003D42BA">
        <w:rPr>
          <w:rFonts w:ascii="Arial" w:hAnsi="Arial" w:cs="Arial"/>
        </w:rPr>
        <w:t xml:space="preserve"> such as goal score</w:t>
      </w:r>
      <w:r w:rsidR="00393207" w:rsidRPr="003D42BA">
        <w:rPr>
          <w:rFonts w:ascii="Arial" w:hAnsi="Arial" w:cs="Arial"/>
        </w:rPr>
        <w:t>rs</w:t>
      </w:r>
      <w:r w:rsidRPr="003D42BA">
        <w:rPr>
          <w:rFonts w:ascii="Arial" w:hAnsi="Arial" w:cs="Arial"/>
        </w:rPr>
        <w:t>,</w:t>
      </w:r>
      <w:r w:rsidR="00393207" w:rsidRPr="003D42BA">
        <w:rPr>
          <w:rFonts w:ascii="Arial" w:hAnsi="Arial" w:cs="Arial"/>
        </w:rPr>
        <w:t xml:space="preserve"> </w:t>
      </w:r>
      <w:r w:rsidRPr="003D42BA">
        <w:rPr>
          <w:rFonts w:ascii="Arial" w:hAnsi="Arial" w:cs="Arial"/>
        </w:rPr>
        <w:t>corners,</w:t>
      </w:r>
      <w:r w:rsidR="00393207" w:rsidRPr="003D42BA">
        <w:rPr>
          <w:rFonts w:ascii="Arial" w:hAnsi="Arial" w:cs="Arial"/>
        </w:rPr>
        <w:t xml:space="preserve"> </w:t>
      </w:r>
      <w:r w:rsidRPr="003D42BA">
        <w:rPr>
          <w:rFonts w:ascii="Arial" w:hAnsi="Arial" w:cs="Arial"/>
        </w:rPr>
        <w:t>number of car</w:t>
      </w:r>
      <w:r w:rsidR="00D21D4A" w:rsidRPr="003D42BA">
        <w:rPr>
          <w:rFonts w:ascii="Arial" w:hAnsi="Arial" w:cs="Arial"/>
        </w:rPr>
        <w:t>ds given during a game</w:t>
      </w:r>
      <w:r w:rsidRPr="003D42BA">
        <w:rPr>
          <w:rFonts w:ascii="Arial" w:hAnsi="Arial" w:cs="Arial"/>
        </w:rPr>
        <w:t xml:space="preserve"> or even shots on target</w:t>
      </w:r>
      <w:r w:rsidR="00CD066A" w:rsidRPr="003D42BA">
        <w:rPr>
          <w:rFonts w:ascii="Arial" w:hAnsi="Arial" w:cs="Arial"/>
        </w:rPr>
        <w:t>. I wanted to</w:t>
      </w:r>
      <w:r w:rsidR="00D21D4A" w:rsidRPr="003D42BA">
        <w:rPr>
          <w:rFonts w:ascii="Arial" w:hAnsi="Arial" w:cs="Arial"/>
        </w:rPr>
        <w:t xml:space="preserve"> know</w:t>
      </w:r>
      <w:r w:rsidR="00CD066A" w:rsidRPr="003D42BA">
        <w:rPr>
          <w:rFonts w:ascii="Arial" w:hAnsi="Arial" w:cs="Arial"/>
        </w:rPr>
        <w:t xml:space="preserve"> what the big fuss was regarding in-play betting.</w:t>
      </w:r>
    </w:p>
    <w:p w14:paraId="7F7433DF" w14:textId="27F6E422" w:rsidR="00CD066A" w:rsidRPr="003D42BA" w:rsidRDefault="00CD066A" w:rsidP="003D42BA">
      <w:pPr>
        <w:spacing w:line="480" w:lineRule="auto"/>
        <w:jc w:val="both"/>
        <w:rPr>
          <w:rFonts w:ascii="Arial" w:hAnsi="Arial" w:cs="Arial"/>
        </w:rPr>
      </w:pPr>
    </w:p>
    <w:p w14:paraId="6EAE268F" w14:textId="5CEC0017" w:rsidR="00CD066A" w:rsidRPr="003D42BA" w:rsidRDefault="00393207" w:rsidP="003D42BA">
      <w:pPr>
        <w:spacing w:line="480" w:lineRule="auto"/>
        <w:jc w:val="both"/>
        <w:rPr>
          <w:rFonts w:ascii="Arial" w:hAnsi="Arial" w:cs="Arial"/>
        </w:rPr>
      </w:pPr>
      <w:r w:rsidRPr="003D42BA">
        <w:rPr>
          <w:rFonts w:ascii="Arial" w:hAnsi="Arial" w:cs="Arial"/>
        </w:rPr>
        <w:t xml:space="preserve">I </w:t>
      </w:r>
      <w:r w:rsidR="00CD066A" w:rsidRPr="003D42BA">
        <w:rPr>
          <w:rFonts w:ascii="Arial" w:hAnsi="Arial" w:cs="Arial"/>
        </w:rPr>
        <w:t xml:space="preserve">will assess how technology has aided the gambling industry, allowing the rise of in-play sports betting. The internet gave people the chance to place bets from wherever and whenever at their convenience. This meant that there was no longer the need to take a trip to </w:t>
      </w:r>
      <w:r w:rsidR="00CD7AFC" w:rsidRPr="003D42BA">
        <w:rPr>
          <w:rFonts w:ascii="Arial" w:hAnsi="Arial" w:cs="Arial"/>
        </w:rPr>
        <w:t xml:space="preserve">the </w:t>
      </w:r>
      <w:r w:rsidR="00CD066A" w:rsidRPr="003D42BA">
        <w:rPr>
          <w:rFonts w:ascii="Arial" w:hAnsi="Arial" w:cs="Arial"/>
        </w:rPr>
        <w:t>betting shop. It</w:t>
      </w:r>
      <w:r w:rsidR="009042C5" w:rsidRPr="003D42BA">
        <w:rPr>
          <w:rFonts w:ascii="Arial" w:hAnsi="Arial" w:cs="Arial"/>
        </w:rPr>
        <w:t xml:space="preserve"> i</w:t>
      </w:r>
      <w:r w:rsidR="00CD066A" w:rsidRPr="003D42BA">
        <w:rPr>
          <w:rFonts w:ascii="Arial" w:hAnsi="Arial" w:cs="Arial"/>
        </w:rPr>
        <w:t>s estimated that over 70</w:t>
      </w:r>
      <w:r w:rsidR="00CD066A" w:rsidRPr="003D42BA">
        <w:rPr>
          <w:rFonts w:ascii="Arial" w:hAnsi="Arial" w:cs="Arial"/>
        </w:rPr>
        <w:t>%</w:t>
      </w:r>
      <w:r w:rsidR="00CD066A" w:rsidRPr="003D42BA">
        <w:rPr>
          <w:rFonts w:ascii="Arial" w:hAnsi="Arial" w:cs="Arial"/>
        </w:rPr>
        <w:t xml:space="preserve"> of UK betting now takes place away from an actual shop, with the majority happening online</w:t>
      </w:r>
      <w:r w:rsidR="00F064D3" w:rsidRPr="003D42BA">
        <w:rPr>
          <w:rFonts w:ascii="Arial" w:hAnsi="Arial" w:cs="Arial"/>
        </w:rPr>
        <w:t xml:space="preserve"> </w:t>
      </w:r>
      <w:r w:rsidR="00CD7AFC" w:rsidRPr="003D42BA">
        <w:rPr>
          <w:rFonts w:ascii="Arial" w:hAnsi="Arial" w:cs="Arial"/>
        </w:rPr>
        <w:t>(Nandi,</w:t>
      </w:r>
      <w:r w:rsidR="00F064D3" w:rsidRPr="003D42BA">
        <w:rPr>
          <w:rFonts w:ascii="Arial" w:hAnsi="Arial" w:cs="Arial"/>
        </w:rPr>
        <w:t xml:space="preserve"> </w:t>
      </w:r>
      <w:r w:rsidR="00CD7AFC" w:rsidRPr="003D42BA">
        <w:rPr>
          <w:rFonts w:ascii="Arial" w:hAnsi="Arial" w:cs="Arial"/>
        </w:rPr>
        <w:t>2020)</w:t>
      </w:r>
      <w:r w:rsidR="00F064D3" w:rsidRPr="003D42BA">
        <w:rPr>
          <w:rFonts w:ascii="Arial" w:hAnsi="Arial" w:cs="Arial"/>
        </w:rPr>
        <w:t>.</w:t>
      </w:r>
      <w:r w:rsidR="00CD7AFC" w:rsidRPr="003D42BA">
        <w:rPr>
          <w:rFonts w:ascii="Arial" w:hAnsi="Arial" w:cs="Arial"/>
        </w:rPr>
        <w:t xml:space="preserve"> This </w:t>
      </w:r>
      <w:r w:rsidR="00D21D4A" w:rsidRPr="003D42BA">
        <w:rPr>
          <w:rFonts w:ascii="Arial" w:hAnsi="Arial" w:cs="Arial"/>
        </w:rPr>
        <w:t xml:space="preserve">is </w:t>
      </w:r>
      <w:r w:rsidR="00CD7AFC" w:rsidRPr="003D42BA">
        <w:rPr>
          <w:rFonts w:ascii="Arial" w:hAnsi="Arial" w:cs="Arial"/>
        </w:rPr>
        <w:t>one of many way</w:t>
      </w:r>
      <w:r w:rsidR="00D21D4A" w:rsidRPr="003D42BA">
        <w:rPr>
          <w:rFonts w:ascii="Arial" w:hAnsi="Arial" w:cs="Arial"/>
        </w:rPr>
        <w:t>s</w:t>
      </w:r>
      <w:r w:rsidR="00CD7AFC" w:rsidRPr="003D42BA">
        <w:rPr>
          <w:rFonts w:ascii="Arial" w:hAnsi="Arial" w:cs="Arial"/>
        </w:rPr>
        <w:t xml:space="preserve"> </w:t>
      </w:r>
      <w:r w:rsidR="00D21D4A" w:rsidRPr="003D42BA">
        <w:rPr>
          <w:rFonts w:ascii="Arial" w:hAnsi="Arial" w:cs="Arial"/>
        </w:rPr>
        <w:t>in which</w:t>
      </w:r>
      <w:r w:rsidR="00CD7AFC" w:rsidRPr="003D42BA">
        <w:rPr>
          <w:rFonts w:ascii="Arial" w:hAnsi="Arial" w:cs="Arial"/>
        </w:rPr>
        <w:t xml:space="preserve"> technology </w:t>
      </w:r>
      <w:r w:rsidR="00F064D3" w:rsidRPr="003D42BA">
        <w:rPr>
          <w:rFonts w:ascii="Arial" w:hAnsi="Arial" w:cs="Arial"/>
        </w:rPr>
        <w:t xml:space="preserve">has </w:t>
      </w:r>
      <w:r w:rsidR="00CD7AFC" w:rsidRPr="003D42BA">
        <w:rPr>
          <w:rFonts w:ascii="Arial" w:hAnsi="Arial" w:cs="Arial"/>
        </w:rPr>
        <w:t>aided the gambling industry</w:t>
      </w:r>
      <w:r w:rsidR="00F064D3" w:rsidRPr="003D42BA">
        <w:rPr>
          <w:rFonts w:ascii="Arial" w:hAnsi="Arial" w:cs="Arial"/>
        </w:rPr>
        <w:t>,</w:t>
      </w:r>
      <w:r w:rsidR="00CD7AFC" w:rsidRPr="003D42BA">
        <w:rPr>
          <w:rFonts w:ascii="Arial" w:hAnsi="Arial" w:cs="Arial"/>
        </w:rPr>
        <w:t xml:space="preserve"> which has led to the rise of in-play sports betting.</w:t>
      </w:r>
    </w:p>
    <w:p w14:paraId="4F629E5B" w14:textId="77777777" w:rsidR="0018657D" w:rsidRPr="003D42BA" w:rsidRDefault="0018657D" w:rsidP="003D42BA">
      <w:pPr>
        <w:spacing w:line="480" w:lineRule="auto"/>
        <w:jc w:val="both"/>
        <w:rPr>
          <w:rFonts w:ascii="Arial" w:hAnsi="Arial" w:cs="Arial"/>
        </w:rPr>
      </w:pPr>
    </w:p>
    <w:p w14:paraId="1561FBB4" w14:textId="40D86B45" w:rsidR="0018657D" w:rsidRPr="003D42BA" w:rsidRDefault="0018657D" w:rsidP="003D42BA">
      <w:pPr>
        <w:spacing w:line="480" w:lineRule="auto"/>
        <w:jc w:val="both"/>
        <w:rPr>
          <w:rFonts w:ascii="Arial" w:hAnsi="Arial" w:cs="Arial"/>
        </w:rPr>
      </w:pPr>
      <w:r w:rsidRPr="003D42BA">
        <w:rPr>
          <w:rFonts w:ascii="Arial" w:hAnsi="Arial" w:cs="Arial"/>
        </w:rPr>
        <w:t xml:space="preserve">This dissertation will review how in-play sports betting has changed the way gamblers bet. </w:t>
      </w:r>
    </w:p>
    <w:p w14:paraId="100A3919" w14:textId="352F60A1" w:rsidR="00D21D4A" w:rsidRPr="003D42BA" w:rsidRDefault="0018657D" w:rsidP="003D42BA">
      <w:pPr>
        <w:spacing w:line="480" w:lineRule="auto"/>
        <w:jc w:val="both"/>
        <w:rPr>
          <w:rFonts w:ascii="Arial" w:hAnsi="Arial" w:cs="Arial"/>
        </w:rPr>
      </w:pPr>
      <w:r w:rsidRPr="003D42BA">
        <w:rPr>
          <w:rFonts w:ascii="Arial" w:hAnsi="Arial" w:cs="Arial"/>
        </w:rPr>
        <w:t xml:space="preserve">Gone are the days where gamblers have to go to a coral or a William Hill store to place a bet at the bookies on a match result either being a win, draw or loss. Gamblers are able to bet from the comfort of their own homes or </w:t>
      </w:r>
      <w:r w:rsidR="00F064D3" w:rsidRPr="003D42BA">
        <w:rPr>
          <w:rFonts w:ascii="Arial" w:hAnsi="Arial" w:cs="Arial"/>
        </w:rPr>
        <w:t xml:space="preserve">even </w:t>
      </w:r>
      <w:r w:rsidRPr="003D42BA">
        <w:rPr>
          <w:rFonts w:ascii="Arial" w:hAnsi="Arial" w:cs="Arial"/>
        </w:rPr>
        <w:t xml:space="preserve">on the go. Depending on the game and </w:t>
      </w:r>
      <w:r w:rsidR="00D77B0D" w:rsidRPr="003D42BA">
        <w:rPr>
          <w:rFonts w:ascii="Arial" w:hAnsi="Arial" w:cs="Arial"/>
        </w:rPr>
        <w:t>popularity, various</w:t>
      </w:r>
      <w:r w:rsidRPr="003D42BA">
        <w:rPr>
          <w:rFonts w:ascii="Arial" w:hAnsi="Arial" w:cs="Arial"/>
        </w:rPr>
        <w:t xml:space="preserve"> in-play markets are available to give</w:t>
      </w:r>
      <w:r w:rsidR="00D77B0D" w:rsidRPr="003D42BA">
        <w:rPr>
          <w:rFonts w:ascii="Arial" w:hAnsi="Arial" w:cs="Arial"/>
        </w:rPr>
        <w:t xml:space="preserve"> the</w:t>
      </w:r>
      <w:r w:rsidRPr="003D42BA">
        <w:rPr>
          <w:rFonts w:ascii="Arial" w:hAnsi="Arial" w:cs="Arial"/>
        </w:rPr>
        <w:t xml:space="preserve"> punter</w:t>
      </w:r>
      <w:r w:rsidR="00D77B0D" w:rsidRPr="003D42BA">
        <w:rPr>
          <w:rFonts w:ascii="Arial" w:hAnsi="Arial" w:cs="Arial"/>
        </w:rPr>
        <w:t xml:space="preserve">s </w:t>
      </w:r>
      <w:r w:rsidR="00904DCE" w:rsidRPr="003D42BA">
        <w:rPr>
          <w:rFonts w:ascii="Arial" w:hAnsi="Arial" w:cs="Arial"/>
        </w:rPr>
        <w:t>betting</w:t>
      </w:r>
      <w:r w:rsidR="00F064D3" w:rsidRPr="003D42BA">
        <w:rPr>
          <w:rFonts w:ascii="Arial" w:hAnsi="Arial" w:cs="Arial"/>
        </w:rPr>
        <w:t>,</w:t>
      </w:r>
      <w:r w:rsidR="00904DCE" w:rsidRPr="003D42BA">
        <w:rPr>
          <w:rFonts w:ascii="Arial" w:hAnsi="Arial" w:cs="Arial"/>
        </w:rPr>
        <w:t xml:space="preserve"> numerous</w:t>
      </w:r>
      <w:r w:rsidRPr="003D42BA">
        <w:rPr>
          <w:rFonts w:ascii="Arial" w:hAnsi="Arial" w:cs="Arial"/>
        </w:rPr>
        <w:t xml:space="preserve"> markets to bet on. During a </w:t>
      </w:r>
      <w:r w:rsidR="00D77B0D" w:rsidRPr="003D42BA">
        <w:rPr>
          <w:rFonts w:ascii="Arial" w:hAnsi="Arial" w:cs="Arial"/>
        </w:rPr>
        <w:t>high-profile</w:t>
      </w:r>
      <w:r w:rsidRPr="003D42BA">
        <w:rPr>
          <w:rFonts w:ascii="Arial" w:hAnsi="Arial" w:cs="Arial"/>
        </w:rPr>
        <w:t xml:space="preserve"> premier league football game there are</w:t>
      </w:r>
      <w:r w:rsidR="00904DCE" w:rsidRPr="003D42BA">
        <w:rPr>
          <w:rFonts w:ascii="Arial" w:hAnsi="Arial" w:cs="Arial"/>
        </w:rPr>
        <w:t xml:space="preserve"> roughly 74 or more in-play options for punter</w:t>
      </w:r>
      <w:r w:rsidR="00F064D3" w:rsidRPr="003D42BA">
        <w:rPr>
          <w:rFonts w:ascii="Arial" w:hAnsi="Arial" w:cs="Arial"/>
        </w:rPr>
        <w:t>s</w:t>
      </w:r>
      <w:r w:rsidR="00904DCE" w:rsidRPr="003D42BA">
        <w:rPr>
          <w:rFonts w:ascii="Arial" w:hAnsi="Arial" w:cs="Arial"/>
        </w:rPr>
        <w:t xml:space="preserve"> to bet on (Betfair, </w:t>
      </w:r>
      <w:r w:rsidR="00F064D3" w:rsidRPr="003D42BA">
        <w:rPr>
          <w:rFonts w:ascii="Arial" w:hAnsi="Arial" w:cs="Arial"/>
        </w:rPr>
        <w:t>n.d.).</w:t>
      </w:r>
    </w:p>
    <w:p w14:paraId="7BF9F37C" w14:textId="56F43892" w:rsidR="00CD066A" w:rsidRPr="003D42BA" w:rsidRDefault="00CD066A" w:rsidP="003D42BA">
      <w:pPr>
        <w:spacing w:line="480" w:lineRule="auto"/>
        <w:jc w:val="both"/>
        <w:rPr>
          <w:rFonts w:ascii="Arial" w:hAnsi="Arial" w:cs="Arial"/>
        </w:rPr>
      </w:pPr>
    </w:p>
    <w:p w14:paraId="52E6ABF6" w14:textId="7C182C83" w:rsidR="004632C4" w:rsidRPr="003D42BA" w:rsidRDefault="00C7592F" w:rsidP="003D42BA">
      <w:pPr>
        <w:spacing w:line="480" w:lineRule="auto"/>
        <w:jc w:val="both"/>
        <w:rPr>
          <w:rFonts w:ascii="Arial" w:hAnsi="Arial" w:cs="Arial"/>
        </w:rPr>
      </w:pPr>
      <w:r w:rsidRPr="003D42BA">
        <w:rPr>
          <w:rFonts w:ascii="Arial" w:hAnsi="Arial" w:cs="Arial"/>
        </w:rPr>
        <w:t xml:space="preserve">The following dissertation will also investigate if in-play betting has increased gambling addiction statics. </w:t>
      </w:r>
      <w:r w:rsidR="00904DCE" w:rsidRPr="003D42BA">
        <w:rPr>
          <w:rFonts w:ascii="Arial" w:hAnsi="Arial" w:cs="Arial"/>
        </w:rPr>
        <w:t xml:space="preserve">William Hills CEO Philip </w:t>
      </w:r>
      <w:proofErr w:type="spellStart"/>
      <w:r w:rsidR="00904DCE" w:rsidRPr="003D42BA">
        <w:rPr>
          <w:rFonts w:ascii="Arial" w:hAnsi="Arial" w:cs="Arial"/>
        </w:rPr>
        <w:t>Bowick</w:t>
      </w:r>
      <w:proofErr w:type="spellEnd"/>
      <w:r w:rsidR="00904DCE" w:rsidRPr="003D42BA">
        <w:rPr>
          <w:rFonts w:ascii="Arial" w:hAnsi="Arial" w:cs="Arial"/>
        </w:rPr>
        <w:t xml:space="preserve"> </w:t>
      </w:r>
      <w:r w:rsidR="00F064D3" w:rsidRPr="003D42BA">
        <w:rPr>
          <w:rFonts w:ascii="Arial" w:hAnsi="Arial" w:cs="Arial"/>
        </w:rPr>
        <w:t xml:space="preserve">(2018) </w:t>
      </w:r>
      <w:r w:rsidR="00904DCE" w:rsidRPr="003D42BA">
        <w:rPr>
          <w:rFonts w:ascii="Arial" w:hAnsi="Arial" w:cs="Arial"/>
        </w:rPr>
        <w:t>said:</w:t>
      </w:r>
      <w:r w:rsidR="00F064D3" w:rsidRPr="003D42BA">
        <w:rPr>
          <w:rFonts w:ascii="Arial" w:hAnsi="Arial" w:cs="Arial"/>
        </w:rPr>
        <w:t xml:space="preserve"> “</w:t>
      </w:r>
      <w:r w:rsidR="00904DCE" w:rsidRPr="003D42BA">
        <w:rPr>
          <w:rFonts w:ascii="Arial" w:hAnsi="Arial" w:cs="Arial"/>
        </w:rPr>
        <w:t xml:space="preserve">I am concerned about </w:t>
      </w:r>
      <w:r w:rsidR="00904DCE" w:rsidRPr="003D42BA">
        <w:rPr>
          <w:rFonts w:ascii="Arial" w:hAnsi="Arial" w:cs="Arial"/>
        </w:rPr>
        <w:lastRenderedPageBreak/>
        <w:t>the volume and tone of gambling advertising and its potential impact on a generation of young people who are being exposed"</w:t>
      </w:r>
      <w:r w:rsidRPr="003D42BA">
        <w:rPr>
          <w:rFonts w:ascii="Arial" w:hAnsi="Arial" w:cs="Arial"/>
        </w:rPr>
        <w:t xml:space="preserve">. </w:t>
      </w:r>
      <w:r w:rsidR="004632C4" w:rsidRPr="003D42BA">
        <w:rPr>
          <w:rFonts w:ascii="Arial" w:hAnsi="Arial" w:cs="Arial"/>
        </w:rPr>
        <w:t>Online gambling companies have agreed in principle to a voluntary “whistle-to-whistle” ban on </w:t>
      </w:r>
      <w:hyperlink r:id="rId8" w:history="1">
        <w:r w:rsidR="004632C4" w:rsidRPr="003D42BA">
          <w:rPr>
            <w:rFonts w:ascii="Arial" w:hAnsi="Arial" w:cs="Arial"/>
          </w:rPr>
          <w:t>advertising during live sports</w:t>
        </w:r>
      </w:hyperlink>
      <w:r w:rsidR="004632C4" w:rsidRPr="003D42BA">
        <w:rPr>
          <w:rFonts w:ascii="Arial" w:hAnsi="Arial" w:cs="Arial"/>
        </w:rPr>
        <w:t>, in an effort to address concerns about their impact on children</w:t>
      </w:r>
      <w:r w:rsidR="00F064D3" w:rsidRPr="003D42BA">
        <w:rPr>
          <w:rFonts w:ascii="Arial" w:hAnsi="Arial" w:cs="Arial"/>
        </w:rPr>
        <w:t xml:space="preserve"> </w:t>
      </w:r>
      <w:r w:rsidR="004632C4" w:rsidRPr="003D42BA">
        <w:rPr>
          <w:rFonts w:ascii="Arial" w:hAnsi="Arial" w:cs="Arial"/>
        </w:rPr>
        <w:t>(Davies</w:t>
      </w:r>
      <w:r w:rsidRPr="003D42BA">
        <w:rPr>
          <w:rFonts w:ascii="Arial" w:hAnsi="Arial" w:cs="Arial"/>
        </w:rPr>
        <w:t xml:space="preserve"> &amp;</w:t>
      </w:r>
      <w:r w:rsidR="004632C4" w:rsidRPr="003D42BA">
        <w:rPr>
          <w:rFonts w:ascii="Arial" w:hAnsi="Arial" w:cs="Arial"/>
        </w:rPr>
        <w:t xml:space="preserve"> </w:t>
      </w:r>
      <w:proofErr w:type="spellStart"/>
      <w:r w:rsidR="004632C4" w:rsidRPr="003D42BA">
        <w:rPr>
          <w:rFonts w:ascii="Arial" w:hAnsi="Arial" w:cs="Arial"/>
        </w:rPr>
        <w:t>Sweney</w:t>
      </w:r>
      <w:proofErr w:type="spellEnd"/>
      <w:r w:rsidR="004632C4" w:rsidRPr="003D42BA">
        <w:rPr>
          <w:rFonts w:ascii="Arial" w:hAnsi="Arial" w:cs="Arial"/>
        </w:rPr>
        <w:t>, 2018)</w:t>
      </w:r>
      <w:r w:rsidRPr="003D42BA">
        <w:rPr>
          <w:rFonts w:ascii="Arial" w:hAnsi="Arial" w:cs="Arial"/>
        </w:rPr>
        <w:t xml:space="preserve">. </w:t>
      </w:r>
      <w:r w:rsidR="004632C4" w:rsidRPr="003D42BA">
        <w:rPr>
          <w:rFonts w:ascii="Arial" w:hAnsi="Arial" w:cs="Arial"/>
        </w:rPr>
        <w:t>Companies such as Bet365, </w:t>
      </w:r>
      <w:hyperlink r:id="rId9" w:history="1">
        <w:r w:rsidR="004632C4" w:rsidRPr="003D42BA">
          <w:rPr>
            <w:rFonts w:ascii="Arial" w:hAnsi="Arial" w:cs="Arial"/>
          </w:rPr>
          <w:t>William Hill</w:t>
        </w:r>
      </w:hyperlink>
      <w:r w:rsidR="004632C4" w:rsidRPr="003D42BA">
        <w:rPr>
          <w:rFonts w:ascii="Arial" w:hAnsi="Arial" w:cs="Arial"/>
        </w:rPr>
        <w:t> and Ladbrokes would agree not to advertise during live sports, including after 9pm</w:t>
      </w:r>
      <w:r w:rsidR="00226A3A" w:rsidRPr="003D42BA">
        <w:rPr>
          <w:rFonts w:ascii="Arial" w:hAnsi="Arial" w:cs="Arial"/>
        </w:rPr>
        <w:t>.</w:t>
      </w:r>
    </w:p>
    <w:p w14:paraId="7A8BFA70" w14:textId="6713A5E7" w:rsidR="004632C4" w:rsidRPr="003D42BA" w:rsidRDefault="004632C4" w:rsidP="003D42BA">
      <w:pPr>
        <w:spacing w:line="480" w:lineRule="auto"/>
        <w:jc w:val="both"/>
        <w:rPr>
          <w:rFonts w:ascii="Arial" w:hAnsi="Arial" w:cs="Arial"/>
        </w:rPr>
      </w:pPr>
    </w:p>
    <w:p w14:paraId="15273E00" w14:textId="2C6FAA28" w:rsidR="008A58C0" w:rsidRPr="003D42BA" w:rsidRDefault="00C7592F" w:rsidP="003D42BA">
      <w:pPr>
        <w:spacing w:line="480" w:lineRule="auto"/>
        <w:jc w:val="both"/>
        <w:rPr>
          <w:rFonts w:ascii="Arial" w:hAnsi="Arial" w:cs="Arial"/>
        </w:rPr>
      </w:pPr>
      <w:r w:rsidRPr="003D42BA">
        <w:rPr>
          <w:rFonts w:ascii="Arial" w:hAnsi="Arial" w:cs="Arial"/>
        </w:rPr>
        <w:t>“Join 32Red today for a profit boost up to 100% on your first in-play bet”</w:t>
      </w:r>
      <w:r w:rsidR="008A58C0" w:rsidRPr="003D42BA">
        <w:rPr>
          <w:rFonts w:ascii="Arial" w:hAnsi="Arial" w:cs="Arial"/>
        </w:rPr>
        <w:t xml:space="preserve"> </w:t>
      </w:r>
      <w:r w:rsidRPr="003D42BA">
        <w:rPr>
          <w:rFonts w:ascii="Arial" w:hAnsi="Arial" w:cs="Arial"/>
        </w:rPr>
        <w:t>(Red32,</w:t>
      </w:r>
      <w:r w:rsidR="008A58C0" w:rsidRPr="003D42BA">
        <w:rPr>
          <w:rFonts w:ascii="Arial" w:hAnsi="Arial" w:cs="Arial"/>
        </w:rPr>
        <w:t xml:space="preserve"> </w:t>
      </w:r>
      <w:r w:rsidRPr="003D42BA">
        <w:rPr>
          <w:rFonts w:ascii="Arial" w:hAnsi="Arial" w:cs="Arial"/>
        </w:rPr>
        <w:t>2020),</w:t>
      </w:r>
      <w:r w:rsidR="008A58C0" w:rsidRPr="003D42BA">
        <w:rPr>
          <w:rFonts w:ascii="Arial" w:hAnsi="Arial" w:cs="Arial"/>
        </w:rPr>
        <w:t xml:space="preserve"> </w:t>
      </w:r>
      <w:r w:rsidR="00746739" w:rsidRPr="003D42BA">
        <w:rPr>
          <w:rFonts w:ascii="Arial" w:hAnsi="Arial" w:cs="Arial"/>
        </w:rPr>
        <w:t>“</w:t>
      </w:r>
      <w:proofErr w:type="spellStart"/>
      <w:r w:rsidRPr="003D42BA">
        <w:rPr>
          <w:rFonts w:ascii="Arial" w:hAnsi="Arial" w:cs="Arial"/>
        </w:rPr>
        <w:t>Unibet</w:t>
      </w:r>
      <w:proofErr w:type="spellEnd"/>
      <w:r w:rsidRPr="003D42BA">
        <w:rPr>
          <w:rFonts w:ascii="Arial" w:hAnsi="Arial" w:cs="Arial"/>
        </w:rPr>
        <w:t xml:space="preserve"> have a weekly </w:t>
      </w:r>
      <w:r w:rsidR="00746739" w:rsidRPr="003D42BA">
        <w:rPr>
          <w:rFonts w:ascii="Arial" w:hAnsi="Arial" w:cs="Arial"/>
        </w:rPr>
        <w:t>£10 in-play offer, a free bet for 5 X £10 in in-play bets</w:t>
      </w:r>
      <w:r w:rsidR="008A58C0" w:rsidRPr="003D42BA">
        <w:rPr>
          <w:rFonts w:ascii="Arial" w:hAnsi="Arial" w:cs="Arial"/>
        </w:rPr>
        <w:t xml:space="preserve"> </w:t>
      </w:r>
      <w:r w:rsidR="00746739" w:rsidRPr="003D42BA">
        <w:rPr>
          <w:rFonts w:ascii="Arial" w:hAnsi="Arial" w:cs="Arial"/>
        </w:rPr>
        <w:t>(</w:t>
      </w:r>
      <w:proofErr w:type="spellStart"/>
      <w:r w:rsidR="00746739" w:rsidRPr="003D42BA">
        <w:rPr>
          <w:rFonts w:ascii="Arial" w:hAnsi="Arial" w:cs="Arial"/>
        </w:rPr>
        <w:t>Unibet</w:t>
      </w:r>
      <w:proofErr w:type="spellEnd"/>
      <w:r w:rsidR="00746739" w:rsidRPr="003D42BA">
        <w:rPr>
          <w:rFonts w:ascii="Arial" w:hAnsi="Arial" w:cs="Arial"/>
        </w:rPr>
        <w:t>,</w:t>
      </w:r>
      <w:r w:rsidR="008A58C0" w:rsidRPr="003D42BA">
        <w:rPr>
          <w:rFonts w:ascii="Arial" w:hAnsi="Arial" w:cs="Arial"/>
        </w:rPr>
        <w:t xml:space="preserve"> </w:t>
      </w:r>
      <w:r w:rsidR="00746739" w:rsidRPr="003D42BA">
        <w:rPr>
          <w:rFonts w:ascii="Arial" w:hAnsi="Arial" w:cs="Arial"/>
        </w:rPr>
        <w:t xml:space="preserve"> 2020)” ,</w:t>
      </w:r>
      <w:r w:rsidR="008A58C0" w:rsidRPr="003D42BA">
        <w:rPr>
          <w:rFonts w:ascii="Arial" w:hAnsi="Arial" w:cs="Arial"/>
        </w:rPr>
        <w:t xml:space="preserve"> “</w:t>
      </w:r>
      <w:r w:rsidR="00746739" w:rsidRPr="003D42BA">
        <w:rPr>
          <w:rFonts w:ascii="Arial" w:hAnsi="Arial" w:cs="Arial"/>
        </w:rPr>
        <w:t xml:space="preserve"> </w:t>
      </w:r>
      <w:proofErr w:type="spellStart"/>
      <w:r w:rsidR="00746739" w:rsidRPr="003D42BA">
        <w:rPr>
          <w:rFonts w:ascii="Arial" w:hAnsi="Arial" w:cs="Arial"/>
        </w:rPr>
        <w:t>Bwin’s</w:t>
      </w:r>
      <w:proofErr w:type="spellEnd"/>
      <w:r w:rsidR="00746739" w:rsidRPr="003D42BA">
        <w:rPr>
          <w:rFonts w:ascii="Arial" w:hAnsi="Arial" w:cs="Arial"/>
        </w:rPr>
        <w:t xml:space="preserve"> In- play free bet club has a weekly £5 free bet on tennis &amp; football</w:t>
      </w:r>
      <w:r w:rsidR="008A58C0" w:rsidRPr="003D42BA">
        <w:rPr>
          <w:rFonts w:ascii="Arial" w:hAnsi="Arial" w:cs="Arial"/>
        </w:rPr>
        <w:t xml:space="preserve"> </w:t>
      </w:r>
    </w:p>
    <w:p w14:paraId="5D74AC6F" w14:textId="51FC6912" w:rsidR="007422EC" w:rsidRPr="003D42BA" w:rsidRDefault="00746739" w:rsidP="003D42BA">
      <w:pPr>
        <w:spacing w:line="480" w:lineRule="auto"/>
        <w:jc w:val="both"/>
        <w:rPr>
          <w:rFonts w:ascii="Arial" w:hAnsi="Arial" w:cs="Arial"/>
        </w:rPr>
      </w:pPr>
      <w:r w:rsidRPr="003D42BA">
        <w:rPr>
          <w:rFonts w:ascii="Arial" w:hAnsi="Arial" w:cs="Arial"/>
        </w:rPr>
        <w:t>(</w:t>
      </w:r>
      <w:proofErr w:type="spellStart"/>
      <w:r w:rsidRPr="003D42BA">
        <w:rPr>
          <w:rFonts w:ascii="Arial" w:hAnsi="Arial" w:cs="Arial"/>
        </w:rPr>
        <w:t>Bwin</w:t>
      </w:r>
      <w:proofErr w:type="spellEnd"/>
      <w:r w:rsidRPr="003D42BA">
        <w:rPr>
          <w:rFonts w:ascii="Arial" w:hAnsi="Arial" w:cs="Arial"/>
        </w:rPr>
        <w:t>,</w:t>
      </w:r>
      <w:r w:rsidR="008A58C0" w:rsidRPr="003D42BA">
        <w:rPr>
          <w:rFonts w:ascii="Arial" w:hAnsi="Arial" w:cs="Arial"/>
        </w:rPr>
        <w:t xml:space="preserve"> </w:t>
      </w:r>
      <w:r w:rsidRPr="003D42BA">
        <w:rPr>
          <w:rFonts w:ascii="Arial" w:hAnsi="Arial" w:cs="Arial"/>
        </w:rPr>
        <w:t>2020), these are just some of the promotions and advertising betting companies are offering</w:t>
      </w:r>
      <w:r w:rsidR="008A58C0" w:rsidRPr="003D42BA">
        <w:rPr>
          <w:rFonts w:ascii="Arial" w:hAnsi="Arial" w:cs="Arial"/>
        </w:rPr>
        <w:t xml:space="preserve">. This shows that </w:t>
      </w:r>
      <w:r w:rsidRPr="003D42BA">
        <w:rPr>
          <w:rFonts w:ascii="Arial" w:hAnsi="Arial" w:cs="Arial"/>
        </w:rPr>
        <w:t>betting companies are encouraging in-play sports betting</w:t>
      </w:r>
      <w:r w:rsidR="008A58C0" w:rsidRPr="003D42BA">
        <w:rPr>
          <w:rFonts w:ascii="Arial" w:hAnsi="Arial" w:cs="Arial"/>
        </w:rPr>
        <w:t>,</w:t>
      </w:r>
      <w:r w:rsidRPr="003D42BA">
        <w:rPr>
          <w:rFonts w:ascii="Arial" w:hAnsi="Arial" w:cs="Arial"/>
        </w:rPr>
        <w:t xml:space="preserve"> and this is why the research will also look at how betting companies are encouraging in-play betting through their advertising and marketing.</w:t>
      </w:r>
    </w:p>
    <w:p w14:paraId="18FAC3AD" w14:textId="67317B11" w:rsidR="00746739" w:rsidRPr="003D42BA" w:rsidRDefault="00746739" w:rsidP="003D42BA">
      <w:pPr>
        <w:spacing w:line="480" w:lineRule="auto"/>
        <w:jc w:val="both"/>
        <w:rPr>
          <w:rFonts w:ascii="Arial" w:hAnsi="Arial" w:cs="Arial"/>
        </w:rPr>
      </w:pPr>
    </w:p>
    <w:p w14:paraId="704B365B" w14:textId="26F0386D" w:rsidR="00746739" w:rsidRPr="003D42BA" w:rsidRDefault="005C1045" w:rsidP="003D42BA">
      <w:pPr>
        <w:spacing w:line="480" w:lineRule="auto"/>
        <w:jc w:val="both"/>
        <w:rPr>
          <w:rFonts w:ascii="Arial" w:hAnsi="Arial" w:cs="Arial"/>
        </w:rPr>
      </w:pPr>
      <w:r w:rsidRPr="003D42BA">
        <w:rPr>
          <w:rFonts w:ascii="Arial" w:hAnsi="Arial" w:cs="Arial"/>
        </w:rPr>
        <w:t>The following points will be examined in detail</w:t>
      </w:r>
      <w:r w:rsidR="00F2120D" w:rsidRPr="003D42BA">
        <w:rPr>
          <w:rFonts w:ascii="Arial" w:hAnsi="Arial" w:cs="Arial"/>
        </w:rPr>
        <w:t xml:space="preserve"> </w:t>
      </w:r>
      <w:r w:rsidRPr="003D42BA">
        <w:rPr>
          <w:rFonts w:ascii="Arial" w:hAnsi="Arial" w:cs="Arial"/>
        </w:rPr>
        <w:t xml:space="preserve">and </w:t>
      </w:r>
      <w:r w:rsidR="008A58C0" w:rsidRPr="003D42BA">
        <w:rPr>
          <w:rFonts w:ascii="Arial" w:hAnsi="Arial" w:cs="Arial"/>
        </w:rPr>
        <w:t xml:space="preserve">will </w:t>
      </w:r>
      <w:r w:rsidRPr="003D42BA">
        <w:rPr>
          <w:rFonts w:ascii="Arial" w:hAnsi="Arial" w:cs="Arial"/>
        </w:rPr>
        <w:t>show how in-play sports betting has risen and taken the gambling industry to new heights.</w:t>
      </w:r>
    </w:p>
    <w:p w14:paraId="300F8F2B" w14:textId="5FF42FEC" w:rsidR="007422EC" w:rsidRPr="003D42BA" w:rsidRDefault="007422EC" w:rsidP="003D42BA">
      <w:pPr>
        <w:spacing w:line="480" w:lineRule="auto"/>
        <w:jc w:val="both"/>
        <w:rPr>
          <w:rFonts w:ascii="Arial" w:hAnsi="Arial" w:cs="Arial"/>
        </w:rPr>
      </w:pPr>
    </w:p>
    <w:p w14:paraId="243B7616" w14:textId="182DFFCA" w:rsidR="007422EC" w:rsidRPr="003D42BA" w:rsidRDefault="007422EC" w:rsidP="003D42BA">
      <w:pPr>
        <w:spacing w:line="480" w:lineRule="auto"/>
        <w:jc w:val="both"/>
        <w:rPr>
          <w:rFonts w:ascii="Arial" w:hAnsi="Arial" w:cs="Arial"/>
        </w:rPr>
      </w:pPr>
    </w:p>
    <w:p w14:paraId="37BA9B09" w14:textId="0CDA7A05" w:rsidR="007422EC" w:rsidRPr="003D42BA" w:rsidRDefault="007422EC" w:rsidP="003D42BA">
      <w:pPr>
        <w:spacing w:line="480" w:lineRule="auto"/>
        <w:jc w:val="both"/>
        <w:rPr>
          <w:rFonts w:ascii="Arial" w:hAnsi="Arial" w:cs="Arial"/>
        </w:rPr>
      </w:pPr>
    </w:p>
    <w:p w14:paraId="21FA8180" w14:textId="57F39739" w:rsidR="005C1045" w:rsidRPr="003D42BA" w:rsidRDefault="005C1045" w:rsidP="003D42BA">
      <w:pPr>
        <w:pStyle w:val="Heading2"/>
        <w:spacing w:line="480" w:lineRule="auto"/>
        <w:jc w:val="both"/>
        <w:rPr>
          <w:rFonts w:ascii="Arial" w:hAnsi="Arial" w:cs="Arial"/>
          <w:sz w:val="24"/>
          <w:szCs w:val="24"/>
        </w:rPr>
      </w:pPr>
      <w:bookmarkStart w:id="3" w:name="_Toc35900090"/>
      <w:r w:rsidRPr="003D42BA">
        <w:rPr>
          <w:rFonts w:ascii="Arial" w:hAnsi="Arial" w:cs="Arial"/>
          <w:sz w:val="24"/>
          <w:szCs w:val="24"/>
        </w:rPr>
        <w:t>1.2 Background</w:t>
      </w:r>
      <w:bookmarkEnd w:id="3"/>
    </w:p>
    <w:p w14:paraId="137A5C0F" w14:textId="77777777" w:rsidR="005C1045" w:rsidRPr="003D42BA" w:rsidRDefault="005C1045" w:rsidP="003D42BA">
      <w:pPr>
        <w:spacing w:line="480" w:lineRule="auto"/>
        <w:jc w:val="both"/>
        <w:rPr>
          <w:rFonts w:ascii="Arial" w:hAnsi="Arial" w:cs="Arial"/>
        </w:rPr>
      </w:pPr>
    </w:p>
    <w:p w14:paraId="3487CBD0" w14:textId="734CBF87" w:rsidR="007422EC" w:rsidRPr="003D42BA" w:rsidRDefault="009B7A01" w:rsidP="003D42BA">
      <w:pPr>
        <w:spacing w:line="480" w:lineRule="auto"/>
        <w:jc w:val="both"/>
        <w:rPr>
          <w:rFonts w:ascii="Arial" w:hAnsi="Arial" w:cs="Arial"/>
        </w:rPr>
      </w:pPr>
      <w:r w:rsidRPr="003D42BA">
        <w:rPr>
          <w:rFonts w:ascii="Arial" w:hAnsi="Arial" w:cs="Arial"/>
        </w:rPr>
        <w:t>In-play sports betting first appeared towards the end of the 1990</w:t>
      </w:r>
      <w:r w:rsidR="00096471" w:rsidRPr="003D42BA">
        <w:rPr>
          <w:rFonts w:ascii="Arial" w:hAnsi="Arial" w:cs="Arial"/>
        </w:rPr>
        <w:t>’</w:t>
      </w:r>
      <w:r w:rsidRPr="003D42BA">
        <w:rPr>
          <w:rFonts w:ascii="Arial" w:hAnsi="Arial" w:cs="Arial"/>
        </w:rPr>
        <w:t>s when bookmaker</w:t>
      </w:r>
      <w:r w:rsidR="000E3A47" w:rsidRPr="003D42BA">
        <w:rPr>
          <w:rFonts w:ascii="Arial" w:hAnsi="Arial" w:cs="Arial"/>
        </w:rPr>
        <w:t>s</w:t>
      </w:r>
      <w:r w:rsidRPr="003D42BA">
        <w:rPr>
          <w:rFonts w:ascii="Arial" w:hAnsi="Arial" w:cs="Arial"/>
        </w:rPr>
        <w:t xml:space="preserve"> took bets over the </w:t>
      </w:r>
      <w:r w:rsidR="00F109E8" w:rsidRPr="003D42BA">
        <w:rPr>
          <w:rFonts w:ascii="Arial" w:hAnsi="Arial" w:cs="Arial"/>
        </w:rPr>
        <w:t>ph</w:t>
      </w:r>
      <w:r w:rsidRPr="003D42BA">
        <w:rPr>
          <w:rFonts w:ascii="Arial" w:hAnsi="Arial" w:cs="Arial"/>
        </w:rPr>
        <w:t>one while sporting events where underway.</w:t>
      </w:r>
      <w:r w:rsidR="009E082A" w:rsidRPr="003D42BA">
        <w:rPr>
          <w:rFonts w:ascii="Arial" w:hAnsi="Arial" w:cs="Arial"/>
        </w:rPr>
        <w:t xml:space="preserve"> Technology advanced allowing gamblers to place in-play bets online instead</w:t>
      </w:r>
      <w:r w:rsidR="00F109E8" w:rsidRPr="003D42BA">
        <w:rPr>
          <w:rFonts w:ascii="Arial" w:hAnsi="Arial" w:cs="Arial"/>
        </w:rPr>
        <w:t xml:space="preserve">, </w:t>
      </w:r>
      <w:r w:rsidR="009E082A" w:rsidRPr="003D42BA">
        <w:rPr>
          <w:rFonts w:ascii="Arial" w:hAnsi="Arial" w:cs="Arial"/>
        </w:rPr>
        <w:t xml:space="preserve">which took off and </w:t>
      </w:r>
      <w:r w:rsidR="009E082A" w:rsidRPr="003D42BA">
        <w:rPr>
          <w:rFonts w:ascii="Arial" w:hAnsi="Arial" w:cs="Arial"/>
        </w:rPr>
        <w:lastRenderedPageBreak/>
        <w:t xml:space="preserve">now is one of the most popular forms of betting today. According to a study the gambling commission did in </w:t>
      </w:r>
      <w:proofErr w:type="gramStart"/>
      <w:r w:rsidR="009E082A" w:rsidRPr="003D42BA">
        <w:rPr>
          <w:rFonts w:ascii="Arial" w:hAnsi="Arial" w:cs="Arial"/>
        </w:rPr>
        <w:t>2016</w:t>
      </w:r>
      <w:r w:rsidR="00096471" w:rsidRPr="003D42BA">
        <w:rPr>
          <w:rFonts w:ascii="Arial" w:hAnsi="Arial" w:cs="Arial"/>
        </w:rPr>
        <w:t xml:space="preserve">, </w:t>
      </w:r>
      <w:r w:rsidR="009E082A" w:rsidRPr="003D42BA">
        <w:rPr>
          <w:rFonts w:ascii="Arial" w:hAnsi="Arial" w:cs="Arial"/>
        </w:rPr>
        <w:t xml:space="preserve"> 25</w:t>
      </w:r>
      <w:proofErr w:type="gramEnd"/>
      <w:r w:rsidR="009E082A" w:rsidRPr="003D42BA">
        <w:rPr>
          <w:rFonts w:ascii="Arial" w:hAnsi="Arial" w:cs="Arial"/>
        </w:rPr>
        <w:t xml:space="preserve">% of online gamblers have placed an in-play sports bet. </w:t>
      </w:r>
      <w:r w:rsidR="00F109E8" w:rsidRPr="003D42BA">
        <w:rPr>
          <w:rFonts w:ascii="Arial" w:hAnsi="Arial" w:cs="Arial"/>
        </w:rPr>
        <w:t xml:space="preserve">Bet365 which </w:t>
      </w:r>
      <w:r w:rsidR="0022043B" w:rsidRPr="003D42BA">
        <w:rPr>
          <w:rFonts w:ascii="Arial" w:hAnsi="Arial" w:cs="Arial"/>
        </w:rPr>
        <w:t>a leader</w:t>
      </w:r>
      <w:r w:rsidR="00F109E8" w:rsidRPr="003D42BA">
        <w:rPr>
          <w:rFonts w:ascii="Arial" w:hAnsi="Arial" w:cs="Arial"/>
        </w:rPr>
        <w:t xml:space="preserve"> in th</w:t>
      </w:r>
      <w:r w:rsidR="000E3A47" w:rsidRPr="003D42BA">
        <w:rPr>
          <w:rFonts w:ascii="Arial" w:hAnsi="Arial" w:cs="Arial"/>
        </w:rPr>
        <w:t>e betting</w:t>
      </w:r>
      <w:r w:rsidR="00F109E8" w:rsidRPr="003D42BA">
        <w:rPr>
          <w:rFonts w:ascii="Arial" w:hAnsi="Arial" w:cs="Arial"/>
        </w:rPr>
        <w:t xml:space="preserve"> industry reported that 80% of all the</w:t>
      </w:r>
      <w:r w:rsidR="00096471" w:rsidRPr="003D42BA">
        <w:rPr>
          <w:rFonts w:ascii="Arial" w:hAnsi="Arial" w:cs="Arial"/>
        </w:rPr>
        <w:t>ir</w:t>
      </w:r>
      <w:r w:rsidR="00F109E8" w:rsidRPr="003D42BA">
        <w:rPr>
          <w:rFonts w:ascii="Arial" w:hAnsi="Arial" w:cs="Arial"/>
        </w:rPr>
        <w:t xml:space="preserve"> sports betting revenue is a result of in-play sports betting (Jackson, 2015). </w:t>
      </w:r>
      <w:r w:rsidR="00CD5850" w:rsidRPr="003D42BA">
        <w:rPr>
          <w:rFonts w:ascii="Arial" w:hAnsi="Arial" w:cs="Arial"/>
        </w:rPr>
        <w:t>In</w:t>
      </w:r>
      <w:r w:rsidR="00096471" w:rsidRPr="003D42BA">
        <w:rPr>
          <w:rFonts w:ascii="Arial" w:hAnsi="Arial" w:cs="Arial"/>
        </w:rPr>
        <w:t>-</w:t>
      </w:r>
      <w:r w:rsidR="00CD5850" w:rsidRPr="003D42BA">
        <w:rPr>
          <w:rFonts w:ascii="Arial" w:hAnsi="Arial" w:cs="Arial"/>
        </w:rPr>
        <w:t>play sports betting owes its growth in popularity largely to the birth of online betting sites and also betting exchanges such as Betfair.</w:t>
      </w:r>
    </w:p>
    <w:p w14:paraId="202F7B50" w14:textId="589A77AA" w:rsidR="00F109E8" w:rsidRPr="003D42BA" w:rsidRDefault="00F109E8" w:rsidP="003D42BA">
      <w:pPr>
        <w:spacing w:line="480" w:lineRule="auto"/>
        <w:jc w:val="both"/>
        <w:rPr>
          <w:rFonts w:ascii="Arial" w:hAnsi="Arial" w:cs="Arial"/>
        </w:rPr>
      </w:pPr>
    </w:p>
    <w:p w14:paraId="71A8441B" w14:textId="09F4DC8C" w:rsidR="00CD5850" w:rsidRPr="003D42BA" w:rsidRDefault="0022043B" w:rsidP="003D42BA">
      <w:pPr>
        <w:spacing w:line="480" w:lineRule="auto"/>
        <w:jc w:val="both"/>
        <w:rPr>
          <w:rFonts w:ascii="Arial" w:hAnsi="Arial" w:cs="Arial"/>
        </w:rPr>
      </w:pPr>
      <w:r w:rsidRPr="003D42BA">
        <w:rPr>
          <w:rFonts w:ascii="Arial" w:hAnsi="Arial" w:cs="Arial"/>
        </w:rPr>
        <w:t>As defined by Betfair “in- play betting takes place after an event has started and up to its conclusion”</w:t>
      </w:r>
      <w:r w:rsidR="00557B05" w:rsidRPr="003D42BA">
        <w:rPr>
          <w:rFonts w:ascii="Arial" w:hAnsi="Arial" w:cs="Arial"/>
        </w:rPr>
        <w:t xml:space="preserve"> (</w:t>
      </w:r>
      <w:r w:rsidRPr="003D42BA">
        <w:rPr>
          <w:rFonts w:ascii="Arial" w:hAnsi="Arial" w:cs="Arial"/>
        </w:rPr>
        <w:t>Betfair,</w:t>
      </w:r>
      <w:r w:rsidR="00557B05" w:rsidRPr="003D42BA">
        <w:rPr>
          <w:rFonts w:ascii="Arial" w:hAnsi="Arial" w:cs="Arial"/>
        </w:rPr>
        <w:t xml:space="preserve"> </w:t>
      </w:r>
      <w:r w:rsidRPr="003D42BA">
        <w:rPr>
          <w:rFonts w:ascii="Arial" w:hAnsi="Arial" w:cs="Arial"/>
        </w:rPr>
        <w:t>2020)</w:t>
      </w:r>
      <w:r w:rsidR="00557B05" w:rsidRPr="003D42BA">
        <w:rPr>
          <w:rFonts w:ascii="Arial" w:hAnsi="Arial" w:cs="Arial"/>
        </w:rPr>
        <w:t>.</w:t>
      </w:r>
      <w:r w:rsidRPr="003D42BA">
        <w:rPr>
          <w:rFonts w:ascii="Arial" w:hAnsi="Arial" w:cs="Arial"/>
        </w:rPr>
        <w:t xml:space="preserve"> </w:t>
      </w:r>
      <w:r w:rsidR="000E3A47" w:rsidRPr="003D42BA">
        <w:rPr>
          <w:rFonts w:ascii="Arial" w:hAnsi="Arial" w:cs="Arial"/>
        </w:rPr>
        <w:t>Punters can bet on an event as it unfolds</w:t>
      </w:r>
      <w:r w:rsidR="00CD5850" w:rsidRPr="003D42BA">
        <w:rPr>
          <w:rFonts w:ascii="Arial" w:hAnsi="Arial" w:cs="Arial"/>
        </w:rPr>
        <w:t>. There are two main differences from Pre-Match betting</w:t>
      </w:r>
      <w:r w:rsidR="0011198D" w:rsidRPr="003D42BA">
        <w:rPr>
          <w:rFonts w:ascii="Arial" w:hAnsi="Arial" w:cs="Arial"/>
        </w:rPr>
        <w:t>,</w:t>
      </w:r>
      <w:r w:rsidR="00CD5850" w:rsidRPr="003D42BA">
        <w:rPr>
          <w:rFonts w:ascii="Arial" w:hAnsi="Arial" w:cs="Arial"/>
        </w:rPr>
        <w:t xml:space="preserve"> namely the speed in which the odds will fluctuate and change. This is down to the event being live which has a</w:t>
      </w:r>
      <w:r w:rsidR="0011198D" w:rsidRPr="003D42BA">
        <w:rPr>
          <w:rFonts w:ascii="Arial" w:hAnsi="Arial" w:cs="Arial"/>
        </w:rPr>
        <w:t>n</w:t>
      </w:r>
      <w:r w:rsidR="00CD5850" w:rsidRPr="003D42BA">
        <w:rPr>
          <w:rFonts w:ascii="Arial" w:hAnsi="Arial" w:cs="Arial"/>
        </w:rPr>
        <w:t xml:space="preserve"> effect on the odds being offered.</w:t>
      </w:r>
      <w:r w:rsidR="001F71AF" w:rsidRPr="003D42BA">
        <w:rPr>
          <w:rFonts w:ascii="Arial" w:hAnsi="Arial" w:cs="Arial"/>
        </w:rPr>
        <w:t xml:space="preserve">  The second is the speed in which you are placing a bet. When placing an in-play bet the duration it takes for the bet to be accepted is between 5 – 6 seconds (Legg,</w:t>
      </w:r>
      <w:r w:rsidR="0011198D" w:rsidRPr="003D42BA">
        <w:rPr>
          <w:rFonts w:ascii="Arial" w:hAnsi="Arial" w:cs="Arial"/>
        </w:rPr>
        <w:t xml:space="preserve"> </w:t>
      </w:r>
      <w:r w:rsidR="001F71AF" w:rsidRPr="003D42BA">
        <w:rPr>
          <w:rFonts w:ascii="Arial" w:hAnsi="Arial" w:cs="Arial"/>
        </w:rPr>
        <w:t>2019)</w:t>
      </w:r>
      <w:r w:rsidR="0011198D" w:rsidRPr="003D42BA">
        <w:rPr>
          <w:rFonts w:ascii="Arial" w:hAnsi="Arial" w:cs="Arial"/>
        </w:rPr>
        <w:t>.</w:t>
      </w:r>
    </w:p>
    <w:p w14:paraId="27A92F42" w14:textId="77777777" w:rsidR="00CD5850" w:rsidRPr="003D42BA" w:rsidRDefault="00CD5850" w:rsidP="003D42BA">
      <w:pPr>
        <w:spacing w:line="480" w:lineRule="auto"/>
        <w:jc w:val="both"/>
        <w:rPr>
          <w:rFonts w:ascii="Arial" w:hAnsi="Arial" w:cs="Arial"/>
        </w:rPr>
      </w:pPr>
    </w:p>
    <w:p w14:paraId="74F9D03F" w14:textId="360E29B4" w:rsidR="007422EC" w:rsidRPr="003D42BA" w:rsidRDefault="001F71AF" w:rsidP="003D42BA">
      <w:pPr>
        <w:spacing w:line="480" w:lineRule="auto"/>
        <w:jc w:val="both"/>
        <w:rPr>
          <w:rFonts w:ascii="Arial" w:hAnsi="Arial" w:cs="Arial"/>
        </w:rPr>
      </w:pPr>
      <w:r w:rsidRPr="003D42BA">
        <w:rPr>
          <w:rFonts w:ascii="Arial" w:hAnsi="Arial" w:cs="Arial"/>
        </w:rPr>
        <w:t>Many people place in</w:t>
      </w:r>
      <w:r w:rsidR="00FF1AF3" w:rsidRPr="003D42BA">
        <w:rPr>
          <w:rFonts w:ascii="Arial" w:hAnsi="Arial" w:cs="Arial"/>
        </w:rPr>
        <w:t>-</w:t>
      </w:r>
      <w:r w:rsidRPr="003D42BA">
        <w:rPr>
          <w:rFonts w:ascii="Arial" w:hAnsi="Arial" w:cs="Arial"/>
        </w:rPr>
        <w:t xml:space="preserve">play bets due to bookies giving </w:t>
      </w:r>
      <w:r w:rsidR="00FF1AF3" w:rsidRPr="003D42BA">
        <w:rPr>
          <w:rFonts w:ascii="Arial" w:hAnsi="Arial" w:cs="Arial"/>
        </w:rPr>
        <w:t xml:space="preserve">them </w:t>
      </w:r>
      <w:r w:rsidRPr="003D42BA">
        <w:rPr>
          <w:rFonts w:ascii="Arial" w:hAnsi="Arial" w:cs="Arial"/>
        </w:rPr>
        <w:t>the opportunity to see how the event is panning out</w:t>
      </w:r>
      <w:r w:rsidR="00FF1AF3" w:rsidRPr="003D42BA">
        <w:rPr>
          <w:rFonts w:ascii="Arial" w:hAnsi="Arial" w:cs="Arial"/>
        </w:rPr>
        <w:t>. B</w:t>
      </w:r>
      <w:r w:rsidRPr="003D42BA">
        <w:rPr>
          <w:rFonts w:ascii="Arial" w:hAnsi="Arial" w:cs="Arial"/>
        </w:rPr>
        <w:t>y doing this you are watching and monitor</w:t>
      </w:r>
      <w:r w:rsidR="002408B0" w:rsidRPr="003D42BA">
        <w:rPr>
          <w:rFonts w:ascii="Arial" w:hAnsi="Arial" w:cs="Arial"/>
        </w:rPr>
        <w:t>ing</w:t>
      </w:r>
      <w:r w:rsidRPr="003D42BA">
        <w:rPr>
          <w:rFonts w:ascii="Arial" w:hAnsi="Arial" w:cs="Arial"/>
        </w:rPr>
        <w:t xml:space="preserve"> the event</w:t>
      </w:r>
      <w:r w:rsidR="00FF1AF3" w:rsidRPr="003D42BA">
        <w:rPr>
          <w:rFonts w:ascii="Arial" w:hAnsi="Arial" w:cs="Arial"/>
        </w:rPr>
        <w:t>,</w:t>
      </w:r>
      <w:r w:rsidR="002408B0" w:rsidRPr="003D42BA">
        <w:rPr>
          <w:rFonts w:ascii="Arial" w:hAnsi="Arial" w:cs="Arial"/>
        </w:rPr>
        <w:t xml:space="preserve"> and placing a bet on what you see</w:t>
      </w:r>
      <w:r w:rsidRPr="003D42BA">
        <w:rPr>
          <w:rFonts w:ascii="Arial" w:hAnsi="Arial" w:cs="Arial"/>
        </w:rPr>
        <w:t>, rather than analy</w:t>
      </w:r>
      <w:r w:rsidR="00FF1AF3" w:rsidRPr="003D42BA">
        <w:rPr>
          <w:rFonts w:ascii="Arial" w:hAnsi="Arial" w:cs="Arial"/>
        </w:rPr>
        <w:t>sing</w:t>
      </w:r>
      <w:r w:rsidRPr="003D42BA">
        <w:rPr>
          <w:rFonts w:ascii="Arial" w:hAnsi="Arial" w:cs="Arial"/>
        </w:rPr>
        <w:t xml:space="preserve"> the statics and form</w:t>
      </w:r>
      <w:r w:rsidR="00FF1AF3" w:rsidRPr="003D42BA">
        <w:rPr>
          <w:rFonts w:ascii="Arial" w:hAnsi="Arial" w:cs="Arial"/>
        </w:rPr>
        <w:t>,</w:t>
      </w:r>
      <w:r w:rsidRPr="003D42BA">
        <w:rPr>
          <w:rFonts w:ascii="Arial" w:hAnsi="Arial" w:cs="Arial"/>
        </w:rPr>
        <w:t xml:space="preserve"> as one would do when placing a pre-match bet</w:t>
      </w:r>
      <w:r w:rsidR="002408B0" w:rsidRPr="003D42BA">
        <w:rPr>
          <w:rFonts w:ascii="Arial" w:hAnsi="Arial" w:cs="Arial"/>
        </w:rPr>
        <w:t xml:space="preserve"> (</w:t>
      </w:r>
      <w:proofErr w:type="spellStart"/>
      <w:r w:rsidR="002408B0" w:rsidRPr="003D42BA">
        <w:rPr>
          <w:rFonts w:ascii="Arial" w:hAnsi="Arial" w:cs="Arial"/>
        </w:rPr>
        <w:t>Unibet</w:t>
      </w:r>
      <w:proofErr w:type="spellEnd"/>
      <w:r w:rsidR="002408B0" w:rsidRPr="003D42BA">
        <w:rPr>
          <w:rFonts w:ascii="Arial" w:hAnsi="Arial" w:cs="Arial"/>
        </w:rPr>
        <w:t xml:space="preserve">, </w:t>
      </w:r>
      <w:r w:rsidR="00FF1AF3" w:rsidRPr="003D42BA">
        <w:rPr>
          <w:rFonts w:ascii="Arial" w:hAnsi="Arial" w:cs="Arial"/>
        </w:rPr>
        <w:t>n.d.</w:t>
      </w:r>
      <w:r w:rsidR="002408B0" w:rsidRPr="003D42BA">
        <w:rPr>
          <w:rFonts w:ascii="Arial" w:hAnsi="Arial" w:cs="Arial"/>
        </w:rPr>
        <w:t>)</w:t>
      </w:r>
      <w:r w:rsidR="00FF1AF3" w:rsidRPr="003D42BA">
        <w:rPr>
          <w:rFonts w:ascii="Arial" w:hAnsi="Arial" w:cs="Arial"/>
        </w:rPr>
        <w:t>.</w:t>
      </w:r>
      <w:r w:rsidR="002408B0" w:rsidRPr="003D42BA">
        <w:rPr>
          <w:rFonts w:ascii="Arial" w:hAnsi="Arial" w:cs="Arial"/>
        </w:rPr>
        <w:t xml:space="preserve"> An example of this would be if a favourite was to concede a goal early, one would get better odds on them to win</w:t>
      </w:r>
      <w:r w:rsidR="00FF1AF3" w:rsidRPr="003D42BA">
        <w:rPr>
          <w:rFonts w:ascii="Arial" w:hAnsi="Arial" w:cs="Arial"/>
        </w:rPr>
        <w:t xml:space="preserve"> t</w:t>
      </w:r>
      <w:r w:rsidR="002408B0" w:rsidRPr="003D42BA">
        <w:rPr>
          <w:rFonts w:ascii="Arial" w:hAnsi="Arial" w:cs="Arial"/>
        </w:rPr>
        <w:t>he match</w:t>
      </w:r>
      <w:r w:rsidR="00FF1AF3" w:rsidRPr="003D42BA">
        <w:rPr>
          <w:rFonts w:ascii="Arial" w:hAnsi="Arial" w:cs="Arial"/>
        </w:rPr>
        <w:t xml:space="preserve"> once the underdogs have scored. </w:t>
      </w:r>
    </w:p>
    <w:p w14:paraId="3B16BF1B" w14:textId="77777777" w:rsidR="007422EC" w:rsidRPr="003D42BA" w:rsidRDefault="007422EC" w:rsidP="003D42BA">
      <w:pPr>
        <w:spacing w:line="480" w:lineRule="auto"/>
        <w:jc w:val="both"/>
        <w:rPr>
          <w:rFonts w:ascii="Arial" w:hAnsi="Arial" w:cs="Arial"/>
        </w:rPr>
      </w:pPr>
    </w:p>
    <w:p w14:paraId="7F312F9F" w14:textId="0B864D7B" w:rsidR="00924139" w:rsidRPr="003D42BA" w:rsidRDefault="00924139" w:rsidP="003D42BA">
      <w:pPr>
        <w:spacing w:line="480" w:lineRule="auto"/>
        <w:jc w:val="both"/>
        <w:rPr>
          <w:rFonts w:ascii="Arial" w:hAnsi="Arial" w:cs="Arial"/>
        </w:rPr>
      </w:pPr>
      <w:r w:rsidRPr="003D42BA">
        <w:rPr>
          <w:rFonts w:ascii="Arial" w:hAnsi="Arial" w:cs="Arial"/>
        </w:rPr>
        <w:t>Betting companies spend around £150m a year on television commercials, with gambling now accounting for </w:t>
      </w:r>
      <w:hyperlink r:id="rId10" w:history="1">
        <w:r w:rsidRPr="003D42BA">
          <w:rPr>
            <w:rFonts w:ascii="Arial" w:hAnsi="Arial" w:cs="Arial"/>
          </w:rPr>
          <w:t>4.1% of all TV advertising</w:t>
        </w:r>
      </w:hyperlink>
      <w:r w:rsidRPr="003D42BA">
        <w:rPr>
          <w:rFonts w:ascii="Arial" w:hAnsi="Arial" w:cs="Arial"/>
        </w:rPr>
        <w:t> </w:t>
      </w:r>
      <w:r w:rsidR="008E3426" w:rsidRPr="003D42BA">
        <w:rPr>
          <w:rFonts w:ascii="Arial" w:hAnsi="Arial" w:cs="Arial"/>
        </w:rPr>
        <w:t>.F</w:t>
      </w:r>
      <w:r w:rsidRPr="003D42BA">
        <w:rPr>
          <w:rFonts w:ascii="Arial" w:hAnsi="Arial" w:cs="Arial"/>
        </w:rPr>
        <w:t>igure</w:t>
      </w:r>
      <w:r w:rsidR="008E3426" w:rsidRPr="003D42BA">
        <w:rPr>
          <w:rFonts w:ascii="Arial" w:hAnsi="Arial" w:cs="Arial"/>
        </w:rPr>
        <w:t>s</w:t>
      </w:r>
      <w:r w:rsidRPr="003D42BA">
        <w:rPr>
          <w:rFonts w:ascii="Arial" w:hAnsi="Arial" w:cs="Arial"/>
        </w:rPr>
        <w:t xml:space="preserve"> increase significantly during football matches</w:t>
      </w:r>
      <w:r w:rsidR="00056073" w:rsidRPr="003D42BA">
        <w:rPr>
          <w:rFonts w:ascii="Arial" w:hAnsi="Arial" w:cs="Arial"/>
        </w:rPr>
        <w:t xml:space="preserve"> </w:t>
      </w:r>
      <w:r w:rsidR="008E3426" w:rsidRPr="003D42BA">
        <w:rPr>
          <w:rFonts w:ascii="Arial" w:hAnsi="Arial" w:cs="Arial"/>
        </w:rPr>
        <w:t>(Newall, 2015)</w:t>
      </w:r>
      <w:r w:rsidR="00056073" w:rsidRPr="003D42BA">
        <w:rPr>
          <w:rFonts w:ascii="Arial" w:hAnsi="Arial" w:cs="Arial"/>
        </w:rPr>
        <w:t>. An example of this was when i</w:t>
      </w:r>
      <w:r w:rsidR="008E3426" w:rsidRPr="003D42BA">
        <w:rPr>
          <w:rFonts w:ascii="Arial" w:hAnsi="Arial" w:cs="Arial"/>
        </w:rPr>
        <w:t xml:space="preserve">n-play betting </w:t>
      </w:r>
      <w:r w:rsidR="008E3426" w:rsidRPr="003D42BA">
        <w:rPr>
          <w:rFonts w:ascii="Arial" w:hAnsi="Arial" w:cs="Arial"/>
        </w:rPr>
        <w:lastRenderedPageBreak/>
        <w:t>dominated advertising during the World Cup. Bookies were offering special offers on in-play bets such as goal scorers, predicting the correct score</w:t>
      </w:r>
      <w:r w:rsidR="00056073" w:rsidRPr="003D42BA">
        <w:rPr>
          <w:rFonts w:ascii="Arial" w:hAnsi="Arial" w:cs="Arial"/>
        </w:rPr>
        <w:t xml:space="preserve">, </w:t>
      </w:r>
      <w:r w:rsidR="008E3426" w:rsidRPr="003D42BA">
        <w:rPr>
          <w:rFonts w:ascii="Arial" w:hAnsi="Arial" w:cs="Arial"/>
        </w:rPr>
        <w:t>which in turn ha</w:t>
      </w:r>
      <w:r w:rsidR="00056073" w:rsidRPr="003D42BA">
        <w:rPr>
          <w:rFonts w:ascii="Arial" w:hAnsi="Arial" w:cs="Arial"/>
        </w:rPr>
        <w:t>d</w:t>
      </w:r>
      <w:r w:rsidR="008E3426" w:rsidRPr="003D42BA">
        <w:rPr>
          <w:rFonts w:ascii="Arial" w:hAnsi="Arial" w:cs="Arial"/>
        </w:rPr>
        <w:t xml:space="preserve"> a higher average loss percentage</w:t>
      </w:r>
      <w:r w:rsidR="00056073" w:rsidRPr="003D42BA">
        <w:rPr>
          <w:rFonts w:ascii="Arial" w:hAnsi="Arial" w:cs="Arial"/>
        </w:rPr>
        <w:t>.</w:t>
      </w:r>
    </w:p>
    <w:p w14:paraId="453797FC" w14:textId="4ABEAB1E" w:rsidR="00924139" w:rsidRPr="003D42BA" w:rsidRDefault="00924139" w:rsidP="003D42BA">
      <w:pPr>
        <w:pStyle w:val="NormalWeb"/>
        <w:spacing w:before="0" w:beforeAutospacing="0" w:after="270" w:afterAutospacing="0" w:line="480" w:lineRule="auto"/>
        <w:jc w:val="both"/>
        <w:textAlignment w:val="baseline"/>
        <w:rPr>
          <w:rFonts w:ascii="Arial" w:hAnsi="Arial" w:cs="Arial"/>
        </w:rPr>
      </w:pPr>
      <w:r w:rsidRPr="003D42BA">
        <w:rPr>
          <w:rFonts w:ascii="Arial" w:hAnsi="Arial" w:cs="Arial"/>
        </w:rPr>
        <w:t>These complicated bet types dominated advertising during the World Cup</w:t>
      </w:r>
      <w:r w:rsidR="00056073" w:rsidRPr="003D42BA">
        <w:rPr>
          <w:rFonts w:ascii="Arial" w:hAnsi="Arial" w:cs="Arial"/>
        </w:rPr>
        <w:t xml:space="preserve">. </w:t>
      </w:r>
    </w:p>
    <w:p w14:paraId="2614A920" w14:textId="77777777" w:rsidR="003D42BA" w:rsidRDefault="003D42BA" w:rsidP="003D42BA">
      <w:pPr>
        <w:pStyle w:val="Heading2"/>
        <w:spacing w:line="480" w:lineRule="auto"/>
        <w:jc w:val="both"/>
        <w:rPr>
          <w:rFonts w:ascii="Arial" w:hAnsi="Arial" w:cs="Arial"/>
          <w:sz w:val="24"/>
          <w:szCs w:val="24"/>
        </w:rPr>
      </w:pPr>
    </w:p>
    <w:p w14:paraId="7D1229EA" w14:textId="04DCCF98" w:rsidR="00A449C2" w:rsidRPr="003D42BA" w:rsidRDefault="005C1045" w:rsidP="003D42BA">
      <w:pPr>
        <w:pStyle w:val="Heading2"/>
        <w:spacing w:line="480" w:lineRule="auto"/>
        <w:jc w:val="both"/>
        <w:rPr>
          <w:rFonts w:ascii="Arial" w:hAnsi="Arial" w:cs="Arial"/>
          <w:sz w:val="24"/>
          <w:szCs w:val="24"/>
        </w:rPr>
      </w:pPr>
      <w:bookmarkStart w:id="4" w:name="_Toc35900091"/>
      <w:r w:rsidRPr="003D42BA">
        <w:rPr>
          <w:rFonts w:ascii="Arial" w:hAnsi="Arial" w:cs="Arial"/>
          <w:sz w:val="24"/>
          <w:szCs w:val="24"/>
        </w:rPr>
        <w:t xml:space="preserve">1.3 </w:t>
      </w:r>
      <w:r w:rsidR="00A449C2" w:rsidRPr="003D42BA">
        <w:rPr>
          <w:rFonts w:ascii="Arial" w:hAnsi="Arial" w:cs="Arial"/>
          <w:sz w:val="24"/>
          <w:szCs w:val="24"/>
        </w:rPr>
        <w:t>Aims and objectives</w:t>
      </w:r>
      <w:bookmarkEnd w:id="4"/>
    </w:p>
    <w:p w14:paraId="63BB726A" w14:textId="29212633" w:rsidR="00A449C2" w:rsidRPr="003D42BA" w:rsidRDefault="00A449C2" w:rsidP="003D42BA">
      <w:pPr>
        <w:spacing w:line="480" w:lineRule="auto"/>
        <w:jc w:val="both"/>
        <w:rPr>
          <w:rFonts w:ascii="Arial" w:hAnsi="Arial" w:cs="Arial"/>
        </w:rPr>
      </w:pPr>
    </w:p>
    <w:p w14:paraId="3A49EC10" w14:textId="77777777" w:rsidR="00A449C2" w:rsidRPr="003D42BA" w:rsidRDefault="00A449C2" w:rsidP="003D42BA">
      <w:pPr>
        <w:spacing w:line="480" w:lineRule="auto"/>
        <w:jc w:val="both"/>
        <w:rPr>
          <w:rFonts w:ascii="Arial" w:hAnsi="Arial" w:cs="Arial"/>
        </w:rPr>
      </w:pPr>
      <w:r w:rsidRPr="003D42BA">
        <w:rPr>
          <w:rFonts w:ascii="Arial" w:hAnsi="Arial" w:cs="Arial"/>
        </w:rPr>
        <w:t xml:space="preserve">The aim of this dissertation is to investigate the rise of in-play sports betting in the gambling industry. </w:t>
      </w:r>
    </w:p>
    <w:p w14:paraId="1F559B93" w14:textId="77777777" w:rsidR="00A449C2" w:rsidRPr="003D42BA" w:rsidRDefault="00A449C2" w:rsidP="003D42BA">
      <w:pPr>
        <w:spacing w:line="480" w:lineRule="auto"/>
        <w:jc w:val="both"/>
        <w:rPr>
          <w:rFonts w:ascii="Arial" w:hAnsi="Arial" w:cs="Arial"/>
        </w:rPr>
      </w:pPr>
    </w:p>
    <w:p w14:paraId="4B821B4D" w14:textId="1DDE0BE5" w:rsidR="00A449C2" w:rsidRPr="003D42BA" w:rsidRDefault="00A449C2" w:rsidP="003D42BA">
      <w:pPr>
        <w:spacing w:line="480" w:lineRule="auto"/>
        <w:jc w:val="both"/>
        <w:rPr>
          <w:rFonts w:ascii="Arial" w:hAnsi="Arial" w:cs="Arial"/>
        </w:rPr>
      </w:pPr>
      <w:r w:rsidRPr="003D42BA">
        <w:rPr>
          <w:rFonts w:ascii="Arial" w:hAnsi="Arial" w:cs="Arial"/>
        </w:rPr>
        <w:t>The following objectives will be achieved through carrying out the extensive research.</w:t>
      </w:r>
    </w:p>
    <w:p w14:paraId="2B3D9E34" w14:textId="77777777" w:rsidR="00A449C2" w:rsidRPr="003D42BA" w:rsidRDefault="00A449C2" w:rsidP="003D42BA">
      <w:pPr>
        <w:spacing w:line="480" w:lineRule="auto"/>
        <w:jc w:val="both"/>
        <w:rPr>
          <w:rFonts w:ascii="Arial" w:hAnsi="Arial" w:cs="Arial"/>
        </w:rPr>
      </w:pPr>
    </w:p>
    <w:p w14:paraId="0DC1C7E2" w14:textId="54E1B380" w:rsidR="00A449C2" w:rsidRPr="003D42BA" w:rsidRDefault="00A449C2" w:rsidP="003D42BA">
      <w:pPr>
        <w:pStyle w:val="ListParagraph"/>
        <w:numPr>
          <w:ilvl w:val="0"/>
          <w:numId w:val="2"/>
        </w:numPr>
        <w:spacing w:line="480" w:lineRule="auto"/>
        <w:jc w:val="both"/>
        <w:rPr>
          <w:rFonts w:ascii="Arial" w:hAnsi="Arial" w:cs="Arial"/>
        </w:rPr>
      </w:pPr>
      <w:r w:rsidRPr="003D42BA">
        <w:rPr>
          <w:rFonts w:ascii="Arial" w:hAnsi="Arial" w:cs="Arial"/>
        </w:rPr>
        <w:t>A</w:t>
      </w:r>
      <w:r w:rsidR="005A6342" w:rsidRPr="003D42BA">
        <w:rPr>
          <w:rFonts w:ascii="Arial" w:hAnsi="Arial" w:cs="Arial"/>
        </w:rPr>
        <w:t>ssess</w:t>
      </w:r>
      <w:r w:rsidRPr="003D42BA">
        <w:rPr>
          <w:rFonts w:ascii="Arial" w:hAnsi="Arial" w:cs="Arial"/>
        </w:rPr>
        <w:t xml:space="preserve"> </w:t>
      </w:r>
      <w:r w:rsidR="00F5598E" w:rsidRPr="003D42BA">
        <w:rPr>
          <w:rFonts w:ascii="Arial" w:hAnsi="Arial" w:cs="Arial"/>
        </w:rPr>
        <w:t>how technology has aided the gambling industry allowing the rise of in-play sports betting.</w:t>
      </w:r>
    </w:p>
    <w:p w14:paraId="7C65845B" w14:textId="362D2F9E" w:rsidR="00F5598E" w:rsidRPr="003D42BA" w:rsidRDefault="00F5598E" w:rsidP="003D42BA">
      <w:pPr>
        <w:pStyle w:val="ListParagraph"/>
        <w:numPr>
          <w:ilvl w:val="0"/>
          <w:numId w:val="2"/>
        </w:numPr>
        <w:spacing w:line="480" w:lineRule="auto"/>
        <w:jc w:val="both"/>
        <w:rPr>
          <w:rFonts w:ascii="Arial" w:hAnsi="Arial" w:cs="Arial"/>
        </w:rPr>
      </w:pPr>
      <w:r w:rsidRPr="003D42BA">
        <w:rPr>
          <w:rFonts w:ascii="Arial" w:hAnsi="Arial" w:cs="Arial"/>
        </w:rPr>
        <w:t>Review how in-play betting has changed the way in which gamblers bet.</w:t>
      </w:r>
    </w:p>
    <w:p w14:paraId="7E888AE0" w14:textId="5AFDC7AA" w:rsidR="0028678B" w:rsidRPr="003D42BA" w:rsidRDefault="0028678B" w:rsidP="003D42BA">
      <w:pPr>
        <w:pStyle w:val="ListParagraph"/>
        <w:numPr>
          <w:ilvl w:val="0"/>
          <w:numId w:val="2"/>
        </w:numPr>
        <w:spacing w:line="480" w:lineRule="auto"/>
        <w:jc w:val="both"/>
        <w:rPr>
          <w:rFonts w:ascii="Arial" w:hAnsi="Arial" w:cs="Arial"/>
        </w:rPr>
      </w:pPr>
      <w:r w:rsidRPr="003D42BA">
        <w:rPr>
          <w:rFonts w:ascii="Arial" w:hAnsi="Arial" w:cs="Arial"/>
        </w:rPr>
        <w:t>A</w:t>
      </w:r>
      <w:r w:rsidR="005A6342" w:rsidRPr="003D42BA">
        <w:rPr>
          <w:rFonts w:ascii="Arial" w:hAnsi="Arial" w:cs="Arial"/>
        </w:rPr>
        <w:t>ss</w:t>
      </w:r>
      <w:r w:rsidRPr="003D42BA">
        <w:rPr>
          <w:rFonts w:ascii="Arial" w:hAnsi="Arial" w:cs="Arial"/>
        </w:rPr>
        <w:t>ess the way in which betting companies are encouraging in-play sports betting through their marketing.</w:t>
      </w:r>
    </w:p>
    <w:p w14:paraId="667DDA56" w14:textId="10C70E68" w:rsidR="0028678B" w:rsidRPr="003D42BA" w:rsidRDefault="00A449C2" w:rsidP="003D42BA">
      <w:pPr>
        <w:pStyle w:val="ListParagraph"/>
        <w:numPr>
          <w:ilvl w:val="0"/>
          <w:numId w:val="2"/>
        </w:numPr>
        <w:spacing w:line="480" w:lineRule="auto"/>
        <w:jc w:val="both"/>
        <w:rPr>
          <w:rFonts w:ascii="Arial" w:hAnsi="Arial" w:cs="Arial"/>
        </w:rPr>
      </w:pPr>
      <w:r w:rsidRPr="003D42BA">
        <w:rPr>
          <w:rFonts w:ascii="Arial" w:hAnsi="Arial" w:cs="Arial"/>
        </w:rPr>
        <w:t>Investigate if in-pla</w:t>
      </w:r>
      <w:r w:rsidR="0028678B" w:rsidRPr="003D42BA">
        <w:rPr>
          <w:rFonts w:ascii="Arial" w:hAnsi="Arial" w:cs="Arial"/>
        </w:rPr>
        <w:t>y betting has increased gambling addiction statistics.</w:t>
      </w:r>
    </w:p>
    <w:p w14:paraId="5AA66D30" w14:textId="622FB13B" w:rsidR="002742A9" w:rsidRPr="003D42BA" w:rsidRDefault="002742A9" w:rsidP="003D42BA">
      <w:pPr>
        <w:spacing w:line="480" w:lineRule="auto"/>
        <w:jc w:val="both"/>
        <w:rPr>
          <w:rFonts w:ascii="Arial" w:hAnsi="Arial" w:cs="Arial"/>
        </w:rPr>
      </w:pPr>
    </w:p>
    <w:p w14:paraId="5AAF1B1E" w14:textId="0AB04351" w:rsidR="002742A9" w:rsidRPr="003D42BA" w:rsidRDefault="002742A9" w:rsidP="003D42BA">
      <w:pPr>
        <w:spacing w:line="480" w:lineRule="auto"/>
        <w:jc w:val="both"/>
        <w:rPr>
          <w:rFonts w:ascii="Arial" w:hAnsi="Arial" w:cs="Arial"/>
        </w:rPr>
      </w:pPr>
    </w:p>
    <w:p w14:paraId="27131FBE" w14:textId="15B4D01D" w:rsidR="002742A9" w:rsidRPr="003D42BA" w:rsidRDefault="002742A9" w:rsidP="003D42BA">
      <w:pPr>
        <w:spacing w:line="480" w:lineRule="auto"/>
        <w:jc w:val="both"/>
        <w:rPr>
          <w:rFonts w:ascii="Arial" w:hAnsi="Arial" w:cs="Arial"/>
        </w:rPr>
      </w:pPr>
      <w:r w:rsidRPr="003D42BA">
        <w:rPr>
          <w:rFonts w:ascii="Arial" w:hAnsi="Arial" w:cs="Arial"/>
        </w:rPr>
        <w:t>The aims and objectives will be met by the use of various data collection methods.</w:t>
      </w:r>
    </w:p>
    <w:p w14:paraId="54A0AAEC" w14:textId="32CA0E08" w:rsidR="002742A9" w:rsidRPr="003D42BA" w:rsidRDefault="002742A9" w:rsidP="003D42BA">
      <w:pPr>
        <w:spacing w:line="480" w:lineRule="auto"/>
        <w:jc w:val="both"/>
        <w:rPr>
          <w:rFonts w:ascii="Arial" w:hAnsi="Arial" w:cs="Arial"/>
        </w:rPr>
      </w:pPr>
    </w:p>
    <w:p w14:paraId="0C890AC6" w14:textId="006EF472" w:rsidR="002742A9" w:rsidRPr="003D42BA" w:rsidRDefault="002742A9" w:rsidP="003D42BA">
      <w:pPr>
        <w:spacing w:line="480" w:lineRule="auto"/>
        <w:jc w:val="both"/>
        <w:rPr>
          <w:rFonts w:ascii="Arial" w:hAnsi="Arial" w:cs="Arial"/>
        </w:rPr>
      </w:pPr>
    </w:p>
    <w:p w14:paraId="3BA47AD4" w14:textId="3008E073" w:rsidR="002742A9" w:rsidRPr="003D42BA" w:rsidRDefault="002742A9" w:rsidP="003D42BA">
      <w:pPr>
        <w:spacing w:line="480" w:lineRule="auto"/>
        <w:jc w:val="both"/>
        <w:rPr>
          <w:rFonts w:ascii="Arial" w:hAnsi="Arial" w:cs="Arial"/>
        </w:rPr>
      </w:pPr>
    </w:p>
    <w:p w14:paraId="5F975B04" w14:textId="4C8B8DFB" w:rsidR="002742A9" w:rsidRPr="003D42BA" w:rsidRDefault="002742A9" w:rsidP="003D42BA">
      <w:pPr>
        <w:spacing w:line="480" w:lineRule="auto"/>
        <w:jc w:val="both"/>
        <w:rPr>
          <w:rFonts w:ascii="Arial" w:hAnsi="Arial" w:cs="Arial"/>
        </w:rPr>
      </w:pPr>
    </w:p>
    <w:p w14:paraId="20D2B4BF" w14:textId="4E6CBFB4" w:rsidR="002742A9" w:rsidRPr="003D42BA" w:rsidRDefault="002742A9" w:rsidP="003D42BA">
      <w:pPr>
        <w:spacing w:line="480" w:lineRule="auto"/>
        <w:jc w:val="both"/>
        <w:rPr>
          <w:rFonts w:ascii="Arial" w:hAnsi="Arial" w:cs="Arial"/>
        </w:rPr>
      </w:pPr>
    </w:p>
    <w:p w14:paraId="3D033EB2" w14:textId="4089187E" w:rsidR="002742A9" w:rsidRPr="003D42BA" w:rsidRDefault="002742A9" w:rsidP="003D42BA">
      <w:pPr>
        <w:spacing w:line="480" w:lineRule="auto"/>
        <w:jc w:val="both"/>
        <w:rPr>
          <w:rFonts w:ascii="Arial" w:hAnsi="Arial" w:cs="Arial"/>
        </w:rPr>
      </w:pPr>
    </w:p>
    <w:p w14:paraId="667D6DD7" w14:textId="74EBC9AA" w:rsidR="002742A9" w:rsidRPr="003D42BA" w:rsidRDefault="002742A9" w:rsidP="003D42BA">
      <w:pPr>
        <w:spacing w:line="480" w:lineRule="auto"/>
        <w:jc w:val="both"/>
        <w:rPr>
          <w:rFonts w:ascii="Arial" w:hAnsi="Arial" w:cs="Arial"/>
        </w:rPr>
      </w:pPr>
    </w:p>
    <w:p w14:paraId="40755B17" w14:textId="01A8FF3B" w:rsidR="002742A9" w:rsidRDefault="002742A9" w:rsidP="003D42BA">
      <w:pPr>
        <w:spacing w:line="480" w:lineRule="auto"/>
        <w:jc w:val="both"/>
        <w:rPr>
          <w:rFonts w:ascii="Arial" w:hAnsi="Arial" w:cs="Arial"/>
        </w:rPr>
      </w:pPr>
    </w:p>
    <w:p w14:paraId="4B541C4D" w14:textId="77777777" w:rsidR="003D42BA" w:rsidRPr="003D42BA" w:rsidRDefault="003D42BA" w:rsidP="003D42BA">
      <w:pPr>
        <w:spacing w:line="480" w:lineRule="auto"/>
        <w:jc w:val="both"/>
        <w:rPr>
          <w:rFonts w:ascii="Arial" w:hAnsi="Arial" w:cs="Arial"/>
        </w:rPr>
      </w:pPr>
    </w:p>
    <w:p w14:paraId="0116F947" w14:textId="6965DA81" w:rsidR="002742A9" w:rsidRPr="003D42BA" w:rsidRDefault="002742A9" w:rsidP="003D42BA">
      <w:pPr>
        <w:spacing w:line="480" w:lineRule="auto"/>
        <w:jc w:val="both"/>
        <w:rPr>
          <w:rFonts w:ascii="Arial" w:hAnsi="Arial" w:cs="Arial"/>
        </w:rPr>
      </w:pPr>
    </w:p>
    <w:p w14:paraId="037C6C2C" w14:textId="574E82BD" w:rsidR="002742A9" w:rsidRPr="003D42BA" w:rsidRDefault="002742A9" w:rsidP="003D42BA">
      <w:pPr>
        <w:spacing w:line="480" w:lineRule="auto"/>
        <w:jc w:val="both"/>
        <w:rPr>
          <w:rFonts w:ascii="Arial" w:hAnsi="Arial" w:cs="Arial"/>
        </w:rPr>
      </w:pPr>
    </w:p>
    <w:p w14:paraId="79FA73AF" w14:textId="5F7C2BA7" w:rsidR="002742A9" w:rsidRPr="003D42BA" w:rsidRDefault="005C1045" w:rsidP="003D42BA">
      <w:pPr>
        <w:pStyle w:val="Heading1"/>
        <w:spacing w:line="480" w:lineRule="auto"/>
        <w:jc w:val="both"/>
        <w:rPr>
          <w:rFonts w:ascii="Arial" w:hAnsi="Arial" w:cs="Arial"/>
          <w:sz w:val="24"/>
          <w:szCs w:val="24"/>
        </w:rPr>
      </w:pPr>
      <w:bookmarkStart w:id="5" w:name="_Toc35900092"/>
      <w:r w:rsidRPr="003D42BA">
        <w:rPr>
          <w:rFonts w:ascii="Arial" w:hAnsi="Arial" w:cs="Arial"/>
          <w:sz w:val="24"/>
          <w:szCs w:val="24"/>
        </w:rPr>
        <w:t xml:space="preserve">2. </w:t>
      </w:r>
      <w:r w:rsidR="002742A9" w:rsidRPr="003D42BA">
        <w:rPr>
          <w:rFonts w:ascii="Arial" w:hAnsi="Arial" w:cs="Arial"/>
          <w:sz w:val="24"/>
          <w:szCs w:val="24"/>
        </w:rPr>
        <w:t>Research Design</w:t>
      </w:r>
      <w:bookmarkEnd w:id="5"/>
      <w:r w:rsidR="002742A9" w:rsidRPr="003D42BA">
        <w:rPr>
          <w:rFonts w:ascii="Arial" w:hAnsi="Arial" w:cs="Arial"/>
          <w:sz w:val="24"/>
          <w:szCs w:val="24"/>
        </w:rPr>
        <w:t xml:space="preserve"> </w:t>
      </w:r>
    </w:p>
    <w:p w14:paraId="5EB883BB" w14:textId="67A27712" w:rsidR="002742A9" w:rsidRPr="003D42BA" w:rsidRDefault="002742A9" w:rsidP="003D42BA">
      <w:pPr>
        <w:pStyle w:val="Heading2"/>
        <w:spacing w:line="480" w:lineRule="auto"/>
        <w:jc w:val="both"/>
        <w:rPr>
          <w:rFonts w:ascii="Arial" w:hAnsi="Arial" w:cs="Arial"/>
          <w:sz w:val="24"/>
          <w:szCs w:val="24"/>
        </w:rPr>
      </w:pPr>
    </w:p>
    <w:p w14:paraId="5EBEDB15" w14:textId="3E7B0ED1" w:rsidR="002742A9" w:rsidRPr="003D42BA" w:rsidRDefault="005C1045" w:rsidP="003D42BA">
      <w:pPr>
        <w:pStyle w:val="Heading2"/>
        <w:spacing w:line="480" w:lineRule="auto"/>
        <w:jc w:val="both"/>
        <w:rPr>
          <w:rFonts w:ascii="Arial" w:hAnsi="Arial" w:cs="Arial"/>
          <w:sz w:val="24"/>
          <w:szCs w:val="24"/>
        </w:rPr>
      </w:pPr>
      <w:bookmarkStart w:id="6" w:name="_Toc35900093"/>
      <w:r w:rsidRPr="003D42BA">
        <w:rPr>
          <w:rFonts w:ascii="Arial" w:hAnsi="Arial" w:cs="Arial"/>
          <w:sz w:val="24"/>
          <w:szCs w:val="24"/>
        </w:rPr>
        <w:t xml:space="preserve">2.1 </w:t>
      </w:r>
      <w:r w:rsidR="002742A9" w:rsidRPr="003D42BA">
        <w:rPr>
          <w:rFonts w:ascii="Arial" w:hAnsi="Arial" w:cs="Arial"/>
          <w:sz w:val="24"/>
          <w:szCs w:val="24"/>
        </w:rPr>
        <w:t>Methodology</w:t>
      </w:r>
      <w:bookmarkEnd w:id="6"/>
    </w:p>
    <w:p w14:paraId="140AAE8A" w14:textId="78D69BCD" w:rsidR="00DD0513" w:rsidRPr="003D42BA" w:rsidRDefault="00DD0513" w:rsidP="003D42BA">
      <w:pPr>
        <w:spacing w:line="480" w:lineRule="auto"/>
        <w:jc w:val="both"/>
        <w:rPr>
          <w:rFonts w:ascii="Arial" w:hAnsi="Arial" w:cs="Arial"/>
        </w:rPr>
      </w:pPr>
    </w:p>
    <w:p w14:paraId="5C24061A" w14:textId="2ED16E07" w:rsidR="00DD0513" w:rsidRPr="003D42BA" w:rsidRDefault="00B0343B" w:rsidP="003D42BA">
      <w:pPr>
        <w:spacing w:line="480" w:lineRule="auto"/>
        <w:jc w:val="both"/>
        <w:rPr>
          <w:rFonts w:ascii="Arial" w:hAnsi="Arial" w:cs="Arial"/>
        </w:rPr>
      </w:pPr>
      <w:r w:rsidRPr="003D42BA">
        <w:rPr>
          <w:rFonts w:ascii="Arial" w:hAnsi="Arial" w:cs="Arial"/>
        </w:rPr>
        <w:t>Kothari</w:t>
      </w:r>
      <w:r w:rsidR="00C26440" w:rsidRPr="003D42BA">
        <w:rPr>
          <w:rFonts w:ascii="Arial" w:hAnsi="Arial" w:cs="Arial"/>
        </w:rPr>
        <w:t xml:space="preserve"> (</w:t>
      </w:r>
      <w:r w:rsidRPr="003D42BA">
        <w:rPr>
          <w:rFonts w:ascii="Arial" w:hAnsi="Arial" w:cs="Arial"/>
        </w:rPr>
        <w:t>2006</w:t>
      </w:r>
      <w:r w:rsidR="00C26440" w:rsidRPr="003D42BA">
        <w:rPr>
          <w:rFonts w:ascii="Arial" w:hAnsi="Arial" w:cs="Arial"/>
        </w:rPr>
        <w:t>) defines research</w:t>
      </w:r>
      <w:r w:rsidRPr="003D42BA">
        <w:rPr>
          <w:rFonts w:ascii="Arial" w:hAnsi="Arial" w:cs="Arial"/>
        </w:rPr>
        <w:t xml:space="preserve"> as the “pursuit of the truth with the help of study, observation, comparison and experiment; the search for knowledge through objective and systematic method of finding solutions to a problem.” </w:t>
      </w:r>
      <w:r w:rsidR="00CE49CC" w:rsidRPr="003D42BA">
        <w:rPr>
          <w:rFonts w:ascii="Arial" w:hAnsi="Arial" w:cs="Arial"/>
        </w:rPr>
        <w:t>Certain research methods are enforced</w:t>
      </w:r>
      <w:r w:rsidR="00C26440" w:rsidRPr="003D42BA">
        <w:rPr>
          <w:rFonts w:ascii="Arial" w:hAnsi="Arial" w:cs="Arial"/>
        </w:rPr>
        <w:t>, s</w:t>
      </w:r>
      <w:r w:rsidR="00CE49CC" w:rsidRPr="003D42BA">
        <w:rPr>
          <w:rFonts w:ascii="Arial" w:hAnsi="Arial" w:cs="Arial"/>
        </w:rPr>
        <w:t xml:space="preserve">trategies, processes or techniques must be utilized in the collection of data or evidence for analysis in order to discover new </w:t>
      </w:r>
      <w:proofErr w:type="gramStart"/>
      <w:r w:rsidR="00CE49CC" w:rsidRPr="003D42BA">
        <w:rPr>
          <w:rFonts w:ascii="Arial" w:hAnsi="Arial" w:cs="Arial"/>
        </w:rPr>
        <w:t>information</w:t>
      </w:r>
      <w:r w:rsidR="00594B8B" w:rsidRPr="003D42BA">
        <w:rPr>
          <w:rFonts w:ascii="Arial" w:hAnsi="Arial" w:cs="Arial"/>
        </w:rPr>
        <w:t>,</w:t>
      </w:r>
      <w:r w:rsidR="00CE49CC" w:rsidRPr="003D42BA">
        <w:rPr>
          <w:rFonts w:ascii="Arial" w:hAnsi="Arial" w:cs="Arial"/>
        </w:rPr>
        <w:t xml:space="preserve"> or</w:t>
      </w:r>
      <w:proofErr w:type="gramEnd"/>
      <w:r w:rsidR="00CE49CC" w:rsidRPr="003D42BA">
        <w:rPr>
          <w:rFonts w:ascii="Arial" w:hAnsi="Arial" w:cs="Arial"/>
        </w:rPr>
        <w:t xml:space="preserve"> create a better understanding of the topic</w:t>
      </w:r>
      <w:r w:rsidR="00594B8B" w:rsidRPr="003D42BA">
        <w:rPr>
          <w:rFonts w:ascii="Arial" w:hAnsi="Arial" w:cs="Arial"/>
        </w:rPr>
        <w:t>.</w:t>
      </w:r>
    </w:p>
    <w:p w14:paraId="6FE644CF" w14:textId="77777777" w:rsidR="00594B8B" w:rsidRPr="003D42BA" w:rsidRDefault="00594B8B" w:rsidP="003D42BA">
      <w:pPr>
        <w:spacing w:line="480" w:lineRule="auto"/>
        <w:jc w:val="both"/>
        <w:rPr>
          <w:rFonts w:ascii="Arial" w:hAnsi="Arial" w:cs="Arial"/>
        </w:rPr>
      </w:pPr>
    </w:p>
    <w:p w14:paraId="5EC7A821" w14:textId="6E6FAC85" w:rsidR="00CE49CC" w:rsidRPr="003D42BA" w:rsidRDefault="00CE49CC" w:rsidP="003D42BA">
      <w:pPr>
        <w:spacing w:line="480" w:lineRule="auto"/>
        <w:jc w:val="both"/>
        <w:rPr>
          <w:rFonts w:ascii="Arial" w:hAnsi="Arial" w:cs="Arial"/>
        </w:rPr>
      </w:pPr>
      <w:r w:rsidRPr="003D42BA">
        <w:rPr>
          <w:rFonts w:ascii="Arial" w:hAnsi="Arial" w:cs="Arial"/>
        </w:rPr>
        <w:t xml:space="preserve">In order to provide one with </w:t>
      </w:r>
      <w:r w:rsidR="00494BD7" w:rsidRPr="003D42BA">
        <w:rPr>
          <w:rFonts w:ascii="Arial" w:hAnsi="Arial" w:cs="Arial"/>
        </w:rPr>
        <w:t xml:space="preserve">a route to conducting suitable research, </w:t>
      </w:r>
      <w:r w:rsidR="00594B8B" w:rsidRPr="003D42BA">
        <w:rPr>
          <w:rFonts w:ascii="Arial" w:hAnsi="Arial" w:cs="Arial"/>
        </w:rPr>
        <w:t>t</w:t>
      </w:r>
      <w:r w:rsidR="00494BD7" w:rsidRPr="003D42BA">
        <w:rPr>
          <w:rFonts w:ascii="Arial" w:hAnsi="Arial" w:cs="Arial"/>
        </w:rPr>
        <w:t xml:space="preserve">he “Research </w:t>
      </w:r>
      <w:r w:rsidR="00E93E02" w:rsidRPr="003D42BA">
        <w:rPr>
          <w:rFonts w:ascii="Arial" w:hAnsi="Arial" w:cs="Arial"/>
        </w:rPr>
        <w:t>Onion” was</w:t>
      </w:r>
      <w:r w:rsidR="00494BD7" w:rsidRPr="003D42BA">
        <w:rPr>
          <w:rFonts w:ascii="Arial" w:hAnsi="Arial" w:cs="Arial"/>
        </w:rPr>
        <w:t xml:space="preserve"> developed by Saunders et al</w:t>
      </w:r>
      <w:r w:rsidR="00C26440" w:rsidRPr="003D42BA">
        <w:rPr>
          <w:rFonts w:ascii="Arial" w:hAnsi="Arial" w:cs="Arial"/>
        </w:rPr>
        <w:t xml:space="preserve"> </w:t>
      </w:r>
      <w:r w:rsidR="00494BD7" w:rsidRPr="003D42BA">
        <w:rPr>
          <w:rFonts w:ascii="Arial" w:hAnsi="Arial" w:cs="Arial"/>
        </w:rPr>
        <w:t>(2007) which illustrates the stages involved in the development of research. Sanders et al (2012) stated that while using the research onion one has to make their way from the outer layer in.</w:t>
      </w:r>
      <w:r w:rsidR="00E93E02" w:rsidRPr="003D42BA">
        <w:rPr>
          <w:rFonts w:ascii="Arial" w:hAnsi="Arial" w:cs="Arial"/>
        </w:rPr>
        <w:t xml:space="preserve"> The research onion involves various stages which looks at the philosophy, approach, strategies, choices and time horizons. The following image depicts the research onion and the chosen direction in which one’s research will be conducted.</w:t>
      </w:r>
    </w:p>
    <w:p w14:paraId="5EA8019E" w14:textId="4CB2BF68" w:rsidR="00E93E02" w:rsidRPr="003D42BA" w:rsidRDefault="00634AA5" w:rsidP="003D42BA">
      <w:pPr>
        <w:spacing w:line="480" w:lineRule="auto"/>
        <w:jc w:val="both"/>
        <w:rPr>
          <w:rFonts w:ascii="Arial" w:hAnsi="Arial" w:cs="Arial"/>
        </w:rPr>
      </w:pPr>
      <w:r w:rsidRPr="003D42BA">
        <w:rPr>
          <w:rFonts w:ascii="Arial" w:hAnsi="Arial" w:cs="Arial"/>
          <w:noProof/>
        </w:rPr>
        <w:lastRenderedPageBreak/>
        <w:drawing>
          <wp:anchor distT="0" distB="0" distL="114300" distR="114300" simplePos="0" relativeHeight="251658240" behindDoc="0" locked="0" layoutInCell="1" allowOverlap="1" wp14:anchorId="0BC43E13" wp14:editId="20361C95">
            <wp:simplePos x="0" y="0"/>
            <wp:positionH relativeFrom="column">
              <wp:posOffset>-41275</wp:posOffset>
            </wp:positionH>
            <wp:positionV relativeFrom="paragraph">
              <wp:posOffset>200025</wp:posOffset>
            </wp:positionV>
            <wp:extent cx="5727700" cy="3675380"/>
            <wp:effectExtent l="0" t="0" r="0" b="0"/>
            <wp:wrapSquare wrapText="bothSides"/>
            <wp:docPr id="3" name="Picture 3"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 on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675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B0D1AD" w14:textId="49A4A740" w:rsidR="00634AA5" w:rsidRPr="003D42BA" w:rsidRDefault="00634AA5" w:rsidP="003D42BA">
      <w:pPr>
        <w:spacing w:line="480" w:lineRule="auto"/>
        <w:jc w:val="both"/>
        <w:rPr>
          <w:rFonts w:ascii="Arial" w:hAnsi="Arial" w:cs="Arial"/>
        </w:rPr>
      </w:pPr>
      <w:r w:rsidRPr="003D42BA">
        <w:rPr>
          <w:rFonts w:ascii="Arial" w:hAnsi="Arial" w:cs="Arial"/>
        </w:rPr>
        <w:fldChar w:fldCharType="begin"/>
      </w:r>
      <w:r w:rsidRPr="003D42BA">
        <w:rPr>
          <w:rFonts w:ascii="Arial" w:hAnsi="Arial" w:cs="Arial"/>
        </w:rPr>
        <w:instrText xml:space="preserve"> INCLUDEPICTURE "https://www.researchgate.net/figure/profile/Dilanthi_Amaratunga2/publication/303674706/figure/fig1/AS:614206223183881@1523449583565/The-research-onion-Source-Saunders-et-al-2007.png" \* MERGEFORMATINET </w:instrText>
      </w:r>
      <w:r w:rsidRPr="003D42BA">
        <w:rPr>
          <w:rFonts w:ascii="Arial" w:hAnsi="Arial" w:cs="Arial"/>
        </w:rPr>
        <w:fldChar w:fldCharType="separate"/>
      </w:r>
      <w:r w:rsidRPr="003D42BA">
        <w:rPr>
          <w:rFonts w:ascii="Arial" w:hAnsi="Arial" w:cs="Arial"/>
        </w:rPr>
        <w:fldChar w:fldCharType="end"/>
      </w:r>
    </w:p>
    <w:p w14:paraId="7FD80311" w14:textId="0065E069" w:rsidR="00634AA5" w:rsidRPr="003D42BA" w:rsidRDefault="00526F65" w:rsidP="003D42BA">
      <w:pPr>
        <w:spacing w:line="480" w:lineRule="auto"/>
        <w:jc w:val="both"/>
        <w:rPr>
          <w:rFonts w:ascii="Arial" w:hAnsi="Arial" w:cs="Arial"/>
        </w:rPr>
      </w:pPr>
      <w:r w:rsidRPr="003D42BA">
        <w:rPr>
          <w:rFonts w:ascii="Arial" w:hAnsi="Arial" w:cs="Arial"/>
        </w:rPr>
        <w:fldChar w:fldCharType="begin"/>
      </w:r>
      <w:r w:rsidRPr="003D42BA">
        <w:rPr>
          <w:rFonts w:ascii="Arial" w:hAnsi="Arial" w:cs="Arial"/>
        </w:rPr>
        <w:instrText xml:space="preserve"> INCLUDEPICTURE "https://i2.wp.com/thesismind.com/wp-content/uploads/2019/06/Saunders-research-onions.jpg?resize=800%2C521&amp;ssl=1" \* MERGEFORMATINET </w:instrText>
      </w:r>
      <w:r w:rsidRPr="003D42BA">
        <w:rPr>
          <w:rFonts w:ascii="Arial" w:hAnsi="Arial" w:cs="Arial"/>
        </w:rPr>
        <w:fldChar w:fldCharType="separate"/>
      </w:r>
      <w:r w:rsidRPr="003D42BA">
        <w:rPr>
          <w:rFonts w:ascii="Arial" w:hAnsi="Arial" w:cs="Arial"/>
        </w:rPr>
        <w:fldChar w:fldCharType="end"/>
      </w:r>
    </w:p>
    <w:p w14:paraId="58433C00" w14:textId="71957134" w:rsidR="00634AA5" w:rsidRPr="003D42BA" w:rsidRDefault="00634AA5" w:rsidP="003D42BA">
      <w:pPr>
        <w:spacing w:line="480" w:lineRule="auto"/>
        <w:jc w:val="both"/>
        <w:rPr>
          <w:rFonts w:ascii="Arial" w:hAnsi="Arial" w:cs="Arial"/>
        </w:rPr>
      </w:pPr>
    </w:p>
    <w:p w14:paraId="0CC5BAC0" w14:textId="4164A24A" w:rsidR="002742A9" w:rsidRPr="003D42BA" w:rsidRDefault="00526F65" w:rsidP="003D42BA">
      <w:pPr>
        <w:spacing w:line="480" w:lineRule="auto"/>
        <w:jc w:val="both"/>
        <w:rPr>
          <w:rFonts w:ascii="Arial" w:hAnsi="Arial" w:cs="Arial"/>
        </w:rPr>
      </w:pPr>
      <w:r w:rsidRPr="003D42BA">
        <w:rPr>
          <w:rFonts w:ascii="Arial" w:hAnsi="Arial" w:cs="Arial"/>
        </w:rPr>
        <w:t>Image 1: Saunders Research Onion (</w:t>
      </w:r>
      <w:r w:rsidR="00634AA5" w:rsidRPr="003D42BA">
        <w:rPr>
          <w:rFonts w:ascii="Arial" w:hAnsi="Arial" w:cs="Arial"/>
        </w:rPr>
        <w:t>Sanders, Lewis &amp; Thorn,2009</w:t>
      </w:r>
      <w:r w:rsidRPr="003D42BA">
        <w:rPr>
          <w:rFonts w:ascii="Arial" w:hAnsi="Arial" w:cs="Arial"/>
        </w:rPr>
        <w:t>)</w:t>
      </w:r>
    </w:p>
    <w:p w14:paraId="270E93D4" w14:textId="17CB2021" w:rsidR="00526F65" w:rsidRPr="003D42BA" w:rsidRDefault="00526F65" w:rsidP="003D42BA">
      <w:pPr>
        <w:spacing w:line="480" w:lineRule="auto"/>
        <w:jc w:val="both"/>
        <w:rPr>
          <w:rFonts w:ascii="Arial" w:hAnsi="Arial" w:cs="Arial"/>
        </w:rPr>
      </w:pPr>
    </w:p>
    <w:p w14:paraId="078DAABE" w14:textId="60DBED26" w:rsidR="00526F65" w:rsidRPr="003D42BA" w:rsidRDefault="00526F65" w:rsidP="003D42BA">
      <w:pPr>
        <w:spacing w:line="480" w:lineRule="auto"/>
        <w:jc w:val="both"/>
        <w:rPr>
          <w:rFonts w:ascii="Arial" w:hAnsi="Arial" w:cs="Arial"/>
        </w:rPr>
      </w:pPr>
    </w:p>
    <w:p w14:paraId="7025B87F" w14:textId="5169AAEB" w:rsidR="00526F65" w:rsidRPr="003D42BA" w:rsidRDefault="005C1045" w:rsidP="003D42BA">
      <w:pPr>
        <w:pStyle w:val="Heading2"/>
        <w:spacing w:line="480" w:lineRule="auto"/>
        <w:jc w:val="both"/>
        <w:rPr>
          <w:rFonts w:ascii="Arial" w:hAnsi="Arial" w:cs="Arial"/>
          <w:sz w:val="24"/>
          <w:szCs w:val="24"/>
        </w:rPr>
      </w:pPr>
      <w:bookmarkStart w:id="7" w:name="_Toc35900094"/>
      <w:r w:rsidRPr="003D42BA">
        <w:rPr>
          <w:rFonts w:ascii="Arial" w:hAnsi="Arial" w:cs="Arial"/>
          <w:sz w:val="24"/>
          <w:szCs w:val="24"/>
        </w:rPr>
        <w:t xml:space="preserve">2.2 </w:t>
      </w:r>
      <w:r w:rsidR="00526F65" w:rsidRPr="003D42BA">
        <w:rPr>
          <w:rFonts w:ascii="Arial" w:hAnsi="Arial" w:cs="Arial"/>
          <w:sz w:val="24"/>
          <w:szCs w:val="24"/>
        </w:rPr>
        <w:t>Philosophy</w:t>
      </w:r>
      <w:bookmarkEnd w:id="7"/>
    </w:p>
    <w:p w14:paraId="57A085D0" w14:textId="443A6816" w:rsidR="00526F65" w:rsidRPr="003D42BA" w:rsidRDefault="00526F65" w:rsidP="003D42BA">
      <w:pPr>
        <w:spacing w:line="480" w:lineRule="auto"/>
        <w:jc w:val="both"/>
        <w:rPr>
          <w:rFonts w:ascii="Arial" w:hAnsi="Arial" w:cs="Arial"/>
        </w:rPr>
      </w:pPr>
    </w:p>
    <w:p w14:paraId="0FB7E092" w14:textId="0ECEA900" w:rsidR="00526F65" w:rsidRPr="003D42BA" w:rsidRDefault="00526F65" w:rsidP="003D42BA">
      <w:pPr>
        <w:spacing w:line="480" w:lineRule="auto"/>
        <w:jc w:val="both"/>
        <w:rPr>
          <w:rFonts w:ascii="Arial" w:hAnsi="Arial" w:cs="Arial"/>
        </w:rPr>
      </w:pPr>
      <w:r w:rsidRPr="003D42BA">
        <w:rPr>
          <w:rFonts w:ascii="Arial" w:hAnsi="Arial" w:cs="Arial"/>
        </w:rPr>
        <w:t>Philosophy refers to the set of beliefs concerning the nature of the reality being investigated (Bryman,</w:t>
      </w:r>
      <w:r w:rsidR="00594B8B" w:rsidRPr="003D42BA">
        <w:rPr>
          <w:rFonts w:ascii="Arial" w:hAnsi="Arial" w:cs="Arial"/>
        </w:rPr>
        <w:t xml:space="preserve"> </w:t>
      </w:r>
      <w:r w:rsidRPr="003D42BA">
        <w:rPr>
          <w:rFonts w:ascii="Arial" w:hAnsi="Arial" w:cs="Arial"/>
        </w:rPr>
        <w:t xml:space="preserve">2012).  The philosophy simply provides justification </w:t>
      </w:r>
      <w:r w:rsidR="00634AA5" w:rsidRPr="003D42BA">
        <w:rPr>
          <w:rFonts w:ascii="Arial" w:hAnsi="Arial" w:cs="Arial"/>
        </w:rPr>
        <w:t xml:space="preserve">for research </w:t>
      </w:r>
      <w:r w:rsidR="00E87612" w:rsidRPr="003D42BA">
        <w:rPr>
          <w:rFonts w:ascii="Arial" w:hAnsi="Arial" w:cs="Arial"/>
        </w:rPr>
        <w:t>methodology.</w:t>
      </w:r>
      <w:r w:rsidR="0073307B" w:rsidRPr="003D42BA">
        <w:rPr>
          <w:rFonts w:ascii="Arial" w:hAnsi="Arial" w:cs="Arial"/>
        </w:rPr>
        <w:t xml:space="preserve"> This will allow the exploration of various perspectives held to be compared an</w:t>
      </w:r>
      <w:r w:rsidR="00594B8B" w:rsidRPr="003D42BA">
        <w:rPr>
          <w:rFonts w:ascii="Arial" w:hAnsi="Arial" w:cs="Arial"/>
        </w:rPr>
        <w:t>d</w:t>
      </w:r>
      <w:r w:rsidR="0073307B" w:rsidRPr="003D42BA">
        <w:rPr>
          <w:rFonts w:ascii="Arial" w:hAnsi="Arial" w:cs="Arial"/>
        </w:rPr>
        <w:t xml:space="preserve"> analysed.   </w:t>
      </w:r>
    </w:p>
    <w:p w14:paraId="43045448" w14:textId="01B96CD8" w:rsidR="002742A9" w:rsidRPr="003D42BA" w:rsidRDefault="002742A9" w:rsidP="003D42BA">
      <w:pPr>
        <w:spacing w:line="480" w:lineRule="auto"/>
        <w:jc w:val="both"/>
        <w:rPr>
          <w:rFonts w:ascii="Arial" w:hAnsi="Arial" w:cs="Arial"/>
          <w:u w:val="single"/>
        </w:rPr>
      </w:pPr>
    </w:p>
    <w:p w14:paraId="4191390A" w14:textId="5B3AAC06" w:rsidR="0073307B" w:rsidRPr="003D42BA" w:rsidRDefault="005C1045" w:rsidP="003D42BA">
      <w:pPr>
        <w:pStyle w:val="Heading2"/>
        <w:spacing w:line="480" w:lineRule="auto"/>
        <w:jc w:val="both"/>
        <w:rPr>
          <w:rFonts w:ascii="Arial" w:hAnsi="Arial" w:cs="Arial"/>
          <w:sz w:val="24"/>
          <w:szCs w:val="24"/>
        </w:rPr>
      </w:pPr>
      <w:bookmarkStart w:id="8" w:name="_Toc35900095"/>
      <w:r w:rsidRPr="003D42BA">
        <w:rPr>
          <w:rFonts w:ascii="Arial" w:hAnsi="Arial" w:cs="Arial"/>
          <w:sz w:val="24"/>
          <w:szCs w:val="24"/>
        </w:rPr>
        <w:lastRenderedPageBreak/>
        <w:t xml:space="preserve">2.3 </w:t>
      </w:r>
      <w:r w:rsidR="00A50ABA" w:rsidRPr="003D42BA">
        <w:rPr>
          <w:rFonts w:ascii="Arial" w:hAnsi="Arial" w:cs="Arial"/>
          <w:sz w:val="24"/>
          <w:szCs w:val="24"/>
        </w:rPr>
        <w:t>Research Approach</w:t>
      </w:r>
      <w:bookmarkEnd w:id="8"/>
    </w:p>
    <w:p w14:paraId="6983F145" w14:textId="05CBCC98" w:rsidR="00A50ABA" w:rsidRPr="003D42BA" w:rsidRDefault="00A50ABA" w:rsidP="003D42BA">
      <w:pPr>
        <w:spacing w:line="480" w:lineRule="auto"/>
        <w:jc w:val="both"/>
        <w:rPr>
          <w:rFonts w:ascii="Arial" w:hAnsi="Arial" w:cs="Arial"/>
        </w:rPr>
      </w:pPr>
    </w:p>
    <w:p w14:paraId="512EE5F0" w14:textId="10720C1F" w:rsidR="00A50ABA" w:rsidRPr="003D42BA" w:rsidRDefault="00A50ABA" w:rsidP="003D42BA">
      <w:pPr>
        <w:spacing w:line="480" w:lineRule="auto"/>
        <w:jc w:val="both"/>
        <w:rPr>
          <w:rFonts w:ascii="Arial" w:hAnsi="Arial" w:cs="Arial"/>
        </w:rPr>
      </w:pPr>
      <w:r w:rsidRPr="003D42BA">
        <w:rPr>
          <w:rFonts w:ascii="Arial" w:hAnsi="Arial" w:cs="Arial"/>
        </w:rPr>
        <w:t xml:space="preserve">According to Gratton and Jones (2009) inductive approach generates the explanation from the data collected. It is the opposite of deductive </w:t>
      </w:r>
      <w:r w:rsidR="00AD3C3B" w:rsidRPr="003D42BA">
        <w:rPr>
          <w:rFonts w:ascii="Arial" w:hAnsi="Arial" w:cs="Arial"/>
        </w:rPr>
        <w:t>research and</w:t>
      </w:r>
      <w:r w:rsidR="00594B8B" w:rsidRPr="003D42BA">
        <w:rPr>
          <w:rFonts w:ascii="Arial" w:hAnsi="Arial" w:cs="Arial"/>
        </w:rPr>
        <w:t xml:space="preserve"> a</w:t>
      </w:r>
      <w:r w:rsidRPr="003D42BA">
        <w:rPr>
          <w:rFonts w:ascii="Arial" w:hAnsi="Arial" w:cs="Arial"/>
        </w:rPr>
        <w:t>ims at exploring a new theory. It is about moving from specific observations to broader generalizations and theories.</w:t>
      </w:r>
    </w:p>
    <w:p w14:paraId="7674A59A" w14:textId="2995E819" w:rsidR="00A50ABA" w:rsidRPr="003D42BA" w:rsidRDefault="00A50ABA" w:rsidP="003D42BA">
      <w:pPr>
        <w:spacing w:line="480" w:lineRule="auto"/>
        <w:jc w:val="both"/>
        <w:rPr>
          <w:rFonts w:ascii="Arial" w:hAnsi="Arial" w:cs="Arial"/>
        </w:rPr>
      </w:pPr>
    </w:p>
    <w:p w14:paraId="3F546098" w14:textId="5F02F807" w:rsidR="005C1045" w:rsidRPr="003D42BA" w:rsidRDefault="005C1045" w:rsidP="003D42BA">
      <w:pPr>
        <w:pStyle w:val="Heading2"/>
        <w:spacing w:line="480" w:lineRule="auto"/>
        <w:jc w:val="both"/>
        <w:rPr>
          <w:rFonts w:ascii="Arial" w:hAnsi="Arial" w:cs="Arial"/>
          <w:sz w:val="24"/>
          <w:szCs w:val="24"/>
        </w:rPr>
      </w:pPr>
      <w:bookmarkStart w:id="9" w:name="_Toc35900096"/>
      <w:r w:rsidRPr="003D42BA">
        <w:rPr>
          <w:rFonts w:ascii="Arial" w:hAnsi="Arial" w:cs="Arial"/>
          <w:sz w:val="24"/>
          <w:szCs w:val="24"/>
        </w:rPr>
        <w:t>2.4 Research method and strategy</w:t>
      </w:r>
      <w:bookmarkEnd w:id="9"/>
      <w:r w:rsidRPr="003D42BA">
        <w:rPr>
          <w:rFonts w:ascii="Arial" w:hAnsi="Arial" w:cs="Arial"/>
          <w:sz w:val="24"/>
          <w:szCs w:val="24"/>
        </w:rPr>
        <w:t xml:space="preserve"> </w:t>
      </w:r>
    </w:p>
    <w:p w14:paraId="0FF20DBF" w14:textId="599FB141" w:rsidR="00AD3C3B" w:rsidRPr="003D42BA" w:rsidRDefault="00AD3C3B" w:rsidP="003D42BA">
      <w:pPr>
        <w:spacing w:line="480" w:lineRule="auto"/>
        <w:jc w:val="both"/>
        <w:rPr>
          <w:rFonts w:ascii="Arial" w:hAnsi="Arial" w:cs="Arial"/>
          <w:lang w:eastAsia="en-US"/>
        </w:rPr>
      </w:pPr>
    </w:p>
    <w:p w14:paraId="7E4AE159" w14:textId="77F90328" w:rsidR="00AD3C3B" w:rsidRPr="003D42BA" w:rsidRDefault="00AD3C3B" w:rsidP="003D42BA">
      <w:pPr>
        <w:spacing w:line="480" w:lineRule="auto"/>
        <w:jc w:val="both"/>
        <w:rPr>
          <w:rFonts w:ascii="Arial" w:hAnsi="Arial" w:cs="Arial"/>
          <w:lang w:eastAsia="en-US"/>
        </w:rPr>
      </w:pPr>
      <w:r w:rsidRPr="003D42BA">
        <w:rPr>
          <w:rFonts w:ascii="Arial" w:hAnsi="Arial" w:cs="Arial"/>
          <w:lang w:eastAsia="en-US"/>
        </w:rPr>
        <w:t xml:space="preserve">The research method one would use is Qualitative interviews. To ensure the interviews are successful and all the information is gathered one requires adequate </w:t>
      </w:r>
      <w:r w:rsidRPr="003D42BA">
        <w:rPr>
          <w:rFonts w:ascii="Arial" w:hAnsi="Arial" w:cs="Arial"/>
        </w:rPr>
        <w:t>planning concerning the development of the structure, decisions about who to interview and how, whether to conduct individual or group interviews, and how to record and analyse them.</w:t>
      </w:r>
    </w:p>
    <w:p w14:paraId="628D8A92" w14:textId="77777777" w:rsidR="005C1045" w:rsidRPr="003D42BA" w:rsidRDefault="005C1045" w:rsidP="003D42BA">
      <w:pPr>
        <w:pStyle w:val="Heading2"/>
        <w:spacing w:line="480" w:lineRule="auto"/>
        <w:jc w:val="both"/>
        <w:rPr>
          <w:rFonts w:ascii="Arial" w:hAnsi="Arial" w:cs="Arial"/>
          <w:sz w:val="24"/>
          <w:szCs w:val="24"/>
        </w:rPr>
      </w:pPr>
    </w:p>
    <w:p w14:paraId="76F5CC3D" w14:textId="4C1E6DFE" w:rsidR="0038381F" w:rsidRPr="003D42BA" w:rsidRDefault="005C1045" w:rsidP="003D42BA">
      <w:pPr>
        <w:pStyle w:val="Heading2"/>
        <w:spacing w:line="480" w:lineRule="auto"/>
        <w:jc w:val="both"/>
        <w:rPr>
          <w:rFonts w:ascii="Arial" w:hAnsi="Arial" w:cs="Arial"/>
          <w:sz w:val="24"/>
          <w:szCs w:val="24"/>
        </w:rPr>
      </w:pPr>
      <w:bookmarkStart w:id="10" w:name="_Toc35900097"/>
      <w:r w:rsidRPr="003D42BA">
        <w:rPr>
          <w:rFonts w:ascii="Arial" w:hAnsi="Arial" w:cs="Arial"/>
          <w:sz w:val="24"/>
          <w:szCs w:val="24"/>
        </w:rPr>
        <w:t xml:space="preserve">2.5 </w:t>
      </w:r>
      <w:r w:rsidR="0038381F" w:rsidRPr="003D42BA">
        <w:rPr>
          <w:rFonts w:ascii="Arial" w:hAnsi="Arial" w:cs="Arial"/>
          <w:sz w:val="24"/>
          <w:szCs w:val="24"/>
        </w:rPr>
        <w:t>Sample</w:t>
      </w:r>
      <w:bookmarkEnd w:id="10"/>
    </w:p>
    <w:p w14:paraId="702061EB" w14:textId="32C22A75" w:rsidR="002742A9" w:rsidRPr="003D42BA" w:rsidRDefault="002742A9" w:rsidP="003D42BA">
      <w:pPr>
        <w:pStyle w:val="Heading2"/>
        <w:spacing w:line="480" w:lineRule="auto"/>
        <w:jc w:val="both"/>
        <w:rPr>
          <w:rFonts w:ascii="Arial" w:hAnsi="Arial" w:cs="Arial"/>
          <w:b/>
          <w:bCs/>
          <w:sz w:val="24"/>
          <w:szCs w:val="24"/>
        </w:rPr>
      </w:pPr>
    </w:p>
    <w:p w14:paraId="260E4C16" w14:textId="0DB3A1F1" w:rsidR="0038381F" w:rsidRPr="003D42BA" w:rsidRDefault="0038381F" w:rsidP="003D42BA">
      <w:pPr>
        <w:spacing w:line="480" w:lineRule="auto"/>
        <w:jc w:val="both"/>
        <w:rPr>
          <w:rFonts w:ascii="Arial" w:eastAsiaTheme="minorHAnsi" w:hAnsi="Arial" w:cs="Arial"/>
          <w:lang w:eastAsia="en-US"/>
        </w:rPr>
      </w:pPr>
      <w:r w:rsidRPr="003D42BA">
        <w:rPr>
          <w:rFonts w:ascii="Arial" w:hAnsi="Arial" w:cs="Arial"/>
        </w:rPr>
        <w:t xml:space="preserve">The sampling method </w:t>
      </w:r>
      <w:r w:rsidR="00594B8B" w:rsidRPr="003D42BA">
        <w:rPr>
          <w:rFonts w:ascii="Arial" w:hAnsi="Arial" w:cs="Arial"/>
        </w:rPr>
        <w:t xml:space="preserve">is a </w:t>
      </w:r>
      <w:r w:rsidRPr="003D42BA">
        <w:rPr>
          <w:rFonts w:ascii="Arial" w:hAnsi="Arial" w:cs="Arial"/>
        </w:rPr>
        <w:t>convenience sample.</w:t>
      </w:r>
      <w:r w:rsidRPr="003D42BA">
        <w:rPr>
          <w:rFonts w:ascii="Arial" w:hAnsi="Arial" w:cs="Arial"/>
          <w:color w:val="282828"/>
          <w:shd w:val="clear" w:color="auto" w:fill="FFFFFF"/>
        </w:rPr>
        <w:t xml:space="preserve"> </w:t>
      </w:r>
      <w:r w:rsidR="000E24E0" w:rsidRPr="003D42BA">
        <w:rPr>
          <w:rFonts w:ascii="Arial" w:hAnsi="Arial" w:cs="Arial"/>
        </w:rPr>
        <w:t xml:space="preserve">Convenience sampling is a non-probability sampling technique where subjects are selected because of their convenient accessibility and proximity to the researcher </w:t>
      </w:r>
      <w:r w:rsidRPr="003D42BA">
        <w:rPr>
          <w:rFonts w:ascii="Arial" w:hAnsi="Arial" w:cs="Arial"/>
        </w:rPr>
        <w:t xml:space="preserve">(Crossman,2019). </w:t>
      </w:r>
      <w:r w:rsidR="000E24E0" w:rsidRPr="003D42BA">
        <w:rPr>
          <w:rFonts w:ascii="Arial" w:hAnsi="Arial" w:cs="Arial"/>
        </w:rPr>
        <w:t>The sample will consist of interview participants who are active gamblers</w:t>
      </w:r>
      <w:r w:rsidR="00594B8B" w:rsidRPr="003D42BA">
        <w:rPr>
          <w:rFonts w:ascii="Arial" w:hAnsi="Arial" w:cs="Arial"/>
        </w:rPr>
        <w:t>,</w:t>
      </w:r>
      <w:r w:rsidR="000E24E0" w:rsidRPr="003D42BA">
        <w:rPr>
          <w:rFonts w:ascii="Arial" w:hAnsi="Arial" w:cs="Arial"/>
        </w:rPr>
        <w:t xml:space="preserve"> as well as speaking to </w:t>
      </w:r>
      <w:r w:rsidR="00594B8B" w:rsidRPr="003D42BA">
        <w:rPr>
          <w:rFonts w:ascii="Arial" w:hAnsi="Arial" w:cs="Arial"/>
        </w:rPr>
        <w:t xml:space="preserve">people </w:t>
      </w:r>
      <w:r w:rsidR="000E24E0" w:rsidRPr="003D42BA">
        <w:rPr>
          <w:rFonts w:ascii="Arial" w:hAnsi="Arial" w:cs="Arial"/>
        </w:rPr>
        <w:t xml:space="preserve">who work in the gambling industry. </w:t>
      </w:r>
    </w:p>
    <w:p w14:paraId="605BB4F4" w14:textId="3939E1F6" w:rsidR="00924E60" w:rsidRPr="003D42BA" w:rsidRDefault="00924E60" w:rsidP="003D42BA">
      <w:pPr>
        <w:spacing w:line="480" w:lineRule="auto"/>
        <w:jc w:val="both"/>
        <w:rPr>
          <w:rFonts w:ascii="Arial" w:hAnsi="Arial" w:cs="Arial"/>
          <w:b/>
          <w:bCs/>
          <w:u w:val="single"/>
        </w:rPr>
      </w:pPr>
    </w:p>
    <w:p w14:paraId="7C9E74BA" w14:textId="77777777" w:rsidR="00924E60" w:rsidRPr="003D42BA" w:rsidRDefault="00924E60" w:rsidP="003D42BA">
      <w:pPr>
        <w:spacing w:line="480" w:lineRule="auto"/>
        <w:jc w:val="both"/>
        <w:rPr>
          <w:rFonts w:ascii="Arial" w:hAnsi="Arial" w:cs="Arial"/>
          <w:b/>
          <w:bCs/>
          <w:u w:val="single"/>
        </w:rPr>
      </w:pPr>
    </w:p>
    <w:p w14:paraId="4E6D8066" w14:textId="06A3692D" w:rsidR="00A449C2" w:rsidRPr="003D42BA" w:rsidRDefault="005C1045" w:rsidP="003D42BA">
      <w:pPr>
        <w:pStyle w:val="Heading2"/>
        <w:spacing w:line="480" w:lineRule="auto"/>
        <w:jc w:val="both"/>
        <w:rPr>
          <w:rFonts w:ascii="Arial" w:hAnsi="Arial" w:cs="Arial"/>
          <w:sz w:val="24"/>
          <w:szCs w:val="24"/>
        </w:rPr>
      </w:pPr>
      <w:bookmarkStart w:id="11" w:name="_Toc35900098"/>
      <w:r w:rsidRPr="003D42BA">
        <w:rPr>
          <w:rFonts w:ascii="Arial" w:hAnsi="Arial" w:cs="Arial"/>
          <w:sz w:val="24"/>
          <w:szCs w:val="24"/>
        </w:rPr>
        <w:lastRenderedPageBreak/>
        <w:t>2.</w:t>
      </w:r>
      <w:r w:rsidR="001F2CA1" w:rsidRPr="003D42BA">
        <w:rPr>
          <w:rFonts w:ascii="Arial" w:hAnsi="Arial" w:cs="Arial"/>
          <w:sz w:val="24"/>
          <w:szCs w:val="24"/>
        </w:rPr>
        <w:t xml:space="preserve">6 </w:t>
      </w:r>
      <w:r w:rsidR="005547AD" w:rsidRPr="003D42BA">
        <w:rPr>
          <w:rFonts w:ascii="Arial" w:hAnsi="Arial" w:cs="Arial"/>
          <w:sz w:val="24"/>
          <w:szCs w:val="24"/>
        </w:rPr>
        <w:t>Data Collection</w:t>
      </w:r>
      <w:bookmarkEnd w:id="11"/>
      <w:r w:rsidR="005547AD" w:rsidRPr="003D42BA">
        <w:rPr>
          <w:rFonts w:ascii="Arial" w:hAnsi="Arial" w:cs="Arial"/>
          <w:sz w:val="24"/>
          <w:szCs w:val="24"/>
        </w:rPr>
        <w:t xml:space="preserve"> </w:t>
      </w:r>
    </w:p>
    <w:p w14:paraId="3D9F4780" w14:textId="2286DCDB" w:rsidR="00730E32" w:rsidRPr="003D42BA" w:rsidRDefault="00730E32" w:rsidP="003D42BA">
      <w:pPr>
        <w:spacing w:line="480" w:lineRule="auto"/>
        <w:jc w:val="both"/>
        <w:rPr>
          <w:rFonts w:ascii="Arial" w:hAnsi="Arial" w:cs="Arial"/>
          <w:b/>
          <w:bCs/>
          <w:u w:val="single"/>
        </w:rPr>
      </w:pPr>
    </w:p>
    <w:p w14:paraId="42FF9595" w14:textId="7479DD54" w:rsidR="00E87612" w:rsidRPr="003D42BA" w:rsidRDefault="00997E3D" w:rsidP="003D42BA">
      <w:pPr>
        <w:pStyle w:val="NormalWeb"/>
        <w:spacing w:line="480" w:lineRule="auto"/>
        <w:jc w:val="both"/>
        <w:rPr>
          <w:rFonts w:ascii="Arial" w:hAnsi="Arial" w:cs="Arial"/>
        </w:rPr>
      </w:pPr>
      <w:r w:rsidRPr="003D42BA">
        <w:rPr>
          <w:rFonts w:ascii="Arial" w:hAnsi="Arial" w:cs="Arial"/>
        </w:rPr>
        <w:t>As i</w:t>
      </w:r>
      <w:r w:rsidR="003361A1" w:rsidRPr="003D42BA">
        <w:rPr>
          <w:rFonts w:ascii="Arial" w:hAnsi="Arial" w:cs="Arial"/>
        </w:rPr>
        <w:t>t i</w:t>
      </w:r>
      <w:r w:rsidRPr="003D42BA">
        <w:rPr>
          <w:rFonts w:ascii="Arial" w:hAnsi="Arial" w:cs="Arial"/>
        </w:rPr>
        <w:t>s a level 5</w:t>
      </w:r>
      <w:r w:rsidR="003361A1" w:rsidRPr="003D42BA">
        <w:rPr>
          <w:rFonts w:ascii="Arial" w:hAnsi="Arial" w:cs="Arial"/>
        </w:rPr>
        <w:t xml:space="preserve"> dissertation, </w:t>
      </w:r>
      <w:r w:rsidRPr="003D42BA">
        <w:rPr>
          <w:rFonts w:ascii="Arial" w:hAnsi="Arial" w:cs="Arial"/>
        </w:rPr>
        <w:t xml:space="preserve">students were advised to either </w:t>
      </w:r>
      <w:r w:rsidR="00E87612" w:rsidRPr="003D42BA">
        <w:rPr>
          <w:rFonts w:ascii="Arial" w:hAnsi="Arial" w:cs="Arial"/>
        </w:rPr>
        <w:t xml:space="preserve">conduct </w:t>
      </w:r>
      <w:r w:rsidRPr="003D42BA">
        <w:rPr>
          <w:rFonts w:ascii="Arial" w:hAnsi="Arial" w:cs="Arial"/>
        </w:rPr>
        <w:t>interviews</w:t>
      </w:r>
      <w:r w:rsidR="003361A1" w:rsidRPr="003D42BA">
        <w:rPr>
          <w:rFonts w:ascii="Arial" w:hAnsi="Arial" w:cs="Arial"/>
        </w:rPr>
        <w:t>,</w:t>
      </w:r>
      <w:r w:rsidRPr="003D42BA">
        <w:rPr>
          <w:rFonts w:ascii="Arial" w:hAnsi="Arial" w:cs="Arial"/>
        </w:rPr>
        <w:t xml:space="preserve"> </w:t>
      </w:r>
      <w:r w:rsidR="00E87612" w:rsidRPr="003D42BA">
        <w:rPr>
          <w:rFonts w:ascii="Arial" w:hAnsi="Arial" w:cs="Arial"/>
        </w:rPr>
        <w:t xml:space="preserve">or hand out </w:t>
      </w:r>
      <w:r w:rsidRPr="003D42BA">
        <w:rPr>
          <w:rFonts w:ascii="Arial" w:hAnsi="Arial" w:cs="Arial"/>
        </w:rPr>
        <w:t>questioners</w:t>
      </w:r>
      <w:r w:rsidR="00E87612" w:rsidRPr="003D42BA">
        <w:rPr>
          <w:rFonts w:ascii="Arial" w:hAnsi="Arial" w:cs="Arial"/>
        </w:rPr>
        <w:t xml:space="preserve"> as </w:t>
      </w:r>
      <w:r w:rsidR="003361A1" w:rsidRPr="003D42BA">
        <w:rPr>
          <w:rFonts w:ascii="Arial" w:hAnsi="Arial" w:cs="Arial"/>
        </w:rPr>
        <w:t xml:space="preserve">a </w:t>
      </w:r>
      <w:r w:rsidR="00E87612" w:rsidRPr="003D42BA">
        <w:rPr>
          <w:rFonts w:ascii="Arial" w:hAnsi="Arial" w:cs="Arial"/>
        </w:rPr>
        <w:t>qualit</w:t>
      </w:r>
      <w:r w:rsidR="003361A1" w:rsidRPr="003D42BA">
        <w:rPr>
          <w:rFonts w:ascii="Arial" w:hAnsi="Arial" w:cs="Arial"/>
        </w:rPr>
        <w:t>ati</w:t>
      </w:r>
      <w:r w:rsidR="00E87612" w:rsidRPr="003D42BA">
        <w:rPr>
          <w:rFonts w:ascii="Arial" w:hAnsi="Arial" w:cs="Arial"/>
        </w:rPr>
        <w:t>ve method</w:t>
      </w:r>
      <w:r w:rsidRPr="003D42BA">
        <w:rPr>
          <w:rFonts w:ascii="Arial" w:hAnsi="Arial" w:cs="Arial"/>
        </w:rPr>
        <w:t>.</w:t>
      </w:r>
      <w:r w:rsidR="00E87612" w:rsidRPr="003D42BA">
        <w:rPr>
          <w:rFonts w:ascii="Arial" w:hAnsi="Arial" w:cs="Arial"/>
        </w:rPr>
        <w:t xml:space="preserve"> Interviews are an appropriate method when there is a</w:t>
      </w:r>
      <w:r w:rsidR="003361A1" w:rsidRPr="003D42BA">
        <w:rPr>
          <w:rFonts w:ascii="Arial" w:hAnsi="Arial" w:cs="Arial"/>
        </w:rPr>
        <w:t xml:space="preserve"> </w:t>
      </w:r>
      <w:r w:rsidR="00E87612" w:rsidRPr="003D42BA">
        <w:rPr>
          <w:rFonts w:ascii="Arial" w:hAnsi="Arial" w:cs="Arial"/>
        </w:rPr>
        <w:t>need to gather in-depth information on people’s opinions, experiences, thoughts, and feelings. The use of interviews</w:t>
      </w:r>
      <w:r w:rsidR="00551A93" w:rsidRPr="003D42BA">
        <w:rPr>
          <w:rFonts w:ascii="Arial" w:hAnsi="Arial" w:cs="Arial"/>
        </w:rPr>
        <w:t xml:space="preserve"> </w:t>
      </w:r>
      <w:proofErr w:type="gramStart"/>
      <w:r w:rsidR="00551A93" w:rsidRPr="003D42BA">
        <w:rPr>
          <w:rFonts w:ascii="Arial" w:hAnsi="Arial" w:cs="Arial"/>
        </w:rPr>
        <w:t>increase</w:t>
      </w:r>
      <w:proofErr w:type="gramEnd"/>
      <w:r w:rsidR="00551A93" w:rsidRPr="003D42BA">
        <w:rPr>
          <w:rFonts w:ascii="Arial" w:hAnsi="Arial" w:cs="Arial"/>
        </w:rPr>
        <w:t xml:space="preserve"> research validity, however researchers must ensure they are objective while conducting the interview</w:t>
      </w:r>
      <w:r w:rsidR="003361A1" w:rsidRPr="003D42BA">
        <w:rPr>
          <w:rFonts w:ascii="Arial" w:hAnsi="Arial" w:cs="Arial"/>
        </w:rPr>
        <w:t>,</w:t>
      </w:r>
      <w:r w:rsidR="00551A93" w:rsidRPr="003D42BA">
        <w:rPr>
          <w:rFonts w:ascii="Arial" w:hAnsi="Arial" w:cs="Arial"/>
        </w:rPr>
        <w:t xml:space="preserve"> and steer away from influencing the individuals</w:t>
      </w:r>
      <w:r w:rsidR="003361A1" w:rsidRPr="003D42BA">
        <w:rPr>
          <w:rFonts w:ascii="Arial" w:hAnsi="Arial" w:cs="Arial"/>
        </w:rPr>
        <w:t xml:space="preserve"> </w:t>
      </w:r>
      <w:r w:rsidR="00551A93" w:rsidRPr="003D42BA">
        <w:rPr>
          <w:rFonts w:ascii="Arial" w:hAnsi="Arial" w:cs="Arial"/>
        </w:rPr>
        <w:t>(</w:t>
      </w:r>
      <w:proofErr w:type="spellStart"/>
      <w:r w:rsidR="00551A93" w:rsidRPr="003D42BA">
        <w:rPr>
          <w:rFonts w:ascii="Arial" w:hAnsi="Arial" w:cs="Arial"/>
        </w:rPr>
        <w:t>Klenke</w:t>
      </w:r>
      <w:proofErr w:type="spellEnd"/>
      <w:r w:rsidR="00551A93" w:rsidRPr="003D42BA">
        <w:rPr>
          <w:rFonts w:ascii="Arial" w:hAnsi="Arial" w:cs="Arial"/>
        </w:rPr>
        <w:t>,</w:t>
      </w:r>
      <w:r w:rsidR="003361A1" w:rsidRPr="003D42BA">
        <w:rPr>
          <w:rFonts w:ascii="Arial" w:hAnsi="Arial" w:cs="Arial"/>
        </w:rPr>
        <w:t xml:space="preserve"> </w:t>
      </w:r>
      <w:r w:rsidR="00551A93" w:rsidRPr="003D42BA">
        <w:rPr>
          <w:rFonts w:ascii="Arial" w:hAnsi="Arial" w:cs="Arial"/>
        </w:rPr>
        <w:t>2008)</w:t>
      </w:r>
      <w:r w:rsidR="003361A1" w:rsidRPr="003D42BA">
        <w:rPr>
          <w:rFonts w:ascii="Arial" w:hAnsi="Arial" w:cs="Arial"/>
        </w:rPr>
        <w:t>.</w:t>
      </w:r>
      <w:r w:rsidR="00E87612" w:rsidRPr="003D42BA">
        <w:rPr>
          <w:rFonts w:ascii="Arial" w:hAnsi="Arial" w:cs="Arial"/>
        </w:rPr>
        <w:t xml:space="preserve"> Interviews are beneficial when the topic being reviewed relates to issues that require complex questioning and considerable probing. </w:t>
      </w:r>
    </w:p>
    <w:p w14:paraId="2AD391DB" w14:textId="621A57F5" w:rsidR="00730E32" w:rsidRPr="003D42BA" w:rsidRDefault="00730E32" w:rsidP="003D42BA">
      <w:pPr>
        <w:spacing w:line="480" w:lineRule="auto"/>
        <w:jc w:val="both"/>
        <w:rPr>
          <w:rFonts w:ascii="Arial" w:hAnsi="Arial" w:cs="Arial"/>
        </w:rPr>
      </w:pPr>
    </w:p>
    <w:p w14:paraId="6AF23886" w14:textId="13C4A86A" w:rsidR="005547AD" w:rsidRPr="003D42BA" w:rsidRDefault="005547AD" w:rsidP="003D42BA">
      <w:pPr>
        <w:spacing w:line="480" w:lineRule="auto"/>
        <w:jc w:val="both"/>
        <w:rPr>
          <w:rFonts w:ascii="Arial" w:hAnsi="Arial" w:cs="Arial"/>
        </w:rPr>
      </w:pPr>
    </w:p>
    <w:p w14:paraId="7A7DB608" w14:textId="43BD54B5" w:rsidR="00E32A01" w:rsidRPr="003D42BA" w:rsidRDefault="00E32A01" w:rsidP="003D42BA">
      <w:pPr>
        <w:spacing w:line="480" w:lineRule="auto"/>
        <w:jc w:val="both"/>
        <w:rPr>
          <w:rFonts w:ascii="Arial" w:hAnsi="Arial" w:cs="Arial"/>
        </w:rPr>
      </w:pPr>
    </w:p>
    <w:p w14:paraId="7A3387DB" w14:textId="75152C93" w:rsidR="00E32A01" w:rsidRPr="003D42BA" w:rsidRDefault="001F2CA1" w:rsidP="003D42BA">
      <w:pPr>
        <w:pStyle w:val="Heading2"/>
        <w:spacing w:line="480" w:lineRule="auto"/>
        <w:jc w:val="both"/>
        <w:rPr>
          <w:rFonts w:ascii="Arial" w:hAnsi="Arial" w:cs="Arial"/>
          <w:sz w:val="24"/>
          <w:szCs w:val="24"/>
        </w:rPr>
      </w:pPr>
      <w:bookmarkStart w:id="12" w:name="_Toc35900099"/>
      <w:r w:rsidRPr="003D42BA">
        <w:rPr>
          <w:rFonts w:ascii="Arial" w:hAnsi="Arial" w:cs="Arial"/>
          <w:sz w:val="24"/>
          <w:szCs w:val="24"/>
        </w:rPr>
        <w:t xml:space="preserve">2.7 </w:t>
      </w:r>
      <w:r w:rsidR="0021640D" w:rsidRPr="003D42BA">
        <w:rPr>
          <w:rFonts w:ascii="Arial" w:hAnsi="Arial" w:cs="Arial"/>
          <w:sz w:val="24"/>
          <w:szCs w:val="24"/>
        </w:rPr>
        <w:t>Data Analysis</w:t>
      </w:r>
      <w:bookmarkEnd w:id="12"/>
    </w:p>
    <w:p w14:paraId="7AE76E9F" w14:textId="7AB9AFEF" w:rsidR="0021640D" w:rsidRPr="003D42BA" w:rsidRDefault="0021640D" w:rsidP="003D42BA">
      <w:pPr>
        <w:spacing w:line="480" w:lineRule="auto"/>
        <w:jc w:val="both"/>
        <w:rPr>
          <w:rFonts w:ascii="Arial" w:hAnsi="Arial" w:cs="Arial"/>
        </w:rPr>
      </w:pPr>
    </w:p>
    <w:p w14:paraId="2E2EEFFB" w14:textId="0646BEF8" w:rsidR="00E37760" w:rsidRPr="003D42BA" w:rsidRDefault="0021640D" w:rsidP="003D42BA">
      <w:pPr>
        <w:spacing w:line="480" w:lineRule="auto"/>
        <w:jc w:val="both"/>
        <w:rPr>
          <w:rFonts w:ascii="Arial" w:hAnsi="Arial" w:cs="Arial"/>
        </w:rPr>
      </w:pPr>
      <w:r w:rsidRPr="003D42BA">
        <w:rPr>
          <w:rFonts w:ascii="Arial" w:hAnsi="Arial" w:cs="Arial"/>
        </w:rPr>
        <w:t xml:space="preserve">Data Analysis is the process of systematically applying logical and statistical techniques to describe and illustrate, condense and recap, and evaluate data. </w:t>
      </w:r>
      <w:r w:rsidR="00E37760" w:rsidRPr="003D42BA">
        <w:rPr>
          <w:rFonts w:ascii="Arial" w:hAnsi="Arial" w:cs="Arial"/>
        </w:rPr>
        <w:t>“</w:t>
      </w:r>
      <w:r w:rsidRPr="003D42BA">
        <w:rPr>
          <w:rFonts w:ascii="Arial" w:hAnsi="Arial" w:cs="Arial"/>
        </w:rPr>
        <w:t>Various Analytic procedures provide a way o</w:t>
      </w:r>
      <w:r w:rsidR="00E37760" w:rsidRPr="003D42BA">
        <w:rPr>
          <w:rFonts w:ascii="Arial" w:hAnsi="Arial" w:cs="Arial"/>
        </w:rPr>
        <w:t xml:space="preserve">f drawing inductive influences from data and </w:t>
      </w:r>
      <w:r w:rsidR="00E37760" w:rsidRPr="003D42BA">
        <w:rPr>
          <w:rFonts w:ascii="Arial" w:hAnsi="Arial" w:cs="Arial"/>
          <w:color w:val="000000"/>
          <w:shd w:val="clear" w:color="auto" w:fill="FFFFFF"/>
        </w:rPr>
        <w:t>distinguishing the signal (the phenomenon of interest) from the noise (statistical fluctuations) present in the data”</w:t>
      </w:r>
      <w:r w:rsidR="00D2066B" w:rsidRPr="003D42BA">
        <w:rPr>
          <w:rFonts w:ascii="Arial" w:hAnsi="Arial" w:cs="Arial"/>
          <w:color w:val="000000"/>
          <w:shd w:val="clear" w:color="auto" w:fill="FFFFFF"/>
        </w:rPr>
        <w:t xml:space="preserve"> </w:t>
      </w:r>
      <w:r w:rsidR="00E37760" w:rsidRPr="003D42BA">
        <w:rPr>
          <w:rFonts w:ascii="Arial" w:hAnsi="Arial" w:cs="Arial"/>
          <w:color w:val="000000"/>
          <w:shd w:val="clear" w:color="auto" w:fill="FFFFFF"/>
        </w:rPr>
        <w:t>(</w:t>
      </w:r>
      <w:proofErr w:type="spellStart"/>
      <w:r w:rsidR="00E37760" w:rsidRPr="003D42BA">
        <w:rPr>
          <w:rFonts w:ascii="Arial" w:hAnsi="Arial" w:cs="Arial"/>
          <w:color w:val="000000"/>
          <w:shd w:val="clear" w:color="auto" w:fill="FFFFFF"/>
        </w:rPr>
        <w:t>Shamoo</w:t>
      </w:r>
      <w:proofErr w:type="spellEnd"/>
      <w:r w:rsidR="00E37760" w:rsidRPr="003D42BA">
        <w:rPr>
          <w:rFonts w:ascii="Arial" w:hAnsi="Arial" w:cs="Arial"/>
          <w:color w:val="000000"/>
          <w:shd w:val="clear" w:color="auto" w:fill="FFFFFF"/>
        </w:rPr>
        <w:t xml:space="preserve"> and Resnik,2003)</w:t>
      </w:r>
      <w:r w:rsidR="00C979BB" w:rsidRPr="003D42BA">
        <w:rPr>
          <w:rFonts w:ascii="Arial" w:hAnsi="Arial" w:cs="Arial"/>
          <w:color w:val="000000"/>
          <w:shd w:val="clear" w:color="auto" w:fill="FFFFFF"/>
        </w:rPr>
        <w:t>. Interviews will be recorded and partnered with field notes. One will analyse the data using spreadsheets, tables and figures. These instruments will help present the data in a</w:t>
      </w:r>
      <w:r w:rsidR="00D2066B" w:rsidRPr="003D42BA">
        <w:rPr>
          <w:rFonts w:ascii="Arial" w:hAnsi="Arial" w:cs="Arial"/>
          <w:color w:val="000000"/>
          <w:shd w:val="clear" w:color="auto" w:fill="FFFFFF"/>
        </w:rPr>
        <w:t>n</w:t>
      </w:r>
      <w:r w:rsidR="00C979BB" w:rsidRPr="003D42BA">
        <w:rPr>
          <w:rFonts w:ascii="Arial" w:hAnsi="Arial" w:cs="Arial"/>
          <w:color w:val="000000"/>
          <w:shd w:val="clear" w:color="auto" w:fill="FFFFFF"/>
        </w:rPr>
        <w:t xml:space="preserve"> effective manner which outlines the most significant findings.</w:t>
      </w:r>
    </w:p>
    <w:p w14:paraId="4BFD883F" w14:textId="5860AC0E" w:rsidR="00FA1319" w:rsidRPr="003D42BA" w:rsidRDefault="00FA1319" w:rsidP="003D42BA">
      <w:pPr>
        <w:spacing w:line="480" w:lineRule="auto"/>
        <w:jc w:val="both"/>
        <w:rPr>
          <w:rFonts w:ascii="Arial" w:hAnsi="Arial" w:cs="Arial"/>
        </w:rPr>
      </w:pPr>
    </w:p>
    <w:p w14:paraId="0FB586C1" w14:textId="50ECBF67" w:rsidR="00FA1319" w:rsidRPr="003D42BA" w:rsidRDefault="001F2CA1" w:rsidP="003D42BA">
      <w:pPr>
        <w:pStyle w:val="Heading2"/>
        <w:spacing w:line="480" w:lineRule="auto"/>
        <w:jc w:val="both"/>
        <w:rPr>
          <w:rFonts w:ascii="Arial" w:hAnsi="Arial" w:cs="Arial"/>
          <w:sz w:val="24"/>
          <w:szCs w:val="24"/>
        </w:rPr>
      </w:pPr>
      <w:bookmarkStart w:id="13" w:name="_Toc35900100"/>
      <w:r w:rsidRPr="003D42BA">
        <w:rPr>
          <w:rFonts w:ascii="Arial" w:hAnsi="Arial" w:cs="Arial"/>
          <w:sz w:val="24"/>
          <w:szCs w:val="24"/>
        </w:rPr>
        <w:lastRenderedPageBreak/>
        <w:t xml:space="preserve">2.8 </w:t>
      </w:r>
      <w:r w:rsidR="00FA1319" w:rsidRPr="003D42BA">
        <w:rPr>
          <w:rFonts w:ascii="Arial" w:hAnsi="Arial" w:cs="Arial"/>
          <w:sz w:val="24"/>
          <w:szCs w:val="24"/>
        </w:rPr>
        <w:t>Limitations</w:t>
      </w:r>
      <w:r w:rsidRPr="003D42BA">
        <w:rPr>
          <w:rFonts w:ascii="Arial" w:hAnsi="Arial" w:cs="Arial"/>
          <w:sz w:val="24"/>
          <w:szCs w:val="24"/>
        </w:rPr>
        <w:t xml:space="preserve"> and Ethical Considerations</w:t>
      </w:r>
      <w:bookmarkEnd w:id="13"/>
    </w:p>
    <w:p w14:paraId="78BB459B" w14:textId="035476D2" w:rsidR="00FA1319" w:rsidRPr="003D42BA" w:rsidRDefault="00FA1319" w:rsidP="003D42BA">
      <w:pPr>
        <w:spacing w:line="480" w:lineRule="auto"/>
        <w:jc w:val="both"/>
        <w:rPr>
          <w:rFonts w:ascii="Arial" w:hAnsi="Arial" w:cs="Arial"/>
        </w:rPr>
      </w:pPr>
    </w:p>
    <w:p w14:paraId="5A5F0485" w14:textId="34C16AB6" w:rsidR="00E50EC0" w:rsidRPr="003D42BA" w:rsidRDefault="001F2CA1" w:rsidP="003D42BA">
      <w:pPr>
        <w:pStyle w:val="Heading3"/>
        <w:spacing w:line="480" w:lineRule="auto"/>
        <w:jc w:val="both"/>
        <w:rPr>
          <w:rFonts w:ascii="Arial" w:hAnsi="Arial" w:cs="Arial"/>
        </w:rPr>
      </w:pPr>
      <w:bookmarkStart w:id="14" w:name="_Toc35900101"/>
      <w:r w:rsidRPr="003D42BA">
        <w:rPr>
          <w:rFonts w:ascii="Arial" w:hAnsi="Arial" w:cs="Arial"/>
        </w:rPr>
        <w:t>2.8.1</w:t>
      </w:r>
      <w:r w:rsidR="00E50EC0" w:rsidRPr="003D42BA">
        <w:rPr>
          <w:rFonts w:ascii="Arial" w:hAnsi="Arial" w:cs="Arial"/>
        </w:rPr>
        <w:t>Time management and sampling</w:t>
      </w:r>
      <w:bookmarkEnd w:id="14"/>
      <w:r w:rsidR="00E50EC0" w:rsidRPr="003D42BA">
        <w:rPr>
          <w:rFonts w:ascii="Arial" w:hAnsi="Arial" w:cs="Arial"/>
        </w:rPr>
        <w:t xml:space="preserve"> </w:t>
      </w:r>
    </w:p>
    <w:p w14:paraId="6CCB6B92" w14:textId="77777777" w:rsidR="00E50EC0" w:rsidRPr="003D42BA" w:rsidRDefault="00E50EC0" w:rsidP="003D42BA">
      <w:pPr>
        <w:spacing w:line="480" w:lineRule="auto"/>
        <w:jc w:val="both"/>
        <w:rPr>
          <w:rFonts w:ascii="Arial" w:hAnsi="Arial" w:cs="Arial"/>
        </w:rPr>
      </w:pPr>
    </w:p>
    <w:p w14:paraId="42E64D8F" w14:textId="2B172E81" w:rsidR="00094780" w:rsidRPr="003D42BA" w:rsidRDefault="00FA1319" w:rsidP="003D42BA">
      <w:pPr>
        <w:spacing w:line="480" w:lineRule="auto"/>
        <w:jc w:val="both"/>
        <w:rPr>
          <w:rFonts w:ascii="Arial" w:hAnsi="Arial" w:cs="Arial"/>
        </w:rPr>
      </w:pPr>
      <w:r w:rsidRPr="003D42BA">
        <w:rPr>
          <w:rFonts w:ascii="Arial" w:hAnsi="Arial" w:cs="Arial"/>
        </w:rPr>
        <w:t>Time is a factor in the following dissertation. This factor could limit the amount of research carried out, th</w:t>
      </w:r>
      <w:r w:rsidR="009D5035" w:rsidRPr="003D42BA">
        <w:rPr>
          <w:rFonts w:ascii="Arial" w:hAnsi="Arial" w:cs="Arial"/>
        </w:rPr>
        <w:t>u</w:t>
      </w:r>
      <w:r w:rsidRPr="003D42BA">
        <w:rPr>
          <w:rFonts w:ascii="Arial" w:hAnsi="Arial" w:cs="Arial"/>
        </w:rPr>
        <w:t>s limiting the findings of the study.</w:t>
      </w:r>
      <w:r w:rsidR="009D5035" w:rsidRPr="003D42BA">
        <w:rPr>
          <w:rFonts w:ascii="Arial" w:hAnsi="Arial" w:cs="Arial"/>
        </w:rPr>
        <w:t xml:space="preserve"> </w:t>
      </w:r>
      <w:r w:rsidR="00094780" w:rsidRPr="003D42BA">
        <w:rPr>
          <w:rFonts w:ascii="Arial" w:hAnsi="Arial" w:cs="Arial"/>
        </w:rPr>
        <w:t>The proposed sample will be a convenience sample due to time limitations</w:t>
      </w:r>
      <w:r w:rsidR="009D5035" w:rsidRPr="003D42BA">
        <w:rPr>
          <w:rFonts w:ascii="Arial" w:hAnsi="Arial" w:cs="Arial"/>
        </w:rPr>
        <w:t>,</w:t>
      </w:r>
      <w:r w:rsidR="00094780" w:rsidRPr="003D42BA">
        <w:rPr>
          <w:rFonts w:ascii="Arial" w:hAnsi="Arial" w:cs="Arial"/>
        </w:rPr>
        <w:t xml:space="preserve"> and the position we are in globally due to the coronavirus. The sample may incur bias and may not</w:t>
      </w:r>
      <w:r w:rsidR="009D5035" w:rsidRPr="003D42BA">
        <w:rPr>
          <w:rFonts w:ascii="Arial" w:hAnsi="Arial" w:cs="Arial"/>
        </w:rPr>
        <w:t xml:space="preserve"> </w:t>
      </w:r>
      <w:r w:rsidR="00E50EC0" w:rsidRPr="003D42BA">
        <w:rPr>
          <w:rFonts w:ascii="Arial" w:hAnsi="Arial" w:cs="Arial"/>
        </w:rPr>
        <w:t>r</w:t>
      </w:r>
      <w:r w:rsidR="00094780" w:rsidRPr="003D42BA">
        <w:rPr>
          <w:rFonts w:ascii="Arial" w:hAnsi="Arial" w:cs="Arial"/>
        </w:rPr>
        <w:t>e</w:t>
      </w:r>
      <w:r w:rsidR="00E50EC0" w:rsidRPr="003D42BA">
        <w:rPr>
          <w:rFonts w:ascii="Arial" w:hAnsi="Arial" w:cs="Arial"/>
        </w:rPr>
        <w:t xml:space="preserve">present </w:t>
      </w:r>
      <w:r w:rsidR="009D5035" w:rsidRPr="003D42BA">
        <w:rPr>
          <w:rFonts w:ascii="Arial" w:hAnsi="Arial" w:cs="Arial"/>
        </w:rPr>
        <w:t xml:space="preserve">a </w:t>
      </w:r>
      <w:r w:rsidR="00E50EC0" w:rsidRPr="003D42BA">
        <w:rPr>
          <w:rFonts w:ascii="Arial" w:hAnsi="Arial" w:cs="Arial"/>
        </w:rPr>
        <w:t>variety of</w:t>
      </w:r>
      <w:r w:rsidR="00094780" w:rsidRPr="003D42BA">
        <w:rPr>
          <w:rFonts w:ascii="Arial" w:hAnsi="Arial" w:cs="Arial"/>
        </w:rPr>
        <w:t xml:space="preserve"> p</w:t>
      </w:r>
      <w:r w:rsidR="009D5035" w:rsidRPr="003D42BA">
        <w:rPr>
          <w:rFonts w:ascii="Arial" w:hAnsi="Arial" w:cs="Arial"/>
        </w:rPr>
        <w:t>erspectives</w:t>
      </w:r>
      <w:r w:rsidR="00094780" w:rsidRPr="003D42BA">
        <w:rPr>
          <w:rFonts w:ascii="Arial" w:hAnsi="Arial" w:cs="Arial"/>
        </w:rPr>
        <w:t xml:space="preserve">. </w:t>
      </w:r>
    </w:p>
    <w:p w14:paraId="7D0A18CA" w14:textId="708460CE" w:rsidR="00E50EC0" w:rsidRPr="003D42BA" w:rsidRDefault="00E50EC0" w:rsidP="003D42BA">
      <w:pPr>
        <w:spacing w:line="480" w:lineRule="auto"/>
        <w:jc w:val="both"/>
        <w:rPr>
          <w:rFonts w:ascii="Arial" w:hAnsi="Arial" w:cs="Arial"/>
        </w:rPr>
      </w:pPr>
    </w:p>
    <w:p w14:paraId="2182A03F" w14:textId="11E427D4" w:rsidR="00E50EC0" w:rsidRPr="003D42BA" w:rsidRDefault="001F2CA1" w:rsidP="003D42BA">
      <w:pPr>
        <w:pStyle w:val="Heading3"/>
        <w:spacing w:line="480" w:lineRule="auto"/>
        <w:jc w:val="both"/>
        <w:rPr>
          <w:rFonts w:ascii="Arial" w:hAnsi="Arial" w:cs="Arial"/>
        </w:rPr>
      </w:pPr>
      <w:bookmarkStart w:id="15" w:name="_Toc35900102"/>
      <w:r w:rsidRPr="003D42BA">
        <w:rPr>
          <w:rFonts w:ascii="Arial" w:hAnsi="Arial" w:cs="Arial"/>
        </w:rPr>
        <w:t>2.8.2</w:t>
      </w:r>
      <w:r w:rsidR="00E50EC0" w:rsidRPr="003D42BA">
        <w:rPr>
          <w:rFonts w:ascii="Arial" w:hAnsi="Arial" w:cs="Arial"/>
        </w:rPr>
        <w:t>Ethical considerations</w:t>
      </w:r>
      <w:bookmarkEnd w:id="15"/>
    </w:p>
    <w:p w14:paraId="5BF0ECA9" w14:textId="77777777" w:rsidR="00E50EC0" w:rsidRPr="003D42BA" w:rsidRDefault="00E50EC0" w:rsidP="003D42BA">
      <w:pPr>
        <w:spacing w:line="480" w:lineRule="auto"/>
        <w:jc w:val="both"/>
        <w:rPr>
          <w:rFonts w:ascii="Arial" w:hAnsi="Arial" w:cs="Arial"/>
        </w:rPr>
      </w:pPr>
    </w:p>
    <w:p w14:paraId="0766096D" w14:textId="037AD4FE" w:rsidR="00E50EC0" w:rsidRPr="003D42BA" w:rsidRDefault="00E50EC0" w:rsidP="003D42BA">
      <w:pPr>
        <w:spacing w:line="480" w:lineRule="auto"/>
        <w:jc w:val="both"/>
        <w:rPr>
          <w:rFonts w:ascii="Arial" w:hAnsi="Arial" w:cs="Arial"/>
        </w:rPr>
      </w:pPr>
      <w:r w:rsidRPr="003D42BA">
        <w:rPr>
          <w:rFonts w:ascii="Arial" w:hAnsi="Arial" w:cs="Arial"/>
        </w:rPr>
        <w:t>Underage gambling is prohibited and illegal in the United Kingdom</w:t>
      </w:r>
      <w:r w:rsidR="00D3417D" w:rsidRPr="003D42BA">
        <w:rPr>
          <w:rFonts w:ascii="Arial" w:hAnsi="Arial" w:cs="Arial"/>
        </w:rPr>
        <w:t>,</w:t>
      </w:r>
      <w:r w:rsidRPr="003D42BA">
        <w:rPr>
          <w:rFonts w:ascii="Arial" w:hAnsi="Arial" w:cs="Arial"/>
        </w:rPr>
        <w:t xml:space="preserve"> and in the majority of countries worldwide, therefore one will only conduct interviews with individuals who are 18 years old and above</w:t>
      </w:r>
      <w:r w:rsidR="00D3417D" w:rsidRPr="003D42BA">
        <w:rPr>
          <w:rFonts w:ascii="Arial" w:hAnsi="Arial" w:cs="Arial"/>
        </w:rPr>
        <w:t xml:space="preserve"> </w:t>
      </w:r>
      <w:r w:rsidRPr="003D42BA">
        <w:rPr>
          <w:rFonts w:ascii="Arial" w:hAnsi="Arial" w:cs="Arial"/>
        </w:rPr>
        <w:t>(Gambling Commission, N.D)</w:t>
      </w:r>
      <w:r w:rsidR="00D3417D" w:rsidRPr="003D42BA">
        <w:rPr>
          <w:rFonts w:ascii="Arial" w:hAnsi="Arial" w:cs="Arial"/>
        </w:rPr>
        <w:t>.</w:t>
      </w:r>
    </w:p>
    <w:p w14:paraId="5C1FF24A" w14:textId="77777777" w:rsidR="00FA1319" w:rsidRPr="003D42BA" w:rsidRDefault="00FA1319" w:rsidP="003D42BA">
      <w:pPr>
        <w:spacing w:line="480" w:lineRule="auto"/>
        <w:jc w:val="both"/>
        <w:rPr>
          <w:rFonts w:ascii="Arial" w:hAnsi="Arial" w:cs="Arial"/>
          <w:b/>
          <w:bCs/>
          <w:u w:val="single"/>
        </w:rPr>
      </w:pPr>
    </w:p>
    <w:p w14:paraId="5569144A" w14:textId="6A9C410A" w:rsidR="00E32A01" w:rsidRPr="003D42BA" w:rsidRDefault="001F2CA1" w:rsidP="003D42BA">
      <w:pPr>
        <w:pStyle w:val="Heading2"/>
        <w:spacing w:line="480" w:lineRule="auto"/>
        <w:jc w:val="both"/>
        <w:rPr>
          <w:rFonts w:ascii="Arial" w:hAnsi="Arial" w:cs="Arial"/>
          <w:sz w:val="24"/>
          <w:szCs w:val="24"/>
        </w:rPr>
      </w:pPr>
      <w:bookmarkStart w:id="16" w:name="_Toc35900103"/>
      <w:r w:rsidRPr="003D42BA">
        <w:rPr>
          <w:rFonts w:ascii="Arial" w:hAnsi="Arial" w:cs="Arial"/>
          <w:sz w:val="24"/>
          <w:szCs w:val="24"/>
        </w:rPr>
        <w:t xml:space="preserve">2.9 </w:t>
      </w:r>
      <w:r w:rsidR="00E32A01" w:rsidRPr="003D42BA">
        <w:rPr>
          <w:rFonts w:ascii="Arial" w:hAnsi="Arial" w:cs="Arial"/>
          <w:sz w:val="24"/>
          <w:szCs w:val="24"/>
        </w:rPr>
        <w:t>Reliability and Validity</w:t>
      </w:r>
      <w:bookmarkEnd w:id="16"/>
    </w:p>
    <w:p w14:paraId="014CBC8E" w14:textId="174FB860" w:rsidR="00E32A01" w:rsidRPr="003D42BA" w:rsidRDefault="00E32A01" w:rsidP="003D42BA">
      <w:pPr>
        <w:spacing w:line="480" w:lineRule="auto"/>
        <w:jc w:val="both"/>
        <w:rPr>
          <w:rFonts w:ascii="Arial" w:hAnsi="Arial" w:cs="Arial"/>
        </w:rPr>
      </w:pPr>
    </w:p>
    <w:p w14:paraId="2821DF61" w14:textId="5EAB5664" w:rsidR="00D8610F" w:rsidRPr="003D42BA" w:rsidRDefault="00E32A01" w:rsidP="003D42BA">
      <w:pPr>
        <w:spacing w:line="480" w:lineRule="auto"/>
        <w:jc w:val="both"/>
        <w:rPr>
          <w:rFonts w:ascii="Arial" w:hAnsi="Arial" w:cs="Arial"/>
        </w:rPr>
      </w:pPr>
      <w:r w:rsidRPr="003D42BA">
        <w:rPr>
          <w:rFonts w:ascii="Arial" w:hAnsi="Arial" w:cs="Arial"/>
        </w:rPr>
        <w:t>Reliability refers to</w:t>
      </w:r>
      <w:r w:rsidR="00AA17FF" w:rsidRPr="003D42BA">
        <w:rPr>
          <w:rFonts w:ascii="Arial" w:hAnsi="Arial" w:cs="Arial"/>
        </w:rPr>
        <w:t xml:space="preserve"> how consistently a method measures </w:t>
      </w:r>
      <w:r w:rsidR="00FA1319" w:rsidRPr="003D42BA">
        <w:rPr>
          <w:rFonts w:ascii="Arial" w:hAnsi="Arial" w:cs="Arial"/>
        </w:rPr>
        <w:t>something (</w:t>
      </w:r>
      <w:r w:rsidR="00AA17FF" w:rsidRPr="003D42BA">
        <w:rPr>
          <w:rFonts w:ascii="Arial" w:hAnsi="Arial" w:cs="Arial"/>
        </w:rPr>
        <w:t>Middleton</w:t>
      </w:r>
      <w:r w:rsidRPr="003D42BA">
        <w:rPr>
          <w:rFonts w:ascii="Arial" w:hAnsi="Arial" w:cs="Arial"/>
        </w:rPr>
        <w:t>,2019). It looks at weather the same result can be achieved by using the same methods under the same circumstances, then one would consider the results reliable.</w:t>
      </w:r>
      <w:r w:rsidR="00621F80" w:rsidRPr="003D42BA">
        <w:rPr>
          <w:rFonts w:ascii="Arial" w:hAnsi="Arial" w:cs="Arial"/>
        </w:rPr>
        <w:t xml:space="preserve"> </w:t>
      </w:r>
      <w:r w:rsidR="00AA17FF" w:rsidRPr="003D42BA">
        <w:rPr>
          <w:rFonts w:ascii="Arial" w:hAnsi="Arial" w:cs="Arial"/>
        </w:rPr>
        <w:t>Validity looks at how accurately a method measures what it is intended to measure.</w:t>
      </w:r>
      <w:r w:rsidR="00D8610F" w:rsidRPr="003D42BA">
        <w:rPr>
          <w:rFonts w:ascii="Arial" w:hAnsi="Arial" w:cs="Arial"/>
        </w:rPr>
        <w:t xml:space="preserve"> If research has high validity, then it concludes that it produces results that correspond to real properties, variations and characteristics in the social or physical world</w:t>
      </w:r>
      <w:r w:rsidR="00621F80" w:rsidRPr="003D42BA">
        <w:rPr>
          <w:rFonts w:ascii="Arial" w:hAnsi="Arial" w:cs="Arial"/>
        </w:rPr>
        <w:t xml:space="preserve">. </w:t>
      </w:r>
      <w:r w:rsidR="00D8610F" w:rsidRPr="003D42BA">
        <w:rPr>
          <w:rFonts w:ascii="Arial" w:hAnsi="Arial" w:cs="Arial"/>
        </w:rPr>
        <w:t xml:space="preserve">An indicator </w:t>
      </w:r>
      <w:r w:rsidR="00D8610F" w:rsidRPr="003D42BA">
        <w:rPr>
          <w:rFonts w:ascii="Arial" w:hAnsi="Arial" w:cs="Arial"/>
        </w:rPr>
        <w:lastRenderedPageBreak/>
        <w:t>that a measurement is valid</w:t>
      </w:r>
      <w:r w:rsidR="00671C3E" w:rsidRPr="003D42BA">
        <w:rPr>
          <w:rFonts w:ascii="Arial" w:hAnsi="Arial" w:cs="Arial"/>
        </w:rPr>
        <w:t>,</w:t>
      </w:r>
      <w:r w:rsidR="00D8610F" w:rsidRPr="003D42BA">
        <w:rPr>
          <w:rFonts w:ascii="Arial" w:hAnsi="Arial" w:cs="Arial"/>
        </w:rPr>
        <w:t xml:space="preserve"> is high reliability. If a method is</w:t>
      </w:r>
      <w:r w:rsidR="00671C3E" w:rsidRPr="003D42BA">
        <w:rPr>
          <w:rFonts w:ascii="Arial" w:hAnsi="Arial" w:cs="Arial"/>
        </w:rPr>
        <w:t xml:space="preserve"> not</w:t>
      </w:r>
      <w:r w:rsidR="00D8610F" w:rsidRPr="003D42BA">
        <w:rPr>
          <w:rFonts w:ascii="Arial" w:hAnsi="Arial" w:cs="Arial"/>
        </w:rPr>
        <w:t xml:space="preserve"> valid</w:t>
      </w:r>
      <w:r w:rsidR="00671C3E" w:rsidRPr="003D42BA">
        <w:rPr>
          <w:rFonts w:ascii="Arial" w:hAnsi="Arial" w:cs="Arial"/>
        </w:rPr>
        <w:t>,</w:t>
      </w:r>
      <w:r w:rsidR="00D8610F" w:rsidRPr="003D42BA">
        <w:rPr>
          <w:rFonts w:ascii="Arial" w:hAnsi="Arial" w:cs="Arial"/>
        </w:rPr>
        <w:t xml:space="preserve"> then one would consider it unreliable.</w:t>
      </w:r>
    </w:p>
    <w:p w14:paraId="652A35E6" w14:textId="77777777" w:rsidR="00D8610F" w:rsidRPr="003D42BA" w:rsidRDefault="00D8610F" w:rsidP="003D42BA">
      <w:pPr>
        <w:spacing w:line="480" w:lineRule="auto"/>
        <w:jc w:val="both"/>
        <w:rPr>
          <w:rFonts w:ascii="Arial" w:hAnsi="Arial" w:cs="Arial"/>
        </w:rPr>
      </w:pPr>
    </w:p>
    <w:p w14:paraId="0D68974E" w14:textId="00814CFA" w:rsidR="00A449C2" w:rsidRPr="003D42BA" w:rsidRDefault="00A449C2" w:rsidP="003D42BA">
      <w:pPr>
        <w:spacing w:line="480" w:lineRule="auto"/>
        <w:jc w:val="both"/>
        <w:rPr>
          <w:rFonts w:ascii="Arial" w:hAnsi="Arial" w:cs="Arial"/>
        </w:rPr>
      </w:pPr>
    </w:p>
    <w:p w14:paraId="4C288723" w14:textId="49D51C10" w:rsidR="00340737" w:rsidRPr="003D42BA" w:rsidRDefault="00340737" w:rsidP="003D42BA">
      <w:pPr>
        <w:spacing w:line="480" w:lineRule="auto"/>
        <w:jc w:val="both"/>
        <w:rPr>
          <w:rFonts w:ascii="Arial" w:hAnsi="Arial" w:cs="Arial"/>
        </w:rPr>
      </w:pPr>
    </w:p>
    <w:p w14:paraId="0FA25D32" w14:textId="62DDF04C" w:rsidR="00340737" w:rsidRPr="003D42BA" w:rsidRDefault="00340737" w:rsidP="003D42BA">
      <w:pPr>
        <w:spacing w:line="480" w:lineRule="auto"/>
        <w:jc w:val="both"/>
        <w:rPr>
          <w:rFonts w:ascii="Arial" w:hAnsi="Arial" w:cs="Arial"/>
        </w:rPr>
      </w:pPr>
    </w:p>
    <w:p w14:paraId="77588918" w14:textId="1A9056BB" w:rsidR="00340737" w:rsidRPr="003D42BA" w:rsidRDefault="00340737" w:rsidP="003D42BA">
      <w:pPr>
        <w:spacing w:line="480" w:lineRule="auto"/>
        <w:jc w:val="both"/>
        <w:rPr>
          <w:rFonts w:ascii="Arial" w:hAnsi="Arial" w:cs="Arial"/>
        </w:rPr>
      </w:pPr>
    </w:p>
    <w:p w14:paraId="2E5C04E6" w14:textId="1B34B18A" w:rsidR="00340737" w:rsidRPr="003D42BA" w:rsidRDefault="00340737" w:rsidP="003D42BA">
      <w:pPr>
        <w:spacing w:line="480" w:lineRule="auto"/>
        <w:jc w:val="both"/>
        <w:rPr>
          <w:rFonts w:ascii="Arial" w:hAnsi="Arial" w:cs="Arial"/>
        </w:rPr>
      </w:pPr>
    </w:p>
    <w:p w14:paraId="4F8BC7A2" w14:textId="40767D26" w:rsidR="00340737" w:rsidRPr="003D42BA" w:rsidRDefault="00340737" w:rsidP="003D42BA">
      <w:pPr>
        <w:spacing w:line="480" w:lineRule="auto"/>
        <w:jc w:val="both"/>
        <w:rPr>
          <w:rFonts w:ascii="Arial" w:hAnsi="Arial" w:cs="Arial"/>
        </w:rPr>
      </w:pPr>
    </w:p>
    <w:p w14:paraId="1CABF8D8" w14:textId="0C762860" w:rsidR="00340737" w:rsidRPr="003D42BA" w:rsidRDefault="00340737" w:rsidP="003D42BA">
      <w:pPr>
        <w:spacing w:line="480" w:lineRule="auto"/>
        <w:jc w:val="both"/>
        <w:rPr>
          <w:rFonts w:ascii="Arial" w:hAnsi="Arial" w:cs="Arial"/>
        </w:rPr>
      </w:pPr>
    </w:p>
    <w:p w14:paraId="2BF79D4E" w14:textId="555A762D" w:rsidR="00340737" w:rsidRPr="003D42BA" w:rsidRDefault="00340737" w:rsidP="003D42BA">
      <w:pPr>
        <w:spacing w:line="480" w:lineRule="auto"/>
        <w:jc w:val="both"/>
        <w:rPr>
          <w:rFonts w:ascii="Arial" w:hAnsi="Arial" w:cs="Arial"/>
        </w:rPr>
      </w:pPr>
    </w:p>
    <w:p w14:paraId="0A748912" w14:textId="33BB4085" w:rsidR="00340737" w:rsidRPr="003D42BA" w:rsidRDefault="00340737" w:rsidP="003D42BA">
      <w:pPr>
        <w:spacing w:line="480" w:lineRule="auto"/>
        <w:jc w:val="both"/>
        <w:rPr>
          <w:rFonts w:ascii="Arial" w:hAnsi="Arial" w:cs="Arial"/>
        </w:rPr>
      </w:pPr>
    </w:p>
    <w:p w14:paraId="31A70502" w14:textId="6F77FDA2" w:rsidR="00340737" w:rsidRPr="003D42BA" w:rsidRDefault="00340737" w:rsidP="003D42BA">
      <w:pPr>
        <w:spacing w:line="480" w:lineRule="auto"/>
        <w:jc w:val="both"/>
        <w:rPr>
          <w:rFonts w:ascii="Arial" w:hAnsi="Arial" w:cs="Arial"/>
        </w:rPr>
      </w:pPr>
    </w:p>
    <w:p w14:paraId="694A1CDF" w14:textId="5B427BF0" w:rsidR="00340737" w:rsidRPr="003D42BA" w:rsidRDefault="00340737" w:rsidP="003D42BA">
      <w:pPr>
        <w:spacing w:line="480" w:lineRule="auto"/>
        <w:jc w:val="both"/>
        <w:rPr>
          <w:rFonts w:ascii="Arial" w:hAnsi="Arial" w:cs="Arial"/>
        </w:rPr>
      </w:pPr>
    </w:p>
    <w:p w14:paraId="209999BB" w14:textId="3FAB51DB" w:rsidR="00340737" w:rsidRPr="003D42BA" w:rsidRDefault="00340737" w:rsidP="003D42BA">
      <w:pPr>
        <w:spacing w:line="480" w:lineRule="auto"/>
        <w:jc w:val="both"/>
        <w:rPr>
          <w:rFonts w:ascii="Arial" w:hAnsi="Arial" w:cs="Arial"/>
        </w:rPr>
      </w:pPr>
    </w:p>
    <w:p w14:paraId="2A701DDE" w14:textId="2A36A94A" w:rsidR="00340737" w:rsidRPr="003D42BA" w:rsidRDefault="00340737" w:rsidP="003D42BA">
      <w:pPr>
        <w:spacing w:line="480" w:lineRule="auto"/>
        <w:jc w:val="both"/>
        <w:rPr>
          <w:rFonts w:ascii="Arial" w:hAnsi="Arial" w:cs="Arial"/>
        </w:rPr>
      </w:pPr>
    </w:p>
    <w:p w14:paraId="0E0934FB" w14:textId="38C75410" w:rsidR="00340737" w:rsidRPr="003D42BA" w:rsidRDefault="00340737" w:rsidP="003D42BA">
      <w:pPr>
        <w:spacing w:line="480" w:lineRule="auto"/>
        <w:jc w:val="both"/>
        <w:rPr>
          <w:rFonts w:ascii="Arial" w:hAnsi="Arial" w:cs="Arial"/>
        </w:rPr>
      </w:pPr>
    </w:p>
    <w:p w14:paraId="51F0C7EC" w14:textId="77777777" w:rsidR="00B02345" w:rsidRPr="003D42BA" w:rsidRDefault="00B02345" w:rsidP="003D42BA">
      <w:pPr>
        <w:spacing w:line="480" w:lineRule="auto"/>
        <w:jc w:val="both"/>
        <w:rPr>
          <w:rFonts w:ascii="Arial" w:hAnsi="Arial" w:cs="Arial"/>
        </w:rPr>
      </w:pPr>
    </w:p>
    <w:p w14:paraId="1346ADE9" w14:textId="340574F9" w:rsidR="00340737" w:rsidRDefault="00340737" w:rsidP="003D42BA">
      <w:pPr>
        <w:spacing w:line="480" w:lineRule="auto"/>
        <w:jc w:val="both"/>
        <w:rPr>
          <w:rFonts w:ascii="Arial" w:hAnsi="Arial" w:cs="Arial"/>
        </w:rPr>
      </w:pPr>
    </w:p>
    <w:p w14:paraId="26EF5CFC" w14:textId="47CF03FE" w:rsidR="003D42BA" w:rsidRDefault="003D42BA" w:rsidP="003D42BA">
      <w:pPr>
        <w:spacing w:line="480" w:lineRule="auto"/>
        <w:jc w:val="both"/>
        <w:rPr>
          <w:rFonts w:ascii="Arial" w:hAnsi="Arial" w:cs="Arial"/>
        </w:rPr>
      </w:pPr>
    </w:p>
    <w:p w14:paraId="6BD8F5F2" w14:textId="77777777" w:rsidR="003D42BA" w:rsidRPr="003D42BA" w:rsidRDefault="003D42BA" w:rsidP="003D42BA">
      <w:pPr>
        <w:spacing w:line="480" w:lineRule="auto"/>
        <w:jc w:val="both"/>
        <w:rPr>
          <w:rFonts w:ascii="Arial" w:hAnsi="Arial" w:cs="Arial"/>
        </w:rPr>
      </w:pPr>
    </w:p>
    <w:p w14:paraId="7281157B" w14:textId="16755335" w:rsidR="00340737" w:rsidRPr="003D42BA" w:rsidRDefault="00340737" w:rsidP="003D42BA">
      <w:pPr>
        <w:spacing w:line="480" w:lineRule="auto"/>
        <w:jc w:val="both"/>
        <w:rPr>
          <w:rFonts w:ascii="Arial" w:hAnsi="Arial" w:cs="Arial"/>
        </w:rPr>
      </w:pPr>
    </w:p>
    <w:p w14:paraId="2E05E20F" w14:textId="2B8A4DDF" w:rsidR="003A74CA" w:rsidRPr="003D42BA" w:rsidRDefault="003A74CA" w:rsidP="003D42BA">
      <w:pPr>
        <w:pStyle w:val="Heading1"/>
        <w:spacing w:line="480" w:lineRule="auto"/>
        <w:jc w:val="both"/>
        <w:rPr>
          <w:rFonts w:ascii="Arial" w:hAnsi="Arial" w:cs="Arial"/>
          <w:sz w:val="24"/>
          <w:szCs w:val="24"/>
        </w:rPr>
      </w:pPr>
      <w:bookmarkStart w:id="17" w:name="_Toc35900104"/>
      <w:r w:rsidRPr="003D42BA">
        <w:rPr>
          <w:rFonts w:ascii="Arial" w:hAnsi="Arial" w:cs="Arial"/>
          <w:sz w:val="24"/>
          <w:szCs w:val="24"/>
        </w:rPr>
        <w:lastRenderedPageBreak/>
        <w:t>3. Resources and planning</w:t>
      </w:r>
      <w:bookmarkEnd w:id="17"/>
    </w:p>
    <w:p w14:paraId="73DA37DB" w14:textId="159DB037" w:rsidR="003A74CA" w:rsidRPr="003D42BA" w:rsidRDefault="003A74CA" w:rsidP="003D42BA">
      <w:pPr>
        <w:pStyle w:val="Heading2"/>
        <w:spacing w:line="480" w:lineRule="auto"/>
        <w:jc w:val="both"/>
        <w:rPr>
          <w:rFonts w:ascii="Arial" w:hAnsi="Arial" w:cs="Arial"/>
          <w:sz w:val="24"/>
          <w:szCs w:val="24"/>
        </w:rPr>
      </w:pPr>
    </w:p>
    <w:p w14:paraId="5D7DF7EF" w14:textId="0DAEC3DC" w:rsidR="003A74CA" w:rsidRPr="003D42BA" w:rsidRDefault="003A74CA" w:rsidP="003D42BA">
      <w:pPr>
        <w:pStyle w:val="Heading2"/>
        <w:spacing w:line="480" w:lineRule="auto"/>
        <w:jc w:val="both"/>
        <w:rPr>
          <w:rFonts w:ascii="Arial" w:hAnsi="Arial" w:cs="Arial"/>
          <w:sz w:val="24"/>
          <w:szCs w:val="24"/>
        </w:rPr>
      </w:pPr>
      <w:bookmarkStart w:id="18" w:name="_Toc35900105"/>
      <w:r w:rsidRPr="003D42BA">
        <w:rPr>
          <w:rFonts w:ascii="Arial" w:hAnsi="Arial" w:cs="Arial"/>
          <w:sz w:val="24"/>
          <w:szCs w:val="24"/>
        </w:rPr>
        <w:t>3.1 Resources</w:t>
      </w:r>
      <w:bookmarkEnd w:id="18"/>
      <w:r w:rsidRPr="003D42BA">
        <w:rPr>
          <w:rFonts w:ascii="Arial" w:hAnsi="Arial" w:cs="Arial"/>
          <w:sz w:val="24"/>
          <w:szCs w:val="24"/>
        </w:rPr>
        <w:t xml:space="preserve"> </w:t>
      </w:r>
    </w:p>
    <w:p w14:paraId="049C8B18" w14:textId="1D3287F8" w:rsidR="003A74CA" w:rsidRPr="003D42BA" w:rsidRDefault="003A74CA" w:rsidP="003D42BA">
      <w:pPr>
        <w:spacing w:line="480" w:lineRule="auto"/>
        <w:jc w:val="both"/>
        <w:rPr>
          <w:rFonts w:ascii="Arial" w:hAnsi="Arial" w:cs="Arial"/>
          <w:lang w:eastAsia="en-US"/>
        </w:rPr>
      </w:pPr>
    </w:p>
    <w:p w14:paraId="369709C3" w14:textId="2D9D6587" w:rsidR="00B02345" w:rsidRPr="003D42BA" w:rsidRDefault="00B02345" w:rsidP="003D42BA">
      <w:pPr>
        <w:spacing w:line="480" w:lineRule="auto"/>
        <w:jc w:val="both"/>
        <w:rPr>
          <w:rFonts w:ascii="Arial" w:hAnsi="Arial" w:cs="Arial"/>
          <w:lang w:eastAsia="en-US"/>
        </w:rPr>
      </w:pPr>
      <w:r w:rsidRPr="003D42BA">
        <w:rPr>
          <w:rFonts w:ascii="Arial" w:hAnsi="Arial" w:cs="Arial"/>
          <w:lang w:eastAsia="en-US"/>
        </w:rPr>
        <w:t xml:space="preserve"> In order to insure I complete certain sections within the time limitation, I have produced a detailed Gantt Chart stating when certain parts of the research proposal and dissertation need to be completed. The literature review will require a PC with access to the internet. Materials such as book, journals and dissertations from previous students are required from the liberty. A recorder is necessary to record interviews to ensure vital information isn’t missed while interviewing the participant</w:t>
      </w:r>
      <w:r w:rsidR="008113F7" w:rsidRPr="003D42BA">
        <w:rPr>
          <w:rFonts w:ascii="Arial" w:hAnsi="Arial" w:cs="Arial"/>
          <w:lang w:eastAsia="en-US"/>
        </w:rPr>
        <w:t>s</w:t>
      </w:r>
      <w:r w:rsidRPr="003D42BA">
        <w:rPr>
          <w:rFonts w:ascii="Arial" w:hAnsi="Arial" w:cs="Arial"/>
          <w:lang w:eastAsia="en-US"/>
        </w:rPr>
        <w:t>.</w:t>
      </w:r>
    </w:p>
    <w:p w14:paraId="40FE3847" w14:textId="67ADE6A7" w:rsidR="003A74CA" w:rsidRPr="003D42BA" w:rsidRDefault="003A74CA" w:rsidP="003D42BA">
      <w:pPr>
        <w:spacing w:line="480" w:lineRule="auto"/>
        <w:jc w:val="both"/>
        <w:rPr>
          <w:rFonts w:ascii="Arial" w:hAnsi="Arial" w:cs="Arial"/>
          <w:lang w:eastAsia="en-US"/>
        </w:rPr>
      </w:pPr>
    </w:p>
    <w:p w14:paraId="15769612" w14:textId="76CC5F7D" w:rsidR="003A74CA" w:rsidRPr="003D42BA" w:rsidRDefault="003A74CA" w:rsidP="003D42BA">
      <w:pPr>
        <w:pStyle w:val="Heading2"/>
        <w:spacing w:line="480" w:lineRule="auto"/>
        <w:jc w:val="both"/>
        <w:rPr>
          <w:rFonts w:ascii="Arial" w:hAnsi="Arial" w:cs="Arial"/>
          <w:sz w:val="24"/>
          <w:szCs w:val="24"/>
        </w:rPr>
      </w:pPr>
      <w:bookmarkStart w:id="19" w:name="_Toc35900106"/>
      <w:r w:rsidRPr="003D42BA">
        <w:rPr>
          <w:rFonts w:ascii="Arial" w:hAnsi="Arial" w:cs="Arial"/>
          <w:sz w:val="24"/>
          <w:szCs w:val="24"/>
        </w:rPr>
        <w:t>3.2 Gantt chart</w:t>
      </w:r>
      <w:bookmarkEnd w:id="19"/>
    </w:p>
    <w:p w14:paraId="0EDA7AF6" w14:textId="7C938480" w:rsidR="003A74CA" w:rsidRPr="003D42BA" w:rsidRDefault="003A74CA" w:rsidP="003D42BA">
      <w:pPr>
        <w:spacing w:line="480" w:lineRule="auto"/>
        <w:jc w:val="both"/>
        <w:rPr>
          <w:rFonts w:ascii="Arial" w:hAnsi="Arial" w:cs="Arial"/>
          <w:lang w:eastAsia="en-US"/>
        </w:rPr>
      </w:pPr>
    </w:p>
    <w:p w14:paraId="424F276C" w14:textId="7D603A79" w:rsidR="003A74CA" w:rsidRPr="003D42BA" w:rsidRDefault="008113F7" w:rsidP="003D42BA">
      <w:pPr>
        <w:spacing w:line="480" w:lineRule="auto"/>
        <w:jc w:val="both"/>
        <w:rPr>
          <w:rFonts w:ascii="Arial" w:hAnsi="Arial" w:cs="Arial"/>
          <w:lang w:eastAsia="en-US"/>
        </w:rPr>
      </w:pPr>
      <w:r w:rsidRPr="003D42BA">
        <w:rPr>
          <w:rFonts w:ascii="Arial" w:hAnsi="Arial" w:cs="Arial"/>
          <w:lang w:eastAsia="en-US"/>
        </w:rPr>
        <w:t xml:space="preserve">(Refer to Figure </w:t>
      </w:r>
      <w:proofErr w:type="gramStart"/>
      <w:r w:rsidRPr="003D42BA">
        <w:rPr>
          <w:rFonts w:ascii="Arial" w:hAnsi="Arial" w:cs="Arial"/>
          <w:lang w:eastAsia="en-US"/>
        </w:rPr>
        <w:t>2 )</w:t>
      </w:r>
      <w:proofErr w:type="gramEnd"/>
    </w:p>
    <w:p w14:paraId="5299700B" w14:textId="606A4F5F" w:rsidR="003A74CA" w:rsidRPr="003D42BA" w:rsidRDefault="003A74CA" w:rsidP="003D42BA">
      <w:pPr>
        <w:spacing w:line="480" w:lineRule="auto"/>
        <w:jc w:val="both"/>
        <w:rPr>
          <w:rFonts w:ascii="Arial" w:hAnsi="Arial" w:cs="Arial"/>
          <w:lang w:eastAsia="en-US"/>
        </w:rPr>
      </w:pPr>
    </w:p>
    <w:p w14:paraId="6973E48C" w14:textId="352233F7" w:rsidR="003A74CA" w:rsidRPr="003D42BA" w:rsidRDefault="003A74CA" w:rsidP="003D42BA">
      <w:pPr>
        <w:spacing w:line="480" w:lineRule="auto"/>
        <w:jc w:val="both"/>
        <w:rPr>
          <w:rFonts w:ascii="Arial" w:hAnsi="Arial" w:cs="Arial"/>
          <w:lang w:eastAsia="en-US"/>
        </w:rPr>
      </w:pPr>
    </w:p>
    <w:p w14:paraId="7C304A31" w14:textId="451EBAD2" w:rsidR="003A74CA" w:rsidRPr="003D42BA" w:rsidRDefault="003A74CA" w:rsidP="003D42BA">
      <w:pPr>
        <w:spacing w:line="480" w:lineRule="auto"/>
        <w:jc w:val="both"/>
        <w:rPr>
          <w:rFonts w:ascii="Arial" w:hAnsi="Arial" w:cs="Arial"/>
          <w:lang w:eastAsia="en-US"/>
        </w:rPr>
      </w:pPr>
    </w:p>
    <w:p w14:paraId="46F1D9CA" w14:textId="7F303C42" w:rsidR="003A74CA" w:rsidRPr="003D42BA" w:rsidRDefault="003A74CA" w:rsidP="003D42BA">
      <w:pPr>
        <w:spacing w:line="480" w:lineRule="auto"/>
        <w:jc w:val="both"/>
        <w:rPr>
          <w:rFonts w:ascii="Arial" w:hAnsi="Arial" w:cs="Arial"/>
          <w:lang w:eastAsia="en-US"/>
        </w:rPr>
      </w:pPr>
    </w:p>
    <w:p w14:paraId="7884BBB7" w14:textId="2284257D" w:rsidR="003A74CA" w:rsidRPr="003D42BA" w:rsidRDefault="003A74CA" w:rsidP="003D42BA">
      <w:pPr>
        <w:spacing w:line="480" w:lineRule="auto"/>
        <w:jc w:val="both"/>
        <w:rPr>
          <w:rFonts w:ascii="Arial" w:hAnsi="Arial" w:cs="Arial"/>
          <w:lang w:eastAsia="en-US"/>
        </w:rPr>
      </w:pPr>
    </w:p>
    <w:p w14:paraId="429EEF2C" w14:textId="0F19DC67" w:rsidR="003A74CA" w:rsidRPr="003D42BA" w:rsidRDefault="003A74CA" w:rsidP="003D42BA">
      <w:pPr>
        <w:spacing w:line="480" w:lineRule="auto"/>
        <w:jc w:val="both"/>
        <w:rPr>
          <w:rFonts w:ascii="Arial" w:hAnsi="Arial" w:cs="Arial"/>
          <w:lang w:eastAsia="en-US"/>
        </w:rPr>
      </w:pPr>
    </w:p>
    <w:p w14:paraId="6E290B4B" w14:textId="75132414" w:rsidR="003A74CA" w:rsidRPr="003D42BA" w:rsidRDefault="003A74CA" w:rsidP="003D42BA">
      <w:pPr>
        <w:spacing w:line="480" w:lineRule="auto"/>
        <w:jc w:val="both"/>
        <w:rPr>
          <w:rFonts w:ascii="Arial" w:hAnsi="Arial" w:cs="Arial"/>
          <w:lang w:eastAsia="en-US"/>
        </w:rPr>
      </w:pPr>
    </w:p>
    <w:p w14:paraId="4E500BFF" w14:textId="654C69C9" w:rsidR="003A74CA" w:rsidRPr="003D42BA" w:rsidRDefault="003A74CA" w:rsidP="003D42BA">
      <w:pPr>
        <w:spacing w:line="480" w:lineRule="auto"/>
        <w:jc w:val="both"/>
        <w:rPr>
          <w:rFonts w:ascii="Arial" w:hAnsi="Arial" w:cs="Arial"/>
          <w:lang w:eastAsia="en-US"/>
        </w:rPr>
      </w:pPr>
    </w:p>
    <w:p w14:paraId="68FAC67A" w14:textId="026525A9" w:rsidR="003A74CA" w:rsidRPr="003D42BA" w:rsidRDefault="003A74CA" w:rsidP="003D42BA">
      <w:pPr>
        <w:spacing w:line="480" w:lineRule="auto"/>
        <w:jc w:val="both"/>
        <w:rPr>
          <w:rFonts w:ascii="Arial" w:hAnsi="Arial" w:cs="Arial"/>
          <w:lang w:eastAsia="en-US"/>
        </w:rPr>
      </w:pPr>
    </w:p>
    <w:p w14:paraId="7D6268CE" w14:textId="77777777" w:rsidR="003A74CA" w:rsidRPr="003D42BA" w:rsidRDefault="003A74CA" w:rsidP="003D42BA">
      <w:pPr>
        <w:spacing w:line="480" w:lineRule="auto"/>
        <w:jc w:val="both"/>
        <w:rPr>
          <w:rFonts w:ascii="Arial" w:hAnsi="Arial" w:cs="Arial"/>
          <w:lang w:eastAsia="en-US"/>
        </w:rPr>
      </w:pPr>
    </w:p>
    <w:p w14:paraId="42877E12" w14:textId="6FB03402" w:rsidR="003D42BA" w:rsidRPr="003D42BA" w:rsidRDefault="00573647" w:rsidP="003D42BA">
      <w:pPr>
        <w:pStyle w:val="Heading1"/>
        <w:spacing w:line="480" w:lineRule="auto"/>
        <w:jc w:val="both"/>
        <w:rPr>
          <w:rFonts w:ascii="Arial" w:hAnsi="Arial" w:cs="Arial"/>
          <w:sz w:val="24"/>
          <w:szCs w:val="24"/>
        </w:rPr>
      </w:pPr>
      <w:bookmarkStart w:id="20" w:name="_Toc35900107"/>
      <w:r w:rsidRPr="003D42BA">
        <w:rPr>
          <w:rFonts w:ascii="Arial" w:hAnsi="Arial" w:cs="Arial"/>
          <w:sz w:val="24"/>
          <w:szCs w:val="24"/>
        </w:rPr>
        <w:lastRenderedPageBreak/>
        <w:t xml:space="preserve">4. </w:t>
      </w:r>
      <w:r w:rsidR="001F2CA1" w:rsidRPr="003D42BA">
        <w:rPr>
          <w:rFonts w:ascii="Arial" w:hAnsi="Arial" w:cs="Arial"/>
          <w:sz w:val="24"/>
          <w:szCs w:val="24"/>
        </w:rPr>
        <w:t>Reference list</w:t>
      </w:r>
      <w:bookmarkEnd w:id="20"/>
    </w:p>
    <w:p w14:paraId="62FC439E" w14:textId="77777777" w:rsidR="003D42BA" w:rsidRPr="003D42BA" w:rsidRDefault="003D42BA" w:rsidP="003D42BA">
      <w:pPr>
        <w:spacing w:line="480" w:lineRule="auto"/>
        <w:jc w:val="both"/>
        <w:rPr>
          <w:rFonts w:ascii="Arial" w:hAnsi="Arial" w:cs="Arial"/>
        </w:rPr>
      </w:pPr>
    </w:p>
    <w:p w14:paraId="02BADE64" w14:textId="07953E43"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color w:val="222222"/>
          <w:shd w:val="clear" w:color="auto" w:fill="FFFFFF"/>
        </w:rPr>
        <w:t xml:space="preserve">Anderson, P.M., </w:t>
      </w:r>
      <w:proofErr w:type="spellStart"/>
      <w:r w:rsidRPr="003D42BA">
        <w:rPr>
          <w:rFonts w:ascii="Arial" w:hAnsi="Arial" w:cs="Arial"/>
          <w:color w:val="222222"/>
          <w:shd w:val="clear" w:color="auto" w:fill="FFFFFF"/>
        </w:rPr>
        <w:t>Blackshaw</w:t>
      </w:r>
      <w:proofErr w:type="spellEnd"/>
      <w:r w:rsidRPr="003D42BA">
        <w:rPr>
          <w:rFonts w:ascii="Arial" w:hAnsi="Arial" w:cs="Arial"/>
          <w:color w:val="222222"/>
          <w:shd w:val="clear" w:color="auto" w:fill="FFFFFF"/>
        </w:rPr>
        <w:t xml:space="preserve">, I.S., </w:t>
      </w:r>
      <w:proofErr w:type="spellStart"/>
      <w:r w:rsidRPr="003D42BA">
        <w:rPr>
          <w:rFonts w:ascii="Arial" w:hAnsi="Arial" w:cs="Arial"/>
          <w:color w:val="222222"/>
          <w:shd w:val="clear" w:color="auto" w:fill="FFFFFF"/>
        </w:rPr>
        <w:t>Siekmann</w:t>
      </w:r>
      <w:proofErr w:type="spellEnd"/>
      <w:r w:rsidRPr="003D42BA">
        <w:rPr>
          <w:rFonts w:ascii="Arial" w:hAnsi="Arial" w:cs="Arial"/>
          <w:color w:val="222222"/>
          <w:shd w:val="clear" w:color="auto" w:fill="FFFFFF"/>
        </w:rPr>
        <w:t xml:space="preserve">, R.C. and </w:t>
      </w:r>
      <w:proofErr w:type="spellStart"/>
      <w:r w:rsidRPr="003D42BA">
        <w:rPr>
          <w:rFonts w:ascii="Arial" w:hAnsi="Arial" w:cs="Arial"/>
          <w:color w:val="222222"/>
          <w:shd w:val="clear" w:color="auto" w:fill="FFFFFF"/>
        </w:rPr>
        <w:t>Soek</w:t>
      </w:r>
      <w:proofErr w:type="spellEnd"/>
      <w:r w:rsidRPr="003D42BA">
        <w:rPr>
          <w:rFonts w:ascii="Arial" w:hAnsi="Arial" w:cs="Arial"/>
          <w:color w:val="222222"/>
          <w:shd w:val="clear" w:color="auto" w:fill="FFFFFF"/>
        </w:rPr>
        <w:t>, J. eds., 2012. </w:t>
      </w:r>
      <w:r w:rsidRPr="003D42BA">
        <w:rPr>
          <w:rFonts w:ascii="Arial" w:hAnsi="Arial" w:cs="Arial"/>
          <w:i/>
          <w:iCs/>
          <w:color w:val="222222"/>
          <w:shd w:val="clear" w:color="auto" w:fill="FFFFFF"/>
        </w:rPr>
        <w:t>Sports betting: law and policy</w:t>
      </w:r>
      <w:r w:rsidRPr="003D42BA">
        <w:rPr>
          <w:rFonts w:ascii="Arial" w:hAnsi="Arial" w:cs="Arial"/>
          <w:color w:val="222222"/>
          <w:shd w:val="clear" w:color="auto" w:fill="FFFFFF"/>
        </w:rPr>
        <w:t>. TMC Asser Press.</w:t>
      </w:r>
    </w:p>
    <w:p w14:paraId="0382531B" w14:textId="77777777" w:rsidR="003D42BA" w:rsidRPr="003D42BA" w:rsidRDefault="003D42BA" w:rsidP="003D42BA">
      <w:pPr>
        <w:pStyle w:val="ListParagraph"/>
        <w:spacing w:line="480" w:lineRule="auto"/>
        <w:jc w:val="both"/>
        <w:rPr>
          <w:rFonts w:ascii="Arial" w:hAnsi="Arial" w:cs="Arial"/>
        </w:rPr>
      </w:pPr>
    </w:p>
    <w:p w14:paraId="55F25B93" w14:textId="39BAE037" w:rsidR="003D42BA" w:rsidRPr="003D42BA" w:rsidRDefault="003D42BA" w:rsidP="003D42BA">
      <w:pPr>
        <w:pStyle w:val="ListParagraph"/>
        <w:numPr>
          <w:ilvl w:val="0"/>
          <w:numId w:val="4"/>
        </w:numPr>
        <w:spacing w:line="480" w:lineRule="auto"/>
        <w:jc w:val="both"/>
        <w:rPr>
          <w:rFonts w:ascii="Arial" w:hAnsi="Arial" w:cs="Arial"/>
        </w:rPr>
      </w:pPr>
      <w:proofErr w:type="spellStart"/>
      <w:r w:rsidRPr="003D42BA">
        <w:rPr>
          <w:rFonts w:ascii="Arial" w:hAnsi="Arial" w:cs="Arial"/>
        </w:rPr>
        <w:t>Anthi</w:t>
      </w:r>
      <w:proofErr w:type="spellEnd"/>
      <w:r w:rsidRPr="003D42BA">
        <w:rPr>
          <w:rFonts w:ascii="Arial" w:hAnsi="Arial" w:cs="Arial"/>
        </w:rPr>
        <w:t xml:space="preserve"> </w:t>
      </w:r>
      <w:proofErr w:type="spellStart"/>
      <w:r w:rsidRPr="003D42BA">
        <w:rPr>
          <w:rFonts w:ascii="Arial" w:hAnsi="Arial" w:cs="Arial"/>
        </w:rPr>
        <w:t>Katsirikou</w:t>
      </w:r>
      <w:proofErr w:type="spellEnd"/>
      <w:r w:rsidRPr="003D42BA">
        <w:rPr>
          <w:rFonts w:ascii="Arial" w:hAnsi="Arial" w:cs="Arial"/>
        </w:rPr>
        <w:t xml:space="preserve">, C. H. (2010). </w:t>
      </w:r>
      <w:r w:rsidRPr="003D42BA">
        <w:rPr>
          <w:rFonts w:ascii="Arial" w:hAnsi="Arial" w:cs="Arial"/>
          <w:i/>
          <w:iCs/>
        </w:rPr>
        <w:t>Qualitative and Quantitative Methods in Libraries: Theory and Applications</w:t>
      </w:r>
      <w:r w:rsidRPr="003D42BA">
        <w:rPr>
          <w:rFonts w:ascii="Arial" w:hAnsi="Arial" w:cs="Arial"/>
        </w:rPr>
        <w:t>. World Scientific.</w:t>
      </w:r>
    </w:p>
    <w:p w14:paraId="7EC6C00B" w14:textId="77777777" w:rsidR="003D42BA" w:rsidRPr="003D42BA" w:rsidRDefault="003D42BA" w:rsidP="003D42BA">
      <w:pPr>
        <w:pStyle w:val="ListParagraph"/>
        <w:spacing w:line="480" w:lineRule="auto"/>
        <w:jc w:val="both"/>
        <w:rPr>
          <w:rFonts w:ascii="Arial" w:hAnsi="Arial" w:cs="Arial"/>
        </w:rPr>
      </w:pPr>
    </w:p>
    <w:p w14:paraId="51387AAB" w14:textId="77777777" w:rsidR="003D42BA" w:rsidRPr="003D42BA" w:rsidRDefault="003D42BA" w:rsidP="003D42BA">
      <w:pPr>
        <w:pStyle w:val="ListParagraph"/>
        <w:spacing w:line="480" w:lineRule="auto"/>
        <w:jc w:val="both"/>
        <w:rPr>
          <w:rFonts w:ascii="Arial" w:hAnsi="Arial" w:cs="Arial"/>
        </w:rPr>
      </w:pPr>
    </w:p>
    <w:p w14:paraId="4DAFE78D" w14:textId="26805215"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Carson, D., Gilmore, A., Perry, C., &amp; </w:t>
      </w:r>
      <w:proofErr w:type="spellStart"/>
      <w:r w:rsidRPr="003D42BA">
        <w:rPr>
          <w:rFonts w:ascii="Arial" w:hAnsi="Arial" w:cs="Arial"/>
        </w:rPr>
        <w:t>Gronhaug</w:t>
      </w:r>
      <w:proofErr w:type="spellEnd"/>
      <w:r w:rsidRPr="003D42BA">
        <w:rPr>
          <w:rFonts w:ascii="Arial" w:hAnsi="Arial" w:cs="Arial"/>
        </w:rPr>
        <w:t xml:space="preserve">, K. (2001). </w:t>
      </w:r>
      <w:r w:rsidRPr="003D42BA">
        <w:rPr>
          <w:rFonts w:ascii="Arial" w:hAnsi="Arial" w:cs="Arial"/>
          <w:i/>
          <w:iCs/>
        </w:rPr>
        <w:t>Qualitative Marketing Research</w:t>
      </w:r>
      <w:r w:rsidRPr="003D42BA">
        <w:rPr>
          <w:rFonts w:ascii="Arial" w:hAnsi="Arial" w:cs="Arial"/>
        </w:rPr>
        <w:t>. London: Sage Publications.</w:t>
      </w:r>
    </w:p>
    <w:p w14:paraId="23D9AEB8" w14:textId="77777777" w:rsidR="003D42BA" w:rsidRPr="003D42BA" w:rsidRDefault="003D42BA" w:rsidP="003D42BA">
      <w:pPr>
        <w:pStyle w:val="ListParagraph"/>
        <w:spacing w:line="480" w:lineRule="auto"/>
        <w:jc w:val="both"/>
        <w:rPr>
          <w:rFonts w:ascii="Arial" w:hAnsi="Arial" w:cs="Arial"/>
        </w:rPr>
      </w:pPr>
    </w:p>
    <w:p w14:paraId="7052F233" w14:textId="7110A06F"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Cohen, L., Manion, L., &amp; Morrison, K. (2007). </w:t>
      </w:r>
      <w:r w:rsidRPr="003D42BA">
        <w:rPr>
          <w:rFonts w:ascii="Arial" w:hAnsi="Arial" w:cs="Arial"/>
          <w:i/>
          <w:iCs/>
        </w:rPr>
        <w:t>Research Methods in Education.</w:t>
      </w:r>
      <w:r w:rsidRPr="003D42BA">
        <w:rPr>
          <w:rFonts w:ascii="Arial" w:hAnsi="Arial" w:cs="Arial"/>
        </w:rPr>
        <w:t xml:space="preserve"> New York: Routledge.</w:t>
      </w:r>
    </w:p>
    <w:p w14:paraId="4350128E" w14:textId="77777777" w:rsidR="003D42BA" w:rsidRPr="003D42BA" w:rsidRDefault="003D42BA" w:rsidP="003D42BA">
      <w:pPr>
        <w:pStyle w:val="ListParagraph"/>
        <w:spacing w:line="480" w:lineRule="auto"/>
        <w:jc w:val="both"/>
        <w:rPr>
          <w:rFonts w:ascii="Arial" w:hAnsi="Arial" w:cs="Arial"/>
        </w:rPr>
      </w:pPr>
    </w:p>
    <w:p w14:paraId="25E7A921" w14:textId="77777777" w:rsidR="003D42BA" w:rsidRPr="003D42BA" w:rsidRDefault="003D42BA" w:rsidP="003D42BA">
      <w:pPr>
        <w:pStyle w:val="ListParagraph"/>
        <w:spacing w:line="480" w:lineRule="auto"/>
        <w:jc w:val="both"/>
        <w:rPr>
          <w:rFonts w:ascii="Arial" w:hAnsi="Arial" w:cs="Arial"/>
        </w:rPr>
      </w:pPr>
    </w:p>
    <w:p w14:paraId="39227089" w14:textId="694B88A4"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Collins, H. (2010). </w:t>
      </w:r>
      <w:r w:rsidRPr="003D42BA">
        <w:rPr>
          <w:rFonts w:ascii="Arial" w:hAnsi="Arial" w:cs="Arial"/>
          <w:i/>
          <w:iCs/>
        </w:rPr>
        <w:t>Employment Law</w:t>
      </w:r>
      <w:r w:rsidRPr="003D42BA">
        <w:rPr>
          <w:rFonts w:ascii="Arial" w:hAnsi="Arial" w:cs="Arial"/>
        </w:rPr>
        <w:t>. Oxford: Oxford University Press.</w:t>
      </w:r>
    </w:p>
    <w:p w14:paraId="11C5DD70" w14:textId="77777777" w:rsidR="003D42BA" w:rsidRPr="003D42BA" w:rsidRDefault="003D42BA" w:rsidP="003D42BA">
      <w:pPr>
        <w:pStyle w:val="ListParagraph"/>
        <w:spacing w:line="480" w:lineRule="auto"/>
        <w:jc w:val="both"/>
        <w:rPr>
          <w:rFonts w:ascii="Arial" w:hAnsi="Arial" w:cs="Arial"/>
        </w:rPr>
      </w:pPr>
    </w:p>
    <w:p w14:paraId="794401B8" w14:textId="6ECCCDB4" w:rsidR="003D42BA" w:rsidRPr="003D42BA" w:rsidRDefault="003D42BA" w:rsidP="003D42BA">
      <w:pPr>
        <w:pStyle w:val="ListParagraph"/>
        <w:numPr>
          <w:ilvl w:val="0"/>
          <w:numId w:val="4"/>
        </w:numPr>
        <w:spacing w:line="480" w:lineRule="auto"/>
        <w:jc w:val="both"/>
        <w:rPr>
          <w:rFonts w:ascii="Arial" w:hAnsi="Arial" w:cs="Arial"/>
        </w:rPr>
      </w:pPr>
      <w:proofErr w:type="spellStart"/>
      <w:r w:rsidRPr="003D42BA">
        <w:rPr>
          <w:rFonts w:ascii="Arial" w:hAnsi="Arial" w:cs="Arial"/>
          <w:color w:val="222222"/>
          <w:shd w:val="clear" w:color="auto" w:fill="FFFFFF"/>
        </w:rPr>
        <w:t>Corbo</w:t>
      </w:r>
      <w:proofErr w:type="spellEnd"/>
      <w:r w:rsidRPr="003D42BA">
        <w:rPr>
          <w:rFonts w:ascii="Arial" w:hAnsi="Arial" w:cs="Arial"/>
          <w:color w:val="222222"/>
          <w:shd w:val="clear" w:color="auto" w:fill="FFFFFF"/>
        </w:rPr>
        <w:t>, D., DBS LP, 2010. </w:t>
      </w:r>
      <w:r w:rsidRPr="003D42BA">
        <w:rPr>
          <w:rFonts w:ascii="Arial" w:hAnsi="Arial" w:cs="Arial"/>
          <w:i/>
          <w:iCs/>
          <w:color w:val="222222"/>
          <w:shd w:val="clear" w:color="auto" w:fill="FFFFFF"/>
        </w:rPr>
        <w:t>Method and system for providing real time sports betting information</w:t>
      </w:r>
      <w:r w:rsidRPr="003D42BA">
        <w:rPr>
          <w:rFonts w:ascii="Arial" w:hAnsi="Arial" w:cs="Arial"/>
          <w:color w:val="222222"/>
          <w:shd w:val="clear" w:color="auto" w:fill="FFFFFF"/>
        </w:rPr>
        <w:t>. U.S. Patent 7,699,701.</w:t>
      </w:r>
    </w:p>
    <w:p w14:paraId="09DC8464" w14:textId="77777777" w:rsidR="003D42BA" w:rsidRPr="003D42BA" w:rsidRDefault="003D42BA" w:rsidP="003D42BA">
      <w:pPr>
        <w:pStyle w:val="ListParagraph"/>
        <w:spacing w:line="480" w:lineRule="auto"/>
        <w:jc w:val="both"/>
        <w:rPr>
          <w:rFonts w:ascii="Arial" w:hAnsi="Arial" w:cs="Arial"/>
        </w:rPr>
      </w:pPr>
    </w:p>
    <w:p w14:paraId="41FC5F30" w14:textId="77777777" w:rsidR="003D42BA" w:rsidRPr="003D42BA" w:rsidRDefault="003D42BA" w:rsidP="003D42BA">
      <w:pPr>
        <w:pStyle w:val="ListParagraph"/>
        <w:spacing w:line="480" w:lineRule="auto"/>
        <w:jc w:val="both"/>
        <w:rPr>
          <w:rFonts w:ascii="Arial" w:hAnsi="Arial" w:cs="Arial"/>
        </w:rPr>
      </w:pPr>
    </w:p>
    <w:p w14:paraId="4102FAC3" w14:textId="73FF1F1E"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Crowther, D., &amp; Lancaster, G. (2008). </w:t>
      </w:r>
      <w:r w:rsidRPr="003D42BA">
        <w:rPr>
          <w:rFonts w:ascii="Arial" w:hAnsi="Arial" w:cs="Arial"/>
          <w:i/>
          <w:iCs/>
        </w:rPr>
        <w:t>Research Methods, a concise introduction to research in management and business consultancy</w:t>
      </w:r>
      <w:r w:rsidRPr="003D42BA">
        <w:rPr>
          <w:rFonts w:ascii="Arial" w:hAnsi="Arial" w:cs="Arial"/>
        </w:rPr>
        <w:t xml:space="preserve"> (2</w:t>
      </w:r>
      <w:r w:rsidRPr="003D42BA">
        <w:rPr>
          <w:rFonts w:ascii="Arial" w:hAnsi="Arial" w:cs="Arial"/>
          <w:vertAlign w:val="superscript"/>
        </w:rPr>
        <w:t xml:space="preserve"> </w:t>
      </w:r>
      <w:r w:rsidRPr="003D42BA">
        <w:rPr>
          <w:rFonts w:ascii="Arial" w:hAnsi="Arial" w:cs="Arial"/>
        </w:rPr>
        <w:t>ed.). Oxford: Elsevier Butterworth-Heinemann.</w:t>
      </w:r>
    </w:p>
    <w:p w14:paraId="1D59C5B3" w14:textId="77777777" w:rsidR="003D42BA" w:rsidRPr="003D42BA" w:rsidRDefault="003D42BA" w:rsidP="003D42BA">
      <w:pPr>
        <w:pStyle w:val="ListParagraph"/>
        <w:spacing w:line="480" w:lineRule="auto"/>
        <w:jc w:val="both"/>
        <w:rPr>
          <w:rFonts w:ascii="Arial" w:hAnsi="Arial" w:cs="Arial"/>
        </w:rPr>
      </w:pPr>
    </w:p>
    <w:p w14:paraId="7AAAC866" w14:textId="77777777"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Greener, S. (2008). </w:t>
      </w:r>
      <w:r w:rsidRPr="003D42BA">
        <w:rPr>
          <w:rFonts w:ascii="Arial" w:hAnsi="Arial" w:cs="Arial"/>
          <w:i/>
          <w:iCs/>
        </w:rPr>
        <w:t>Business Research Methods</w:t>
      </w:r>
      <w:r w:rsidRPr="003D42BA">
        <w:rPr>
          <w:rFonts w:ascii="Arial" w:hAnsi="Arial" w:cs="Arial"/>
        </w:rPr>
        <w:t>. Denmark: Bookboon.</w:t>
      </w:r>
    </w:p>
    <w:p w14:paraId="04D6EC9E" w14:textId="18022AFD"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HowandWhat.net. 2020. How </w:t>
      </w:r>
      <w:proofErr w:type="gramStart"/>
      <w:r w:rsidRPr="003D42BA">
        <w:rPr>
          <w:rFonts w:ascii="Arial" w:hAnsi="Arial" w:cs="Arial"/>
        </w:rPr>
        <w:t>And</w:t>
      </w:r>
      <w:proofErr w:type="gramEnd"/>
      <w:r w:rsidRPr="003D42BA">
        <w:rPr>
          <w:rFonts w:ascii="Arial" w:hAnsi="Arial" w:cs="Arial"/>
        </w:rPr>
        <w:t xml:space="preserve"> What. [ONLINE] Available at: </w:t>
      </w:r>
      <w:hyperlink r:id="rId12" w:history="1">
        <w:r w:rsidRPr="003D42BA">
          <w:rPr>
            <w:rFonts w:ascii="Arial" w:hAnsi="Arial" w:cs="Arial"/>
          </w:rPr>
          <w:t>https://www.howandwhat.net/differences-deductive-inductive/</w:t>
        </w:r>
      </w:hyperlink>
      <w:r w:rsidRPr="003D42BA">
        <w:rPr>
          <w:rFonts w:ascii="Arial" w:hAnsi="Arial" w:cs="Arial"/>
        </w:rPr>
        <w:t xml:space="preserve">. [Accessed </w:t>
      </w:r>
      <w:r w:rsidRPr="003D42BA">
        <w:rPr>
          <w:rFonts w:ascii="Arial" w:hAnsi="Arial" w:cs="Arial"/>
        </w:rPr>
        <w:t>3</w:t>
      </w:r>
      <w:r w:rsidRPr="003D42BA">
        <w:rPr>
          <w:rFonts w:ascii="Arial" w:hAnsi="Arial" w:cs="Arial"/>
        </w:rPr>
        <w:t xml:space="preserve"> March 2020].</w:t>
      </w:r>
    </w:p>
    <w:p w14:paraId="2637DFEA" w14:textId="77777777" w:rsidR="003D42BA" w:rsidRPr="003D42BA" w:rsidRDefault="003D42BA" w:rsidP="003D42BA">
      <w:pPr>
        <w:pStyle w:val="ListParagraph"/>
        <w:spacing w:line="480" w:lineRule="auto"/>
        <w:jc w:val="both"/>
        <w:rPr>
          <w:rFonts w:ascii="Arial" w:hAnsi="Arial" w:cs="Arial"/>
        </w:rPr>
      </w:pPr>
    </w:p>
    <w:p w14:paraId="44400ABE" w14:textId="4895C9BB"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In-Play Betting Offers | Bookie Radar. 2020. In-Play Betting Offers | Bookie Radar. [ONLINE] Available at: </w:t>
      </w:r>
      <w:hyperlink r:id="rId13" w:history="1">
        <w:r w:rsidRPr="003D42BA">
          <w:rPr>
            <w:rFonts w:ascii="Arial" w:hAnsi="Arial" w:cs="Arial"/>
          </w:rPr>
          <w:t>https://www.bookieradar.co.uk/in-play-offers</w:t>
        </w:r>
      </w:hyperlink>
      <w:r w:rsidRPr="003D42BA">
        <w:rPr>
          <w:rFonts w:ascii="Arial" w:hAnsi="Arial" w:cs="Arial"/>
        </w:rPr>
        <w:t>. [Accessed 20 March 2020].</w:t>
      </w:r>
    </w:p>
    <w:p w14:paraId="157921F5" w14:textId="77777777" w:rsidR="003D42BA" w:rsidRPr="003D42BA" w:rsidRDefault="003D42BA" w:rsidP="003D42BA">
      <w:pPr>
        <w:pStyle w:val="ListParagraph"/>
        <w:spacing w:line="480" w:lineRule="auto"/>
        <w:jc w:val="both"/>
        <w:rPr>
          <w:rFonts w:ascii="Arial" w:hAnsi="Arial" w:cs="Arial"/>
        </w:rPr>
      </w:pPr>
    </w:p>
    <w:p w14:paraId="3568EDD7" w14:textId="77777777" w:rsidR="003D42BA" w:rsidRPr="003D42BA" w:rsidRDefault="003D42BA" w:rsidP="003D42BA">
      <w:pPr>
        <w:pStyle w:val="ListParagraph"/>
        <w:spacing w:line="480" w:lineRule="auto"/>
        <w:jc w:val="both"/>
        <w:rPr>
          <w:rFonts w:ascii="Arial" w:hAnsi="Arial" w:cs="Arial"/>
        </w:rPr>
      </w:pPr>
    </w:p>
    <w:p w14:paraId="67E8EE57" w14:textId="2D8CC758"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Inside World Football. 2020. Research finds gambling ads make up 4.1% of total ads on British TV - Inside World Football. [ONLINE] Available at: </w:t>
      </w:r>
      <w:hyperlink r:id="rId14" w:history="1">
        <w:r w:rsidRPr="003D42BA">
          <w:rPr>
            <w:rFonts w:ascii="Arial" w:hAnsi="Arial" w:cs="Arial"/>
          </w:rPr>
          <w:t>http://www.insideworldfootball.com/2013/11/27/research-finds-gambling-ads-make-up-4-1-of-total-ads-on-british-tv/</w:t>
        </w:r>
      </w:hyperlink>
      <w:r w:rsidRPr="003D42BA">
        <w:rPr>
          <w:rFonts w:ascii="Arial" w:hAnsi="Arial" w:cs="Arial"/>
        </w:rPr>
        <w:t>. [Accessed 3 March 2020].</w:t>
      </w:r>
    </w:p>
    <w:p w14:paraId="0CC85290" w14:textId="77777777" w:rsidR="003D42BA" w:rsidRPr="003D42BA" w:rsidRDefault="003D42BA" w:rsidP="003D42BA">
      <w:pPr>
        <w:pStyle w:val="ListParagraph"/>
        <w:spacing w:line="480" w:lineRule="auto"/>
        <w:jc w:val="both"/>
        <w:rPr>
          <w:rFonts w:ascii="Arial" w:hAnsi="Arial" w:cs="Arial"/>
        </w:rPr>
      </w:pPr>
    </w:p>
    <w:p w14:paraId="6E0C7F35" w14:textId="7C141EBF" w:rsidR="003D42BA" w:rsidRPr="003D42BA" w:rsidRDefault="003D42BA" w:rsidP="003D42BA">
      <w:pPr>
        <w:pStyle w:val="ListParagraph"/>
        <w:numPr>
          <w:ilvl w:val="0"/>
          <w:numId w:val="4"/>
        </w:numPr>
        <w:spacing w:line="480" w:lineRule="auto"/>
        <w:jc w:val="both"/>
        <w:rPr>
          <w:rFonts w:ascii="Arial" w:hAnsi="Arial" w:cs="Arial"/>
        </w:rPr>
      </w:pPr>
      <w:proofErr w:type="spellStart"/>
      <w:r w:rsidRPr="003D42BA">
        <w:rPr>
          <w:rFonts w:ascii="Arial" w:hAnsi="Arial" w:cs="Arial"/>
        </w:rPr>
        <w:t>Klenke</w:t>
      </w:r>
      <w:proofErr w:type="spellEnd"/>
      <w:r w:rsidRPr="003D42BA">
        <w:rPr>
          <w:rFonts w:ascii="Arial" w:hAnsi="Arial" w:cs="Arial"/>
        </w:rPr>
        <w:t xml:space="preserve">, K. (2008). </w:t>
      </w:r>
      <w:r w:rsidRPr="003D42BA">
        <w:rPr>
          <w:rFonts w:ascii="Arial" w:hAnsi="Arial" w:cs="Arial"/>
          <w:i/>
          <w:iCs/>
        </w:rPr>
        <w:t>Qualitative Research in the Study of Leadership</w:t>
      </w:r>
      <w:r w:rsidRPr="003D42BA">
        <w:rPr>
          <w:rFonts w:ascii="Arial" w:hAnsi="Arial" w:cs="Arial"/>
        </w:rPr>
        <w:t>. Bingley: Emerald Group.</w:t>
      </w:r>
    </w:p>
    <w:p w14:paraId="500435A2" w14:textId="77777777" w:rsidR="003D42BA" w:rsidRPr="003D42BA" w:rsidRDefault="003D42BA" w:rsidP="003D42BA">
      <w:pPr>
        <w:pStyle w:val="ListParagraph"/>
        <w:spacing w:line="480" w:lineRule="auto"/>
        <w:jc w:val="both"/>
        <w:rPr>
          <w:rFonts w:ascii="Arial" w:hAnsi="Arial" w:cs="Arial"/>
        </w:rPr>
      </w:pPr>
    </w:p>
    <w:p w14:paraId="2AEC8DAF" w14:textId="77777777" w:rsidR="003D42BA" w:rsidRPr="003D42BA" w:rsidRDefault="003D42BA" w:rsidP="003D42BA">
      <w:pPr>
        <w:pStyle w:val="ListParagraph"/>
        <w:spacing w:line="480" w:lineRule="auto"/>
        <w:jc w:val="both"/>
        <w:rPr>
          <w:rFonts w:ascii="Arial" w:hAnsi="Arial" w:cs="Arial"/>
        </w:rPr>
      </w:pPr>
    </w:p>
    <w:p w14:paraId="7078FAE7" w14:textId="7B19B186" w:rsidR="003D42BA" w:rsidRPr="003D42BA" w:rsidRDefault="003D42BA" w:rsidP="003D42BA">
      <w:pPr>
        <w:pStyle w:val="ListParagraph"/>
        <w:numPr>
          <w:ilvl w:val="0"/>
          <w:numId w:val="4"/>
        </w:numPr>
        <w:spacing w:line="480" w:lineRule="auto"/>
        <w:jc w:val="both"/>
        <w:rPr>
          <w:rFonts w:ascii="Arial" w:hAnsi="Arial" w:cs="Arial"/>
        </w:rPr>
      </w:pPr>
      <w:proofErr w:type="spellStart"/>
      <w:r w:rsidRPr="003D42BA">
        <w:rPr>
          <w:rFonts w:ascii="Arial" w:hAnsi="Arial" w:cs="Arial"/>
        </w:rPr>
        <w:t>Klenke</w:t>
      </w:r>
      <w:proofErr w:type="spellEnd"/>
      <w:r w:rsidRPr="003D42BA">
        <w:rPr>
          <w:rFonts w:ascii="Arial" w:hAnsi="Arial" w:cs="Arial"/>
        </w:rPr>
        <w:t xml:space="preserve">, K. (2008). </w:t>
      </w:r>
      <w:r w:rsidRPr="003D42BA">
        <w:rPr>
          <w:rFonts w:ascii="Arial" w:hAnsi="Arial" w:cs="Arial"/>
          <w:i/>
          <w:iCs/>
        </w:rPr>
        <w:t xml:space="preserve">Qualitative Research </w:t>
      </w:r>
      <w:proofErr w:type="gramStart"/>
      <w:r w:rsidRPr="003D42BA">
        <w:rPr>
          <w:rFonts w:ascii="Arial" w:hAnsi="Arial" w:cs="Arial"/>
          <w:i/>
          <w:iCs/>
        </w:rPr>
        <w:t>In</w:t>
      </w:r>
      <w:proofErr w:type="gramEnd"/>
      <w:r w:rsidRPr="003D42BA">
        <w:rPr>
          <w:rFonts w:ascii="Arial" w:hAnsi="Arial" w:cs="Arial"/>
          <w:i/>
          <w:iCs/>
        </w:rPr>
        <w:t xml:space="preserve"> The Study Of Leadership</w:t>
      </w:r>
      <w:r w:rsidRPr="003D42BA">
        <w:rPr>
          <w:rFonts w:ascii="Arial" w:hAnsi="Arial" w:cs="Arial"/>
        </w:rPr>
        <w:t xml:space="preserve">. Bingley, Bradford: </w:t>
      </w:r>
      <w:r w:rsidRPr="003D42BA">
        <w:rPr>
          <w:rFonts w:ascii="Arial" w:hAnsi="Arial" w:cs="Arial"/>
        </w:rPr>
        <w:t>Emerald Group Publishing.</w:t>
      </w:r>
    </w:p>
    <w:p w14:paraId="4A41E67B" w14:textId="77777777" w:rsidR="003D42BA" w:rsidRPr="003D42BA" w:rsidRDefault="003D42BA" w:rsidP="003D42BA">
      <w:pPr>
        <w:pStyle w:val="ListParagraph"/>
        <w:spacing w:line="480" w:lineRule="auto"/>
        <w:jc w:val="both"/>
        <w:rPr>
          <w:rFonts w:ascii="Arial" w:hAnsi="Arial" w:cs="Arial"/>
        </w:rPr>
      </w:pPr>
    </w:p>
    <w:p w14:paraId="6C3E6A6C" w14:textId="23BC5991" w:rsidR="003D42BA" w:rsidRPr="003D42BA" w:rsidRDefault="003D42BA" w:rsidP="003D42BA">
      <w:pPr>
        <w:pStyle w:val="ListParagraph"/>
        <w:numPr>
          <w:ilvl w:val="0"/>
          <w:numId w:val="4"/>
        </w:numPr>
        <w:spacing w:line="480" w:lineRule="auto"/>
        <w:jc w:val="both"/>
        <w:rPr>
          <w:rFonts w:ascii="Arial" w:hAnsi="Arial" w:cs="Arial"/>
        </w:rPr>
      </w:pPr>
      <w:proofErr w:type="spellStart"/>
      <w:r w:rsidRPr="003D42BA">
        <w:rPr>
          <w:rFonts w:ascii="Arial" w:hAnsi="Arial" w:cs="Arial"/>
        </w:rPr>
        <w:t>OpenLearn</w:t>
      </w:r>
      <w:proofErr w:type="spellEnd"/>
      <w:r w:rsidRPr="003D42BA">
        <w:rPr>
          <w:rFonts w:ascii="Arial" w:hAnsi="Arial" w:cs="Arial"/>
        </w:rPr>
        <w:t>. 2020. Understanding different research perspectives: 6</w:t>
      </w:r>
      <w:r w:rsidRPr="003D42BA">
        <w:rPr>
          <w:rFonts w:ascii="Arial" w:hAnsi="Arial" w:cs="Arial"/>
        </w:rPr>
        <w:t> </w:t>
      </w:r>
      <w:r w:rsidRPr="003D42BA">
        <w:rPr>
          <w:rFonts w:ascii="Arial" w:hAnsi="Arial" w:cs="Arial"/>
        </w:rPr>
        <w:t xml:space="preserve">Research strategy - </w:t>
      </w:r>
      <w:proofErr w:type="spellStart"/>
      <w:r w:rsidRPr="003D42BA">
        <w:rPr>
          <w:rFonts w:ascii="Arial" w:hAnsi="Arial" w:cs="Arial"/>
        </w:rPr>
        <w:t>OpenLearn</w:t>
      </w:r>
      <w:proofErr w:type="spellEnd"/>
      <w:r w:rsidRPr="003D42BA">
        <w:rPr>
          <w:rFonts w:ascii="Arial" w:hAnsi="Arial" w:cs="Arial"/>
        </w:rPr>
        <w:t xml:space="preserve"> - Open University - B865_1. [ONLINE] </w:t>
      </w:r>
      <w:r w:rsidRPr="003D42BA">
        <w:rPr>
          <w:rFonts w:ascii="Arial" w:hAnsi="Arial" w:cs="Arial"/>
        </w:rPr>
        <w:lastRenderedPageBreak/>
        <w:t>Available at: </w:t>
      </w:r>
      <w:hyperlink r:id="rId15" w:history="1">
        <w:r w:rsidRPr="003D42BA">
          <w:rPr>
            <w:rFonts w:ascii="Arial" w:hAnsi="Arial" w:cs="Arial"/>
          </w:rPr>
          <w:t>https://www.open.edu/openlearn/money-management/understanding-different-research-perspectives/content-section-6</w:t>
        </w:r>
      </w:hyperlink>
      <w:r w:rsidRPr="003D42BA">
        <w:rPr>
          <w:rFonts w:ascii="Arial" w:hAnsi="Arial" w:cs="Arial"/>
        </w:rPr>
        <w:t>. [Accessed 21 March 2020].</w:t>
      </w:r>
    </w:p>
    <w:p w14:paraId="1A175775" w14:textId="77777777" w:rsidR="003D42BA" w:rsidRPr="003D42BA" w:rsidRDefault="003D42BA" w:rsidP="003D42BA">
      <w:pPr>
        <w:pStyle w:val="ListParagraph"/>
        <w:spacing w:line="480" w:lineRule="auto"/>
        <w:jc w:val="both"/>
        <w:rPr>
          <w:rFonts w:ascii="Arial" w:hAnsi="Arial" w:cs="Arial"/>
        </w:rPr>
      </w:pPr>
    </w:p>
    <w:p w14:paraId="0BC4DB22" w14:textId="77777777" w:rsidR="003D42BA" w:rsidRPr="003D42BA" w:rsidRDefault="003D42BA" w:rsidP="003D42BA">
      <w:pPr>
        <w:pStyle w:val="ListParagraph"/>
        <w:spacing w:line="480" w:lineRule="auto"/>
        <w:jc w:val="both"/>
        <w:rPr>
          <w:rFonts w:ascii="Arial" w:hAnsi="Arial" w:cs="Arial"/>
        </w:rPr>
      </w:pPr>
    </w:p>
    <w:p w14:paraId="3185B0D7" w14:textId="2F656000"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Profit Accumulator. 2020. In-Play Betting Explained in Depth | Profit Accumulator. [ONLINE] Available at: </w:t>
      </w:r>
      <w:hyperlink r:id="rId16" w:history="1">
        <w:r w:rsidRPr="003D42BA">
          <w:rPr>
            <w:rFonts w:ascii="Arial" w:hAnsi="Arial" w:cs="Arial"/>
          </w:rPr>
          <w:t>https://www.profitaccumulator.co.uk/news/football/in-play-betting-explained-in-depth/</w:t>
        </w:r>
      </w:hyperlink>
      <w:r w:rsidRPr="003D42BA">
        <w:rPr>
          <w:rFonts w:ascii="Arial" w:hAnsi="Arial" w:cs="Arial"/>
        </w:rPr>
        <w:t xml:space="preserve">. [Accessed </w:t>
      </w:r>
      <w:r w:rsidRPr="003D42BA">
        <w:rPr>
          <w:rFonts w:ascii="Arial" w:hAnsi="Arial" w:cs="Arial"/>
        </w:rPr>
        <w:t>1</w:t>
      </w:r>
      <w:r w:rsidRPr="003D42BA">
        <w:rPr>
          <w:rFonts w:ascii="Arial" w:hAnsi="Arial" w:cs="Arial"/>
        </w:rPr>
        <w:t xml:space="preserve"> March 2020].</w:t>
      </w:r>
    </w:p>
    <w:p w14:paraId="5F20A742" w14:textId="77777777" w:rsidR="003D42BA" w:rsidRPr="003D42BA" w:rsidRDefault="003D42BA" w:rsidP="003D42BA">
      <w:pPr>
        <w:pStyle w:val="ListParagraph"/>
        <w:spacing w:line="480" w:lineRule="auto"/>
        <w:jc w:val="both"/>
        <w:rPr>
          <w:rFonts w:ascii="Arial" w:hAnsi="Arial" w:cs="Arial"/>
        </w:rPr>
      </w:pPr>
    </w:p>
    <w:p w14:paraId="70DDE877" w14:textId="02BD75DB"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Saunders, M., Lewis, P., &amp; Thornhill, A. (2009). </w:t>
      </w:r>
      <w:r w:rsidRPr="003D42BA">
        <w:rPr>
          <w:rFonts w:ascii="Arial" w:hAnsi="Arial" w:cs="Arial"/>
          <w:i/>
          <w:iCs/>
        </w:rPr>
        <w:t>Research Methods for Business Students</w:t>
      </w:r>
      <w:r w:rsidRPr="003D42BA">
        <w:rPr>
          <w:rFonts w:ascii="Arial" w:hAnsi="Arial" w:cs="Arial"/>
        </w:rPr>
        <w:t xml:space="preserve">. London: Pearson Education. </w:t>
      </w:r>
    </w:p>
    <w:p w14:paraId="0FB91EF4" w14:textId="77777777" w:rsidR="003D42BA" w:rsidRPr="003D42BA" w:rsidRDefault="003D42BA" w:rsidP="003D42BA">
      <w:pPr>
        <w:pStyle w:val="ListParagraph"/>
        <w:spacing w:line="480" w:lineRule="auto"/>
        <w:jc w:val="both"/>
        <w:rPr>
          <w:rFonts w:ascii="Arial" w:hAnsi="Arial" w:cs="Arial"/>
        </w:rPr>
      </w:pPr>
    </w:p>
    <w:p w14:paraId="395F1518" w14:textId="77777777" w:rsidR="003D42BA" w:rsidRPr="003D42BA" w:rsidRDefault="003D42BA" w:rsidP="003D42BA">
      <w:pPr>
        <w:pStyle w:val="ListParagraph"/>
        <w:spacing w:line="480" w:lineRule="auto"/>
        <w:jc w:val="both"/>
        <w:rPr>
          <w:rFonts w:ascii="Arial" w:hAnsi="Arial" w:cs="Arial"/>
        </w:rPr>
      </w:pPr>
    </w:p>
    <w:p w14:paraId="0C2C1E8F" w14:textId="1909750B"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The Guardian. 2020. Number of problem gamblers in the UK rises to more than 400,000 | Society | The Guardian. [ONLINE] Available at: </w:t>
      </w:r>
      <w:hyperlink r:id="rId17" w:history="1">
        <w:r w:rsidRPr="003D42BA">
          <w:rPr>
            <w:rFonts w:ascii="Arial" w:hAnsi="Arial" w:cs="Arial"/>
          </w:rPr>
          <w:t>https://www.theguardian.com/society/2017/aug/24/problem-gamblers-uk-gambling-commission-report</w:t>
        </w:r>
      </w:hyperlink>
      <w:r w:rsidRPr="003D42BA">
        <w:rPr>
          <w:rFonts w:ascii="Arial" w:hAnsi="Arial" w:cs="Arial"/>
        </w:rPr>
        <w:t xml:space="preserve">. [Accessed </w:t>
      </w:r>
      <w:r w:rsidRPr="003D42BA">
        <w:rPr>
          <w:rFonts w:ascii="Arial" w:hAnsi="Arial" w:cs="Arial"/>
        </w:rPr>
        <w:t>15</w:t>
      </w:r>
      <w:r w:rsidRPr="003D42BA">
        <w:rPr>
          <w:rFonts w:ascii="Arial" w:hAnsi="Arial" w:cs="Arial"/>
        </w:rPr>
        <w:t>March 2020].</w:t>
      </w:r>
    </w:p>
    <w:p w14:paraId="1ADBE4BD" w14:textId="77777777" w:rsidR="003D42BA" w:rsidRPr="003D42BA" w:rsidRDefault="003D42BA" w:rsidP="003D42BA">
      <w:pPr>
        <w:pStyle w:val="ListParagraph"/>
        <w:spacing w:line="480" w:lineRule="auto"/>
        <w:jc w:val="both"/>
        <w:rPr>
          <w:rFonts w:ascii="Arial" w:hAnsi="Arial" w:cs="Arial"/>
        </w:rPr>
      </w:pPr>
    </w:p>
    <w:p w14:paraId="139D1B36" w14:textId="00E2F3EA"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The Guardian. 2020. UK betting firms back live sports advertising ban | Society | The Guardian. [ONLINE] Available at: </w:t>
      </w:r>
      <w:hyperlink r:id="rId18" w:history="1">
        <w:r w:rsidRPr="003D42BA">
          <w:rPr>
            <w:rFonts w:ascii="Arial" w:hAnsi="Arial" w:cs="Arial"/>
          </w:rPr>
          <w:t>https://www.theguardian.com/society/2018/dec/06/gambling-firms-back-live-sports-advertising-ban-bet365-william-hill-ladbrokes</w:t>
        </w:r>
      </w:hyperlink>
      <w:r w:rsidRPr="003D42BA">
        <w:rPr>
          <w:rFonts w:ascii="Arial" w:hAnsi="Arial" w:cs="Arial"/>
        </w:rPr>
        <w:t>. [Accessed 5 March 2020].</w:t>
      </w:r>
    </w:p>
    <w:p w14:paraId="20B8F3BF" w14:textId="77777777" w:rsidR="003D42BA" w:rsidRPr="003D42BA" w:rsidRDefault="003D42BA" w:rsidP="003D42BA">
      <w:pPr>
        <w:pStyle w:val="ListParagraph"/>
        <w:spacing w:line="480" w:lineRule="auto"/>
        <w:jc w:val="both"/>
        <w:rPr>
          <w:rFonts w:ascii="Arial" w:hAnsi="Arial" w:cs="Arial"/>
        </w:rPr>
      </w:pPr>
    </w:p>
    <w:p w14:paraId="1DB415E7" w14:textId="77777777" w:rsidR="003D42BA" w:rsidRPr="003D42BA" w:rsidRDefault="003D42BA" w:rsidP="003D42BA">
      <w:pPr>
        <w:pStyle w:val="ListParagraph"/>
        <w:spacing w:line="480" w:lineRule="auto"/>
        <w:jc w:val="both"/>
        <w:rPr>
          <w:rFonts w:ascii="Arial" w:hAnsi="Arial" w:cs="Arial"/>
        </w:rPr>
      </w:pPr>
    </w:p>
    <w:p w14:paraId="0D299022" w14:textId="6306DD54"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 xml:space="preserve">The Jerusalem Post | </w:t>
      </w:r>
      <w:proofErr w:type="gramStart"/>
      <w:r w:rsidRPr="003D42BA">
        <w:rPr>
          <w:rFonts w:ascii="Arial" w:hAnsi="Arial" w:cs="Arial"/>
        </w:rPr>
        <w:t>JPost.com .</w:t>
      </w:r>
      <w:proofErr w:type="gramEnd"/>
      <w:r w:rsidRPr="003D42BA">
        <w:rPr>
          <w:rFonts w:ascii="Arial" w:hAnsi="Arial" w:cs="Arial"/>
        </w:rPr>
        <w:t xml:space="preserve"> 2020. The Gambling Industry is Growing in the UK - The Jerusalem Post. [ONLINE] Available at: </w:t>
      </w:r>
      <w:hyperlink r:id="rId19" w:history="1">
        <w:r w:rsidRPr="003D42BA">
          <w:rPr>
            <w:rFonts w:ascii="Arial" w:hAnsi="Arial" w:cs="Arial"/>
          </w:rPr>
          <w:t>https://www.jpost.com/Special-Content/The-Gambling-Industry-is-Growing-in-the-UK-610451</w:t>
        </w:r>
      </w:hyperlink>
      <w:r w:rsidRPr="003D42BA">
        <w:rPr>
          <w:rFonts w:ascii="Arial" w:hAnsi="Arial" w:cs="Arial"/>
        </w:rPr>
        <w:t>. [Accessed 21March 2020].</w:t>
      </w:r>
    </w:p>
    <w:p w14:paraId="1965DE12" w14:textId="77777777" w:rsidR="003D42BA" w:rsidRPr="003D42BA" w:rsidRDefault="003D42BA" w:rsidP="003D42BA">
      <w:pPr>
        <w:pStyle w:val="ListParagraph"/>
        <w:spacing w:line="480" w:lineRule="auto"/>
        <w:jc w:val="both"/>
        <w:rPr>
          <w:rFonts w:ascii="Arial" w:hAnsi="Arial" w:cs="Arial"/>
        </w:rPr>
      </w:pPr>
    </w:p>
    <w:p w14:paraId="0E8B0D98" w14:textId="77777777" w:rsidR="003D42BA" w:rsidRPr="003D42BA" w:rsidRDefault="003D42BA" w:rsidP="003D42BA">
      <w:pPr>
        <w:pStyle w:val="ListParagraph"/>
        <w:numPr>
          <w:ilvl w:val="0"/>
          <w:numId w:val="4"/>
        </w:numPr>
        <w:spacing w:line="480" w:lineRule="auto"/>
        <w:jc w:val="both"/>
        <w:rPr>
          <w:rFonts w:ascii="Arial" w:hAnsi="Arial" w:cs="Arial"/>
        </w:rPr>
      </w:pPr>
      <w:r w:rsidRPr="003D42BA">
        <w:rPr>
          <w:rFonts w:ascii="Arial" w:hAnsi="Arial" w:cs="Arial"/>
        </w:rPr>
        <w:t>Warrington Worldwide. 2020. The Rise of In-Play Sports Betting. [ONLINE] Available at: </w:t>
      </w:r>
      <w:hyperlink r:id="rId20" w:history="1">
        <w:r w:rsidRPr="003D42BA">
          <w:rPr>
            <w:rFonts w:ascii="Arial" w:hAnsi="Arial" w:cs="Arial"/>
          </w:rPr>
          <w:t>https://www.warrington-worldwide.co.uk/2017/12/11/the-rise-of-in-play-sports-betting/</w:t>
        </w:r>
      </w:hyperlink>
      <w:r w:rsidRPr="003D42BA">
        <w:rPr>
          <w:rFonts w:ascii="Arial" w:hAnsi="Arial" w:cs="Arial"/>
        </w:rPr>
        <w:t xml:space="preserve">. [Accessed </w:t>
      </w:r>
      <w:r w:rsidRPr="003D42BA">
        <w:rPr>
          <w:rFonts w:ascii="Arial" w:hAnsi="Arial" w:cs="Arial"/>
        </w:rPr>
        <w:t xml:space="preserve">16 </w:t>
      </w:r>
      <w:r w:rsidRPr="003D42BA">
        <w:rPr>
          <w:rFonts w:ascii="Arial" w:hAnsi="Arial" w:cs="Arial"/>
        </w:rPr>
        <w:t>March 2020].</w:t>
      </w:r>
    </w:p>
    <w:p w14:paraId="7EFB873F" w14:textId="12808AEE" w:rsidR="001F2CA1" w:rsidRPr="003D42BA" w:rsidRDefault="001F2CA1" w:rsidP="003D42BA">
      <w:pPr>
        <w:spacing w:line="480" w:lineRule="auto"/>
        <w:jc w:val="both"/>
        <w:rPr>
          <w:rFonts w:ascii="Arial" w:hAnsi="Arial" w:cs="Arial"/>
        </w:rPr>
      </w:pPr>
    </w:p>
    <w:p w14:paraId="685E767E" w14:textId="0AF4BC28" w:rsidR="001F2CA1" w:rsidRPr="003D42BA" w:rsidRDefault="001F2CA1" w:rsidP="003D42BA">
      <w:pPr>
        <w:spacing w:line="480" w:lineRule="auto"/>
        <w:jc w:val="both"/>
        <w:rPr>
          <w:rFonts w:ascii="Arial" w:hAnsi="Arial" w:cs="Arial"/>
        </w:rPr>
      </w:pPr>
    </w:p>
    <w:p w14:paraId="69E31216" w14:textId="4739C1BD" w:rsidR="001F2CA1" w:rsidRPr="003D42BA" w:rsidRDefault="001F2CA1" w:rsidP="003D42BA">
      <w:pPr>
        <w:spacing w:line="480" w:lineRule="auto"/>
        <w:jc w:val="both"/>
        <w:rPr>
          <w:rFonts w:ascii="Arial" w:hAnsi="Arial" w:cs="Arial"/>
        </w:rPr>
      </w:pPr>
    </w:p>
    <w:p w14:paraId="0DCA5125" w14:textId="2597B7FC" w:rsidR="001F2CA1" w:rsidRPr="003D42BA" w:rsidRDefault="001F2CA1" w:rsidP="003D42BA">
      <w:pPr>
        <w:spacing w:line="480" w:lineRule="auto"/>
        <w:jc w:val="both"/>
        <w:rPr>
          <w:rFonts w:ascii="Arial" w:hAnsi="Arial" w:cs="Arial"/>
        </w:rPr>
      </w:pPr>
    </w:p>
    <w:p w14:paraId="4879F339" w14:textId="09749FC9" w:rsidR="001F2CA1" w:rsidRPr="003D42BA" w:rsidRDefault="001F2CA1" w:rsidP="003D42BA">
      <w:pPr>
        <w:spacing w:line="480" w:lineRule="auto"/>
        <w:jc w:val="both"/>
        <w:rPr>
          <w:rFonts w:ascii="Arial" w:hAnsi="Arial" w:cs="Arial"/>
        </w:rPr>
      </w:pPr>
    </w:p>
    <w:p w14:paraId="5A229FD6" w14:textId="7D5AA8F5" w:rsidR="001F2CA1" w:rsidRPr="003D42BA" w:rsidRDefault="001F2CA1" w:rsidP="003D42BA">
      <w:pPr>
        <w:spacing w:line="480" w:lineRule="auto"/>
        <w:jc w:val="both"/>
        <w:rPr>
          <w:rFonts w:ascii="Arial" w:hAnsi="Arial" w:cs="Arial"/>
        </w:rPr>
      </w:pPr>
    </w:p>
    <w:p w14:paraId="1A10C581" w14:textId="10759B24" w:rsidR="001F2CA1" w:rsidRPr="003D42BA" w:rsidRDefault="001F2CA1" w:rsidP="003D42BA">
      <w:pPr>
        <w:spacing w:line="480" w:lineRule="auto"/>
        <w:jc w:val="both"/>
        <w:rPr>
          <w:rFonts w:ascii="Arial" w:hAnsi="Arial" w:cs="Arial"/>
        </w:rPr>
      </w:pPr>
    </w:p>
    <w:p w14:paraId="0ACD6D2D" w14:textId="05E21A90" w:rsidR="001F2CA1" w:rsidRPr="003D42BA" w:rsidRDefault="001F2CA1" w:rsidP="003D42BA">
      <w:pPr>
        <w:spacing w:line="480" w:lineRule="auto"/>
        <w:jc w:val="both"/>
        <w:rPr>
          <w:rFonts w:ascii="Arial" w:hAnsi="Arial" w:cs="Arial"/>
        </w:rPr>
      </w:pPr>
    </w:p>
    <w:p w14:paraId="4E21B72A" w14:textId="7E7CB094" w:rsidR="001F2CA1" w:rsidRPr="003D42BA" w:rsidRDefault="001F2CA1" w:rsidP="003D42BA">
      <w:pPr>
        <w:spacing w:line="480" w:lineRule="auto"/>
        <w:jc w:val="both"/>
        <w:rPr>
          <w:rFonts w:ascii="Arial" w:hAnsi="Arial" w:cs="Arial"/>
        </w:rPr>
      </w:pPr>
    </w:p>
    <w:p w14:paraId="108F144E" w14:textId="5C0AB599" w:rsidR="001F2CA1" w:rsidRPr="003D42BA" w:rsidRDefault="001F2CA1" w:rsidP="003D42BA">
      <w:pPr>
        <w:spacing w:line="480" w:lineRule="auto"/>
        <w:jc w:val="both"/>
        <w:rPr>
          <w:rFonts w:ascii="Arial" w:hAnsi="Arial" w:cs="Arial"/>
        </w:rPr>
      </w:pPr>
    </w:p>
    <w:p w14:paraId="21E59071" w14:textId="7EE2FB11" w:rsidR="001F2CA1" w:rsidRPr="003D42BA" w:rsidRDefault="001F2CA1" w:rsidP="003D42BA">
      <w:pPr>
        <w:spacing w:line="480" w:lineRule="auto"/>
        <w:jc w:val="both"/>
        <w:rPr>
          <w:rFonts w:ascii="Arial" w:hAnsi="Arial" w:cs="Arial"/>
        </w:rPr>
      </w:pPr>
    </w:p>
    <w:p w14:paraId="64C6A7F8" w14:textId="3426CB68" w:rsidR="001F2CA1" w:rsidRPr="003D42BA" w:rsidRDefault="001F2CA1" w:rsidP="003D42BA">
      <w:pPr>
        <w:spacing w:line="480" w:lineRule="auto"/>
        <w:jc w:val="both"/>
        <w:rPr>
          <w:rFonts w:ascii="Arial" w:hAnsi="Arial" w:cs="Arial"/>
        </w:rPr>
      </w:pPr>
    </w:p>
    <w:p w14:paraId="4F56275A" w14:textId="373087FB" w:rsidR="001F2CA1" w:rsidRPr="003D42BA" w:rsidRDefault="001F2CA1" w:rsidP="003D42BA">
      <w:pPr>
        <w:spacing w:line="480" w:lineRule="auto"/>
        <w:jc w:val="both"/>
        <w:rPr>
          <w:rFonts w:ascii="Arial" w:hAnsi="Arial" w:cs="Arial"/>
        </w:rPr>
      </w:pPr>
    </w:p>
    <w:p w14:paraId="5BDD6B51" w14:textId="586AF909" w:rsidR="001F2CA1" w:rsidRPr="003D42BA" w:rsidRDefault="001F2CA1" w:rsidP="003D42BA">
      <w:pPr>
        <w:spacing w:line="480" w:lineRule="auto"/>
        <w:jc w:val="both"/>
        <w:rPr>
          <w:rFonts w:ascii="Arial" w:hAnsi="Arial" w:cs="Arial"/>
        </w:rPr>
      </w:pPr>
    </w:p>
    <w:p w14:paraId="6654DEB0" w14:textId="55C81AE6" w:rsidR="001F2CA1" w:rsidRDefault="001F2CA1" w:rsidP="003D42BA">
      <w:pPr>
        <w:spacing w:line="480" w:lineRule="auto"/>
        <w:jc w:val="both"/>
        <w:rPr>
          <w:rFonts w:ascii="Arial" w:hAnsi="Arial" w:cs="Arial"/>
        </w:rPr>
      </w:pPr>
    </w:p>
    <w:p w14:paraId="6E8DD9C5" w14:textId="7ED9F1C1" w:rsidR="001F2CA1" w:rsidRPr="003D42BA" w:rsidRDefault="001F2CA1" w:rsidP="003D42BA">
      <w:pPr>
        <w:pStyle w:val="Heading1"/>
        <w:spacing w:line="480" w:lineRule="auto"/>
        <w:jc w:val="both"/>
        <w:rPr>
          <w:rFonts w:ascii="Arial" w:hAnsi="Arial" w:cs="Arial"/>
          <w:sz w:val="24"/>
          <w:szCs w:val="24"/>
        </w:rPr>
      </w:pPr>
    </w:p>
    <w:sectPr w:rsidR="001F2CA1" w:rsidRPr="003D42BA" w:rsidSect="00BC36EE">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C1D2E3" w14:textId="77777777" w:rsidR="000B4722" w:rsidRDefault="000B4722" w:rsidP="003D42BA">
      <w:r>
        <w:separator/>
      </w:r>
    </w:p>
  </w:endnote>
  <w:endnote w:type="continuationSeparator" w:id="0">
    <w:p w14:paraId="0B97F8A1" w14:textId="77777777" w:rsidR="000B4722" w:rsidRDefault="000B4722" w:rsidP="003D4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9371205"/>
      <w:docPartObj>
        <w:docPartGallery w:val="Page Numbers (Bottom of Page)"/>
        <w:docPartUnique/>
      </w:docPartObj>
    </w:sdtPr>
    <w:sdtContent>
      <w:p w14:paraId="7E96878B" w14:textId="3BAA9D6E" w:rsidR="003D42BA" w:rsidRDefault="003D42BA" w:rsidP="00CA66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C45FA7" w14:textId="77777777" w:rsidR="003D42BA" w:rsidRDefault="003D42BA" w:rsidP="003D42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7198872"/>
      <w:docPartObj>
        <w:docPartGallery w:val="Page Numbers (Bottom of Page)"/>
        <w:docPartUnique/>
      </w:docPartObj>
    </w:sdtPr>
    <w:sdtContent>
      <w:p w14:paraId="0F76775C" w14:textId="0701AA99" w:rsidR="003D42BA" w:rsidRDefault="003D42BA" w:rsidP="00CA66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D091CE" w14:textId="77777777" w:rsidR="003D42BA" w:rsidRDefault="003D42BA" w:rsidP="003D42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792B42" w14:textId="77777777" w:rsidR="000B4722" w:rsidRDefault="000B4722" w:rsidP="003D42BA">
      <w:r>
        <w:separator/>
      </w:r>
    </w:p>
  </w:footnote>
  <w:footnote w:type="continuationSeparator" w:id="0">
    <w:p w14:paraId="223625E6" w14:textId="77777777" w:rsidR="000B4722" w:rsidRDefault="000B4722" w:rsidP="003D42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157659"/>
    <w:multiLevelType w:val="hybridMultilevel"/>
    <w:tmpl w:val="1D5C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51D00"/>
    <w:multiLevelType w:val="multilevel"/>
    <w:tmpl w:val="9C54D12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E1D3DA8"/>
    <w:multiLevelType w:val="hybridMultilevel"/>
    <w:tmpl w:val="EBD4A37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7A6A062D"/>
    <w:multiLevelType w:val="hybridMultilevel"/>
    <w:tmpl w:val="5D16A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67D"/>
    <w:rsid w:val="00056073"/>
    <w:rsid w:val="0007742F"/>
    <w:rsid w:val="00094780"/>
    <w:rsid w:val="00096471"/>
    <w:rsid w:val="000B4722"/>
    <w:rsid w:val="000E24E0"/>
    <w:rsid w:val="000E367D"/>
    <w:rsid w:val="000E3A47"/>
    <w:rsid w:val="0011198D"/>
    <w:rsid w:val="00140958"/>
    <w:rsid w:val="00164DF5"/>
    <w:rsid w:val="0018657D"/>
    <w:rsid w:val="001F2CA1"/>
    <w:rsid w:val="001F71AF"/>
    <w:rsid w:val="0021640D"/>
    <w:rsid w:val="00216499"/>
    <w:rsid w:val="0022043B"/>
    <w:rsid w:val="00226A3A"/>
    <w:rsid w:val="002340E9"/>
    <w:rsid w:val="002408B0"/>
    <w:rsid w:val="0027352B"/>
    <w:rsid w:val="002742A9"/>
    <w:rsid w:val="0028678B"/>
    <w:rsid w:val="002F174E"/>
    <w:rsid w:val="003361A1"/>
    <w:rsid w:val="00340737"/>
    <w:rsid w:val="0038381F"/>
    <w:rsid w:val="00393207"/>
    <w:rsid w:val="003A74CA"/>
    <w:rsid w:val="003D42BA"/>
    <w:rsid w:val="00404D98"/>
    <w:rsid w:val="004632C4"/>
    <w:rsid w:val="00494BD7"/>
    <w:rsid w:val="004B3A59"/>
    <w:rsid w:val="00526F65"/>
    <w:rsid w:val="00551A93"/>
    <w:rsid w:val="005547AD"/>
    <w:rsid w:val="00557B05"/>
    <w:rsid w:val="00573647"/>
    <w:rsid w:val="00594B8B"/>
    <w:rsid w:val="005A6342"/>
    <w:rsid w:val="005C1045"/>
    <w:rsid w:val="00621F80"/>
    <w:rsid w:val="00634AA5"/>
    <w:rsid w:val="00666100"/>
    <w:rsid w:val="00671C3E"/>
    <w:rsid w:val="0068343F"/>
    <w:rsid w:val="00720529"/>
    <w:rsid w:val="00730E32"/>
    <w:rsid w:val="0073307B"/>
    <w:rsid w:val="007422EC"/>
    <w:rsid w:val="00746739"/>
    <w:rsid w:val="008113F7"/>
    <w:rsid w:val="008A4532"/>
    <w:rsid w:val="008A58C0"/>
    <w:rsid w:val="008E3426"/>
    <w:rsid w:val="0090016D"/>
    <w:rsid w:val="009042C5"/>
    <w:rsid w:val="00904DCE"/>
    <w:rsid w:val="00924139"/>
    <w:rsid w:val="00924E60"/>
    <w:rsid w:val="009305AA"/>
    <w:rsid w:val="00941F09"/>
    <w:rsid w:val="00997E3D"/>
    <w:rsid w:val="009B7A01"/>
    <w:rsid w:val="009D5035"/>
    <w:rsid w:val="009E082A"/>
    <w:rsid w:val="00A449C2"/>
    <w:rsid w:val="00A50ABA"/>
    <w:rsid w:val="00AA17FF"/>
    <w:rsid w:val="00AC2A58"/>
    <w:rsid w:val="00AD3C3B"/>
    <w:rsid w:val="00B02345"/>
    <w:rsid w:val="00B0343B"/>
    <w:rsid w:val="00B82D6F"/>
    <w:rsid w:val="00BC36EE"/>
    <w:rsid w:val="00C15861"/>
    <w:rsid w:val="00C26440"/>
    <w:rsid w:val="00C63F59"/>
    <w:rsid w:val="00C7592F"/>
    <w:rsid w:val="00C979BB"/>
    <w:rsid w:val="00CD066A"/>
    <w:rsid w:val="00CD5850"/>
    <w:rsid w:val="00CD7AFC"/>
    <w:rsid w:val="00CE49CC"/>
    <w:rsid w:val="00D011CE"/>
    <w:rsid w:val="00D2066B"/>
    <w:rsid w:val="00D21D4A"/>
    <w:rsid w:val="00D3417D"/>
    <w:rsid w:val="00D77B0D"/>
    <w:rsid w:val="00D8610F"/>
    <w:rsid w:val="00DD0513"/>
    <w:rsid w:val="00DD5CD4"/>
    <w:rsid w:val="00E32A01"/>
    <w:rsid w:val="00E37760"/>
    <w:rsid w:val="00E50EC0"/>
    <w:rsid w:val="00E511E9"/>
    <w:rsid w:val="00E87612"/>
    <w:rsid w:val="00E93E02"/>
    <w:rsid w:val="00ED0CAF"/>
    <w:rsid w:val="00F064D3"/>
    <w:rsid w:val="00F109E8"/>
    <w:rsid w:val="00F2120D"/>
    <w:rsid w:val="00F24857"/>
    <w:rsid w:val="00F5598E"/>
    <w:rsid w:val="00FA1319"/>
    <w:rsid w:val="00FF1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1E4E0"/>
  <w15:chartTrackingRefBased/>
  <w15:docId w15:val="{21407EB0-3D18-044A-91AA-F06DC88A8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66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0016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0016D"/>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1F2CA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1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016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0016D"/>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90016D"/>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unhideWhenUsed/>
    <w:rsid w:val="0090016D"/>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90016D"/>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90016D"/>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90016D"/>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90016D"/>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90016D"/>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90016D"/>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90016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41F09"/>
    <w:rPr>
      <w:color w:val="0000FF"/>
      <w:u w:val="single"/>
    </w:rPr>
  </w:style>
  <w:style w:type="paragraph" w:styleId="ListParagraph">
    <w:name w:val="List Paragraph"/>
    <w:basedOn w:val="Normal"/>
    <w:uiPriority w:val="34"/>
    <w:qFormat/>
    <w:rsid w:val="00A449C2"/>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AA17FF"/>
    <w:pPr>
      <w:spacing w:before="100" w:beforeAutospacing="1" w:after="100" w:afterAutospacing="1"/>
    </w:pPr>
  </w:style>
  <w:style w:type="character" w:styleId="Strong">
    <w:name w:val="Strong"/>
    <w:basedOn w:val="DefaultParagraphFont"/>
    <w:uiPriority w:val="22"/>
    <w:qFormat/>
    <w:rsid w:val="0021640D"/>
    <w:rPr>
      <w:b/>
      <w:bCs/>
    </w:rPr>
  </w:style>
  <w:style w:type="character" w:customStyle="1" w:styleId="apple-converted-space">
    <w:name w:val="apple-converted-space"/>
    <w:basedOn w:val="DefaultParagraphFont"/>
    <w:rsid w:val="0021640D"/>
  </w:style>
  <w:style w:type="character" w:customStyle="1" w:styleId="blast">
    <w:name w:val="blast"/>
    <w:basedOn w:val="DefaultParagraphFont"/>
    <w:rsid w:val="00A50ABA"/>
  </w:style>
  <w:style w:type="character" w:customStyle="1" w:styleId="Heading3Char">
    <w:name w:val="Heading 3 Char"/>
    <w:basedOn w:val="DefaultParagraphFont"/>
    <w:link w:val="Heading3"/>
    <w:uiPriority w:val="9"/>
    <w:rsid w:val="001F2CA1"/>
    <w:rPr>
      <w:rFonts w:asciiTheme="majorHAnsi" w:eastAsiaTheme="majorEastAsia" w:hAnsiTheme="majorHAnsi" w:cstheme="majorBidi"/>
      <w:color w:val="1F3763" w:themeColor="accent1" w:themeShade="7F"/>
      <w:lang w:eastAsia="en-GB"/>
    </w:rPr>
  </w:style>
  <w:style w:type="paragraph" w:styleId="Footer">
    <w:name w:val="footer"/>
    <w:basedOn w:val="Normal"/>
    <w:link w:val="FooterChar"/>
    <w:uiPriority w:val="99"/>
    <w:unhideWhenUsed/>
    <w:rsid w:val="003D42BA"/>
    <w:pPr>
      <w:tabs>
        <w:tab w:val="center" w:pos="4513"/>
        <w:tab w:val="right" w:pos="9026"/>
      </w:tabs>
    </w:pPr>
  </w:style>
  <w:style w:type="character" w:customStyle="1" w:styleId="FooterChar">
    <w:name w:val="Footer Char"/>
    <w:basedOn w:val="DefaultParagraphFont"/>
    <w:link w:val="Footer"/>
    <w:uiPriority w:val="99"/>
    <w:rsid w:val="003D42B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4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3531">
      <w:bodyDiv w:val="1"/>
      <w:marLeft w:val="0"/>
      <w:marRight w:val="0"/>
      <w:marTop w:val="0"/>
      <w:marBottom w:val="0"/>
      <w:divBdr>
        <w:top w:val="none" w:sz="0" w:space="0" w:color="auto"/>
        <w:left w:val="none" w:sz="0" w:space="0" w:color="auto"/>
        <w:bottom w:val="none" w:sz="0" w:space="0" w:color="auto"/>
        <w:right w:val="none" w:sz="0" w:space="0" w:color="auto"/>
      </w:divBdr>
    </w:div>
    <w:div w:id="38550959">
      <w:bodyDiv w:val="1"/>
      <w:marLeft w:val="0"/>
      <w:marRight w:val="0"/>
      <w:marTop w:val="0"/>
      <w:marBottom w:val="0"/>
      <w:divBdr>
        <w:top w:val="none" w:sz="0" w:space="0" w:color="auto"/>
        <w:left w:val="none" w:sz="0" w:space="0" w:color="auto"/>
        <w:bottom w:val="none" w:sz="0" w:space="0" w:color="auto"/>
        <w:right w:val="none" w:sz="0" w:space="0" w:color="auto"/>
      </w:divBdr>
    </w:div>
    <w:div w:id="212356219">
      <w:bodyDiv w:val="1"/>
      <w:marLeft w:val="0"/>
      <w:marRight w:val="0"/>
      <w:marTop w:val="0"/>
      <w:marBottom w:val="0"/>
      <w:divBdr>
        <w:top w:val="none" w:sz="0" w:space="0" w:color="auto"/>
        <w:left w:val="none" w:sz="0" w:space="0" w:color="auto"/>
        <w:bottom w:val="none" w:sz="0" w:space="0" w:color="auto"/>
        <w:right w:val="none" w:sz="0" w:space="0" w:color="auto"/>
      </w:divBdr>
    </w:div>
    <w:div w:id="236746624">
      <w:bodyDiv w:val="1"/>
      <w:marLeft w:val="0"/>
      <w:marRight w:val="0"/>
      <w:marTop w:val="0"/>
      <w:marBottom w:val="0"/>
      <w:divBdr>
        <w:top w:val="none" w:sz="0" w:space="0" w:color="auto"/>
        <w:left w:val="none" w:sz="0" w:space="0" w:color="auto"/>
        <w:bottom w:val="none" w:sz="0" w:space="0" w:color="auto"/>
        <w:right w:val="none" w:sz="0" w:space="0" w:color="auto"/>
      </w:divBdr>
    </w:div>
    <w:div w:id="278069992">
      <w:bodyDiv w:val="1"/>
      <w:marLeft w:val="0"/>
      <w:marRight w:val="0"/>
      <w:marTop w:val="0"/>
      <w:marBottom w:val="0"/>
      <w:divBdr>
        <w:top w:val="none" w:sz="0" w:space="0" w:color="auto"/>
        <w:left w:val="none" w:sz="0" w:space="0" w:color="auto"/>
        <w:bottom w:val="none" w:sz="0" w:space="0" w:color="auto"/>
        <w:right w:val="none" w:sz="0" w:space="0" w:color="auto"/>
      </w:divBdr>
    </w:div>
    <w:div w:id="280385037">
      <w:bodyDiv w:val="1"/>
      <w:marLeft w:val="0"/>
      <w:marRight w:val="0"/>
      <w:marTop w:val="0"/>
      <w:marBottom w:val="0"/>
      <w:divBdr>
        <w:top w:val="none" w:sz="0" w:space="0" w:color="auto"/>
        <w:left w:val="none" w:sz="0" w:space="0" w:color="auto"/>
        <w:bottom w:val="none" w:sz="0" w:space="0" w:color="auto"/>
        <w:right w:val="none" w:sz="0" w:space="0" w:color="auto"/>
      </w:divBdr>
    </w:div>
    <w:div w:id="317463975">
      <w:bodyDiv w:val="1"/>
      <w:marLeft w:val="0"/>
      <w:marRight w:val="0"/>
      <w:marTop w:val="0"/>
      <w:marBottom w:val="0"/>
      <w:divBdr>
        <w:top w:val="none" w:sz="0" w:space="0" w:color="auto"/>
        <w:left w:val="none" w:sz="0" w:space="0" w:color="auto"/>
        <w:bottom w:val="none" w:sz="0" w:space="0" w:color="auto"/>
        <w:right w:val="none" w:sz="0" w:space="0" w:color="auto"/>
      </w:divBdr>
    </w:div>
    <w:div w:id="341787539">
      <w:bodyDiv w:val="1"/>
      <w:marLeft w:val="0"/>
      <w:marRight w:val="0"/>
      <w:marTop w:val="0"/>
      <w:marBottom w:val="0"/>
      <w:divBdr>
        <w:top w:val="none" w:sz="0" w:space="0" w:color="auto"/>
        <w:left w:val="none" w:sz="0" w:space="0" w:color="auto"/>
        <w:bottom w:val="none" w:sz="0" w:space="0" w:color="auto"/>
        <w:right w:val="none" w:sz="0" w:space="0" w:color="auto"/>
      </w:divBdr>
    </w:div>
    <w:div w:id="458454691">
      <w:bodyDiv w:val="1"/>
      <w:marLeft w:val="0"/>
      <w:marRight w:val="0"/>
      <w:marTop w:val="0"/>
      <w:marBottom w:val="0"/>
      <w:divBdr>
        <w:top w:val="none" w:sz="0" w:space="0" w:color="auto"/>
        <w:left w:val="none" w:sz="0" w:space="0" w:color="auto"/>
        <w:bottom w:val="none" w:sz="0" w:space="0" w:color="auto"/>
        <w:right w:val="none" w:sz="0" w:space="0" w:color="auto"/>
      </w:divBdr>
    </w:div>
    <w:div w:id="490103188">
      <w:bodyDiv w:val="1"/>
      <w:marLeft w:val="0"/>
      <w:marRight w:val="0"/>
      <w:marTop w:val="0"/>
      <w:marBottom w:val="0"/>
      <w:divBdr>
        <w:top w:val="none" w:sz="0" w:space="0" w:color="auto"/>
        <w:left w:val="none" w:sz="0" w:space="0" w:color="auto"/>
        <w:bottom w:val="none" w:sz="0" w:space="0" w:color="auto"/>
        <w:right w:val="none" w:sz="0" w:space="0" w:color="auto"/>
      </w:divBdr>
    </w:div>
    <w:div w:id="512113754">
      <w:bodyDiv w:val="1"/>
      <w:marLeft w:val="0"/>
      <w:marRight w:val="0"/>
      <w:marTop w:val="0"/>
      <w:marBottom w:val="0"/>
      <w:divBdr>
        <w:top w:val="none" w:sz="0" w:space="0" w:color="auto"/>
        <w:left w:val="none" w:sz="0" w:space="0" w:color="auto"/>
        <w:bottom w:val="none" w:sz="0" w:space="0" w:color="auto"/>
        <w:right w:val="none" w:sz="0" w:space="0" w:color="auto"/>
      </w:divBdr>
    </w:div>
    <w:div w:id="626549824">
      <w:bodyDiv w:val="1"/>
      <w:marLeft w:val="0"/>
      <w:marRight w:val="0"/>
      <w:marTop w:val="0"/>
      <w:marBottom w:val="0"/>
      <w:divBdr>
        <w:top w:val="none" w:sz="0" w:space="0" w:color="auto"/>
        <w:left w:val="none" w:sz="0" w:space="0" w:color="auto"/>
        <w:bottom w:val="none" w:sz="0" w:space="0" w:color="auto"/>
        <w:right w:val="none" w:sz="0" w:space="0" w:color="auto"/>
      </w:divBdr>
    </w:div>
    <w:div w:id="753672349">
      <w:bodyDiv w:val="1"/>
      <w:marLeft w:val="0"/>
      <w:marRight w:val="0"/>
      <w:marTop w:val="0"/>
      <w:marBottom w:val="0"/>
      <w:divBdr>
        <w:top w:val="none" w:sz="0" w:space="0" w:color="auto"/>
        <w:left w:val="none" w:sz="0" w:space="0" w:color="auto"/>
        <w:bottom w:val="none" w:sz="0" w:space="0" w:color="auto"/>
        <w:right w:val="none" w:sz="0" w:space="0" w:color="auto"/>
      </w:divBdr>
    </w:div>
    <w:div w:id="801381869">
      <w:bodyDiv w:val="1"/>
      <w:marLeft w:val="0"/>
      <w:marRight w:val="0"/>
      <w:marTop w:val="0"/>
      <w:marBottom w:val="0"/>
      <w:divBdr>
        <w:top w:val="none" w:sz="0" w:space="0" w:color="auto"/>
        <w:left w:val="none" w:sz="0" w:space="0" w:color="auto"/>
        <w:bottom w:val="none" w:sz="0" w:space="0" w:color="auto"/>
        <w:right w:val="none" w:sz="0" w:space="0" w:color="auto"/>
      </w:divBdr>
    </w:div>
    <w:div w:id="860126044">
      <w:bodyDiv w:val="1"/>
      <w:marLeft w:val="0"/>
      <w:marRight w:val="0"/>
      <w:marTop w:val="0"/>
      <w:marBottom w:val="0"/>
      <w:divBdr>
        <w:top w:val="none" w:sz="0" w:space="0" w:color="auto"/>
        <w:left w:val="none" w:sz="0" w:space="0" w:color="auto"/>
        <w:bottom w:val="none" w:sz="0" w:space="0" w:color="auto"/>
        <w:right w:val="none" w:sz="0" w:space="0" w:color="auto"/>
      </w:divBdr>
    </w:div>
    <w:div w:id="974331811">
      <w:bodyDiv w:val="1"/>
      <w:marLeft w:val="0"/>
      <w:marRight w:val="0"/>
      <w:marTop w:val="0"/>
      <w:marBottom w:val="0"/>
      <w:divBdr>
        <w:top w:val="none" w:sz="0" w:space="0" w:color="auto"/>
        <w:left w:val="none" w:sz="0" w:space="0" w:color="auto"/>
        <w:bottom w:val="none" w:sz="0" w:space="0" w:color="auto"/>
        <w:right w:val="none" w:sz="0" w:space="0" w:color="auto"/>
      </w:divBdr>
    </w:div>
    <w:div w:id="1105732775">
      <w:bodyDiv w:val="1"/>
      <w:marLeft w:val="0"/>
      <w:marRight w:val="0"/>
      <w:marTop w:val="0"/>
      <w:marBottom w:val="0"/>
      <w:divBdr>
        <w:top w:val="none" w:sz="0" w:space="0" w:color="auto"/>
        <w:left w:val="none" w:sz="0" w:space="0" w:color="auto"/>
        <w:bottom w:val="none" w:sz="0" w:space="0" w:color="auto"/>
        <w:right w:val="none" w:sz="0" w:space="0" w:color="auto"/>
      </w:divBdr>
    </w:div>
    <w:div w:id="1341472913">
      <w:bodyDiv w:val="1"/>
      <w:marLeft w:val="0"/>
      <w:marRight w:val="0"/>
      <w:marTop w:val="0"/>
      <w:marBottom w:val="0"/>
      <w:divBdr>
        <w:top w:val="none" w:sz="0" w:space="0" w:color="auto"/>
        <w:left w:val="none" w:sz="0" w:space="0" w:color="auto"/>
        <w:bottom w:val="none" w:sz="0" w:space="0" w:color="auto"/>
        <w:right w:val="none" w:sz="0" w:space="0" w:color="auto"/>
      </w:divBdr>
      <w:divsChild>
        <w:div w:id="22824570">
          <w:marLeft w:val="0"/>
          <w:marRight w:val="0"/>
          <w:marTop w:val="0"/>
          <w:marBottom w:val="0"/>
          <w:divBdr>
            <w:top w:val="none" w:sz="0" w:space="0" w:color="auto"/>
            <w:left w:val="none" w:sz="0" w:space="0" w:color="auto"/>
            <w:bottom w:val="none" w:sz="0" w:space="0" w:color="auto"/>
            <w:right w:val="none" w:sz="0" w:space="0" w:color="auto"/>
          </w:divBdr>
          <w:divsChild>
            <w:div w:id="362636779">
              <w:marLeft w:val="0"/>
              <w:marRight w:val="0"/>
              <w:marTop w:val="0"/>
              <w:marBottom w:val="0"/>
              <w:divBdr>
                <w:top w:val="none" w:sz="0" w:space="0" w:color="auto"/>
                <w:left w:val="none" w:sz="0" w:space="0" w:color="auto"/>
                <w:bottom w:val="none" w:sz="0" w:space="0" w:color="auto"/>
                <w:right w:val="none" w:sz="0" w:space="0" w:color="auto"/>
              </w:divBdr>
              <w:divsChild>
                <w:div w:id="195232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573551">
      <w:bodyDiv w:val="1"/>
      <w:marLeft w:val="0"/>
      <w:marRight w:val="0"/>
      <w:marTop w:val="0"/>
      <w:marBottom w:val="0"/>
      <w:divBdr>
        <w:top w:val="none" w:sz="0" w:space="0" w:color="auto"/>
        <w:left w:val="none" w:sz="0" w:space="0" w:color="auto"/>
        <w:bottom w:val="none" w:sz="0" w:space="0" w:color="auto"/>
        <w:right w:val="none" w:sz="0" w:space="0" w:color="auto"/>
      </w:divBdr>
    </w:div>
    <w:div w:id="1423532699">
      <w:bodyDiv w:val="1"/>
      <w:marLeft w:val="0"/>
      <w:marRight w:val="0"/>
      <w:marTop w:val="0"/>
      <w:marBottom w:val="0"/>
      <w:divBdr>
        <w:top w:val="none" w:sz="0" w:space="0" w:color="auto"/>
        <w:left w:val="none" w:sz="0" w:space="0" w:color="auto"/>
        <w:bottom w:val="none" w:sz="0" w:space="0" w:color="auto"/>
        <w:right w:val="none" w:sz="0" w:space="0" w:color="auto"/>
      </w:divBdr>
    </w:div>
    <w:div w:id="1446995965">
      <w:bodyDiv w:val="1"/>
      <w:marLeft w:val="0"/>
      <w:marRight w:val="0"/>
      <w:marTop w:val="0"/>
      <w:marBottom w:val="0"/>
      <w:divBdr>
        <w:top w:val="none" w:sz="0" w:space="0" w:color="auto"/>
        <w:left w:val="none" w:sz="0" w:space="0" w:color="auto"/>
        <w:bottom w:val="none" w:sz="0" w:space="0" w:color="auto"/>
        <w:right w:val="none" w:sz="0" w:space="0" w:color="auto"/>
      </w:divBdr>
    </w:div>
    <w:div w:id="1496920758">
      <w:bodyDiv w:val="1"/>
      <w:marLeft w:val="0"/>
      <w:marRight w:val="0"/>
      <w:marTop w:val="0"/>
      <w:marBottom w:val="0"/>
      <w:divBdr>
        <w:top w:val="none" w:sz="0" w:space="0" w:color="auto"/>
        <w:left w:val="none" w:sz="0" w:space="0" w:color="auto"/>
        <w:bottom w:val="none" w:sz="0" w:space="0" w:color="auto"/>
        <w:right w:val="none" w:sz="0" w:space="0" w:color="auto"/>
      </w:divBdr>
    </w:div>
    <w:div w:id="1503086889">
      <w:bodyDiv w:val="1"/>
      <w:marLeft w:val="0"/>
      <w:marRight w:val="0"/>
      <w:marTop w:val="0"/>
      <w:marBottom w:val="0"/>
      <w:divBdr>
        <w:top w:val="none" w:sz="0" w:space="0" w:color="auto"/>
        <w:left w:val="none" w:sz="0" w:space="0" w:color="auto"/>
        <w:bottom w:val="none" w:sz="0" w:space="0" w:color="auto"/>
        <w:right w:val="none" w:sz="0" w:space="0" w:color="auto"/>
      </w:divBdr>
    </w:div>
    <w:div w:id="1609194974">
      <w:bodyDiv w:val="1"/>
      <w:marLeft w:val="0"/>
      <w:marRight w:val="0"/>
      <w:marTop w:val="0"/>
      <w:marBottom w:val="0"/>
      <w:divBdr>
        <w:top w:val="none" w:sz="0" w:space="0" w:color="auto"/>
        <w:left w:val="none" w:sz="0" w:space="0" w:color="auto"/>
        <w:bottom w:val="none" w:sz="0" w:space="0" w:color="auto"/>
        <w:right w:val="none" w:sz="0" w:space="0" w:color="auto"/>
      </w:divBdr>
    </w:div>
    <w:div w:id="1660959555">
      <w:bodyDiv w:val="1"/>
      <w:marLeft w:val="0"/>
      <w:marRight w:val="0"/>
      <w:marTop w:val="0"/>
      <w:marBottom w:val="0"/>
      <w:divBdr>
        <w:top w:val="none" w:sz="0" w:space="0" w:color="auto"/>
        <w:left w:val="none" w:sz="0" w:space="0" w:color="auto"/>
        <w:bottom w:val="none" w:sz="0" w:space="0" w:color="auto"/>
        <w:right w:val="none" w:sz="0" w:space="0" w:color="auto"/>
      </w:divBdr>
    </w:div>
    <w:div w:id="1663578177">
      <w:bodyDiv w:val="1"/>
      <w:marLeft w:val="0"/>
      <w:marRight w:val="0"/>
      <w:marTop w:val="0"/>
      <w:marBottom w:val="0"/>
      <w:divBdr>
        <w:top w:val="none" w:sz="0" w:space="0" w:color="auto"/>
        <w:left w:val="none" w:sz="0" w:space="0" w:color="auto"/>
        <w:bottom w:val="none" w:sz="0" w:space="0" w:color="auto"/>
        <w:right w:val="none" w:sz="0" w:space="0" w:color="auto"/>
      </w:divBdr>
    </w:div>
    <w:div w:id="1704360846">
      <w:bodyDiv w:val="1"/>
      <w:marLeft w:val="0"/>
      <w:marRight w:val="0"/>
      <w:marTop w:val="0"/>
      <w:marBottom w:val="0"/>
      <w:divBdr>
        <w:top w:val="none" w:sz="0" w:space="0" w:color="auto"/>
        <w:left w:val="none" w:sz="0" w:space="0" w:color="auto"/>
        <w:bottom w:val="none" w:sz="0" w:space="0" w:color="auto"/>
        <w:right w:val="none" w:sz="0" w:space="0" w:color="auto"/>
      </w:divBdr>
    </w:div>
    <w:div w:id="1867598179">
      <w:bodyDiv w:val="1"/>
      <w:marLeft w:val="0"/>
      <w:marRight w:val="0"/>
      <w:marTop w:val="0"/>
      <w:marBottom w:val="0"/>
      <w:divBdr>
        <w:top w:val="none" w:sz="0" w:space="0" w:color="auto"/>
        <w:left w:val="none" w:sz="0" w:space="0" w:color="auto"/>
        <w:bottom w:val="none" w:sz="0" w:space="0" w:color="auto"/>
        <w:right w:val="none" w:sz="0" w:space="0" w:color="auto"/>
      </w:divBdr>
    </w:div>
    <w:div w:id="2048095378">
      <w:bodyDiv w:val="1"/>
      <w:marLeft w:val="0"/>
      <w:marRight w:val="0"/>
      <w:marTop w:val="0"/>
      <w:marBottom w:val="0"/>
      <w:divBdr>
        <w:top w:val="none" w:sz="0" w:space="0" w:color="auto"/>
        <w:left w:val="none" w:sz="0" w:space="0" w:color="auto"/>
        <w:bottom w:val="none" w:sz="0" w:space="0" w:color="auto"/>
        <w:right w:val="none" w:sz="0" w:space="0" w:color="auto"/>
      </w:divBdr>
    </w:div>
    <w:div w:id="2144348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8/jun/08/the-guardian-view-on-betting-advertising-not-during-the-games" TargetMode="External"/><Relationship Id="rId13" Type="http://schemas.openxmlformats.org/officeDocument/2006/relationships/hyperlink" Target="https://www.bookieradar.co.uk/in-play-offers" TargetMode="External"/><Relationship Id="rId18" Type="http://schemas.openxmlformats.org/officeDocument/2006/relationships/hyperlink" Target="https://www.theguardian.com/society/2018/dec/06/gambling-firms-back-live-sports-advertising-ban-bet365-william-hill-ladbrok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howandwhat.net/differences-deductive-inductive/" TargetMode="External"/><Relationship Id="rId17" Type="http://schemas.openxmlformats.org/officeDocument/2006/relationships/hyperlink" Target="https://www.theguardian.com/society/2017/aug/24/problem-gamblers-uk-gambling-commission-report" TargetMode="External"/><Relationship Id="rId2" Type="http://schemas.openxmlformats.org/officeDocument/2006/relationships/numbering" Target="numbering.xml"/><Relationship Id="rId16" Type="http://schemas.openxmlformats.org/officeDocument/2006/relationships/hyperlink" Target="https://www.profitaccumulator.co.uk/news/football/in-play-betting-explained-in-depth/" TargetMode="External"/><Relationship Id="rId20" Type="http://schemas.openxmlformats.org/officeDocument/2006/relationships/hyperlink" Target="https://www.warrington-worldwide.co.uk/2017/12/11/the-rise-of-in-play-sports-bet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pen.edu/openlearn/money-management/understanding-different-research-perspectives/content-section-6" TargetMode="External"/><Relationship Id="rId23" Type="http://schemas.openxmlformats.org/officeDocument/2006/relationships/fontTable" Target="fontTable.xml"/><Relationship Id="rId10" Type="http://schemas.openxmlformats.org/officeDocument/2006/relationships/hyperlink" Target="http://www.insideworldfootball.com/world-football/europe/13693-research-finds-gambling-ads-make-up-4-1-of-total-ads-on-british-tv" TargetMode="External"/><Relationship Id="rId19" Type="http://schemas.openxmlformats.org/officeDocument/2006/relationships/hyperlink" Target="https://www.jpost.com/Special-Content/The-Gambling-Industry-is-Growing-in-the-UK-610451" TargetMode="External"/><Relationship Id="rId4" Type="http://schemas.openxmlformats.org/officeDocument/2006/relationships/settings" Target="settings.xml"/><Relationship Id="rId9" Type="http://schemas.openxmlformats.org/officeDocument/2006/relationships/hyperlink" Target="https://www.theguardian.com/business/williamhill" TargetMode="External"/><Relationship Id="rId14" Type="http://schemas.openxmlformats.org/officeDocument/2006/relationships/hyperlink" Target="http://www.insideworldfootball.com/2013/11/27/research-finds-gambling-ads-make-up-4-1-of-total-ads-on-british-tv/"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B138D-DD69-BF44-BF23-DC60C6F84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1004</TotalTime>
  <Pages>18</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Stuart</dc:creator>
  <cp:keywords/>
  <dc:description/>
  <cp:lastModifiedBy>Kyle Stuart</cp:lastModifiedBy>
  <cp:revision>29</cp:revision>
  <dcterms:created xsi:type="dcterms:W3CDTF">2020-03-08T21:41:00Z</dcterms:created>
  <dcterms:modified xsi:type="dcterms:W3CDTF">2020-03-23T23:54:00Z</dcterms:modified>
</cp:coreProperties>
</file>