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12F2FE" w14:textId="5C536A76" w:rsidR="00F73351" w:rsidRDefault="00C622D6" w:rsidP="00C622D6">
      <w:pPr>
        <w:jc w:val="center"/>
        <w:rPr>
          <w:sz w:val="36"/>
          <w:szCs w:val="36"/>
        </w:rPr>
      </w:pPr>
      <w:r>
        <w:rPr>
          <w:sz w:val="36"/>
          <w:szCs w:val="36"/>
        </w:rPr>
        <w:t>Professionalism in Healthcare</w:t>
      </w:r>
    </w:p>
    <w:p w14:paraId="344B90C0" w14:textId="0485237B" w:rsidR="00F73351" w:rsidRDefault="00661E55" w:rsidP="00EE45F4">
      <w:pPr>
        <w:rPr>
          <w:sz w:val="24"/>
          <w:szCs w:val="24"/>
        </w:rPr>
      </w:pPr>
      <w:r>
        <w:rPr>
          <w:sz w:val="24"/>
          <w:szCs w:val="24"/>
        </w:rPr>
        <w:t>Professionalism is a</w:t>
      </w:r>
      <w:r w:rsidR="00EF53AF">
        <w:rPr>
          <w:sz w:val="24"/>
          <w:szCs w:val="24"/>
        </w:rPr>
        <w:t xml:space="preserve"> significant issue in healthcare. Professionalism </w:t>
      </w:r>
      <w:r w:rsidR="00116FDA">
        <w:rPr>
          <w:sz w:val="24"/>
          <w:szCs w:val="24"/>
        </w:rPr>
        <w:t xml:space="preserve">encompasses a range of qualities and behaviours expected of healthcare professionals. </w:t>
      </w:r>
      <w:r w:rsidR="00AC20E4">
        <w:rPr>
          <w:sz w:val="24"/>
          <w:szCs w:val="24"/>
        </w:rPr>
        <w:t>Being a professional comes with a</w:t>
      </w:r>
      <w:r>
        <w:rPr>
          <w:sz w:val="24"/>
          <w:szCs w:val="24"/>
        </w:rPr>
        <w:t xml:space="preserve"> set of values, behaviours, and relationships that build trust between patients and health care providers</w:t>
      </w:r>
      <w:r w:rsidR="007E13C2">
        <w:rPr>
          <w:sz w:val="24"/>
          <w:szCs w:val="24"/>
        </w:rPr>
        <w:t>, i</w:t>
      </w:r>
      <w:r>
        <w:rPr>
          <w:sz w:val="24"/>
          <w:szCs w:val="24"/>
        </w:rPr>
        <w:t xml:space="preserve">t is a term used to describe how professionals act and represent themselves when in </w:t>
      </w:r>
      <w:r w:rsidR="004A2426">
        <w:rPr>
          <w:sz w:val="24"/>
          <w:szCs w:val="24"/>
        </w:rPr>
        <w:t xml:space="preserve">a professional setting </w:t>
      </w:r>
      <w:r>
        <w:rPr>
          <w:sz w:val="24"/>
          <w:szCs w:val="24"/>
        </w:rPr>
        <w:t>and</w:t>
      </w:r>
      <w:r w:rsidR="004A2426">
        <w:rPr>
          <w:sz w:val="24"/>
          <w:szCs w:val="24"/>
        </w:rPr>
        <w:t xml:space="preserve"> in their personal lives</w:t>
      </w:r>
      <w:r>
        <w:rPr>
          <w:sz w:val="24"/>
          <w:szCs w:val="24"/>
        </w:rPr>
        <w:t>.</w:t>
      </w:r>
      <w:r w:rsidR="00690C5D">
        <w:rPr>
          <w:sz w:val="24"/>
          <w:szCs w:val="24"/>
        </w:rPr>
        <w:t xml:space="preserve"> Healthcare providers are expected to </w:t>
      </w:r>
      <w:r w:rsidR="00EE45F4">
        <w:rPr>
          <w:sz w:val="24"/>
          <w:szCs w:val="24"/>
        </w:rPr>
        <w:t>always uphold the reputation of their professionalism and be accountable for their professional actions.</w:t>
      </w:r>
      <w:r w:rsidR="00B84D90">
        <w:rPr>
          <w:sz w:val="24"/>
          <w:szCs w:val="24"/>
        </w:rPr>
        <w:t xml:space="preserve"> </w:t>
      </w:r>
      <w:proofErr w:type="spellStart"/>
      <w:r w:rsidR="00454755">
        <w:rPr>
          <w:sz w:val="24"/>
          <w:szCs w:val="24"/>
        </w:rPr>
        <w:t>Jaccobi</w:t>
      </w:r>
      <w:proofErr w:type="spellEnd"/>
      <w:r w:rsidR="00454755">
        <w:rPr>
          <w:sz w:val="24"/>
          <w:szCs w:val="24"/>
        </w:rPr>
        <w:t xml:space="preserve"> (</w:t>
      </w:r>
      <w:r w:rsidR="002A751A">
        <w:rPr>
          <w:sz w:val="24"/>
          <w:szCs w:val="24"/>
        </w:rPr>
        <w:t>1978) describe</w:t>
      </w:r>
      <w:r w:rsidR="007C5062">
        <w:rPr>
          <w:sz w:val="24"/>
          <w:szCs w:val="24"/>
        </w:rPr>
        <w:t>s accountability as a</w:t>
      </w:r>
      <w:r w:rsidR="004A5B1E">
        <w:rPr>
          <w:sz w:val="24"/>
          <w:szCs w:val="24"/>
        </w:rPr>
        <w:t xml:space="preserve"> service to society </w:t>
      </w:r>
      <w:r w:rsidR="00517C25">
        <w:rPr>
          <w:sz w:val="24"/>
          <w:szCs w:val="24"/>
        </w:rPr>
        <w:t>explaining that</w:t>
      </w:r>
      <w:r w:rsidR="004A5B1E">
        <w:rPr>
          <w:sz w:val="24"/>
          <w:szCs w:val="24"/>
        </w:rPr>
        <w:t xml:space="preserve"> it is “</w:t>
      </w:r>
      <w:r w:rsidR="0048759F">
        <w:rPr>
          <w:sz w:val="24"/>
          <w:szCs w:val="24"/>
        </w:rPr>
        <w:t>not what you think you know but what you do with what you know</w:t>
      </w:r>
      <w:r w:rsidR="00C6466D">
        <w:rPr>
          <w:sz w:val="24"/>
          <w:szCs w:val="24"/>
        </w:rPr>
        <w:t xml:space="preserve"> that</w:t>
      </w:r>
      <w:r w:rsidR="0048759F">
        <w:rPr>
          <w:sz w:val="24"/>
          <w:szCs w:val="24"/>
        </w:rPr>
        <w:t xml:space="preserve"> is important”. </w:t>
      </w:r>
      <w:r w:rsidR="00B84D90">
        <w:rPr>
          <w:sz w:val="24"/>
          <w:szCs w:val="24"/>
        </w:rPr>
        <w:t xml:space="preserve"> </w:t>
      </w:r>
      <w:r w:rsidR="007A3545">
        <w:rPr>
          <w:sz w:val="24"/>
          <w:szCs w:val="24"/>
        </w:rPr>
        <w:t>Upholding professionalism</w:t>
      </w:r>
      <w:r w:rsidR="002F05D3">
        <w:rPr>
          <w:sz w:val="24"/>
          <w:szCs w:val="24"/>
        </w:rPr>
        <w:t xml:space="preserve"> allows healthcare providers to act with honesty, integrity and </w:t>
      </w:r>
      <w:r w:rsidR="00DC5E04">
        <w:rPr>
          <w:sz w:val="24"/>
          <w:szCs w:val="24"/>
        </w:rPr>
        <w:t>treat people fairly</w:t>
      </w:r>
      <w:r w:rsidR="00750813">
        <w:rPr>
          <w:sz w:val="24"/>
          <w:szCs w:val="24"/>
        </w:rPr>
        <w:t xml:space="preserve"> by be</w:t>
      </w:r>
      <w:r w:rsidR="00DC5E04">
        <w:rPr>
          <w:sz w:val="24"/>
          <w:szCs w:val="24"/>
        </w:rPr>
        <w:t xml:space="preserve">ing aware </w:t>
      </w:r>
      <w:r w:rsidR="00150E40">
        <w:rPr>
          <w:sz w:val="24"/>
          <w:szCs w:val="24"/>
        </w:rPr>
        <w:t xml:space="preserve">of how behaviour can </w:t>
      </w:r>
      <w:r w:rsidR="0026222B">
        <w:rPr>
          <w:sz w:val="24"/>
          <w:szCs w:val="24"/>
        </w:rPr>
        <w:t>affect</w:t>
      </w:r>
      <w:r w:rsidR="00150E40">
        <w:rPr>
          <w:sz w:val="24"/>
          <w:szCs w:val="24"/>
        </w:rPr>
        <w:t xml:space="preserve"> and influence</w:t>
      </w:r>
      <w:r w:rsidR="00A52199">
        <w:rPr>
          <w:sz w:val="24"/>
          <w:szCs w:val="24"/>
        </w:rPr>
        <w:t xml:space="preserve"> the behaviour of other people. </w:t>
      </w:r>
      <w:r w:rsidR="00873035">
        <w:rPr>
          <w:sz w:val="24"/>
          <w:szCs w:val="24"/>
        </w:rPr>
        <w:t xml:space="preserve">Professionalism </w:t>
      </w:r>
      <w:r w:rsidR="006D70EA">
        <w:rPr>
          <w:sz w:val="24"/>
          <w:szCs w:val="24"/>
        </w:rPr>
        <w:t>is</w:t>
      </w:r>
      <w:r w:rsidR="00250CF3">
        <w:rPr>
          <w:sz w:val="24"/>
          <w:szCs w:val="24"/>
        </w:rPr>
        <w:t xml:space="preserve"> also</w:t>
      </w:r>
      <w:r w:rsidR="006D70EA">
        <w:rPr>
          <w:sz w:val="24"/>
          <w:szCs w:val="24"/>
        </w:rPr>
        <w:t xml:space="preserve"> understanding the importance of </w:t>
      </w:r>
      <w:r w:rsidR="001F3BBC">
        <w:rPr>
          <w:sz w:val="24"/>
          <w:szCs w:val="24"/>
        </w:rPr>
        <w:t>having clear</w:t>
      </w:r>
      <w:r w:rsidR="00F8300C">
        <w:rPr>
          <w:sz w:val="24"/>
          <w:szCs w:val="24"/>
        </w:rPr>
        <w:t xml:space="preserve"> professional boundaries</w:t>
      </w:r>
      <w:r w:rsidR="00250CF3">
        <w:rPr>
          <w:sz w:val="24"/>
          <w:szCs w:val="24"/>
        </w:rPr>
        <w:t xml:space="preserve"> which</w:t>
      </w:r>
      <w:r w:rsidR="00F8300C">
        <w:rPr>
          <w:sz w:val="24"/>
          <w:szCs w:val="24"/>
        </w:rPr>
        <w:t xml:space="preserve"> allows healthcare providers to stay </w:t>
      </w:r>
      <w:r w:rsidR="00A555FB">
        <w:rPr>
          <w:sz w:val="24"/>
          <w:szCs w:val="24"/>
        </w:rPr>
        <w:t>objective and maintain equal care to all patients</w:t>
      </w:r>
      <w:r w:rsidR="00DD1DAA">
        <w:rPr>
          <w:sz w:val="24"/>
          <w:szCs w:val="24"/>
        </w:rPr>
        <w:t xml:space="preserve"> (Bhardwaj</w:t>
      </w:r>
      <w:r w:rsidR="002071F5">
        <w:rPr>
          <w:sz w:val="24"/>
          <w:szCs w:val="24"/>
        </w:rPr>
        <w:t>,</w:t>
      </w:r>
      <w:r w:rsidR="00DD1DAA">
        <w:rPr>
          <w:sz w:val="24"/>
          <w:szCs w:val="24"/>
        </w:rPr>
        <w:t xml:space="preserve"> 2022)</w:t>
      </w:r>
      <w:r w:rsidR="002071F5">
        <w:rPr>
          <w:sz w:val="24"/>
          <w:szCs w:val="24"/>
        </w:rPr>
        <w:t>.</w:t>
      </w:r>
    </w:p>
    <w:p w14:paraId="7BBA2E0E" w14:textId="7ECAE154" w:rsidR="005E4495" w:rsidRDefault="005E4495" w:rsidP="00EE45F4">
      <w:pPr>
        <w:rPr>
          <w:sz w:val="24"/>
          <w:szCs w:val="24"/>
        </w:rPr>
      </w:pPr>
      <w:r>
        <w:rPr>
          <w:sz w:val="24"/>
          <w:szCs w:val="24"/>
        </w:rPr>
        <w:t xml:space="preserve">Prioritising patient </w:t>
      </w:r>
      <w:r w:rsidR="005660BE">
        <w:rPr>
          <w:sz w:val="24"/>
          <w:szCs w:val="24"/>
        </w:rPr>
        <w:t xml:space="preserve">care and safety </w:t>
      </w:r>
      <w:r w:rsidR="000C3F6E">
        <w:rPr>
          <w:sz w:val="24"/>
          <w:szCs w:val="24"/>
        </w:rPr>
        <w:t xml:space="preserve">above all else is </w:t>
      </w:r>
      <w:r w:rsidR="000D2F13">
        <w:rPr>
          <w:sz w:val="24"/>
          <w:szCs w:val="24"/>
        </w:rPr>
        <w:t xml:space="preserve">a </w:t>
      </w:r>
      <w:r w:rsidR="00550615">
        <w:rPr>
          <w:sz w:val="24"/>
          <w:szCs w:val="24"/>
        </w:rPr>
        <w:t xml:space="preserve">way of maintaining </w:t>
      </w:r>
      <w:r w:rsidR="00327006">
        <w:rPr>
          <w:sz w:val="24"/>
          <w:szCs w:val="24"/>
        </w:rPr>
        <w:t xml:space="preserve">patient confidentiality, showing empathy and compassion towards patients, communicating effectively </w:t>
      </w:r>
      <w:r w:rsidR="00861F33">
        <w:rPr>
          <w:sz w:val="24"/>
          <w:szCs w:val="24"/>
        </w:rPr>
        <w:t xml:space="preserve">with colleagues as well as patients and </w:t>
      </w:r>
      <w:r w:rsidR="00B83535">
        <w:rPr>
          <w:sz w:val="24"/>
          <w:szCs w:val="24"/>
        </w:rPr>
        <w:t>their</w:t>
      </w:r>
      <w:r w:rsidR="00861F33">
        <w:rPr>
          <w:sz w:val="24"/>
          <w:szCs w:val="24"/>
        </w:rPr>
        <w:t xml:space="preserve"> families, staying up to date on medical knowledge and best practices, and adhering to ethical standards</w:t>
      </w:r>
      <w:r w:rsidR="003836CD">
        <w:rPr>
          <w:sz w:val="24"/>
          <w:szCs w:val="24"/>
        </w:rPr>
        <w:t xml:space="preserve"> and guidelines. Professionalism includes </w:t>
      </w:r>
      <w:r w:rsidR="00444EBE">
        <w:rPr>
          <w:sz w:val="24"/>
          <w:szCs w:val="24"/>
        </w:rPr>
        <w:t xml:space="preserve">being reliable, </w:t>
      </w:r>
      <w:r w:rsidR="002118E9">
        <w:rPr>
          <w:sz w:val="24"/>
          <w:szCs w:val="24"/>
        </w:rPr>
        <w:t>accountable,</w:t>
      </w:r>
      <w:r w:rsidR="00444EBE">
        <w:rPr>
          <w:sz w:val="24"/>
          <w:szCs w:val="24"/>
        </w:rPr>
        <w:t xml:space="preserve"> </w:t>
      </w:r>
      <w:r w:rsidR="00F16D19">
        <w:rPr>
          <w:sz w:val="24"/>
          <w:szCs w:val="24"/>
        </w:rPr>
        <w:t xml:space="preserve">and respectful in all interactions </w:t>
      </w:r>
      <w:r w:rsidR="00AA7355">
        <w:rPr>
          <w:sz w:val="24"/>
          <w:szCs w:val="24"/>
        </w:rPr>
        <w:t xml:space="preserve">and decisions. Healthcare professionals are expected to adhere to </w:t>
      </w:r>
      <w:r w:rsidR="0013728F">
        <w:rPr>
          <w:sz w:val="24"/>
          <w:szCs w:val="24"/>
        </w:rPr>
        <w:t>their professional</w:t>
      </w:r>
      <w:r w:rsidR="00AA7355">
        <w:rPr>
          <w:sz w:val="24"/>
          <w:szCs w:val="24"/>
        </w:rPr>
        <w:t xml:space="preserve"> code</w:t>
      </w:r>
      <w:r w:rsidR="005E1781">
        <w:rPr>
          <w:sz w:val="24"/>
          <w:szCs w:val="24"/>
        </w:rPr>
        <w:t>, continuously</w:t>
      </w:r>
      <w:r w:rsidR="0013728F">
        <w:rPr>
          <w:sz w:val="24"/>
          <w:szCs w:val="24"/>
        </w:rPr>
        <w:t xml:space="preserve"> </w:t>
      </w:r>
      <w:r w:rsidR="001A3358">
        <w:rPr>
          <w:sz w:val="24"/>
          <w:szCs w:val="24"/>
        </w:rPr>
        <w:t>striv</w:t>
      </w:r>
      <w:r w:rsidR="005E1781">
        <w:rPr>
          <w:sz w:val="24"/>
          <w:szCs w:val="24"/>
        </w:rPr>
        <w:t>ing</w:t>
      </w:r>
      <w:r w:rsidR="001A3358">
        <w:rPr>
          <w:sz w:val="24"/>
          <w:szCs w:val="24"/>
        </w:rPr>
        <w:t xml:space="preserve"> for excellence in patient care</w:t>
      </w:r>
      <w:r w:rsidR="005E1781">
        <w:rPr>
          <w:sz w:val="24"/>
          <w:szCs w:val="24"/>
        </w:rPr>
        <w:t xml:space="preserve"> and</w:t>
      </w:r>
      <w:r w:rsidR="00DF5D1E">
        <w:rPr>
          <w:sz w:val="24"/>
          <w:szCs w:val="24"/>
        </w:rPr>
        <w:t xml:space="preserve"> to always act in the best interest of those under their care</w:t>
      </w:r>
      <w:r w:rsidR="00BF61EA">
        <w:rPr>
          <w:sz w:val="24"/>
          <w:szCs w:val="24"/>
        </w:rPr>
        <w:t xml:space="preserve"> (Nursing and Midwifery Council</w:t>
      </w:r>
      <w:r w:rsidR="004E5F56">
        <w:rPr>
          <w:sz w:val="24"/>
          <w:szCs w:val="24"/>
        </w:rPr>
        <w:t>, 2018).</w:t>
      </w:r>
      <w:r w:rsidR="00DF5D1E">
        <w:rPr>
          <w:sz w:val="24"/>
          <w:szCs w:val="24"/>
        </w:rPr>
        <w:t xml:space="preserve"> </w:t>
      </w:r>
    </w:p>
    <w:p w14:paraId="3315FDBF" w14:textId="0E3636D6" w:rsidR="00165DCB" w:rsidRDefault="00923312" w:rsidP="00EE45F4">
      <w:pPr>
        <w:rPr>
          <w:sz w:val="24"/>
          <w:szCs w:val="24"/>
        </w:rPr>
      </w:pPr>
      <w:r>
        <w:rPr>
          <w:sz w:val="24"/>
          <w:szCs w:val="24"/>
        </w:rPr>
        <w:t xml:space="preserve">The Nursing and midwifery council </w:t>
      </w:r>
      <w:r w:rsidR="00CA70B9">
        <w:rPr>
          <w:sz w:val="24"/>
          <w:szCs w:val="24"/>
        </w:rPr>
        <w:t>(2018) code of conduct</w:t>
      </w:r>
      <w:r w:rsidR="00A01032">
        <w:rPr>
          <w:sz w:val="24"/>
          <w:szCs w:val="24"/>
        </w:rPr>
        <w:t xml:space="preserve"> also</w:t>
      </w:r>
      <w:r w:rsidR="00CA70B9">
        <w:rPr>
          <w:sz w:val="24"/>
          <w:szCs w:val="24"/>
        </w:rPr>
        <w:t xml:space="preserve"> emphasises professionalism </w:t>
      </w:r>
      <w:r w:rsidR="00DD5ABD">
        <w:rPr>
          <w:sz w:val="24"/>
          <w:szCs w:val="24"/>
        </w:rPr>
        <w:t>by requiring nurses and midwives to uphold high standar</w:t>
      </w:r>
      <w:r w:rsidR="00394B3A">
        <w:rPr>
          <w:sz w:val="24"/>
          <w:szCs w:val="24"/>
        </w:rPr>
        <w:t>ds of behaviou</w:t>
      </w:r>
      <w:r w:rsidR="00585913">
        <w:rPr>
          <w:sz w:val="24"/>
          <w:szCs w:val="24"/>
        </w:rPr>
        <w:t>r</w:t>
      </w:r>
      <w:r w:rsidR="00394B3A">
        <w:rPr>
          <w:sz w:val="24"/>
          <w:szCs w:val="24"/>
        </w:rPr>
        <w:t>s, maintain trust, respect confidentiality, act with integrity, and provide safe and effective care</w:t>
      </w:r>
      <w:r w:rsidR="00006A67">
        <w:rPr>
          <w:sz w:val="24"/>
          <w:szCs w:val="24"/>
        </w:rPr>
        <w:t xml:space="preserve">. </w:t>
      </w:r>
      <w:r w:rsidR="002A7C1C">
        <w:rPr>
          <w:sz w:val="24"/>
          <w:szCs w:val="24"/>
        </w:rPr>
        <w:t xml:space="preserve">The code </w:t>
      </w:r>
      <w:r w:rsidR="00006A67">
        <w:rPr>
          <w:sz w:val="24"/>
          <w:szCs w:val="24"/>
        </w:rPr>
        <w:t>also</w:t>
      </w:r>
      <w:r w:rsidR="002A7C1C">
        <w:rPr>
          <w:sz w:val="24"/>
          <w:szCs w:val="24"/>
        </w:rPr>
        <w:t xml:space="preserve"> stresses the continuing of professional development to ensure </w:t>
      </w:r>
      <w:r w:rsidR="00656644">
        <w:rPr>
          <w:sz w:val="24"/>
          <w:szCs w:val="24"/>
        </w:rPr>
        <w:t xml:space="preserve">competence and quality in practice. </w:t>
      </w:r>
      <w:r w:rsidR="00A8186A">
        <w:rPr>
          <w:sz w:val="24"/>
          <w:szCs w:val="24"/>
        </w:rPr>
        <w:t xml:space="preserve">In addition to this </w:t>
      </w:r>
      <w:r w:rsidR="006C34EE">
        <w:rPr>
          <w:sz w:val="24"/>
          <w:szCs w:val="24"/>
        </w:rPr>
        <w:t xml:space="preserve">The Health and </w:t>
      </w:r>
      <w:r w:rsidR="00A8186A">
        <w:rPr>
          <w:sz w:val="24"/>
          <w:szCs w:val="24"/>
        </w:rPr>
        <w:t>C</w:t>
      </w:r>
      <w:r w:rsidR="002A6DB2">
        <w:rPr>
          <w:sz w:val="24"/>
          <w:szCs w:val="24"/>
        </w:rPr>
        <w:t>are professional Council</w:t>
      </w:r>
      <w:r w:rsidR="00AD2B69">
        <w:rPr>
          <w:sz w:val="24"/>
          <w:szCs w:val="24"/>
        </w:rPr>
        <w:t xml:space="preserve"> (</w:t>
      </w:r>
      <w:r w:rsidR="007C79A5">
        <w:rPr>
          <w:sz w:val="24"/>
          <w:szCs w:val="24"/>
        </w:rPr>
        <w:t>2024)</w:t>
      </w:r>
      <w:r w:rsidR="002A6DB2">
        <w:rPr>
          <w:sz w:val="24"/>
          <w:szCs w:val="24"/>
        </w:rPr>
        <w:t xml:space="preserve"> also </w:t>
      </w:r>
      <w:r w:rsidR="00A27FD8">
        <w:rPr>
          <w:sz w:val="24"/>
          <w:szCs w:val="24"/>
        </w:rPr>
        <w:t>state</w:t>
      </w:r>
      <w:r w:rsidR="00A01032">
        <w:rPr>
          <w:sz w:val="24"/>
          <w:szCs w:val="24"/>
        </w:rPr>
        <w:t>s</w:t>
      </w:r>
      <w:r w:rsidR="00A27FD8">
        <w:rPr>
          <w:sz w:val="24"/>
          <w:szCs w:val="24"/>
        </w:rPr>
        <w:t xml:space="preserve"> the same professional standards for</w:t>
      </w:r>
      <w:r w:rsidR="00B83535">
        <w:rPr>
          <w:sz w:val="24"/>
          <w:szCs w:val="24"/>
        </w:rPr>
        <w:t xml:space="preserve"> professional</w:t>
      </w:r>
      <w:r w:rsidR="00A27FD8">
        <w:rPr>
          <w:sz w:val="24"/>
          <w:szCs w:val="24"/>
        </w:rPr>
        <w:t xml:space="preserve"> registrants.</w:t>
      </w:r>
    </w:p>
    <w:p w14:paraId="0D78A7D2" w14:textId="5F10FBAE" w:rsidR="00962C89" w:rsidRDefault="00BC6DAF" w:rsidP="00EE45F4">
      <w:pPr>
        <w:rPr>
          <w:sz w:val="24"/>
          <w:szCs w:val="24"/>
        </w:rPr>
      </w:pPr>
      <w:r>
        <w:rPr>
          <w:sz w:val="24"/>
          <w:szCs w:val="24"/>
        </w:rPr>
        <w:t xml:space="preserve">Healthcare professionals carry a profound responsibility for their actions </w:t>
      </w:r>
      <w:r w:rsidR="001954AE">
        <w:rPr>
          <w:sz w:val="24"/>
          <w:szCs w:val="24"/>
        </w:rPr>
        <w:t xml:space="preserve">in and out of work. </w:t>
      </w:r>
      <w:r w:rsidR="00382E04">
        <w:rPr>
          <w:sz w:val="24"/>
          <w:szCs w:val="24"/>
        </w:rPr>
        <w:t xml:space="preserve">Providing </w:t>
      </w:r>
      <w:r w:rsidR="00D95A07">
        <w:rPr>
          <w:sz w:val="24"/>
          <w:szCs w:val="24"/>
        </w:rPr>
        <w:t xml:space="preserve">direct care to individuals </w:t>
      </w:r>
      <w:r w:rsidR="00391A01">
        <w:rPr>
          <w:sz w:val="24"/>
          <w:szCs w:val="24"/>
        </w:rPr>
        <w:t>has a direct impact on the well-being and lives of the patients that are being cared for. Accountability is a corner stone of their role</w:t>
      </w:r>
      <w:r w:rsidR="00875D09">
        <w:rPr>
          <w:sz w:val="24"/>
          <w:szCs w:val="24"/>
        </w:rPr>
        <w:t xml:space="preserve">, ensuring that they are answerable for their decisions, behaviours, and the outcomes of their practice. </w:t>
      </w:r>
      <w:r w:rsidR="00A135FB">
        <w:rPr>
          <w:sz w:val="24"/>
          <w:szCs w:val="24"/>
        </w:rPr>
        <w:t xml:space="preserve">Professionalism is </w:t>
      </w:r>
      <w:r w:rsidR="00751568">
        <w:rPr>
          <w:sz w:val="24"/>
          <w:szCs w:val="24"/>
        </w:rPr>
        <w:t xml:space="preserve">also </w:t>
      </w:r>
      <w:r w:rsidR="00A135FB">
        <w:rPr>
          <w:sz w:val="24"/>
          <w:szCs w:val="24"/>
        </w:rPr>
        <w:t xml:space="preserve">being accountable for your actions outside of the </w:t>
      </w:r>
      <w:r w:rsidR="005F1F87">
        <w:rPr>
          <w:sz w:val="24"/>
          <w:szCs w:val="24"/>
        </w:rPr>
        <w:t>workplace</w:t>
      </w:r>
      <w:r w:rsidR="00A135FB">
        <w:rPr>
          <w:sz w:val="24"/>
          <w:szCs w:val="24"/>
        </w:rPr>
        <w:t xml:space="preserve"> and </w:t>
      </w:r>
      <w:r w:rsidR="0071169A">
        <w:rPr>
          <w:sz w:val="24"/>
          <w:szCs w:val="24"/>
        </w:rPr>
        <w:t>always adhering to professional standards</w:t>
      </w:r>
      <w:r w:rsidR="00A135FB">
        <w:rPr>
          <w:sz w:val="24"/>
          <w:szCs w:val="24"/>
        </w:rPr>
        <w:t xml:space="preserve">. </w:t>
      </w:r>
      <w:r w:rsidR="00751568">
        <w:rPr>
          <w:sz w:val="24"/>
          <w:szCs w:val="24"/>
        </w:rPr>
        <w:t>Accountability ex</w:t>
      </w:r>
      <w:r w:rsidR="008E7B4A">
        <w:rPr>
          <w:sz w:val="24"/>
          <w:szCs w:val="24"/>
        </w:rPr>
        <w:t xml:space="preserve">tends beyond individual actions to adhere </w:t>
      </w:r>
      <w:r w:rsidR="00406BDE">
        <w:rPr>
          <w:sz w:val="24"/>
          <w:szCs w:val="24"/>
        </w:rPr>
        <w:t xml:space="preserve">to professional standards, ethical guidelines, and legal requirements. Being accountable is acknowledging </w:t>
      </w:r>
      <w:r w:rsidR="00095198">
        <w:rPr>
          <w:sz w:val="24"/>
          <w:szCs w:val="24"/>
        </w:rPr>
        <w:t xml:space="preserve">errors, learn from mistakes and taking steps to mitigate harm. Being transparent as a professional </w:t>
      </w:r>
      <w:r w:rsidR="00652A13">
        <w:rPr>
          <w:sz w:val="24"/>
          <w:szCs w:val="24"/>
        </w:rPr>
        <w:t xml:space="preserve">is a tool for good communication with patients and colleagues, admitting when errors have </w:t>
      </w:r>
      <w:r w:rsidR="00EF0D2F">
        <w:rPr>
          <w:sz w:val="24"/>
          <w:szCs w:val="24"/>
        </w:rPr>
        <w:t xml:space="preserve">occurred and collaborating with the appropriate people to prevent recurrence. </w:t>
      </w:r>
      <w:r w:rsidR="0008273C">
        <w:rPr>
          <w:sz w:val="24"/>
          <w:szCs w:val="24"/>
        </w:rPr>
        <w:t xml:space="preserve">The Duty of </w:t>
      </w:r>
      <w:r w:rsidR="00B53DAF">
        <w:rPr>
          <w:sz w:val="24"/>
          <w:szCs w:val="24"/>
        </w:rPr>
        <w:t>Candour</w:t>
      </w:r>
      <w:r w:rsidR="0008273C">
        <w:rPr>
          <w:sz w:val="24"/>
          <w:szCs w:val="24"/>
        </w:rPr>
        <w:t xml:space="preserve"> </w:t>
      </w:r>
      <w:r w:rsidR="0008273C">
        <w:rPr>
          <w:sz w:val="24"/>
          <w:szCs w:val="24"/>
        </w:rPr>
        <w:lastRenderedPageBreak/>
        <w:t>(2014) outlines</w:t>
      </w:r>
      <w:r w:rsidR="00F9543D">
        <w:rPr>
          <w:sz w:val="24"/>
          <w:szCs w:val="24"/>
        </w:rPr>
        <w:t xml:space="preserve"> </w:t>
      </w:r>
      <w:r w:rsidR="00B9227C">
        <w:rPr>
          <w:sz w:val="24"/>
          <w:szCs w:val="24"/>
        </w:rPr>
        <w:t>the professional responsibility</w:t>
      </w:r>
      <w:r w:rsidR="00645E7E">
        <w:rPr>
          <w:sz w:val="24"/>
          <w:szCs w:val="24"/>
        </w:rPr>
        <w:t xml:space="preserve"> that every health care professional </w:t>
      </w:r>
      <w:r w:rsidR="00117AB5">
        <w:rPr>
          <w:sz w:val="24"/>
          <w:szCs w:val="24"/>
        </w:rPr>
        <w:t>must</w:t>
      </w:r>
      <w:r w:rsidR="00645E7E">
        <w:rPr>
          <w:sz w:val="24"/>
          <w:szCs w:val="24"/>
        </w:rPr>
        <w:t xml:space="preserve"> be open and honest with a patient when something has gone wrong</w:t>
      </w:r>
      <w:r w:rsidR="00656A64">
        <w:rPr>
          <w:sz w:val="24"/>
          <w:szCs w:val="24"/>
        </w:rPr>
        <w:t xml:space="preserve"> during their treatment or under their care. The </w:t>
      </w:r>
      <w:r w:rsidR="00A97BAA">
        <w:rPr>
          <w:sz w:val="24"/>
          <w:szCs w:val="24"/>
        </w:rPr>
        <w:t>D</w:t>
      </w:r>
      <w:r w:rsidR="00656A64">
        <w:rPr>
          <w:sz w:val="24"/>
          <w:szCs w:val="24"/>
        </w:rPr>
        <w:t xml:space="preserve">uty of </w:t>
      </w:r>
      <w:r w:rsidR="00A97BAA">
        <w:rPr>
          <w:sz w:val="24"/>
          <w:szCs w:val="24"/>
        </w:rPr>
        <w:t>C</w:t>
      </w:r>
      <w:r w:rsidR="00656A64">
        <w:rPr>
          <w:sz w:val="24"/>
          <w:szCs w:val="24"/>
        </w:rPr>
        <w:t xml:space="preserve">andour </w:t>
      </w:r>
      <w:r w:rsidR="00A97BAA">
        <w:rPr>
          <w:sz w:val="24"/>
          <w:szCs w:val="24"/>
        </w:rPr>
        <w:t xml:space="preserve">(2014) </w:t>
      </w:r>
      <w:r w:rsidR="00656A64">
        <w:rPr>
          <w:sz w:val="24"/>
          <w:szCs w:val="24"/>
        </w:rPr>
        <w:t xml:space="preserve">also applies to </w:t>
      </w:r>
      <w:r w:rsidR="00016E95">
        <w:rPr>
          <w:sz w:val="24"/>
          <w:szCs w:val="24"/>
        </w:rPr>
        <w:t xml:space="preserve">being open and honest with colleagues, </w:t>
      </w:r>
      <w:r w:rsidR="00117AB5">
        <w:rPr>
          <w:sz w:val="24"/>
          <w:szCs w:val="24"/>
        </w:rPr>
        <w:t>employers,</w:t>
      </w:r>
      <w:r w:rsidR="00016E95">
        <w:rPr>
          <w:sz w:val="24"/>
          <w:szCs w:val="24"/>
        </w:rPr>
        <w:t xml:space="preserve"> and the relevant organisations.</w:t>
      </w:r>
      <w:r w:rsidR="00645E7E">
        <w:rPr>
          <w:sz w:val="24"/>
          <w:szCs w:val="24"/>
        </w:rPr>
        <w:t xml:space="preserve"> </w:t>
      </w:r>
      <w:r w:rsidR="0008273C">
        <w:rPr>
          <w:sz w:val="24"/>
          <w:szCs w:val="24"/>
        </w:rPr>
        <w:t xml:space="preserve"> </w:t>
      </w:r>
      <w:r w:rsidR="001814A7">
        <w:rPr>
          <w:sz w:val="24"/>
          <w:szCs w:val="24"/>
        </w:rPr>
        <w:t xml:space="preserve">Accountability also entails recognising the broader impact of </w:t>
      </w:r>
      <w:r w:rsidR="00AC1E2A">
        <w:rPr>
          <w:sz w:val="24"/>
          <w:szCs w:val="24"/>
        </w:rPr>
        <w:t xml:space="preserve">one’s action on </w:t>
      </w:r>
      <w:r w:rsidR="00116707">
        <w:rPr>
          <w:sz w:val="24"/>
          <w:szCs w:val="24"/>
        </w:rPr>
        <w:t xml:space="preserve">patient </w:t>
      </w:r>
      <w:r w:rsidR="00AC1E2A">
        <w:rPr>
          <w:sz w:val="24"/>
          <w:szCs w:val="24"/>
        </w:rPr>
        <w:t xml:space="preserve">safety, organisational reputation, and </w:t>
      </w:r>
      <w:r w:rsidR="000C5114">
        <w:rPr>
          <w:sz w:val="24"/>
          <w:szCs w:val="24"/>
        </w:rPr>
        <w:t>enabling public trust in healthcare systems.</w:t>
      </w:r>
      <w:r w:rsidR="003F72FC">
        <w:rPr>
          <w:sz w:val="24"/>
          <w:szCs w:val="24"/>
        </w:rPr>
        <w:t xml:space="preserve"> </w:t>
      </w:r>
    </w:p>
    <w:p w14:paraId="1E3E03C2" w14:textId="50E72C91" w:rsidR="00E85D19" w:rsidRDefault="003F72FC" w:rsidP="00EE45F4">
      <w:pPr>
        <w:rPr>
          <w:sz w:val="24"/>
          <w:szCs w:val="24"/>
        </w:rPr>
      </w:pPr>
      <w:r>
        <w:rPr>
          <w:sz w:val="24"/>
          <w:szCs w:val="24"/>
        </w:rPr>
        <w:t xml:space="preserve">Furthermore, healthcare professionals are accountable for maintaining competence through </w:t>
      </w:r>
      <w:r w:rsidR="001C7EBE">
        <w:rPr>
          <w:sz w:val="24"/>
          <w:szCs w:val="24"/>
        </w:rPr>
        <w:t>continuous</w:t>
      </w:r>
      <w:r>
        <w:rPr>
          <w:sz w:val="24"/>
          <w:szCs w:val="24"/>
        </w:rPr>
        <w:t xml:space="preserve"> learning and professional development.</w:t>
      </w:r>
      <w:r w:rsidR="00E2202A">
        <w:rPr>
          <w:sz w:val="24"/>
          <w:szCs w:val="24"/>
        </w:rPr>
        <w:t xml:space="preserve"> This includes staying updated on evidence-based practices</w:t>
      </w:r>
      <w:r w:rsidR="00E85D19">
        <w:rPr>
          <w:sz w:val="24"/>
          <w:szCs w:val="24"/>
        </w:rPr>
        <w:t>, and evolving regulations to deliver high quality care effectively</w:t>
      </w:r>
      <w:r w:rsidR="00962C89">
        <w:rPr>
          <w:sz w:val="24"/>
          <w:szCs w:val="24"/>
        </w:rPr>
        <w:t xml:space="preserve"> (NMC,2023).</w:t>
      </w:r>
    </w:p>
    <w:p w14:paraId="22529503" w14:textId="129A2098" w:rsidR="00F55B63" w:rsidRDefault="009D3786" w:rsidP="00F55B63">
      <w:pPr>
        <w:rPr>
          <w:sz w:val="24"/>
          <w:szCs w:val="24"/>
        </w:rPr>
      </w:pPr>
      <w:r>
        <w:rPr>
          <w:sz w:val="24"/>
          <w:szCs w:val="24"/>
        </w:rPr>
        <w:t xml:space="preserve">Treating people fairly within healthcare is </w:t>
      </w:r>
      <w:r w:rsidR="00C22885">
        <w:rPr>
          <w:sz w:val="24"/>
          <w:szCs w:val="24"/>
        </w:rPr>
        <w:t>a fundamental principle that underpins ethical practice and ensures equitable access to care for all individuals</w:t>
      </w:r>
      <w:r w:rsidR="007F793B">
        <w:rPr>
          <w:sz w:val="24"/>
          <w:szCs w:val="24"/>
        </w:rPr>
        <w:t xml:space="preserve">, regardless of their background, beliefs, or circumstances. </w:t>
      </w:r>
      <w:r w:rsidR="00F55B63">
        <w:rPr>
          <w:sz w:val="24"/>
          <w:szCs w:val="24"/>
        </w:rPr>
        <w:t xml:space="preserve">The </w:t>
      </w:r>
      <w:r w:rsidR="00192A64">
        <w:rPr>
          <w:sz w:val="24"/>
          <w:szCs w:val="24"/>
        </w:rPr>
        <w:t>H</w:t>
      </w:r>
      <w:r w:rsidR="00F55B63">
        <w:rPr>
          <w:sz w:val="24"/>
          <w:szCs w:val="24"/>
        </w:rPr>
        <w:t xml:space="preserve">ealth and Social Care Act (2014) propose that patients should be treated with dignity, </w:t>
      </w:r>
      <w:r w:rsidR="00B86A6B">
        <w:rPr>
          <w:sz w:val="24"/>
          <w:szCs w:val="24"/>
        </w:rPr>
        <w:t>respect,</w:t>
      </w:r>
      <w:r w:rsidR="00F55B63">
        <w:rPr>
          <w:sz w:val="24"/>
          <w:szCs w:val="24"/>
        </w:rPr>
        <w:t xml:space="preserve"> and compassion.  Healthcare providers are expected to listen to patients concerns, preferences, and values, involving them in decision making processes and empowering them to participate actively in their care. According to the World Health Organisation</w:t>
      </w:r>
      <w:r w:rsidR="005757C4">
        <w:rPr>
          <w:sz w:val="24"/>
          <w:szCs w:val="24"/>
        </w:rPr>
        <w:t xml:space="preserve"> (2024)</w:t>
      </w:r>
      <w:r w:rsidR="00F55B63">
        <w:rPr>
          <w:sz w:val="24"/>
          <w:szCs w:val="24"/>
        </w:rPr>
        <w:t xml:space="preserve"> patient empowerment is a critical component of healthcare delivery and promoting better health. Giving patients the right to have greater control over their health and healthcare decisions improves health outcomes and quality of li</w:t>
      </w:r>
      <w:r w:rsidR="002118E9">
        <w:rPr>
          <w:sz w:val="24"/>
          <w:szCs w:val="24"/>
        </w:rPr>
        <w:t>fe.</w:t>
      </w:r>
    </w:p>
    <w:p w14:paraId="59304026" w14:textId="3497C760" w:rsidR="00BB5834" w:rsidRDefault="002118E9" w:rsidP="00F55B63">
      <w:pPr>
        <w:rPr>
          <w:sz w:val="24"/>
          <w:szCs w:val="24"/>
        </w:rPr>
      </w:pPr>
      <w:r>
        <w:rPr>
          <w:sz w:val="24"/>
          <w:szCs w:val="24"/>
        </w:rPr>
        <w:t xml:space="preserve">Appropriate </w:t>
      </w:r>
      <w:r w:rsidR="0067581C">
        <w:rPr>
          <w:sz w:val="24"/>
          <w:szCs w:val="24"/>
        </w:rPr>
        <w:t xml:space="preserve">behaviour in healthcare encompasses a wide range </w:t>
      </w:r>
      <w:r w:rsidR="00FF004E">
        <w:rPr>
          <w:sz w:val="24"/>
          <w:szCs w:val="24"/>
        </w:rPr>
        <w:t xml:space="preserve">of actions and attitudes displayed by both healthcare professionals and patients within healthcare settings. </w:t>
      </w:r>
      <w:r w:rsidR="005C31F4">
        <w:rPr>
          <w:sz w:val="24"/>
          <w:szCs w:val="24"/>
        </w:rPr>
        <w:t xml:space="preserve">It includes aspects such as communication, professionalism, </w:t>
      </w:r>
      <w:r w:rsidR="007F715A">
        <w:rPr>
          <w:sz w:val="24"/>
          <w:szCs w:val="24"/>
        </w:rPr>
        <w:t>empathy,</w:t>
      </w:r>
      <w:r w:rsidR="00E80528">
        <w:rPr>
          <w:sz w:val="24"/>
          <w:szCs w:val="24"/>
        </w:rPr>
        <w:t xml:space="preserve"> and adherence to ethical standards. </w:t>
      </w:r>
      <w:r w:rsidR="00D34C58">
        <w:rPr>
          <w:sz w:val="24"/>
          <w:szCs w:val="24"/>
        </w:rPr>
        <w:t xml:space="preserve">Upholding patient confidentiality and privacy safeguards </w:t>
      </w:r>
      <w:r w:rsidR="0018112B">
        <w:rPr>
          <w:sz w:val="24"/>
          <w:szCs w:val="24"/>
        </w:rPr>
        <w:t>individuals’</w:t>
      </w:r>
      <w:r w:rsidR="00D34C58">
        <w:rPr>
          <w:sz w:val="24"/>
          <w:szCs w:val="24"/>
        </w:rPr>
        <w:t xml:space="preserve"> dignity and respect</w:t>
      </w:r>
      <w:r w:rsidR="001C31B1">
        <w:rPr>
          <w:sz w:val="24"/>
          <w:szCs w:val="24"/>
        </w:rPr>
        <w:t xml:space="preserve"> and encourages trust within the healthcare system.</w:t>
      </w:r>
      <w:r w:rsidR="0018112B">
        <w:rPr>
          <w:sz w:val="24"/>
          <w:szCs w:val="24"/>
        </w:rPr>
        <w:t xml:space="preserve"> Continuous self-reflection and learning fosters personal and professional growth</w:t>
      </w:r>
      <w:r w:rsidR="00C43CAE">
        <w:rPr>
          <w:sz w:val="24"/>
          <w:szCs w:val="24"/>
        </w:rPr>
        <w:t xml:space="preserve">, ensuring competence and integrity in delivering care. Behaving appropriately as a healthcare professional </w:t>
      </w:r>
      <w:r w:rsidR="00290492">
        <w:rPr>
          <w:sz w:val="24"/>
          <w:szCs w:val="24"/>
        </w:rPr>
        <w:t>is foundational to promoting patient wellbeing and maintain the integrity of the healthcare profession</w:t>
      </w:r>
      <w:r w:rsidR="002A0809">
        <w:rPr>
          <w:sz w:val="24"/>
          <w:szCs w:val="24"/>
        </w:rPr>
        <w:t xml:space="preserve"> (Mene</w:t>
      </w:r>
      <w:r w:rsidR="00BB5834">
        <w:rPr>
          <w:sz w:val="24"/>
          <w:szCs w:val="24"/>
        </w:rPr>
        <w:t>zes, 2023)</w:t>
      </w:r>
      <w:r w:rsidR="00A015BE">
        <w:rPr>
          <w:sz w:val="24"/>
          <w:szCs w:val="24"/>
        </w:rPr>
        <w:t>.</w:t>
      </w:r>
    </w:p>
    <w:p w14:paraId="3A1645FA" w14:textId="086F6724" w:rsidR="00E85D19" w:rsidRDefault="00CF7DFC" w:rsidP="00EE45F4">
      <w:pPr>
        <w:rPr>
          <w:sz w:val="24"/>
          <w:szCs w:val="24"/>
        </w:rPr>
      </w:pPr>
      <w:r>
        <w:rPr>
          <w:sz w:val="24"/>
          <w:szCs w:val="24"/>
        </w:rPr>
        <w:t>Professiona</w:t>
      </w:r>
      <w:r w:rsidR="0081745F">
        <w:rPr>
          <w:sz w:val="24"/>
          <w:szCs w:val="24"/>
        </w:rPr>
        <w:t>l</w:t>
      </w:r>
      <w:r>
        <w:rPr>
          <w:sz w:val="24"/>
          <w:szCs w:val="24"/>
        </w:rPr>
        <w:t xml:space="preserve"> boundaries within healthcare </w:t>
      </w:r>
      <w:r w:rsidR="0081745F">
        <w:rPr>
          <w:sz w:val="24"/>
          <w:szCs w:val="24"/>
        </w:rPr>
        <w:t xml:space="preserve">build the appropriate interactions and relationships </w:t>
      </w:r>
      <w:r w:rsidR="00014267">
        <w:rPr>
          <w:sz w:val="24"/>
          <w:szCs w:val="24"/>
        </w:rPr>
        <w:t xml:space="preserve">between healthcare providers and patients, as well as among colleagues. </w:t>
      </w:r>
      <w:r w:rsidR="009D3B83">
        <w:rPr>
          <w:sz w:val="24"/>
          <w:szCs w:val="24"/>
        </w:rPr>
        <w:t xml:space="preserve">Cooper </w:t>
      </w:r>
      <w:r w:rsidR="00E524B2">
        <w:rPr>
          <w:sz w:val="24"/>
          <w:szCs w:val="24"/>
        </w:rPr>
        <w:t>(20</w:t>
      </w:r>
      <w:r w:rsidR="00ED34E3">
        <w:rPr>
          <w:sz w:val="24"/>
          <w:szCs w:val="24"/>
        </w:rPr>
        <w:t>15</w:t>
      </w:r>
      <w:r w:rsidR="00E524B2">
        <w:rPr>
          <w:sz w:val="24"/>
          <w:szCs w:val="24"/>
        </w:rPr>
        <w:t>) explains that b</w:t>
      </w:r>
      <w:r w:rsidR="00014267">
        <w:rPr>
          <w:sz w:val="24"/>
          <w:szCs w:val="24"/>
        </w:rPr>
        <w:t>oundaries are essential to uphold the integrity</w:t>
      </w:r>
      <w:r w:rsidR="002B01EA">
        <w:rPr>
          <w:sz w:val="24"/>
          <w:szCs w:val="24"/>
        </w:rPr>
        <w:t>, trust, and effectiveness of healthcare delivery</w:t>
      </w:r>
      <w:r w:rsidR="00877957">
        <w:rPr>
          <w:sz w:val="24"/>
          <w:szCs w:val="24"/>
        </w:rPr>
        <w:t>. Firstly</w:t>
      </w:r>
      <w:r w:rsidR="00822EBA">
        <w:rPr>
          <w:sz w:val="24"/>
          <w:szCs w:val="24"/>
        </w:rPr>
        <w:t xml:space="preserve">, maintaining appropriate physical boundaries ensures patient comfort and respect for their bodies. </w:t>
      </w:r>
      <w:r w:rsidR="00593C5F">
        <w:rPr>
          <w:sz w:val="24"/>
          <w:szCs w:val="24"/>
        </w:rPr>
        <w:t>This includes respecting personal space and avoiding any actions that could be perceived as invasive or inappropriate</w:t>
      </w:r>
      <w:r w:rsidR="00BA2670">
        <w:rPr>
          <w:sz w:val="24"/>
          <w:szCs w:val="24"/>
        </w:rPr>
        <w:t>.</w:t>
      </w:r>
      <w:r w:rsidR="00371B36">
        <w:rPr>
          <w:sz w:val="24"/>
          <w:szCs w:val="24"/>
        </w:rPr>
        <w:t xml:space="preserve"> Secondly, emotional boundaries are crucial to prevent healthcare providers from becoming overly involved or emotionally attached to </w:t>
      </w:r>
      <w:r w:rsidR="006F4921">
        <w:rPr>
          <w:sz w:val="24"/>
          <w:szCs w:val="24"/>
        </w:rPr>
        <w:t>patients, which</w:t>
      </w:r>
      <w:r w:rsidR="00745684">
        <w:rPr>
          <w:sz w:val="24"/>
          <w:szCs w:val="24"/>
        </w:rPr>
        <w:t xml:space="preserve"> could compromise professional judgement and objectivity. While empathy is essential in a healthcare providers line of wor</w:t>
      </w:r>
      <w:r w:rsidR="00B94FD3">
        <w:rPr>
          <w:sz w:val="24"/>
          <w:szCs w:val="24"/>
        </w:rPr>
        <w:t xml:space="preserve">k, maintaining a level of detachment is necessary to ensure decisions </w:t>
      </w:r>
      <w:r w:rsidR="0096094F">
        <w:rPr>
          <w:sz w:val="24"/>
          <w:szCs w:val="24"/>
        </w:rPr>
        <w:t xml:space="preserve">are made in the best interest of the patient. Thirdly, maintain professional boundaries with colleagues fosters a healthy work environment built on mutual respect and collaboration. Healthy working relationships </w:t>
      </w:r>
      <w:r w:rsidR="00BD4E42">
        <w:rPr>
          <w:sz w:val="24"/>
          <w:szCs w:val="24"/>
        </w:rPr>
        <w:t xml:space="preserve">avoid conflict of </w:t>
      </w:r>
      <w:r w:rsidR="00BD4E42">
        <w:rPr>
          <w:sz w:val="24"/>
          <w:szCs w:val="24"/>
        </w:rPr>
        <w:lastRenderedPageBreak/>
        <w:t>interest, the ability to maintain confidentiality</w:t>
      </w:r>
      <w:r w:rsidR="00896F12">
        <w:rPr>
          <w:sz w:val="24"/>
          <w:szCs w:val="24"/>
        </w:rPr>
        <w:t xml:space="preserve">, and being able to refrain from engaging in </w:t>
      </w:r>
      <w:r w:rsidR="00EF114B">
        <w:rPr>
          <w:sz w:val="24"/>
          <w:szCs w:val="24"/>
        </w:rPr>
        <w:t xml:space="preserve">gossip or inappropriate personal relationships </w:t>
      </w:r>
      <w:r w:rsidR="006513DD">
        <w:rPr>
          <w:sz w:val="24"/>
          <w:szCs w:val="24"/>
        </w:rPr>
        <w:t xml:space="preserve">contribute to a culture of professionalism and trust. </w:t>
      </w:r>
    </w:p>
    <w:p w14:paraId="21495A53" w14:textId="6F24C0AF" w:rsidR="006F18F4" w:rsidRDefault="00CB0EDE" w:rsidP="00EE45F4">
      <w:pPr>
        <w:rPr>
          <w:sz w:val="24"/>
          <w:szCs w:val="24"/>
        </w:rPr>
      </w:pPr>
      <w:r>
        <w:rPr>
          <w:sz w:val="24"/>
          <w:szCs w:val="24"/>
        </w:rPr>
        <w:t xml:space="preserve">Overall, professionalism in healthcare serves to protect the welfare of patients, maintain the integrity of healthcare profession, and create a safe and effective environment for care delivery. Continuous education and </w:t>
      </w:r>
      <w:r w:rsidR="00E57800">
        <w:rPr>
          <w:sz w:val="24"/>
          <w:szCs w:val="24"/>
        </w:rPr>
        <w:t>self-awareness</w:t>
      </w:r>
      <w:r>
        <w:rPr>
          <w:sz w:val="24"/>
          <w:szCs w:val="24"/>
        </w:rPr>
        <w:t xml:space="preserve"> are essential in healthcare professionals to </w:t>
      </w:r>
      <w:r w:rsidR="00F83F82">
        <w:rPr>
          <w:sz w:val="24"/>
          <w:szCs w:val="24"/>
        </w:rPr>
        <w:t>always navigate and uphold these standards of professionalism</w:t>
      </w:r>
      <w:r>
        <w:rPr>
          <w:sz w:val="24"/>
          <w:szCs w:val="24"/>
        </w:rPr>
        <w:t xml:space="preserve">. </w:t>
      </w:r>
      <w:r w:rsidR="00E85D19">
        <w:rPr>
          <w:sz w:val="24"/>
          <w:szCs w:val="24"/>
        </w:rPr>
        <w:t>Ultimately, accountability fosters a care of transparency</w:t>
      </w:r>
      <w:r w:rsidR="0009750A">
        <w:rPr>
          <w:sz w:val="24"/>
          <w:szCs w:val="24"/>
        </w:rPr>
        <w:t>, and improvement within healthcare settings</w:t>
      </w:r>
      <w:r w:rsidR="00B72BF7">
        <w:rPr>
          <w:sz w:val="24"/>
          <w:szCs w:val="24"/>
        </w:rPr>
        <w:t>, by</w:t>
      </w:r>
      <w:r w:rsidR="0009750A">
        <w:rPr>
          <w:sz w:val="24"/>
          <w:szCs w:val="24"/>
        </w:rPr>
        <w:t xml:space="preserve"> reinforc</w:t>
      </w:r>
      <w:r w:rsidR="00B72BF7">
        <w:rPr>
          <w:sz w:val="24"/>
          <w:szCs w:val="24"/>
        </w:rPr>
        <w:t xml:space="preserve">ing </w:t>
      </w:r>
      <w:r w:rsidR="0009750A">
        <w:rPr>
          <w:sz w:val="24"/>
          <w:szCs w:val="24"/>
        </w:rPr>
        <w:t xml:space="preserve">the ethical commitment of practitioners to prioritise patient </w:t>
      </w:r>
      <w:r w:rsidR="000B5C59">
        <w:rPr>
          <w:sz w:val="24"/>
          <w:szCs w:val="24"/>
        </w:rPr>
        <w:t>wellbeing</w:t>
      </w:r>
      <w:r w:rsidR="0009750A">
        <w:rPr>
          <w:sz w:val="24"/>
          <w:szCs w:val="24"/>
        </w:rPr>
        <w:t xml:space="preserve"> above personal interests. </w:t>
      </w:r>
      <w:r w:rsidR="00CB0D1C">
        <w:rPr>
          <w:sz w:val="24"/>
          <w:szCs w:val="24"/>
        </w:rPr>
        <w:t xml:space="preserve">Embracing </w:t>
      </w:r>
      <w:r w:rsidR="009C5C5B">
        <w:rPr>
          <w:sz w:val="24"/>
          <w:szCs w:val="24"/>
        </w:rPr>
        <w:t xml:space="preserve">the impact that professionalism </w:t>
      </w:r>
      <w:r w:rsidR="002534F2">
        <w:rPr>
          <w:sz w:val="24"/>
          <w:szCs w:val="24"/>
        </w:rPr>
        <w:t xml:space="preserve">has on patient care and the healthcare system </w:t>
      </w:r>
      <w:r w:rsidR="00B72BF7">
        <w:rPr>
          <w:sz w:val="24"/>
          <w:szCs w:val="24"/>
        </w:rPr>
        <w:t>enables</w:t>
      </w:r>
      <w:r w:rsidR="00CB0D1C">
        <w:rPr>
          <w:sz w:val="24"/>
          <w:szCs w:val="24"/>
        </w:rPr>
        <w:t xml:space="preserve"> professionals to contribute safer</w:t>
      </w:r>
      <w:r w:rsidR="004D45A3">
        <w:rPr>
          <w:sz w:val="24"/>
          <w:szCs w:val="24"/>
        </w:rPr>
        <w:t xml:space="preserve">, more </w:t>
      </w:r>
      <w:r w:rsidR="007D7EBB">
        <w:rPr>
          <w:sz w:val="24"/>
          <w:szCs w:val="24"/>
        </w:rPr>
        <w:t>reliable,</w:t>
      </w:r>
      <w:r w:rsidR="004D45A3">
        <w:rPr>
          <w:sz w:val="24"/>
          <w:szCs w:val="24"/>
        </w:rPr>
        <w:t xml:space="preserve"> and patient centred care. </w:t>
      </w:r>
      <w:r w:rsidR="00EF0D2F">
        <w:rPr>
          <w:sz w:val="24"/>
          <w:szCs w:val="24"/>
        </w:rPr>
        <w:t xml:space="preserve"> </w:t>
      </w:r>
    </w:p>
    <w:p w14:paraId="01FFB9A0" w14:textId="77777777" w:rsidR="00111DB9" w:rsidRDefault="00111DB9" w:rsidP="00EE45F4">
      <w:pPr>
        <w:rPr>
          <w:sz w:val="24"/>
          <w:szCs w:val="24"/>
        </w:rPr>
      </w:pPr>
    </w:p>
    <w:p w14:paraId="4FD7E4B8" w14:textId="77777777" w:rsidR="00111DB9" w:rsidRDefault="00111DB9" w:rsidP="00EE45F4">
      <w:pPr>
        <w:rPr>
          <w:sz w:val="24"/>
          <w:szCs w:val="24"/>
        </w:rPr>
      </w:pPr>
    </w:p>
    <w:p w14:paraId="2A1B9B15" w14:textId="77777777" w:rsidR="00111DB9" w:rsidRDefault="00111DB9" w:rsidP="00EE45F4">
      <w:pPr>
        <w:rPr>
          <w:sz w:val="24"/>
          <w:szCs w:val="24"/>
        </w:rPr>
      </w:pPr>
    </w:p>
    <w:p w14:paraId="635D605D" w14:textId="77777777" w:rsidR="00111DB9" w:rsidRDefault="00111DB9" w:rsidP="00EE45F4">
      <w:pPr>
        <w:rPr>
          <w:sz w:val="24"/>
          <w:szCs w:val="24"/>
        </w:rPr>
      </w:pPr>
    </w:p>
    <w:p w14:paraId="02CF13F6" w14:textId="77777777" w:rsidR="00111DB9" w:rsidRDefault="00111DB9" w:rsidP="00EE45F4">
      <w:pPr>
        <w:rPr>
          <w:sz w:val="24"/>
          <w:szCs w:val="24"/>
        </w:rPr>
      </w:pPr>
    </w:p>
    <w:p w14:paraId="1C283441" w14:textId="77777777" w:rsidR="00111DB9" w:rsidRDefault="00111DB9" w:rsidP="00EE45F4">
      <w:pPr>
        <w:rPr>
          <w:sz w:val="24"/>
          <w:szCs w:val="24"/>
        </w:rPr>
      </w:pPr>
    </w:p>
    <w:p w14:paraId="603F3F01" w14:textId="77777777" w:rsidR="00111DB9" w:rsidRDefault="00111DB9" w:rsidP="00EE45F4">
      <w:pPr>
        <w:rPr>
          <w:sz w:val="24"/>
          <w:szCs w:val="24"/>
        </w:rPr>
      </w:pPr>
    </w:p>
    <w:p w14:paraId="234EF8AA" w14:textId="77777777" w:rsidR="00111DB9" w:rsidRDefault="00111DB9" w:rsidP="00EE45F4">
      <w:pPr>
        <w:rPr>
          <w:sz w:val="24"/>
          <w:szCs w:val="24"/>
        </w:rPr>
      </w:pPr>
    </w:p>
    <w:p w14:paraId="34753589" w14:textId="77777777" w:rsidR="00111DB9" w:rsidRDefault="00111DB9" w:rsidP="00EE45F4">
      <w:pPr>
        <w:rPr>
          <w:sz w:val="24"/>
          <w:szCs w:val="24"/>
        </w:rPr>
      </w:pPr>
    </w:p>
    <w:p w14:paraId="29EF7918" w14:textId="77777777" w:rsidR="00111DB9" w:rsidRDefault="00111DB9" w:rsidP="00EE45F4">
      <w:pPr>
        <w:rPr>
          <w:sz w:val="24"/>
          <w:szCs w:val="24"/>
        </w:rPr>
      </w:pPr>
    </w:p>
    <w:p w14:paraId="4B5D2017" w14:textId="77777777" w:rsidR="00111DB9" w:rsidRDefault="00111DB9" w:rsidP="00111DB9"/>
    <w:p w14:paraId="2B2AE7A0" w14:textId="77777777" w:rsidR="00111DB9" w:rsidRDefault="00111DB9" w:rsidP="00111DB9"/>
    <w:p w14:paraId="589AA15A" w14:textId="77777777" w:rsidR="00111DB9" w:rsidRDefault="00111DB9" w:rsidP="00111DB9"/>
    <w:p w14:paraId="35548519" w14:textId="77777777" w:rsidR="00111DB9" w:rsidRDefault="00111DB9" w:rsidP="00111DB9"/>
    <w:p w14:paraId="66801DF9" w14:textId="77777777" w:rsidR="00111DB9" w:rsidRDefault="00111DB9" w:rsidP="00111DB9"/>
    <w:p w14:paraId="26F0FE35" w14:textId="77777777" w:rsidR="00111DB9" w:rsidRDefault="00111DB9" w:rsidP="00111DB9"/>
    <w:p w14:paraId="05307D6B" w14:textId="77777777" w:rsidR="00111DB9" w:rsidRDefault="00111DB9" w:rsidP="00111DB9"/>
    <w:p w14:paraId="58553574" w14:textId="77777777" w:rsidR="00111DB9" w:rsidRDefault="00111DB9" w:rsidP="00111DB9"/>
    <w:p w14:paraId="438991BB" w14:textId="77777777" w:rsidR="00111DB9" w:rsidRDefault="00111DB9" w:rsidP="00111DB9"/>
    <w:p w14:paraId="4F3064FB" w14:textId="77777777" w:rsidR="00111DB9" w:rsidRDefault="00111DB9" w:rsidP="00111DB9"/>
    <w:p w14:paraId="7F69199F" w14:textId="77777777" w:rsidR="00111DB9" w:rsidRDefault="00111DB9" w:rsidP="00111DB9"/>
    <w:p w14:paraId="0A65BE63" w14:textId="286B3D78" w:rsidR="00111DB9" w:rsidRPr="00111DB9" w:rsidRDefault="00111DB9" w:rsidP="00111DB9">
      <w:pPr>
        <w:jc w:val="center"/>
        <w:rPr>
          <w:b/>
          <w:bCs/>
        </w:rPr>
      </w:pPr>
      <w:r w:rsidRPr="00111DB9">
        <w:rPr>
          <w:b/>
          <w:bCs/>
        </w:rPr>
        <w:lastRenderedPageBreak/>
        <w:t>Reference list</w:t>
      </w:r>
      <w:r>
        <w:rPr>
          <w:b/>
          <w:bCs/>
        </w:rPr>
        <w:t>.</w:t>
      </w:r>
    </w:p>
    <w:p w14:paraId="7C45A1CB" w14:textId="77777777" w:rsidR="00111DB9" w:rsidRDefault="00111DB9" w:rsidP="00111DB9">
      <w:r>
        <w:t xml:space="preserve">Bhardwaj, A. (2022) ‘Medical professionalism in the provision of clinical care in healthcare organisations’, </w:t>
      </w:r>
      <w:r>
        <w:rPr>
          <w:i/>
          <w:iCs/>
        </w:rPr>
        <w:t>National Library of Medicine</w:t>
      </w:r>
      <w:r>
        <w:t xml:space="preserve">, Available at: </w:t>
      </w:r>
      <w:hyperlink r:id="rId4" w:history="1">
        <w:r w:rsidRPr="00735F47">
          <w:rPr>
            <w:color w:val="0000FF"/>
            <w:u w:val="single"/>
          </w:rPr>
          <w:t>Medical Professionalism in the Provision of Clinical Care in Healthcare Organizations - PMC (nih.gov)</w:t>
        </w:r>
      </w:hyperlink>
      <w:r>
        <w:t>, (Accessed: 17/4/2024)</w:t>
      </w:r>
    </w:p>
    <w:p w14:paraId="39289C11" w14:textId="77777777" w:rsidR="007648D0" w:rsidRDefault="007648D0" w:rsidP="007648D0">
      <w:pPr>
        <w:rPr>
          <w:rStyle w:val="Hyperlink"/>
        </w:rPr>
      </w:pPr>
      <w:r>
        <w:t xml:space="preserve">Cooper, A. and </w:t>
      </w:r>
      <w:proofErr w:type="spellStart"/>
      <w:r>
        <w:t>Inglehearn</w:t>
      </w:r>
      <w:proofErr w:type="spellEnd"/>
      <w:r>
        <w:t xml:space="preserve">, A (2015) ‘Perspectives: Managing professional boundaries and staying safe in digital spaces’, </w:t>
      </w:r>
      <w:r w:rsidRPr="00912FE7">
        <w:rPr>
          <w:i/>
          <w:iCs/>
        </w:rPr>
        <w:t>Sage Journals</w:t>
      </w:r>
      <w:r>
        <w:rPr>
          <w:i/>
          <w:iCs/>
        </w:rPr>
        <w:t xml:space="preserve">, </w:t>
      </w:r>
      <w:r w:rsidRPr="009B6CE0">
        <w:t>20 (7)</w:t>
      </w:r>
      <w:r>
        <w:t xml:space="preserve">, pp 626-632. Available at: </w:t>
      </w:r>
      <w:hyperlink r:id="rId5" w:history="1">
        <w:r>
          <w:rPr>
            <w:rStyle w:val="Hyperlink"/>
          </w:rPr>
          <w:t>Perspectives: Managing professional boundaries and staying safe in digital spaces (sagepub.com)</w:t>
        </w:r>
      </w:hyperlink>
    </w:p>
    <w:p w14:paraId="165CF40A" w14:textId="0EE06996" w:rsidR="00111DB9" w:rsidRPr="00B206CE" w:rsidRDefault="00111DB9" w:rsidP="00111DB9">
      <w:pPr>
        <w:rPr>
          <w:i/>
          <w:iCs/>
        </w:rPr>
      </w:pPr>
      <w:r>
        <w:t>Duty Of Candour</w:t>
      </w:r>
      <w:r w:rsidR="000B13E0">
        <w:t>.,</w:t>
      </w:r>
      <w:r>
        <w:t xml:space="preserve"> (2014)</w:t>
      </w:r>
      <w:r w:rsidR="000B13E0">
        <w:t xml:space="preserve"> ‘Royal College of Nursing’, Available at: </w:t>
      </w:r>
      <w:hyperlink r:id="rId6" w:anchor=":~:text=The%20General%20Medical%20Council%20%28GMC%29%20and%20the%20Nursing,do%20if%20something%20goes%20wrong%20during%20patient%20care." w:history="1">
        <w:r w:rsidR="00AE42D6" w:rsidRPr="00AE42D6">
          <w:rPr>
            <w:color w:val="0000FF"/>
            <w:u w:val="single"/>
          </w:rPr>
          <w:t>Duty of candour | Advice guides | Royal College of Nursing (rcn.org.uk)</w:t>
        </w:r>
      </w:hyperlink>
      <w:r w:rsidR="00AE42D6">
        <w:t>.</w:t>
      </w:r>
    </w:p>
    <w:p w14:paraId="49C7F25B" w14:textId="30DE9139" w:rsidR="00111DB9" w:rsidRDefault="00111DB9" w:rsidP="00111DB9">
      <w:proofErr w:type="spellStart"/>
      <w:r>
        <w:t>Jacobbi</w:t>
      </w:r>
      <w:proofErr w:type="spellEnd"/>
      <w:r>
        <w:t>, M, E.</w:t>
      </w:r>
      <w:r w:rsidR="001F3BBC">
        <w:t>,</w:t>
      </w:r>
      <w:r>
        <w:t xml:space="preserve"> (1978) ‘Professional Accountability’, </w:t>
      </w:r>
      <w:r w:rsidRPr="004823D7">
        <w:rPr>
          <w:i/>
          <w:iCs/>
        </w:rPr>
        <w:t>Sage Journals</w:t>
      </w:r>
      <w:r>
        <w:rPr>
          <w:i/>
          <w:iCs/>
        </w:rPr>
        <w:t xml:space="preserve">, </w:t>
      </w:r>
      <w:r>
        <w:t xml:space="preserve">Available at: </w:t>
      </w:r>
      <w:hyperlink r:id="rId7" w:history="1">
        <w:r w:rsidRPr="00B70B1E">
          <w:rPr>
            <w:color w:val="0000FF"/>
            <w:u w:val="single"/>
          </w:rPr>
          <w:t>Professional Accountability (sagepub.com)</w:t>
        </w:r>
      </w:hyperlink>
      <w:r>
        <w:t xml:space="preserve"> (Accessed: 25/4/2024)</w:t>
      </w:r>
    </w:p>
    <w:p w14:paraId="16A96840" w14:textId="57E4DA73" w:rsidR="00111DB9" w:rsidRDefault="00111DB9" w:rsidP="00111DB9">
      <w:r>
        <w:t>H</w:t>
      </w:r>
      <w:r w:rsidR="008F1E06">
        <w:t>ealth and care professions council, (2</w:t>
      </w:r>
      <w:r w:rsidR="00431F6B">
        <w:t>016) ‘Standards of care, performance and ethics</w:t>
      </w:r>
      <w:r w:rsidR="00F21542">
        <w:t xml:space="preserve">’, Available at: </w:t>
      </w:r>
      <w:hyperlink r:id="rId8" w:history="1">
        <w:r w:rsidR="00F21542" w:rsidRPr="00F21542">
          <w:rPr>
            <w:color w:val="0000FF"/>
            <w:u w:val="single"/>
          </w:rPr>
          <w:t>Standards of conduct, performance and ethics | (hcpc-uk.org)</w:t>
        </w:r>
      </w:hyperlink>
    </w:p>
    <w:p w14:paraId="7C1114E5" w14:textId="49CAA1A9" w:rsidR="00111DB9" w:rsidRPr="00BE5907" w:rsidRDefault="00111DB9" w:rsidP="00111DB9">
      <w:r>
        <w:t>Health and social care ACT</w:t>
      </w:r>
      <w:r w:rsidR="00D3018C">
        <w:t xml:space="preserve">., (2008) </w:t>
      </w:r>
      <w:r w:rsidR="000D345E">
        <w:t xml:space="preserve">‘Regulation 10 , Dignity and Respect’, </w:t>
      </w:r>
      <w:r w:rsidR="000D345E">
        <w:rPr>
          <w:i/>
          <w:iCs/>
        </w:rPr>
        <w:t>Care Quality Commission</w:t>
      </w:r>
      <w:r w:rsidR="00BE5907">
        <w:rPr>
          <w:i/>
          <w:iCs/>
        </w:rPr>
        <w:t>,</w:t>
      </w:r>
      <w:r w:rsidR="00BE5907">
        <w:t xml:space="preserve"> Available at:</w:t>
      </w:r>
      <w:r w:rsidR="00BE5907" w:rsidRPr="00BE5907">
        <w:t xml:space="preserve"> </w:t>
      </w:r>
      <w:hyperlink r:id="rId9" w:history="1">
        <w:r w:rsidR="00BE5907" w:rsidRPr="00BE5907">
          <w:rPr>
            <w:color w:val="0000FF"/>
            <w:u w:val="single"/>
          </w:rPr>
          <w:t>Regulation 10: Dignity and respect - Care Quality Commission (cqc.org.uk)</w:t>
        </w:r>
      </w:hyperlink>
    </w:p>
    <w:p w14:paraId="72CF91D0" w14:textId="77777777" w:rsidR="00111DB9" w:rsidRDefault="00111DB9" w:rsidP="00111DB9">
      <w:r>
        <w:t xml:space="preserve">Menezes, R, G. (2023) </w:t>
      </w:r>
      <w:r w:rsidRPr="00B6598E">
        <w:rPr>
          <w:i/>
          <w:iCs/>
        </w:rPr>
        <w:t xml:space="preserve">Healthcare </w:t>
      </w:r>
      <w:proofErr w:type="gramStart"/>
      <w:r w:rsidRPr="00B6598E">
        <w:rPr>
          <w:i/>
          <w:iCs/>
        </w:rPr>
        <w:t>professionals</w:t>
      </w:r>
      <w:proofErr w:type="gramEnd"/>
      <w:r w:rsidRPr="00B6598E">
        <w:rPr>
          <w:i/>
          <w:iCs/>
        </w:rPr>
        <w:t xml:space="preserve"> perceptions of unprofessional behaviour in clinical workplace</w:t>
      </w:r>
      <w:r>
        <w:rPr>
          <w:i/>
          <w:iCs/>
        </w:rPr>
        <w:t xml:space="preserve">. </w:t>
      </w:r>
      <w:r>
        <w:t xml:space="preserve">Available at: </w:t>
      </w:r>
      <w:hyperlink r:id="rId10" w:history="1">
        <w:r>
          <w:rPr>
            <w:rStyle w:val="Hyperlink"/>
          </w:rPr>
          <w:t>Health care professionals' perceptions of unprofessional behaviour in the clinical workplace - PubMed (nih.gov)</w:t>
        </w:r>
      </w:hyperlink>
      <w:r>
        <w:t xml:space="preserve"> (Accessed: 12/4/2024)</w:t>
      </w:r>
    </w:p>
    <w:p w14:paraId="7BAECEFF" w14:textId="5BB2F7A5" w:rsidR="00F24AE8" w:rsidRDefault="00F24AE8" w:rsidP="00111DB9">
      <w:r>
        <w:t>Nursing and Midwifery Council</w:t>
      </w:r>
      <w:r w:rsidR="00D80A45">
        <w:t>.,</w:t>
      </w:r>
      <w:r w:rsidR="00DE04B7">
        <w:t xml:space="preserve"> (2024)</w:t>
      </w:r>
      <w:r w:rsidR="00D80A45">
        <w:t xml:space="preserve"> ‘The Code’, Available at:</w:t>
      </w:r>
      <w:r w:rsidR="007648D0">
        <w:t xml:space="preserve"> </w:t>
      </w:r>
      <w:hyperlink r:id="rId11" w:history="1">
        <w:r w:rsidR="007648D0" w:rsidRPr="007648D0">
          <w:rPr>
            <w:color w:val="0000FF"/>
            <w:u w:val="single"/>
          </w:rPr>
          <w:t>The Code: Professional standards of practice and behaviour for nurses, midwives and nursing associates - The Nursing and Midwifery Council (nmc.org.uk)</w:t>
        </w:r>
      </w:hyperlink>
    </w:p>
    <w:p w14:paraId="291203FC" w14:textId="77777777" w:rsidR="00F0275E" w:rsidRPr="00785F0C" w:rsidRDefault="00F0275E" w:rsidP="00F0275E">
      <w:r>
        <w:t xml:space="preserve">Worl Health Organisation., (2024) ‘How patient empowerment can improve health outcomes.’, </w:t>
      </w:r>
      <w:r>
        <w:rPr>
          <w:i/>
          <w:iCs/>
        </w:rPr>
        <w:t xml:space="preserve">Healthcare Innovation, </w:t>
      </w:r>
      <w:r>
        <w:t>Available at:</w:t>
      </w:r>
      <w:r w:rsidRPr="006973FF">
        <w:t xml:space="preserve"> </w:t>
      </w:r>
      <w:hyperlink r:id="rId12" w:history="1">
        <w:r w:rsidRPr="006973FF">
          <w:rPr>
            <w:color w:val="0000FF"/>
            <w:u w:val="single"/>
          </w:rPr>
          <w:t>How Patient Empowerment Can Improve Health Outcomes | Healthcare Innovation (hcinnovationgroup.com)</w:t>
        </w:r>
      </w:hyperlink>
      <w:r>
        <w:t>, (Accessed:17/4/2024)</w:t>
      </w:r>
    </w:p>
    <w:p w14:paraId="2A4B0D40" w14:textId="77777777" w:rsidR="00F0275E" w:rsidRPr="00882399" w:rsidRDefault="00F0275E" w:rsidP="00111DB9"/>
    <w:p w14:paraId="5C88E27D" w14:textId="77777777" w:rsidR="00111DB9" w:rsidRDefault="00111DB9" w:rsidP="00EE45F4">
      <w:pPr>
        <w:rPr>
          <w:sz w:val="24"/>
          <w:szCs w:val="24"/>
        </w:rPr>
      </w:pPr>
    </w:p>
    <w:p w14:paraId="622C4D64" w14:textId="77777777" w:rsidR="00EE1B8C" w:rsidRDefault="00EE1B8C" w:rsidP="00EE45F4">
      <w:pPr>
        <w:rPr>
          <w:sz w:val="24"/>
          <w:szCs w:val="24"/>
        </w:rPr>
      </w:pPr>
    </w:p>
    <w:p w14:paraId="572D2166" w14:textId="77777777" w:rsidR="00EE1B8C" w:rsidRDefault="00EE1B8C" w:rsidP="00EE45F4">
      <w:pPr>
        <w:rPr>
          <w:sz w:val="24"/>
          <w:szCs w:val="24"/>
        </w:rPr>
      </w:pPr>
    </w:p>
    <w:p w14:paraId="048D0260" w14:textId="77777777" w:rsidR="00EE1B8C" w:rsidRDefault="00EE1B8C" w:rsidP="00EE45F4">
      <w:pPr>
        <w:rPr>
          <w:sz w:val="24"/>
          <w:szCs w:val="24"/>
        </w:rPr>
      </w:pPr>
    </w:p>
    <w:p w14:paraId="75FC06AF" w14:textId="77777777" w:rsidR="00EE1B8C" w:rsidRDefault="00EE1B8C" w:rsidP="00EE45F4">
      <w:pPr>
        <w:rPr>
          <w:sz w:val="24"/>
          <w:szCs w:val="24"/>
        </w:rPr>
      </w:pPr>
    </w:p>
    <w:p w14:paraId="2E0CECFF" w14:textId="77777777" w:rsidR="002056FB" w:rsidRDefault="002056FB" w:rsidP="00EE45F4">
      <w:pPr>
        <w:rPr>
          <w:sz w:val="24"/>
          <w:szCs w:val="24"/>
        </w:rPr>
      </w:pPr>
    </w:p>
    <w:p w14:paraId="53BB808A" w14:textId="77777777" w:rsidR="002056FB" w:rsidRDefault="002056FB" w:rsidP="00EE45F4">
      <w:pPr>
        <w:rPr>
          <w:sz w:val="24"/>
          <w:szCs w:val="24"/>
        </w:rPr>
      </w:pPr>
    </w:p>
    <w:p w14:paraId="1E077746" w14:textId="77777777" w:rsidR="002056FB" w:rsidRDefault="002056FB" w:rsidP="00EE45F4">
      <w:pPr>
        <w:rPr>
          <w:sz w:val="24"/>
          <w:szCs w:val="24"/>
        </w:rPr>
      </w:pPr>
    </w:p>
    <w:p w14:paraId="483EDDBB" w14:textId="77777777" w:rsidR="002056FB" w:rsidRDefault="002056FB" w:rsidP="00EE45F4">
      <w:pPr>
        <w:rPr>
          <w:sz w:val="24"/>
          <w:szCs w:val="24"/>
        </w:rPr>
      </w:pPr>
    </w:p>
    <w:p w14:paraId="10515DB7" w14:textId="77777777" w:rsidR="002056FB" w:rsidRDefault="002056FB" w:rsidP="00EE45F4">
      <w:pPr>
        <w:rPr>
          <w:sz w:val="24"/>
          <w:szCs w:val="24"/>
        </w:rPr>
      </w:pPr>
    </w:p>
    <w:p w14:paraId="346AD3D6" w14:textId="5D5B7AD4" w:rsidR="002056FB" w:rsidRDefault="001B54AD" w:rsidP="00EE45F4">
      <w:pPr>
        <w:rPr>
          <w:sz w:val="24"/>
          <w:szCs w:val="24"/>
        </w:rPr>
      </w:pPr>
      <w:r>
        <w:rPr>
          <w:noProof/>
          <w:sz w:val="24"/>
          <w:szCs w:val="24"/>
        </w:rPr>
        <w:lastRenderedPageBreak/>
        <w:drawing>
          <wp:inline distT="0" distB="0" distL="0" distR="0" wp14:anchorId="0D7E06C5" wp14:editId="4296CD2B">
            <wp:extent cx="3244850" cy="1778000"/>
            <wp:effectExtent l="0" t="0" r="0" b="0"/>
            <wp:docPr id="414835631" name="Picture 1" descr="Presentation8 - Copy professional issue.pptx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835631" name="Picture 414835631" descr="Presentation8 - Copy professional issue.pptx - Profile 1 - Microsoft​ Edge"/>
                    <pic:cNvPicPr/>
                  </pic:nvPicPr>
                  <pic:blipFill rotWithShape="1">
                    <a:blip r:embed="rId13" cstate="print">
                      <a:extLst>
                        <a:ext uri="{28A0092B-C50C-407E-A947-70E740481C1C}">
                          <a14:useLocalDpi xmlns:a14="http://schemas.microsoft.com/office/drawing/2010/main" val="0"/>
                        </a:ext>
                      </a:extLst>
                    </a:blip>
                    <a:srcRect l="31263" t="30999" r="12877" b="11885"/>
                    <a:stretch/>
                  </pic:blipFill>
                  <pic:spPr bwMode="auto">
                    <a:xfrm>
                      <a:off x="0" y="0"/>
                      <a:ext cx="3245845" cy="1778545"/>
                    </a:xfrm>
                    <a:prstGeom prst="rect">
                      <a:avLst/>
                    </a:prstGeom>
                    <a:ln>
                      <a:noFill/>
                    </a:ln>
                    <a:extLst>
                      <a:ext uri="{53640926-AAD7-44D8-BBD7-CCE9431645EC}">
                        <a14:shadowObscured xmlns:a14="http://schemas.microsoft.com/office/drawing/2010/main"/>
                      </a:ext>
                    </a:extLst>
                  </pic:spPr>
                </pic:pic>
              </a:graphicData>
            </a:graphic>
          </wp:inline>
        </w:drawing>
      </w:r>
      <w:r w:rsidR="00F714CE">
        <w:rPr>
          <w:noProof/>
          <w:sz w:val="24"/>
          <w:szCs w:val="24"/>
        </w:rPr>
        <w:drawing>
          <wp:inline distT="0" distB="0" distL="0" distR="0" wp14:anchorId="19840AA2" wp14:editId="63402093">
            <wp:extent cx="3175000" cy="1758950"/>
            <wp:effectExtent l="0" t="0" r="6350" b="0"/>
            <wp:docPr id="646209976" name="Picture 2" descr="Presentation8 - Copy professional issue.pptx and 1 more page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209976" name="Picture 646209976" descr="Presentation8 - Copy professional issue.pptx and 1 more page - Profile 1 - Microsoft​ Edge"/>
                    <pic:cNvPicPr/>
                  </pic:nvPicPr>
                  <pic:blipFill rotWithShape="1">
                    <a:blip r:embed="rId14" cstate="print">
                      <a:extLst>
                        <a:ext uri="{28A0092B-C50C-407E-A947-70E740481C1C}">
                          <a14:useLocalDpi xmlns:a14="http://schemas.microsoft.com/office/drawing/2010/main" val="0"/>
                        </a:ext>
                      </a:extLst>
                    </a:blip>
                    <a:srcRect l="32019" t="32459" r="12586" b="10274"/>
                    <a:stretch/>
                  </pic:blipFill>
                  <pic:spPr bwMode="auto">
                    <a:xfrm>
                      <a:off x="0" y="0"/>
                      <a:ext cx="3175000" cy="1758950"/>
                    </a:xfrm>
                    <a:prstGeom prst="rect">
                      <a:avLst/>
                    </a:prstGeom>
                    <a:ln>
                      <a:noFill/>
                    </a:ln>
                    <a:extLst>
                      <a:ext uri="{53640926-AAD7-44D8-BBD7-CCE9431645EC}">
                        <a14:shadowObscured xmlns:a14="http://schemas.microsoft.com/office/drawing/2010/main"/>
                      </a:ext>
                    </a:extLst>
                  </pic:spPr>
                </pic:pic>
              </a:graphicData>
            </a:graphic>
          </wp:inline>
        </w:drawing>
      </w:r>
    </w:p>
    <w:p w14:paraId="182E0D9B" w14:textId="1A16CAF5" w:rsidR="002056FB" w:rsidRDefault="003B3A6D" w:rsidP="00EE45F4">
      <w:pPr>
        <w:rPr>
          <w:sz w:val="24"/>
          <w:szCs w:val="24"/>
        </w:rPr>
      </w:pPr>
      <w:r>
        <w:rPr>
          <w:noProof/>
          <w:sz w:val="24"/>
          <w:szCs w:val="24"/>
        </w:rPr>
        <w:drawing>
          <wp:inline distT="0" distB="0" distL="0" distR="0" wp14:anchorId="7774C5CF" wp14:editId="7A08BA71">
            <wp:extent cx="3238500" cy="1955800"/>
            <wp:effectExtent l="0" t="0" r="0" b="6350"/>
            <wp:docPr id="1817349899" name="Picture 3" descr="Presentation8 - Copy professional issue.pptx and 1 more page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49899" name="Picture 1817349899" descr="Presentation8 - Copy professional issue.pptx and 1 more page - Profile 1 - Microsoft​ Edge"/>
                    <pic:cNvPicPr/>
                  </pic:nvPicPr>
                  <pic:blipFill rotWithShape="1">
                    <a:blip r:embed="rId15" cstate="print">
                      <a:extLst>
                        <a:ext uri="{28A0092B-C50C-407E-A947-70E740481C1C}">
                          <a14:useLocalDpi xmlns:a14="http://schemas.microsoft.com/office/drawing/2010/main" val="0"/>
                        </a:ext>
                      </a:extLst>
                    </a:blip>
                    <a:srcRect l="30689" t="28737" r="12807" b="7587"/>
                    <a:stretch/>
                  </pic:blipFill>
                  <pic:spPr bwMode="auto">
                    <a:xfrm>
                      <a:off x="0" y="0"/>
                      <a:ext cx="3238500" cy="1955800"/>
                    </a:xfrm>
                    <a:prstGeom prst="rect">
                      <a:avLst/>
                    </a:prstGeom>
                    <a:ln>
                      <a:noFill/>
                    </a:ln>
                    <a:extLst>
                      <a:ext uri="{53640926-AAD7-44D8-BBD7-CCE9431645EC}">
                        <a14:shadowObscured xmlns:a14="http://schemas.microsoft.com/office/drawing/2010/main"/>
                      </a:ext>
                    </a:extLst>
                  </pic:spPr>
                </pic:pic>
              </a:graphicData>
            </a:graphic>
          </wp:inline>
        </w:drawing>
      </w:r>
    </w:p>
    <w:p w14:paraId="4D05FEB1" w14:textId="1BE93B6E" w:rsidR="003B3A6D" w:rsidRDefault="00646FF3" w:rsidP="00EE45F4">
      <w:pPr>
        <w:rPr>
          <w:sz w:val="24"/>
          <w:szCs w:val="24"/>
        </w:rPr>
      </w:pPr>
      <w:r>
        <w:rPr>
          <w:noProof/>
          <w:sz w:val="24"/>
          <w:szCs w:val="24"/>
        </w:rPr>
        <w:drawing>
          <wp:inline distT="0" distB="0" distL="0" distR="0" wp14:anchorId="5D99A46E" wp14:editId="3373F8BC">
            <wp:extent cx="3232150" cy="1885950"/>
            <wp:effectExtent l="0" t="0" r="6350" b="0"/>
            <wp:docPr id="1336256808" name="Picture 4" descr="Presentation8 - Copy professional issue.pptx and 1 more page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56808" name="Picture 1336256808" descr="Presentation8 - Copy professional issue.pptx and 1 more page - Profile 1 - Microsoft​ Edge"/>
                    <pic:cNvPicPr/>
                  </pic:nvPicPr>
                  <pic:blipFill rotWithShape="1">
                    <a:blip r:embed="rId16" cstate="print">
                      <a:extLst>
                        <a:ext uri="{28A0092B-C50C-407E-A947-70E740481C1C}">
                          <a14:useLocalDpi xmlns:a14="http://schemas.microsoft.com/office/drawing/2010/main" val="0"/>
                        </a:ext>
                      </a:extLst>
                    </a:blip>
                    <a:srcRect l="30800" t="30184" r="12807" b="8414"/>
                    <a:stretch/>
                  </pic:blipFill>
                  <pic:spPr bwMode="auto">
                    <a:xfrm>
                      <a:off x="0" y="0"/>
                      <a:ext cx="3232150" cy="1885950"/>
                    </a:xfrm>
                    <a:prstGeom prst="rect">
                      <a:avLst/>
                    </a:prstGeom>
                    <a:ln>
                      <a:noFill/>
                    </a:ln>
                    <a:extLst>
                      <a:ext uri="{53640926-AAD7-44D8-BBD7-CCE9431645EC}">
                        <a14:shadowObscured xmlns:a14="http://schemas.microsoft.com/office/drawing/2010/main"/>
                      </a:ext>
                    </a:extLst>
                  </pic:spPr>
                </pic:pic>
              </a:graphicData>
            </a:graphic>
          </wp:inline>
        </w:drawing>
      </w:r>
    </w:p>
    <w:p w14:paraId="2B942EF7" w14:textId="4D3A74D0" w:rsidR="00607C91" w:rsidRDefault="00607C91" w:rsidP="00EE45F4">
      <w:pPr>
        <w:rPr>
          <w:sz w:val="24"/>
          <w:szCs w:val="24"/>
        </w:rPr>
      </w:pPr>
      <w:r>
        <w:rPr>
          <w:noProof/>
          <w:sz w:val="24"/>
          <w:szCs w:val="24"/>
        </w:rPr>
        <w:lastRenderedPageBreak/>
        <w:drawing>
          <wp:inline distT="0" distB="0" distL="0" distR="0" wp14:anchorId="56A02C8C" wp14:editId="4B36D012">
            <wp:extent cx="3244850" cy="1879600"/>
            <wp:effectExtent l="0" t="0" r="0" b="6350"/>
            <wp:docPr id="1926518520" name="Picture 5" descr="Presentation8 - Copy professional issue.pptx and 1 more page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518520" name="Picture 1926518520" descr="Presentation8 - Copy professional issue.pptx and 1 more page - Profile 1 - Microsoft​ Edge"/>
                    <pic:cNvPicPr/>
                  </pic:nvPicPr>
                  <pic:blipFill rotWithShape="1">
                    <a:blip r:embed="rId17" cstate="print">
                      <a:extLst>
                        <a:ext uri="{28A0092B-C50C-407E-A947-70E740481C1C}">
                          <a14:useLocalDpi xmlns:a14="http://schemas.microsoft.com/office/drawing/2010/main" val="0"/>
                        </a:ext>
                      </a:extLst>
                    </a:blip>
                    <a:srcRect l="30910" t="30805" r="12476" b="8000"/>
                    <a:stretch/>
                  </pic:blipFill>
                  <pic:spPr bwMode="auto">
                    <a:xfrm>
                      <a:off x="0" y="0"/>
                      <a:ext cx="3244850" cy="1879600"/>
                    </a:xfrm>
                    <a:prstGeom prst="rect">
                      <a:avLst/>
                    </a:prstGeom>
                    <a:ln>
                      <a:noFill/>
                    </a:ln>
                    <a:extLst>
                      <a:ext uri="{53640926-AAD7-44D8-BBD7-CCE9431645EC}">
                        <a14:shadowObscured xmlns:a14="http://schemas.microsoft.com/office/drawing/2010/main"/>
                      </a:ext>
                    </a:extLst>
                  </pic:spPr>
                </pic:pic>
              </a:graphicData>
            </a:graphic>
          </wp:inline>
        </w:drawing>
      </w:r>
    </w:p>
    <w:p w14:paraId="3C37FECD" w14:textId="3012AE94" w:rsidR="00607C91" w:rsidRDefault="00712F21" w:rsidP="00EE45F4">
      <w:pPr>
        <w:rPr>
          <w:sz w:val="24"/>
          <w:szCs w:val="24"/>
        </w:rPr>
      </w:pPr>
      <w:r>
        <w:rPr>
          <w:noProof/>
          <w:sz w:val="24"/>
          <w:szCs w:val="24"/>
        </w:rPr>
        <w:drawing>
          <wp:inline distT="0" distB="0" distL="0" distR="0" wp14:anchorId="57C01EFF" wp14:editId="451ECCC2">
            <wp:extent cx="3225800" cy="1873250"/>
            <wp:effectExtent l="0" t="0" r="0" b="0"/>
            <wp:docPr id="1849514810" name="Picture 6" descr="Presentation8 - Copy professional issue.pptx and 1 more page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514810" name="Picture 1849514810" descr="Presentation8 - Copy professional issue.pptx and 1 more page - Profile 1 - Microsoft​ Edge"/>
                    <pic:cNvPicPr/>
                  </pic:nvPicPr>
                  <pic:blipFill rotWithShape="1">
                    <a:blip r:embed="rId18" cstate="print">
                      <a:extLst>
                        <a:ext uri="{28A0092B-C50C-407E-A947-70E740481C1C}">
                          <a14:useLocalDpi xmlns:a14="http://schemas.microsoft.com/office/drawing/2010/main" val="0"/>
                        </a:ext>
                      </a:extLst>
                    </a:blip>
                    <a:srcRect l="30911" t="31011" r="12807" b="8001"/>
                    <a:stretch/>
                  </pic:blipFill>
                  <pic:spPr bwMode="auto">
                    <a:xfrm>
                      <a:off x="0" y="0"/>
                      <a:ext cx="3225800" cy="1873250"/>
                    </a:xfrm>
                    <a:prstGeom prst="rect">
                      <a:avLst/>
                    </a:prstGeom>
                    <a:ln>
                      <a:noFill/>
                    </a:ln>
                    <a:extLst>
                      <a:ext uri="{53640926-AAD7-44D8-BBD7-CCE9431645EC}">
                        <a14:shadowObscured xmlns:a14="http://schemas.microsoft.com/office/drawing/2010/main"/>
                      </a:ext>
                    </a:extLst>
                  </pic:spPr>
                </pic:pic>
              </a:graphicData>
            </a:graphic>
          </wp:inline>
        </w:drawing>
      </w:r>
    </w:p>
    <w:p w14:paraId="2213FE52" w14:textId="5CF69189" w:rsidR="00396D6D" w:rsidRDefault="00C15CD0" w:rsidP="00EE45F4">
      <w:pPr>
        <w:rPr>
          <w:sz w:val="24"/>
          <w:szCs w:val="24"/>
        </w:rPr>
      </w:pPr>
      <w:r>
        <w:rPr>
          <w:noProof/>
          <w:sz w:val="24"/>
          <w:szCs w:val="24"/>
        </w:rPr>
        <w:drawing>
          <wp:inline distT="0" distB="0" distL="0" distR="0" wp14:anchorId="7A3A1DD1" wp14:editId="7010CBC7">
            <wp:extent cx="3244850" cy="1905000"/>
            <wp:effectExtent l="0" t="0" r="0" b="0"/>
            <wp:docPr id="47368448" name="Picture 7" descr="Presentation8 - Copy professional issue.pptx and 1 more page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68448" name="Picture 47368448" descr="Presentation8 - Copy professional issue.pptx and 1 more page - Profile 1 - Microsoft​ Edge"/>
                    <pic:cNvPicPr/>
                  </pic:nvPicPr>
                  <pic:blipFill rotWithShape="1">
                    <a:blip r:embed="rId19" cstate="print">
                      <a:extLst>
                        <a:ext uri="{28A0092B-C50C-407E-A947-70E740481C1C}">
                          <a14:useLocalDpi xmlns:a14="http://schemas.microsoft.com/office/drawing/2010/main" val="0"/>
                        </a:ext>
                      </a:extLst>
                    </a:blip>
                    <a:srcRect l="30800" t="29977" r="12586" b="8001"/>
                    <a:stretch/>
                  </pic:blipFill>
                  <pic:spPr bwMode="auto">
                    <a:xfrm>
                      <a:off x="0" y="0"/>
                      <a:ext cx="3244850" cy="1905000"/>
                    </a:xfrm>
                    <a:prstGeom prst="rect">
                      <a:avLst/>
                    </a:prstGeom>
                    <a:ln>
                      <a:noFill/>
                    </a:ln>
                    <a:extLst>
                      <a:ext uri="{53640926-AAD7-44D8-BBD7-CCE9431645EC}">
                        <a14:shadowObscured xmlns:a14="http://schemas.microsoft.com/office/drawing/2010/main"/>
                      </a:ext>
                    </a:extLst>
                  </pic:spPr>
                </pic:pic>
              </a:graphicData>
            </a:graphic>
          </wp:inline>
        </w:drawing>
      </w:r>
    </w:p>
    <w:p w14:paraId="689B77B6" w14:textId="23FBC49F" w:rsidR="00190B11" w:rsidRDefault="00190B11" w:rsidP="00EE45F4">
      <w:pPr>
        <w:rPr>
          <w:sz w:val="24"/>
          <w:szCs w:val="24"/>
        </w:rPr>
      </w:pPr>
      <w:r>
        <w:rPr>
          <w:noProof/>
          <w:sz w:val="24"/>
          <w:szCs w:val="24"/>
        </w:rPr>
        <w:drawing>
          <wp:inline distT="0" distB="0" distL="0" distR="0" wp14:anchorId="0CB2BE8A" wp14:editId="75E391A0">
            <wp:extent cx="3213100" cy="1866900"/>
            <wp:effectExtent l="0" t="0" r="6350" b="0"/>
            <wp:docPr id="2088219789" name="Picture 8" descr="Presentation8 - Copy professional issue.pptx and 1 more page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219789" name="Picture 2088219789" descr="Presentation8 - Copy professional issue.pptx and 1 more page - Profile 1 - Microsoft​ Edge"/>
                    <pic:cNvPicPr/>
                  </pic:nvPicPr>
                  <pic:blipFill rotWithShape="1">
                    <a:blip r:embed="rId20" cstate="print">
                      <a:extLst>
                        <a:ext uri="{28A0092B-C50C-407E-A947-70E740481C1C}">
                          <a14:useLocalDpi xmlns:a14="http://schemas.microsoft.com/office/drawing/2010/main" val="0"/>
                        </a:ext>
                      </a:extLst>
                    </a:blip>
                    <a:srcRect l="31354" t="30598" r="12586" b="8621"/>
                    <a:stretch/>
                  </pic:blipFill>
                  <pic:spPr bwMode="auto">
                    <a:xfrm>
                      <a:off x="0" y="0"/>
                      <a:ext cx="3213100" cy="1866900"/>
                    </a:xfrm>
                    <a:prstGeom prst="rect">
                      <a:avLst/>
                    </a:prstGeom>
                    <a:ln>
                      <a:noFill/>
                    </a:ln>
                    <a:extLst>
                      <a:ext uri="{53640926-AAD7-44D8-BBD7-CCE9431645EC}">
                        <a14:shadowObscured xmlns:a14="http://schemas.microsoft.com/office/drawing/2010/main"/>
                      </a:ext>
                    </a:extLst>
                  </pic:spPr>
                </pic:pic>
              </a:graphicData>
            </a:graphic>
          </wp:inline>
        </w:drawing>
      </w:r>
    </w:p>
    <w:p w14:paraId="164F28F9" w14:textId="4403AEDF" w:rsidR="00190B11" w:rsidRDefault="002D4F55" w:rsidP="00EE45F4">
      <w:pPr>
        <w:rPr>
          <w:sz w:val="24"/>
          <w:szCs w:val="24"/>
        </w:rPr>
      </w:pPr>
      <w:r>
        <w:rPr>
          <w:noProof/>
          <w:sz w:val="24"/>
          <w:szCs w:val="24"/>
        </w:rPr>
        <w:lastRenderedPageBreak/>
        <w:drawing>
          <wp:inline distT="0" distB="0" distL="0" distR="0" wp14:anchorId="5C5876E1" wp14:editId="37D04FF3">
            <wp:extent cx="3232150" cy="1835150"/>
            <wp:effectExtent l="0" t="0" r="6350" b="0"/>
            <wp:docPr id="1908314391" name="Picture 9" descr="Presentation8 - Copy professional issue.pptx and 1 more page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314391" name="Picture 1908314391" descr="Presentation8 - Copy professional issue.pptx and 1 more page - Profile 1 - Microsoft​ Edge"/>
                    <pic:cNvPicPr/>
                  </pic:nvPicPr>
                  <pic:blipFill rotWithShape="1">
                    <a:blip r:embed="rId21" cstate="print">
                      <a:extLst>
                        <a:ext uri="{28A0092B-C50C-407E-A947-70E740481C1C}">
                          <a14:useLocalDpi xmlns:a14="http://schemas.microsoft.com/office/drawing/2010/main" val="0"/>
                        </a:ext>
                      </a:extLst>
                    </a:blip>
                    <a:srcRect l="30800" t="30598" r="12807" b="9654"/>
                    <a:stretch/>
                  </pic:blipFill>
                  <pic:spPr bwMode="auto">
                    <a:xfrm>
                      <a:off x="0" y="0"/>
                      <a:ext cx="3232150" cy="1835150"/>
                    </a:xfrm>
                    <a:prstGeom prst="rect">
                      <a:avLst/>
                    </a:prstGeom>
                    <a:ln>
                      <a:noFill/>
                    </a:ln>
                    <a:extLst>
                      <a:ext uri="{53640926-AAD7-44D8-BBD7-CCE9431645EC}">
                        <a14:shadowObscured xmlns:a14="http://schemas.microsoft.com/office/drawing/2010/main"/>
                      </a:ext>
                    </a:extLst>
                  </pic:spPr>
                </pic:pic>
              </a:graphicData>
            </a:graphic>
          </wp:inline>
        </w:drawing>
      </w:r>
    </w:p>
    <w:p w14:paraId="483B73EE" w14:textId="1918014D" w:rsidR="000108C7" w:rsidRDefault="000108C7" w:rsidP="00EE45F4">
      <w:pPr>
        <w:rPr>
          <w:sz w:val="24"/>
          <w:szCs w:val="24"/>
        </w:rPr>
      </w:pPr>
      <w:r>
        <w:rPr>
          <w:noProof/>
          <w:sz w:val="24"/>
          <w:szCs w:val="24"/>
        </w:rPr>
        <w:drawing>
          <wp:inline distT="0" distB="0" distL="0" distR="0" wp14:anchorId="48F697E7" wp14:editId="4F77322F">
            <wp:extent cx="3257550" cy="1885950"/>
            <wp:effectExtent l="0" t="0" r="0" b="0"/>
            <wp:docPr id="1502240032" name="Picture 10" descr="Presentation8 - Copy professional issue.pptx and 1 more page - Profile 1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40032" name="Picture 1502240032" descr="Presentation8 - Copy professional issue.pptx and 1 more page - Profile 1 - Microsoft​ Edge"/>
                    <pic:cNvPicPr/>
                  </pic:nvPicPr>
                  <pic:blipFill rotWithShape="1">
                    <a:blip r:embed="rId22" cstate="print">
                      <a:extLst>
                        <a:ext uri="{28A0092B-C50C-407E-A947-70E740481C1C}">
                          <a14:useLocalDpi xmlns:a14="http://schemas.microsoft.com/office/drawing/2010/main" val="0"/>
                        </a:ext>
                      </a:extLst>
                    </a:blip>
                    <a:srcRect l="30800" t="30598" r="12364" b="8001"/>
                    <a:stretch/>
                  </pic:blipFill>
                  <pic:spPr bwMode="auto">
                    <a:xfrm>
                      <a:off x="0" y="0"/>
                      <a:ext cx="3257550" cy="1885950"/>
                    </a:xfrm>
                    <a:prstGeom prst="rect">
                      <a:avLst/>
                    </a:prstGeom>
                    <a:ln>
                      <a:noFill/>
                    </a:ln>
                    <a:extLst>
                      <a:ext uri="{53640926-AAD7-44D8-BBD7-CCE9431645EC}">
                        <a14:shadowObscured xmlns:a14="http://schemas.microsoft.com/office/drawing/2010/main"/>
                      </a:ext>
                    </a:extLst>
                  </pic:spPr>
                </pic:pic>
              </a:graphicData>
            </a:graphic>
          </wp:inline>
        </w:drawing>
      </w:r>
    </w:p>
    <w:sectPr w:rsidR="000108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351"/>
    <w:rsid w:val="00000966"/>
    <w:rsid w:val="00006A67"/>
    <w:rsid w:val="000108C7"/>
    <w:rsid w:val="00014267"/>
    <w:rsid w:val="00016E95"/>
    <w:rsid w:val="000348C8"/>
    <w:rsid w:val="00037C3A"/>
    <w:rsid w:val="00064C3F"/>
    <w:rsid w:val="0008273C"/>
    <w:rsid w:val="00095198"/>
    <w:rsid w:val="0009750A"/>
    <w:rsid w:val="000B13E0"/>
    <w:rsid w:val="000B5C59"/>
    <w:rsid w:val="000C3F6E"/>
    <w:rsid w:val="000C5114"/>
    <w:rsid w:val="000D2F13"/>
    <w:rsid w:val="000D345E"/>
    <w:rsid w:val="000F6ADB"/>
    <w:rsid w:val="00111DB9"/>
    <w:rsid w:val="00112DFE"/>
    <w:rsid w:val="00116707"/>
    <w:rsid w:val="00116FDA"/>
    <w:rsid w:val="00117AB5"/>
    <w:rsid w:val="0013728F"/>
    <w:rsid w:val="00150E40"/>
    <w:rsid w:val="00165DCB"/>
    <w:rsid w:val="0018112B"/>
    <w:rsid w:val="001814A7"/>
    <w:rsid w:val="00182C5C"/>
    <w:rsid w:val="00190B11"/>
    <w:rsid w:val="00192A64"/>
    <w:rsid w:val="001954AE"/>
    <w:rsid w:val="001A3358"/>
    <w:rsid w:val="001B54AD"/>
    <w:rsid w:val="001C31B1"/>
    <w:rsid w:val="001C7EBE"/>
    <w:rsid w:val="001E36EB"/>
    <w:rsid w:val="001F3BBC"/>
    <w:rsid w:val="002056FB"/>
    <w:rsid w:val="002071F5"/>
    <w:rsid w:val="002118E9"/>
    <w:rsid w:val="00245606"/>
    <w:rsid w:val="00250CF3"/>
    <w:rsid w:val="002534F2"/>
    <w:rsid w:val="002540E2"/>
    <w:rsid w:val="0026222B"/>
    <w:rsid w:val="00290492"/>
    <w:rsid w:val="002A0809"/>
    <w:rsid w:val="002A6DB2"/>
    <w:rsid w:val="002A751A"/>
    <w:rsid w:val="002A7C1C"/>
    <w:rsid w:val="002B01EA"/>
    <w:rsid w:val="002C3CAF"/>
    <w:rsid w:val="002C5206"/>
    <w:rsid w:val="002D4F55"/>
    <w:rsid w:val="002F05D3"/>
    <w:rsid w:val="00327006"/>
    <w:rsid w:val="00362E19"/>
    <w:rsid w:val="00367606"/>
    <w:rsid w:val="00370F27"/>
    <w:rsid w:val="00371B36"/>
    <w:rsid w:val="00382E04"/>
    <w:rsid w:val="003836CD"/>
    <w:rsid w:val="00391A01"/>
    <w:rsid w:val="00394B3A"/>
    <w:rsid w:val="00396D6D"/>
    <w:rsid w:val="003B1BC4"/>
    <w:rsid w:val="003B3A6D"/>
    <w:rsid w:val="003F4210"/>
    <w:rsid w:val="003F72FC"/>
    <w:rsid w:val="00406BDE"/>
    <w:rsid w:val="00431F6B"/>
    <w:rsid w:val="00444EBE"/>
    <w:rsid w:val="00454755"/>
    <w:rsid w:val="00456048"/>
    <w:rsid w:val="00462BEB"/>
    <w:rsid w:val="0048759F"/>
    <w:rsid w:val="004A2426"/>
    <w:rsid w:val="004A5B1E"/>
    <w:rsid w:val="004D45A3"/>
    <w:rsid w:val="004E5F56"/>
    <w:rsid w:val="004E77C6"/>
    <w:rsid w:val="004F3101"/>
    <w:rsid w:val="00517C25"/>
    <w:rsid w:val="005474DA"/>
    <w:rsid w:val="00550615"/>
    <w:rsid w:val="005660BE"/>
    <w:rsid w:val="005757C4"/>
    <w:rsid w:val="00583D3B"/>
    <w:rsid w:val="00585913"/>
    <w:rsid w:val="00593C5F"/>
    <w:rsid w:val="005C238B"/>
    <w:rsid w:val="005C31F4"/>
    <w:rsid w:val="005E1781"/>
    <w:rsid w:val="005E4495"/>
    <w:rsid w:val="005F0FC3"/>
    <w:rsid w:val="005F1F87"/>
    <w:rsid w:val="00607C91"/>
    <w:rsid w:val="00635FD9"/>
    <w:rsid w:val="00645E7E"/>
    <w:rsid w:val="00646FF3"/>
    <w:rsid w:val="006513DD"/>
    <w:rsid w:val="00652A13"/>
    <w:rsid w:val="00656644"/>
    <w:rsid w:val="00656A64"/>
    <w:rsid w:val="00661E55"/>
    <w:rsid w:val="006678F3"/>
    <w:rsid w:val="0067581C"/>
    <w:rsid w:val="00682CE1"/>
    <w:rsid w:val="00690C5D"/>
    <w:rsid w:val="006C34EE"/>
    <w:rsid w:val="006D70EA"/>
    <w:rsid w:val="006F18F4"/>
    <w:rsid w:val="006F4921"/>
    <w:rsid w:val="006F7C00"/>
    <w:rsid w:val="0071169A"/>
    <w:rsid w:val="00712F21"/>
    <w:rsid w:val="00745684"/>
    <w:rsid w:val="00750813"/>
    <w:rsid w:val="00751568"/>
    <w:rsid w:val="007648D0"/>
    <w:rsid w:val="00773FD4"/>
    <w:rsid w:val="00791463"/>
    <w:rsid w:val="007A3545"/>
    <w:rsid w:val="007C1000"/>
    <w:rsid w:val="007C177A"/>
    <w:rsid w:val="007C5062"/>
    <w:rsid w:val="007C79A5"/>
    <w:rsid w:val="007D7EBB"/>
    <w:rsid w:val="007E13C2"/>
    <w:rsid w:val="007E2404"/>
    <w:rsid w:val="007F715A"/>
    <w:rsid w:val="007F793B"/>
    <w:rsid w:val="008134B4"/>
    <w:rsid w:val="00814D83"/>
    <w:rsid w:val="0081745F"/>
    <w:rsid w:val="00822EBA"/>
    <w:rsid w:val="00836C40"/>
    <w:rsid w:val="00861F33"/>
    <w:rsid w:val="00873035"/>
    <w:rsid w:val="00875D09"/>
    <w:rsid w:val="00877957"/>
    <w:rsid w:val="00896F12"/>
    <w:rsid w:val="008D260B"/>
    <w:rsid w:val="008E7B4A"/>
    <w:rsid w:val="008F1E06"/>
    <w:rsid w:val="00923312"/>
    <w:rsid w:val="00936F5F"/>
    <w:rsid w:val="0096094F"/>
    <w:rsid w:val="00962C89"/>
    <w:rsid w:val="009B2935"/>
    <w:rsid w:val="009C5C5B"/>
    <w:rsid w:val="009D3786"/>
    <w:rsid w:val="009D3B83"/>
    <w:rsid w:val="009D4C30"/>
    <w:rsid w:val="00A01032"/>
    <w:rsid w:val="00A015BE"/>
    <w:rsid w:val="00A135FB"/>
    <w:rsid w:val="00A27FD8"/>
    <w:rsid w:val="00A52199"/>
    <w:rsid w:val="00A555FB"/>
    <w:rsid w:val="00A664EB"/>
    <w:rsid w:val="00A8186A"/>
    <w:rsid w:val="00A97BAA"/>
    <w:rsid w:val="00AA7355"/>
    <w:rsid w:val="00AC1E2A"/>
    <w:rsid w:val="00AC20E4"/>
    <w:rsid w:val="00AD2B69"/>
    <w:rsid w:val="00AE42D6"/>
    <w:rsid w:val="00B10698"/>
    <w:rsid w:val="00B256E5"/>
    <w:rsid w:val="00B53DAF"/>
    <w:rsid w:val="00B72BF7"/>
    <w:rsid w:val="00B83535"/>
    <w:rsid w:val="00B84D90"/>
    <w:rsid w:val="00B86A6B"/>
    <w:rsid w:val="00B9227C"/>
    <w:rsid w:val="00B94FD3"/>
    <w:rsid w:val="00BA2670"/>
    <w:rsid w:val="00BA5693"/>
    <w:rsid w:val="00BB5834"/>
    <w:rsid w:val="00BC6516"/>
    <w:rsid w:val="00BC6DAF"/>
    <w:rsid w:val="00BD4E42"/>
    <w:rsid w:val="00BD79B4"/>
    <w:rsid w:val="00BE5907"/>
    <w:rsid w:val="00BF61EA"/>
    <w:rsid w:val="00C15CD0"/>
    <w:rsid w:val="00C22885"/>
    <w:rsid w:val="00C43CAE"/>
    <w:rsid w:val="00C44BCC"/>
    <w:rsid w:val="00C622D6"/>
    <w:rsid w:val="00C62365"/>
    <w:rsid w:val="00C6466D"/>
    <w:rsid w:val="00CA3CFC"/>
    <w:rsid w:val="00CA70B9"/>
    <w:rsid w:val="00CB0D1C"/>
    <w:rsid w:val="00CB0EDE"/>
    <w:rsid w:val="00CF3DD4"/>
    <w:rsid w:val="00CF5849"/>
    <w:rsid w:val="00CF7DFC"/>
    <w:rsid w:val="00D17A30"/>
    <w:rsid w:val="00D3018C"/>
    <w:rsid w:val="00D34C58"/>
    <w:rsid w:val="00D61733"/>
    <w:rsid w:val="00D80A45"/>
    <w:rsid w:val="00D92D40"/>
    <w:rsid w:val="00D95A07"/>
    <w:rsid w:val="00DC5E04"/>
    <w:rsid w:val="00DD1DAA"/>
    <w:rsid w:val="00DD5ABD"/>
    <w:rsid w:val="00DE04B7"/>
    <w:rsid w:val="00DF5D1E"/>
    <w:rsid w:val="00E2202A"/>
    <w:rsid w:val="00E40324"/>
    <w:rsid w:val="00E524B2"/>
    <w:rsid w:val="00E57800"/>
    <w:rsid w:val="00E80528"/>
    <w:rsid w:val="00E85D19"/>
    <w:rsid w:val="00ED34E3"/>
    <w:rsid w:val="00EE1B8C"/>
    <w:rsid w:val="00EE45F4"/>
    <w:rsid w:val="00EF0D2F"/>
    <w:rsid w:val="00EF114B"/>
    <w:rsid w:val="00EF53AF"/>
    <w:rsid w:val="00F0275E"/>
    <w:rsid w:val="00F1652A"/>
    <w:rsid w:val="00F16D19"/>
    <w:rsid w:val="00F21542"/>
    <w:rsid w:val="00F24AE8"/>
    <w:rsid w:val="00F55B63"/>
    <w:rsid w:val="00F714CE"/>
    <w:rsid w:val="00F73351"/>
    <w:rsid w:val="00F8300C"/>
    <w:rsid w:val="00F83F82"/>
    <w:rsid w:val="00F9543D"/>
    <w:rsid w:val="00FE0156"/>
    <w:rsid w:val="00FF0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D2924"/>
  <w15:chartTrackingRefBased/>
  <w15:docId w15:val="{C37E2B8E-4EAA-49B3-BC0C-A19396CBD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3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33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33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33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3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3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3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3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3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3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3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3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3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3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3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3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3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351"/>
    <w:rPr>
      <w:rFonts w:eastAsiaTheme="majorEastAsia" w:cstheme="majorBidi"/>
      <w:color w:val="272727" w:themeColor="text1" w:themeTint="D8"/>
    </w:rPr>
  </w:style>
  <w:style w:type="paragraph" w:styleId="Title">
    <w:name w:val="Title"/>
    <w:basedOn w:val="Normal"/>
    <w:next w:val="Normal"/>
    <w:link w:val="TitleChar"/>
    <w:uiPriority w:val="10"/>
    <w:qFormat/>
    <w:rsid w:val="00F733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3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3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3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351"/>
    <w:pPr>
      <w:spacing w:before="160"/>
      <w:jc w:val="center"/>
    </w:pPr>
    <w:rPr>
      <w:i/>
      <w:iCs/>
      <w:color w:val="404040" w:themeColor="text1" w:themeTint="BF"/>
    </w:rPr>
  </w:style>
  <w:style w:type="character" w:customStyle="1" w:styleId="QuoteChar">
    <w:name w:val="Quote Char"/>
    <w:basedOn w:val="DefaultParagraphFont"/>
    <w:link w:val="Quote"/>
    <w:uiPriority w:val="29"/>
    <w:rsid w:val="00F73351"/>
    <w:rPr>
      <w:i/>
      <w:iCs/>
      <w:color w:val="404040" w:themeColor="text1" w:themeTint="BF"/>
    </w:rPr>
  </w:style>
  <w:style w:type="paragraph" w:styleId="ListParagraph">
    <w:name w:val="List Paragraph"/>
    <w:basedOn w:val="Normal"/>
    <w:uiPriority w:val="34"/>
    <w:qFormat/>
    <w:rsid w:val="00F73351"/>
    <w:pPr>
      <w:ind w:left="720"/>
      <w:contextualSpacing/>
    </w:pPr>
  </w:style>
  <w:style w:type="character" w:styleId="IntenseEmphasis">
    <w:name w:val="Intense Emphasis"/>
    <w:basedOn w:val="DefaultParagraphFont"/>
    <w:uiPriority w:val="21"/>
    <w:qFormat/>
    <w:rsid w:val="00F73351"/>
    <w:rPr>
      <w:i/>
      <w:iCs/>
      <w:color w:val="0F4761" w:themeColor="accent1" w:themeShade="BF"/>
    </w:rPr>
  </w:style>
  <w:style w:type="paragraph" w:styleId="IntenseQuote">
    <w:name w:val="Intense Quote"/>
    <w:basedOn w:val="Normal"/>
    <w:next w:val="Normal"/>
    <w:link w:val="IntenseQuoteChar"/>
    <w:uiPriority w:val="30"/>
    <w:qFormat/>
    <w:rsid w:val="00F733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3351"/>
    <w:rPr>
      <w:i/>
      <w:iCs/>
      <w:color w:val="0F4761" w:themeColor="accent1" w:themeShade="BF"/>
    </w:rPr>
  </w:style>
  <w:style w:type="character" w:styleId="IntenseReference">
    <w:name w:val="Intense Reference"/>
    <w:basedOn w:val="DefaultParagraphFont"/>
    <w:uiPriority w:val="32"/>
    <w:qFormat/>
    <w:rsid w:val="00F73351"/>
    <w:rPr>
      <w:b/>
      <w:bCs/>
      <w:smallCaps/>
      <w:color w:val="0F4761" w:themeColor="accent1" w:themeShade="BF"/>
      <w:spacing w:val="5"/>
    </w:rPr>
  </w:style>
  <w:style w:type="character" w:styleId="Hyperlink">
    <w:name w:val="Hyperlink"/>
    <w:basedOn w:val="DefaultParagraphFont"/>
    <w:uiPriority w:val="99"/>
    <w:semiHidden/>
    <w:unhideWhenUsed/>
    <w:rsid w:val="00111D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0202085">
      <w:bodyDiv w:val="1"/>
      <w:marLeft w:val="0"/>
      <w:marRight w:val="0"/>
      <w:marTop w:val="0"/>
      <w:marBottom w:val="0"/>
      <w:divBdr>
        <w:top w:val="none" w:sz="0" w:space="0" w:color="auto"/>
        <w:left w:val="none" w:sz="0" w:space="0" w:color="auto"/>
        <w:bottom w:val="none" w:sz="0" w:space="0" w:color="auto"/>
        <w:right w:val="none" w:sz="0" w:space="0" w:color="auto"/>
      </w:divBdr>
    </w:div>
    <w:div w:id="2045977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 TargetMode="External"/><Relationship Id="rId13" Type="http://schemas.openxmlformats.org/officeDocument/2006/relationships/image" Target="media/image1.png"/><Relationship Id="rId18" Type="http://schemas.openxmlformats.org/officeDocument/2006/relationships/image" Target="media/image6.tmp"/><Relationship Id="rId3" Type="http://schemas.openxmlformats.org/officeDocument/2006/relationships/webSettings" Target="webSettings.xml"/><Relationship Id="rId21" Type="http://schemas.openxmlformats.org/officeDocument/2006/relationships/image" Target="media/image9.tmp"/><Relationship Id="rId7" Type="http://schemas.openxmlformats.org/officeDocument/2006/relationships/hyperlink" Target="https://journals.sagepub.com/doi/pdf/10.1177/216507997802600601" TargetMode="External"/><Relationship Id="rId12" Type="http://schemas.openxmlformats.org/officeDocument/2006/relationships/hyperlink" Target="https://www.hcinnovationgroup.com/patient-empowerment/article/21138844/how-patient-empowerment-can-improve-health-outcomes" TargetMode="External"/><Relationship Id="rId17" Type="http://schemas.openxmlformats.org/officeDocument/2006/relationships/image" Target="media/image5.tmp"/><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image" Target="media/image8.tmp"/><Relationship Id="rId1" Type="http://schemas.openxmlformats.org/officeDocument/2006/relationships/styles" Target="styles.xml"/><Relationship Id="rId6" Type="http://schemas.openxmlformats.org/officeDocument/2006/relationships/hyperlink" Target="https://www.rcn.org.uk/get-help/rcn-advice/duty-of-candour" TargetMode="External"/><Relationship Id="rId11" Type="http://schemas.openxmlformats.org/officeDocument/2006/relationships/hyperlink" Target="https://www.nmc.org.uk/standards/code/" TargetMode="External"/><Relationship Id="rId24" Type="http://schemas.openxmlformats.org/officeDocument/2006/relationships/theme" Target="theme/theme1.xml"/><Relationship Id="rId5" Type="http://schemas.openxmlformats.org/officeDocument/2006/relationships/hyperlink" Target="https://journals.sagepub.com/doi/pdf/10.1177/1744987115604066" TargetMode="Externa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hyperlink" Target="https://pubmed.ncbi.nlm.nih.gov/36656827/" TargetMode="External"/><Relationship Id="rId19" Type="http://schemas.openxmlformats.org/officeDocument/2006/relationships/image" Target="media/image7.tmp"/><Relationship Id="rId4" Type="http://schemas.openxmlformats.org/officeDocument/2006/relationships/hyperlink" Target="https://www.ncbi.nlm.nih.gov/pmc/articles/PMC9618247/" TargetMode="External"/><Relationship Id="rId9" Type="http://schemas.openxmlformats.org/officeDocument/2006/relationships/hyperlink" Target="https://www.cqc.org.uk/guidance-providers/regulations/regulation-10-dignity-respect" TargetMode="External"/><Relationship Id="rId14" Type="http://schemas.openxmlformats.org/officeDocument/2006/relationships/image" Target="media/image2.png"/><Relationship Id="rId22" Type="http://schemas.openxmlformats.org/officeDocument/2006/relationships/image" Target="media/image10.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1568</Words>
  <Characters>8941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dc:creator>
  <cp:keywords/>
  <dc:description/>
  <cp:lastModifiedBy>Jessica Thomas</cp:lastModifiedBy>
  <cp:revision>2</cp:revision>
  <dcterms:created xsi:type="dcterms:W3CDTF">2024-05-02T09:54:00Z</dcterms:created>
  <dcterms:modified xsi:type="dcterms:W3CDTF">2024-05-02T09:54:00Z</dcterms:modified>
</cp:coreProperties>
</file>