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33531420"/>
        <w:docPartObj>
          <w:docPartGallery w:val="Cover Pages"/>
          <w:docPartUnique/>
        </w:docPartObj>
      </w:sdtPr>
      <w:sdtEndPr>
        <w:rPr>
          <w:rFonts w:ascii="Arial" w:hAnsi="Arial" w:cs="Arial"/>
          <w:color w:val="auto"/>
          <w:sz w:val="24"/>
        </w:rPr>
      </w:sdtEndPr>
      <w:sdtContent>
        <w:p w14:paraId="5E47044C" w14:textId="7092C130" w:rsidR="00336080" w:rsidRPr="00336080" w:rsidRDefault="00336080" w:rsidP="00336080">
          <w:pPr>
            <w:pStyle w:val="NoSpacing"/>
            <w:spacing w:before="1540" w:after="240" w:line="276" w:lineRule="auto"/>
            <w:rPr>
              <w:rFonts w:eastAsiaTheme="minorHAnsi"/>
              <w:color w:val="5B9BD5" w:themeColor="accent1"/>
              <w:lang w:val="en-GB"/>
            </w:rPr>
          </w:pPr>
          <w:r>
            <w:rPr>
              <w:rFonts w:eastAsiaTheme="minorHAnsi"/>
              <w:noProof/>
              <w:color w:val="5B9BD5" w:themeColor="accent1"/>
              <w:lang w:val="en-GB"/>
            </w:rPr>
            <w:drawing>
              <wp:anchor distT="0" distB="0" distL="114300" distR="114300" simplePos="0" relativeHeight="251657728" behindDoc="1" locked="0" layoutInCell="1" allowOverlap="1" wp14:anchorId="69B2079E" wp14:editId="1B5C64AC">
                <wp:simplePos x="0" y="0"/>
                <wp:positionH relativeFrom="column">
                  <wp:posOffset>2700492</wp:posOffset>
                </wp:positionH>
                <wp:positionV relativeFrom="paragraph">
                  <wp:posOffset>-308832</wp:posOffset>
                </wp:positionV>
                <wp:extent cx="3252256" cy="1626782"/>
                <wp:effectExtent l="0" t="0" r="5715" b="0"/>
                <wp:wrapNone/>
                <wp:docPr id="8755974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t="26801" b="23179"/>
                        <a:stretch>
                          <a:fillRect/>
                        </a:stretch>
                      </pic:blipFill>
                      <pic:spPr bwMode="auto">
                        <a:xfrm>
                          <a:off x="0" y="0"/>
                          <a:ext cx="3252256" cy="162678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B7B20A" w14:textId="5B4E940E" w:rsidR="00336080" w:rsidRPr="00336080" w:rsidRDefault="00336080" w:rsidP="00336080">
          <w:pPr>
            <w:rPr>
              <w:rFonts w:ascii="Arial" w:hAnsi="Arial" w:cs="Arial"/>
              <w:sz w:val="24"/>
            </w:rPr>
          </w:pPr>
          <w:r>
            <w:rPr>
              <w:rFonts w:ascii="Arial" w:hAnsi="Arial" w:cs="Arial"/>
              <w:noProof/>
              <w:sz w:val="24"/>
            </w:rPr>
            <mc:AlternateContent>
              <mc:Choice Requires="wps">
                <w:drawing>
                  <wp:anchor distT="0" distB="0" distL="114300" distR="114300" simplePos="0" relativeHeight="251659264" behindDoc="0" locked="0" layoutInCell="1" allowOverlap="1" wp14:anchorId="4C1098C2" wp14:editId="15768305">
                    <wp:simplePos x="0" y="0"/>
                    <wp:positionH relativeFrom="column">
                      <wp:posOffset>-106326</wp:posOffset>
                    </wp:positionH>
                    <wp:positionV relativeFrom="paragraph">
                      <wp:posOffset>4787206</wp:posOffset>
                    </wp:positionV>
                    <wp:extent cx="6113721" cy="2369489"/>
                    <wp:effectExtent l="0" t="0" r="20955" b="12065"/>
                    <wp:wrapNone/>
                    <wp:docPr id="1089228830" name="Text Box 2"/>
                    <wp:cNvGraphicFramePr/>
                    <a:graphic xmlns:a="http://schemas.openxmlformats.org/drawingml/2006/main">
                      <a:graphicData uri="http://schemas.microsoft.com/office/word/2010/wordprocessingShape">
                        <wps:wsp>
                          <wps:cNvSpPr txBox="1"/>
                          <wps:spPr>
                            <a:xfrm>
                              <a:off x="0" y="0"/>
                              <a:ext cx="6113721" cy="2369489"/>
                            </a:xfrm>
                            <a:prstGeom prst="rect">
                              <a:avLst/>
                            </a:prstGeom>
                            <a:solidFill>
                              <a:schemeClr val="lt1"/>
                            </a:solidFill>
                            <a:ln w="6350">
                              <a:solidFill>
                                <a:schemeClr val="bg1"/>
                              </a:solidFill>
                            </a:ln>
                          </wps:spPr>
                          <wps:txbx>
                            <w:txbxContent>
                              <w:p w14:paraId="16472A52" w14:textId="2994D10E" w:rsidR="00336080" w:rsidRPr="00336080" w:rsidRDefault="00336080">
                                <w:pPr>
                                  <w:rPr>
                                    <w:sz w:val="36"/>
                                    <w:szCs w:val="36"/>
                                  </w:rPr>
                                </w:pPr>
                                <w:r w:rsidRPr="00336080">
                                  <w:rPr>
                                    <w:sz w:val="36"/>
                                    <w:szCs w:val="36"/>
                                  </w:rPr>
                                  <w:t xml:space="preserve">Student </w:t>
                                </w:r>
                                <w:r>
                                  <w:rPr>
                                    <w:sz w:val="36"/>
                                    <w:szCs w:val="36"/>
                                  </w:rPr>
                                  <w:t>N</w:t>
                                </w:r>
                                <w:r w:rsidRPr="00336080">
                                  <w:rPr>
                                    <w:sz w:val="36"/>
                                    <w:szCs w:val="36"/>
                                  </w:rPr>
                                  <w:t>ame: Shabana Qamar</w:t>
                                </w:r>
                              </w:p>
                              <w:p w14:paraId="235A6D9A" w14:textId="162EACA2" w:rsidR="00336080" w:rsidRPr="00336080" w:rsidRDefault="00336080">
                                <w:pPr>
                                  <w:rPr>
                                    <w:sz w:val="36"/>
                                    <w:szCs w:val="36"/>
                                  </w:rPr>
                                </w:pPr>
                                <w:r w:rsidRPr="00336080">
                                  <w:rPr>
                                    <w:sz w:val="36"/>
                                    <w:szCs w:val="36"/>
                                  </w:rPr>
                                  <w:t xml:space="preserve">Student </w:t>
                                </w:r>
                                <w:r>
                                  <w:rPr>
                                    <w:sz w:val="36"/>
                                    <w:szCs w:val="36"/>
                                  </w:rPr>
                                  <w:t>N</w:t>
                                </w:r>
                                <w:r w:rsidRPr="00336080">
                                  <w:rPr>
                                    <w:sz w:val="36"/>
                                    <w:szCs w:val="36"/>
                                  </w:rPr>
                                  <w:t>umber: 2333639</w:t>
                                </w:r>
                              </w:p>
                              <w:p w14:paraId="35294408" w14:textId="28A421EC" w:rsidR="00336080" w:rsidRPr="00336080" w:rsidRDefault="00336080">
                                <w:pPr>
                                  <w:rPr>
                                    <w:sz w:val="36"/>
                                    <w:szCs w:val="36"/>
                                  </w:rPr>
                                </w:pPr>
                                <w:r w:rsidRPr="00336080">
                                  <w:rPr>
                                    <w:sz w:val="36"/>
                                    <w:szCs w:val="36"/>
                                  </w:rPr>
                                  <w:t xml:space="preserve">Module </w:t>
                                </w:r>
                                <w:r>
                                  <w:rPr>
                                    <w:sz w:val="36"/>
                                    <w:szCs w:val="36"/>
                                  </w:rPr>
                                  <w:t>C</w:t>
                                </w:r>
                                <w:r w:rsidRPr="00336080">
                                  <w:rPr>
                                    <w:sz w:val="36"/>
                                    <w:szCs w:val="36"/>
                                  </w:rPr>
                                  <w:t>ode: BMPH5015</w:t>
                                </w:r>
                              </w:p>
                              <w:p w14:paraId="4980AFFA" w14:textId="0B942160" w:rsidR="00336080" w:rsidRPr="00336080" w:rsidRDefault="00336080">
                                <w:pPr>
                                  <w:rPr>
                                    <w:sz w:val="36"/>
                                    <w:szCs w:val="36"/>
                                  </w:rPr>
                                </w:pPr>
                                <w:r w:rsidRPr="00336080">
                                  <w:rPr>
                                    <w:sz w:val="36"/>
                                    <w:szCs w:val="36"/>
                                  </w:rPr>
                                  <w:t xml:space="preserve">Module: Component 2: Assignment (report) Building your personal brand for sustainable employment  </w:t>
                                </w:r>
                              </w:p>
                              <w:p w14:paraId="3EFAE844" w14:textId="4CBB6839" w:rsidR="00336080" w:rsidRPr="00336080" w:rsidRDefault="00336080">
                                <w:pPr>
                                  <w:rPr>
                                    <w:sz w:val="36"/>
                                    <w:szCs w:val="36"/>
                                  </w:rPr>
                                </w:pPr>
                                <w:r w:rsidRPr="00336080">
                                  <w:rPr>
                                    <w:sz w:val="36"/>
                                    <w:szCs w:val="36"/>
                                  </w:rPr>
                                  <w:t>Lecturer name: Olufemi Oluranti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C1098C2" id="_x0000_t202" coordsize="21600,21600" o:spt="202" path="m,l,21600r21600,l21600,xe">
                    <v:stroke joinstyle="miter"/>
                    <v:path gradientshapeok="t" o:connecttype="rect"/>
                  </v:shapetype>
                  <v:shape id="Text Box 2" o:spid="_x0000_s1026" type="#_x0000_t202" style="position:absolute;margin-left:-8.35pt;margin-top:376.95pt;width:481.4pt;height:186.5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" fillcolor="white [3201]" strokecolor="white [3212]" strokeweight=".5pt">
                    <v:textbox>
                      <w:txbxContent>
                        <w:p w14:paraId="16472A52" w14:textId="2994D10E" w:rsidR="00336080" w:rsidRPr="00336080" w:rsidRDefault="00336080">
                          <w:pPr>
                            <w:rPr>
                              <w:sz w:val="36"/>
                              <w:szCs w:val="36"/>
                            </w:rPr>
                          </w:pPr>
                          <w:r w:rsidRPr="00336080">
                            <w:rPr>
                              <w:sz w:val="36"/>
                              <w:szCs w:val="36"/>
                            </w:rPr>
                            <w:t xml:space="preserve">Student </w:t>
                          </w:r>
                          <w:r>
                            <w:rPr>
                              <w:sz w:val="36"/>
                              <w:szCs w:val="36"/>
                            </w:rPr>
                            <w:t>N</w:t>
                          </w:r>
                          <w:r w:rsidRPr="00336080">
                            <w:rPr>
                              <w:sz w:val="36"/>
                              <w:szCs w:val="36"/>
                            </w:rPr>
                            <w:t>ame: Shabana Qamar</w:t>
                          </w:r>
                        </w:p>
                        <w:p w14:paraId="235A6D9A" w14:textId="162EACA2" w:rsidR="00336080" w:rsidRPr="00336080" w:rsidRDefault="00336080">
                          <w:pPr>
                            <w:rPr>
                              <w:sz w:val="36"/>
                              <w:szCs w:val="36"/>
                            </w:rPr>
                          </w:pPr>
                          <w:r w:rsidRPr="00336080">
                            <w:rPr>
                              <w:sz w:val="36"/>
                              <w:szCs w:val="36"/>
                            </w:rPr>
                            <w:t xml:space="preserve">Student </w:t>
                          </w:r>
                          <w:r>
                            <w:rPr>
                              <w:sz w:val="36"/>
                              <w:szCs w:val="36"/>
                            </w:rPr>
                            <w:t>N</w:t>
                          </w:r>
                          <w:r w:rsidRPr="00336080">
                            <w:rPr>
                              <w:sz w:val="36"/>
                              <w:szCs w:val="36"/>
                            </w:rPr>
                            <w:t>umber: 2333639</w:t>
                          </w:r>
                        </w:p>
                        <w:p w14:paraId="35294408" w14:textId="28A421EC" w:rsidR="00336080" w:rsidRPr="00336080" w:rsidRDefault="00336080">
                          <w:pPr>
                            <w:rPr>
                              <w:sz w:val="36"/>
                              <w:szCs w:val="36"/>
                            </w:rPr>
                          </w:pPr>
                          <w:r w:rsidRPr="00336080">
                            <w:rPr>
                              <w:sz w:val="36"/>
                              <w:szCs w:val="36"/>
                            </w:rPr>
                            <w:t xml:space="preserve">Module </w:t>
                          </w:r>
                          <w:r>
                            <w:rPr>
                              <w:sz w:val="36"/>
                              <w:szCs w:val="36"/>
                            </w:rPr>
                            <w:t>C</w:t>
                          </w:r>
                          <w:r w:rsidRPr="00336080">
                            <w:rPr>
                              <w:sz w:val="36"/>
                              <w:szCs w:val="36"/>
                            </w:rPr>
                            <w:t>ode: BMPH5015</w:t>
                          </w:r>
                        </w:p>
                        <w:p w14:paraId="4980AFFA" w14:textId="0B942160" w:rsidR="00336080" w:rsidRPr="00336080" w:rsidRDefault="00336080">
                          <w:pPr>
                            <w:rPr>
                              <w:sz w:val="36"/>
                              <w:szCs w:val="36"/>
                            </w:rPr>
                          </w:pPr>
                          <w:r w:rsidRPr="00336080">
                            <w:rPr>
                              <w:sz w:val="36"/>
                              <w:szCs w:val="36"/>
                            </w:rPr>
                            <w:t xml:space="preserve">Module: Component 2: Assignment (report) Building your personal brand for sustainable employment  </w:t>
                          </w:r>
                        </w:p>
                        <w:p w14:paraId="3EFAE844" w14:textId="4CBB6839" w:rsidR="00336080" w:rsidRPr="00336080" w:rsidRDefault="00336080">
                          <w:pPr>
                            <w:rPr>
                              <w:sz w:val="36"/>
                              <w:szCs w:val="36"/>
                            </w:rPr>
                          </w:pPr>
                          <w:r w:rsidRPr="00336080">
                            <w:rPr>
                              <w:sz w:val="36"/>
                              <w:szCs w:val="36"/>
                            </w:rPr>
                            <w:t>Lecturer name: Olufemi Oluranti</w:t>
                          </w:r>
                        </w:p>
                      </w:txbxContent>
                    </v:textbox>
                  </v:shape>
                </w:pict>
              </mc:Fallback>
            </mc:AlternateContent>
          </w:r>
          <w:r w:rsidR="00C4264F">
            <w:rPr>
              <w:rFonts w:ascii="Arial" w:hAnsi="Arial" w:cs="Arial"/>
              <w:sz w:val="24"/>
            </w:rPr>
            <w:br w:type="page"/>
          </w:r>
        </w:p>
      </w:sdtContent>
    </w:sdt>
    <w:sdt>
      <w:sdtPr>
        <w:rPr>
          <w:rFonts w:asciiTheme="minorHAnsi" w:eastAsiaTheme="minorHAnsi" w:hAnsiTheme="minorHAnsi" w:cstheme="minorBidi"/>
          <w:color w:val="auto"/>
          <w:sz w:val="22"/>
          <w:szCs w:val="22"/>
          <w:lang w:val="en-GB"/>
        </w:rPr>
        <w:id w:val="988372657"/>
        <w:docPartObj>
          <w:docPartGallery w:val="Table of Contents"/>
          <w:docPartUnique/>
        </w:docPartObj>
      </w:sdtPr>
      <w:sdtEndPr>
        <w:rPr>
          <w:b/>
          <w:bCs/>
          <w:noProof/>
        </w:rPr>
      </w:sdtEndPr>
      <w:sdtContent>
        <w:p w14:paraId="4247C8C2" w14:textId="77777777" w:rsidR="00D1285A" w:rsidRDefault="00D1285A">
          <w:pPr>
            <w:pStyle w:val="TOCHeading"/>
          </w:pPr>
          <w:r>
            <w:t>Table of Contents</w:t>
          </w:r>
        </w:p>
        <w:p w14:paraId="21D13513" w14:textId="1CB8B73A" w:rsidR="00C25BCA" w:rsidRDefault="00D1285A">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4254330" w:history="1">
            <w:r w:rsidR="00C25BCA" w:rsidRPr="00AD3EB6">
              <w:rPr>
                <w:rStyle w:val="Hyperlink"/>
                <w:rFonts w:ascii="Arial" w:hAnsi="Arial" w:cs="Arial"/>
                <w:b/>
                <w:noProof/>
              </w:rPr>
              <w:t>1. Introduction</w:t>
            </w:r>
            <w:r w:rsidR="00C25BCA">
              <w:rPr>
                <w:noProof/>
                <w:webHidden/>
              </w:rPr>
              <w:tab/>
            </w:r>
            <w:r w:rsidR="00C25BCA">
              <w:rPr>
                <w:noProof/>
                <w:webHidden/>
              </w:rPr>
              <w:fldChar w:fldCharType="begin"/>
            </w:r>
            <w:r w:rsidR="00C25BCA">
              <w:rPr>
                <w:noProof/>
                <w:webHidden/>
              </w:rPr>
              <w:instrText xml:space="preserve"> PAGEREF _Toc234254330 \h </w:instrText>
            </w:r>
            <w:r w:rsidR="00C25BCA">
              <w:rPr>
                <w:noProof/>
                <w:webHidden/>
              </w:rPr>
            </w:r>
            <w:r w:rsidR="00C25BCA">
              <w:rPr>
                <w:noProof/>
                <w:webHidden/>
              </w:rPr>
              <w:fldChar w:fldCharType="separate"/>
            </w:r>
            <w:r w:rsidR="00C25BCA">
              <w:rPr>
                <w:noProof/>
                <w:webHidden/>
              </w:rPr>
              <w:t>2</w:t>
            </w:r>
            <w:r w:rsidR="00C25BCA">
              <w:rPr>
                <w:noProof/>
                <w:webHidden/>
              </w:rPr>
              <w:fldChar w:fldCharType="end"/>
            </w:r>
          </w:hyperlink>
        </w:p>
        <w:p w14:paraId="71EDF157" w14:textId="169F2FFB" w:rsidR="00C25BCA" w:rsidRDefault="00C25BCA">
          <w:pPr>
            <w:pStyle w:val="TOC1"/>
            <w:tabs>
              <w:tab w:val="right" w:leader="dot" w:pos="9016"/>
            </w:tabs>
            <w:rPr>
              <w:rFonts w:eastAsiaTheme="minorEastAsia"/>
              <w:noProof/>
              <w:kern w:val="2"/>
              <w:sz w:val="24"/>
              <w:szCs w:val="24"/>
              <w:lang w:eastAsia="en-GB"/>
              <w14:ligatures w14:val="standardContextual"/>
            </w:rPr>
          </w:pPr>
          <w:hyperlink w:anchor="_Toc234254331" w:history="1">
            <w:r w:rsidRPr="00AD3EB6">
              <w:rPr>
                <w:rStyle w:val="Hyperlink"/>
                <w:rFonts w:ascii="Arial" w:hAnsi="Arial" w:cs="Arial"/>
                <w:b/>
                <w:noProof/>
              </w:rPr>
              <w:t>2. Job Description and Person Specification</w:t>
            </w:r>
            <w:r>
              <w:rPr>
                <w:noProof/>
                <w:webHidden/>
              </w:rPr>
              <w:tab/>
            </w:r>
            <w:r>
              <w:rPr>
                <w:noProof/>
                <w:webHidden/>
              </w:rPr>
              <w:fldChar w:fldCharType="begin"/>
            </w:r>
            <w:r>
              <w:rPr>
                <w:noProof/>
                <w:webHidden/>
              </w:rPr>
              <w:instrText xml:space="preserve"> PAGEREF _Toc234254331 \h </w:instrText>
            </w:r>
            <w:r>
              <w:rPr>
                <w:noProof/>
                <w:webHidden/>
              </w:rPr>
            </w:r>
            <w:r>
              <w:rPr>
                <w:noProof/>
                <w:webHidden/>
              </w:rPr>
              <w:fldChar w:fldCharType="separate"/>
            </w:r>
            <w:r>
              <w:rPr>
                <w:noProof/>
                <w:webHidden/>
              </w:rPr>
              <w:t>2</w:t>
            </w:r>
            <w:r>
              <w:rPr>
                <w:noProof/>
                <w:webHidden/>
              </w:rPr>
              <w:fldChar w:fldCharType="end"/>
            </w:r>
          </w:hyperlink>
        </w:p>
        <w:p w14:paraId="505095D5" w14:textId="4CBA2A8D" w:rsidR="00C25BCA" w:rsidRDefault="00C25BCA">
          <w:pPr>
            <w:pStyle w:val="TOC2"/>
            <w:tabs>
              <w:tab w:val="right" w:leader="dot" w:pos="9016"/>
            </w:tabs>
            <w:rPr>
              <w:rFonts w:eastAsiaTheme="minorEastAsia"/>
              <w:noProof/>
              <w:kern w:val="2"/>
              <w:sz w:val="24"/>
              <w:szCs w:val="24"/>
              <w:lang w:eastAsia="en-GB"/>
              <w14:ligatures w14:val="standardContextual"/>
            </w:rPr>
          </w:pPr>
          <w:hyperlink w:anchor="_Toc234254332" w:history="1">
            <w:r w:rsidRPr="00AD3EB6">
              <w:rPr>
                <w:rStyle w:val="Hyperlink"/>
                <w:rFonts w:ascii="Arial" w:hAnsi="Arial" w:cs="Arial"/>
                <w:b/>
                <w:noProof/>
              </w:rPr>
              <w:t>2.1 Overview of the role</w:t>
            </w:r>
            <w:r>
              <w:rPr>
                <w:noProof/>
                <w:webHidden/>
              </w:rPr>
              <w:tab/>
            </w:r>
            <w:r>
              <w:rPr>
                <w:noProof/>
                <w:webHidden/>
              </w:rPr>
              <w:fldChar w:fldCharType="begin"/>
            </w:r>
            <w:r>
              <w:rPr>
                <w:noProof/>
                <w:webHidden/>
              </w:rPr>
              <w:instrText xml:space="preserve"> PAGEREF _Toc234254332 \h </w:instrText>
            </w:r>
            <w:r>
              <w:rPr>
                <w:noProof/>
                <w:webHidden/>
              </w:rPr>
            </w:r>
            <w:r>
              <w:rPr>
                <w:noProof/>
                <w:webHidden/>
              </w:rPr>
              <w:fldChar w:fldCharType="separate"/>
            </w:r>
            <w:r>
              <w:rPr>
                <w:noProof/>
                <w:webHidden/>
              </w:rPr>
              <w:t>2</w:t>
            </w:r>
            <w:r>
              <w:rPr>
                <w:noProof/>
                <w:webHidden/>
              </w:rPr>
              <w:fldChar w:fldCharType="end"/>
            </w:r>
          </w:hyperlink>
        </w:p>
        <w:p w14:paraId="3E90F6B4" w14:textId="06F8DEF0" w:rsidR="00C25BCA" w:rsidRDefault="00C25BCA">
          <w:pPr>
            <w:pStyle w:val="TOC2"/>
            <w:tabs>
              <w:tab w:val="right" w:leader="dot" w:pos="9016"/>
            </w:tabs>
            <w:rPr>
              <w:rFonts w:eastAsiaTheme="minorEastAsia"/>
              <w:noProof/>
              <w:kern w:val="2"/>
              <w:sz w:val="24"/>
              <w:szCs w:val="24"/>
              <w:lang w:eastAsia="en-GB"/>
              <w14:ligatures w14:val="standardContextual"/>
            </w:rPr>
          </w:pPr>
          <w:hyperlink w:anchor="_Toc234254333" w:history="1">
            <w:r w:rsidRPr="00AD3EB6">
              <w:rPr>
                <w:rStyle w:val="Hyperlink"/>
                <w:rFonts w:ascii="Arial" w:hAnsi="Arial" w:cs="Arial"/>
                <w:b/>
                <w:noProof/>
              </w:rPr>
              <w:t>2.2 Main duties</w:t>
            </w:r>
            <w:r>
              <w:rPr>
                <w:noProof/>
                <w:webHidden/>
              </w:rPr>
              <w:tab/>
            </w:r>
            <w:r>
              <w:rPr>
                <w:noProof/>
                <w:webHidden/>
              </w:rPr>
              <w:fldChar w:fldCharType="begin"/>
            </w:r>
            <w:r>
              <w:rPr>
                <w:noProof/>
                <w:webHidden/>
              </w:rPr>
              <w:instrText xml:space="preserve"> PAGEREF _Toc234254333 \h </w:instrText>
            </w:r>
            <w:r>
              <w:rPr>
                <w:noProof/>
                <w:webHidden/>
              </w:rPr>
            </w:r>
            <w:r>
              <w:rPr>
                <w:noProof/>
                <w:webHidden/>
              </w:rPr>
              <w:fldChar w:fldCharType="separate"/>
            </w:r>
            <w:r>
              <w:rPr>
                <w:noProof/>
                <w:webHidden/>
              </w:rPr>
              <w:t>2</w:t>
            </w:r>
            <w:r>
              <w:rPr>
                <w:noProof/>
                <w:webHidden/>
              </w:rPr>
              <w:fldChar w:fldCharType="end"/>
            </w:r>
          </w:hyperlink>
        </w:p>
        <w:p w14:paraId="5A552790" w14:textId="0AA1AF59" w:rsidR="00C25BCA" w:rsidRDefault="00C25BCA">
          <w:pPr>
            <w:pStyle w:val="TOC2"/>
            <w:tabs>
              <w:tab w:val="right" w:leader="dot" w:pos="9016"/>
            </w:tabs>
            <w:rPr>
              <w:rFonts w:eastAsiaTheme="minorEastAsia"/>
              <w:noProof/>
              <w:kern w:val="2"/>
              <w:sz w:val="24"/>
              <w:szCs w:val="24"/>
              <w:lang w:eastAsia="en-GB"/>
              <w14:ligatures w14:val="standardContextual"/>
            </w:rPr>
          </w:pPr>
          <w:hyperlink w:anchor="_Toc234254334" w:history="1">
            <w:r w:rsidRPr="00AD3EB6">
              <w:rPr>
                <w:rStyle w:val="Hyperlink"/>
                <w:rFonts w:ascii="Arial" w:hAnsi="Arial" w:cs="Arial"/>
                <w:b/>
                <w:noProof/>
              </w:rPr>
              <w:t>2.3 Person specification</w:t>
            </w:r>
            <w:r>
              <w:rPr>
                <w:noProof/>
                <w:webHidden/>
              </w:rPr>
              <w:tab/>
            </w:r>
            <w:r>
              <w:rPr>
                <w:noProof/>
                <w:webHidden/>
              </w:rPr>
              <w:fldChar w:fldCharType="begin"/>
            </w:r>
            <w:r>
              <w:rPr>
                <w:noProof/>
                <w:webHidden/>
              </w:rPr>
              <w:instrText xml:space="preserve"> PAGEREF _Toc234254334 \h </w:instrText>
            </w:r>
            <w:r>
              <w:rPr>
                <w:noProof/>
                <w:webHidden/>
              </w:rPr>
            </w:r>
            <w:r>
              <w:rPr>
                <w:noProof/>
                <w:webHidden/>
              </w:rPr>
              <w:fldChar w:fldCharType="separate"/>
            </w:r>
            <w:r>
              <w:rPr>
                <w:noProof/>
                <w:webHidden/>
              </w:rPr>
              <w:t>3</w:t>
            </w:r>
            <w:r>
              <w:rPr>
                <w:noProof/>
                <w:webHidden/>
              </w:rPr>
              <w:fldChar w:fldCharType="end"/>
            </w:r>
          </w:hyperlink>
        </w:p>
        <w:p w14:paraId="0FDBA6CB" w14:textId="1C2A5FB2" w:rsidR="00C25BCA" w:rsidRDefault="00C25BCA">
          <w:pPr>
            <w:pStyle w:val="TOC1"/>
            <w:tabs>
              <w:tab w:val="right" w:leader="dot" w:pos="9016"/>
            </w:tabs>
            <w:rPr>
              <w:rFonts w:eastAsiaTheme="minorEastAsia"/>
              <w:noProof/>
              <w:kern w:val="2"/>
              <w:sz w:val="24"/>
              <w:szCs w:val="24"/>
              <w:lang w:eastAsia="en-GB"/>
              <w14:ligatures w14:val="standardContextual"/>
            </w:rPr>
          </w:pPr>
          <w:hyperlink w:anchor="_Toc234254335" w:history="1">
            <w:r w:rsidRPr="00AD3EB6">
              <w:rPr>
                <w:rStyle w:val="Hyperlink"/>
                <w:rFonts w:ascii="Arial" w:hAnsi="Arial" w:cs="Arial"/>
                <w:b/>
                <w:noProof/>
              </w:rPr>
              <w:t>3. Analysis of Employability Skills Required</w:t>
            </w:r>
            <w:r>
              <w:rPr>
                <w:noProof/>
                <w:webHidden/>
              </w:rPr>
              <w:tab/>
            </w:r>
            <w:r>
              <w:rPr>
                <w:noProof/>
                <w:webHidden/>
              </w:rPr>
              <w:fldChar w:fldCharType="begin"/>
            </w:r>
            <w:r>
              <w:rPr>
                <w:noProof/>
                <w:webHidden/>
              </w:rPr>
              <w:instrText xml:space="preserve"> PAGEREF _Toc234254335 \h </w:instrText>
            </w:r>
            <w:r>
              <w:rPr>
                <w:noProof/>
                <w:webHidden/>
              </w:rPr>
            </w:r>
            <w:r>
              <w:rPr>
                <w:noProof/>
                <w:webHidden/>
              </w:rPr>
              <w:fldChar w:fldCharType="separate"/>
            </w:r>
            <w:r>
              <w:rPr>
                <w:noProof/>
                <w:webHidden/>
              </w:rPr>
              <w:t>3</w:t>
            </w:r>
            <w:r>
              <w:rPr>
                <w:noProof/>
                <w:webHidden/>
              </w:rPr>
              <w:fldChar w:fldCharType="end"/>
            </w:r>
          </w:hyperlink>
        </w:p>
        <w:p w14:paraId="789A674D" w14:textId="1B79FA8A" w:rsidR="00C25BCA" w:rsidRDefault="00C25BCA">
          <w:pPr>
            <w:pStyle w:val="TOC2"/>
            <w:tabs>
              <w:tab w:val="right" w:leader="dot" w:pos="9016"/>
            </w:tabs>
            <w:rPr>
              <w:rFonts w:eastAsiaTheme="minorEastAsia"/>
              <w:noProof/>
              <w:kern w:val="2"/>
              <w:sz w:val="24"/>
              <w:szCs w:val="24"/>
              <w:lang w:eastAsia="en-GB"/>
              <w14:ligatures w14:val="standardContextual"/>
            </w:rPr>
          </w:pPr>
          <w:hyperlink w:anchor="_Toc234254336" w:history="1">
            <w:r w:rsidRPr="00AD3EB6">
              <w:rPr>
                <w:rStyle w:val="Hyperlink"/>
                <w:rFonts w:ascii="Arial" w:hAnsi="Arial" w:cs="Arial"/>
                <w:b/>
                <w:noProof/>
              </w:rPr>
              <w:t>3.1 Communication and teamwork</w:t>
            </w:r>
            <w:r>
              <w:rPr>
                <w:noProof/>
                <w:webHidden/>
              </w:rPr>
              <w:tab/>
            </w:r>
            <w:r>
              <w:rPr>
                <w:noProof/>
                <w:webHidden/>
              </w:rPr>
              <w:fldChar w:fldCharType="begin"/>
            </w:r>
            <w:r>
              <w:rPr>
                <w:noProof/>
                <w:webHidden/>
              </w:rPr>
              <w:instrText xml:space="preserve"> PAGEREF _Toc234254336 \h </w:instrText>
            </w:r>
            <w:r>
              <w:rPr>
                <w:noProof/>
                <w:webHidden/>
              </w:rPr>
            </w:r>
            <w:r>
              <w:rPr>
                <w:noProof/>
                <w:webHidden/>
              </w:rPr>
              <w:fldChar w:fldCharType="separate"/>
            </w:r>
            <w:r>
              <w:rPr>
                <w:noProof/>
                <w:webHidden/>
              </w:rPr>
              <w:t>3</w:t>
            </w:r>
            <w:r>
              <w:rPr>
                <w:noProof/>
                <w:webHidden/>
              </w:rPr>
              <w:fldChar w:fldCharType="end"/>
            </w:r>
          </w:hyperlink>
        </w:p>
        <w:p w14:paraId="5679DF98" w14:textId="1396DB9A" w:rsidR="00C25BCA" w:rsidRDefault="00C25BCA">
          <w:pPr>
            <w:pStyle w:val="TOC2"/>
            <w:tabs>
              <w:tab w:val="right" w:leader="dot" w:pos="9016"/>
            </w:tabs>
            <w:rPr>
              <w:rFonts w:eastAsiaTheme="minorEastAsia"/>
              <w:noProof/>
              <w:kern w:val="2"/>
              <w:sz w:val="24"/>
              <w:szCs w:val="24"/>
              <w:lang w:eastAsia="en-GB"/>
              <w14:ligatures w14:val="standardContextual"/>
            </w:rPr>
          </w:pPr>
          <w:hyperlink w:anchor="_Toc234254337" w:history="1">
            <w:r w:rsidRPr="00AD3EB6">
              <w:rPr>
                <w:rStyle w:val="Hyperlink"/>
                <w:rFonts w:ascii="Arial" w:hAnsi="Arial" w:cs="Arial"/>
                <w:b/>
                <w:noProof/>
              </w:rPr>
              <w:t>3.2 Practical care and patient safety</w:t>
            </w:r>
            <w:r>
              <w:rPr>
                <w:noProof/>
                <w:webHidden/>
              </w:rPr>
              <w:tab/>
            </w:r>
            <w:r>
              <w:rPr>
                <w:noProof/>
                <w:webHidden/>
              </w:rPr>
              <w:fldChar w:fldCharType="begin"/>
            </w:r>
            <w:r>
              <w:rPr>
                <w:noProof/>
                <w:webHidden/>
              </w:rPr>
              <w:instrText xml:space="preserve"> PAGEREF _Toc234254337 \h </w:instrText>
            </w:r>
            <w:r>
              <w:rPr>
                <w:noProof/>
                <w:webHidden/>
              </w:rPr>
            </w:r>
            <w:r>
              <w:rPr>
                <w:noProof/>
                <w:webHidden/>
              </w:rPr>
              <w:fldChar w:fldCharType="separate"/>
            </w:r>
            <w:r>
              <w:rPr>
                <w:noProof/>
                <w:webHidden/>
              </w:rPr>
              <w:t>3</w:t>
            </w:r>
            <w:r>
              <w:rPr>
                <w:noProof/>
                <w:webHidden/>
              </w:rPr>
              <w:fldChar w:fldCharType="end"/>
            </w:r>
          </w:hyperlink>
        </w:p>
        <w:p w14:paraId="1C83B658" w14:textId="6E652C48" w:rsidR="00C25BCA" w:rsidRDefault="00C25BCA">
          <w:pPr>
            <w:pStyle w:val="TOC2"/>
            <w:tabs>
              <w:tab w:val="right" w:leader="dot" w:pos="9016"/>
            </w:tabs>
            <w:rPr>
              <w:rFonts w:eastAsiaTheme="minorEastAsia"/>
              <w:noProof/>
              <w:kern w:val="2"/>
              <w:sz w:val="24"/>
              <w:szCs w:val="24"/>
              <w:lang w:eastAsia="en-GB"/>
              <w14:ligatures w14:val="standardContextual"/>
            </w:rPr>
          </w:pPr>
          <w:hyperlink w:anchor="_Toc234254338" w:history="1">
            <w:r w:rsidRPr="00AD3EB6">
              <w:rPr>
                <w:rStyle w:val="Hyperlink"/>
                <w:rFonts w:ascii="Arial" w:hAnsi="Arial" w:cs="Arial"/>
                <w:b/>
                <w:noProof/>
              </w:rPr>
              <w:t>3.3 Digital and transferable skills</w:t>
            </w:r>
            <w:r>
              <w:rPr>
                <w:noProof/>
                <w:webHidden/>
              </w:rPr>
              <w:tab/>
            </w:r>
            <w:r>
              <w:rPr>
                <w:noProof/>
                <w:webHidden/>
              </w:rPr>
              <w:fldChar w:fldCharType="begin"/>
            </w:r>
            <w:r>
              <w:rPr>
                <w:noProof/>
                <w:webHidden/>
              </w:rPr>
              <w:instrText xml:space="preserve"> PAGEREF _Toc234254338 \h </w:instrText>
            </w:r>
            <w:r>
              <w:rPr>
                <w:noProof/>
                <w:webHidden/>
              </w:rPr>
            </w:r>
            <w:r>
              <w:rPr>
                <w:noProof/>
                <w:webHidden/>
              </w:rPr>
              <w:fldChar w:fldCharType="separate"/>
            </w:r>
            <w:r>
              <w:rPr>
                <w:noProof/>
                <w:webHidden/>
              </w:rPr>
              <w:t>3</w:t>
            </w:r>
            <w:r>
              <w:rPr>
                <w:noProof/>
                <w:webHidden/>
              </w:rPr>
              <w:fldChar w:fldCharType="end"/>
            </w:r>
          </w:hyperlink>
        </w:p>
        <w:p w14:paraId="03F70592" w14:textId="2AE368FC" w:rsidR="00C25BCA" w:rsidRDefault="00C25BCA">
          <w:pPr>
            <w:pStyle w:val="TOC2"/>
            <w:tabs>
              <w:tab w:val="right" w:leader="dot" w:pos="9016"/>
            </w:tabs>
            <w:rPr>
              <w:rFonts w:eastAsiaTheme="minorEastAsia"/>
              <w:noProof/>
              <w:kern w:val="2"/>
              <w:sz w:val="24"/>
              <w:szCs w:val="24"/>
              <w:lang w:eastAsia="en-GB"/>
              <w14:ligatures w14:val="standardContextual"/>
            </w:rPr>
          </w:pPr>
          <w:hyperlink w:anchor="_Toc234254339" w:history="1">
            <w:r w:rsidRPr="00AD3EB6">
              <w:rPr>
                <w:rStyle w:val="Hyperlink"/>
                <w:rFonts w:ascii="Arial" w:hAnsi="Arial" w:cs="Arial"/>
                <w:b/>
                <w:noProof/>
              </w:rPr>
              <w:t>3.4 Resilience and professionalism</w:t>
            </w:r>
            <w:r>
              <w:rPr>
                <w:noProof/>
                <w:webHidden/>
              </w:rPr>
              <w:tab/>
            </w:r>
            <w:r>
              <w:rPr>
                <w:noProof/>
                <w:webHidden/>
              </w:rPr>
              <w:fldChar w:fldCharType="begin"/>
            </w:r>
            <w:r>
              <w:rPr>
                <w:noProof/>
                <w:webHidden/>
              </w:rPr>
              <w:instrText xml:space="preserve"> PAGEREF _Toc234254339 \h </w:instrText>
            </w:r>
            <w:r>
              <w:rPr>
                <w:noProof/>
                <w:webHidden/>
              </w:rPr>
            </w:r>
            <w:r>
              <w:rPr>
                <w:noProof/>
                <w:webHidden/>
              </w:rPr>
              <w:fldChar w:fldCharType="separate"/>
            </w:r>
            <w:r>
              <w:rPr>
                <w:noProof/>
                <w:webHidden/>
              </w:rPr>
              <w:t>4</w:t>
            </w:r>
            <w:r>
              <w:rPr>
                <w:noProof/>
                <w:webHidden/>
              </w:rPr>
              <w:fldChar w:fldCharType="end"/>
            </w:r>
          </w:hyperlink>
        </w:p>
        <w:p w14:paraId="369D5CF9" w14:textId="25CE5369" w:rsidR="00C25BCA" w:rsidRDefault="00C25BCA">
          <w:pPr>
            <w:pStyle w:val="TOC1"/>
            <w:tabs>
              <w:tab w:val="right" w:leader="dot" w:pos="9016"/>
            </w:tabs>
            <w:rPr>
              <w:rFonts w:eastAsiaTheme="minorEastAsia"/>
              <w:noProof/>
              <w:kern w:val="2"/>
              <w:sz w:val="24"/>
              <w:szCs w:val="24"/>
              <w:lang w:eastAsia="en-GB"/>
              <w14:ligatures w14:val="standardContextual"/>
            </w:rPr>
          </w:pPr>
          <w:hyperlink w:anchor="_Toc234254340" w:history="1">
            <w:r w:rsidRPr="00AD3EB6">
              <w:rPr>
                <w:rStyle w:val="Hyperlink"/>
                <w:rFonts w:ascii="Arial" w:hAnsi="Arial" w:cs="Arial"/>
                <w:b/>
                <w:noProof/>
              </w:rPr>
              <w:t>4. Evaluation of My Current Skills</w:t>
            </w:r>
            <w:r>
              <w:rPr>
                <w:noProof/>
                <w:webHidden/>
              </w:rPr>
              <w:tab/>
            </w:r>
            <w:r>
              <w:rPr>
                <w:noProof/>
                <w:webHidden/>
              </w:rPr>
              <w:fldChar w:fldCharType="begin"/>
            </w:r>
            <w:r>
              <w:rPr>
                <w:noProof/>
                <w:webHidden/>
              </w:rPr>
              <w:instrText xml:space="preserve"> PAGEREF _Toc234254340 \h </w:instrText>
            </w:r>
            <w:r>
              <w:rPr>
                <w:noProof/>
                <w:webHidden/>
              </w:rPr>
            </w:r>
            <w:r>
              <w:rPr>
                <w:noProof/>
                <w:webHidden/>
              </w:rPr>
              <w:fldChar w:fldCharType="separate"/>
            </w:r>
            <w:r>
              <w:rPr>
                <w:noProof/>
                <w:webHidden/>
              </w:rPr>
              <w:t>4</w:t>
            </w:r>
            <w:r>
              <w:rPr>
                <w:noProof/>
                <w:webHidden/>
              </w:rPr>
              <w:fldChar w:fldCharType="end"/>
            </w:r>
          </w:hyperlink>
        </w:p>
        <w:p w14:paraId="4E04995E" w14:textId="1D86946F" w:rsidR="00C25BCA" w:rsidRDefault="00C25BCA">
          <w:pPr>
            <w:pStyle w:val="TOC2"/>
            <w:tabs>
              <w:tab w:val="right" w:leader="dot" w:pos="9016"/>
            </w:tabs>
            <w:rPr>
              <w:rFonts w:eastAsiaTheme="minorEastAsia"/>
              <w:noProof/>
              <w:kern w:val="2"/>
              <w:sz w:val="24"/>
              <w:szCs w:val="24"/>
              <w:lang w:eastAsia="en-GB"/>
              <w14:ligatures w14:val="standardContextual"/>
            </w:rPr>
          </w:pPr>
          <w:hyperlink w:anchor="_Toc234254341" w:history="1">
            <w:r w:rsidRPr="00AD3EB6">
              <w:rPr>
                <w:rStyle w:val="Hyperlink"/>
                <w:rFonts w:ascii="Arial" w:hAnsi="Arial" w:cs="Arial"/>
                <w:b/>
                <w:noProof/>
              </w:rPr>
              <w:t>4.1 Skills audit</w:t>
            </w:r>
            <w:r>
              <w:rPr>
                <w:noProof/>
                <w:webHidden/>
              </w:rPr>
              <w:tab/>
            </w:r>
            <w:r>
              <w:rPr>
                <w:noProof/>
                <w:webHidden/>
              </w:rPr>
              <w:fldChar w:fldCharType="begin"/>
            </w:r>
            <w:r>
              <w:rPr>
                <w:noProof/>
                <w:webHidden/>
              </w:rPr>
              <w:instrText xml:space="preserve"> PAGEREF _Toc234254341 \h </w:instrText>
            </w:r>
            <w:r>
              <w:rPr>
                <w:noProof/>
                <w:webHidden/>
              </w:rPr>
            </w:r>
            <w:r>
              <w:rPr>
                <w:noProof/>
                <w:webHidden/>
              </w:rPr>
              <w:fldChar w:fldCharType="separate"/>
            </w:r>
            <w:r>
              <w:rPr>
                <w:noProof/>
                <w:webHidden/>
              </w:rPr>
              <w:t>4</w:t>
            </w:r>
            <w:r>
              <w:rPr>
                <w:noProof/>
                <w:webHidden/>
              </w:rPr>
              <w:fldChar w:fldCharType="end"/>
            </w:r>
          </w:hyperlink>
        </w:p>
        <w:p w14:paraId="217C8DFB" w14:textId="486D7BF8" w:rsidR="00C25BCA" w:rsidRDefault="00C25BCA">
          <w:pPr>
            <w:pStyle w:val="TOC2"/>
            <w:tabs>
              <w:tab w:val="right" w:leader="dot" w:pos="9016"/>
            </w:tabs>
            <w:rPr>
              <w:rFonts w:eastAsiaTheme="minorEastAsia"/>
              <w:noProof/>
              <w:kern w:val="2"/>
              <w:sz w:val="24"/>
              <w:szCs w:val="24"/>
              <w:lang w:eastAsia="en-GB"/>
              <w14:ligatures w14:val="standardContextual"/>
            </w:rPr>
          </w:pPr>
          <w:hyperlink w:anchor="_Toc234254342" w:history="1">
            <w:r w:rsidRPr="00AD3EB6">
              <w:rPr>
                <w:rStyle w:val="Hyperlink"/>
                <w:rFonts w:ascii="Arial" w:hAnsi="Arial" w:cs="Arial"/>
                <w:b/>
                <w:noProof/>
              </w:rPr>
              <w:t>4.2 SWOT analysis</w:t>
            </w:r>
            <w:r>
              <w:rPr>
                <w:noProof/>
                <w:webHidden/>
              </w:rPr>
              <w:tab/>
            </w:r>
            <w:r>
              <w:rPr>
                <w:noProof/>
                <w:webHidden/>
              </w:rPr>
              <w:fldChar w:fldCharType="begin"/>
            </w:r>
            <w:r>
              <w:rPr>
                <w:noProof/>
                <w:webHidden/>
              </w:rPr>
              <w:instrText xml:space="preserve"> PAGEREF _Toc234254342 \h </w:instrText>
            </w:r>
            <w:r>
              <w:rPr>
                <w:noProof/>
                <w:webHidden/>
              </w:rPr>
            </w:r>
            <w:r>
              <w:rPr>
                <w:noProof/>
                <w:webHidden/>
              </w:rPr>
              <w:fldChar w:fldCharType="separate"/>
            </w:r>
            <w:r>
              <w:rPr>
                <w:noProof/>
                <w:webHidden/>
              </w:rPr>
              <w:t>4</w:t>
            </w:r>
            <w:r>
              <w:rPr>
                <w:noProof/>
                <w:webHidden/>
              </w:rPr>
              <w:fldChar w:fldCharType="end"/>
            </w:r>
          </w:hyperlink>
        </w:p>
        <w:p w14:paraId="425FA010" w14:textId="5E3F1BC1" w:rsidR="00C25BCA" w:rsidRDefault="00C25BCA">
          <w:pPr>
            <w:pStyle w:val="TOC2"/>
            <w:tabs>
              <w:tab w:val="right" w:leader="dot" w:pos="9016"/>
            </w:tabs>
            <w:rPr>
              <w:rFonts w:eastAsiaTheme="minorEastAsia"/>
              <w:noProof/>
              <w:kern w:val="2"/>
              <w:sz w:val="24"/>
              <w:szCs w:val="24"/>
              <w:lang w:eastAsia="en-GB"/>
              <w14:ligatures w14:val="standardContextual"/>
            </w:rPr>
          </w:pPr>
          <w:hyperlink w:anchor="_Toc234254343" w:history="1">
            <w:r w:rsidRPr="00AD3EB6">
              <w:rPr>
                <w:rStyle w:val="Hyperlink"/>
                <w:rFonts w:ascii="Arial" w:hAnsi="Arial" w:cs="Arial"/>
                <w:b/>
                <w:noProof/>
              </w:rPr>
              <w:t>4.3 Reflective practice</w:t>
            </w:r>
            <w:r>
              <w:rPr>
                <w:noProof/>
                <w:webHidden/>
              </w:rPr>
              <w:tab/>
            </w:r>
            <w:r>
              <w:rPr>
                <w:noProof/>
                <w:webHidden/>
              </w:rPr>
              <w:fldChar w:fldCharType="begin"/>
            </w:r>
            <w:r>
              <w:rPr>
                <w:noProof/>
                <w:webHidden/>
              </w:rPr>
              <w:instrText xml:space="preserve"> PAGEREF _Toc234254343 \h </w:instrText>
            </w:r>
            <w:r>
              <w:rPr>
                <w:noProof/>
                <w:webHidden/>
              </w:rPr>
            </w:r>
            <w:r>
              <w:rPr>
                <w:noProof/>
                <w:webHidden/>
              </w:rPr>
              <w:fldChar w:fldCharType="separate"/>
            </w:r>
            <w:r>
              <w:rPr>
                <w:noProof/>
                <w:webHidden/>
              </w:rPr>
              <w:t>4</w:t>
            </w:r>
            <w:r>
              <w:rPr>
                <w:noProof/>
                <w:webHidden/>
              </w:rPr>
              <w:fldChar w:fldCharType="end"/>
            </w:r>
          </w:hyperlink>
        </w:p>
        <w:p w14:paraId="698C6365" w14:textId="6BE87A57" w:rsidR="00C25BCA" w:rsidRDefault="00C25BCA">
          <w:pPr>
            <w:pStyle w:val="TOC1"/>
            <w:tabs>
              <w:tab w:val="right" w:leader="dot" w:pos="9016"/>
            </w:tabs>
            <w:rPr>
              <w:rFonts w:eastAsiaTheme="minorEastAsia"/>
              <w:noProof/>
              <w:kern w:val="2"/>
              <w:sz w:val="24"/>
              <w:szCs w:val="24"/>
              <w:lang w:eastAsia="en-GB"/>
              <w14:ligatures w14:val="standardContextual"/>
            </w:rPr>
          </w:pPr>
          <w:hyperlink w:anchor="_Toc234254344" w:history="1">
            <w:r w:rsidRPr="00AD3EB6">
              <w:rPr>
                <w:rStyle w:val="Hyperlink"/>
                <w:rFonts w:ascii="Arial" w:hAnsi="Arial" w:cs="Arial"/>
                <w:b/>
                <w:noProof/>
              </w:rPr>
              <w:t>5. Current Experience and Qualifications</w:t>
            </w:r>
            <w:r>
              <w:rPr>
                <w:noProof/>
                <w:webHidden/>
              </w:rPr>
              <w:tab/>
            </w:r>
            <w:r>
              <w:rPr>
                <w:noProof/>
                <w:webHidden/>
              </w:rPr>
              <w:fldChar w:fldCharType="begin"/>
            </w:r>
            <w:r>
              <w:rPr>
                <w:noProof/>
                <w:webHidden/>
              </w:rPr>
              <w:instrText xml:space="preserve"> PAGEREF _Toc234254344 \h </w:instrText>
            </w:r>
            <w:r>
              <w:rPr>
                <w:noProof/>
                <w:webHidden/>
              </w:rPr>
            </w:r>
            <w:r>
              <w:rPr>
                <w:noProof/>
                <w:webHidden/>
              </w:rPr>
              <w:fldChar w:fldCharType="separate"/>
            </w:r>
            <w:r>
              <w:rPr>
                <w:noProof/>
                <w:webHidden/>
              </w:rPr>
              <w:t>5</w:t>
            </w:r>
            <w:r>
              <w:rPr>
                <w:noProof/>
                <w:webHidden/>
              </w:rPr>
              <w:fldChar w:fldCharType="end"/>
            </w:r>
          </w:hyperlink>
        </w:p>
        <w:p w14:paraId="49CE14E0" w14:textId="2F7D4962" w:rsidR="00C25BCA" w:rsidRDefault="00C25BCA">
          <w:pPr>
            <w:pStyle w:val="TOC1"/>
            <w:tabs>
              <w:tab w:val="right" w:leader="dot" w:pos="9016"/>
            </w:tabs>
            <w:rPr>
              <w:rFonts w:eastAsiaTheme="minorEastAsia"/>
              <w:noProof/>
              <w:kern w:val="2"/>
              <w:sz w:val="24"/>
              <w:szCs w:val="24"/>
              <w:lang w:eastAsia="en-GB"/>
              <w14:ligatures w14:val="standardContextual"/>
            </w:rPr>
          </w:pPr>
          <w:hyperlink w:anchor="_Toc234254345" w:history="1">
            <w:r w:rsidRPr="00AD3EB6">
              <w:rPr>
                <w:rStyle w:val="Hyperlink"/>
                <w:rFonts w:ascii="Arial" w:hAnsi="Arial" w:cs="Arial"/>
                <w:b/>
                <w:noProof/>
              </w:rPr>
              <w:t>6. Personal Brand, Professional Identity and Unique Selling Point</w:t>
            </w:r>
            <w:r>
              <w:rPr>
                <w:noProof/>
                <w:webHidden/>
              </w:rPr>
              <w:tab/>
            </w:r>
            <w:r>
              <w:rPr>
                <w:noProof/>
                <w:webHidden/>
              </w:rPr>
              <w:fldChar w:fldCharType="begin"/>
            </w:r>
            <w:r>
              <w:rPr>
                <w:noProof/>
                <w:webHidden/>
              </w:rPr>
              <w:instrText xml:space="preserve"> PAGEREF _Toc234254345 \h </w:instrText>
            </w:r>
            <w:r>
              <w:rPr>
                <w:noProof/>
                <w:webHidden/>
              </w:rPr>
            </w:r>
            <w:r>
              <w:rPr>
                <w:noProof/>
                <w:webHidden/>
              </w:rPr>
              <w:fldChar w:fldCharType="separate"/>
            </w:r>
            <w:r>
              <w:rPr>
                <w:noProof/>
                <w:webHidden/>
              </w:rPr>
              <w:t>5</w:t>
            </w:r>
            <w:r>
              <w:rPr>
                <w:noProof/>
                <w:webHidden/>
              </w:rPr>
              <w:fldChar w:fldCharType="end"/>
            </w:r>
          </w:hyperlink>
        </w:p>
        <w:p w14:paraId="0203A088" w14:textId="477050FA" w:rsidR="00C25BCA" w:rsidRDefault="00C25BCA">
          <w:pPr>
            <w:pStyle w:val="TOC2"/>
            <w:tabs>
              <w:tab w:val="right" w:leader="dot" w:pos="9016"/>
            </w:tabs>
            <w:rPr>
              <w:rFonts w:eastAsiaTheme="minorEastAsia"/>
              <w:noProof/>
              <w:kern w:val="2"/>
              <w:sz w:val="24"/>
              <w:szCs w:val="24"/>
              <w:lang w:eastAsia="en-GB"/>
              <w14:ligatures w14:val="standardContextual"/>
            </w:rPr>
          </w:pPr>
          <w:hyperlink w:anchor="_Toc234254346" w:history="1">
            <w:r w:rsidRPr="00AD3EB6">
              <w:rPr>
                <w:rStyle w:val="Hyperlink"/>
                <w:rFonts w:ascii="Arial" w:hAnsi="Arial" w:cs="Arial"/>
                <w:b/>
                <w:noProof/>
              </w:rPr>
              <w:t>6.1 Personal brand</w:t>
            </w:r>
            <w:r>
              <w:rPr>
                <w:noProof/>
                <w:webHidden/>
              </w:rPr>
              <w:tab/>
            </w:r>
            <w:r>
              <w:rPr>
                <w:noProof/>
                <w:webHidden/>
              </w:rPr>
              <w:fldChar w:fldCharType="begin"/>
            </w:r>
            <w:r>
              <w:rPr>
                <w:noProof/>
                <w:webHidden/>
              </w:rPr>
              <w:instrText xml:space="preserve"> PAGEREF _Toc234254346 \h </w:instrText>
            </w:r>
            <w:r>
              <w:rPr>
                <w:noProof/>
                <w:webHidden/>
              </w:rPr>
            </w:r>
            <w:r>
              <w:rPr>
                <w:noProof/>
                <w:webHidden/>
              </w:rPr>
              <w:fldChar w:fldCharType="separate"/>
            </w:r>
            <w:r>
              <w:rPr>
                <w:noProof/>
                <w:webHidden/>
              </w:rPr>
              <w:t>5</w:t>
            </w:r>
            <w:r>
              <w:rPr>
                <w:noProof/>
                <w:webHidden/>
              </w:rPr>
              <w:fldChar w:fldCharType="end"/>
            </w:r>
          </w:hyperlink>
        </w:p>
        <w:p w14:paraId="60323C00" w14:textId="25611285" w:rsidR="00C25BCA" w:rsidRDefault="00C25BCA">
          <w:pPr>
            <w:pStyle w:val="TOC2"/>
            <w:tabs>
              <w:tab w:val="right" w:leader="dot" w:pos="9016"/>
            </w:tabs>
            <w:rPr>
              <w:rFonts w:eastAsiaTheme="minorEastAsia"/>
              <w:noProof/>
              <w:kern w:val="2"/>
              <w:sz w:val="24"/>
              <w:szCs w:val="24"/>
              <w:lang w:eastAsia="en-GB"/>
              <w14:ligatures w14:val="standardContextual"/>
            </w:rPr>
          </w:pPr>
          <w:hyperlink w:anchor="_Toc234254347" w:history="1">
            <w:r w:rsidRPr="00AD3EB6">
              <w:rPr>
                <w:rStyle w:val="Hyperlink"/>
                <w:rFonts w:ascii="Arial" w:hAnsi="Arial" w:cs="Arial"/>
                <w:b/>
                <w:noProof/>
              </w:rPr>
              <w:t>6.2 Professional identity</w:t>
            </w:r>
            <w:r>
              <w:rPr>
                <w:noProof/>
                <w:webHidden/>
              </w:rPr>
              <w:tab/>
            </w:r>
            <w:r>
              <w:rPr>
                <w:noProof/>
                <w:webHidden/>
              </w:rPr>
              <w:fldChar w:fldCharType="begin"/>
            </w:r>
            <w:r>
              <w:rPr>
                <w:noProof/>
                <w:webHidden/>
              </w:rPr>
              <w:instrText xml:space="preserve"> PAGEREF _Toc234254347 \h </w:instrText>
            </w:r>
            <w:r>
              <w:rPr>
                <w:noProof/>
                <w:webHidden/>
              </w:rPr>
            </w:r>
            <w:r>
              <w:rPr>
                <w:noProof/>
                <w:webHidden/>
              </w:rPr>
              <w:fldChar w:fldCharType="separate"/>
            </w:r>
            <w:r>
              <w:rPr>
                <w:noProof/>
                <w:webHidden/>
              </w:rPr>
              <w:t>5</w:t>
            </w:r>
            <w:r>
              <w:rPr>
                <w:noProof/>
                <w:webHidden/>
              </w:rPr>
              <w:fldChar w:fldCharType="end"/>
            </w:r>
          </w:hyperlink>
        </w:p>
        <w:p w14:paraId="0234A77E" w14:textId="405891D0" w:rsidR="00C25BCA" w:rsidRDefault="00C25BCA">
          <w:pPr>
            <w:pStyle w:val="TOC2"/>
            <w:tabs>
              <w:tab w:val="right" w:leader="dot" w:pos="9016"/>
            </w:tabs>
            <w:rPr>
              <w:rFonts w:eastAsiaTheme="minorEastAsia"/>
              <w:noProof/>
              <w:kern w:val="2"/>
              <w:sz w:val="24"/>
              <w:szCs w:val="24"/>
              <w:lang w:eastAsia="en-GB"/>
              <w14:ligatures w14:val="standardContextual"/>
            </w:rPr>
          </w:pPr>
          <w:hyperlink w:anchor="_Toc234254348" w:history="1">
            <w:r w:rsidRPr="00AD3EB6">
              <w:rPr>
                <w:rStyle w:val="Hyperlink"/>
                <w:rFonts w:ascii="Arial" w:hAnsi="Arial" w:cs="Arial"/>
                <w:b/>
                <w:noProof/>
              </w:rPr>
              <w:t>6.3 Unique selling point</w:t>
            </w:r>
            <w:r>
              <w:rPr>
                <w:noProof/>
                <w:webHidden/>
              </w:rPr>
              <w:tab/>
            </w:r>
            <w:r>
              <w:rPr>
                <w:noProof/>
                <w:webHidden/>
              </w:rPr>
              <w:fldChar w:fldCharType="begin"/>
            </w:r>
            <w:r>
              <w:rPr>
                <w:noProof/>
                <w:webHidden/>
              </w:rPr>
              <w:instrText xml:space="preserve"> PAGEREF _Toc234254348 \h </w:instrText>
            </w:r>
            <w:r>
              <w:rPr>
                <w:noProof/>
                <w:webHidden/>
              </w:rPr>
            </w:r>
            <w:r>
              <w:rPr>
                <w:noProof/>
                <w:webHidden/>
              </w:rPr>
              <w:fldChar w:fldCharType="separate"/>
            </w:r>
            <w:r>
              <w:rPr>
                <w:noProof/>
                <w:webHidden/>
              </w:rPr>
              <w:t>5</w:t>
            </w:r>
            <w:r>
              <w:rPr>
                <w:noProof/>
                <w:webHidden/>
              </w:rPr>
              <w:fldChar w:fldCharType="end"/>
            </w:r>
          </w:hyperlink>
        </w:p>
        <w:p w14:paraId="390A4EF0" w14:textId="1B775F32" w:rsidR="00C25BCA" w:rsidRDefault="00C25BCA">
          <w:pPr>
            <w:pStyle w:val="TOC1"/>
            <w:tabs>
              <w:tab w:val="right" w:leader="dot" w:pos="9016"/>
            </w:tabs>
            <w:rPr>
              <w:rFonts w:eastAsiaTheme="minorEastAsia"/>
              <w:noProof/>
              <w:kern w:val="2"/>
              <w:sz w:val="24"/>
              <w:szCs w:val="24"/>
              <w:lang w:eastAsia="en-GB"/>
              <w14:ligatures w14:val="standardContextual"/>
            </w:rPr>
          </w:pPr>
          <w:hyperlink w:anchor="_Toc234254349" w:history="1">
            <w:r w:rsidRPr="00AD3EB6">
              <w:rPr>
                <w:rStyle w:val="Hyperlink"/>
                <w:rFonts w:ascii="Arial" w:hAnsi="Arial" w:cs="Arial"/>
                <w:b/>
                <w:noProof/>
              </w:rPr>
              <w:t>7. Networking and Communicating Skills to Employers</w:t>
            </w:r>
            <w:r>
              <w:rPr>
                <w:noProof/>
                <w:webHidden/>
              </w:rPr>
              <w:tab/>
            </w:r>
            <w:r>
              <w:rPr>
                <w:noProof/>
                <w:webHidden/>
              </w:rPr>
              <w:fldChar w:fldCharType="begin"/>
            </w:r>
            <w:r>
              <w:rPr>
                <w:noProof/>
                <w:webHidden/>
              </w:rPr>
              <w:instrText xml:space="preserve"> PAGEREF _Toc234254349 \h </w:instrText>
            </w:r>
            <w:r>
              <w:rPr>
                <w:noProof/>
                <w:webHidden/>
              </w:rPr>
            </w:r>
            <w:r>
              <w:rPr>
                <w:noProof/>
                <w:webHidden/>
              </w:rPr>
              <w:fldChar w:fldCharType="separate"/>
            </w:r>
            <w:r>
              <w:rPr>
                <w:noProof/>
                <w:webHidden/>
              </w:rPr>
              <w:t>6</w:t>
            </w:r>
            <w:r>
              <w:rPr>
                <w:noProof/>
                <w:webHidden/>
              </w:rPr>
              <w:fldChar w:fldCharType="end"/>
            </w:r>
          </w:hyperlink>
        </w:p>
        <w:p w14:paraId="5B830F93" w14:textId="04390245" w:rsidR="00C25BCA" w:rsidRDefault="00C25BCA">
          <w:pPr>
            <w:pStyle w:val="TOC2"/>
            <w:tabs>
              <w:tab w:val="right" w:leader="dot" w:pos="9016"/>
            </w:tabs>
            <w:rPr>
              <w:rFonts w:eastAsiaTheme="minorEastAsia"/>
              <w:noProof/>
              <w:kern w:val="2"/>
              <w:sz w:val="24"/>
              <w:szCs w:val="24"/>
              <w:lang w:eastAsia="en-GB"/>
              <w14:ligatures w14:val="standardContextual"/>
            </w:rPr>
          </w:pPr>
          <w:hyperlink w:anchor="_Toc234254350" w:history="1">
            <w:r w:rsidRPr="00AD3EB6">
              <w:rPr>
                <w:rStyle w:val="Hyperlink"/>
                <w:rFonts w:ascii="Arial" w:hAnsi="Arial" w:cs="Arial"/>
                <w:b/>
                <w:noProof/>
              </w:rPr>
              <w:t>7.1 Networking strategy</w:t>
            </w:r>
            <w:r>
              <w:rPr>
                <w:noProof/>
                <w:webHidden/>
              </w:rPr>
              <w:tab/>
            </w:r>
            <w:r>
              <w:rPr>
                <w:noProof/>
                <w:webHidden/>
              </w:rPr>
              <w:fldChar w:fldCharType="begin"/>
            </w:r>
            <w:r>
              <w:rPr>
                <w:noProof/>
                <w:webHidden/>
              </w:rPr>
              <w:instrText xml:space="preserve"> PAGEREF _Toc234254350 \h </w:instrText>
            </w:r>
            <w:r>
              <w:rPr>
                <w:noProof/>
                <w:webHidden/>
              </w:rPr>
            </w:r>
            <w:r>
              <w:rPr>
                <w:noProof/>
                <w:webHidden/>
              </w:rPr>
              <w:fldChar w:fldCharType="separate"/>
            </w:r>
            <w:r>
              <w:rPr>
                <w:noProof/>
                <w:webHidden/>
              </w:rPr>
              <w:t>6</w:t>
            </w:r>
            <w:r>
              <w:rPr>
                <w:noProof/>
                <w:webHidden/>
              </w:rPr>
              <w:fldChar w:fldCharType="end"/>
            </w:r>
          </w:hyperlink>
        </w:p>
        <w:p w14:paraId="4DF968B2" w14:textId="444CCDC1" w:rsidR="00C25BCA" w:rsidRDefault="00C25BCA">
          <w:pPr>
            <w:pStyle w:val="TOC2"/>
            <w:tabs>
              <w:tab w:val="right" w:leader="dot" w:pos="9016"/>
            </w:tabs>
            <w:rPr>
              <w:rFonts w:eastAsiaTheme="minorEastAsia"/>
              <w:noProof/>
              <w:kern w:val="2"/>
              <w:sz w:val="24"/>
              <w:szCs w:val="24"/>
              <w:lang w:eastAsia="en-GB"/>
              <w14:ligatures w14:val="standardContextual"/>
            </w:rPr>
          </w:pPr>
          <w:hyperlink w:anchor="_Toc234254351" w:history="1">
            <w:r w:rsidRPr="00AD3EB6">
              <w:rPr>
                <w:rStyle w:val="Hyperlink"/>
                <w:rFonts w:ascii="Arial" w:hAnsi="Arial" w:cs="Arial"/>
                <w:b/>
                <w:noProof/>
              </w:rPr>
              <w:t>7.2 Communicating skills to employers</w:t>
            </w:r>
            <w:r>
              <w:rPr>
                <w:noProof/>
                <w:webHidden/>
              </w:rPr>
              <w:tab/>
            </w:r>
            <w:r>
              <w:rPr>
                <w:noProof/>
                <w:webHidden/>
              </w:rPr>
              <w:fldChar w:fldCharType="begin"/>
            </w:r>
            <w:r>
              <w:rPr>
                <w:noProof/>
                <w:webHidden/>
              </w:rPr>
              <w:instrText xml:space="preserve"> PAGEREF _Toc234254351 \h </w:instrText>
            </w:r>
            <w:r>
              <w:rPr>
                <w:noProof/>
                <w:webHidden/>
              </w:rPr>
            </w:r>
            <w:r>
              <w:rPr>
                <w:noProof/>
                <w:webHidden/>
              </w:rPr>
              <w:fldChar w:fldCharType="separate"/>
            </w:r>
            <w:r>
              <w:rPr>
                <w:noProof/>
                <w:webHidden/>
              </w:rPr>
              <w:t>6</w:t>
            </w:r>
            <w:r>
              <w:rPr>
                <w:noProof/>
                <w:webHidden/>
              </w:rPr>
              <w:fldChar w:fldCharType="end"/>
            </w:r>
          </w:hyperlink>
        </w:p>
        <w:p w14:paraId="74325CE3" w14:textId="7164BDC7" w:rsidR="00C25BCA" w:rsidRDefault="00C25BCA">
          <w:pPr>
            <w:pStyle w:val="TOC1"/>
            <w:tabs>
              <w:tab w:val="right" w:leader="dot" w:pos="9016"/>
            </w:tabs>
            <w:rPr>
              <w:rFonts w:eastAsiaTheme="minorEastAsia"/>
              <w:noProof/>
              <w:kern w:val="2"/>
              <w:sz w:val="24"/>
              <w:szCs w:val="24"/>
              <w:lang w:eastAsia="en-GB"/>
              <w14:ligatures w14:val="standardContextual"/>
            </w:rPr>
          </w:pPr>
          <w:hyperlink w:anchor="_Toc234254352" w:history="1">
            <w:r w:rsidRPr="00AD3EB6">
              <w:rPr>
                <w:rStyle w:val="Hyperlink"/>
                <w:rFonts w:ascii="Arial" w:hAnsi="Arial" w:cs="Arial"/>
                <w:b/>
                <w:noProof/>
              </w:rPr>
              <w:t>8. Action Plan, Timeline and Resources Needed</w:t>
            </w:r>
            <w:r>
              <w:rPr>
                <w:noProof/>
                <w:webHidden/>
              </w:rPr>
              <w:tab/>
            </w:r>
            <w:r>
              <w:rPr>
                <w:noProof/>
                <w:webHidden/>
              </w:rPr>
              <w:fldChar w:fldCharType="begin"/>
            </w:r>
            <w:r>
              <w:rPr>
                <w:noProof/>
                <w:webHidden/>
              </w:rPr>
              <w:instrText xml:space="preserve"> PAGEREF _Toc234254352 \h </w:instrText>
            </w:r>
            <w:r>
              <w:rPr>
                <w:noProof/>
                <w:webHidden/>
              </w:rPr>
            </w:r>
            <w:r>
              <w:rPr>
                <w:noProof/>
                <w:webHidden/>
              </w:rPr>
              <w:fldChar w:fldCharType="separate"/>
            </w:r>
            <w:r>
              <w:rPr>
                <w:noProof/>
                <w:webHidden/>
              </w:rPr>
              <w:t>6</w:t>
            </w:r>
            <w:r>
              <w:rPr>
                <w:noProof/>
                <w:webHidden/>
              </w:rPr>
              <w:fldChar w:fldCharType="end"/>
            </w:r>
          </w:hyperlink>
        </w:p>
        <w:p w14:paraId="4B2263B4" w14:textId="3E7314C8" w:rsidR="00C25BCA" w:rsidRDefault="00C25BCA">
          <w:pPr>
            <w:pStyle w:val="TOC2"/>
            <w:tabs>
              <w:tab w:val="right" w:leader="dot" w:pos="9016"/>
            </w:tabs>
            <w:rPr>
              <w:rFonts w:eastAsiaTheme="minorEastAsia"/>
              <w:noProof/>
              <w:kern w:val="2"/>
              <w:sz w:val="24"/>
              <w:szCs w:val="24"/>
              <w:lang w:eastAsia="en-GB"/>
              <w14:ligatures w14:val="standardContextual"/>
            </w:rPr>
          </w:pPr>
          <w:hyperlink w:anchor="_Toc234254353" w:history="1">
            <w:r w:rsidRPr="00AD3EB6">
              <w:rPr>
                <w:rStyle w:val="Hyperlink"/>
                <w:rFonts w:ascii="Arial" w:hAnsi="Arial" w:cs="Arial"/>
                <w:b/>
                <w:noProof/>
              </w:rPr>
              <w:t>8.1 Five year action plan</w:t>
            </w:r>
            <w:r>
              <w:rPr>
                <w:noProof/>
                <w:webHidden/>
              </w:rPr>
              <w:tab/>
            </w:r>
            <w:r>
              <w:rPr>
                <w:noProof/>
                <w:webHidden/>
              </w:rPr>
              <w:fldChar w:fldCharType="begin"/>
            </w:r>
            <w:r>
              <w:rPr>
                <w:noProof/>
                <w:webHidden/>
              </w:rPr>
              <w:instrText xml:space="preserve"> PAGEREF _Toc234254353 \h </w:instrText>
            </w:r>
            <w:r>
              <w:rPr>
                <w:noProof/>
                <w:webHidden/>
              </w:rPr>
            </w:r>
            <w:r>
              <w:rPr>
                <w:noProof/>
                <w:webHidden/>
              </w:rPr>
              <w:fldChar w:fldCharType="separate"/>
            </w:r>
            <w:r>
              <w:rPr>
                <w:noProof/>
                <w:webHidden/>
              </w:rPr>
              <w:t>6</w:t>
            </w:r>
            <w:r>
              <w:rPr>
                <w:noProof/>
                <w:webHidden/>
              </w:rPr>
              <w:fldChar w:fldCharType="end"/>
            </w:r>
          </w:hyperlink>
        </w:p>
        <w:p w14:paraId="0157D852" w14:textId="3F467451" w:rsidR="00C25BCA" w:rsidRDefault="00C25BCA">
          <w:pPr>
            <w:pStyle w:val="TOC2"/>
            <w:tabs>
              <w:tab w:val="right" w:leader="dot" w:pos="9016"/>
            </w:tabs>
            <w:rPr>
              <w:rFonts w:eastAsiaTheme="minorEastAsia"/>
              <w:noProof/>
              <w:kern w:val="2"/>
              <w:sz w:val="24"/>
              <w:szCs w:val="24"/>
              <w:lang w:eastAsia="en-GB"/>
              <w14:ligatures w14:val="standardContextual"/>
            </w:rPr>
          </w:pPr>
          <w:hyperlink w:anchor="_Toc234254354" w:history="1">
            <w:r w:rsidRPr="00AD3EB6">
              <w:rPr>
                <w:rStyle w:val="Hyperlink"/>
                <w:rFonts w:ascii="Arial" w:hAnsi="Arial" w:cs="Arial"/>
                <w:b/>
                <w:noProof/>
              </w:rPr>
              <w:t>8.2 Resources required</w:t>
            </w:r>
            <w:r>
              <w:rPr>
                <w:noProof/>
                <w:webHidden/>
              </w:rPr>
              <w:tab/>
            </w:r>
            <w:r>
              <w:rPr>
                <w:noProof/>
                <w:webHidden/>
              </w:rPr>
              <w:fldChar w:fldCharType="begin"/>
            </w:r>
            <w:r>
              <w:rPr>
                <w:noProof/>
                <w:webHidden/>
              </w:rPr>
              <w:instrText xml:space="preserve"> PAGEREF _Toc234254354 \h </w:instrText>
            </w:r>
            <w:r>
              <w:rPr>
                <w:noProof/>
                <w:webHidden/>
              </w:rPr>
            </w:r>
            <w:r>
              <w:rPr>
                <w:noProof/>
                <w:webHidden/>
              </w:rPr>
              <w:fldChar w:fldCharType="separate"/>
            </w:r>
            <w:r>
              <w:rPr>
                <w:noProof/>
                <w:webHidden/>
              </w:rPr>
              <w:t>6</w:t>
            </w:r>
            <w:r>
              <w:rPr>
                <w:noProof/>
                <w:webHidden/>
              </w:rPr>
              <w:fldChar w:fldCharType="end"/>
            </w:r>
          </w:hyperlink>
        </w:p>
        <w:p w14:paraId="221272CB" w14:textId="672F598E" w:rsidR="00C25BCA" w:rsidRDefault="00C25BCA">
          <w:pPr>
            <w:pStyle w:val="TOC1"/>
            <w:tabs>
              <w:tab w:val="right" w:leader="dot" w:pos="9016"/>
            </w:tabs>
            <w:rPr>
              <w:rFonts w:eastAsiaTheme="minorEastAsia"/>
              <w:noProof/>
              <w:kern w:val="2"/>
              <w:sz w:val="24"/>
              <w:szCs w:val="24"/>
              <w:lang w:eastAsia="en-GB"/>
              <w14:ligatures w14:val="standardContextual"/>
            </w:rPr>
          </w:pPr>
          <w:hyperlink w:anchor="_Toc234254355" w:history="1">
            <w:r w:rsidRPr="00AD3EB6">
              <w:rPr>
                <w:rStyle w:val="Hyperlink"/>
                <w:rFonts w:ascii="Arial" w:hAnsi="Arial" w:cs="Arial"/>
                <w:b/>
                <w:noProof/>
              </w:rPr>
              <w:t>9. Conclusion</w:t>
            </w:r>
            <w:r>
              <w:rPr>
                <w:noProof/>
                <w:webHidden/>
              </w:rPr>
              <w:tab/>
            </w:r>
            <w:r>
              <w:rPr>
                <w:noProof/>
                <w:webHidden/>
              </w:rPr>
              <w:fldChar w:fldCharType="begin"/>
            </w:r>
            <w:r>
              <w:rPr>
                <w:noProof/>
                <w:webHidden/>
              </w:rPr>
              <w:instrText xml:space="preserve"> PAGEREF _Toc234254355 \h </w:instrText>
            </w:r>
            <w:r>
              <w:rPr>
                <w:noProof/>
                <w:webHidden/>
              </w:rPr>
            </w:r>
            <w:r>
              <w:rPr>
                <w:noProof/>
                <w:webHidden/>
              </w:rPr>
              <w:fldChar w:fldCharType="separate"/>
            </w:r>
            <w:r>
              <w:rPr>
                <w:noProof/>
                <w:webHidden/>
              </w:rPr>
              <w:t>7</w:t>
            </w:r>
            <w:r>
              <w:rPr>
                <w:noProof/>
                <w:webHidden/>
              </w:rPr>
              <w:fldChar w:fldCharType="end"/>
            </w:r>
          </w:hyperlink>
        </w:p>
        <w:p w14:paraId="38CAA7A5" w14:textId="682E1B0D" w:rsidR="00C25BCA" w:rsidRDefault="00C25BCA">
          <w:pPr>
            <w:pStyle w:val="TOC1"/>
            <w:tabs>
              <w:tab w:val="right" w:leader="dot" w:pos="9016"/>
            </w:tabs>
            <w:rPr>
              <w:rFonts w:eastAsiaTheme="minorEastAsia"/>
              <w:noProof/>
              <w:kern w:val="2"/>
              <w:sz w:val="24"/>
              <w:szCs w:val="24"/>
              <w:lang w:eastAsia="en-GB"/>
              <w14:ligatures w14:val="standardContextual"/>
            </w:rPr>
          </w:pPr>
          <w:hyperlink w:anchor="_Toc234254356" w:history="1">
            <w:r w:rsidRPr="00AD3EB6">
              <w:rPr>
                <w:rStyle w:val="Hyperlink"/>
                <w:rFonts w:ascii="Arial" w:hAnsi="Arial" w:cs="Arial"/>
                <w:b/>
                <w:noProof/>
              </w:rPr>
              <w:t>Reference</w:t>
            </w:r>
            <w:r>
              <w:rPr>
                <w:noProof/>
                <w:webHidden/>
              </w:rPr>
              <w:tab/>
            </w:r>
            <w:r>
              <w:rPr>
                <w:noProof/>
                <w:webHidden/>
              </w:rPr>
              <w:fldChar w:fldCharType="begin"/>
            </w:r>
            <w:r>
              <w:rPr>
                <w:noProof/>
                <w:webHidden/>
              </w:rPr>
              <w:instrText xml:space="preserve"> PAGEREF _Toc234254356 \h </w:instrText>
            </w:r>
            <w:r>
              <w:rPr>
                <w:noProof/>
                <w:webHidden/>
              </w:rPr>
            </w:r>
            <w:r>
              <w:rPr>
                <w:noProof/>
                <w:webHidden/>
              </w:rPr>
              <w:fldChar w:fldCharType="separate"/>
            </w:r>
            <w:r>
              <w:rPr>
                <w:noProof/>
                <w:webHidden/>
              </w:rPr>
              <w:t>8</w:t>
            </w:r>
            <w:r>
              <w:rPr>
                <w:noProof/>
                <w:webHidden/>
              </w:rPr>
              <w:fldChar w:fldCharType="end"/>
            </w:r>
          </w:hyperlink>
        </w:p>
        <w:p w14:paraId="518E3860" w14:textId="1FCF73C0" w:rsidR="00C25BCA" w:rsidRDefault="00C25BCA">
          <w:pPr>
            <w:pStyle w:val="TOC1"/>
            <w:tabs>
              <w:tab w:val="right" w:leader="dot" w:pos="9016"/>
            </w:tabs>
            <w:rPr>
              <w:rFonts w:eastAsiaTheme="minorEastAsia"/>
              <w:noProof/>
              <w:kern w:val="2"/>
              <w:sz w:val="24"/>
              <w:szCs w:val="24"/>
              <w:lang w:eastAsia="en-GB"/>
              <w14:ligatures w14:val="standardContextual"/>
            </w:rPr>
          </w:pPr>
          <w:hyperlink w:anchor="_Toc234254357" w:history="1">
            <w:r w:rsidRPr="00AD3EB6">
              <w:rPr>
                <w:rStyle w:val="Hyperlink"/>
                <w:rFonts w:ascii="Arial" w:hAnsi="Arial" w:cs="Arial"/>
                <w:b/>
                <w:noProof/>
              </w:rPr>
              <w:t>Appendices</w:t>
            </w:r>
            <w:r>
              <w:rPr>
                <w:noProof/>
                <w:webHidden/>
              </w:rPr>
              <w:tab/>
            </w:r>
            <w:r>
              <w:rPr>
                <w:noProof/>
                <w:webHidden/>
              </w:rPr>
              <w:fldChar w:fldCharType="begin"/>
            </w:r>
            <w:r>
              <w:rPr>
                <w:noProof/>
                <w:webHidden/>
              </w:rPr>
              <w:instrText xml:space="preserve"> PAGEREF _Toc234254357 \h </w:instrText>
            </w:r>
            <w:r>
              <w:rPr>
                <w:noProof/>
                <w:webHidden/>
              </w:rPr>
            </w:r>
            <w:r>
              <w:rPr>
                <w:noProof/>
                <w:webHidden/>
              </w:rPr>
              <w:fldChar w:fldCharType="separate"/>
            </w:r>
            <w:r>
              <w:rPr>
                <w:noProof/>
                <w:webHidden/>
              </w:rPr>
              <w:t>11</w:t>
            </w:r>
            <w:r>
              <w:rPr>
                <w:noProof/>
                <w:webHidden/>
              </w:rPr>
              <w:fldChar w:fldCharType="end"/>
            </w:r>
          </w:hyperlink>
        </w:p>
        <w:p w14:paraId="5120A8E3" w14:textId="58158B59" w:rsidR="00D1285A" w:rsidRDefault="00D1285A">
          <w:r>
            <w:rPr>
              <w:b/>
              <w:bCs/>
              <w:noProof/>
            </w:rPr>
            <w:fldChar w:fldCharType="end"/>
          </w:r>
        </w:p>
      </w:sdtContent>
    </w:sdt>
    <w:p w14:paraId="6CFBF0B7" w14:textId="77777777" w:rsidR="00D1285A" w:rsidRDefault="00D1285A">
      <w:pPr>
        <w:rPr>
          <w:rFonts w:ascii="Arial" w:eastAsiaTheme="majorEastAsia" w:hAnsi="Arial" w:cs="Arial"/>
          <w:b/>
          <w:spacing w:val="-10"/>
          <w:kern w:val="28"/>
          <w:sz w:val="32"/>
          <w:szCs w:val="56"/>
        </w:rPr>
      </w:pPr>
      <w:r>
        <w:rPr>
          <w:rFonts w:ascii="Arial" w:hAnsi="Arial" w:cs="Arial"/>
          <w:b/>
          <w:sz w:val="32"/>
        </w:rPr>
        <w:br w:type="page"/>
      </w:r>
    </w:p>
    <w:p w14:paraId="184E9E09" w14:textId="77777777" w:rsidR="009D004A" w:rsidRPr="00C13581" w:rsidRDefault="009D004A" w:rsidP="00C13581">
      <w:pPr>
        <w:pStyle w:val="Title"/>
        <w:jc w:val="center"/>
        <w:rPr>
          <w:rFonts w:ascii="Arial" w:hAnsi="Arial" w:cs="Arial"/>
          <w:b/>
          <w:sz w:val="32"/>
        </w:rPr>
      </w:pPr>
      <w:r w:rsidRPr="00C13581">
        <w:rPr>
          <w:rFonts w:ascii="Arial" w:hAnsi="Arial" w:cs="Arial"/>
          <w:b/>
          <w:sz w:val="32"/>
        </w:rPr>
        <w:lastRenderedPageBreak/>
        <w:t>An Employability Skills and Personal Development Report for the Role of Healthcare Support Worker in the NHS</w:t>
      </w:r>
    </w:p>
    <w:p w14:paraId="1B1174FF" w14:textId="77777777" w:rsidR="009D004A" w:rsidRPr="00C13581" w:rsidRDefault="009D004A" w:rsidP="00C13581">
      <w:pPr>
        <w:pStyle w:val="Heading1"/>
        <w:spacing w:line="360" w:lineRule="auto"/>
        <w:jc w:val="both"/>
        <w:rPr>
          <w:rFonts w:ascii="Arial" w:hAnsi="Arial" w:cs="Arial"/>
          <w:b/>
          <w:color w:val="000000" w:themeColor="text1"/>
        </w:rPr>
      </w:pPr>
      <w:bookmarkStart w:id="0" w:name="_Toc234254330"/>
      <w:r w:rsidRPr="00C13581">
        <w:rPr>
          <w:rFonts w:ascii="Arial" w:hAnsi="Arial" w:cs="Arial"/>
          <w:b/>
          <w:color w:val="000000" w:themeColor="text1"/>
        </w:rPr>
        <w:t>1. Introduction</w:t>
      </w:r>
      <w:bookmarkEnd w:id="0"/>
    </w:p>
    <w:p w14:paraId="07C2172F" w14:textId="77777777" w:rsidR="009D004A" w:rsidRPr="00A43D4A" w:rsidRDefault="009D004A" w:rsidP="009D004A">
      <w:pPr>
        <w:spacing w:line="360" w:lineRule="auto"/>
        <w:jc w:val="both"/>
        <w:rPr>
          <w:rFonts w:ascii="Arial" w:hAnsi="Arial" w:cs="Arial"/>
        </w:rPr>
      </w:pPr>
      <w:r w:rsidRPr="00A43D4A">
        <w:rPr>
          <w:rFonts w:ascii="Arial" w:hAnsi="Arial" w:cs="Arial"/>
        </w:rPr>
        <w:t xml:space="preserve">This report looks at the skills and personal development in terms of ability to work in the role of the Healthcare Support Worker within the NHS. The role was chosen as it has an existing vacancy for a Healthcare Support Worker in Dorset County Hospital NHS Foundation Trust. The value of Healthcare Support Workers is that they are able to work directly with patients, as well as help other professionals, including registered nurses, with tasks in the busy clinical environment. The challenges in the staffing of the NHS highlight the value of supportive staff roles in providing safe and effective services (Abela, 2023). In addition, support workers play a vital role in the care of patients by enhancing their comfort, dignity and practical needs, and are an integral part of the daily delivery of health care (Sargent, 2023). This report includes details of the job description and person specification, a personal analysis of skills, a personal explanation of my networking strategy and a five year personal network plan to </w:t>
      </w:r>
      <w:r w:rsidR="00C13581" w:rsidRPr="00A43D4A">
        <w:rPr>
          <w:rFonts w:ascii="Arial" w:hAnsi="Arial" w:cs="Arial"/>
        </w:rPr>
        <w:t>become employable in this role.</w:t>
      </w:r>
    </w:p>
    <w:p w14:paraId="3C00108F" w14:textId="77777777" w:rsidR="009D004A" w:rsidRPr="00C13581" w:rsidRDefault="009D004A" w:rsidP="00C13581">
      <w:pPr>
        <w:pStyle w:val="Heading1"/>
        <w:spacing w:line="360" w:lineRule="auto"/>
        <w:jc w:val="both"/>
        <w:rPr>
          <w:rFonts w:ascii="Arial" w:hAnsi="Arial" w:cs="Arial"/>
          <w:b/>
          <w:color w:val="000000" w:themeColor="text1"/>
        </w:rPr>
      </w:pPr>
      <w:bookmarkStart w:id="1" w:name="_Toc234254331"/>
      <w:r w:rsidRPr="00C13581">
        <w:rPr>
          <w:rFonts w:ascii="Arial" w:hAnsi="Arial" w:cs="Arial"/>
          <w:b/>
          <w:color w:val="000000" w:themeColor="text1"/>
        </w:rPr>
        <w:t>2. Job Descr</w:t>
      </w:r>
      <w:r w:rsidR="00C13581" w:rsidRPr="00C13581">
        <w:rPr>
          <w:rFonts w:ascii="Arial" w:hAnsi="Arial" w:cs="Arial"/>
          <w:b/>
          <w:color w:val="000000" w:themeColor="text1"/>
        </w:rPr>
        <w:t>iption and Person Specification</w:t>
      </w:r>
      <w:bookmarkEnd w:id="1"/>
    </w:p>
    <w:p w14:paraId="69881769" w14:textId="77777777" w:rsidR="009D004A" w:rsidRPr="00C13581" w:rsidRDefault="00C13581" w:rsidP="00C13581">
      <w:pPr>
        <w:pStyle w:val="Heading2"/>
        <w:spacing w:line="360" w:lineRule="auto"/>
        <w:jc w:val="both"/>
        <w:rPr>
          <w:rFonts w:ascii="Arial" w:hAnsi="Arial" w:cs="Arial"/>
          <w:b/>
          <w:color w:val="000000" w:themeColor="text1"/>
        </w:rPr>
      </w:pPr>
      <w:bookmarkStart w:id="2" w:name="_Toc234254332"/>
      <w:r w:rsidRPr="00C13581">
        <w:rPr>
          <w:rFonts w:ascii="Arial" w:hAnsi="Arial" w:cs="Arial"/>
          <w:b/>
          <w:color w:val="000000" w:themeColor="text1"/>
        </w:rPr>
        <w:t>2.1 Overview of the role</w:t>
      </w:r>
      <w:bookmarkEnd w:id="2"/>
    </w:p>
    <w:p w14:paraId="24F712B4" w14:textId="77777777" w:rsidR="009D004A" w:rsidRPr="00A43D4A" w:rsidRDefault="009D004A" w:rsidP="00C13581">
      <w:pPr>
        <w:spacing w:line="360" w:lineRule="auto"/>
        <w:jc w:val="both"/>
        <w:rPr>
          <w:rFonts w:ascii="Arial" w:hAnsi="Arial" w:cs="Arial"/>
          <w:color w:val="000000" w:themeColor="text1"/>
        </w:rPr>
      </w:pPr>
      <w:r w:rsidRPr="00A43D4A">
        <w:rPr>
          <w:rFonts w:ascii="Arial" w:hAnsi="Arial" w:cs="Arial"/>
          <w:color w:val="000000" w:themeColor="text1"/>
        </w:rPr>
        <w:t>The role is for a Healthcare Support Worker in an NHS hospital. The job requires support to clinical staff, assistance with small scale care tasks and to execute tasks as directed by registered staff and assist in the maintenance of safe ward procedures. The information about the vacancy that has been selected is detailed in Appendix A, the job description and person specification is summarised in Appendix B. In hospital environment, support and care assistants are at the forefront of delivering direct care and assistance to patients to address practical care needs (</w:t>
      </w:r>
      <w:proofErr w:type="spellStart"/>
      <w:r w:rsidRPr="00A43D4A">
        <w:rPr>
          <w:rFonts w:ascii="Arial" w:hAnsi="Arial" w:cs="Arial"/>
          <w:color w:val="000000" w:themeColor="text1"/>
        </w:rPr>
        <w:t>Kagonya</w:t>
      </w:r>
      <w:proofErr w:type="spellEnd"/>
      <w:r w:rsidRPr="00A43D4A">
        <w:rPr>
          <w:rFonts w:ascii="Arial" w:hAnsi="Arial" w:cs="Arial"/>
          <w:color w:val="000000" w:themeColor="text1"/>
        </w:rPr>
        <w:t xml:space="preserve"> et al., 2023). This means a caring attitude is expected and consistent working practices within the workplace.</w:t>
      </w:r>
    </w:p>
    <w:p w14:paraId="35954B06" w14:textId="77777777" w:rsidR="009D004A" w:rsidRPr="00C13581" w:rsidRDefault="00C13581" w:rsidP="00C13581">
      <w:pPr>
        <w:pStyle w:val="Heading2"/>
        <w:spacing w:line="360" w:lineRule="auto"/>
        <w:jc w:val="both"/>
        <w:rPr>
          <w:rFonts w:ascii="Arial" w:hAnsi="Arial" w:cs="Arial"/>
          <w:b/>
          <w:color w:val="000000" w:themeColor="text1"/>
        </w:rPr>
      </w:pPr>
      <w:bookmarkStart w:id="3" w:name="_Toc234254333"/>
      <w:r w:rsidRPr="00C13581">
        <w:rPr>
          <w:rFonts w:ascii="Arial" w:hAnsi="Arial" w:cs="Arial"/>
          <w:b/>
          <w:color w:val="000000" w:themeColor="text1"/>
        </w:rPr>
        <w:t>2.2 Main duties</w:t>
      </w:r>
      <w:bookmarkEnd w:id="3"/>
    </w:p>
    <w:p w14:paraId="3B6BF188" w14:textId="77777777" w:rsidR="009D004A" w:rsidRPr="00A43D4A" w:rsidRDefault="009D004A" w:rsidP="00C13581">
      <w:pPr>
        <w:spacing w:line="360" w:lineRule="auto"/>
        <w:jc w:val="both"/>
        <w:rPr>
          <w:rFonts w:ascii="Arial" w:hAnsi="Arial" w:cs="Arial"/>
          <w:color w:val="000000" w:themeColor="text1"/>
        </w:rPr>
      </w:pPr>
      <w:r w:rsidRPr="00A43D4A">
        <w:rPr>
          <w:rFonts w:ascii="Arial" w:hAnsi="Arial" w:cs="Arial"/>
          <w:color w:val="000000" w:themeColor="text1"/>
        </w:rPr>
        <w:t>The primary responsibilities are in the areas of personal care, hygiene, mobility, nutrition, observations, communication and documentation. Healthcare Support Workers also contribute to the care environment which is kept clean, safe and orderly. It is crucial that the healthcare assistant has a relationship with the registered nurse, as they may work closely together, but have different responsibilities, and levels of accountability (Carroll et al., 2024). So, the job involves being able to work under the supervision and knowing when to take professional advice.</w:t>
      </w:r>
    </w:p>
    <w:p w14:paraId="371DCBC5" w14:textId="77777777" w:rsidR="009D004A" w:rsidRPr="00C13581" w:rsidRDefault="00C13581" w:rsidP="00C13581">
      <w:pPr>
        <w:pStyle w:val="Heading2"/>
        <w:spacing w:line="360" w:lineRule="auto"/>
        <w:jc w:val="both"/>
        <w:rPr>
          <w:rFonts w:ascii="Arial" w:hAnsi="Arial" w:cs="Arial"/>
          <w:b/>
          <w:color w:val="000000" w:themeColor="text1"/>
        </w:rPr>
      </w:pPr>
      <w:bookmarkStart w:id="4" w:name="_Toc234254334"/>
      <w:r w:rsidRPr="00C13581">
        <w:rPr>
          <w:rFonts w:ascii="Arial" w:hAnsi="Arial" w:cs="Arial"/>
          <w:b/>
          <w:color w:val="000000" w:themeColor="text1"/>
        </w:rPr>
        <w:lastRenderedPageBreak/>
        <w:t>2.3 Person specification</w:t>
      </w:r>
      <w:bookmarkEnd w:id="4"/>
    </w:p>
    <w:p w14:paraId="0D1F047C" w14:textId="77777777" w:rsidR="009D004A" w:rsidRPr="00A43D4A" w:rsidRDefault="009D004A" w:rsidP="00C13581">
      <w:pPr>
        <w:spacing w:line="360" w:lineRule="auto"/>
        <w:jc w:val="both"/>
        <w:rPr>
          <w:rFonts w:ascii="Arial" w:hAnsi="Arial" w:cs="Arial"/>
          <w:color w:val="000000" w:themeColor="text1"/>
        </w:rPr>
      </w:pPr>
      <w:r w:rsidRPr="00A43D4A">
        <w:rPr>
          <w:rFonts w:ascii="Arial" w:hAnsi="Arial" w:cs="Arial"/>
          <w:color w:val="000000" w:themeColor="text1"/>
        </w:rPr>
        <w:t>Communication skills, team working, basic IT skills, willing to learn, hygiene awareness and ability to follow instructions and emotional resilience are required by the person specification. There is a need for healthcare assistants to have key knowledge and skills to assist patients in a safe and professional manner (Rawles, 2025). The requirements demonstrate that it is not just a role that is task oriented, but also involves judgement, compassion and professional standa</w:t>
      </w:r>
      <w:r w:rsidR="00C13581" w:rsidRPr="00A43D4A">
        <w:rPr>
          <w:rFonts w:ascii="Arial" w:hAnsi="Arial" w:cs="Arial"/>
          <w:color w:val="000000" w:themeColor="text1"/>
        </w:rPr>
        <w:t>rds.</w:t>
      </w:r>
    </w:p>
    <w:p w14:paraId="79FBBA32" w14:textId="77777777" w:rsidR="009D004A" w:rsidRPr="00C13581" w:rsidRDefault="009D004A" w:rsidP="00C13581">
      <w:pPr>
        <w:pStyle w:val="Heading1"/>
        <w:spacing w:line="360" w:lineRule="auto"/>
        <w:jc w:val="both"/>
        <w:rPr>
          <w:rFonts w:ascii="Arial" w:hAnsi="Arial" w:cs="Arial"/>
          <w:b/>
          <w:color w:val="000000" w:themeColor="text1"/>
        </w:rPr>
      </w:pPr>
      <w:bookmarkStart w:id="5" w:name="_Toc234254335"/>
      <w:r w:rsidRPr="00C13581">
        <w:rPr>
          <w:rFonts w:ascii="Arial" w:hAnsi="Arial" w:cs="Arial"/>
          <w:b/>
          <w:color w:val="000000" w:themeColor="text1"/>
        </w:rPr>
        <w:t>3. Analysis o</w:t>
      </w:r>
      <w:r w:rsidR="00C13581" w:rsidRPr="00C13581">
        <w:rPr>
          <w:rFonts w:ascii="Arial" w:hAnsi="Arial" w:cs="Arial"/>
          <w:b/>
          <w:color w:val="000000" w:themeColor="text1"/>
        </w:rPr>
        <w:t>f Employability Skills Required</w:t>
      </w:r>
      <w:bookmarkEnd w:id="5"/>
    </w:p>
    <w:p w14:paraId="4923165C" w14:textId="77777777" w:rsidR="009D004A" w:rsidRPr="00C13581" w:rsidRDefault="00C13581" w:rsidP="00C13581">
      <w:pPr>
        <w:pStyle w:val="Heading2"/>
        <w:spacing w:line="360" w:lineRule="auto"/>
        <w:jc w:val="both"/>
        <w:rPr>
          <w:rFonts w:ascii="Arial" w:hAnsi="Arial" w:cs="Arial"/>
          <w:b/>
          <w:color w:val="000000" w:themeColor="text1"/>
        </w:rPr>
      </w:pPr>
      <w:bookmarkStart w:id="6" w:name="_Toc234254336"/>
      <w:r w:rsidRPr="00C13581">
        <w:rPr>
          <w:rFonts w:ascii="Arial" w:hAnsi="Arial" w:cs="Arial"/>
          <w:b/>
          <w:color w:val="000000" w:themeColor="text1"/>
        </w:rPr>
        <w:t>3.1 Communication and teamwork</w:t>
      </w:r>
      <w:bookmarkEnd w:id="6"/>
      <w:r w:rsidRPr="00C13581">
        <w:rPr>
          <w:rFonts w:ascii="Arial" w:hAnsi="Arial" w:cs="Arial"/>
          <w:b/>
          <w:color w:val="000000" w:themeColor="text1"/>
        </w:rPr>
        <w:t xml:space="preserve"> </w:t>
      </w:r>
    </w:p>
    <w:p w14:paraId="621DAD8C" w14:textId="77777777" w:rsidR="009D004A" w:rsidRPr="00DD7EA1" w:rsidRDefault="009D004A" w:rsidP="00C13581">
      <w:pPr>
        <w:spacing w:line="360" w:lineRule="auto"/>
        <w:jc w:val="both"/>
        <w:rPr>
          <w:rFonts w:ascii="Arial" w:hAnsi="Arial" w:cs="Arial"/>
          <w:color w:val="000000" w:themeColor="text1"/>
        </w:rPr>
      </w:pPr>
      <w:r w:rsidRPr="00DD7EA1">
        <w:rPr>
          <w:rFonts w:ascii="Arial" w:hAnsi="Arial" w:cs="Arial"/>
          <w:color w:val="000000" w:themeColor="text1"/>
        </w:rPr>
        <w:t>For a Healthcare Support Worker, good communication skills are some of the most crucial employability skills. The worker's job is to listen to patients, communicate with others, put patients' minds at ease and communicate concerns accurately to others. Communication can impact the safety, dignity and patient trust. Team working is also crucial as care is given by multidisciplinary teams. Interprofessional team working is used to support healthcare professionals to coordinate the care of patients when working in a fast moving clinical context (Milton et al., 2022). Trust also influences teamwork, where it is important to have a good working partnership that promotes collaboration among healthcare wor</w:t>
      </w:r>
      <w:r w:rsidR="00C13581" w:rsidRPr="00DD7EA1">
        <w:rPr>
          <w:rFonts w:ascii="Arial" w:hAnsi="Arial" w:cs="Arial"/>
          <w:color w:val="000000" w:themeColor="text1"/>
        </w:rPr>
        <w:t>kers (Sutherland et al., 2022).</w:t>
      </w:r>
    </w:p>
    <w:p w14:paraId="2797C3CE" w14:textId="77777777" w:rsidR="009D004A" w:rsidRPr="00C13581" w:rsidRDefault="00C13581" w:rsidP="00C13581">
      <w:pPr>
        <w:pStyle w:val="Heading2"/>
        <w:spacing w:line="360" w:lineRule="auto"/>
        <w:jc w:val="both"/>
        <w:rPr>
          <w:rFonts w:ascii="Arial" w:hAnsi="Arial" w:cs="Arial"/>
          <w:b/>
          <w:color w:val="000000" w:themeColor="text1"/>
        </w:rPr>
      </w:pPr>
      <w:bookmarkStart w:id="7" w:name="_Toc234254337"/>
      <w:r w:rsidRPr="00C13581">
        <w:rPr>
          <w:rFonts w:ascii="Arial" w:hAnsi="Arial" w:cs="Arial"/>
          <w:b/>
          <w:color w:val="000000" w:themeColor="text1"/>
        </w:rPr>
        <w:t xml:space="preserve">3.2 </w:t>
      </w:r>
      <w:r w:rsidR="009D004A" w:rsidRPr="00C13581">
        <w:rPr>
          <w:rFonts w:ascii="Arial" w:hAnsi="Arial" w:cs="Arial"/>
          <w:b/>
          <w:color w:val="000000" w:themeColor="text1"/>
        </w:rPr>
        <w:t>Practical care and patient safety</w:t>
      </w:r>
      <w:bookmarkEnd w:id="7"/>
      <w:r w:rsidR="009D004A" w:rsidRPr="00C13581">
        <w:rPr>
          <w:rFonts w:ascii="Arial" w:hAnsi="Arial" w:cs="Arial"/>
          <w:b/>
          <w:color w:val="000000" w:themeColor="text1"/>
        </w:rPr>
        <w:t xml:space="preserve"> </w:t>
      </w:r>
    </w:p>
    <w:p w14:paraId="043F778D" w14:textId="77777777" w:rsidR="009D004A" w:rsidRPr="00DD7EA1" w:rsidRDefault="009D004A" w:rsidP="00C13581">
      <w:pPr>
        <w:spacing w:line="360" w:lineRule="auto"/>
        <w:jc w:val="both"/>
        <w:rPr>
          <w:rFonts w:ascii="Arial" w:hAnsi="Arial" w:cs="Arial"/>
          <w:color w:val="000000" w:themeColor="text1"/>
        </w:rPr>
      </w:pPr>
      <w:r w:rsidRPr="00DD7EA1">
        <w:rPr>
          <w:rFonts w:ascii="Arial" w:hAnsi="Arial" w:cs="Arial"/>
          <w:color w:val="000000" w:themeColor="text1"/>
        </w:rPr>
        <w:t>The role is practical in nature, with care skills of a practical nature at the heart of the role. The Healthcare Support Worker could assist patients to bathe, dress, move, feed and drink and keep them comfortable. These activities have a direct (or indirect) impact on patient dignity and wellbeing. The role of patient safety culture is crucial since in order to provide safe care, there needs to be the willingness to report risk, follow procedures and learn from mistakes (Mistri, Badge and Shahu, 2023). So workers need to be careful when working with potentially infectious waste, prote</w:t>
      </w:r>
      <w:r w:rsidR="00C13581" w:rsidRPr="00DD7EA1">
        <w:rPr>
          <w:rFonts w:ascii="Arial" w:hAnsi="Arial" w:cs="Arial"/>
          <w:color w:val="000000" w:themeColor="text1"/>
        </w:rPr>
        <w:t>cting and handling it properly.</w:t>
      </w:r>
    </w:p>
    <w:p w14:paraId="11DA1B2A" w14:textId="77777777" w:rsidR="009D004A" w:rsidRPr="00C13581" w:rsidRDefault="009D004A" w:rsidP="00C13581">
      <w:pPr>
        <w:pStyle w:val="Heading2"/>
        <w:spacing w:line="360" w:lineRule="auto"/>
        <w:jc w:val="both"/>
        <w:rPr>
          <w:rFonts w:ascii="Arial" w:hAnsi="Arial" w:cs="Arial"/>
          <w:b/>
          <w:color w:val="000000" w:themeColor="text1"/>
        </w:rPr>
      </w:pPr>
      <w:bookmarkStart w:id="8" w:name="_Toc234254338"/>
      <w:r w:rsidRPr="00C13581">
        <w:rPr>
          <w:rFonts w:ascii="Arial" w:hAnsi="Arial" w:cs="Arial"/>
          <w:b/>
          <w:color w:val="000000" w:themeColor="text1"/>
        </w:rPr>
        <w:t xml:space="preserve">3.3 </w:t>
      </w:r>
      <w:r w:rsidR="00C13581" w:rsidRPr="00C13581">
        <w:rPr>
          <w:rFonts w:ascii="Arial" w:hAnsi="Arial" w:cs="Arial"/>
          <w:b/>
          <w:color w:val="000000" w:themeColor="text1"/>
        </w:rPr>
        <w:t>Digital and transferable skills</w:t>
      </w:r>
      <w:bookmarkEnd w:id="8"/>
    </w:p>
    <w:p w14:paraId="7750E3E9" w14:textId="77777777" w:rsidR="009D004A" w:rsidRPr="00FD52E4" w:rsidRDefault="009D004A" w:rsidP="00C13581">
      <w:pPr>
        <w:spacing w:line="360" w:lineRule="auto"/>
        <w:jc w:val="both"/>
        <w:rPr>
          <w:rFonts w:ascii="Arial" w:hAnsi="Arial" w:cs="Arial"/>
          <w:color w:val="000000" w:themeColor="text1"/>
        </w:rPr>
      </w:pPr>
      <w:r w:rsidRPr="00FD52E4">
        <w:rPr>
          <w:rFonts w:ascii="Arial" w:hAnsi="Arial" w:cs="Arial"/>
          <w:color w:val="000000" w:themeColor="text1"/>
        </w:rPr>
        <w:t>The use of electronic records, training and digital communication systems may be required by healthcare workers and skills in digital technologies are increasingly required. Research on mHealth indicates that the confidence and attitudes of the healthcare workers can impact the adoption of digital health (</w:t>
      </w:r>
      <w:proofErr w:type="spellStart"/>
      <w:r w:rsidRPr="00FD52E4">
        <w:rPr>
          <w:rFonts w:ascii="Arial" w:hAnsi="Arial" w:cs="Arial"/>
          <w:color w:val="000000" w:themeColor="text1"/>
        </w:rPr>
        <w:t>Addotey-Delove</w:t>
      </w:r>
      <w:proofErr w:type="spellEnd"/>
      <w:r w:rsidRPr="00FD52E4">
        <w:rPr>
          <w:rFonts w:ascii="Arial" w:hAnsi="Arial" w:cs="Arial"/>
          <w:color w:val="000000" w:themeColor="text1"/>
        </w:rPr>
        <w:t>, Scott and Mars, 2023). Another awareness that is beneficial is the use of the digital change in the healthcare sector, with the emergence of chatbots and virtual healthcare assistants (</w:t>
      </w:r>
      <w:proofErr w:type="spellStart"/>
      <w:r w:rsidRPr="00FD52E4">
        <w:rPr>
          <w:rFonts w:ascii="Arial" w:hAnsi="Arial" w:cs="Arial"/>
          <w:color w:val="000000" w:themeColor="text1"/>
        </w:rPr>
        <w:t>Laymouna</w:t>
      </w:r>
      <w:proofErr w:type="spellEnd"/>
      <w:r w:rsidRPr="00FD52E4">
        <w:rPr>
          <w:rFonts w:ascii="Arial" w:hAnsi="Arial" w:cs="Arial"/>
          <w:color w:val="000000" w:themeColor="text1"/>
        </w:rPr>
        <w:t xml:space="preserve"> et al., 2024; Samala and Rawas, 2024). Transferable employability skills also are relevant. Reliability is what employers are looking </w:t>
      </w:r>
      <w:r w:rsidRPr="00FD52E4">
        <w:rPr>
          <w:rFonts w:ascii="Arial" w:hAnsi="Arial" w:cs="Arial"/>
          <w:color w:val="000000" w:themeColor="text1"/>
        </w:rPr>
        <w:lastRenderedPageBreak/>
        <w:t>for, as well as organization, flexibility, and proof of skills in CVs a</w:t>
      </w:r>
      <w:r w:rsidR="00C13581" w:rsidRPr="00FD52E4">
        <w:rPr>
          <w:rFonts w:ascii="Arial" w:hAnsi="Arial" w:cs="Arial"/>
          <w:color w:val="000000" w:themeColor="text1"/>
        </w:rPr>
        <w:t>nd applications (Haidar, 2025).</w:t>
      </w:r>
    </w:p>
    <w:p w14:paraId="754450AF" w14:textId="77777777" w:rsidR="009D004A" w:rsidRPr="00C13581" w:rsidRDefault="009D004A" w:rsidP="00C13581">
      <w:pPr>
        <w:pStyle w:val="Heading2"/>
        <w:spacing w:line="360" w:lineRule="auto"/>
        <w:jc w:val="both"/>
        <w:rPr>
          <w:rFonts w:ascii="Arial" w:hAnsi="Arial" w:cs="Arial"/>
          <w:b/>
          <w:color w:val="000000" w:themeColor="text1"/>
        </w:rPr>
      </w:pPr>
      <w:bookmarkStart w:id="9" w:name="_Toc234254339"/>
      <w:r w:rsidRPr="00C13581">
        <w:rPr>
          <w:rFonts w:ascii="Arial" w:hAnsi="Arial" w:cs="Arial"/>
          <w:b/>
          <w:color w:val="000000" w:themeColor="text1"/>
        </w:rPr>
        <w:t>3.4</w:t>
      </w:r>
      <w:r w:rsidR="00C13581" w:rsidRPr="00C13581">
        <w:rPr>
          <w:rFonts w:ascii="Arial" w:hAnsi="Arial" w:cs="Arial"/>
          <w:b/>
          <w:color w:val="000000" w:themeColor="text1"/>
        </w:rPr>
        <w:t xml:space="preserve"> Resilience and professionalism</w:t>
      </w:r>
      <w:bookmarkEnd w:id="9"/>
    </w:p>
    <w:p w14:paraId="58D85145" w14:textId="77777777" w:rsidR="009D004A" w:rsidRPr="00FD52E4" w:rsidRDefault="009D004A" w:rsidP="00C13581">
      <w:pPr>
        <w:spacing w:line="360" w:lineRule="auto"/>
        <w:jc w:val="both"/>
        <w:rPr>
          <w:rFonts w:ascii="Arial" w:hAnsi="Arial" w:cs="Arial"/>
          <w:color w:val="000000" w:themeColor="text1"/>
        </w:rPr>
      </w:pPr>
      <w:r w:rsidRPr="00FD52E4">
        <w:rPr>
          <w:rFonts w:ascii="Arial" w:hAnsi="Arial" w:cs="Arial"/>
          <w:color w:val="000000" w:themeColor="text1"/>
        </w:rPr>
        <w:t>The job of a healthcare worker can be challenging and stressful. Employees can be under pressure, may be distressed, fatigued and have complex patient needs. Resilience is a force that can be mobilized to enable healthcare workers to deal with challenges while remaining compassionate to care for their patients (Curtin, Richards and Fortune, 2022). Professionalism is also key as Healthcare Support Workers need to uphold confidentiality, set boundaries and adhere to instructions</w:t>
      </w:r>
      <w:r w:rsidR="00C13581" w:rsidRPr="00FD52E4">
        <w:rPr>
          <w:rFonts w:ascii="Arial" w:hAnsi="Arial" w:cs="Arial"/>
          <w:color w:val="000000" w:themeColor="text1"/>
        </w:rPr>
        <w:t xml:space="preserve"> and their level of competence.</w:t>
      </w:r>
    </w:p>
    <w:p w14:paraId="7DB29C1B" w14:textId="77777777" w:rsidR="009D004A" w:rsidRPr="00C13581" w:rsidRDefault="009D004A" w:rsidP="00C13581">
      <w:pPr>
        <w:pStyle w:val="Heading1"/>
        <w:spacing w:line="360" w:lineRule="auto"/>
        <w:jc w:val="both"/>
        <w:rPr>
          <w:rFonts w:ascii="Arial" w:hAnsi="Arial" w:cs="Arial"/>
          <w:b/>
          <w:color w:val="000000" w:themeColor="text1"/>
        </w:rPr>
      </w:pPr>
      <w:bookmarkStart w:id="10" w:name="_Toc234254340"/>
      <w:r w:rsidRPr="00C13581">
        <w:rPr>
          <w:rFonts w:ascii="Arial" w:hAnsi="Arial" w:cs="Arial"/>
          <w:b/>
          <w:color w:val="000000" w:themeColor="text1"/>
        </w:rPr>
        <w:t xml:space="preserve">4. </w:t>
      </w:r>
      <w:r w:rsidR="00C13581" w:rsidRPr="00C13581">
        <w:rPr>
          <w:rFonts w:ascii="Arial" w:hAnsi="Arial" w:cs="Arial"/>
          <w:b/>
          <w:color w:val="000000" w:themeColor="text1"/>
        </w:rPr>
        <w:t>Evaluation of My Current Skills</w:t>
      </w:r>
      <w:bookmarkEnd w:id="10"/>
    </w:p>
    <w:p w14:paraId="481BA20F" w14:textId="77777777" w:rsidR="009D004A" w:rsidRPr="00C13581" w:rsidRDefault="00C13581" w:rsidP="00C13581">
      <w:pPr>
        <w:pStyle w:val="Heading2"/>
        <w:spacing w:line="360" w:lineRule="auto"/>
        <w:jc w:val="both"/>
        <w:rPr>
          <w:rFonts w:ascii="Arial" w:hAnsi="Arial" w:cs="Arial"/>
          <w:b/>
          <w:color w:val="000000" w:themeColor="text1"/>
        </w:rPr>
      </w:pPr>
      <w:bookmarkStart w:id="11" w:name="_Toc234254341"/>
      <w:r w:rsidRPr="00C13581">
        <w:rPr>
          <w:rFonts w:ascii="Arial" w:hAnsi="Arial" w:cs="Arial"/>
          <w:b/>
          <w:color w:val="000000" w:themeColor="text1"/>
        </w:rPr>
        <w:t>4.1 Skills audit</w:t>
      </w:r>
      <w:bookmarkEnd w:id="11"/>
    </w:p>
    <w:p w14:paraId="6724E2CD" w14:textId="77777777" w:rsidR="009D004A" w:rsidRPr="00FD52E4" w:rsidRDefault="009D004A" w:rsidP="00C13581">
      <w:pPr>
        <w:spacing w:line="360" w:lineRule="auto"/>
        <w:jc w:val="both"/>
        <w:rPr>
          <w:rFonts w:ascii="Arial" w:hAnsi="Arial" w:cs="Arial"/>
          <w:color w:val="000000" w:themeColor="text1"/>
        </w:rPr>
      </w:pPr>
      <w:r w:rsidRPr="00FD52E4">
        <w:rPr>
          <w:rFonts w:ascii="Arial" w:hAnsi="Arial" w:cs="Arial"/>
          <w:color w:val="000000" w:themeColor="text1"/>
        </w:rPr>
        <w:t xml:space="preserve">I conducted a skills audit, SWOT analysis and reflection to assess how prepared I am to be employable to date. Skills audit is a tool that can be used to identify an individual's strengths, weaknesses and career development needs relative to a career goal (McGuire, McVicar and Tariq, 2023). My strengths are being a strong communicator, team player, a good learner, aware of culture and respectful. The competencies are in line with Healthcare Support Worker's </w:t>
      </w:r>
      <w:r w:rsidR="00C13581" w:rsidRPr="00FD52E4">
        <w:rPr>
          <w:rFonts w:ascii="Arial" w:hAnsi="Arial" w:cs="Arial"/>
          <w:color w:val="000000" w:themeColor="text1"/>
        </w:rPr>
        <w:t>caring and interpersonal needs.</w:t>
      </w:r>
    </w:p>
    <w:p w14:paraId="0D1DCC03" w14:textId="77777777" w:rsidR="009D004A" w:rsidRPr="00C13581" w:rsidRDefault="00C13581" w:rsidP="00C13581">
      <w:pPr>
        <w:pStyle w:val="Heading2"/>
        <w:spacing w:line="360" w:lineRule="auto"/>
        <w:jc w:val="both"/>
        <w:rPr>
          <w:rFonts w:ascii="Arial" w:hAnsi="Arial" w:cs="Arial"/>
          <w:b/>
          <w:color w:val="000000" w:themeColor="text1"/>
        </w:rPr>
      </w:pPr>
      <w:bookmarkStart w:id="12" w:name="_Toc234254342"/>
      <w:r w:rsidRPr="00C13581">
        <w:rPr>
          <w:rFonts w:ascii="Arial" w:hAnsi="Arial" w:cs="Arial"/>
          <w:b/>
          <w:color w:val="000000" w:themeColor="text1"/>
        </w:rPr>
        <w:t>4.2 SWOT analysis</w:t>
      </w:r>
      <w:bookmarkEnd w:id="12"/>
    </w:p>
    <w:p w14:paraId="4B283407" w14:textId="77777777" w:rsidR="009D004A" w:rsidRPr="001D3E1A" w:rsidRDefault="009D004A" w:rsidP="00C13581">
      <w:pPr>
        <w:spacing w:line="360" w:lineRule="auto"/>
        <w:jc w:val="both"/>
        <w:rPr>
          <w:rFonts w:ascii="Arial" w:hAnsi="Arial" w:cs="Arial"/>
          <w:color w:val="000000" w:themeColor="text1"/>
        </w:rPr>
      </w:pPr>
      <w:r w:rsidRPr="001D3E1A">
        <w:rPr>
          <w:rFonts w:ascii="Arial" w:hAnsi="Arial" w:cs="Arial"/>
          <w:color w:val="000000" w:themeColor="text1"/>
        </w:rPr>
        <w:t xml:space="preserve">The results of my SWOT analysis is as follows: My SWOT analysis is shown in Appendix C. I am good at communicating, working in a team and motivating. Challenges: Not much experience of the direct NHS setting, documentation, not confident enough, require more training in safeguarding and manual handling. A SWOT analysis is beneficial as it provides structuring the factors of strengths, weaknesses, opportunities and threats into a development tool (Pires, 2023). I have the opportunity to volunteer, access careers support at the University, online training, </w:t>
      </w:r>
      <w:r w:rsidR="00C13581" w:rsidRPr="001D3E1A">
        <w:rPr>
          <w:rFonts w:ascii="Arial" w:hAnsi="Arial" w:cs="Arial"/>
          <w:color w:val="000000" w:themeColor="text1"/>
        </w:rPr>
        <w:t>and LinkedIn</w:t>
      </w:r>
      <w:r w:rsidRPr="001D3E1A">
        <w:rPr>
          <w:rFonts w:ascii="Arial" w:hAnsi="Arial" w:cs="Arial"/>
          <w:color w:val="000000" w:themeColor="text1"/>
        </w:rPr>
        <w:t xml:space="preserve"> network and apply for entry level care opportunities. Competition for NHS employment, lack of experience and emotional pressure, are the major threats.</w:t>
      </w:r>
    </w:p>
    <w:p w14:paraId="6060DF6F" w14:textId="77777777" w:rsidR="009D004A" w:rsidRPr="00C13581" w:rsidRDefault="00C13581" w:rsidP="00C13581">
      <w:pPr>
        <w:pStyle w:val="Heading2"/>
        <w:spacing w:line="360" w:lineRule="auto"/>
        <w:jc w:val="both"/>
        <w:rPr>
          <w:rFonts w:ascii="Arial" w:hAnsi="Arial" w:cs="Arial"/>
          <w:b/>
          <w:color w:val="000000" w:themeColor="text1"/>
        </w:rPr>
      </w:pPr>
      <w:bookmarkStart w:id="13" w:name="_Toc234254343"/>
      <w:r w:rsidRPr="00C13581">
        <w:rPr>
          <w:rFonts w:ascii="Arial" w:hAnsi="Arial" w:cs="Arial"/>
          <w:b/>
          <w:color w:val="000000" w:themeColor="text1"/>
        </w:rPr>
        <w:t>4.3 Reflective practice</w:t>
      </w:r>
      <w:bookmarkEnd w:id="13"/>
    </w:p>
    <w:p w14:paraId="7F689EEE" w14:textId="77777777" w:rsidR="009D004A" w:rsidRPr="001D3E1A" w:rsidRDefault="009D004A" w:rsidP="00C13581">
      <w:pPr>
        <w:spacing w:line="360" w:lineRule="auto"/>
        <w:jc w:val="both"/>
        <w:rPr>
          <w:rFonts w:ascii="Arial" w:hAnsi="Arial" w:cs="Arial"/>
          <w:color w:val="000000" w:themeColor="text1"/>
        </w:rPr>
      </w:pPr>
      <w:r w:rsidRPr="001D3E1A">
        <w:rPr>
          <w:rFonts w:ascii="Arial" w:hAnsi="Arial" w:cs="Arial"/>
          <w:color w:val="000000" w:themeColor="text1"/>
        </w:rPr>
        <w:t>There is an Appendix D which outlines my skills against the skills and knowledge required for the role. Through reflection, I will be able to fill these gaps as it will assist me in learning from experience. In relation to the evaluation of practice and planning for future improvements, the Gibbs' reflective cycle can be used to analyse the practice of healthcare students (Ocampo et al., 2025). Regularly reflecting allows me to be more conscious about what I am doing, can and can</w:t>
      </w:r>
      <w:r w:rsidR="00C13581" w:rsidRPr="001D3E1A">
        <w:rPr>
          <w:rFonts w:ascii="Arial" w:hAnsi="Arial" w:cs="Arial"/>
          <w:color w:val="000000" w:themeColor="text1"/>
        </w:rPr>
        <w:t>not do and my responsibilities.</w:t>
      </w:r>
    </w:p>
    <w:p w14:paraId="6BA60918" w14:textId="77777777" w:rsidR="009D004A" w:rsidRPr="00C13581" w:rsidRDefault="009D004A" w:rsidP="00C13581">
      <w:pPr>
        <w:pStyle w:val="Heading1"/>
        <w:spacing w:line="360" w:lineRule="auto"/>
        <w:jc w:val="both"/>
        <w:rPr>
          <w:rFonts w:ascii="Arial" w:hAnsi="Arial" w:cs="Arial"/>
          <w:b/>
          <w:color w:val="000000" w:themeColor="text1"/>
        </w:rPr>
      </w:pPr>
      <w:bookmarkStart w:id="14" w:name="_Toc234254344"/>
      <w:r w:rsidRPr="00C13581">
        <w:rPr>
          <w:rFonts w:ascii="Arial" w:hAnsi="Arial" w:cs="Arial"/>
          <w:b/>
          <w:color w:val="000000" w:themeColor="text1"/>
        </w:rPr>
        <w:lastRenderedPageBreak/>
        <w:t>5. Curren</w:t>
      </w:r>
      <w:r w:rsidR="00C13581" w:rsidRPr="00C13581">
        <w:rPr>
          <w:rFonts w:ascii="Arial" w:hAnsi="Arial" w:cs="Arial"/>
          <w:b/>
          <w:color w:val="000000" w:themeColor="text1"/>
        </w:rPr>
        <w:t>t Experience and Qualifications</w:t>
      </w:r>
      <w:bookmarkEnd w:id="14"/>
    </w:p>
    <w:p w14:paraId="5BB7C8A4" w14:textId="77777777" w:rsidR="009D004A" w:rsidRPr="00C13581" w:rsidRDefault="009D004A" w:rsidP="00C13581">
      <w:pPr>
        <w:spacing w:line="360" w:lineRule="auto"/>
        <w:jc w:val="both"/>
        <w:rPr>
          <w:rFonts w:ascii="Arial" w:hAnsi="Arial" w:cs="Arial"/>
          <w:color w:val="000000" w:themeColor="text1"/>
          <w:sz w:val="24"/>
          <w:szCs w:val="24"/>
        </w:rPr>
      </w:pPr>
      <w:r w:rsidRPr="00C13581">
        <w:rPr>
          <w:rFonts w:ascii="Arial" w:hAnsi="Arial" w:cs="Arial"/>
          <w:color w:val="000000" w:themeColor="text1"/>
          <w:sz w:val="24"/>
          <w:szCs w:val="24"/>
        </w:rPr>
        <w:t>I am currently studying health and social care at level 5, which is helping me to build up my knowledge of communication, equality, safeguarding, person centred care &amp; professional values. While there's still a long way to go to getting the experience I need with the NHS, a combination of my academic knowledge and any work, volunteering or personal care experience could prove to be transferable skills for me. Transferable skills and graduate attributes are significant as students can use the learning from study and placement to transfer their learning into future health care roles (Lloyd, Vasandani and Salvacion, 2024). If certificates and/or screenshots can be provided for evidence of training or professional development, it</w:t>
      </w:r>
      <w:r w:rsidR="00C13581" w:rsidRPr="00C13581">
        <w:rPr>
          <w:rFonts w:ascii="Arial" w:hAnsi="Arial" w:cs="Arial"/>
          <w:color w:val="000000" w:themeColor="text1"/>
          <w:sz w:val="24"/>
          <w:szCs w:val="24"/>
        </w:rPr>
        <w:t xml:space="preserve"> may be included in Appendix H.</w:t>
      </w:r>
    </w:p>
    <w:p w14:paraId="34991D36" w14:textId="77777777" w:rsidR="009D004A" w:rsidRPr="00C13581" w:rsidRDefault="009D004A" w:rsidP="00C13581">
      <w:pPr>
        <w:pStyle w:val="Heading1"/>
        <w:spacing w:line="360" w:lineRule="auto"/>
        <w:jc w:val="both"/>
        <w:rPr>
          <w:rFonts w:ascii="Arial" w:hAnsi="Arial" w:cs="Arial"/>
          <w:b/>
          <w:color w:val="000000" w:themeColor="text1"/>
        </w:rPr>
      </w:pPr>
      <w:bookmarkStart w:id="15" w:name="_Toc234254345"/>
      <w:r w:rsidRPr="00C13581">
        <w:rPr>
          <w:rFonts w:ascii="Arial" w:hAnsi="Arial" w:cs="Arial"/>
          <w:b/>
          <w:color w:val="000000" w:themeColor="text1"/>
        </w:rPr>
        <w:t>6. Personal Brand, Professional Id</w:t>
      </w:r>
      <w:r w:rsidR="00C13581" w:rsidRPr="00C13581">
        <w:rPr>
          <w:rFonts w:ascii="Arial" w:hAnsi="Arial" w:cs="Arial"/>
          <w:b/>
          <w:color w:val="000000" w:themeColor="text1"/>
        </w:rPr>
        <w:t>entity and Unique Selling Point</w:t>
      </w:r>
      <w:bookmarkEnd w:id="15"/>
    </w:p>
    <w:p w14:paraId="71026E17" w14:textId="77777777" w:rsidR="009D004A" w:rsidRPr="00C13581" w:rsidRDefault="00C13581" w:rsidP="00C13581">
      <w:pPr>
        <w:pStyle w:val="Heading2"/>
        <w:spacing w:line="360" w:lineRule="auto"/>
        <w:jc w:val="both"/>
        <w:rPr>
          <w:rFonts w:ascii="Arial" w:hAnsi="Arial" w:cs="Arial"/>
          <w:b/>
          <w:color w:val="000000" w:themeColor="text1"/>
        </w:rPr>
      </w:pPr>
      <w:bookmarkStart w:id="16" w:name="_Toc234254346"/>
      <w:r w:rsidRPr="00C13581">
        <w:rPr>
          <w:rFonts w:ascii="Arial" w:hAnsi="Arial" w:cs="Arial"/>
          <w:b/>
          <w:color w:val="000000" w:themeColor="text1"/>
        </w:rPr>
        <w:t>6.1 Personal brand</w:t>
      </w:r>
      <w:bookmarkEnd w:id="16"/>
    </w:p>
    <w:p w14:paraId="05466185" w14:textId="77777777" w:rsidR="009D004A" w:rsidRPr="001D3E1A" w:rsidRDefault="009D004A" w:rsidP="00C13581">
      <w:pPr>
        <w:spacing w:line="360" w:lineRule="auto"/>
        <w:jc w:val="both"/>
        <w:rPr>
          <w:rFonts w:ascii="Arial" w:hAnsi="Arial" w:cs="Arial"/>
          <w:color w:val="000000" w:themeColor="text1"/>
        </w:rPr>
      </w:pPr>
      <w:r w:rsidRPr="001D3E1A">
        <w:rPr>
          <w:rFonts w:ascii="Arial" w:hAnsi="Arial" w:cs="Arial"/>
          <w:color w:val="000000" w:themeColor="text1"/>
        </w:rPr>
        <w:t>My personal image is that I will be a compassionate, reliable and culturally aware future Healthcare Support Worker who is dedicated in upholding dignity, person centred care and learning. There are a number of things that can help support this brand, including a professional CV, LinkedIn profile, NHS Jobs profile, training certificates and a reflective portfolio. The image and expertise that are presented by healthcare professionals via social media platforms may be affected by these platforms; therefore, there is a need for a professional and responsible online branding (Quintero et al., 2025).</w:t>
      </w:r>
    </w:p>
    <w:p w14:paraId="7817D3D9" w14:textId="77777777" w:rsidR="009D004A" w:rsidRPr="00C13581" w:rsidRDefault="00C13581" w:rsidP="00C13581">
      <w:pPr>
        <w:pStyle w:val="Heading2"/>
        <w:spacing w:line="360" w:lineRule="auto"/>
        <w:jc w:val="both"/>
        <w:rPr>
          <w:rFonts w:ascii="Arial" w:hAnsi="Arial" w:cs="Arial"/>
          <w:b/>
          <w:color w:val="000000" w:themeColor="text1"/>
        </w:rPr>
      </w:pPr>
      <w:bookmarkStart w:id="17" w:name="_Toc234254347"/>
      <w:r w:rsidRPr="00C13581">
        <w:rPr>
          <w:rFonts w:ascii="Arial" w:hAnsi="Arial" w:cs="Arial"/>
          <w:b/>
          <w:color w:val="000000" w:themeColor="text1"/>
        </w:rPr>
        <w:t>6.2 Professional identity</w:t>
      </w:r>
      <w:bookmarkEnd w:id="17"/>
    </w:p>
    <w:p w14:paraId="4527364D" w14:textId="77777777" w:rsidR="009D004A" w:rsidRPr="001D3E1A" w:rsidRDefault="009D004A" w:rsidP="00C13581">
      <w:pPr>
        <w:spacing w:line="360" w:lineRule="auto"/>
        <w:jc w:val="both"/>
        <w:rPr>
          <w:rFonts w:ascii="Arial" w:hAnsi="Arial" w:cs="Arial"/>
          <w:color w:val="000000" w:themeColor="text1"/>
        </w:rPr>
      </w:pPr>
      <w:r w:rsidRPr="001D3E1A">
        <w:rPr>
          <w:rFonts w:ascii="Arial" w:hAnsi="Arial" w:cs="Arial"/>
          <w:color w:val="000000" w:themeColor="text1"/>
        </w:rPr>
        <w:t xml:space="preserve">I will be working in a confidential, accountable, safe, </w:t>
      </w:r>
      <w:r w:rsidR="00C13581" w:rsidRPr="001D3E1A">
        <w:rPr>
          <w:rFonts w:ascii="Arial" w:hAnsi="Arial" w:cs="Arial"/>
          <w:color w:val="000000" w:themeColor="text1"/>
        </w:rPr>
        <w:t>and respectful</w:t>
      </w:r>
      <w:r w:rsidRPr="001D3E1A">
        <w:rPr>
          <w:rFonts w:ascii="Arial" w:hAnsi="Arial" w:cs="Arial"/>
          <w:color w:val="000000" w:themeColor="text1"/>
        </w:rPr>
        <w:t xml:space="preserve"> and team working environment as my professional identity. Professional identity is an important aspect of student's education within health professions because it enables them to know how to act, communicate and to make decisions in practice (Rachakonda et al., 2024). These are all things I feel I have to do, which would include saying when I'm running out of steam, and listening to instructions; getting assistance when I need it and being courteous to every patient I see.</w:t>
      </w:r>
    </w:p>
    <w:p w14:paraId="0C5AF53A" w14:textId="77777777" w:rsidR="009D004A" w:rsidRPr="00C13581" w:rsidRDefault="00C13581" w:rsidP="00C13581">
      <w:pPr>
        <w:pStyle w:val="Heading2"/>
        <w:spacing w:line="360" w:lineRule="auto"/>
        <w:jc w:val="both"/>
        <w:rPr>
          <w:rFonts w:ascii="Arial" w:hAnsi="Arial" w:cs="Arial"/>
          <w:b/>
          <w:color w:val="000000" w:themeColor="text1"/>
        </w:rPr>
      </w:pPr>
      <w:bookmarkStart w:id="18" w:name="_Toc234254348"/>
      <w:r w:rsidRPr="00C13581">
        <w:rPr>
          <w:rFonts w:ascii="Arial" w:hAnsi="Arial" w:cs="Arial"/>
          <w:b/>
          <w:color w:val="000000" w:themeColor="text1"/>
        </w:rPr>
        <w:t>6.3 Unique selling point</w:t>
      </w:r>
      <w:bookmarkEnd w:id="18"/>
    </w:p>
    <w:p w14:paraId="187E6FF7" w14:textId="77777777" w:rsidR="009D004A" w:rsidRPr="001D3E1A" w:rsidRDefault="009D004A" w:rsidP="00C13581">
      <w:pPr>
        <w:spacing w:line="360" w:lineRule="auto"/>
        <w:jc w:val="both"/>
        <w:rPr>
          <w:rFonts w:ascii="Arial" w:hAnsi="Arial" w:cs="Arial"/>
          <w:color w:val="000000" w:themeColor="text1"/>
        </w:rPr>
      </w:pPr>
      <w:r w:rsidRPr="001D3E1A">
        <w:rPr>
          <w:rFonts w:ascii="Arial" w:hAnsi="Arial" w:cs="Arial"/>
          <w:color w:val="000000" w:themeColor="text1"/>
        </w:rPr>
        <w:t xml:space="preserve">My SUSK is being empathetic, culturally aware, eager to learn and respectful in my care. This can have a value addition as patients might feel insecure and apprehensive in the hospital </w:t>
      </w:r>
      <w:r w:rsidRPr="001D3E1A">
        <w:rPr>
          <w:rFonts w:ascii="Arial" w:hAnsi="Arial" w:cs="Arial"/>
          <w:color w:val="000000" w:themeColor="text1"/>
        </w:rPr>
        <w:lastRenderedPageBreak/>
        <w:t>environment. A calm and respectful Healthcare Support Worker will help patient to feel s</w:t>
      </w:r>
      <w:r w:rsidR="00C13581" w:rsidRPr="001D3E1A">
        <w:rPr>
          <w:rFonts w:ascii="Arial" w:hAnsi="Arial" w:cs="Arial"/>
          <w:color w:val="000000" w:themeColor="text1"/>
        </w:rPr>
        <w:t>afe, listened to and supported.</w:t>
      </w:r>
    </w:p>
    <w:p w14:paraId="459A0B8E" w14:textId="77777777" w:rsidR="009D004A" w:rsidRPr="00C13581" w:rsidRDefault="009D004A" w:rsidP="00C13581">
      <w:pPr>
        <w:pStyle w:val="Heading1"/>
        <w:spacing w:line="360" w:lineRule="auto"/>
        <w:jc w:val="both"/>
        <w:rPr>
          <w:rFonts w:ascii="Arial" w:hAnsi="Arial" w:cs="Arial"/>
          <w:b/>
          <w:color w:val="000000" w:themeColor="text1"/>
        </w:rPr>
      </w:pPr>
      <w:bookmarkStart w:id="19" w:name="_Toc234254349"/>
      <w:r w:rsidRPr="00C13581">
        <w:rPr>
          <w:rFonts w:ascii="Arial" w:hAnsi="Arial" w:cs="Arial"/>
          <w:b/>
          <w:color w:val="000000" w:themeColor="text1"/>
        </w:rPr>
        <w:t>7. Networking and Co</w:t>
      </w:r>
      <w:r w:rsidR="00C13581" w:rsidRPr="00C13581">
        <w:rPr>
          <w:rFonts w:ascii="Arial" w:hAnsi="Arial" w:cs="Arial"/>
          <w:b/>
          <w:color w:val="000000" w:themeColor="text1"/>
        </w:rPr>
        <w:t>mmunicating Skills to Employers</w:t>
      </w:r>
      <w:bookmarkEnd w:id="19"/>
    </w:p>
    <w:p w14:paraId="41BA2299" w14:textId="77777777" w:rsidR="009D004A" w:rsidRPr="00C13581" w:rsidRDefault="009D004A" w:rsidP="00C13581">
      <w:pPr>
        <w:pStyle w:val="Heading2"/>
        <w:spacing w:line="360" w:lineRule="auto"/>
        <w:jc w:val="both"/>
        <w:rPr>
          <w:rFonts w:ascii="Arial" w:hAnsi="Arial" w:cs="Arial"/>
          <w:b/>
          <w:color w:val="000000" w:themeColor="text1"/>
        </w:rPr>
      </w:pPr>
      <w:bookmarkStart w:id="20" w:name="_Toc234254350"/>
      <w:r w:rsidRPr="00C13581">
        <w:rPr>
          <w:rFonts w:ascii="Arial" w:hAnsi="Arial" w:cs="Arial"/>
          <w:b/>
          <w:color w:val="000000" w:themeColor="text1"/>
        </w:rPr>
        <w:t xml:space="preserve">7.1 </w:t>
      </w:r>
      <w:r w:rsidR="00C13581" w:rsidRPr="00C13581">
        <w:rPr>
          <w:rFonts w:ascii="Arial" w:hAnsi="Arial" w:cs="Arial"/>
          <w:b/>
          <w:color w:val="000000" w:themeColor="text1"/>
        </w:rPr>
        <w:t>Networking</w:t>
      </w:r>
      <w:r w:rsidRPr="00C13581">
        <w:rPr>
          <w:rFonts w:ascii="Arial" w:hAnsi="Arial" w:cs="Arial"/>
          <w:b/>
          <w:color w:val="000000" w:themeColor="text1"/>
        </w:rPr>
        <w:t xml:space="preserve"> strategy</w:t>
      </w:r>
      <w:bookmarkEnd w:id="20"/>
    </w:p>
    <w:p w14:paraId="1CCE2386" w14:textId="77777777" w:rsidR="009D004A" w:rsidRPr="001D3E1A" w:rsidRDefault="009D004A" w:rsidP="00C13581">
      <w:pPr>
        <w:spacing w:line="360" w:lineRule="auto"/>
        <w:jc w:val="both"/>
        <w:rPr>
          <w:rFonts w:ascii="Arial" w:hAnsi="Arial" w:cs="Arial"/>
          <w:color w:val="000000" w:themeColor="text1"/>
        </w:rPr>
      </w:pPr>
      <w:r w:rsidRPr="001D3E1A">
        <w:rPr>
          <w:rFonts w:ascii="Arial" w:hAnsi="Arial" w:cs="Arial"/>
          <w:color w:val="000000" w:themeColor="text1"/>
        </w:rPr>
        <w:t>Networking will enable me to gain access to advice, opportunities and guidance from a professional. In the area of employability, social capital plays a role in the development of employment and the access to information in the workplace, as connections can help in this aspect (</w:t>
      </w:r>
      <w:proofErr w:type="spellStart"/>
      <w:r w:rsidRPr="001D3E1A">
        <w:rPr>
          <w:rFonts w:ascii="Arial" w:hAnsi="Arial" w:cs="Arial"/>
          <w:color w:val="000000" w:themeColor="text1"/>
        </w:rPr>
        <w:t>Letnar</w:t>
      </w:r>
      <w:proofErr w:type="spellEnd"/>
      <w:r w:rsidRPr="001D3E1A">
        <w:rPr>
          <w:rFonts w:ascii="Arial" w:hAnsi="Arial" w:cs="Arial"/>
          <w:color w:val="000000" w:themeColor="text1"/>
        </w:rPr>
        <w:t xml:space="preserve"> and </w:t>
      </w:r>
      <w:proofErr w:type="spellStart"/>
      <w:r w:rsidRPr="001D3E1A">
        <w:rPr>
          <w:rFonts w:ascii="Arial" w:hAnsi="Arial" w:cs="Arial"/>
          <w:color w:val="000000" w:themeColor="text1"/>
        </w:rPr>
        <w:t>Širok</w:t>
      </w:r>
      <w:proofErr w:type="spellEnd"/>
      <w:r w:rsidRPr="001D3E1A">
        <w:rPr>
          <w:rFonts w:ascii="Arial" w:hAnsi="Arial" w:cs="Arial"/>
          <w:color w:val="000000" w:themeColor="text1"/>
        </w:rPr>
        <w:t>, 2025). I created a professional networking plan, which is attached in Appendix F. I will be establishing links with University Tutor, Careers Adviser, NHS Recruiters, Volunteering Supervisors, Care Home Managers, classmates, LinkedIn contacts and Training providers. The collaboration of different professionals in the health system is also crucial as they learn through the practice of others and understand the roles of others (</w:t>
      </w:r>
      <w:proofErr w:type="spellStart"/>
      <w:r w:rsidRPr="001D3E1A">
        <w:rPr>
          <w:rFonts w:ascii="Arial" w:hAnsi="Arial" w:cs="Arial"/>
          <w:color w:val="000000" w:themeColor="text1"/>
        </w:rPr>
        <w:t>Nurhi</w:t>
      </w:r>
      <w:r w:rsidR="00C13581" w:rsidRPr="001D3E1A">
        <w:rPr>
          <w:rFonts w:ascii="Arial" w:hAnsi="Arial" w:cs="Arial"/>
          <w:color w:val="000000" w:themeColor="text1"/>
        </w:rPr>
        <w:t>dayah</w:t>
      </w:r>
      <w:proofErr w:type="spellEnd"/>
      <w:r w:rsidR="00C13581" w:rsidRPr="001D3E1A">
        <w:rPr>
          <w:rFonts w:ascii="Arial" w:hAnsi="Arial" w:cs="Arial"/>
          <w:color w:val="000000" w:themeColor="text1"/>
        </w:rPr>
        <w:t>, Amin and Tanjung, 2022).</w:t>
      </w:r>
    </w:p>
    <w:p w14:paraId="2B357A49" w14:textId="77777777" w:rsidR="009D004A" w:rsidRPr="00C13581" w:rsidRDefault="009D004A" w:rsidP="00C13581">
      <w:pPr>
        <w:pStyle w:val="Heading2"/>
        <w:spacing w:line="360" w:lineRule="auto"/>
        <w:jc w:val="both"/>
        <w:rPr>
          <w:rFonts w:ascii="Arial" w:hAnsi="Arial" w:cs="Arial"/>
          <w:b/>
          <w:color w:val="000000" w:themeColor="text1"/>
        </w:rPr>
      </w:pPr>
      <w:bookmarkStart w:id="21" w:name="_Toc234254351"/>
      <w:r w:rsidRPr="00C13581">
        <w:rPr>
          <w:rFonts w:ascii="Arial" w:hAnsi="Arial" w:cs="Arial"/>
          <w:b/>
          <w:color w:val="000000" w:themeColor="text1"/>
        </w:rPr>
        <w:t>7.2 Co</w:t>
      </w:r>
      <w:r w:rsidR="00C13581" w:rsidRPr="00C13581">
        <w:rPr>
          <w:rFonts w:ascii="Arial" w:hAnsi="Arial" w:cs="Arial"/>
          <w:b/>
          <w:color w:val="000000" w:themeColor="text1"/>
        </w:rPr>
        <w:t>mmunicating skills to employers</w:t>
      </w:r>
      <w:bookmarkEnd w:id="21"/>
    </w:p>
    <w:p w14:paraId="3DA11B9C" w14:textId="77777777" w:rsidR="009D004A" w:rsidRPr="001D3E1A" w:rsidRDefault="009D004A" w:rsidP="00C13581">
      <w:pPr>
        <w:spacing w:line="360" w:lineRule="auto"/>
        <w:jc w:val="both"/>
        <w:rPr>
          <w:rFonts w:ascii="Arial" w:hAnsi="Arial" w:cs="Arial"/>
          <w:color w:val="000000" w:themeColor="text1"/>
        </w:rPr>
      </w:pPr>
      <w:r w:rsidRPr="001D3E1A">
        <w:rPr>
          <w:rFonts w:ascii="Arial" w:hAnsi="Arial" w:cs="Arial"/>
          <w:color w:val="000000" w:themeColor="text1"/>
        </w:rPr>
        <w:t>I will include my skills in the following ways: Customized CV, NHS Jobs supporting statement, LinkedIn profile, certificates, references and STAR interview examples. These will demonstrate evidence of communication, working in a team, being reliable, valuing care and being a good learner.</w:t>
      </w:r>
    </w:p>
    <w:p w14:paraId="68AD0863" w14:textId="77777777" w:rsidR="009D004A" w:rsidRPr="00C13581" w:rsidRDefault="009D004A" w:rsidP="00C13581">
      <w:pPr>
        <w:pStyle w:val="Heading1"/>
        <w:spacing w:line="360" w:lineRule="auto"/>
        <w:jc w:val="both"/>
        <w:rPr>
          <w:rFonts w:ascii="Arial" w:hAnsi="Arial" w:cs="Arial"/>
          <w:b/>
          <w:color w:val="000000" w:themeColor="text1"/>
        </w:rPr>
      </w:pPr>
      <w:bookmarkStart w:id="22" w:name="_Toc234254352"/>
      <w:r w:rsidRPr="00C13581">
        <w:rPr>
          <w:rFonts w:ascii="Arial" w:hAnsi="Arial" w:cs="Arial"/>
          <w:b/>
          <w:color w:val="000000" w:themeColor="text1"/>
        </w:rPr>
        <w:t>8. Action Plan, Timeline and Resources Needed</w:t>
      </w:r>
      <w:bookmarkEnd w:id="22"/>
    </w:p>
    <w:p w14:paraId="51279A33" w14:textId="77777777" w:rsidR="009D004A" w:rsidRPr="00C13581" w:rsidRDefault="00C13581" w:rsidP="00C13581">
      <w:pPr>
        <w:pStyle w:val="Heading2"/>
        <w:spacing w:line="360" w:lineRule="auto"/>
        <w:jc w:val="both"/>
        <w:rPr>
          <w:rFonts w:ascii="Arial" w:hAnsi="Arial" w:cs="Arial"/>
          <w:b/>
          <w:color w:val="000000" w:themeColor="text1"/>
        </w:rPr>
      </w:pPr>
      <w:bookmarkStart w:id="23" w:name="_Toc234254353"/>
      <w:r w:rsidRPr="00C13581">
        <w:rPr>
          <w:rFonts w:ascii="Arial" w:hAnsi="Arial" w:cs="Arial"/>
          <w:b/>
          <w:color w:val="000000" w:themeColor="text1"/>
        </w:rPr>
        <w:t>8.1 Five year action plan</w:t>
      </w:r>
      <w:bookmarkEnd w:id="23"/>
    </w:p>
    <w:p w14:paraId="7753875E" w14:textId="77777777" w:rsidR="009D004A" w:rsidRPr="00C13581" w:rsidRDefault="009D004A" w:rsidP="00C13581">
      <w:pPr>
        <w:spacing w:line="360" w:lineRule="auto"/>
        <w:jc w:val="both"/>
        <w:rPr>
          <w:rFonts w:ascii="Arial" w:hAnsi="Arial" w:cs="Arial"/>
          <w:color w:val="000000" w:themeColor="text1"/>
          <w:sz w:val="24"/>
          <w:szCs w:val="24"/>
        </w:rPr>
      </w:pPr>
      <w:r w:rsidRPr="001D3E1A">
        <w:rPr>
          <w:rFonts w:ascii="Arial" w:hAnsi="Arial" w:cs="Arial"/>
          <w:color w:val="000000" w:themeColor="text1"/>
        </w:rPr>
        <w:t>My 5 year Action Plan is attached as Appendix E. During the first 6 months, I will develop/revise my CV and LinkedIn &amp; NHS Jobs profile. I will also undergo training on Safeguarding, Equality, Confidentiality and Training of Basic Care Awareness. Within 6-12 months I will be looking to volunteer / part time care assistant work. At the end of 1 year I will work towards achieving the Care Certificate or equivalent training. During 1-2 years I will develop my skills in documentation, skill in digital documentation and reflective writing. I will apply for jobs as a HWSP between 2-3 years. In 3-5 years will work towards Band 3 (Senior Healthcare Support Worker, Nursing Associ</w:t>
      </w:r>
      <w:r w:rsidR="00C13581" w:rsidRPr="001D3E1A">
        <w:rPr>
          <w:rFonts w:ascii="Arial" w:hAnsi="Arial" w:cs="Arial"/>
          <w:color w:val="000000" w:themeColor="text1"/>
        </w:rPr>
        <w:t>ate or Assistant Practitioner)</w:t>
      </w:r>
      <w:r w:rsidR="007C5553" w:rsidRPr="001D3E1A">
        <w:rPr>
          <w:rFonts w:ascii="Arial" w:hAnsi="Arial" w:cs="Arial"/>
          <w:color w:val="000000" w:themeColor="text1"/>
        </w:rPr>
        <w:t xml:space="preserve"> as Appendix F</w:t>
      </w:r>
      <w:r w:rsidR="00C13581" w:rsidRPr="00C13581">
        <w:rPr>
          <w:rFonts w:ascii="Arial" w:hAnsi="Arial" w:cs="Arial"/>
          <w:color w:val="000000" w:themeColor="text1"/>
          <w:sz w:val="24"/>
          <w:szCs w:val="24"/>
        </w:rPr>
        <w:t>.</w:t>
      </w:r>
    </w:p>
    <w:p w14:paraId="5A7D101E" w14:textId="77777777" w:rsidR="009D004A" w:rsidRPr="00C13581" w:rsidRDefault="00C13581" w:rsidP="00C13581">
      <w:pPr>
        <w:pStyle w:val="Heading2"/>
        <w:spacing w:line="360" w:lineRule="auto"/>
        <w:jc w:val="both"/>
        <w:rPr>
          <w:rFonts w:ascii="Arial" w:hAnsi="Arial" w:cs="Arial"/>
          <w:b/>
          <w:color w:val="000000" w:themeColor="text1"/>
        </w:rPr>
      </w:pPr>
      <w:bookmarkStart w:id="24" w:name="_Toc234254354"/>
      <w:r w:rsidRPr="00C13581">
        <w:rPr>
          <w:rFonts w:ascii="Arial" w:hAnsi="Arial" w:cs="Arial"/>
          <w:b/>
          <w:color w:val="000000" w:themeColor="text1"/>
        </w:rPr>
        <w:t>8.2 Resources required</w:t>
      </w:r>
      <w:bookmarkEnd w:id="24"/>
    </w:p>
    <w:p w14:paraId="0AE02931" w14:textId="77777777" w:rsidR="009D004A" w:rsidRPr="001D3E1A" w:rsidRDefault="009D004A" w:rsidP="00C13581">
      <w:pPr>
        <w:spacing w:line="360" w:lineRule="auto"/>
        <w:jc w:val="both"/>
        <w:rPr>
          <w:rFonts w:ascii="Arial" w:hAnsi="Arial" w:cs="Arial"/>
          <w:color w:val="000000" w:themeColor="text1"/>
        </w:rPr>
      </w:pPr>
      <w:r w:rsidRPr="001D3E1A">
        <w:rPr>
          <w:rFonts w:ascii="Arial" w:hAnsi="Arial" w:cs="Arial"/>
          <w:color w:val="000000" w:themeColor="text1"/>
        </w:rPr>
        <w:t xml:space="preserve">What supports I require are online training, support from University careers service, feedback from mentor, NHS Jobs access, volunteering opportunities, references and time management. Continuing professional development helps to set goals and make professional development (Estevez et al., 2024). Sustainable employability is also linked to quality of care because what </w:t>
      </w:r>
      <w:r w:rsidRPr="001D3E1A">
        <w:rPr>
          <w:rFonts w:ascii="Arial" w:hAnsi="Arial" w:cs="Arial"/>
          <w:color w:val="000000" w:themeColor="text1"/>
        </w:rPr>
        <w:lastRenderedPageBreak/>
        <w:t>employers want is that their employees are effective, they require skills, wellbeing and support to do so (van de Voort</w:t>
      </w:r>
      <w:r w:rsidR="00C13581" w:rsidRPr="001D3E1A">
        <w:rPr>
          <w:rFonts w:ascii="Arial" w:hAnsi="Arial" w:cs="Arial"/>
          <w:color w:val="000000" w:themeColor="text1"/>
        </w:rPr>
        <w:t xml:space="preserve">, Leistikow and </w:t>
      </w:r>
      <w:proofErr w:type="spellStart"/>
      <w:r w:rsidR="00C13581" w:rsidRPr="001D3E1A">
        <w:rPr>
          <w:rFonts w:ascii="Arial" w:hAnsi="Arial" w:cs="Arial"/>
          <w:color w:val="000000" w:themeColor="text1"/>
        </w:rPr>
        <w:t>Weenink</w:t>
      </w:r>
      <w:proofErr w:type="spellEnd"/>
      <w:r w:rsidR="00C13581" w:rsidRPr="001D3E1A">
        <w:rPr>
          <w:rFonts w:ascii="Arial" w:hAnsi="Arial" w:cs="Arial"/>
          <w:color w:val="000000" w:themeColor="text1"/>
        </w:rPr>
        <w:t>, 2025).</w:t>
      </w:r>
    </w:p>
    <w:p w14:paraId="5498EB8E" w14:textId="77777777" w:rsidR="009D004A" w:rsidRPr="001D3E1A" w:rsidRDefault="009D004A" w:rsidP="00C13581">
      <w:pPr>
        <w:spacing w:line="360" w:lineRule="auto"/>
        <w:jc w:val="both"/>
        <w:rPr>
          <w:rFonts w:ascii="Arial" w:hAnsi="Arial" w:cs="Arial"/>
          <w:color w:val="000000" w:themeColor="text1"/>
        </w:rPr>
      </w:pPr>
      <w:r w:rsidRPr="001D3E1A">
        <w:rPr>
          <w:rFonts w:ascii="Arial" w:hAnsi="Arial" w:cs="Arial"/>
          <w:color w:val="000000" w:themeColor="text1"/>
        </w:rPr>
        <w:t>This pathway is realistic as transitioning from where I am right now as a student, into where I want to be in the future. Also, I have the time to gather evidence over time such as certificates, reflective notes, feedback, records of volunteering and examples from practice. These types of pieces of evidence will bolster applications as they demonstrate interest in the role, preparation and commitment. I will check the action plan every six months to make sure that my goals are still attainable and applicable. In the event that I get some experience before I should, I will get to the next stage sooner. When I encounter obstacles, I am able to get support from tutors and/or careers advisers or workplace mentors and be able to adjust m</w:t>
      </w:r>
      <w:r w:rsidR="00C13581" w:rsidRPr="001D3E1A">
        <w:rPr>
          <w:rFonts w:ascii="Arial" w:hAnsi="Arial" w:cs="Arial"/>
          <w:color w:val="000000" w:themeColor="text1"/>
        </w:rPr>
        <w:t>y plan while remaining focused.</w:t>
      </w:r>
    </w:p>
    <w:p w14:paraId="09918D9E" w14:textId="77777777" w:rsidR="009D004A" w:rsidRPr="001D3E1A" w:rsidRDefault="009D004A" w:rsidP="00C13581">
      <w:pPr>
        <w:spacing w:line="360" w:lineRule="auto"/>
        <w:jc w:val="both"/>
        <w:rPr>
          <w:rFonts w:ascii="Arial" w:hAnsi="Arial" w:cs="Arial"/>
          <w:color w:val="000000" w:themeColor="text1"/>
        </w:rPr>
      </w:pPr>
      <w:r w:rsidRPr="001D3E1A">
        <w:rPr>
          <w:rFonts w:ascii="Arial" w:hAnsi="Arial" w:cs="Arial"/>
          <w:color w:val="000000" w:themeColor="text1"/>
        </w:rPr>
        <w:t>The report demonstrates that it is not a single employability skill that will help you become employable. It is developed in the context of Knowledge, Behaviour, Values, Experience, Reflection and Professional Presentation. For this reason an attempt has been made to include appendices, which contain evidence that backs the written discussion.</w:t>
      </w:r>
    </w:p>
    <w:p w14:paraId="2FF29082" w14:textId="77777777" w:rsidR="009D004A" w:rsidRPr="00C13581" w:rsidRDefault="00C13581" w:rsidP="00C13581">
      <w:pPr>
        <w:pStyle w:val="Heading1"/>
        <w:spacing w:line="360" w:lineRule="auto"/>
        <w:jc w:val="both"/>
        <w:rPr>
          <w:rFonts w:ascii="Arial" w:hAnsi="Arial" w:cs="Arial"/>
          <w:b/>
          <w:color w:val="000000" w:themeColor="text1"/>
        </w:rPr>
      </w:pPr>
      <w:bookmarkStart w:id="25" w:name="_Toc234254355"/>
      <w:r w:rsidRPr="00C13581">
        <w:rPr>
          <w:rFonts w:ascii="Arial" w:hAnsi="Arial" w:cs="Arial"/>
          <w:b/>
          <w:color w:val="000000" w:themeColor="text1"/>
        </w:rPr>
        <w:t>9. Conclusion</w:t>
      </w:r>
      <w:bookmarkEnd w:id="25"/>
    </w:p>
    <w:p w14:paraId="079EA837" w14:textId="77777777" w:rsidR="00A4071A" w:rsidRPr="001D3E1A" w:rsidRDefault="009D004A" w:rsidP="00C13581">
      <w:pPr>
        <w:spacing w:line="360" w:lineRule="auto"/>
        <w:jc w:val="both"/>
        <w:rPr>
          <w:sz w:val="20"/>
          <w:szCs w:val="20"/>
        </w:rPr>
      </w:pPr>
      <w:r w:rsidRPr="001D3E1A">
        <w:rPr>
          <w:rFonts w:ascii="Arial" w:hAnsi="Arial" w:cs="Arial"/>
          <w:color w:val="000000" w:themeColor="text1"/>
        </w:rPr>
        <w:t>The Healthcare Support Worker role has been explored in this report as has the employability skills needed for employment in the NHS. Communication, team working, good practical skills, digital awareness, resilience and professionalism are required for the role. My main strengths are: Communication, respect, being culturally aware and learning. Healthcare experience, safeguarding, documentation, manual handling and confidence with healthcare systems are all areas of development which are important for me. By reflecting on, networking with, branding myself and developing a five year plan of action I can enhance my employability and career path in health and social care.</w:t>
      </w:r>
      <w:r w:rsidR="00A4071A" w:rsidRPr="001D3E1A">
        <w:rPr>
          <w:sz w:val="20"/>
          <w:szCs w:val="20"/>
        </w:rPr>
        <w:br w:type="page"/>
      </w:r>
    </w:p>
    <w:p w14:paraId="6CA8096A" w14:textId="772E2CD2" w:rsidR="00ED6916" w:rsidRDefault="00C25BCA" w:rsidP="00A4071A">
      <w:pPr>
        <w:pStyle w:val="Heading1"/>
        <w:spacing w:line="360" w:lineRule="auto"/>
        <w:rPr>
          <w:rFonts w:ascii="Arial" w:hAnsi="Arial" w:cs="Arial"/>
          <w:b/>
          <w:color w:val="000000" w:themeColor="text1"/>
        </w:rPr>
      </w:pPr>
      <w:bookmarkStart w:id="26" w:name="_Toc234254356"/>
      <w:r>
        <w:rPr>
          <w:rFonts w:ascii="Arial" w:hAnsi="Arial" w:cs="Arial"/>
          <w:b/>
          <w:color w:val="000000" w:themeColor="text1"/>
        </w:rPr>
        <w:lastRenderedPageBreak/>
        <w:t>Reference</w:t>
      </w:r>
      <w:bookmarkEnd w:id="26"/>
    </w:p>
    <w:p w14:paraId="057E13A2" w14:textId="77777777" w:rsidR="007C5553" w:rsidRDefault="007C5553" w:rsidP="007C5553">
      <w:pPr>
        <w:spacing w:before="120" w:after="120" w:line="360" w:lineRule="auto"/>
        <w:ind w:left="890" w:right="170" w:hanging="720"/>
        <w:jc w:val="both"/>
        <w:rPr>
          <w:rFonts w:ascii="Arial" w:hAnsi="Arial" w:cs="Arial"/>
          <w:sz w:val="24"/>
        </w:rPr>
      </w:pPr>
      <w:r w:rsidRPr="00154A7C">
        <w:rPr>
          <w:rFonts w:ascii="Arial" w:hAnsi="Arial" w:cs="Arial"/>
          <w:sz w:val="24"/>
        </w:rPr>
        <w:t>Abela, S., 2023. Staffing in the NHS. In Leadership and Management in Healthcare: A Guide for Medical and Dental Practitioners (pp. 55-64). Cham: Springer International Publishing.</w:t>
      </w:r>
    </w:p>
    <w:p w14:paraId="50C3E586" w14:textId="77777777" w:rsidR="007C5553" w:rsidRDefault="007C5553" w:rsidP="007C5553">
      <w:pPr>
        <w:spacing w:before="120" w:after="120" w:line="360" w:lineRule="auto"/>
        <w:ind w:left="890" w:right="170" w:hanging="720"/>
        <w:jc w:val="both"/>
        <w:rPr>
          <w:rFonts w:ascii="Arial" w:hAnsi="Arial" w:cs="Arial"/>
          <w:sz w:val="24"/>
        </w:rPr>
      </w:pPr>
      <w:proofErr w:type="spellStart"/>
      <w:r w:rsidRPr="00AF4864">
        <w:rPr>
          <w:rFonts w:ascii="Arial" w:hAnsi="Arial" w:cs="Arial"/>
          <w:sz w:val="24"/>
        </w:rPr>
        <w:t>Addotey-Delove</w:t>
      </w:r>
      <w:proofErr w:type="spellEnd"/>
      <w:r w:rsidRPr="00AF4864">
        <w:rPr>
          <w:rFonts w:ascii="Arial" w:hAnsi="Arial" w:cs="Arial"/>
          <w:sz w:val="24"/>
        </w:rPr>
        <w:t>, M., Scott, R.E. and Mars, M., 2023. Healthcare workers’ perspectives of mHealth adoption factors in the developing world: scoping review. International Journal of Environmental Research and Public Health, 20(2), p.1244.</w:t>
      </w:r>
    </w:p>
    <w:p w14:paraId="06491DF3" w14:textId="77777777" w:rsidR="007C5553" w:rsidRDefault="007C5553" w:rsidP="007C5553">
      <w:pPr>
        <w:spacing w:before="120" w:after="120" w:line="360" w:lineRule="auto"/>
        <w:ind w:left="890" w:right="170" w:hanging="720"/>
        <w:jc w:val="both"/>
        <w:rPr>
          <w:rFonts w:ascii="Arial" w:hAnsi="Arial" w:cs="Arial"/>
          <w:sz w:val="24"/>
        </w:rPr>
      </w:pPr>
      <w:r w:rsidRPr="00A4071A">
        <w:rPr>
          <w:rFonts w:ascii="Arial" w:hAnsi="Arial" w:cs="Arial"/>
          <w:sz w:val="24"/>
        </w:rPr>
        <w:t>Carroll, R.E., De Vries, K., Goodman, C. and Brown, J., 2024. Health care assistant and registered nurse dyads, working together and apart–a qualitative study. BMC nursing, 23(1), p.954.</w:t>
      </w:r>
    </w:p>
    <w:p w14:paraId="3E0EA5B4" w14:textId="77777777" w:rsidR="007C5553" w:rsidRDefault="007C5553" w:rsidP="007C5553">
      <w:pPr>
        <w:spacing w:before="120" w:after="120" w:line="360" w:lineRule="auto"/>
        <w:ind w:left="890" w:right="170" w:hanging="720"/>
        <w:jc w:val="both"/>
        <w:rPr>
          <w:rFonts w:ascii="Arial" w:hAnsi="Arial" w:cs="Arial"/>
          <w:sz w:val="24"/>
        </w:rPr>
      </w:pPr>
      <w:r w:rsidRPr="00AF4864">
        <w:rPr>
          <w:rFonts w:ascii="Arial" w:hAnsi="Arial" w:cs="Arial"/>
          <w:sz w:val="24"/>
        </w:rPr>
        <w:t>Curtin, M., Richards, H.L. and Fortune, D.G., 2022. Resilience among health care workers while working during a pandemic: A systematic review and meta synthesis of qualitative studies. Clinical psychology review, 95, p.102173.</w:t>
      </w:r>
    </w:p>
    <w:p w14:paraId="52F7CD98" w14:textId="77777777" w:rsidR="007C5553" w:rsidRDefault="007C5553" w:rsidP="007C5553">
      <w:pPr>
        <w:spacing w:before="120" w:after="120" w:line="360" w:lineRule="auto"/>
        <w:ind w:left="890" w:right="170" w:hanging="720"/>
        <w:jc w:val="both"/>
        <w:rPr>
          <w:rFonts w:ascii="Arial" w:hAnsi="Arial" w:cs="Arial"/>
          <w:sz w:val="24"/>
        </w:rPr>
      </w:pPr>
      <w:r w:rsidRPr="00154A7C">
        <w:rPr>
          <w:rFonts w:ascii="Arial" w:hAnsi="Arial" w:cs="Arial"/>
          <w:sz w:val="24"/>
        </w:rPr>
        <w:t>Estevez, M.M., Murry, L.T., Turner, S. and Armitstead, J.A., 2024. Pharmacist perceptions of continuing professional development and goal development in a community health-system. Currents in Pharmacy Teaching and Learning, 16(12), p.102166.</w:t>
      </w:r>
    </w:p>
    <w:p w14:paraId="07972CF2" w14:textId="77777777" w:rsidR="007C5553" w:rsidRDefault="007C5553" w:rsidP="007C5553">
      <w:pPr>
        <w:spacing w:before="120" w:after="120" w:line="360" w:lineRule="auto"/>
        <w:ind w:left="890" w:right="170" w:hanging="720"/>
        <w:jc w:val="both"/>
        <w:rPr>
          <w:rFonts w:ascii="Arial" w:hAnsi="Arial" w:cs="Arial"/>
          <w:sz w:val="24"/>
        </w:rPr>
      </w:pPr>
      <w:r w:rsidRPr="00154A7C">
        <w:rPr>
          <w:rFonts w:ascii="Arial" w:hAnsi="Arial" w:cs="Arial"/>
          <w:sz w:val="24"/>
        </w:rPr>
        <w:t xml:space="preserve">Haidar, F.T., 2025. Employability skills of accounting students: What do their CVs tell </w:t>
      </w:r>
      <w:proofErr w:type="gramStart"/>
      <w:r w:rsidRPr="00154A7C">
        <w:rPr>
          <w:rFonts w:ascii="Arial" w:hAnsi="Arial" w:cs="Arial"/>
          <w:sz w:val="24"/>
        </w:rPr>
        <w:t>us?.</w:t>
      </w:r>
      <w:proofErr w:type="gramEnd"/>
      <w:r w:rsidRPr="00154A7C">
        <w:rPr>
          <w:rFonts w:ascii="Arial" w:hAnsi="Arial" w:cs="Arial"/>
          <w:sz w:val="24"/>
        </w:rPr>
        <w:t xml:space="preserve"> Humanities and Social Sciences Communications, 12(1), pp.1-12.</w:t>
      </w:r>
    </w:p>
    <w:p w14:paraId="4DA3E288" w14:textId="77777777" w:rsidR="007C5553" w:rsidRDefault="007C5553" w:rsidP="007C5553">
      <w:pPr>
        <w:spacing w:before="120" w:after="120" w:line="360" w:lineRule="auto"/>
        <w:ind w:left="890" w:right="170" w:hanging="720"/>
        <w:jc w:val="both"/>
        <w:rPr>
          <w:rFonts w:ascii="Arial" w:hAnsi="Arial" w:cs="Arial"/>
          <w:sz w:val="24"/>
        </w:rPr>
      </w:pPr>
      <w:proofErr w:type="spellStart"/>
      <w:r w:rsidRPr="00154A7C">
        <w:rPr>
          <w:rFonts w:ascii="Arial" w:hAnsi="Arial" w:cs="Arial"/>
          <w:sz w:val="24"/>
        </w:rPr>
        <w:t>Kagonya</w:t>
      </w:r>
      <w:proofErr w:type="spellEnd"/>
      <w:r w:rsidRPr="00154A7C">
        <w:rPr>
          <w:rFonts w:ascii="Arial" w:hAnsi="Arial" w:cs="Arial"/>
          <w:sz w:val="24"/>
        </w:rPr>
        <w:t xml:space="preserve">, V.A., Onyango, O.O., Maina, M., </w:t>
      </w:r>
      <w:proofErr w:type="spellStart"/>
      <w:r w:rsidRPr="00154A7C">
        <w:rPr>
          <w:rFonts w:ascii="Arial" w:hAnsi="Arial" w:cs="Arial"/>
          <w:sz w:val="24"/>
        </w:rPr>
        <w:t>Gathara</w:t>
      </w:r>
      <w:proofErr w:type="spellEnd"/>
      <w:r w:rsidRPr="00154A7C">
        <w:rPr>
          <w:rFonts w:ascii="Arial" w:hAnsi="Arial" w:cs="Arial"/>
          <w:sz w:val="24"/>
        </w:rPr>
        <w:t>, D., English, M. and Imam, A., 2023. Characterising support and care assistants in formal hospital settings: a scoping review. Human resources for health, 21(1), p.90.</w:t>
      </w:r>
    </w:p>
    <w:p w14:paraId="2336521A" w14:textId="77777777" w:rsidR="007C5553" w:rsidRDefault="007C5553" w:rsidP="007C5553">
      <w:pPr>
        <w:spacing w:before="120" w:after="120" w:line="360" w:lineRule="auto"/>
        <w:ind w:left="890" w:right="170" w:hanging="720"/>
        <w:jc w:val="both"/>
        <w:rPr>
          <w:rFonts w:ascii="Arial" w:hAnsi="Arial" w:cs="Arial"/>
          <w:sz w:val="24"/>
        </w:rPr>
      </w:pPr>
      <w:r w:rsidRPr="00AF4864">
        <w:rPr>
          <w:rFonts w:ascii="Arial" w:hAnsi="Arial" w:cs="Arial"/>
          <w:sz w:val="24"/>
        </w:rPr>
        <w:t xml:space="preserve">Laymouna, M., Ma, Y., Lessard, D., Schuster, T., Engler, K. and </w:t>
      </w:r>
      <w:proofErr w:type="spellStart"/>
      <w:r w:rsidRPr="00AF4864">
        <w:rPr>
          <w:rFonts w:ascii="Arial" w:hAnsi="Arial" w:cs="Arial"/>
          <w:sz w:val="24"/>
        </w:rPr>
        <w:t>Lebouché</w:t>
      </w:r>
      <w:proofErr w:type="spellEnd"/>
      <w:r w:rsidRPr="00AF4864">
        <w:rPr>
          <w:rFonts w:ascii="Arial" w:hAnsi="Arial" w:cs="Arial"/>
          <w:sz w:val="24"/>
        </w:rPr>
        <w:t>, B., 2024. Roles, users, benefits, and limitations of chatbots in health care: rapid review. Journal of medical Internet research, 26, p.e56930.</w:t>
      </w:r>
    </w:p>
    <w:p w14:paraId="75F868FD" w14:textId="77777777" w:rsidR="007C5553" w:rsidRDefault="007C5553" w:rsidP="007C5553">
      <w:pPr>
        <w:spacing w:before="120" w:after="120" w:line="360" w:lineRule="auto"/>
        <w:ind w:left="890" w:right="170" w:hanging="720"/>
        <w:jc w:val="both"/>
        <w:rPr>
          <w:rFonts w:ascii="Arial" w:hAnsi="Arial" w:cs="Arial"/>
          <w:sz w:val="24"/>
        </w:rPr>
      </w:pPr>
      <w:proofErr w:type="spellStart"/>
      <w:r w:rsidRPr="00154A7C">
        <w:rPr>
          <w:rFonts w:ascii="Arial" w:hAnsi="Arial" w:cs="Arial"/>
          <w:sz w:val="24"/>
        </w:rPr>
        <w:t>Letnar</w:t>
      </w:r>
      <w:proofErr w:type="spellEnd"/>
      <w:r w:rsidRPr="00154A7C">
        <w:rPr>
          <w:rFonts w:ascii="Arial" w:hAnsi="Arial" w:cs="Arial"/>
          <w:sz w:val="24"/>
        </w:rPr>
        <w:t xml:space="preserve">, M. and </w:t>
      </w:r>
      <w:proofErr w:type="spellStart"/>
      <w:r w:rsidRPr="00154A7C">
        <w:rPr>
          <w:rFonts w:ascii="Arial" w:hAnsi="Arial" w:cs="Arial"/>
          <w:sz w:val="24"/>
        </w:rPr>
        <w:t>Širok</w:t>
      </w:r>
      <w:proofErr w:type="spellEnd"/>
      <w:r w:rsidRPr="00154A7C">
        <w:rPr>
          <w:rFonts w:ascii="Arial" w:hAnsi="Arial" w:cs="Arial"/>
          <w:sz w:val="24"/>
        </w:rPr>
        <w:t>, K., 2025. The role of social capital in employability models: A systematic review and suggestions for future research. Sustainability, 17(5), p.1782.</w:t>
      </w:r>
    </w:p>
    <w:p w14:paraId="55E09EEE" w14:textId="77777777" w:rsidR="007C5553" w:rsidRDefault="007C5553" w:rsidP="007C5553">
      <w:pPr>
        <w:spacing w:before="120" w:after="120" w:line="360" w:lineRule="auto"/>
        <w:ind w:left="890" w:right="170" w:hanging="720"/>
        <w:jc w:val="both"/>
        <w:rPr>
          <w:rFonts w:ascii="Arial" w:hAnsi="Arial" w:cs="Arial"/>
          <w:sz w:val="24"/>
        </w:rPr>
      </w:pPr>
      <w:r w:rsidRPr="00154A7C">
        <w:rPr>
          <w:rFonts w:ascii="Arial" w:hAnsi="Arial" w:cs="Arial"/>
          <w:sz w:val="24"/>
        </w:rPr>
        <w:lastRenderedPageBreak/>
        <w:t>Lloyd, S., Vasandani, M. and Salvacion, J., 2024. Transferable skills and graduate attributes: analysis of health services management students' reflections on an industry-based placement. Asia Pacific Journal of Health Management, 19(2), pp.91-103.</w:t>
      </w:r>
    </w:p>
    <w:p w14:paraId="253DF564" w14:textId="77777777" w:rsidR="007C5553" w:rsidRDefault="007C5553" w:rsidP="007C5553">
      <w:pPr>
        <w:spacing w:before="120" w:after="120" w:line="360" w:lineRule="auto"/>
        <w:ind w:left="890" w:right="170" w:hanging="720"/>
        <w:jc w:val="both"/>
        <w:rPr>
          <w:rFonts w:ascii="Arial" w:hAnsi="Arial" w:cs="Arial"/>
          <w:sz w:val="24"/>
        </w:rPr>
      </w:pPr>
      <w:r w:rsidRPr="00154A7C">
        <w:rPr>
          <w:rFonts w:ascii="Arial" w:hAnsi="Arial" w:cs="Arial"/>
          <w:sz w:val="24"/>
        </w:rPr>
        <w:t>McGuire, D., McVicar, O. and Tariq, U.E.H., 2023. Skills audits: an integrative literature review. Industrial and Commercial Training, 55(1), pp.34-46.</w:t>
      </w:r>
    </w:p>
    <w:p w14:paraId="54FBCA81" w14:textId="77777777" w:rsidR="007C5553" w:rsidRDefault="007C5553" w:rsidP="007C5553">
      <w:pPr>
        <w:spacing w:before="120" w:after="120" w:line="360" w:lineRule="auto"/>
        <w:ind w:left="890" w:right="170" w:hanging="720"/>
        <w:jc w:val="both"/>
        <w:rPr>
          <w:rFonts w:ascii="Arial" w:hAnsi="Arial" w:cs="Arial"/>
          <w:sz w:val="24"/>
        </w:rPr>
      </w:pPr>
      <w:r w:rsidRPr="00AF4864">
        <w:rPr>
          <w:rFonts w:ascii="Arial" w:hAnsi="Arial" w:cs="Arial"/>
          <w:sz w:val="24"/>
        </w:rPr>
        <w:t>Milton, J., Erichsen Andersson, A., Åberg, N.D., Gillespie, B.M. and Oxelmark, L., 2022. Healthcare professionals’ perceptions of interprofessional teamwork in the emergency department: a critical incident study. Scandinavian journal of trauma, resuscitation and emergency medicine, 30(1), p.46.</w:t>
      </w:r>
    </w:p>
    <w:p w14:paraId="5A949426" w14:textId="77777777" w:rsidR="007C5553" w:rsidRDefault="007C5553" w:rsidP="007C5553">
      <w:pPr>
        <w:spacing w:before="120" w:after="120" w:line="360" w:lineRule="auto"/>
        <w:ind w:left="890" w:right="170" w:hanging="720"/>
        <w:jc w:val="both"/>
        <w:rPr>
          <w:rFonts w:ascii="Arial" w:hAnsi="Arial" w:cs="Arial"/>
          <w:sz w:val="24"/>
        </w:rPr>
      </w:pPr>
      <w:r w:rsidRPr="00AF4864">
        <w:rPr>
          <w:rFonts w:ascii="Arial" w:hAnsi="Arial" w:cs="Arial"/>
          <w:sz w:val="24"/>
        </w:rPr>
        <w:t>Mistri, I.U., Badge, A. and Shahu, S., 2023. Enhancing patient safety culture in hospitals. Cureus, 15(12), p.e51159.</w:t>
      </w:r>
    </w:p>
    <w:p w14:paraId="1104551E" w14:textId="77777777" w:rsidR="007C5553" w:rsidRDefault="007C5553" w:rsidP="007C5553">
      <w:pPr>
        <w:spacing w:before="120" w:after="120" w:line="360" w:lineRule="auto"/>
        <w:ind w:left="890" w:right="170" w:hanging="720"/>
        <w:jc w:val="both"/>
        <w:rPr>
          <w:rFonts w:ascii="Arial" w:hAnsi="Arial" w:cs="Arial"/>
          <w:sz w:val="24"/>
        </w:rPr>
      </w:pPr>
      <w:proofErr w:type="spellStart"/>
      <w:r w:rsidRPr="00154A7C">
        <w:rPr>
          <w:rFonts w:ascii="Arial" w:hAnsi="Arial" w:cs="Arial"/>
          <w:sz w:val="24"/>
        </w:rPr>
        <w:t>Nurhidayah</w:t>
      </w:r>
      <w:proofErr w:type="spellEnd"/>
      <w:r w:rsidRPr="00154A7C">
        <w:rPr>
          <w:rFonts w:ascii="Arial" w:hAnsi="Arial" w:cs="Arial"/>
          <w:sz w:val="24"/>
        </w:rPr>
        <w:t>, R.E., Amin, M.M. and Tanjung, H.R., 2022, March. Virtual patient to support inter professional education and inter professional collaboration. In 2nd International Conference on Social Science, Political Science, and Humanities (</w:t>
      </w:r>
      <w:proofErr w:type="spellStart"/>
      <w:r w:rsidRPr="00154A7C">
        <w:rPr>
          <w:rFonts w:ascii="Arial" w:hAnsi="Arial" w:cs="Arial"/>
          <w:sz w:val="24"/>
        </w:rPr>
        <w:t>ICoSPOLHUM</w:t>
      </w:r>
      <w:proofErr w:type="spellEnd"/>
      <w:r w:rsidRPr="00154A7C">
        <w:rPr>
          <w:rFonts w:ascii="Arial" w:hAnsi="Arial" w:cs="Arial"/>
          <w:sz w:val="24"/>
        </w:rPr>
        <w:t xml:space="preserve"> 2021) (pp. 315-318). Atlantis Press.</w:t>
      </w:r>
    </w:p>
    <w:p w14:paraId="6E42152C" w14:textId="77777777" w:rsidR="007C5553" w:rsidRDefault="007C5553" w:rsidP="007C5553">
      <w:pPr>
        <w:spacing w:before="120" w:after="120" w:line="360" w:lineRule="auto"/>
        <w:ind w:left="890" w:right="170" w:hanging="720"/>
        <w:jc w:val="both"/>
        <w:rPr>
          <w:rFonts w:ascii="Arial" w:hAnsi="Arial" w:cs="Arial"/>
          <w:sz w:val="24"/>
        </w:rPr>
      </w:pPr>
      <w:r w:rsidRPr="00154A7C">
        <w:rPr>
          <w:rFonts w:ascii="Arial" w:hAnsi="Arial" w:cs="Arial"/>
          <w:sz w:val="24"/>
        </w:rPr>
        <w:t>Ocampo, F.A., McIntyre, B.G., Massey, D. and Saunders, R., 2025. Nursing student reflections on a research internship: A reflective discussion following the Gibbs' reflective cycle. Nurse education today, 145, p.106481.</w:t>
      </w:r>
    </w:p>
    <w:p w14:paraId="78331871" w14:textId="77777777" w:rsidR="007C5553" w:rsidRDefault="007C5553" w:rsidP="007C5553">
      <w:pPr>
        <w:spacing w:before="120" w:after="120" w:line="360" w:lineRule="auto"/>
        <w:ind w:left="890" w:right="170" w:hanging="720"/>
        <w:jc w:val="both"/>
        <w:rPr>
          <w:rFonts w:ascii="Arial" w:hAnsi="Arial" w:cs="Arial"/>
          <w:sz w:val="24"/>
        </w:rPr>
      </w:pPr>
      <w:r w:rsidRPr="00154A7C">
        <w:rPr>
          <w:rFonts w:ascii="Arial" w:hAnsi="Arial" w:cs="Arial"/>
          <w:sz w:val="24"/>
        </w:rPr>
        <w:t>Pires, C., 2023. A SWOT analysis of pharmacy students’ perspectives on e-learning based on a narrative review. Pharmacy, 11(3), p.89.</w:t>
      </w:r>
    </w:p>
    <w:p w14:paraId="5B3D90C6" w14:textId="77777777" w:rsidR="007C5553" w:rsidRDefault="007C5553" w:rsidP="007C5553">
      <w:pPr>
        <w:spacing w:before="120" w:after="120" w:line="360" w:lineRule="auto"/>
        <w:ind w:left="890" w:right="170" w:hanging="720"/>
        <w:jc w:val="both"/>
        <w:rPr>
          <w:rFonts w:ascii="Arial" w:hAnsi="Arial" w:cs="Arial"/>
          <w:sz w:val="24"/>
        </w:rPr>
      </w:pPr>
      <w:r w:rsidRPr="00154A7C">
        <w:rPr>
          <w:rFonts w:ascii="Arial" w:hAnsi="Arial" w:cs="Arial"/>
          <w:sz w:val="24"/>
        </w:rPr>
        <w:t xml:space="preserve">Quintero, C.E.A., Mendoza, D.L.V., Garcia, R.E., </w:t>
      </w:r>
      <w:proofErr w:type="spellStart"/>
      <w:r w:rsidRPr="00154A7C">
        <w:rPr>
          <w:rFonts w:ascii="Arial" w:hAnsi="Arial" w:cs="Arial"/>
          <w:sz w:val="24"/>
        </w:rPr>
        <w:t>Véliz</w:t>
      </w:r>
      <w:proofErr w:type="spellEnd"/>
      <w:r w:rsidRPr="00154A7C">
        <w:rPr>
          <w:rFonts w:ascii="Arial" w:hAnsi="Arial" w:cs="Arial"/>
          <w:sz w:val="24"/>
        </w:rPr>
        <w:t xml:space="preserve">, D.K.M., Zambrano, P.M.E. and </w:t>
      </w:r>
      <w:proofErr w:type="spellStart"/>
      <w:r w:rsidRPr="00154A7C">
        <w:rPr>
          <w:rFonts w:ascii="Arial" w:hAnsi="Arial" w:cs="Arial"/>
          <w:sz w:val="24"/>
        </w:rPr>
        <w:t>Biones</w:t>
      </w:r>
      <w:proofErr w:type="spellEnd"/>
      <w:r w:rsidRPr="00154A7C">
        <w:rPr>
          <w:rFonts w:ascii="Arial" w:hAnsi="Arial" w:cs="Arial"/>
          <w:sz w:val="24"/>
        </w:rPr>
        <w:t xml:space="preserve">, L.A.A., 2025. The Impact of Social Media on Healthcare Professionals’ Branding. Salud Ciencia y </w:t>
      </w:r>
      <w:proofErr w:type="spellStart"/>
      <w:r w:rsidRPr="00154A7C">
        <w:rPr>
          <w:rFonts w:ascii="Arial" w:hAnsi="Arial" w:cs="Arial"/>
          <w:sz w:val="24"/>
        </w:rPr>
        <w:t>Tecnología</w:t>
      </w:r>
      <w:proofErr w:type="spellEnd"/>
      <w:r w:rsidRPr="00154A7C">
        <w:rPr>
          <w:rFonts w:ascii="Arial" w:hAnsi="Arial" w:cs="Arial"/>
          <w:sz w:val="24"/>
        </w:rPr>
        <w:t>, (5), p.1539.</w:t>
      </w:r>
    </w:p>
    <w:p w14:paraId="63E7E128" w14:textId="77777777" w:rsidR="007C5553" w:rsidRDefault="007C5553" w:rsidP="007C5553">
      <w:pPr>
        <w:spacing w:before="120" w:after="120" w:line="360" w:lineRule="auto"/>
        <w:ind w:left="890" w:right="170" w:hanging="720"/>
        <w:jc w:val="both"/>
        <w:rPr>
          <w:rFonts w:ascii="Arial" w:hAnsi="Arial" w:cs="Arial"/>
          <w:sz w:val="24"/>
        </w:rPr>
      </w:pPr>
      <w:r w:rsidRPr="00154A7C">
        <w:rPr>
          <w:rFonts w:ascii="Arial" w:hAnsi="Arial" w:cs="Arial"/>
          <w:sz w:val="24"/>
        </w:rPr>
        <w:t>Rachakonda, V.S., Addanki, S., Nasef, H. and Rajput, V., 2024. Comparing and contrasting professional identity formation among health professional students. Cureus, 16(7), p.e65577.</w:t>
      </w:r>
    </w:p>
    <w:p w14:paraId="51B5A494" w14:textId="77777777" w:rsidR="007C5553" w:rsidRDefault="007C5553" w:rsidP="007C5553">
      <w:pPr>
        <w:spacing w:before="120" w:after="120" w:line="360" w:lineRule="auto"/>
        <w:ind w:left="890" w:right="170" w:hanging="720"/>
        <w:jc w:val="both"/>
        <w:rPr>
          <w:rFonts w:ascii="Arial" w:hAnsi="Arial" w:cs="Arial"/>
          <w:sz w:val="24"/>
        </w:rPr>
      </w:pPr>
      <w:r w:rsidRPr="00AF4864">
        <w:rPr>
          <w:rFonts w:ascii="Arial" w:hAnsi="Arial" w:cs="Arial"/>
          <w:sz w:val="24"/>
        </w:rPr>
        <w:t>Rawles, Z., 2025. Essential knowledge and skills for healthcare assistants. Taylor &amp; Francis.</w:t>
      </w:r>
    </w:p>
    <w:p w14:paraId="4077B4EE" w14:textId="77777777" w:rsidR="007C5553" w:rsidRDefault="007C5553" w:rsidP="007C5553">
      <w:pPr>
        <w:spacing w:before="120" w:after="120" w:line="360" w:lineRule="auto"/>
        <w:ind w:left="890" w:right="170" w:hanging="720"/>
        <w:jc w:val="both"/>
        <w:rPr>
          <w:rFonts w:ascii="Arial" w:hAnsi="Arial" w:cs="Arial"/>
          <w:sz w:val="24"/>
        </w:rPr>
      </w:pPr>
      <w:r w:rsidRPr="00AF4864">
        <w:rPr>
          <w:rFonts w:ascii="Arial" w:hAnsi="Arial" w:cs="Arial"/>
          <w:sz w:val="24"/>
        </w:rPr>
        <w:lastRenderedPageBreak/>
        <w:t>Samala, A.D. and Rawas, S., 2024. Generative AI as Virtual Healthcare Assistant for Enhancing Patient Care Quality. International Journal of Online &amp; Biomedical Engineering, 20(5).</w:t>
      </w:r>
    </w:p>
    <w:p w14:paraId="4B64EF45" w14:textId="77777777" w:rsidR="007C5553" w:rsidRDefault="007C5553" w:rsidP="007C5553">
      <w:pPr>
        <w:spacing w:before="120" w:after="120" w:line="360" w:lineRule="auto"/>
        <w:ind w:left="890" w:right="170" w:hanging="720"/>
        <w:jc w:val="both"/>
        <w:rPr>
          <w:rFonts w:ascii="Arial" w:hAnsi="Arial" w:cs="Arial"/>
          <w:sz w:val="24"/>
        </w:rPr>
      </w:pPr>
      <w:r w:rsidRPr="00A4071A">
        <w:rPr>
          <w:rFonts w:ascii="Arial" w:hAnsi="Arial" w:cs="Arial"/>
          <w:sz w:val="24"/>
        </w:rPr>
        <w:t>Sargent, V., 2023. The vital role of support workers in patient care. British Journal of Healthcare Assistants, 17(12), pp.477-479.</w:t>
      </w:r>
    </w:p>
    <w:p w14:paraId="7A3BF79D" w14:textId="77777777" w:rsidR="007C5553" w:rsidRDefault="007C5553" w:rsidP="007C5553">
      <w:pPr>
        <w:spacing w:before="120" w:after="120" w:line="360" w:lineRule="auto"/>
        <w:ind w:left="890" w:right="170" w:hanging="720"/>
        <w:jc w:val="both"/>
        <w:rPr>
          <w:rFonts w:ascii="Arial" w:hAnsi="Arial" w:cs="Arial"/>
          <w:sz w:val="24"/>
        </w:rPr>
      </w:pPr>
      <w:r w:rsidRPr="00AF4864">
        <w:rPr>
          <w:rFonts w:ascii="Arial" w:hAnsi="Arial" w:cs="Arial"/>
          <w:sz w:val="24"/>
        </w:rPr>
        <w:t xml:space="preserve">Sutherland, B.L., Pecanac, K., </w:t>
      </w:r>
      <w:proofErr w:type="spellStart"/>
      <w:r w:rsidRPr="00AF4864">
        <w:rPr>
          <w:rFonts w:ascii="Arial" w:hAnsi="Arial" w:cs="Arial"/>
          <w:sz w:val="24"/>
        </w:rPr>
        <w:t>LaBorde</w:t>
      </w:r>
      <w:proofErr w:type="spellEnd"/>
      <w:r w:rsidRPr="00AF4864">
        <w:rPr>
          <w:rFonts w:ascii="Arial" w:hAnsi="Arial" w:cs="Arial"/>
          <w:sz w:val="24"/>
        </w:rPr>
        <w:t>, T.M., Bartels, C.M. and Brennan, M.B., 2022. Good working relationships: how healthcare system proximity influences trust between healthcare workers. Journal of interprofessional care, 36(3), pp.331-339.</w:t>
      </w:r>
    </w:p>
    <w:p w14:paraId="69974229" w14:textId="77777777" w:rsidR="007C5553" w:rsidRDefault="007C5553" w:rsidP="007C5553">
      <w:pPr>
        <w:spacing w:before="120" w:after="120" w:line="360" w:lineRule="auto"/>
        <w:ind w:left="890" w:right="170" w:hanging="720"/>
        <w:jc w:val="both"/>
        <w:rPr>
          <w:rFonts w:ascii="Arial" w:hAnsi="Arial" w:cs="Arial"/>
          <w:sz w:val="24"/>
        </w:rPr>
      </w:pPr>
      <w:r w:rsidRPr="00154A7C">
        <w:rPr>
          <w:rFonts w:ascii="Arial" w:hAnsi="Arial" w:cs="Arial"/>
          <w:sz w:val="24"/>
        </w:rPr>
        <w:t xml:space="preserve">van de Voort, I., Leistikow, I. and </w:t>
      </w:r>
      <w:proofErr w:type="spellStart"/>
      <w:r w:rsidRPr="00154A7C">
        <w:rPr>
          <w:rFonts w:ascii="Arial" w:hAnsi="Arial" w:cs="Arial"/>
          <w:sz w:val="24"/>
        </w:rPr>
        <w:t>Weenink</w:t>
      </w:r>
      <w:proofErr w:type="spellEnd"/>
      <w:r w:rsidRPr="00154A7C">
        <w:rPr>
          <w:rFonts w:ascii="Arial" w:hAnsi="Arial" w:cs="Arial"/>
          <w:sz w:val="24"/>
        </w:rPr>
        <w:t>, J.W., 2025. Healthcare workers’ sustainable employability in relation to quality of care: an umbrella review. BMJ open, 15(9), p.e095126.</w:t>
      </w:r>
    </w:p>
    <w:p w14:paraId="6AD2101C" w14:textId="77777777" w:rsidR="00CC79DF" w:rsidRDefault="00CC79DF">
      <w:pPr>
        <w:rPr>
          <w:rFonts w:ascii="Arial" w:hAnsi="Arial" w:cs="Arial"/>
          <w:sz w:val="24"/>
        </w:rPr>
      </w:pPr>
      <w:r>
        <w:rPr>
          <w:rFonts w:ascii="Arial" w:hAnsi="Arial" w:cs="Arial"/>
          <w:sz w:val="24"/>
        </w:rPr>
        <w:br w:type="page"/>
      </w:r>
    </w:p>
    <w:p w14:paraId="17C0ED9F" w14:textId="77777777" w:rsidR="00154A7C" w:rsidRPr="00CC79DF" w:rsidRDefault="00CC79DF" w:rsidP="00CC79DF">
      <w:pPr>
        <w:pStyle w:val="Heading1"/>
        <w:rPr>
          <w:rFonts w:ascii="Arial" w:hAnsi="Arial" w:cs="Arial"/>
          <w:b/>
        </w:rPr>
      </w:pPr>
      <w:bookmarkStart w:id="27" w:name="_Toc234254357"/>
      <w:r w:rsidRPr="00CC79DF">
        <w:rPr>
          <w:rFonts w:ascii="Arial" w:hAnsi="Arial" w:cs="Arial"/>
          <w:b/>
          <w:color w:val="000000" w:themeColor="text1"/>
        </w:rPr>
        <w:lastRenderedPageBreak/>
        <w:t>Appendices</w:t>
      </w:r>
      <w:bookmarkEnd w:id="27"/>
      <w:r w:rsidRPr="00CC79DF">
        <w:rPr>
          <w:rFonts w:ascii="Arial" w:hAnsi="Arial" w:cs="Arial"/>
          <w:b/>
        </w:rPr>
        <w:t xml:space="preserve"> </w:t>
      </w:r>
    </w:p>
    <w:p w14:paraId="5F68B285" w14:textId="77777777" w:rsidR="00CC79DF" w:rsidRDefault="00CC79DF" w:rsidP="00A4071A">
      <w:pPr>
        <w:spacing w:line="360" w:lineRule="auto"/>
        <w:jc w:val="both"/>
        <w:rPr>
          <w:rFonts w:ascii="Arial" w:hAnsi="Arial" w:cs="Arial"/>
          <w:sz w:val="24"/>
        </w:rPr>
      </w:pPr>
    </w:p>
    <w:p w14:paraId="4E957647" w14:textId="77777777" w:rsidR="00866BAC" w:rsidRDefault="00866BAC" w:rsidP="00866BAC">
      <w:pPr>
        <w:spacing w:line="360" w:lineRule="auto"/>
        <w:rPr>
          <w:rFonts w:ascii="Arial" w:hAnsi="Arial" w:cs="Arial"/>
          <w:sz w:val="24"/>
        </w:rPr>
      </w:pPr>
      <w:r w:rsidRPr="00866BAC">
        <w:rPr>
          <w:rFonts w:ascii="Arial" w:hAnsi="Arial" w:cs="Arial"/>
          <w:sz w:val="24"/>
        </w:rPr>
        <w:t>Appendix A: Screenshot of Current Job Vacancy</w:t>
      </w:r>
      <w:r w:rsidRPr="00CC79DF">
        <w:rPr>
          <w:rFonts w:ascii="Arial" w:hAnsi="Arial" w:cs="Arial"/>
          <w:noProof/>
          <w:sz w:val="24"/>
          <w:lang w:eastAsia="en-GB"/>
        </w:rPr>
        <w:drawing>
          <wp:inline distT="0" distB="0" distL="0" distR="0" wp14:anchorId="2149A011" wp14:editId="208E6785">
            <wp:extent cx="5048250" cy="6225709"/>
            <wp:effectExtent l="0" t="0" r="0" b="3810"/>
            <wp:docPr id="1" name="Picture 1" descr="C:\Users\emann\AppData\Local\Packages\5319275A.WhatsAppDesktop_cv1g1gvanyjgm\LocalState\sessions\3DAB490ADDDD5F8812173305927458B0143D0A73\transfers\2026-26\WhatsApp Image 2026-06-30 at 6.17.18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mann\AppData\Local\Packages\5319275A.WhatsAppDesktop_cv1g1gvanyjgm\LocalState\sessions\3DAB490ADDDD5F8812173305927458B0143D0A73\transfers\2026-26\WhatsApp Image 2026-06-30 at 6.17.18 PM.jpeg"/>
                    <pic:cNvPicPr>
                      <a:picLocks noChangeAspect="1" noChangeArrowheads="1"/>
                    </pic:cNvPicPr>
                  </pic:nvPicPr>
                  <pic:blipFill rotWithShape="1">
                    <a:blip r:embed="rId12">
                      <a:extLst>
                        <a:ext uri="{28A0092B-C50C-407E-A947-70E740481C1C}">
                          <a14:useLocalDpi xmlns:a14="http://schemas.microsoft.com/office/drawing/2010/main" val="0"/>
                        </a:ext>
                      </a:extLst>
                    </a:blip>
                    <a:srcRect t="10381" b="10203"/>
                    <a:stretch/>
                  </pic:blipFill>
                  <pic:spPr bwMode="auto">
                    <a:xfrm>
                      <a:off x="0" y="0"/>
                      <a:ext cx="5049903" cy="6227748"/>
                    </a:xfrm>
                    <a:prstGeom prst="rect">
                      <a:avLst/>
                    </a:prstGeom>
                    <a:noFill/>
                    <a:ln>
                      <a:noFill/>
                    </a:ln>
                    <a:extLst>
                      <a:ext uri="{53640926-AAD7-44D8-BBD7-CCE9431645EC}">
                        <a14:shadowObscured xmlns:a14="http://schemas.microsoft.com/office/drawing/2010/main"/>
                      </a:ext>
                    </a:extLst>
                  </pic:spPr>
                </pic:pic>
              </a:graphicData>
            </a:graphic>
          </wp:inline>
        </w:drawing>
      </w:r>
    </w:p>
    <w:p w14:paraId="56E75317" w14:textId="77777777" w:rsidR="007C5553" w:rsidRDefault="007C5553" w:rsidP="00866BAC">
      <w:pPr>
        <w:spacing w:line="360" w:lineRule="auto"/>
        <w:rPr>
          <w:rFonts w:ascii="Arial" w:hAnsi="Arial" w:cs="Arial"/>
          <w:sz w:val="24"/>
        </w:rPr>
      </w:pPr>
    </w:p>
    <w:p w14:paraId="036B7645" w14:textId="77777777" w:rsidR="007C5553" w:rsidRDefault="007C5553" w:rsidP="00866BAC">
      <w:pPr>
        <w:spacing w:line="360" w:lineRule="auto"/>
        <w:rPr>
          <w:rFonts w:ascii="Arial" w:hAnsi="Arial" w:cs="Arial"/>
          <w:sz w:val="24"/>
        </w:rPr>
      </w:pPr>
    </w:p>
    <w:p w14:paraId="4CA4F188" w14:textId="77777777" w:rsidR="007C5553" w:rsidRDefault="007C5553" w:rsidP="00866BAC">
      <w:pPr>
        <w:spacing w:line="360" w:lineRule="auto"/>
        <w:rPr>
          <w:rFonts w:ascii="Arial" w:hAnsi="Arial" w:cs="Arial"/>
          <w:sz w:val="24"/>
        </w:rPr>
      </w:pPr>
    </w:p>
    <w:p w14:paraId="6ED2DEA5" w14:textId="77777777" w:rsidR="007C5553" w:rsidRDefault="007C5553" w:rsidP="00866BAC">
      <w:pPr>
        <w:spacing w:line="360" w:lineRule="auto"/>
        <w:rPr>
          <w:rFonts w:ascii="Arial" w:hAnsi="Arial" w:cs="Arial"/>
          <w:sz w:val="24"/>
        </w:rPr>
      </w:pPr>
    </w:p>
    <w:p w14:paraId="2AB463E4" w14:textId="77777777" w:rsidR="00866BAC" w:rsidRDefault="007C5553" w:rsidP="00866BAC">
      <w:pPr>
        <w:spacing w:line="360" w:lineRule="auto"/>
        <w:rPr>
          <w:rFonts w:ascii="Arial" w:hAnsi="Arial" w:cs="Arial"/>
          <w:sz w:val="24"/>
        </w:rPr>
      </w:pPr>
      <w:r w:rsidRPr="007C5553">
        <w:rPr>
          <w:rFonts w:ascii="Arial" w:hAnsi="Arial" w:cs="Arial"/>
          <w:sz w:val="24"/>
        </w:rPr>
        <w:lastRenderedPageBreak/>
        <w:t>Appendix B: Job Description and Person Specification Table</w:t>
      </w:r>
    </w:p>
    <w:p w14:paraId="6568F6B8" w14:textId="77777777" w:rsidR="00866BAC" w:rsidRDefault="00866BAC" w:rsidP="00A4071A">
      <w:pPr>
        <w:spacing w:line="360" w:lineRule="auto"/>
        <w:jc w:val="both"/>
        <w:rPr>
          <w:rFonts w:ascii="Arial" w:hAnsi="Arial" w:cs="Arial"/>
          <w:sz w:val="24"/>
        </w:rPr>
      </w:pPr>
      <w:r w:rsidRPr="00866BAC">
        <w:rPr>
          <w:rFonts w:ascii="Arial" w:hAnsi="Arial" w:cs="Arial"/>
          <w:noProof/>
          <w:sz w:val="24"/>
          <w:lang w:eastAsia="en-GB"/>
        </w:rPr>
        <w:drawing>
          <wp:inline distT="0" distB="0" distL="0" distR="0" wp14:anchorId="44BDBAD2" wp14:editId="720C9B8B">
            <wp:extent cx="4219575" cy="5049464"/>
            <wp:effectExtent l="0" t="0" r="0" b="0"/>
            <wp:docPr id="2" name="Picture 2" descr="C:\Users\emann\AppData\Local\Packages\5319275A.WhatsAppDesktop_cv1g1gvanyjgm\LocalState\sessions\3DAB490ADDDD5F8812173305927458B0143D0A73\transfers\2026-26\WhatsApp Image 2026-06-30 at 6.19.19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mann\AppData\Local\Packages\5319275A.WhatsAppDesktop_cv1g1gvanyjgm\LocalState\sessions\3DAB490ADDDD5F8812173305927458B0143D0A73\transfers\2026-26\WhatsApp Image 2026-06-30 at 6.19.19 PM.jpe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8584" b="6741"/>
                    <a:stretch/>
                  </pic:blipFill>
                  <pic:spPr bwMode="auto">
                    <a:xfrm>
                      <a:off x="0" y="0"/>
                      <a:ext cx="4223717" cy="5054421"/>
                    </a:xfrm>
                    <a:prstGeom prst="rect">
                      <a:avLst/>
                    </a:prstGeom>
                    <a:noFill/>
                    <a:ln>
                      <a:noFill/>
                    </a:ln>
                    <a:extLst>
                      <a:ext uri="{53640926-AAD7-44D8-BBD7-CCE9431645EC}">
                        <a14:shadowObscured xmlns:a14="http://schemas.microsoft.com/office/drawing/2010/main"/>
                      </a:ext>
                    </a:extLst>
                  </pic:spPr>
                </pic:pic>
              </a:graphicData>
            </a:graphic>
          </wp:inline>
        </w:drawing>
      </w:r>
    </w:p>
    <w:p w14:paraId="06CDE955" w14:textId="77777777" w:rsidR="007C5553" w:rsidRDefault="007C5553" w:rsidP="00A4071A">
      <w:pPr>
        <w:spacing w:line="360" w:lineRule="auto"/>
        <w:jc w:val="both"/>
        <w:rPr>
          <w:rFonts w:ascii="Arial" w:hAnsi="Arial" w:cs="Arial"/>
          <w:sz w:val="24"/>
        </w:rPr>
      </w:pPr>
    </w:p>
    <w:p w14:paraId="247D185B" w14:textId="77777777" w:rsidR="007C5553" w:rsidRDefault="007C5553" w:rsidP="00A4071A">
      <w:pPr>
        <w:spacing w:line="360" w:lineRule="auto"/>
        <w:jc w:val="both"/>
        <w:rPr>
          <w:rFonts w:ascii="Arial" w:hAnsi="Arial" w:cs="Arial"/>
          <w:sz w:val="24"/>
        </w:rPr>
      </w:pPr>
    </w:p>
    <w:p w14:paraId="6E1C108E" w14:textId="77777777" w:rsidR="007C5553" w:rsidRDefault="007C5553" w:rsidP="00A4071A">
      <w:pPr>
        <w:spacing w:line="360" w:lineRule="auto"/>
        <w:jc w:val="both"/>
        <w:rPr>
          <w:rFonts w:ascii="Arial" w:hAnsi="Arial" w:cs="Arial"/>
          <w:sz w:val="24"/>
        </w:rPr>
      </w:pPr>
    </w:p>
    <w:p w14:paraId="45B40BF3" w14:textId="77777777" w:rsidR="007C5553" w:rsidRDefault="007C5553" w:rsidP="00A4071A">
      <w:pPr>
        <w:spacing w:line="360" w:lineRule="auto"/>
        <w:jc w:val="both"/>
        <w:rPr>
          <w:rFonts w:ascii="Arial" w:hAnsi="Arial" w:cs="Arial"/>
          <w:sz w:val="24"/>
        </w:rPr>
      </w:pPr>
    </w:p>
    <w:p w14:paraId="273B4691" w14:textId="77777777" w:rsidR="007C5553" w:rsidRDefault="007C5553" w:rsidP="00A4071A">
      <w:pPr>
        <w:spacing w:line="360" w:lineRule="auto"/>
        <w:jc w:val="both"/>
        <w:rPr>
          <w:rFonts w:ascii="Arial" w:hAnsi="Arial" w:cs="Arial"/>
          <w:sz w:val="24"/>
        </w:rPr>
      </w:pPr>
    </w:p>
    <w:p w14:paraId="280EE1A0" w14:textId="77777777" w:rsidR="007C5553" w:rsidRDefault="007C5553" w:rsidP="00A4071A">
      <w:pPr>
        <w:spacing w:line="360" w:lineRule="auto"/>
        <w:jc w:val="both"/>
        <w:rPr>
          <w:rFonts w:ascii="Arial" w:hAnsi="Arial" w:cs="Arial"/>
          <w:sz w:val="24"/>
        </w:rPr>
      </w:pPr>
    </w:p>
    <w:p w14:paraId="5DF26C66" w14:textId="77777777" w:rsidR="007C5553" w:rsidRDefault="007C5553" w:rsidP="00A4071A">
      <w:pPr>
        <w:spacing w:line="360" w:lineRule="auto"/>
        <w:jc w:val="both"/>
        <w:rPr>
          <w:rFonts w:ascii="Arial" w:hAnsi="Arial" w:cs="Arial"/>
          <w:sz w:val="24"/>
        </w:rPr>
      </w:pPr>
    </w:p>
    <w:p w14:paraId="38356484" w14:textId="77777777" w:rsidR="007C5553" w:rsidRDefault="007C5553" w:rsidP="00A4071A">
      <w:pPr>
        <w:spacing w:line="360" w:lineRule="auto"/>
        <w:jc w:val="both"/>
        <w:rPr>
          <w:rFonts w:ascii="Arial" w:hAnsi="Arial" w:cs="Arial"/>
          <w:sz w:val="24"/>
        </w:rPr>
      </w:pPr>
    </w:p>
    <w:p w14:paraId="735DDF29" w14:textId="77777777" w:rsidR="007C5553" w:rsidRDefault="007C5553" w:rsidP="00A4071A">
      <w:pPr>
        <w:spacing w:line="360" w:lineRule="auto"/>
        <w:jc w:val="both"/>
        <w:rPr>
          <w:rFonts w:ascii="Arial" w:hAnsi="Arial" w:cs="Arial"/>
          <w:sz w:val="24"/>
        </w:rPr>
      </w:pPr>
    </w:p>
    <w:p w14:paraId="73472579" w14:textId="77777777" w:rsidR="007C5553" w:rsidRDefault="007C5553" w:rsidP="00A4071A">
      <w:pPr>
        <w:spacing w:line="360" w:lineRule="auto"/>
        <w:jc w:val="both"/>
        <w:rPr>
          <w:rFonts w:ascii="Arial" w:hAnsi="Arial" w:cs="Arial"/>
          <w:sz w:val="24"/>
        </w:rPr>
      </w:pPr>
      <w:r w:rsidRPr="007C5553">
        <w:rPr>
          <w:rFonts w:ascii="Arial" w:hAnsi="Arial" w:cs="Arial"/>
          <w:sz w:val="24"/>
        </w:rPr>
        <w:lastRenderedPageBreak/>
        <w:t>Appendix C: SWOT Analysis of My Current Skills</w:t>
      </w:r>
    </w:p>
    <w:p w14:paraId="0B757D49" w14:textId="77777777" w:rsidR="00866BAC" w:rsidRDefault="00866BAC" w:rsidP="00A4071A">
      <w:pPr>
        <w:spacing w:line="360" w:lineRule="auto"/>
        <w:jc w:val="both"/>
        <w:rPr>
          <w:rFonts w:ascii="Arial" w:hAnsi="Arial" w:cs="Arial"/>
          <w:sz w:val="24"/>
        </w:rPr>
      </w:pPr>
      <w:r w:rsidRPr="00866BAC">
        <w:rPr>
          <w:rFonts w:ascii="Arial" w:hAnsi="Arial" w:cs="Arial"/>
          <w:noProof/>
          <w:sz w:val="24"/>
          <w:lang w:eastAsia="en-GB"/>
        </w:rPr>
        <w:drawing>
          <wp:inline distT="0" distB="0" distL="0" distR="0" wp14:anchorId="61FF1C5F" wp14:editId="6702D0AE">
            <wp:extent cx="3981450" cy="4129238"/>
            <wp:effectExtent l="0" t="0" r="0" b="5080"/>
            <wp:docPr id="3" name="Picture 3" descr="C:\Users\emann\AppData\Local\Packages\5319275A.WhatsAppDesktop_cv1g1gvanyjgm\LocalState\sessions\3DAB490ADDDD5F8812173305927458B0143D0A73\transfers\2026-26\WhatsApp Image 2026-06-30 at 6.19.28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emann\AppData\Local\Packages\5319275A.WhatsAppDesktop_cv1g1gvanyjgm\LocalState\sessions\3DAB490ADDDD5F8812173305927458B0143D0A73\transfers\2026-26\WhatsApp Image 2026-06-30 at 6.19.28 PM.jpe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10583" b="16033"/>
                    <a:stretch/>
                  </pic:blipFill>
                  <pic:spPr bwMode="auto">
                    <a:xfrm>
                      <a:off x="0" y="0"/>
                      <a:ext cx="3986075" cy="4134035"/>
                    </a:xfrm>
                    <a:prstGeom prst="rect">
                      <a:avLst/>
                    </a:prstGeom>
                    <a:noFill/>
                    <a:ln>
                      <a:noFill/>
                    </a:ln>
                    <a:extLst>
                      <a:ext uri="{53640926-AAD7-44D8-BBD7-CCE9431645EC}">
                        <a14:shadowObscured xmlns:a14="http://schemas.microsoft.com/office/drawing/2010/main"/>
                      </a:ext>
                    </a:extLst>
                  </pic:spPr>
                </pic:pic>
              </a:graphicData>
            </a:graphic>
          </wp:inline>
        </w:drawing>
      </w:r>
    </w:p>
    <w:p w14:paraId="35540368" w14:textId="77777777" w:rsidR="007C5553" w:rsidRDefault="007C5553" w:rsidP="00A4071A">
      <w:pPr>
        <w:spacing w:line="360" w:lineRule="auto"/>
        <w:jc w:val="both"/>
        <w:rPr>
          <w:rFonts w:ascii="Arial" w:hAnsi="Arial" w:cs="Arial"/>
          <w:sz w:val="24"/>
        </w:rPr>
      </w:pPr>
    </w:p>
    <w:p w14:paraId="731374DC" w14:textId="77777777" w:rsidR="007C5553" w:rsidRDefault="007C5553" w:rsidP="00A4071A">
      <w:pPr>
        <w:spacing w:line="360" w:lineRule="auto"/>
        <w:jc w:val="both"/>
        <w:rPr>
          <w:rFonts w:ascii="Arial" w:hAnsi="Arial" w:cs="Arial"/>
          <w:sz w:val="24"/>
        </w:rPr>
      </w:pPr>
    </w:p>
    <w:p w14:paraId="4C771215" w14:textId="77777777" w:rsidR="007C5553" w:rsidRDefault="007C5553" w:rsidP="00A4071A">
      <w:pPr>
        <w:spacing w:line="360" w:lineRule="auto"/>
        <w:jc w:val="both"/>
        <w:rPr>
          <w:rFonts w:ascii="Arial" w:hAnsi="Arial" w:cs="Arial"/>
          <w:sz w:val="24"/>
        </w:rPr>
      </w:pPr>
    </w:p>
    <w:p w14:paraId="0EFD9AB4" w14:textId="77777777" w:rsidR="007C5553" w:rsidRDefault="007C5553" w:rsidP="00A4071A">
      <w:pPr>
        <w:spacing w:line="360" w:lineRule="auto"/>
        <w:jc w:val="both"/>
        <w:rPr>
          <w:rFonts w:ascii="Arial" w:hAnsi="Arial" w:cs="Arial"/>
          <w:sz w:val="24"/>
        </w:rPr>
      </w:pPr>
    </w:p>
    <w:p w14:paraId="3224B486" w14:textId="77777777" w:rsidR="007C5553" w:rsidRDefault="007C5553" w:rsidP="00A4071A">
      <w:pPr>
        <w:spacing w:line="360" w:lineRule="auto"/>
        <w:jc w:val="both"/>
        <w:rPr>
          <w:rFonts w:ascii="Arial" w:hAnsi="Arial" w:cs="Arial"/>
          <w:sz w:val="24"/>
        </w:rPr>
      </w:pPr>
    </w:p>
    <w:p w14:paraId="452E36F2" w14:textId="77777777" w:rsidR="007C5553" w:rsidRDefault="007C5553" w:rsidP="00A4071A">
      <w:pPr>
        <w:spacing w:line="360" w:lineRule="auto"/>
        <w:jc w:val="both"/>
        <w:rPr>
          <w:rFonts w:ascii="Arial" w:hAnsi="Arial" w:cs="Arial"/>
          <w:sz w:val="24"/>
        </w:rPr>
      </w:pPr>
    </w:p>
    <w:p w14:paraId="18FEB995" w14:textId="77777777" w:rsidR="007C5553" w:rsidRDefault="007C5553" w:rsidP="00A4071A">
      <w:pPr>
        <w:spacing w:line="360" w:lineRule="auto"/>
        <w:jc w:val="both"/>
        <w:rPr>
          <w:rFonts w:ascii="Arial" w:hAnsi="Arial" w:cs="Arial"/>
          <w:sz w:val="24"/>
        </w:rPr>
      </w:pPr>
    </w:p>
    <w:p w14:paraId="7F225088" w14:textId="77777777" w:rsidR="007C5553" w:rsidRDefault="007C5553" w:rsidP="00A4071A">
      <w:pPr>
        <w:spacing w:line="360" w:lineRule="auto"/>
        <w:jc w:val="both"/>
        <w:rPr>
          <w:rFonts w:ascii="Arial" w:hAnsi="Arial" w:cs="Arial"/>
          <w:sz w:val="24"/>
        </w:rPr>
      </w:pPr>
    </w:p>
    <w:p w14:paraId="62787594" w14:textId="77777777" w:rsidR="007C5553" w:rsidRDefault="007C5553" w:rsidP="00A4071A">
      <w:pPr>
        <w:spacing w:line="360" w:lineRule="auto"/>
        <w:jc w:val="both"/>
        <w:rPr>
          <w:rFonts w:ascii="Arial" w:hAnsi="Arial" w:cs="Arial"/>
          <w:sz w:val="24"/>
        </w:rPr>
      </w:pPr>
    </w:p>
    <w:p w14:paraId="4243987D" w14:textId="77777777" w:rsidR="007C5553" w:rsidRDefault="007C5553" w:rsidP="00A4071A">
      <w:pPr>
        <w:spacing w:line="360" w:lineRule="auto"/>
        <w:jc w:val="both"/>
        <w:rPr>
          <w:rFonts w:ascii="Arial" w:hAnsi="Arial" w:cs="Arial"/>
          <w:sz w:val="24"/>
        </w:rPr>
      </w:pPr>
    </w:p>
    <w:p w14:paraId="363DD890" w14:textId="77777777" w:rsidR="007C5553" w:rsidRDefault="007C5553" w:rsidP="00A4071A">
      <w:pPr>
        <w:spacing w:line="360" w:lineRule="auto"/>
        <w:jc w:val="both"/>
        <w:rPr>
          <w:rFonts w:ascii="Arial" w:hAnsi="Arial" w:cs="Arial"/>
          <w:sz w:val="24"/>
        </w:rPr>
      </w:pPr>
    </w:p>
    <w:p w14:paraId="7DA9EE64" w14:textId="77777777" w:rsidR="007C5553" w:rsidRDefault="007C5553" w:rsidP="00A4071A">
      <w:pPr>
        <w:spacing w:line="360" w:lineRule="auto"/>
        <w:jc w:val="both"/>
        <w:rPr>
          <w:rFonts w:ascii="Arial" w:hAnsi="Arial" w:cs="Arial"/>
          <w:sz w:val="24"/>
        </w:rPr>
      </w:pPr>
      <w:r w:rsidRPr="007C5553">
        <w:rPr>
          <w:rFonts w:ascii="Arial" w:hAnsi="Arial" w:cs="Arial"/>
          <w:sz w:val="24"/>
        </w:rPr>
        <w:lastRenderedPageBreak/>
        <w:t>Appendix D: Skills Gap Table</w:t>
      </w:r>
    </w:p>
    <w:p w14:paraId="7B2B699C" w14:textId="77777777" w:rsidR="00866BAC" w:rsidRDefault="00866BAC" w:rsidP="00A4071A">
      <w:pPr>
        <w:spacing w:line="360" w:lineRule="auto"/>
        <w:jc w:val="both"/>
        <w:rPr>
          <w:rFonts w:ascii="Arial" w:hAnsi="Arial" w:cs="Arial"/>
          <w:sz w:val="24"/>
        </w:rPr>
      </w:pPr>
      <w:r w:rsidRPr="00866BAC">
        <w:rPr>
          <w:rFonts w:ascii="Arial" w:hAnsi="Arial" w:cs="Arial"/>
          <w:noProof/>
          <w:sz w:val="24"/>
          <w:lang w:eastAsia="en-GB"/>
        </w:rPr>
        <w:drawing>
          <wp:inline distT="0" distB="0" distL="0" distR="0" wp14:anchorId="28089308" wp14:editId="10FD7875">
            <wp:extent cx="4157534" cy="4857750"/>
            <wp:effectExtent l="0" t="0" r="0" b="0"/>
            <wp:docPr id="14" name="Picture 14" descr="C:\Users\emann\AppData\Local\Packages\5319275A.WhatsAppDesktop_cv1g1gvanyjgm\LocalState\sessions\3DAB490ADDDD5F8812173305927458B0143D0A73\transfers\2026-26\WhatsApp Image 2026-06-30 at 6.26.42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Users\emann\AppData\Local\Packages\5319275A.WhatsAppDesktop_cv1g1gvanyjgm\LocalState\sessions\3DAB490ADDDD5F8812173305927458B0143D0A73\transfers\2026-26\WhatsApp Image 2026-06-30 at 6.26.42 PM.jpe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8584" b="8741"/>
                    <a:stretch/>
                  </pic:blipFill>
                  <pic:spPr bwMode="auto">
                    <a:xfrm>
                      <a:off x="0" y="0"/>
                      <a:ext cx="4160832" cy="4861604"/>
                    </a:xfrm>
                    <a:prstGeom prst="rect">
                      <a:avLst/>
                    </a:prstGeom>
                    <a:noFill/>
                    <a:ln>
                      <a:noFill/>
                    </a:ln>
                    <a:extLst>
                      <a:ext uri="{53640926-AAD7-44D8-BBD7-CCE9431645EC}">
                        <a14:shadowObscured xmlns:a14="http://schemas.microsoft.com/office/drawing/2010/main"/>
                      </a:ext>
                    </a:extLst>
                  </pic:spPr>
                </pic:pic>
              </a:graphicData>
            </a:graphic>
          </wp:inline>
        </w:drawing>
      </w:r>
    </w:p>
    <w:p w14:paraId="4B7F8C78" w14:textId="77777777" w:rsidR="007C5553" w:rsidRDefault="007C5553" w:rsidP="00A4071A">
      <w:pPr>
        <w:spacing w:line="360" w:lineRule="auto"/>
        <w:jc w:val="both"/>
        <w:rPr>
          <w:rFonts w:ascii="Arial" w:hAnsi="Arial" w:cs="Arial"/>
          <w:sz w:val="24"/>
        </w:rPr>
      </w:pPr>
    </w:p>
    <w:p w14:paraId="773CA8BD" w14:textId="77777777" w:rsidR="007C5553" w:rsidRDefault="007C5553" w:rsidP="00A4071A">
      <w:pPr>
        <w:spacing w:line="360" w:lineRule="auto"/>
        <w:jc w:val="both"/>
        <w:rPr>
          <w:rFonts w:ascii="Arial" w:hAnsi="Arial" w:cs="Arial"/>
          <w:sz w:val="24"/>
        </w:rPr>
      </w:pPr>
    </w:p>
    <w:p w14:paraId="6D224FFF" w14:textId="77777777" w:rsidR="007C5553" w:rsidRDefault="007C5553" w:rsidP="00A4071A">
      <w:pPr>
        <w:spacing w:line="360" w:lineRule="auto"/>
        <w:jc w:val="both"/>
        <w:rPr>
          <w:rFonts w:ascii="Arial" w:hAnsi="Arial" w:cs="Arial"/>
          <w:sz w:val="24"/>
        </w:rPr>
      </w:pPr>
    </w:p>
    <w:p w14:paraId="5863D4DC" w14:textId="77777777" w:rsidR="007C5553" w:rsidRDefault="007C5553" w:rsidP="00A4071A">
      <w:pPr>
        <w:spacing w:line="360" w:lineRule="auto"/>
        <w:jc w:val="both"/>
        <w:rPr>
          <w:rFonts w:ascii="Arial" w:hAnsi="Arial" w:cs="Arial"/>
          <w:sz w:val="24"/>
        </w:rPr>
      </w:pPr>
    </w:p>
    <w:p w14:paraId="08E9D311" w14:textId="77777777" w:rsidR="007C5553" w:rsidRDefault="007C5553" w:rsidP="00A4071A">
      <w:pPr>
        <w:spacing w:line="360" w:lineRule="auto"/>
        <w:jc w:val="both"/>
        <w:rPr>
          <w:rFonts w:ascii="Arial" w:hAnsi="Arial" w:cs="Arial"/>
          <w:sz w:val="24"/>
        </w:rPr>
      </w:pPr>
    </w:p>
    <w:p w14:paraId="0D52F02C" w14:textId="77777777" w:rsidR="007C5553" w:rsidRDefault="007C5553" w:rsidP="00A4071A">
      <w:pPr>
        <w:spacing w:line="360" w:lineRule="auto"/>
        <w:jc w:val="both"/>
        <w:rPr>
          <w:rFonts w:ascii="Arial" w:hAnsi="Arial" w:cs="Arial"/>
          <w:sz w:val="24"/>
        </w:rPr>
      </w:pPr>
    </w:p>
    <w:p w14:paraId="41D475EA" w14:textId="77777777" w:rsidR="007C5553" w:rsidRDefault="007C5553" w:rsidP="00A4071A">
      <w:pPr>
        <w:spacing w:line="360" w:lineRule="auto"/>
        <w:jc w:val="both"/>
        <w:rPr>
          <w:rFonts w:ascii="Arial" w:hAnsi="Arial" w:cs="Arial"/>
          <w:sz w:val="24"/>
        </w:rPr>
      </w:pPr>
    </w:p>
    <w:p w14:paraId="0EBC791D" w14:textId="77777777" w:rsidR="007C5553" w:rsidRDefault="007C5553" w:rsidP="00A4071A">
      <w:pPr>
        <w:spacing w:line="360" w:lineRule="auto"/>
        <w:jc w:val="both"/>
        <w:rPr>
          <w:rFonts w:ascii="Arial" w:hAnsi="Arial" w:cs="Arial"/>
          <w:sz w:val="24"/>
        </w:rPr>
      </w:pPr>
    </w:p>
    <w:p w14:paraId="6F7EFE9C" w14:textId="77777777" w:rsidR="007C5553" w:rsidRDefault="007C5553" w:rsidP="00A4071A">
      <w:pPr>
        <w:spacing w:line="360" w:lineRule="auto"/>
        <w:jc w:val="both"/>
        <w:rPr>
          <w:rFonts w:ascii="Arial" w:hAnsi="Arial" w:cs="Arial"/>
          <w:sz w:val="24"/>
        </w:rPr>
      </w:pPr>
    </w:p>
    <w:p w14:paraId="75FAA5E6" w14:textId="77777777" w:rsidR="007C5553" w:rsidRDefault="007C5553" w:rsidP="00A4071A">
      <w:pPr>
        <w:spacing w:line="360" w:lineRule="auto"/>
        <w:jc w:val="both"/>
        <w:rPr>
          <w:rFonts w:ascii="Arial" w:hAnsi="Arial" w:cs="Arial"/>
          <w:sz w:val="24"/>
        </w:rPr>
      </w:pPr>
      <w:r w:rsidRPr="007C5553">
        <w:rPr>
          <w:rFonts w:ascii="Arial" w:hAnsi="Arial" w:cs="Arial"/>
          <w:sz w:val="24"/>
        </w:rPr>
        <w:lastRenderedPageBreak/>
        <w:t>Appendix E: Five-Year Action Plan Table</w:t>
      </w:r>
    </w:p>
    <w:p w14:paraId="2BBB52E1" w14:textId="77777777" w:rsidR="00866BAC" w:rsidRDefault="00866BAC" w:rsidP="00A4071A">
      <w:pPr>
        <w:spacing w:line="360" w:lineRule="auto"/>
        <w:jc w:val="both"/>
        <w:rPr>
          <w:rFonts w:ascii="Arial" w:hAnsi="Arial" w:cs="Arial"/>
          <w:sz w:val="24"/>
        </w:rPr>
      </w:pPr>
      <w:r w:rsidRPr="00866BAC">
        <w:rPr>
          <w:rFonts w:ascii="Arial" w:hAnsi="Arial" w:cs="Arial"/>
          <w:noProof/>
          <w:sz w:val="24"/>
          <w:lang w:eastAsia="en-GB"/>
        </w:rPr>
        <w:drawing>
          <wp:inline distT="0" distB="0" distL="0" distR="0" wp14:anchorId="711288D0" wp14:editId="54D881EE">
            <wp:extent cx="5731192" cy="3411220"/>
            <wp:effectExtent l="0" t="0" r="3175" b="0"/>
            <wp:docPr id="15" name="Picture 15" descr="C:\Users\emann\AppData\Local\Packages\5319275A.WhatsAppDesktop_cv1g1gvanyjgm\LocalState\sessions\3DAB490ADDDD5F8812173305927458B0143D0A73\transfers\2026-26\WhatsApp Image 2026-06-30 at 6.26.27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Users\emann\AppData\Local\Packages\5319275A.WhatsAppDesktop_cv1g1gvanyjgm\LocalState\sessions\3DAB490ADDDD5F8812173305927458B0143D0A73\transfers\2026-26\WhatsApp Image 2026-06-30 at 6.26.27 PM.jpe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0719"/>
                    <a:stretch/>
                  </pic:blipFill>
                  <pic:spPr bwMode="auto">
                    <a:xfrm>
                      <a:off x="0" y="0"/>
                      <a:ext cx="5731510" cy="3411409"/>
                    </a:xfrm>
                    <a:prstGeom prst="rect">
                      <a:avLst/>
                    </a:prstGeom>
                    <a:noFill/>
                    <a:ln>
                      <a:noFill/>
                    </a:ln>
                    <a:extLst>
                      <a:ext uri="{53640926-AAD7-44D8-BBD7-CCE9431645EC}">
                        <a14:shadowObscured xmlns:a14="http://schemas.microsoft.com/office/drawing/2010/main"/>
                      </a:ext>
                    </a:extLst>
                  </pic:spPr>
                </pic:pic>
              </a:graphicData>
            </a:graphic>
          </wp:inline>
        </w:drawing>
      </w:r>
    </w:p>
    <w:p w14:paraId="4C6751FC" w14:textId="77777777" w:rsidR="007C5553" w:rsidRDefault="007C5553" w:rsidP="00A4071A">
      <w:pPr>
        <w:spacing w:line="360" w:lineRule="auto"/>
        <w:jc w:val="both"/>
        <w:rPr>
          <w:rFonts w:ascii="Arial" w:hAnsi="Arial" w:cs="Arial"/>
          <w:sz w:val="24"/>
        </w:rPr>
      </w:pPr>
      <w:r w:rsidRPr="007C5553">
        <w:rPr>
          <w:rFonts w:ascii="Arial" w:hAnsi="Arial" w:cs="Arial"/>
          <w:sz w:val="24"/>
        </w:rPr>
        <w:t>Appendix F: Personal Brand Diagram</w:t>
      </w:r>
    </w:p>
    <w:p w14:paraId="32C11EFE" w14:textId="77777777" w:rsidR="00866BAC" w:rsidRDefault="00866BAC" w:rsidP="00A4071A">
      <w:pPr>
        <w:spacing w:line="360" w:lineRule="auto"/>
        <w:jc w:val="both"/>
        <w:rPr>
          <w:rFonts w:ascii="Arial" w:hAnsi="Arial" w:cs="Arial"/>
          <w:sz w:val="24"/>
        </w:rPr>
      </w:pPr>
      <w:r w:rsidRPr="00866BAC">
        <w:rPr>
          <w:rFonts w:ascii="Arial" w:hAnsi="Arial" w:cs="Arial"/>
          <w:noProof/>
          <w:sz w:val="24"/>
          <w:lang w:eastAsia="en-GB"/>
        </w:rPr>
        <w:drawing>
          <wp:inline distT="0" distB="0" distL="0" distR="0" wp14:anchorId="739B79D5" wp14:editId="2E9DC65C">
            <wp:extent cx="4105275" cy="3895725"/>
            <wp:effectExtent l="0" t="0" r="9525" b="9525"/>
            <wp:docPr id="13" name="Picture 13" descr="C:\Users\emann\AppData\Local\Packages\5319275A.WhatsAppDesktop_cv1g1gvanyjgm\LocalState\sessions\3DAB490ADDDD5F8812173305927458B0143D0A73\transfers\2026-26\WhatsApp Image 2026-06-30 at 6.28.37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Users\emann\AppData\Local\Packages\5319275A.WhatsAppDesktop_cv1g1gvanyjgm\LocalState\sessions\3DAB490ADDDD5F8812173305927458B0143D0A73\transfers\2026-26\WhatsApp Image 2026-06-30 at 6.28.37 PM.jpe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6193"/>
                    <a:stretch/>
                  </pic:blipFill>
                  <pic:spPr bwMode="auto">
                    <a:xfrm>
                      <a:off x="0" y="0"/>
                      <a:ext cx="4105275" cy="3895725"/>
                    </a:xfrm>
                    <a:prstGeom prst="rect">
                      <a:avLst/>
                    </a:prstGeom>
                    <a:noFill/>
                    <a:ln>
                      <a:noFill/>
                    </a:ln>
                    <a:extLst>
                      <a:ext uri="{53640926-AAD7-44D8-BBD7-CCE9431645EC}">
                        <a14:shadowObscured xmlns:a14="http://schemas.microsoft.com/office/drawing/2010/main"/>
                      </a:ext>
                    </a:extLst>
                  </pic:spPr>
                </pic:pic>
              </a:graphicData>
            </a:graphic>
          </wp:inline>
        </w:drawing>
      </w:r>
    </w:p>
    <w:p w14:paraId="35CEC613" w14:textId="77777777" w:rsidR="007C5553" w:rsidRDefault="007C5553" w:rsidP="00A4071A">
      <w:pPr>
        <w:spacing w:line="360" w:lineRule="auto"/>
        <w:jc w:val="both"/>
        <w:rPr>
          <w:rFonts w:ascii="Arial" w:hAnsi="Arial" w:cs="Arial"/>
          <w:sz w:val="24"/>
        </w:rPr>
      </w:pPr>
    </w:p>
    <w:p w14:paraId="58918B89" w14:textId="77777777" w:rsidR="007C5553" w:rsidRDefault="007C5553" w:rsidP="00A4071A">
      <w:pPr>
        <w:spacing w:line="360" w:lineRule="auto"/>
        <w:jc w:val="both"/>
        <w:rPr>
          <w:rFonts w:ascii="Arial" w:hAnsi="Arial" w:cs="Arial"/>
          <w:sz w:val="24"/>
        </w:rPr>
      </w:pPr>
      <w:r w:rsidRPr="007C5553">
        <w:rPr>
          <w:rFonts w:ascii="Arial" w:hAnsi="Arial" w:cs="Arial"/>
          <w:sz w:val="24"/>
        </w:rPr>
        <w:lastRenderedPageBreak/>
        <w:t>Appendix G: Networking Map — Professional Networking Plan</w:t>
      </w:r>
    </w:p>
    <w:p w14:paraId="62A2EF4B" w14:textId="77777777" w:rsidR="007C5553" w:rsidRDefault="007C5553" w:rsidP="00A4071A">
      <w:pPr>
        <w:spacing w:line="360" w:lineRule="auto"/>
        <w:jc w:val="both"/>
        <w:rPr>
          <w:rFonts w:ascii="Arial" w:hAnsi="Arial" w:cs="Arial"/>
          <w:sz w:val="24"/>
        </w:rPr>
      </w:pPr>
      <w:r w:rsidRPr="007C5553">
        <w:rPr>
          <w:rFonts w:ascii="Arial" w:hAnsi="Arial" w:cs="Arial"/>
          <w:noProof/>
          <w:sz w:val="24"/>
          <w:lang w:eastAsia="en-GB"/>
        </w:rPr>
        <w:drawing>
          <wp:inline distT="0" distB="0" distL="0" distR="0" wp14:anchorId="75CF7323" wp14:editId="3280FD00">
            <wp:extent cx="3733800" cy="4804096"/>
            <wp:effectExtent l="0" t="0" r="0" b="0"/>
            <wp:docPr id="16" name="Picture 16" descr="C:\Users\emann\AppData\Local\Packages\5319275A.WhatsAppDesktop_cv1g1gvanyjgm\LocalState\sessions\3DAB490ADDDD5F8812173305927458B0143D0A73\transfers\2026-26\WhatsApp Image 2026-06-30 at 6.36.01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emann\AppData\Local\Packages\5319275A.WhatsAppDesktop_cv1g1gvanyjgm\LocalState\sessions\3DAB490ADDDD5F8812173305927458B0143D0A73\transfers\2026-26\WhatsApp Image 2026-06-30 at 6.36.01 PM.jpeg"/>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8959"/>
                    <a:stretch/>
                  </pic:blipFill>
                  <pic:spPr bwMode="auto">
                    <a:xfrm>
                      <a:off x="0" y="0"/>
                      <a:ext cx="3736447" cy="4807502"/>
                    </a:xfrm>
                    <a:prstGeom prst="rect">
                      <a:avLst/>
                    </a:prstGeom>
                    <a:noFill/>
                    <a:ln>
                      <a:noFill/>
                    </a:ln>
                    <a:extLst>
                      <a:ext uri="{53640926-AAD7-44D8-BBD7-CCE9431645EC}">
                        <a14:shadowObscured xmlns:a14="http://schemas.microsoft.com/office/drawing/2010/main"/>
                      </a:ext>
                    </a:extLst>
                  </pic:spPr>
                </pic:pic>
              </a:graphicData>
            </a:graphic>
          </wp:inline>
        </w:drawing>
      </w:r>
    </w:p>
    <w:p w14:paraId="1FC2F900" w14:textId="77777777" w:rsidR="007C5553" w:rsidRDefault="007C5553" w:rsidP="00A4071A">
      <w:pPr>
        <w:spacing w:line="360" w:lineRule="auto"/>
        <w:jc w:val="both"/>
        <w:rPr>
          <w:rFonts w:ascii="Arial" w:hAnsi="Arial" w:cs="Arial"/>
          <w:sz w:val="24"/>
        </w:rPr>
      </w:pPr>
    </w:p>
    <w:p w14:paraId="15D725EE" w14:textId="77777777" w:rsidR="007C5553" w:rsidRDefault="007C5553" w:rsidP="00A4071A">
      <w:pPr>
        <w:spacing w:line="360" w:lineRule="auto"/>
        <w:jc w:val="both"/>
        <w:rPr>
          <w:rFonts w:ascii="Arial" w:hAnsi="Arial" w:cs="Arial"/>
          <w:sz w:val="24"/>
        </w:rPr>
      </w:pPr>
    </w:p>
    <w:p w14:paraId="79D6E663" w14:textId="77777777" w:rsidR="007C5553" w:rsidRDefault="007C5553" w:rsidP="00A4071A">
      <w:pPr>
        <w:spacing w:line="360" w:lineRule="auto"/>
        <w:jc w:val="both"/>
        <w:rPr>
          <w:rFonts w:ascii="Arial" w:hAnsi="Arial" w:cs="Arial"/>
          <w:sz w:val="24"/>
        </w:rPr>
      </w:pPr>
    </w:p>
    <w:p w14:paraId="44515661" w14:textId="77777777" w:rsidR="007C5553" w:rsidRDefault="007C5553" w:rsidP="00A4071A">
      <w:pPr>
        <w:spacing w:line="360" w:lineRule="auto"/>
        <w:jc w:val="both"/>
        <w:rPr>
          <w:rFonts w:ascii="Arial" w:hAnsi="Arial" w:cs="Arial"/>
          <w:sz w:val="24"/>
        </w:rPr>
      </w:pPr>
    </w:p>
    <w:p w14:paraId="7F6BAF29" w14:textId="77777777" w:rsidR="007C5553" w:rsidRDefault="007C5553" w:rsidP="00A4071A">
      <w:pPr>
        <w:spacing w:line="360" w:lineRule="auto"/>
        <w:jc w:val="both"/>
        <w:rPr>
          <w:rFonts w:ascii="Arial" w:hAnsi="Arial" w:cs="Arial"/>
          <w:sz w:val="24"/>
        </w:rPr>
      </w:pPr>
    </w:p>
    <w:p w14:paraId="612BB59F" w14:textId="77777777" w:rsidR="007C5553" w:rsidRDefault="007C5553" w:rsidP="00A4071A">
      <w:pPr>
        <w:spacing w:line="360" w:lineRule="auto"/>
        <w:jc w:val="both"/>
        <w:rPr>
          <w:rFonts w:ascii="Arial" w:hAnsi="Arial" w:cs="Arial"/>
          <w:sz w:val="24"/>
        </w:rPr>
      </w:pPr>
    </w:p>
    <w:p w14:paraId="64E38D2B" w14:textId="77777777" w:rsidR="007C5553" w:rsidRDefault="007C5553" w:rsidP="00A4071A">
      <w:pPr>
        <w:spacing w:line="360" w:lineRule="auto"/>
        <w:jc w:val="both"/>
        <w:rPr>
          <w:rFonts w:ascii="Arial" w:hAnsi="Arial" w:cs="Arial"/>
          <w:sz w:val="24"/>
        </w:rPr>
      </w:pPr>
    </w:p>
    <w:p w14:paraId="08ABA6DB" w14:textId="77777777" w:rsidR="007C5553" w:rsidRDefault="007C5553" w:rsidP="00A4071A">
      <w:pPr>
        <w:spacing w:line="360" w:lineRule="auto"/>
        <w:jc w:val="both"/>
        <w:rPr>
          <w:rFonts w:ascii="Arial" w:hAnsi="Arial" w:cs="Arial"/>
          <w:sz w:val="24"/>
        </w:rPr>
      </w:pPr>
    </w:p>
    <w:p w14:paraId="3C2CD92E" w14:textId="77777777" w:rsidR="007C5553" w:rsidRDefault="007C5553" w:rsidP="00A4071A">
      <w:pPr>
        <w:spacing w:line="360" w:lineRule="auto"/>
        <w:jc w:val="both"/>
        <w:rPr>
          <w:rFonts w:ascii="Arial" w:hAnsi="Arial" w:cs="Arial"/>
          <w:sz w:val="24"/>
        </w:rPr>
      </w:pPr>
    </w:p>
    <w:p w14:paraId="1F948757" w14:textId="77777777" w:rsidR="007C5553" w:rsidRDefault="007C5553" w:rsidP="00A4071A">
      <w:pPr>
        <w:spacing w:line="360" w:lineRule="auto"/>
        <w:jc w:val="both"/>
        <w:rPr>
          <w:rFonts w:ascii="Arial" w:hAnsi="Arial" w:cs="Arial"/>
          <w:sz w:val="24"/>
        </w:rPr>
      </w:pPr>
    </w:p>
    <w:p w14:paraId="2018CEFA" w14:textId="77777777" w:rsidR="007C5553" w:rsidRDefault="007C5553" w:rsidP="00A4071A">
      <w:pPr>
        <w:spacing w:line="360" w:lineRule="auto"/>
        <w:jc w:val="both"/>
        <w:rPr>
          <w:rFonts w:ascii="Arial" w:hAnsi="Arial" w:cs="Arial"/>
          <w:sz w:val="24"/>
        </w:rPr>
      </w:pPr>
      <w:r w:rsidRPr="007C5553">
        <w:rPr>
          <w:rFonts w:ascii="Arial" w:hAnsi="Arial" w:cs="Arial"/>
          <w:sz w:val="24"/>
        </w:rPr>
        <w:lastRenderedPageBreak/>
        <w:t>Appendix H: Evidence of Training or Professional Development</w:t>
      </w:r>
    </w:p>
    <w:p w14:paraId="72C91366" w14:textId="77777777" w:rsidR="007C5553" w:rsidRDefault="007C5553" w:rsidP="00A4071A">
      <w:pPr>
        <w:spacing w:line="360" w:lineRule="auto"/>
        <w:jc w:val="both"/>
        <w:rPr>
          <w:rFonts w:ascii="Arial" w:hAnsi="Arial" w:cs="Arial"/>
          <w:sz w:val="24"/>
        </w:rPr>
      </w:pPr>
      <w:r w:rsidRPr="007C5553">
        <w:rPr>
          <w:rFonts w:ascii="Arial" w:hAnsi="Arial" w:cs="Arial"/>
          <w:noProof/>
          <w:sz w:val="24"/>
          <w:lang w:eastAsia="en-GB"/>
        </w:rPr>
        <w:drawing>
          <wp:inline distT="0" distB="0" distL="0" distR="0" wp14:anchorId="1976C96F" wp14:editId="3BB61F38">
            <wp:extent cx="5731192" cy="3544570"/>
            <wp:effectExtent l="0" t="0" r="3175" b="0"/>
            <wp:docPr id="17" name="Picture 17" descr="C:\Users\emann\AppData\Local\Packages\5319275A.WhatsAppDesktop_cv1g1gvanyjgm\LocalState\sessions\3DAB490ADDDD5F8812173305927458B0143D0A73\transfers\2026-26\WhatsApp Image 2026-06-30 at 6.36.53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Users\emann\AppData\Local\Packages\5319275A.WhatsAppDesktop_cv1g1gvanyjgm\LocalState\sessions\3DAB490ADDDD5F8812173305927458B0143D0A73\transfers\2026-26\WhatsApp Image 2026-06-30 at 6.36.53 PM.jpeg"/>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7229"/>
                    <a:stretch/>
                  </pic:blipFill>
                  <pic:spPr bwMode="auto">
                    <a:xfrm>
                      <a:off x="0" y="0"/>
                      <a:ext cx="5731510" cy="3544767"/>
                    </a:xfrm>
                    <a:prstGeom prst="rect">
                      <a:avLst/>
                    </a:prstGeom>
                    <a:noFill/>
                    <a:ln>
                      <a:noFill/>
                    </a:ln>
                    <a:extLst>
                      <a:ext uri="{53640926-AAD7-44D8-BBD7-CCE9431645EC}">
                        <a14:shadowObscured xmlns:a14="http://schemas.microsoft.com/office/drawing/2010/main"/>
                      </a:ext>
                    </a:extLst>
                  </pic:spPr>
                </pic:pic>
              </a:graphicData>
            </a:graphic>
          </wp:inline>
        </w:drawing>
      </w:r>
    </w:p>
    <w:p w14:paraId="26FA344E" w14:textId="77777777" w:rsidR="00866BAC" w:rsidRPr="00A4071A" w:rsidRDefault="00866BAC" w:rsidP="00A4071A">
      <w:pPr>
        <w:spacing w:line="360" w:lineRule="auto"/>
        <w:jc w:val="both"/>
        <w:rPr>
          <w:rFonts w:ascii="Arial" w:hAnsi="Arial" w:cs="Arial"/>
          <w:sz w:val="24"/>
        </w:rPr>
      </w:pPr>
    </w:p>
    <w:sectPr w:rsidR="00866BAC" w:rsidRPr="00A4071A" w:rsidSect="00C4264F">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06AEA1" w14:textId="77777777" w:rsidR="008F5560" w:rsidRDefault="008F5560" w:rsidP="00C4264F">
      <w:pPr>
        <w:spacing w:after="0" w:line="240" w:lineRule="auto"/>
      </w:pPr>
      <w:r>
        <w:separator/>
      </w:r>
    </w:p>
  </w:endnote>
  <w:endnote w:type="continuationSeparator" w:id="0">
    <w:p w14:paraId="1A837F56" w14:textId="77777777" w:rsidR="008F5560" w:rsidRDefault="008F5560" w:rsidP="00C426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2287956"/>
      <w:docPartObj>
        <w:docPartGallery w:val="Page Numbers (Bottom of Page)"/>
        <w:docPartUnique/>
      </w:docPartObj>
    </w:sdtPr>
    <w:sdtEndPr>
      <w:rPr>
        <w:noProof/>
      </w:rPr>
    </w:sdtEndPr>
    <w:sdtContent>
      <w:p w14:paraId="0363186D" w14:textId="77777777" w:rsidR="00ED6916" w:rsidRDefault="00ED6916">
        <w:pPr>
          <w:pStyle w:val="Footer"/>
          <w:jc w:val="center"/>
        </w:pPr>
        <w:r>
          <w:fldChar w:fldCharType="begin"/>
        </w:r>
        <w:r>
          <w:instrText xml:space="preserve"> PAGE   \* MERGEFORMAT </w:instrText>
        </w:r>
        <w:r>
          <w:fldChar w:fldCharType="separate"/>
        </w:r>
        <w:r w:rsidR="00D1285A">
          <w:rPr>
            <w:noProof/>
          </w:rPr>
          <w:t>18</w:t>
        </w:r>
        <w:r>
          <w:rPr>
            <w:noProof/>
          </w:rPr>
          <w:fldChar w:fldCharType="end"/>
        </w:r>
      </w:p>
    </w:sdtContent>
  </w:sdt>
  <w:p w14:paraId="0BACC8DF" w14:textId="77777777" w:rsidR="00ED6916" w:rsidRDefault="00ED69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51A3A7" w14:textId="77777777" w:rsidR="008F5560" w:rsidRDefault="008F5560" w:rsidP="00C4264F">
      <w:pPr>
        <w:spacing w:after="0" w:line="240" w:lineRule="auto"/>
      </w:pPr>
      <w:r>
        <w:separator/>
      </w:r>
    </w:p>
  </w:footnote>
  <w:footnote w:type="continuationSeparator" w:id="0">
    <w:p w14:paraId="0C5A5B0F" w14:textId="77777777" w:rsidR="008F5560" w:rsidRDefault="008F5560" w:rsidP="00C426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264F"/>
    <w:rsid w:val="000B5CD6"/>
    <w:rsid w:val="00154A7C"/>
    <w:rsid w:val="001D3E1A"/>
    <w:rsid w:val="002818A3"/>
    <w:rsid w:val="00336080"/>
    <w:rsid w:val="007B134E"/>
    <w:rsid w:val="007C5553"/>
    <w:rsid w:val="0083706E"/>
    <w:rsid w:val="00866BAC"/>
    <w:rsid w:val="00880ABA"/>
    <w:rsid w:val="008F5560"/>
    <w:rsid w:val="009D004A"/>
    <w:rsid w:val="00A4071A"/>
    <w:rsid w:val="00A43D4A"/>
    <w:rsid w:val="00AF4864"/>
    <w:rsid w:val="00C13581"/>
    <w:rsid w:val="00C25BCA"/>
    <w:rsid w:val="00C4264F"/>
    <w:rsid w:val="00CC79DF"/>
    <w:rsid w:val="00D1285A"/>
    <w:rsid w:val="00DB525A"/>
    <w:rsid w:val="00DD7EA1"/>
    <w:rsid w:val="00E244A9"/>
    <w:rsid w:val="00ED6916"/>
    <w:rsid w:val="00FD5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FFA99"/>
  <w15:chartTrackingRefBased/>
  <w15:docId w15:val="{39DC1D3A-B6A4-47F1-8A9D-990CAF2BB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07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1358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1358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26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264F"/>
    <w:rPr>
      <w:rFonts w:eastAsiaTheme="minorEastAsia"/>
      <w:lang w:val="en-US"/>
    </w:rPr>
  </w:style>
  <w:style w:type="paragraph" w:styleId="Header">
    <w:name w:val="header"/>
    <w:basedOn w:val="Normal"/>
    <w:link w:val="HeaderChar"/>
    <w:uiPriority w:val="99"/>
    <w:unhideWhenUsed/>
    <w:rsid w:val="00C426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264F"/>
  </w:style>
  <w:style w:type="paragraph" w:styleId="Footer">
    <w:name w:val="footer"/>
    <w:basedOn w:val="Normal"/>
    <w:link w:val="FooterChar"/>
    <w:uiPriority w:val="99"/>
    <w:unhideWhenUsed/>
    <w:rsid w:val="00C426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64F"/>
  </w:style>
  <w:style w:type="paragraph" w:styleId="Title">
    <w:name w:val="Title"/>
    <w:basedOn w:val="Normal"/>
    <w:next w:val="Normal"/>
    <w:link w:val="TitleChar"/>
    <w:uiPriority w:val="10"/>
    <w:qFormat/>
    <w:rsid w:val="00ED69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691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4071A"/>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9D004A"/>
    <w:pPr>
      <w:ind w:left="720"/>
      <w:contextualSpacing/>
    </w:pPr>
  </w:style>
  <w:style w:type="character" w:customStyle="1" w:styleId="Heading2Char">
    <w:name w:val="Heading 2 Char"/>
    <w:basedOn w:val="DefaultParagraphFont"/>
    <w:link w:val="Heading2"/>
    <w:uiPriority w:val="9"/>
    <w:rsid w:val="00C1358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C13581"/>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D1285A"/>
    <w:pPr>
      <w:outlineLvl w:val="9"/>
    </w:pPr>
    <w:rPr>
      <w:lang w:val="en-US"/>
    </w:rPr>
  </w:style>
  <w:style w:type="paragraph" w:styleId="TOC1">
    <w:name w:val="toc 1"/>
    <w:basedOn w:val="Normal"/>
    <w:next w:val="Normal"/>
    <w:autoRedefine/>
    <w:uiPriority w:val="39"/>
    <w:unhideWhenUsed/>
    <w:rsid w:val="00D1285A"/>
    <w:pPr>
      <w:spacing w:after="100"/>
    </w:pPr>
  </w:style>
  <w:style w:type="paragraph" w:styleId="TOC2">
    <w:name w:val="toc 2"/>
    <w:basedOn w:val="Normal"/>
    <w:next w:val="Normal"/>
    <w:autoRedefine/>
    <w:uiPriority w:val="39"/>
    <w:unhideWhenUsed/>
    <w:rsid w:val="00D1285A"/>
    <w:pPr>
      <w:spacing w:after="100"/>
      <w:ind w:left="220"/>
    </w:pPr>
  </w:style>
  <w:style w:type="character" w:styleId="Hyperlink">
    <w:name w:val="Hyperlink"/>
    <w:basedOn w:val="DefaultParagraphFont"/>
    <w:uiPriority w:val="99"/>
    <w:unhideWhenUsed/>
    <w:rsid w:val="00D128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4340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Selected Sector: UK Health and Social Care / NHS</PublishDate>
  <Abstract/>
  <CompanyAddress>Word count 2000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024be3a3f138e6756b454588189979bf">
  <xsd:schema xmlns:xsd="http://www.w3.org/2001/XMLSchema" xmlns:xs="http://www.w3.org/2001/XMLSchema" xmlns:p="http://schemas.microsoft.com/office/2006/metadata/properties" xmlns:ns3="0085e1a2-9cbf-4b92-866b-21f3c89040b6" targetNamespace="http://schemas.microsoft.com/office/2006/metadata/properties" ma:root="true" ma:fieldsID="6e35cacf3d5169e1a2063e27e7b2e04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BDFA49-915F-4595-AC59-8087E4FCB65E}">
  <ds:schemaRefs>
    <ds:schemaRef ds:uri="http://schemas.openxmlformats.org/officeDocument/2006/bibliography"/>
  </ds:schemaRefs>
</ds:datastoreItem>
</file>

<file path=customXml/itemProps3.xml><?xml version="1.0" encoding="utf-8"?>
<ds:datastoreItem xmlns:ds="http://schemas.openxmlformats.org/officeDocument/2006/customXml" ds:itemID="{82E26037-FF7A-4E14-A4B4-5190FF5C3F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3A85A8-8AAD-4971-BED2-D57E7A2C9E2E}">
  <ds:schemaRefs>
    <ds:schemaRef ds:uri="http://schemas.microsoft.com/sharepoint/v3/contenttype/forms"/>
  </ds:schemaRefs>
</ds:datastoreItem>
</file>

<file path=customXml/itemProps5.xml><?xml version="1.0" encoding="utf-8"?>
<ds:datastoreItem xmlns:ds="http://schemas.openxmlformats.org/officeDocument/2006/customXml" ds:itemID="{2C68008F-A26F-4379-BE23-67DB1242ABDC}">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3302</Words>
  <Characters>18828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Assessment 2: Employability Skills and Personal Development Report</vt:lpstr>
    </vt:vector>
  </TitlesOfParts>
  <Company>Selected Vacancy: Healthcare Support Worker, Dorset County Hospital NHS Foundation Trust</Company>
  <LinksUpToDate>false</LinksUpToDate>
  <CharactersWithSpaces>22086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Employability Skills and Personal Development Report</dc:title>
  <dc:subject>Chosen Job Role: Healthcare Support Worker / Healthcare Assistant</dc:subject>
  <dc:creator>emann</dc:creator>
  <cp:keywords/>
  <dc:description/>
  <cp:lastModifiedBy>shab shab</cp:lastModifiedBy>
  <cp:revision>2</cp:revision>
  <dcterms:created xsi:type="dcterms:W3CDTF">2026-07-06T17:21:00Z</dcterms:created>
  <dcterms:modified xsi:type="dcterms:W3CDTF">2026-07-06T17:21:00Z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