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B898D4" w14:textId="77777777" w:rsidR="00553FE9" w:rsidRPr="00617812" w:rsidRDefault="00553FE9" w:rsidP="00553FE9">
      <w:pPr>
        <w:shd w:val="clear" w:color="auto" w:fill="FFFFFF"/>
        <w:spacing w:after="0" w:line="360" w:lineRule="auto"/>
        <w:jc w:val="center"/>
        <w:rPr>
          <w:rFonts w:ascii="Times New Roman" w:eastAsia="Times New Roman" w:hAnsi="Times New Roman" w:cs="Times New Roman"/>
          <w:b/>
          <w:bCs/>
          <w:color w:val="000000" w:themeColor="text1"/>
          <w:sz w:val="32"/>
          <w:szCs w:val="32"/>
          <w:lang w:val="en-GB"/>
        </w:rPr>
      </w:pPr>
    </w:p>
    <w:p w14:paraId="78CBDE45" w14:textId="77777777" w:rsidR="00553FE9" w:rsidRPr="00617812" w:rsidRDefault="00553FE9" w:rsidP="00553FE9">
      <w:pPr>
        <w:shd w:val="clear" w:color="auto" w:fill="FFFFFF"/>
        <w:spacing w:after="0" w:line="360" w:lineRule="auto"/>
        <w:jc w:val="center"/>
        <w:rPr>
          <w:rFonts w:ascii="Times New Roman" w:eastAsia="Times New Roman" w:hAnsi="Times New Roman" w:cs="Times New Roman"/>
          <w:b/>
          <w:bCs/>
          <w:color w:val="000000" w:themeColor="text1"/>
          <w:sz w:val="32"/>
          <w:szCs w:val="32"/>
          <w:lang w:val="en-GB"/>
        </w:rPr>
      </w:pPr>
    </w:p>
    <w:p w14:paraId="401AF46D" w14:textId="77777777" w:rsidR="00553FE9" w:rsidRPr="00617812" w:rsidRDefault="00553FE9" w:rsidP="00553FE9">
      <w:pPr>
        <w:shd w:val="clear" w:color="auto" w:fill="FFFFFF"/>
        <w:spacing w:after="0" w:line="360" w:lineRule="auto"/>
        <w:jc w:val="center"/>
        <w:rPr>
          <w:rFonts w:ascii="Times New Roman" w:eastAsia="Times New Roman" w:hAnsi="Times New Roman" w:cs="Times New Roman"/>
          <w:b/>
          <w:bCs/>
          <w:color w:val="000000" w:themeColor="text1"/>
          <w:sz w:val="32"/>
          <w:szCs w:val="32"/>
          <w:lang w:val="en-GB"/>
        </w:rPr>
      </w:pPr>
    </w:p>
    <w:p w14:paraId="651FE112" w14:textId="77777777" w:rsidR="00553FE9" w:rsidRPr="00617812" w:rsidRDefault="00553FE9" w:rsidP="00553FE9">
      <w:pPr>
        <w:shd w:val="clear" w:color="auto" w:fill="FFFFFF"/>
        <w:spacing w:after="0" w:line="360" w:lineRule="auto"/>
        <w:jc w:val="center"/>
        <w:rPr>
          <w:rFonts w:ascii="Times New Roman" w:eastAsia="Times New Roman" w:hAnsi="Times New Roman" w:cs="Times New Roman"/>
          <w:b/>
          <w:bCs/>
          <w:color w:val="000000" w:themeColor="text1"/>
          <w:sz w:val="32"/>
          <w:szCs w:val="32"/>
          <w:lang w:val="en-GB"/>
        </w:rPr>
      </w:pPr>
    </w:p>
    <w:p w14:paraId="130A69D3" w14:textId="77777777" w:rsidR="00553FE9" w:rsidRPr="00617812" w:rsidRDefault="00553FE9" w:rsidP="00553FE9">
      <w:pPr>
        <w:shd w:val="clear" w:color="auto" w:fill="FFFFFF"/>
        <w:spacing w:after="0" w:line="360" w:lineRule="auto"/>
        <w:jc w:val="center"/>
        <w:rPr>
          <w:rFonts w:ascii="Times New Roman" w:eastAsia="Times New Roman" w:hAnsi="Times New Roman" w:cs="Times New Roman"/>
          <w:b/>
          <w:bCs/>
          <w:color w:val="000000" w:themeColor="text1"/>
          <w:sz w:val="32"/>
          <w:szCs w:val="32"/>
          <w:lang w:val="en-GB"/>
        </w:rPr>
      </w:pPr>
    </w:p>
    <w:p w14:paraId="59BB1A4B" w14:textId="77777777" w:rsidR="00553FE9" w:rsidRPr="00617812" w:rsidRDefault="00553FE9" w:rsidP="00E16752">
      <w:pPr>
        <w:shd w:val="clear" w:color="auto" w:fill="FFFFFF"/>
        <w:spacing w:after="0" w:line="360" w:lineRule="auto"/>
        <w:rPr>
          <w:rFonts w:ascii="Times New Roman" w:eastAsia="Times New Roman" w:hAnsi="Times New Roman" w:cs="Times New Roman"/>
          <w:b/>
          <w:bCs/>
          <w:color w:val="000000" w:themeColor="text1"/>
          <w:sz w:val="32"/>
          <w:szCs w:val="32"/>
          <w:lang w:val="en-GB"/>
        </w:rPr>
      </w:pPr>
    </w:p>
    <w:p w14:paraId="79EC84A9" w14:textId="77777777" w:rsidR="00553FE9" w:rsidRPr="00617812" w:rsidRDefault="00553FE9" w:rsidP="00553FE9">
      <w:pPr>
        <w:shd w:val="clear" w:color="auto" w:fill="FFFFFF"/>
        <w:spacing w:after="0" w:line="360" w:lineRule="auto"/>
        <w:jc w:val="center"/>
        <w:rPr>
          <w:rFonts w:ascii="Times New Roman" w:eastAsia="Times New Roman" w:hAnsi="Times New Roman" w:cs="Times New Roman"/>
          <w:b/>
          <w:bCs/>
          <w:color w:val="000000" w:themeColor="text1"/>
          <w:sz w:val="32"/>
          <w:szCs w:val="32"/>
          <w:lang w:val="en-GB"/>
        </w:rPr>
      </w:pPr>
    </w:p>
    <w:p w14:paraId="01AA4A4C" w14:textId="77777777" w:rsidR="00553FE9" w:rsidRPr="00617812" w:rsidRDefault="00553FE9" w:rsidP="00553FE9">
      <w:pPr>
        <w:shd w:val="clear" w:color="auto" w:fill="FFFFFF"/>
        <w:spacing w:after="0" w:line="360" w:lineRule="auto"/>
        <w:jc w:val="center"/>
        <w:rPr>
          <w:rFonts w:ascii="Times New Roman" w:eastAsia="Times New Roman" w:hAnsi="Times New Roman" w:cs="Times New Roman"/>
          <w:b/>
          <w:bCs/>
          <w:color w:val="000000" w:themeColor="text1"/>
          <w:sz w:val="32"/>
          <w:szCs w:val="32"/>
          <w:lang w:val="en-GB"/>
        </w:rPr>
      </w:pPr>
    </w:p>
    <w:p w14:paraId="7CF105AB" w14:textId="77777777" w:rsidR="00553FE9" w:rsidRPr="00617812" w:rsidRDefault="00553FE9" w:rsidP="00553FE9">
      <w:pPr>
        <w:shd w:val="clear" w:color="auto" w:fill="FFFFFF"/>
        <w:spacing w:after="0" w:line="360" w:lineRule="auto"/>
        <w:jc w:val="center"/>
        <w:rPr>
          <w:rFonts w:ascii="Times New Roman" w:eastAsia="Times New Roman" w:hAnsi="Times New Roman" w:cs="Times New Roman"/>
          <w:b/>
          <w:bCs/>
          <w:color w:val="000000" w:themeColor="text1"/>
          <w:sz w:val="32"/>
          <w:szCs w:val="32"/>
          <w:lang w:val="en-GB"/>
        </w:rPr>
      </w:pPr>
    </w:p>
    <w:p w14:paraId="45737CF0" w14:textId="77777777" w:rsidR="00065E4F" w:rsidRPr="00617812" w:rsidRDefault="00065E4F" w:rsidP="00553FE9">
      <w:pPr>
        <w:shd w:val="clear" w:color="auto" w:fill="FFFFFF"/>
        <w:spacing w:after="0" w:line="360" w:lineRule="auto"/>
        <w:jc w:val="center"/>
        <w:rPr>
          <w:rFonts w:ascii="Times New Roman" w:eastAsia="Times New Roman" w:hAnsi="Times New Roman" w:cs="Times New Roman"/>
          <w:b/>
          <w:bCs/>
          <w:color w:val="000000" w:themeColor="text1"/>
          <w:sz w:val="32"/>
          <w:szCs w:val="32"/>
          <w:lang w:val="en-GB"/>
        </w:rPr>
      </w:pPr>
      <w:r w:rsidRPr="00065E4F">
        <w:rPr>
          <w:rFonts w:ascii="Times New Roman" w:eastAsia="Times New Roman" w:hAnsi="Times New Roman" w:cs="Times New Roman"/>
          <w:b/>
          <w:bCs/>
          <w:color w:val="000000" w:themeColor="text1"/>
          <w:sz w:val="32"/>
          <w:szCs w:val="32"/>
          <w:lang w:val="en-GB"/>
        </w:rPr>
        <w:t>ACADEMIC AND EMPLOYABILITY SKILLS</w:t>
      </w:r>
    </w:p>
    <w:p w14:paraId="7A8CE650" w14:textId="0AD3C0F5" w:rsidR="00553FE9" w:rsidRPr="00065E4F" w:rsidRDefault="00E16752" w:rsidP="00E16752">
      <w:pPr>
        <w:shd w:val="clear" w:color="auto" w:fill="FFFFFF"/>
        <w:spacing w:after="0" w:line="360" w:lineRule="auto"/>
        <w:jc w:val="cente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Skills for the Workplace</w:t>
      </w:r>
    </w:p>
    <w:p w14:paraId="67437D2E" w14:textId="77777777" w:rsidR="00E16752" w:rsidRDefault="00E16752">
      <w:pPr>
        <w:rPr>
          <w:rFonts w:ascii="Times New Roman" w:eastAsia="Times New Roman" w:hAnsi="Times New Roman" w:cs="Times New Roman"/>
          <w:b/>
          <w:bCs/>
          <w:color w:val="000000" w:themeColor="text1"/>
          <w:sz w:val="24"/>
          <w:szCs w:val="24"/>
          <w:lang w:val="en-GB"/>
        </w:rPr>
      </w:pPr>
    </w:p>
    <w:p w14:paraId="0DC76FDC" w14:textId="77777777" w:rsidR="00E16752" w:rsidRDefault="00E16752">
      <w:pPr>
        <w:rPr>
          <w:rFonts w:ascii="Times New Roman" w:eastAsia="Times New Roman" w:hAnsi="Times New Roman" w:cs="Times New Roman"/>
          <w:b/>
          <w:bCs/>
          <w:color w:val="000000" w:themeColor="text1"/>
          <w:sz w:val="24"/>
          <w:szCs w:val="24"/>
          <w:lang w:val="en-GB"/>
        </w:rPr>
      </w:pPr>
    </w:p>
    <w:p w14:paraId="2028B18B" w14:textId="77777777" w:rsidR="00E16752" w:rsidRDefault="00E16752">
      <w:pPr>
        <w:rPr>
          <w:rFonts w:ascii="Times New Roman" w:eastAsia="Times New Roman" w:hAnsi="Times New Roman" w:cs="Times New Roman"/>
          <w:b/>
          <w:bCs/>
          <w:color w:val="000000" w:themeColor="text1"/>
          <w:sz w:val="24"/>
          <w:szCs w:val="24"/>
          <w:lang w:val="en-GB"/>
        </w:rPr>
      </w:pPr>
    </w:p>
    <w:p w14:paraId="49C5293B" w14:textId="77777777" w:rsidR="00E16752" w:rsidRDefault="00E16752">
      <w:pPr>
        <w:rPr>
          <w:rFonts w:ascii="Times New Roman" w:eastAsia="Times New Roman" w:hAnsi="Times New Roman" w:cs="Times New Roman"/>
          <w:b/>
          <w:bCs/>
          <w:color w:val="000000" w:themeColor="text1"/>
          <w:sz w:val="24"/>
          <w:szCs w:val="24"/>
          <w:lang w:val="en-GB"/>
        </w:rPr>
      </w:pPr>
    </w:p>
    <w:p w14:paraId="3F926799" w14:textId="77777777" w:rsidR="00E16752" w:rsidRDefault="00E16752">
      <w:pPr>
        <w:rPr>
          <w:rFonts w:ascii="Times New Roman" w:eastAsia="Times New Roman" w:hAnsi="Times New Roman" w:cs="Times New Roman"/>
          <w:b/>
          <w:bCs/>
          <w:color w:val="000000" w:themeColor="text1"/>
          <w:sz w:val="24"/>
          <w:szCs w:val="24"/>
          <w:lang w:val="en-GB"/>
        </w:rPr>
      </w:pPr>
    </w:p>
    <w:p w14:paraId="1EB2B5C6" w14:textId="77777777" w:rsidR="00E16752" w:rsidRDefault="00E16752">
      <w:pPr>
        <w:rPr>
          <w:rFonts w:ascii="Times New Roman" w:eastAsia="Times New Roman" w:hAnsi="Times New Roman" w:cs="Times New Roman"/>
          <w:b/>
          <w:bCs/>
          <w:color w:val="000000" w:themeColor="text1"/>
          <w:sz w:val="24"/>
          <w:szCs w:val="24"/>
          <w:lang w:val="en-GB"/>
        </w:rPr>
      </w:pPr>
    </w:p>
    <w:p w14:paraId="2C5D9F41" w14:textId="77777777" w:rsidR="00E16752" w:rsidRDefault="00E16752">
      <w:pPr>
        <w:rPr>
          <w:rFonts w:ascii="Times New Roman" w:eastAsia="Times New Roman" w:hAnsi="Times New Roman" w:cs="Times New Roman"/>
          <w:b/>
          <w:bCs/>
          <w:color w:val="000000" w:themeColor="text1"/>
          <w:sz w:val="24"/>
          <w:szCs w:val="24"/>
          <w:lang w:val="en-GB"/>
        </w:rPr>
      </w:pPr>
    </w:p>
    <w:p w14:paraId="124147BF" w14:textId="77777777" w:rsidR="00E16752" w:rsidRPr="00E16752" w:rsidRDefault="00E16752">
      <w:pP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bCs/>
          <w:color w:val="000000" w:themeColor="text1"/>
          <w:sz w:val="24"/>
          <w:szCs w:val="24"/>
          <w:lang w:val="en-GB"/>
        </w:rPr>
        <w:t xml:space="preserve">Student name: </w:t>
      </w:r>
      <w:r w:rsidRPr="00E16752">
        <w:rPr>
          <w:rFonts w:ascii="Times New Roman" w:eastAsia="Times New Roman" w:hAnsi="Times New Roman" w:cs="Times New Roman"/>
          <w:color w:val="000000" w:themeColor="text1"/>
          <w:sz w:val="24"/>
          <w:szCs w:val="24"/>
          <w:lang w:val="en-GB"/>
        </w:rPr>
        <w:t>Catalina Gabriela Cioculescu</w:t>
      </w:r>
    </w:p>
    <w:p w14:paraId="3C4652F9" w14:textId="77777777" w:rsidR="00E16752" w:rsidRDefault="00E16752">
      <w:pP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bCs/>
          <w:color w:val="000000" w:themeColor="text1"/>
          <w:sz w:val="24"/>
          <w:szCs w:val="24"/>
          <w:lang w:val="en-GB"/>
        </w:rPr>
        <w:t xml:space="preserve">Student number: </w:t>
      </w:r>
      <w:r w:rsidRPr="00E16752">
        <w:rPr>
          <w:rFonts w:ascii="Times New Roman" w:eastAsia="Times New Roman" w:hAnsi="Times New Roman" w:cs="Times New Roman"/>
          <w:color w:val="000000" w:themeColor="text1"/>
          <w:sz w:val="24"/>
          <w:szCs w:val="24"/>
          <w:lang w:val="en-GB"/>
        </w:rPr>
        <w:t xml:space="preserve">1913283  </w:t>
      </w:r>
    </w:p>
    <w:p w14:paraId="5C02C59F" w14:textId="77777777" w:rsidR="00E16752" w:rsidRDefault="00E16752">
      <w:pPr>
        <w:rPr>
          <w:rFonts w:ascii="Times New Roman" w:eastAsia="Times New Roman" w:hAnsi="Times New Roman" w:cs="Times New Roman"/>
          <w:color w:val="000000" w:themeColor="text1"/>
          <w:sz w:val="24"/>
          <w:szCs w:val="24"/>
          <w:lang w:val="en-GB"/>
        </w:rPr>
      </w:pPr>
    </w:p>
    <w:p w14:paraId="0A6C972F" w14:textId="7E9609D4" w:rsidR="00553FE9" w:rsidRPr="00617812" w:rsidRDefault="00E16752">
      <w:pPr>
        <w:rPr>
          <w:rFonts w:ascii="Times New Roman" w:eastAsia="Times New Roman" w:hAnsi="Times New Roman" w:cs="Times New Roman"/>
          <w:b/>
          <w:bCs/>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                                                                                           </w:t>
      </w:r>
      <w:r w:rsidRPr="00E16752">
        <w:rPr>
          <w:rFonts w:ascii="Times New Roman" w:eastAsia="Times New Roman" w:hAnsi="Times New Roman" w:cs="Times New Roman"/>
          <w:b/>
          <w:bCs/>
          <w:color w:val="000000" w:themeColor="text1"/>
          <w:sz w:val="24"/>
          <w:szCs w:val="24"/>
          <w:lang w:val="en-GB"/>
        </w:rPr>
        <w:t>Assessor name</w:t>
      </w:r>
      <w:r>
        <w:rPr>
          <w:rFonts w:ascii="Times New Roman" w:eastAsia="Times New Roman" w:hAnsi="Times New Roman" w:cs="Times New Roman"/>
          <w:color w:val="000000" w:themeColor="text1"/>
          <w:sz w:val="24"/>
          <w:szCs w:val="24"/>
          <w:lang w:val="en-GB"/>
        </w:rPr>
        <w:t>: Anita Nan</w:t>
      </w:r>
      <w:r w:rsidR="00553FE9" w:rsidRPr="00617812">
        <w:rPr>
          <w:rFonts w:ascii="Times New Roman" w:eastAsia="Times New Roman" w:hAnsi="Times New Roman" w:cs="Times New Roman"/>
          <w:b/>
          <w:bCs/>
          <w:color w:val="000000" w:themeColor="text1"/>
          <w:sz w:val="24"/>
          <w:szCs w:val="24"/>
          <w:lang w:val="en-GB"/>
        </w:rPr>
        <w:br w:type="page"/>
      </w:r>
    </w:p>
    <w:p w14:paraId="02F08CF7" w14:textId="77777777" w:rsidR="00065E4F" w:rsidRPr="00065E4F" w:rsidRDefault="00065E4F" w:rsidP="00553FE9">
      <w:pPr>
        <w:shd w:val="clear" w:color="auto" w:fill="FFFFFF"/>
        <w:spacing w:after="0" w:line="360" w:lineRule="auto"/>
        <w:jc w:val="center"/>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lastRenderedPageBreak/>
        <w:t>Executive Summary</w:t>
      </w:r>
    </w:p>
    <w:p w14:paraId="615C9D9F" w14:textId="77777777" w:rsidR="00065E4F" w:rsidRPr="00617812"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Reflective learning has been emergency learning form, </w:t>
      </w:r>
      <w:r w:rsidR="00553FE9" w:rsidRPr="00617812">
        <w:rPr>
          <w:rFonts w:ascii="Times New Roman" w:eastAsia="Times New Roman" w:hAnsi="Times New Roman" w:cs="Times New Roman"/>
          <w:color w:val="000000" w:themeColor="text1"/>
          <w:sz w:val="24"/>
          <w:szCs w:val="24"/>
          <w:lang w:val="en-GB"/>
        </w:rPr>
        <w:t>and then</w:t>
      </w:r>
      <w:r w:rsidRPr="00065E4F">
        <w:rPr>
          <w:rFonts w:ascii="Times New Roman" w:eastAsia="Times New Roman" w:hAnsi="Times New Roman" w:cs="Times New Roman"/>
          <w:color w:val="000000" w:themeColor="text1"/>
          <w:sz w:val="24"/>
          <w:szCs w:val="24"/>
          <w:lang w:val="en-GB"/>
        </w:rPr>
        <w:t xml:space="preserve"> this fails to rely only on procedures as well as theories towards best methods for practice. Being part of future career of mine, I do intend for being reflexive, though I intend to develop continually from my experiences. Therefore, after studying the HRM for being HR Manager, I have been quite accustomed to theories, while I yet have to implant in my career. Moreover, reflective practitioners carry out with greater capacity to be better makers of decision having ability and more i</w:t>
      </w:r>
      <w:r w:rsidR="00A269A6" w:rsidRPr="00617812">
        <w:rPr>
          <w:rFonts w:ascii="Times New Roman" w:eastAsia="Times New Roman" w:hAnsi="Times New Roman" w:cs="Times New Roman"/>
          <w:color w:val="000000" w:themeColor="text1"/>
          <w:sz w:val="24"/>
          <w:szCs w:val="24"/>
          <w:lang w:val="en-GB"/>
        </w:rPr>
        <w:t>nnovation for inspiring others.</w:t>
      </w:r>
    </w:p>
    <w:p w14:paraId="3917B7F4" w14:textId="77777777" w:rsidR="00553FE9" w:rsidRPr="00065E4F" w:rsidRDefault="00553FE9"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p>
    <w:p w14:paraId="5DF8D84A" w14:textId="77777777" w:rsidR="00553FE9" w:rsidRPr="00617812" w:rsidRDefault="00553FE9">
      <w:pPr>
        <w:rPr>
          <w:rFonts w:ascii="Times New Roman" w:eastAsia="Times New Roman" w:hAnsi="Times New Roman" w:cs="Times New Roman"/>
          <w:b/>
          <w:bCs/>
          <w:color w:val="000000" w:themeColor="text1"/>
          <w:sz w:val="24"/>
          <w:szCs w:val="24"/>
          <w:lang w:val="en-GB"/>
        </w:rPr>
      </w:pPr>
      <w:r w:rsidRPr="00617812">
        <w:rPr>
          <w:rFonts w:ascii="Times New Roman" w:eastAsia="Times New Roman" w:hAnsi="Times New Roman" w:cs="Times New Roman"/>
          <w:b/>
          <w:bCs/>
          <w:color w:val="000000" w:themeColor="text1"/>
          <w:sz w:val="24"/>
          <w:szCs w:val="24"/>
          <w:lang w:val="en-GB"/>
        </w:rPr>
        <w:br w:type="page"/>
      </w:r>
    </w:p>
    <w:p w14:paraId="2E8E881E" w14:textId="77777777" w:rsidR="00553FE9" w:rsidRPr="00617812" w:rsidRDefault="00553FE9" w:rsidP="006607FB">
      <w:pPr>
        <w:spacing w:line="360" w:lineRule="auto"/>
        <w:jc w:val="center"/>
        <w:rPr>
          <w:rFonts w:ascii="Times New Roman" w:eastAsia="Times New Roman" w:hAnsi="Times New Roman" w:cs="Times New Roman"/>
          <w:b/>
          <w:bCs/>
          <w:color w:val="000000" w:themeColor="text1"/>
          <w:sz w:val="24"/>
          <w:szCs w:val="24"/>
          <w:lang w:val="en-GB"/>
        </w:rPr>
      </w:pPr>
      <w:r w:rsidRPr="00617812">
        <w:rPr>
          <w:rFonts w:ascii="Times New Roman" w:eastAsia="Times New Roman" w:hAnsi="Times New Roman" w:cs="Times New Roman"/>
          <w:b/>
          <w:bCs/>
          <w:color w:val="000000" w:themeColor="text1"/>
          <w:sz w:val="24"/>
          <w:szCs w:val="24"/>
          <w:lang w:val="en-GB"/>
        </w:rPr>
        <w:lastRenderedPageBreak/>
        <w:t>Table of Contents</w:t>
      </w:r>
    </w:p>
    <w:p w14:paraId="2D08BCB1" w14:textId="77777777" w:rsidR="006607FB" w:rsidRPr="00617812" w:rsidRDefault="006607FB" w:rsidP="006607FB">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617812">
        <w:rPr>
          <w:rFonts w:ascii="Times New Roman" w:eastAsia="Times New Roman" w:hAnsi="Times New Roman" w:cs="Times New Roman"/>
          <w:b/>
          <w:bCs/>
          <w:color w:val="000000" w:themeColor="text1"/>
          <w:sz w:val="24"/>
          <w:szCs w:val="24"/>
          <w:lang w:val="en-GB"/>
        </w:rPr>
        <w:fldChar w:fldCharType="begin"/>
      </w:r>
      <w:r w:rsidRPr="00617812">
        <w:rPr>
          <w:rFonts w:ascii="Times New Roman" w:eastAsia="Times New Roman" w:hAnsi="Times New Roman" w:cs="Times New Roman"/>
          <w:b/>
          <w:bCs/>
          <w:color w:val="000000" w:themeColor="text1"/>
          <w:sz w:val="24"/>
          <w:szCs w:val="24"/>
          <w:lang w:val="en-GB"/>
        </w:rPr>
        <w:instrText xml:space="preserve"> TOC \o "1-3" \h \z \u </w:instrText>
      </w:r>
      <w:r w:rsidRPr="00617812">
        <w:rPr>
          <w:rFonts w:ascii="Times New Roman" w:eastAsia="Times New Roman" w:hAnsi="Times New Roman" w:cs="Times New Roman"/>
          <w:b/>
          <w:bCs/>
          <w:color w:val="000000" w:themeColor="text1"/>
          <w:sz w:val="24"/>
          <w:szCs w:val="24"/>
          <w:lang w:val="en-GB"/>
        </w:rPr>
        <w:fldChar w:fldCharType="separate"/>
      </w:r>
      <w:hyperlink w:anchor="_Toc39686844" w:history="1">
        <w:r w:rsidRPr="00617812">
          <w:rPr>
            <w:rStyle w:val="Hyperlink"/>
            <w:rFonts w:ascii="Times New Roman" w:eastAsia="Times New Roman" w:hAnsi="Times New Roman" w:cs="Times New Roman"/>
            <w:noProof/>
            <w:color w:val="000000" w:themeColor="text1"/>
            <w:sz w:val="24"/>
            <w:szCs w:val="24"/>
            <w:u w:val="none"/>
            <w:lang w:val="en-GB"/>
          </w:rPr>
          <w:t>Task 1</w:t>
        </w:r>
        <w:r w:rsidRPr="00617812">
          <w:rPr>
            <w:rFonts w:ascii="Times New Roman" w:hAnsi="Times New Roman" w:cs="Times New Roman"/>
            <w:noProof/>
            <w:webHidden/>
            <w:color w:val="000000" w:themeColor="text1"/>
            <w:sz w:val="24"/>
            <w:szCs w:val="24"/>
          </w:rPr>
          <w:tab/>
        </w:r>
        <w:r w:rsidRPr="00617812">
          <w:rPr>
            <w:rFonts w:ascii="Times New Roman" w:hAnsi="Times New Roman" w:cs="Times New Roman"/>
            <w:noProof/>
            <w:webHidden/>
            <w:color w:val="000000" w:themeColor="text1"/>
            <w:sz w:val="24"/>
            <w:szCs w:val="24"/>
          </w:rPr>
          <w:fldChar w:fldCharType="begin"/>
        </w:r>
        <w:r w:rsidRPr="00617812">
          <w:rPr>
            <w:rFonts w:ascii="Times New Roman" w:hAnsi="Times New Roman" w:cs="Times New Roman"/>
            <w:noProof/>
            <w:webHidden/>
            <w:color w:val="000000" w:themeColor="text1"/>
            <w:sz w:val="24"/>
            <w:szCs w:val="24"/>
          </w:rPr>
          <w:instrText xml:space="preserve"> PAGEREF _Toc39686844 \h </w:instrText>
        </w:r>
        <w:r w:rsidRPr="00617812">
          <w:rPr>
            <w:rFonts w:ascii="Times New Roman" w:hAnsi="Times New Roman" w:cs="Times New Roman"/>
            <w:noProof/>
            <w:webHidden/>
            <w:color w:val="000000" w:themeColor="text1"/>
            <w:sz w:val="24"/>
            <w:szCs w:val="24"/>
          </w:rPr>
        </w:r>
        <w:r w:rsidRPr="00617812">
          <w:rPr>
            <w:rFonts w:ascii="Times New Roman" w:hAnsi="Times New Roman" w:cs="Times New Roman"/>
            <w:noProof/>
            <w:webHidden/>
            <w:color w:val="000000" w:themeColor="text1"/>
            <w:sz w:val="24"/>
            <w:szCs w:val="24"/>
          </w:rPr>
          <w:fldChar w:fldCharType="separate"/>
        </w:r>
        <w:r w:rsidR="00617812" w:rsidRPr="00617812">
          <w:rPr>
            <w:rFonts w:ascii="Times New Roman" w:hAnsi="Times New Roman" w:cs="Times New Roman"/>
            <w:noProof/>
            <w:webHidden/>
            <w:color w:val="000000" w:themeColor="text1"/>
            <w:sz w:val="24"/>
            <w:szCs w:val="24"/>
          </w:rPr>
          <w:t>4</w:t>
        </w:r>
        <w:r w:rsidRPr="00617812">
          <w:rPr>
            <w:rFonts w:ascii="Times New Roman" w:hAnsi="Times New Roman" w:cs="Times New Roman"/>
            <w:noProof/>
            <w:webHidden/>
            <w:color w:val="000000" w:themeColor="text1"/>
            <w:sz w:val="24"/>
            <w:szCs w:val="24"/>
          </w:rPr>
          <w:fldChar w:fldCharType="end"/>
        </w:r>
      </w:hyperlink>
    </w:p>
    <w:p w14:paraId="433BAB51" w14:textId="77777777" w:rsidR="006607FB" w:rsidRPr="00617812" w:rsidRDefault="00D5506D" w:rsidP="006607F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9686845" w:history="1">
        <w:r w:rsidR="006607FB" w:rsidRPr="00617812">
          <w:rPr>
            <w:rStyle w:val="Hyperlink"/>
            <w:rFonts w:ascii="Times New Roman" w:eastAsia="Times New Roman" w:hAnsi="Times New Roman" w:cs="Times New Roman"/>
            <w:noProof/>
            <w:color w:val="000000" w:themeColor="text1"/>
            <w:sz w:val="24"/>
            <w:szCs w:val="24"/>
            <w:u w:val="none"/>
            <w:lang w:val="en-GB"/>
          </w:rPr>
          <w:t>1. Academic, employability skills</w:t>
        </w:r>
        <w:r w:rsidR="006607FB" w:rsidRPr="00617812">
          <w:rPr>
            <w:rFonts w:ascii="Times New Roman" w:hAnsi="Times New Roman" w:cs="Times New Roman"/>
            <w:noProof/>
            <w:webHidden/>
            <w:color w:val="000000" w:themeColor="text1"/>
            <w:sz w:val="24"/>
            <w:szCs w:val="24"/>
          </w:rPr>
          <w:tab/>
        </w:r>
        <w:r w:rsidR="006607FB" w:rsidRPr="00617812">
          <w:rPr>
            <w:rFonts w:ascii="Times New Roman" w:hAnsi="Times New Roman" w:cs="Times New Roman"/>
            <w:noProof/>
            <w:webHidden/>
            <w:color w:val="000000" w:themeColor="text1"/>
            <w:sz w:val="24"/>
            <w:szCs w:val="24"/>
          </w:rPr>
          <w:fldChar w:fldCharType="begin"/>
        </w:r>
        <w:r w:rsidR="006607FB" w:rsidRPr="00617812">
          <w:rPr>
            <w:rFonts w:ascii="Times New Roman" w:hAnsi="Times New Roman" w:cs="Times New Roman"/>
            <w:noProof/>
            <w:webHidden/>
            <w:color w:val="000000" w:themeColor="text1"/>
            <w:sz w:val="24"/>
            <w:szCs w:val="24"/>
          </w:rPr>
          <w:instrText xml:space="preserve"> PAGEREF _Toc39686845 \h </w:instrText>
        </w:r>
        <w:r w:rsidR="006607FB" w:rsidRPr="00617812">
          <w:rPr>
            <w:rFonts w:ascii="Times New Roman" w:hAnsi="Times New Roman" w:cs="Times New Roman"/>
            <w:noProof/>
            <w:webHidden/>
            <w:color w:val="000000" w:themeColor="text1"/>
            <w:sz w:val="24"/>
            <w:szCs w:val="24"/>
          </w:rPr>
        </w:r>
        <w:r w:rsidR="006607FB" w:rsidRPr="00617812">
          <w:rPr>
            <w:rFonts w:ascii="Times New Roman" w:hAnsi="Times New Roman" w:cs="Times New Roman"/>
            <w:noProof/>
            <w:webHidden/>
            <w:color w:val="000000" w:themeColor="text1"/>
            <w:sz w:val="24"/>
            <w:szCs w:val="24"/>
          </w:rPr>
          <w:fldChar w:fldCharType="separate"/>
        </w:r>
        <w:r w:rsidR="00617812" w:rsidRPr="00617812">
          <w:rPr>
            <w:rFonts w:ascii="Times New Roman" w:hAnsi="Times New Roman" w:cs="Times New Roman"/>
            <w:noProof/>
            <w:webHidden/>
            <w:color w:val="000000" w:themeColor="text1"/>
            <w:sz w:val="24"/>
            <w:szCs w:val="24"/>
          </w:rPr>
          <w:t>4</w:t>
        </w:r>
        <w:r w:rsidR="006607FB" w:rsidRPr="00617812">
          <w:rPr>
            <w:rFonts w:ascii="Times New Roman" w:hAnsi="Times New Roman" w:cs="Times New Roman"/>
            <w:noProof/>
            <w:webHidden/>
            <w:color w:val="000000" w:themeColor="text1"/>
            <w:sz w:val="24"/>
            <w:szCs w:val="24"/>
          </w:rPr>
          <w:fldChar w:fldCharType="end"/>
        </w:r>
      </w:hyperlink>
    </w:p>
    <w:p w14:paraId="6328142C" w14:textId="77777777" w:rsidR="006607FB" w:rsidRPr="00617812" w:rsidRDefault="00D5506D" w:rsidP="006607F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9686846" w:history="1">
        <w:r w:rsidR="006607FB" w:rsidRPr="00617812">
          <w:rPr>
            <w:rStyle w:val="Hyperlink"/>
            <w:rFonts w:ascii="Times New Roman" w:eastAsia="Times New Roman" w:hAnsi="Times New Roman" w:cs="Times New Roman"/>
            <w:noProof/>
            <w:color w:val="000000" w:themeColor="text1"/>
            <w:sz w:val="24"/>
            <w:szCs w:val="24"/>
            <w:u w:val="none"/>
            <w:lang w:val="en-GB"/>
          </w:rPr>
          <w:t>2. Use of tools</w:t>
        </w:r>
        <w:r w:rsidR="006607FB" w:rsidRPr="00617812">
          <w:rPr>
            <w:rFonts w:ascii="Times New Roman" w:hAnsi="Times New Roman" w:cs="Times New Roman"/>
            <w:noProof/>
            <w:webHidden/>
            <w:color w:val="000000" w:themeColor="text1"/>
            <w:sz w:val="24"/>
            <w:szCs w:val="24"/>
          </w:rPr>
          <w:tab/>
        </w:r>
        <w:r w:rsidR="006607FB" w:rsidRPr="00617812">
          <w:rPr>
            <w:rFonts w:ascii="Times New Roman" w:hAnsi="Times New Roman" w:cs="Times New Roman"/>
            <w:noProof/>
            <w:webHidden/>
            <w:color w:val="000000" w:themeColor="text1"/>
            <w:sz w:val="24"/>
            <w:szCs w:val="24"/>
          </w:rPr>
          <w:fldChar w:fldCharType="begin"/>
        </w:r>
        <w:r w:rsidR="006607FB" w:rsidRPr="00617812">
          <w:rPr>
            <w:rFonts w:ascii="Times New Roman" w:hAnsi="Times New Roman" w:cs="Times New Roman"/>
            <w:noProof/>
            <w:webHidden/>
            <w:color w:val="000000" w:themeColor="text1"/>
            <w:sz w:val="24"/>
            <w:szCs w:val="24"/>
          </w:rPr>
          <w:instrText xml:space="preserve"> PAGEREF _Toc39686846 \h </w:instrText>
        </w:r>
        <w:r w:rsidR="006607FB" w:rsidRPr="00617812">
          <w:rPr>
            <w:rFonts w:ascii="Times New Roman" w:hAnsi="Times New Roman" w:cs="Times New Roman"/>
            <w:noProof/>
            <w:webHidden/>
            <w:color w:val="000000" w:themeColor="text1"/>
            <w:sz w:val="24"/>
            <w:szCs w:val="24"/>
          </w:rPr>
        </w:r>
        <w:r w:rsidR="006607FB" w:rsidRPr="00617812">
          <w:rPr>
            <w:rFonts w:ascii="Times New Roman" w:hAnsi="Times New Roman" w:cs="Times New Roman"/>
            <w:noProof/>
            <w:webHidden/>
            <w:color w:val="000000" w:themeColor="text1"/>
            <w:sz w:val="24"/>
            <w:szCs w:val="24"/>
          </w:rPr>
          <w:fldChar w:fldCharType="separate"/>
        </w:r>
        <w:r w:rsidR="00617812" w:rsidRPr="00617812">
          <w:rPr>
            <w:rFonts w:ascii="Times New Roman" w:hAnsi="Times New Roman" w:cs="Times New Roman"/>
            <w:noProof/>
            <w:webHidden/>
            <w:color w:val="000000" w:themeColor="text1"/>
            <w:sz w:val="24"/>
            <w:szCs w:val="24"/>
          </w:rPr>
          <w:t>4</w:t>
        </w:r>
        <w:r w:rsidR="006607FB" w:rsidRPr="00617812">
          <w:rPr>
            <w:rFonts w:ascii="Times New Roman" w:hAnsi="Times New Roman" w:cs="Times New Roman"/>
            <w:noProof/>
            <w:webHidden/>
            <w:color w:val="000000" w:themeColor="text1"/>
            <w:sz w:val="24"/>
            <w:szCs w:val="24"/>
          </w:rPr>
          <w:fldChar w:fldCharType="end"/>
        </w:r>
      </w:hyperlink>
    </w:p>
    <w:p w14:paraId="139ABC58" w14:textId="77777777" w:rsidR="006607FB" w:rsidRPr="00617812" w:rsidRDefault="00D5506D" w:rsidP="006607FB">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39686847" w:history="1">
        <w:r w:rsidR="006607FB" w:rsidRPr="00617812">
          <w:rPr>
            <w:rStyle w:val="Hyperlink"/>
            <w:rFonts w:ascii="Times New Roman" w:eastAsia="Times New Roman" w:hAnsi="Times New Roman" w:cs="Times New Roman"/>
            <w:noProof/>
            <w:color w:val="000000" w:themeColor="text1"/>
            <w:sz w:val="24"/>
            <w:szCs w:val="24"/>
            <w:u w:val="none"/>
            <w:lang w:val="en-GB"/>
          </w:rPr>
          <w:t>2.1 SWOT analysis</w:t>
        </w:r>
        <w:r w:rsidR="006607FB" w:rsidRPr="00617812">
          <w:rPr>
            <w:rFonts w:ascii="Times New Roman" w:hAnsi="Times New Roman" w:cs="Times New Roman"/>
            <w:noProof/>
            <w:webHidden/>
            <w:color w:val="000000" w:themeColor="text1"/>
            <w:sz w:val="24"/>
            <w:szCs w:val="24"/>
          </w:rPr>
          <w:tab/>
        </w:r>
        <w:r w:rsidR="006607FB" w:rsidRPr="00617812">
          <w:rPr>
            <w:rFonts w:ascii="Times New Roman" w:hAnsi="Times New Roman" w:cs="Times New Roman"/>
            <w:noProof/>
            <w:webHidden/>
            <w:color w:val="000000" w:themeColor="text1"/>
            <w:sz w:val="24"/>
            <w:szCs w:val="24"/>
          </w:rPr>
          <w:fldChar w:fldCharType="begin"/>
        </w:r>
        <w:r w:rsidR="006607FB" w:rsidRPr="00617812">
          <w:rPr>
            <w:rFonts w:ascii="Times New Roman" w:hAnsi="Times New Roman" w:cs="Times New Roman"/>
            <w:noProof/>
            <w:webHidden/>
            <w:color w:val="000000" w:themeColor="text1"/>
            <w:sz w:val="24"/>
            <w:szCs w:val="24"/>
          </w:rPr>
          <w:instrText xml:space="preserve"> PAGEREF _Toc39686847 \h </w:instrText>
        </w:r>
        <w:r w:rsidR="006607FB" w:rsidRPr="00617812">
          <w:rPr>
            <w:rFonts w:ascii="Times New Roman" w:hAnsi="Times New Roman" w:cs="Times New Roman"/>
            <w:noProof/>
            <w:webHidden/>
            <w:color w:val="000000" w:themeColor="text1"/>
            <w:sz w:val="24"/>
            <w:szCs w:val="24"/>
          </w:rPr>
        </w:r>
        <w:r w:rsidR="006607FB" w:rsidRPr="00617812">
          <w:rPr>
            <w:rFonts w:ascii="Times New Roman" w:hAnsi="Times New Roman" w:cs="Times New Roman"/>
            <w:noProof/>
            <w:webHidden/>
            <w:color w:val="000000" w:themeColor="text1"/>
            <w:sz w:val="24"/>
            <w:szCs w:val="24"/>
          </w:rPr>
          <w:fldChar w:fldCharType="separate"/>
        </w:r>
        <w:r w:rsidR="00617812" w:rsidRPr="00617812">
          <w:rPr>
            <w:rFonts w:ascii="Times New Roman" w:hAnsi="Times New Roman" w:cs="Times New Roman"/>
            <w:noProof/>
            <w:webHidden/>
            <w:color w:val="000000" w:themeColor="text1"/>
            <w:sz w:val="24"/>
            <w:szCs w:val="24"/>
          </w:rPr>
          <w:t>4</w:t>
        </w:r>
        <w:r w:rsidR="006607FB" w:rsidRPr="00617812">
          <w:rPr>
            <w:rFonts w:ascii="Times New Roman" w:hAnsi="Times New Roman" w:cs="Times New Roman"/>
            <w:noProof/>
            <w:webHidden/>
            <w:color w:val="000000" w:themeColor="text1"/>
            <w:sz w:val="24"/>
            <w:szCs w:val="24"/>
          </w:rPr>
          <w:fldChar w:fldCharType="end"/>
        </w:r>
      </w:hyperlink>
    </w:p>
    <w:p w14:paraId="32384613" w14:textId="77777777" w:rsidR="006607FB" w:rsidRPr="00617812" w:rsidRDefault="00D5506D" w:rsidP="006607FB">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39686848" w:history="1">
        <w:r w:rsidR="006607FB" w:rsidRPr="00617812">
          <w:rPr>
            <w:rStyle w:val="Hyperlink"/>
            <w:rFonts w:ascii="Times New Roman" w:eastAsia="Times New Roman" w:hAnsi="Times New Roman" w:cs="Times New Roman"/>
            <w:noProof/>
            <w:color w:val="000000" w:themeColor="text1"/>
            <w:sz w:val="24"/>
            <w:szCs w:val="24"/>
            <w:u w:val="none"/>
            <w:lang w:val="en-GB"/>
          </w:rPr>
          <w:t>2.2 Time management tools</w:t>
        </w:r>
        <w:r w:rsidR="006607FB" w:rsidRPr="00617812">
          <w:rPr>
            <w:rFonts w:ascii="Times New Roman" w:hAnsi="Times New Roman" w:cs="Times New Roman"/>
            <w:noProof/>
            <w:webHidden/>
            <w:color w:val="000000" w:themeColor="text1"/>
            <w:sz w:val="24"/>
            <w:szCs w:val="24"/>
          </w:rPr>
          <w:tab/>
        </w:r>
        <w:r w:rsidR="006607FB" w:rsidRPr="00617812">
          <w:rPr>
            <w:rFonts w:ascii="Times New Roman" w:hAnsi="Times New Roman" w:cs="Times New Roman"/>
            <w:noProof/>
            <w:webHidden/>
            <w:color w:val="000000" w:themeColor="text1"/>
            <w:sz w:val="24"/>
            <w:szCs w:val="24"/>
          </w:rPr>
          <w:fldChar w:fldCharType="begin"/>
        </w:r>
        <w:r w:rsidR="006607FB" w:rsidRPr="00617812">
          <w:rPr>
            <w:rFonts w:ascii="Times New Roman" w:hAnsi="Times New Roman" w:cs="Times New Roman"/>
            <w:noProof/>
            <w:webHidden/>
            <w:color w:val="000000" w:themeColor="text1"/>
            <w:sz w:val="24"/>
            <w:szCs w:val="24"/>
          </w:rPr>
          <w:instrText xml:space="preserve"> PAGEREF _Toc39686848 \h </w:instrText>
        </w:r>
        <w:r w:rsidR="006607FB" w:rsidRPr="00617812">
          <w:rPr>
            <w:rFonts w:ascii="Times New Roman" w:hAnsi="Times New Roman" w:cs="Times New Roman"/>
            <w:noProof/>
            <w:webHidden/>
            <w:color w:val="000000" w:themeColor="text1"/>
            <w:sz w:val="24"/>
            <w:szCs w:val="24"/>
          </w:rPr>
        </w:r>
        <w:r w:rsidR="006607FB" w:rsidRPr="00617812">
          <w:rPr>
            <w:rFonts w:ascii="Times New Roman" w:hAnsi="Times New Roman" w:cs="Times New Roman"/>
            <w:noProof/>
            <w:webHidden/>
            <w:color w:val="000000" w:themeColor="text1"/>
            <w:sz w:val="24"/>
            <w:szCs w:val="24"/>
          </w:rPr>
          <w:fldChar w:fldCharType="separate"/>
        </w:r>
        <w:r w:rsidR="00617812" w:rsidRPr="00617812">
          <w:rPr>
            <w:rFonts w:ascii="Times New Roman" w:hAnsi="Times New Roman" w:cs="Times New Roman"/>
            <w:noProof/>
            <w:webHidden/>
            <w:color w:val="000000" w:themeColor="text1"/>
            <w:sz w:val="24"/>
            <w:szCs w:val="24"/>
          </w:rPr>
          <w:t>5</w:t>
        </w:r>
        <w:r w:rsidR="006607FB" w:rsidRPr="00617812">
          <w:rPr>
            <w:rFonts w:ascii="Times New Roman" w:hAnsi="Times New Roman" w:cs="Times New Roman"/>
            <w:noProof/>
            <w:webHidden/>
            <w:color w:val="000000" w:themeColor="text1"/>
            <w:sz w:val="24"/>
            <w:szCs w:val="24"/>
          </w:rPr>
          <w:fldChar w:fldCharType="end"/>
        </w:r>
      </w:hyperlink>
    </w:p>
    <w:p w14:paraId="33E51308" w14:textId="77777777" w:rsidR="006607FB" w:rsidRPr="00617812" w:rsidRDefault="00D5506D" w:rsidP="006607FB">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39686849" w:history="1">
        <w:r w:rsidR="006607FB" w:rsidRPr="00617812">
          <w:rPr>
            <w:rStyle w:val="Hyperlink"/>
            <w:rFonts w:ascii="Times New Roman" w:eastAsia="Times New Roman" w:hAnsi="Times New Roman" w:cs="Times New Roman"/>
            <w:noProof/>
            <w:color w:val="000000" w:themeColor="text1"/>
            <w:sz w:val="24"/>
            <w:szCs w:val="24"/>
            <w:u w:val="none"/>
            <w:lang w:val="en-GB"/>
          </w:rPr>
          <w:t>2.3 PDP</w:t>
        </w:r>
        <w:r w:rsidR="006607FB" w:rsidRPr="00617812">
          <w:rPr>
            <w:rFonts w:ascii="Times New Roman" w:hAnsi="Times New Roman" w:cs="Times New Roman"/>
            <w:noProof/>
            <w:webHidden/>
            <w:color w:val="000000" w:themeColor="text1"/>
            <w:sz w:val="24"/>
            <w:szCs w:val="24"/>
          </w:rPr>
          <w:tab/>
        </w:r>
        <w:r w:rsidR="006607FB" w:rsidRPr="00617812">
          <w:rPr>
            <w:rFonts w:ascii="Times New Roman" w:hAnsi="Times New Roman" w:cs="Times New Roman"/>
            <w:noProof/>
            <w:webHidden/>
            <w:color w:val="000000" w:themeColor="text1"/>
            <w:sz w:val="24"/>
            <w:szCs w:val="24"/>
          </w:rPr>
          <w:fldChar w:fldCharType="begin"/>
        </w:r>
        <w:r w:rsidR="006607FB" w:rsidRPr="00617812">
          <w:rPr>
            <w:rFonts w:ascii="Times New Roman" w:hAnsi="Times New Roman" w:cs="Times New Roman"/>
            <w:noProof/>
            <w:webHidden/>
            <w:color w:val="000000" w:themeColor="text1"/>
            <w:sz w:val="24"/>
            <w:szCs w:val="24"/>
          </w:rPr>
          <w:instrText xml:space="preserve"> PAGEREF _Toc39686849 \h </w:instrText>
        </w:r>
        <w:r w:rsidR="006607FB" w:rsidRPr="00617812">
          <w:rPr>
            <w:rFonts w:ascii="Times New Roman" w:hAnsi="Times New Roman" w:cs="Times New Roman"/>
            <w:noProof/>
            <w:webHidden/>
            <w:color w:val="000000" w:themeColor="text1"/>
            <w:sz w:val="24"/>
            <w:szCs w:val="24"/>
          </w:rPr>
        </w:r>
        <w:r w:rsidR="006607FB" w:rsidRPr="00617812">
          <w:rPr>
            <w:rFonts w:ascii="Times New Roman" w:hAnsi="Times New Roman" w:cs="Times New Roman"/>
            <w:noProof/>
            <w:webHidden/>
            <w:color w:val="000000" w:themeColor="text1"/>
            <w:sz w:val="24"/>
            <w:szCs w:val="24"/>
          </w:rPr>
          <w:fldChar w:fldCharType="separate"/>
        </w:r>
        <w:r w:rsidR="00617812" w:rsidRPr="00617812">
          <w:rPr>
            <w:rFonts w:ascii="Times New Roman" w:hAnsi="Times New Roman" w:cs="Times New Roman"/>
            <w:noProof/>
            <w:webHidden/>
            <w:color w:val="000000" w:themeColor="text1"/>
            <w:sz w:val="24"/>
            <w:szCs w:val="24"/>
          </w:rPr>
          <w:t>6</w:t>
        </w:r>
        <w:r w:rsidR="006607FB" w:rsidRPr="00617812">
          <w:rPr>
            <w:rFonts w:ascii="Times New Roman" w:hAnsi="Times New Roman" w:cs="Times New Roman"/>
            <w:noProof/>
            <w:webHidden/>
            <w:color w:val="000000" w:themeColor="text1"/>
            <w:sz w:val="24"/>
            <w:szCs w:val="24"/>
          </w:rPr>
          <w:fldChar w:fldCharType="end"/>
        </w:r>
      </w:hyperlink>
    </w:p>
    <w:p w14:paraId="7617E25C" w14:textId="77777777" w:rsidR="006607FB" w:rsidRPr="00617812" w:rsidRDefault="00D5506D" w:rsidP="006607F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9686850" w:history="1">
        <w:r w:rsidR="006607FB" w:rsidRPr="00617812">
          <w:rPr>
            <w:rStyle w:val="Hyperlink"/>
            <w:rFonts w:ascii="Times New Roman" w:eastAsia="Times New Roman" w:hAnsi="Times New Roman" w:cs="Times New Roman"/>
            <w:noProof/>
            <w:color w:val="000000" w:themeColor="text1"/>
            <w:sz w:val="24"/>
            <w:szCs w:val="24"/>
            <w:u w:val="none"/>
            <w:lang w:val="en-GB"/>
          </w:rPr>
          <w:t>3. Recruitment agencies and job centres</w:t>
        </w:r>
        <w:r w:rsidR="006607FB" w:rsidRPr="00617812">
          <w:rPr>
            <w:rFonts w:ascii="Times New Roman" w:hAnsi="Times New Roman" w:cs="Times New Roman"/>
            <w:noProof/>
            <w:webHidden/>
            <w:color w:val="000000" w:themeColor="text1"/>
            <w:sz w:val="24"/>
            <w:szCs w:val="24"/>
          </w:rPr>
          <w:tab/>
        </w:r>
        <w:r w:rsidR="006607FB" w:rsidRPr="00617812">
          <w:rPr>
            <w:rFonts w:ascii="Times New Roman" w:hAnsi="Times New Roman" w:cs="Times New Roman"/>
            <w:noProof/>
            <w:webHidden/>
            <w:color w:val="000000" w:themeColor="text1"/>
            <w:sz w:val="24"/>
            <w:szCs w:val="24"/>
          </w:rPr>
          <w:fldChar w:fldCharType="begin"/>
        </w:r>
        <w:r w:rsidR="006607FB" w:rsidRPr="00617812">
          <w:rPr>
            <w:rFonts w:ascii="Times New Roman" w:hAnsi="Times New Roman" w:cs="Times New Roman"/>
            <w:noProof/>
            <w:webHidden/>
            <w:color w:val="000000" w:themeColor="text1"/>
            <w:sz w:val="24"/>
            <w:szCs w:val="24"/>
          </w:rPr>
          <w:instrText xml:space="preserve"> PAGEREF _Toc39686850 \h </w:instrText>
        </w:r>
        <w:r w:rsidR="006607FB" w:rsidRPr="00617812">
          <w:rPr>
            <w:rFonts w:ascii="Times New Roman" w:hAnsi="Times New Roman" w:cs="Times New Roman"/>
            <w:noProof/>
            <w:webHidden/>
            <w:color w:val="000000" w:themeColor="text1"/>
            <w:sz w:val="24"/>
            <w:szCs w:val="24"/>
          </w:rPr>
        </w:r>
        <w:r w:rsidR="006607FB" w:rsidRPr="00617812">
          <w:rPr>
            <w:rFonts w:ascii="Times New Roman" w:hAnsi="Times New Roman" w:cs="Times New Roman"/>
            <w:noProof/>
            <w:webHidden/>
            <w:color w:val="000000" w:themeColor="text1"/>
            <w:sz w:val="24"/>
            <w:szCs w:val="24"/>
          </w:rPr>
          <w:fldChar w:fldCharType="separate"/>
        </w:r>
        <w:r w:rsidR="00617812" w:rsidRPr="00617812">
          <w:rPr>
            <w:rFonts w:ascii="Times New Roman" w:hAnsi="Times New Roman" w:cs="Times New Roman"/>
            <w:noProof/>
            <w:webHidden/>
            <w:color w:val="000000" w:themeColor="text1"/>
            <w:sz w:val="24"/>
            <w:szCs w:val="24"/>
          </w:rPr>
          <w:t>8</w:t>
        </w:r>
        <w:r w:rsidR="006607FB" w:rsidRPr="00617812">
          <w:rPr>
            <w:rFonts w:ascii="Times New Roman" w:hAnsi="Times New Roman" w:cs="Times New Roman"/>
            <w:noProof/>
            <w:webHidden/>
            <w:color w:val="000000" w:themeColor="text1"/>
            <w:sz w:val="24"/>
            <w:szCs w:val="24"/>
          </w:rPr>
          <w:fldChar w:fldCharType="end"/>
        </w:r>
      </w:hyperlink>
    </w:p>
    <w:p w14:paraId="0D53D611" w14:textId="77777777" w:rsidR="006607FB" w:rsidRPr="00617812" w:rsidRDefault="00D5506D" w:rsidP="006607F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9686851" w:history="1">
        <w:r w:rsidR="006607FB" w:rsidRPr="00617812">
          <w:rPr>
            <w:rStyle w:val="Hyperlink"/>
            <w:rFonts w:ascii="Times New Roman" w:eastAsia="Times New Roman" w:hAnsi="Times New Roman" w:cs="Times New Roman"/>
            <w:noProof/>
            <w:color w:val="000000" w:themeColor="text1"/>
            <w:sz w:val="24"/>
            <w:szCs w:val="24"/>
            <w:u w:val="none"/>
            <w:lang w:val="en-GB"/>
          </w:rPr>
          <w:t>4. Analysis and reflection on progress</w:t>
        </w:r>
        <w:r w:rsidR="006607FB" w:rsidRPr="00617812">
          <w:rPr>
            <w:rFonts w:ascii="Times New Roman" w:hAnsi="Times New Roman" w:cs="Times New Roman"/>
            <w:noProof/>
            <w:webHidden/>
            <w:color w:val="000000" w:themeColor="text1"/>
            <w:sz w:val="24"/>
            <w:szCs w:val="24"/>
          </w:rPr>
          <w:tab/>
        </w:r>
        <w:r w:rsidR="006607FB" w:rsidRPr="00617812">
          <w:rPr>
            <w:rFonts w:ascii="Times New Roman" w:hAnsi="Times New Roman" w:cs="Times New Roman"/>
            <w:noProof/>
            <w:webHidden/>
            <w:color w:val="000000" w:themeColor="text1"/>
            <w:sz w:val="24"/>
            <w:szCs w:val="24"/>
          </w:rPr>
          <w:fldChar w:fldCharType="begin"/>
        </w:r>
        <w:r w:rsidR="006607FB" w:rsidRPr="00617812">
          <w:rPr>
            <w:rFonts w:ascii="Times New Roman" w:hAnsi="Times New Roman" w:cs="Times New Roman"/>
            <w:noProof/>
            <w:webHidden/>
            <w:color w:val="000000" w:themeColor="text1"/>
            <w:sz w:val="24"/>
            <w:szCs w:val="24"/>
          </w:rPr>
          <w:instrText xml:space="preserve"> PAGEREF _Toc39686851 \h </w:instrText>
        </w:r>
        <w:r w:rsidR="006607FB" w:rsidRPr="00617812">
          <w:rPr>
            <w:rFonts w:ascii="Times New Roman" w:hAnsi="Times New Roman" w:cs="Times New Roman"/>
            <w:noProof/>
            <w:webHidden/>
            <w:color w:val="000000" w:themeColor="text1"/>
            <w:sz w:val="24"/>
            <w:szCs w:val="24"/>
          </w:rPr>
        </w:r>
        <w:r w:rsidR="006607FB" w:rsidRPr="00617812">
          <w:rPr>
            <w:rFonts w:ascii="Times New Roman" w:hAnsi="Times New Roman" w:cs="Times New Roman"/>
            <w:noProof/>
            <w:webHidden/>
            <w:color w:val="000000" w:themeColor="text1"/>
            <w:sz w:val="24"/>
            <w:szCs w:val="24"/>
          </w:rPr>
          <w:fldChar w:fldCharType="separate"/>
        </w:r>
        <w:r w:rsidR="00617812" w:rsidRPr="00617812">
          <w:rPr>
            <w:rFonts w:ascii="Times New Roman" w:hAnsi="Times New Roman" w:cs="Times New Roman"/>
            <w:noProof/>
            <w:webHidden/>
            <w:color w:val="000000" w:themeColor="text1"/>
            <w:sz w:val="24"/>
            <w:szCs w:val="24"/>
          </w:rPr>
          <w:t>9</w:t>
        </w:r>
        <w:r w:rsidR="006607FB" w:rsidRPr="00617812">
          <w:rPr>
            <w:rFonts w:ascii="Times New Roman" w:hAnsi="Times New Roman" w:cs="Times New Roman"/>
            <w:noProof/>
            <w:webHidden/>
            <w:color w:val="000000" w:themeColor="text1"/>
            <w:sz w:val="24"/>
            <w:szCs w:val="24"/>
          </w:rPr>
          <w:fldChar w:fldCharType="end"/>
        </w:r>
      </w:hyperlink>
    </w:p>
    <w:p w14:paraId="6447FA5A" w14:textId="77777777" w:rsidR="006607FB" w:rsidRPr="00617812" w:rsidRDefault="00D5506D" w:rsidP="006607FB">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39686852" w:history="1">
        <w:r w:rsidR="006607FB" w:rsidRPr="00617812">
          <w:rPr>
            <w:rStyle w:val="Hyperlink"/>
            <w:rFonts w:ascii="Times New Roman" w:eastAsia="Times New Roman" w:hAnsi="Times New Roman" w:cs="Times New Roman"/>
            <w:noProof/>
            <w:color w:val="000000" w:themeColor="text1"/>
            <w:sz w:val="24"/>
            <w:szCs w:val="24"/>
            <w:u w:val="none"/>
            <w:lang w:val="en-GB"/>
          </w:rPr>
          <w:t>4.1 Comparison between starting and ending of Term 1</w:t>
        </w:r>
        <w:r w:rsidR="006607FB" w:rsidRPr="00617812">
          <w:rPr>
            <w:rFonts w:ascii="Times New Roman" w:hAnsi="Times New Roman" w:cs="Times New Roman"/>
            <w:noProof/>
            <w:webHidden/>
            <w:color w:val="000000" w:themeColor="text1"/>
            <w:sz w:val="24"/>
            <w:szCs w:val="24"/>
          </w:rPr>
          <w:tab/>
        </w:r>
        <w:r w:rsidR="006607FB" w:rsidRPr="00617812">
          <w:rPr>
            <w:rFonts w:ascii="Times New Roman" w:hAnsi="Times New Roman" w:cs="Times New Roman"/>
            <w:noProof/>
            <w:webHidden/>
            <w:color w:val="000000" w:themeColor="text1"/>
            <w:sz w:val="24"/>
            <w:szCs w:val="24"/>
          </w:rPr>
          <w:fldChar w:fldCharType="begin"/>
        </w:r>
        <w:r w:rsidR="006607FB" w:rsidRPr="00617812">
          <w:rPr>
            <w:rFonts w:ascii="Times New Roman" w:hAnsi="Times New Roman" w:cs="Times New Roman"/>
            <w:noProof/>
            <w:webHidden/>
            <w:color w:val="000000" w:themeColor="text1"/>
            <w:sz w:val="24"/>
            <w:szCs w:val="24"/>
          </w:rPr>
          <w:instrText xml:space="preserve"> PAGEREF _Toc39686852 \h </w:instrText>
        </w:r>
        <w:r w:rsidR="006607FB" w:rsidRPr="00617812">
          <w:rPr>
            <w:rFonts w:ascii="Times New Roman" w:hAnsi="Times New Roman" w:cs="Times New Roman"/>
            <w:noProof/>
            <w:webHidden/>
            <w:color w:val="000000" w:themeColor="text1"/>
            <w:sz w:val="24"/>
            <w:szCs w:val="24"/>
          </w:rPr>
        </w:r>
        <w:r w:rsidR="006607FB" w:rsidRPr="00617812">
          <w:rPr>
            <w:rFonts w:ascii="Times New Roman" w:hAnsi="Times New Roman" w:cs="Times New Roman"/>
            <w:noProof/>
            <w:webHidden/>
            <w:color w:val="000000" w:themeColor="text1"/>
            <w:sz w:val="24"/>
            <w:szCs w:val="24"/>
          </w:rPr>
          <w:fldChar w:fldCharType="separate"/>
        </w:r>
        <w:r w:rsidR="00617812" w:rsidRPr="00617812">
          <w:rPr>
            <w:rFonts w:ascii="Times New Roman" w:hAnsi="Times New Roman" w:cs="Times New Roman"/>
            <w:noProof/>
            <w:webHidden/>
            <w:color w:val="000000" w:themeColor="text1"/>
            <w:sz w:val="24"/>
            <w:szCs w:val="24"/>
          </w:rPr>
          <w:t>9</w:t>
        </w:r>
        <w:r w:rsidR="006607FB" w:rsidRPr="00617812">
          <w:rPr>
            <w:rFonts w:ascii="Times New Roman" w:hAnsi="Times New Roman" w:cs="Times New Roman"/>
            <w:noProof/>
            <w:webHidden/>
            <w:color w:val="000000" w:themeColor="text1"/>
            <w:sz w:val="24"/>
            <w:szCs w:val="24"/>
          </w:rPr>
          <w:fldChar w:fldCharType="end"/>
        </w:r>
      </w:hyperlink>
    </w:p>
    <w:p w14:paraId="385C4708" w14:textId="77777777" w:rsidR="006607FB" w:rsidRPr="00617812" w:rsidRDefault="00D5506D" w:rsidP="006607F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9686853" w:history="1">
        <w:r w:rsidR="006607FB" w:rsidRPr="00617812">
          <w:rPr>
            <w:rStyle w:val="Hyperlink"/>
            <w:rFonts w:ascii="Times New Roman" w:hAnsi="Times New Roman" w:cs="Times New Roman"/>
            <w:noProof/>
            <w:color w:val="000000" w:themeColor="text1"/>
            <w:sz w:val="24"/>
            <w:szCs w:val="24"/>
            <w:u w:val="none"/>
            <w:lang w:val="en-GB"/>
          </w:rPr>
          <w:t>References</w:t>
        </w:r>
        <w:r w:rsidR="006607FB" w:rsidRPr="00617812">
          <w:rPr>
            <w:rFonts w:ascii="Times New Roman" w:hAnsi="Times New Roman" w:cs="Times New Roman"/>
            <w:noProof/>
            <w:webHidden/>
            <w:color w:val="000000" w:themeColor="text1"/>
            <w:sz w:val="24"/>
            <w:szCs w:val="24"/>
          </w:rPr>
          <w:tab/>
        </w:r>
        <w:r w:rsidR="006607FB" w:rsidRPr="00617812">
          <w:rPr>
            <w:rFonts w:ascii="Times New Roman" w:hAnsi="Times New Roman" w:cs="Times New Roman"/>
            <w:noProof/>
            <w:webHidden/>
            <w:color w:val="000000" w:themeColor="text1"/>
            <w:sz w:val="24"/>
            <w:szCs w:val="24"/>
          </w:rPr>
          <w:fldChar w:fldCharType="begin"/>
        </w:r>
        <w:r w:rsidR="006607FB" w:rsidRPr="00617812">
          <w:rPr>
            <w:rFonts w:ascii="Times New Roman" w:hAnsi="Times New Roman" w:cs="Times New Roman"/>
            <w:noProof/>
            <w:webHidden/>
            <w:color w:val="000000" w:themeColor="text1"/>
            <w:sz w:val="24"/>
            <w:szCs w:val="24"/>
          </w:rPr>
          <w:instrText xml:space="preserve"> PAGEREF _Toc39686853 \h </w:instrText>
        </w:r>
        <w:r w:rsidR="006607FB" w:rsidRPr="00617812">
          <w:rPr>
            <w:rFonts w:ascii="Times New Roman" w:hAnsi="Times New Roman" w:cs="Times New Roman"/>
            <w:noProof/>
            <w:webHidden/>
            <w:color w:val="000000" w:themeColor="text1"/>
            <w:sz w:val="24"/>
            <w:szCs w:val="24"/>
          </w:rPr>
        </w:r>
        <w:r w:rsidR="006607FB" w:rsidRPr="00617812">
          <w:rPr>
            <w:rFonts w:ascii="Times New Roman" w:hAnsi="Times New Roman" w:cs="Times New Roman"/>
            <w:noProof/>
            <w:webHidden/>
            <w:color w:val="000000" w:themeColor="text1"/>
            <w:sz w:val="24"/>
            <w:szCs w:val="24"/>
          </w:rPr>
          <w:fldChar w:fldCharType="separate"/>
        </w:r>
        <w:r w:rsidR="00617812" w:rsidRPr="00617812">
          <w:rPr>
            <w:rFonts w:ascii="Times New Roman" w:hAnsi="Times New Roman" w:cs="Times New Roman"/>
            <w:noProof/>
            <w:webHidden/>
            <w:color w:val="000000" w:themeColor="text1"/>
            <w:sz w:val="24"/>
            <w:szCs w:val="24"/>
          </w:rPr>
          <w:t>11</w:t>
        </w:r>
        <w:r w:rsidR="006607FB" w:rsidRPr="00617812">
          <w:rPr>
            <w:rFonts w:ascii="Times New Roman" w:hAnsi="Times New Roman" w:cs="Times New Roman"/>
            <w:noProof/>
            <w:webHidden/>
            <w:color w:val="000000" w:themeColor="text1"/>
            <w:sz w:val="24"/>
            <w:szCs w:val="24"/>
          </w:rPr>
          <w:fldChar w:fldCharType="end"/>
        </w:r>
      </w:hyperlink>
    </w:p>
    <w:p w14:paraId="471DCCCE" w14:textId="77777777" w:rsidR="00553FE9" w:rsidRPr="00617812" w:rsidRDefault="006607FB" w:rsidP="006607FB">
      <w:pPr>
        <w:spacing w:line="360" w:lineRule="auto"/>
        <w:jc w:val="both"/>
        <w:rPr>
          <w:rFonts w:ascii="Times New Roman" w:eastAsia="Times New Roman" w:hAnsi="Times New Roman" w:cs="Times New Roman"/>
          <w:b/>
          <w:bCs/>
          <w:color w:val="000000" w:themeColor="text1"/>
          <w:sz w:val="24"/>
          <w:szCs w:val="24"/>
          <w:lang w:val="en-GB"/>
        </w:rPr>
      </w:pPr>
      <w:r w:rsidRPr="00617812">
        <w:rPr>
          <w:rFonts w:ascii="Times New Roman" w:eastAsia="Times New Roman" w:hAnsi="Times New Roman" w:cs="Times New Roman"/>
          <w:b/>
          <w:bCs/>
          <w:color w:val="000000" w:themeColor="text1"/>
          <w:sz w:val="24"/>
          <w:szCs w:val="24"/>
          <w:lang w:val="en-GB"/>
        </w:rPr>
        <w:fldChar w:fldCharType="end"/>
      </w:r>
      <w:r w:rsidR="00553FE9" w:rsidRPr="00617812">
        <w:rPr>
          <w:rFonts w:ascii="Times New Roman" w:eastAsia="Times New Roman" w:hAnsi="Times New Roman" w:cs="Times New Roman"/>
          <w:b/>
          <w:bCs/>
          <w:color w:val="000000" w:themeColor="text1"/>
          <w:sz w:val="24"/>
          <w:szCs w:val="24"/>
          <w:lang w:val="en-GB"/>
        </w:rPr>
        <w:br w:type="page"/>
      </w:r>
    </w:p>
    <w:p w14:paraId="5D46DEF0" w14:textId="77777777" w:rsidR="00065E4F" w:rsidRPr="00617812" w:rsidRDefault="00065E4F" w:rsidP="006607FB">
      <w:pPr>
        <w:pStyle w:val="Heading1"/>
        <w:rPr>
          <w:rFonts w:eastAsia="Times New Roman"/>
          <w:color w:val="000000" w:themeColor="text1"/>
          <w:lang w:val="en-GB"/>
        </w:rPr>
      </w:pPr>
      <w:bookmarkStart w:id="0" w:name="_Toc39686844"/>
      <w:r w:rsidRPr="00617812">
        <w:rPr>
          <w:rFonts w:eastAsia="Times New Roman"/>
          <w:color w:val="000000" w:themeColor="text1"/>
          <w:lang w:val="en-GB"/>
        </w:rPr>
        <w:lastRenderedPageBreak/>
        <w:t>Task 1</w:t>
      </w:r>
      <w:bookmarkEnd w:id="0"/>
    </w:p>
    <w:p w14:paraId="02E390CE" w14:textId="77777777" w:rsidR="00065E4F" w:rsidRPr="00617812" w:rsidRDefault="00065E4F" w:rsidP="006607FB">
      <w:pPr>
        <w:pStyle w:val="Heading2"/>
        <w:rPr>
          <w:rFonts w:eastAsia="Times New Roman"/>
          <w:color w:val="000000" w:themeColor="text1"/>
          <w:lang w:val="en-GB"/>
        </w:rPr>
      </w:pPr>
      <w:bookmarkStart w:id="1" w:name="_Toc39686845"/>
      <w:r w:rsidRPr="00617812">
        <w:rPr>
          <w:rFonts w:eastAsia="Times New Roman"/>
          <w:color w:val="000000" w:themeColor="text1"/>
          <w:lang w:val="en-GB"/>
        </w:rPr>
        <w:t>1. Academic, employability skills</w:t>
      </w:r>
      <w:bookmarkEnd w:id="1"/>
    </w:p>
    <w:p w14:paraId="6F36ECB9"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National debates are raised around approaches that are implemented for making students, graduates to get ready regarding college, career life. Such implications for </w:t>
      </w:r>
      <w:r w:rsidR="00AF4D06" w:rsidRPr="00617812">
        <w:rPr>
          <w:rFonts w:ascii="Times New Roman" w:eastAsia="Times New Roman" w:hAnsi="Times New Roman" w:cs="Times New Roman"/>
          <w:color w:val="000000" w:themeColor="text1"/>
          <w:sz w:val="24"/>
          <w:szCs w:val="24"/>
          <w:lang w:val="en-GB"/>
        </w:rPr>
        <w:t>this readiness</w:t>
      </w:r>
      <w:r w:rsidRPr="00065E4F">
        <w:rPr>
          <w:rFonts w:ascii="Times New Roman" w:eastAsia="Times New Roman" w:hAnsi="Times New Roman" w:cs="Times New Roman"/>
          <w:color w:val="000000" w:themeColor="text1"/>
          <w:sz w:val="24"/>
          <w:szCs w:val="24"/>
          <w:lang w:val="en-GB"/>
        </w:rPr>
        <w:t xml:space="preserve"> fail to be overlooked. In addition to this, as stated by Bryan and Clegg (2019), being ready for career entails 3 basic skills involving key and academic skills with capacity towards implementing these skills towards actual life circumstances with functions in regular tasks and work settings. In addition, employability skills, such as critical thinking and responsibility that play central role within technical skills, job specific skills and career aspects to develop distinct paths for career. There are many studies that consider these skills as crucial to enable students to join reliable path or career that serves opportunities for career growth with compensation for family-sustaining. Additionally, academic skills include </w:t>
      </w:r>
      <w:r w:rsidR="00AF4D06" w:rsidRPr="00617812">
        <w:rPr>
          <w:rFonts w:ascii="Times New Roman" w:eastAsia="Times New Roman" w:hAnsi="Times New Roman" w:cs="Times New Roman"/>
          <w:color w:val="000000" w:themeColor="text1"/>
          <w:sz w:val="24"/>
          <w:szCs w:val="24"/>
          <w:lang w:val="en-GB"/>
        </w:rPr>
        <w:t>these aspects, which enable</w:t>
      </w:r>
      <w:r w:rsidRPr="00065E4F">
        <w:rPr>
          <w:rFonts w:ascii="Times New Roman" w:eastAsia="Times New Roman" w:hAnsi="Times New Roman" w:cs="Times New Roman"/>
          <w:color w:val="000000" w:themeColor="text1"/>
          <w:sz w:val="24"/>
          <w:szCs w:val="24"/>
          <w:lang w:val="en-GB"/>
        </w:rPr>
        <w:t xml:space="preserve"> the students for honing skills as career ready. As opined by </w:t>
      </w:r>
      <w:proofErr w:type="spellStart"/>
      <w:r w:rsidRPr="00065E4F">
        <w:rPr>
          <w:rFonts w:ascii="Times New Roman" w:eastAsia="Times New Roman" w:hAnsi="Times New Roman" w:cs="Times New Roman"/>
          <w:color w:val="000000" w:themeColor="text1"/>
          <w:sz w:val="24"/>
          <w:szCs w:val="24"/>
          <w:shd w:val="clear" w:color="auto" w:fill="FFFFFF"/>
          <w:lang w:val="en-GB"/>
        </w:rPr>
        <w:t>Cotronei</w:t>
      </w:r>
      <w:proofErr w:type="spellEnd"/>
      <w:r w:rsidRPr="00065E4F">
        <w:rPr>
          <w:rFonts w:ascii="Times New Roman" w:eastAsia="Times New Roman" w:hAnsi="Times New Roman" w:cs="Times New Roman"/>
          <w:color w:val="000000" w:themeColor="text1"/>
          <w:sz w:val="24"/>
          <w:szCs w:val="24"/>
          <w:shd w:val="clear" w:color="auto" w:fill="FFFFFF"/>
          <w:lang w:val="en-GB"/>
        </w:rPr>
        <w:t>-Baird (2020), t</w:t>
      </w:r>
      <w:r w:rsidRPr="00065E4F">
        <w:rPr>
          <w:rFonts w:ascii="Times New Roman" w:eastAsia="Times New Roman" w:hAnsi="Times New Roman" w:cs="Times New Roman"/>
          <w:color w:val="000000" w:themeColor="text1"/>
          <w:sz w:val="24"/>
          <w:szCs w:val="24"/>
          <w:lang w:val="en-GB"/>
        </w:rPr>
        <w:t xml:space="preserve">hey prepare the learners for post-college and postsecondary careers with education. Each student needs foundational knowledge of academics to survive within workplace environment and modern economic environment. Furthermore, academic skills do enable students for pursuing the learning highly without any remediation. Moreover, employability skills permit students for utilising respective academics in career development and work context. Most often, all employers do use large written communication within intricate letters, proposals, memos as well as reports. Therefore, requirement as adequately equipped for analysing, implementing and developing such materials as academically. However, the objective for the study appears as twofold. At first, this study can implement Gibbs model for evaluating that how research methods, academic writing and techniques of academic referencing, I have learned all throughout course that support to develop my employability skills and academic skills. Besides, as explained by </w:t>
      </w:r>
      <w:proofErr w:type="spellStart"/>
      <w:r w:rsidRPr="00065E4F">
        <w:rPr>
          <w:rFonts w:ascii="Times New Roman" w:eastAsia="Times New Roman" w:hAnsi="Times New Roman" w:cs="Times New Roman"/>
          <w:color w:val="000000" w:themeColor="text1"/>
          <w:sz w:val="24"/>
          <w:szCs w:val="24"/>
          <w:shd w:val="clear" w:color="auto" w:fill="FFFFFF"/>
          <w:lang w:val="en-GB"/>
        </w:rPr>
        <w:t>sharifi</w:t>
      </w:r>
      <w:proofErr w:type="spellEnd"/>
      <w:r w:rsidRPr="00065E4F">
        <w:rPr>
          <w:rFonts w:ascii="Times New Roman" w:eastAsia="Times New Roman" w:hAnsi="Times New Roman" w:cs="Times New Roman"/>
          <w:color w:val="000000" w:themeColor="text1"/>
          <w:sz w:val="24"/>
          <w:szCs w:val="24"/>
          <w:shd w:val="clear" w:color="auto" w:fill="FFFFFF"/>
          <w:lang w:val="en-GB"/>
        </w:rPr>
        <w:t xml:space="preserve"> </w:t>
      </w:r>
      <w:proofErr w:type="spellStart"/>
      <w:r w:rsidRPr="00065E4F">
        <w:rPr>
          <w:rFonts w:ascii="Times New Roman" w:eastAsia="Times New Roman" w:hAnsi="Times New Roman" w:cs="Times New Roman"/>
          <w:color w:val="000000" w:themeColor="text1"/>
          <w:sz w:val="24"/>
          <w:szCs w:val="24"/>
          <w:shd w:val="clear" w:color="auto" w:fill="FFFFFF"/>
          <w:lang w:val="en-GB"/>
        </w:rPr>
        <w:t>Asadi</w:t>
      </w:r>
      <w:proofErr w:type="spellEnd"/>
      <w:r w:rsidRPr="00065E4F">
        <w:rPr>
          <w:rFonts w:ascii="Times New Roman" w:eastAsia="Times New Roman" w:hAnsi="Times New Roman" w:cs="Times New Roman"/>
          <w:color w:val="000000" w:themeColor="text1"/>
          <w:sz w:val="24"/>
          <w:szCs w:val="24"/>
          <w:shd w:val="clear" w:color="auto" w:fill="FFFFFF"/>
          <w:lang w:val="en-GB"/>
        </w:rPr>
        <w:t xml:space="preserve"> </w:t>
      </w:r>
      <w:proofErr w:type="spellStart"/>
      <w:r w:rsidRPr="00065E4F">
        <w:rPr>
          <w:rFonts w:ascii="Times New Roman" w:eastAsia="Times New Roman" w:hAnsi="Times New Roman" w:cs="Times New Roman"/>
          <w:color w:val="000000" w:themeColor="text1"/>
          <w:sz w:val="24"/>
          <w:szCs w:val="24"/>
          <w:shd w:val="clear" w:color="auto" w:fill="FFFFFF"/>
          <w:lang w:val="en-GB"/>
        </w:rPr>
        <w:t>Malafeh</w:t>
      </w:r>
      <w:proofErr w:type="spellEnd"/>
      <w:r w:rsidRPr="00065E4F">
        <w:rPr>
          <w:rFonts w:ascii="Times New Roman" w:eastAsia="Times New Roman" w:hAnsi="Times New Roman" w:cs="Times New Roman"/>
          <w:color w:val="000000" w:themeColor="text1"/>
          <w:sz w:val="24"/>
          <w:szCs w:val="24"/>
          <w:shd w:val="clear" w:color="auto" w:fill="FFFFFF"/>
          <w:lang w:val="en-GB"/>
        </w:rPr>
        <w:t xml:space="preserve"> </w:t>
      </w:r>
      <w:r w:rsidRPr="00065E4F">
        <w:rPr>
          <w:rFonts w:ascii="Times New Roman" w:eastAsia="Times New Roman" w:hAnsi="Times New Roman" w:cs="Times New Roman"/>
          <w:i/>
          <w:iCs/>
          <w:color w:val="000000" w:themeColor="text1"/>
          <w:sz w:val="24"/>
          <w:szCs w:val="24"/>
          <w:shd w:val="clear" w:color="auto" w:fill="FFFFFF"/>
          <w:lang w:val="en-GB"/>
        </w:rPr>
        <w:t>et al.</w:t>
      </w:r>
      <w:r w:rsidRPr="00065E4F">
        <w:rPr>
          <w:rFonts w:ascii="Times New Roman" w:eastAsia="Times New Roman" w:hAnsi="Times New Roman" w:cs="Times New Roman"/>
          <w:color w:val="000000" w:themeColor="text1"/>
          <w:sz w:val="24"/>
          <w:szCs w:val="24"/>
          <w:shd w:val="clear" w:color="auto" w:fill="FFFFFF"/>
          <w:lang w:val="en-GB"/>
        </w:rPr>
        <w:t xml:space="preserve"> (2019), </w:t>
      </w:r>
      <w:r w:rsidRPr="00065E4F">
        <w:rPr>
          <w:rFonts w:ascii="Times New Roman" w:eastAsia="Times New Roman" w:hAnsi="Times New Roman" w:cs="Times New Roman"/>
          <w:color w:val="000000" w:themeColor="text1"/>
          <w:sz w:val="24"/>
          <w:szCs w:val="24"/>
          <w:lang w:val="en-GB"/>
        </w:rPr>
        <w:t>secondly, I can implement Gibbs model for identifying skill gaps with recommendation for how I can enhance these gaps by action plan.</w:t>
      </w:r>
    </w:p>
    <w:p w14:paraId="292476C3" w14:textId="77777777" w:rsidR="00065E4F" w:rsidRPr="00617812" w:rsidRDefault="00065E4F" w:rsidP="006607FB">
      <w:pPr>
        <w:pStyle w:val="Heading2"/>
        <w:rPr>
          <w:rFonts w:eastAsia="Times New Roman"/>
          <w:color w:val="000000" w:themeColor="text1"/>
          <w:lang w:val="en-GB"/>
        </w:rPr>
      </w:pPr>
      <w:bookmarkStart w:id="2" w:name="_Toc39686846"/>
      <w:r w:rsidRPr="00617812">
        <w:rPr>
          <w:rFonts w:eastAsia="Times New Roman"/>
          <w:color w:val="000000" w:themeColor="text1"/>
          <w:lang w:val="en-GB"/>
        </w:rPr>
        <w:t>2. Use of tools</w:t>
      </w:r>
      <w:bookmarkEnd w:id="2"/>
    </w:p>
    <w:p w14:paraId="76ECE37D" w14:textId="77777777" w:rsidR="00065E4F" w:rsidRPr="00617812" w:rsidRDefault="00065E4F" w:rsidP="006607FB">
      <w:pPr>
        <w:pStyle w:val="Heading3"/>
        <w:rPr>
          <w:rFonts w:eastAsia="Times New Roman"/>
          <w:color w:val="000000" w:themeColor="text1"/>
          <w:lang w:val="en-GB"/>
        </w:rPr>
      </w:pPr>
      <w:bookmarkStart w:id="3" w:name="_Toc39686847"/>
      <w:r w:rsidRPr="00617812">
        <w:rPr>
          <w:rFonts w:eastAsia="Times New Roman"/>
          <w:color w:val="000000" w:themeColor="text1"/>
          <w:lang w:val="en-GB"/>
        </w:rPr>
        <w:t>2.1 SWOT analysis</w:t>
      </w:r>
      <w:bookmarkEnd w:id="3"/>
    </w:p>
    <w:tbl>
      <w:tblPr>
        <w:tblW w:w="9360" w:type="dxa"/>
        <w:jc w:val="center"/>
        <w:tblCellMar>
          <w:top w:w="15" w:type="dxa"/>
          <w:left w:w="15" w:type="dxa"/>
          <w:bottom w:w="15" w:type="dxa"/>
          <w:right w:w="15" w:type="dxa"/>
        </w:tblCellMar>
        <w:tblLook w:val="04A0" w:firstRow="1" w:lastRow="0" w:firstColumn="1" w:lastColumn="0" w:noHBand="0" w:noVBand="1"/>
      </w:tblPr>
      <w:tblGrid>
        <w:gridCol w:w="4376"/>
        <w:gridCol w:w="4984"/>
      </w:tblGrid>
      <w:tr w:rsidR="00617812" w:rsidRPr="00617812" w14:paraId="2594157E" w14:textId="77777777" w:rsidTr="00AF4D0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E02BA4"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t>Strengths</w:t>
            </w:r>
          </w:p>
          <w:p w14:paraId="4AF72EE2" w14:textId="77777777" w:rsidR="00065E4F" w:rsidRPr="00617812" w:rsidRDefault="00065E4F" w:rsidP="00AF4D06">
            <w:pPr>
              <w:pStyle w:val="ListParagraph"/>
              <w:numPr>
                <w:ilvl w:val="0"/>
                <w:numId w:val="24"/>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lastRenderedPageBreak/>
              <w:t>Interpersonal skills and strong communication skills</w:t>
            </w:r>
          </w:p>
          <w:p w14:paraId="07CE7B22" w14:textId="77777777" w:rsidR="00065E4F" w:rsidRPr="00617812" w:rsidRDefault="00065E4F" w:rsidP="00AF4D06">
            <w:pPr>
              <w:pStyle w:val="ListParagraph"/>
              <w:numPr>
                <w:ilvl w:val="0"/>
                <w:numId w:val="24"/>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Good in convincing people and presentation</w:t>
            </w:r>
          </w:p>
          <w:p w14:paraId="17567177" w14:textId="77777777" w:rsidR="00065E4F" w:rsidRPr="00617812" w:rsidRDefault="00065E4F" w:rsidP="00AF4D06">
            <w:pPr>
              <w:pStyle w:val="ListParagraph"/>
              <w:numPr>
                <w:ilvl w:val="0"/>
                <w:numId w:val="24"/>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 xml:space="preserve">Good in internet and computer </w:t>
            </w:r>
            <w:r w:rsidR="00AF4D06" w:rsidRPr="00617812">
              <w:rPr>
                <w:rFonts w:ascii="Times New Roman" w:eastAsia="Times New Roman" w:hAnsi="Times New Roman" w:cs="Times New Roman"/>
                <w:color w:val="000000" w:themeColor="text1"/>
                <w:sz w:val="24"/>
                <w:szCs w:val="24"/>
                <w:lang w:val="en-GB"/>
              </w:rPr>
              <w:t>software</w:t>
            </w:r>
          </w:p>
          <w:p w14:paraId="6A4B98DA" w14:textId="77777777" w:rsidR="00065E4F" w:rsidRPr="00617812" w:rsidRDefault="00065E4F" w:rsidP="00AF4D06">
            <w:pPr>
              <w:pStyle w:val="ListParagraph"/>
              <w:numPr>
                <w:ilvl w:val="0"/>
                <w:numId w:val="24"/>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Graduate within Business Studies from Wales University</w:t>
            </w:r>
          </w:p>
          <w:p w14:paraId="7133CCFE" w14:textId="77777777" w:rsidR="00065E4F" w:rsidRPr="00617812" w:rsidRDefault="00065E4F" w:rsidP="00AF4D06">
            <w:pPr>
              <w:pStyle w:val="ListParagraph"/>
              <w:numPr>
                <w:ilvl w:val="0"/>
                <w:numId w:val="24"/>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Dynamic, confident having pleasing personality</w:t>
            </w:r>
          </w:p>
          <w:p w14:paraId="6B4C1865" w14:textId="77777777" w:rsidR="00065E4F" w:rsidRPr="00617812" w:rsidRDefault="00065E4F" w:rsidP="00AF4D06">
            <w:pPr>
              <w:pStyle w:val="ListParagraph"/>
              <w:numPr>
                <w:ilvl w:val="0"/>
                <w:numId w:val="24"/>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Good within time management</w:t>
            </w:r>
          </w:p>
          <w:p w14:paraId="6150B8BA" w14:textId="77777777" w:rsidR="00065E4F" w:rsidRPr="00617812" w:rsidRDefault="00065E4F" w:rsidP="00AF4D06">
            <w:pPr>
              <w:pStyle w:val="ListParagraph"/>
              <w:numPr>
                <w:ilvl w:val="0"/>
                <w:numId w:val="24"/>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Can work within deadlines with pressure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B8FE8"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lastRenderedPageBreak/>
              <w:t>Weaknesses</w:t>
            </w:r>
          </w:p>
          <w:p w14:paraId="4C5CBD67" w14:textId="77777777" w:rsidR="00065E4F" w:rsidRPr="00617812" w:rsidRDefault="00065E4F" w:rsidP="00AF4D06">
            <w:pPr>
              <w:pStyle w:val="ListParagraph"/>
              <w:numPr>
                <w:ilvl w:val="0"/>
                <w:numId w:val="23"/>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lastRenderedPageBreak/>
              <w:t>Workaholic</w:t>
            </w:r>
          </w:p>
          <w:p w14:paraId="1CDAF7A8" w14:textId="77777777" w:rsidR="00065E4F" w:rsidRPr="00617812" w:rsidRDefault="00065E4F" w:rsidP="00AF4D06">
            <w:pPr>
              <w:pStyle w:val="ListParagraph"/>
              <w:numPr>
                <w:ilvl w:val="0"/>
                <w:numId w:val="23"/>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Hesitant for asking question</w:t>
            </w:r>
          </w:p>
          <w:p w14:paraId="175B9657" w14:textId="77777777" w:rsidR="00065E4F" w:rsidRPr="00617812" w:rsidRDefault="00065E4F" w:rsidP="00AF4D06">
            <w:pPr>
              <w:pStyle w:val="ListParagraph"/>
              <w:numPr>
                <w:ilvl w:val="0"/>
                <w:numId w:val="23"/>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Fresher in industry</w:t>
            </w:r>
          </w:p>
          <w:p w14:paraId="2FA344D3" w14:textId="77777777" w:rsidR="00065E4F" w:rsidRPr="00617812" w:rsidRDefault="00065E4F" w:rsidP="00AF4D06">
            <w:pPr>
              <w:pStyle w:val="ListParagraph"/>
              <w:numPr>
                <w:ilvl w:val="0"/>
                <w:numId w:val="23"/>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Fail to feel comfortable within long meetings</w:t>
            </w:r>
          </w:p>
        </w:tc>
      </w:tr>
      <w:tr w:rsidR="00617812" w:rsidRPr="00617812" w14:paraId="66E167A1" w14:textId="77777777" w:rsidTr="00AF4D0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093726"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lastRenderedPageBreak/>
              <w:t>Opportunities</w:t>
            </w:r>
          </w:p>
          <w:p w14:paraId="2595855F" w14:textId="77777777" w:rsidR="00065E4F" w:rsidRPr="00617812" w:rsidRDefault="00065E4F" w:rsidP="00AF4D06">
            <w:pPr>
              <w:pStyle w:val="ListParagraph"/>
              <w:numPr>
                <w:ilvl w:val="0"/>
                <w:numId w:val="21"/>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Better career alternatives</w:t>
            </w:r>
          </w:p>
          <w:p w14:paraId="742A5BCF" w14:textId="77777777" w:rsidR="00065E4F" w:rsidRPr="00617812" w:rsidRDefault="00065E4F" w:rsidP="00AF4D06">
            <w:pPr>
              <w:pStyle w:val="ListParagraph"/>
              <w:numPr>
                <w:ilvl w:val="0"/>
                <w:numId w:val="21"/>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Can present my knowledge with skills that I gained in college</w:t>
            </w:r>
          </w:p>
          <w:p w14:paraId="18110D49" w14:textId="77777777" w:rsidR="00065E4F" w:rsidRPr="00617812" w:rsidRDefault="00065E4F" w:rsidP="00AF4D06">
            <w:pPr>
              <w:pStyle w:val="ListParagraph"/>
              <w:numPr>
                <w:ilvl w:val="0"/>
                <w:numId w:val="21"/>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Scope to learn ranging from new responsibilities, job</w:t>
            </w:r>
          </w:p>
          <w:p w14:paraId="61377160" w14:textId="77777777" w:rsidR="00065E4F" w:rsidRPr="00617812" w:rsidRDefault="00065E4F" w:rsidP="00AF4D06">
            <w:pPr>
              <w:pStyle w:val="ListParagraph"/>
              <w:numPr>
                <w:ilvl w:val="0"/>
                <w:numId w:val="21"/>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Can learn business entities and corporate entities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55122"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t>Threats</w:t>
            </w:r>
          </w:p>
          <w:p w14:paraId="1206565A" w14:textId="77777777" w:rsidR="00065E4F" w:rsidRPr="00617812" w:rsidRDefault="00065E4F" w:rsidP="00AF4D06">
            <w:pPr>
              <w:pStyle w:val="ListParagraph"/>
              <w:numPr>
                <w:ilvl w:val="0"/>
                <w:numId w:val="22"/>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Interview questions can be different varying from what I have expected, learned</w:t>
            </w:r>
          </w:p>
          <w:p w14:paraId="182B7BBC" w14:textId="77777777" w:rsidR="00065E4F" w:rsidRPr="00617812" w:rsidRDefault="00065E4F" w:rsidP="00AF4D06">
            <w:pPr>
              <w:pStyle w:val="ListParagraph"/>
              <w:numPr>
                <w:ilvl w:val="0"/>
                <w:numId w:val="22"/>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Rivalry from other by having same experience with qualification</w:t>
            </w:r>
          </w:p>
          <w:p w14:paraId="5736A83F" w14:textId="77777777" w:rsidR="00065E4F" w:rsidRPr="00617812" w:rsidRDefault="00065E4F" w:rsidP="00AF4D06">
            <w:pPr>
              <w:pStyle w:val="ListParagraph"/>
              <w:numPr>
                <w:ilvl w:val="0"/>
                <w:numId w:val="22"/>
              </w:numPr>
              <w:spacing w:after="0" w:line="360" w:lineRule="auto"/>
              <w:jc w:val="both"/>
              <w:rPr>
                <w:rFonts w:ascii="Times New Roman" w:eastAsia="Times New Roman" w:hAnsi="Times New Roman" w:cs="Times New Roman"/>
                <w:color w:val="000000" w:themeColor="text1"/>
                <w:sz w:val="24"/>
                <w:szCs w:val="24"/>
                <w:lang w:val="en-GB"/>
              </w:rPr>
            </w:pPr>
            <w:r w:rsidRPr="00617812">
              <w:rPr>
                <w:rFonts w:ascii="Times New Roman" w:eastAsia="Times New Roman" w:hAnsi="Times New Roman" w:cs="Times New Roman"/>
                <w:color w:val="000000" w:themeColor="text1"/>
                <w:sz w:val="24"/>
                <w:szCs w:val="24"/>
                <w:lang w:val="en-GB"/>
              </w:rPr>
              <w:t>Job uncertainty</w:t>
            </w:r>
          </w:p>
        </w:tc>
      </w:tr>
    </w:tbl>
    <w:p w14:paraId="70517728" w14:textId="77777777" w:rsidR="00065E4F" w:rsidRPr="00065E4F" w:rsidRDefault="00065E4F" w:rsidP="00AF4D06">
      <w:pPr>
        <w:shd w:val="clear" w:color="auto" w:fill="FFFFFF"/>
        <w:spacing w:before="240" w:after="0" w:line="360" w:lineRule="auto"/>
        <w:jc w:val="center"/>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t>Table 1: SWOT analysis</w:t>
      </w:r>
    </w:p>
    <w:p w14:paraId="00553A6A" w14:textId="77777777" w:rsidR="00065E4F" w:rsidRPr="00065E4F" w:rsidRDefault="00065E4F" w:rsidP="00AF4D06">
      <w:pPr>
        <w:shd w:val="clear" w:color="auto" w:fill="FFFFFF"/>
        <w:spacing w:after="0" w:line="360" w:lineRule="auto"/>
        <w:jc w:val="center"/>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(Source: Created by author)</w:t>
      </w:r>
    </w:p>
    <w:p w14:paraId="60AE91CE" w14:textId="77777777" w:rsidR="00065E4F" w:rsidRPr="00617812" w:rsidRDefault="00065E4F" w:rsidP="006607FB">
      <w:pPr>
        <w:pStyle w:val="Heading3"/>
        <w:rPr>
          <w:rFonts w:eastAsia="Times New Roman"/>
          <w:color w:val="000000" w:themeColor="text1"/>
          <w:lang w:val="en-GB"/>
        </w:rPr>
      </w:pPr>
      <w:bookmarkStart w:id="4" w:name="_Toc39686848"/>
      <w:r w:rsidRPr="00617812">
        <w:rPr>
          <w:rFonts w:eastAsia="Times New Roman"/>
          <w:color w:val="000000" w:themeColor="text1"/>
          <w:lang w:val="en-GB"/>
        </w:rPr>
        <w:t>2.2 Time management tools</w:t>
      </w:r>
      <w:bookmarkEnd w:id="4"/>
    </w:p>
    <w:p w14:paraId="241C6681"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i/>
          <w:iCs/>
          <w:color w:val="000000" w:themeColor="text1"/>
          <w:sz w:val="24"/>
          <w:szCs w:val="24"/>
          <w:lang w:val="en-GB"/>
        </w:rPr>
        <w:t>Planning and organising month, week and day</w:t>
      </w:r>
    </w:p>
    <w:p w14:paraId="70951C7B"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It deals with knowing that what lies as ahead of me to support me to succeed at meeting deadlines, identifying and prioritising busy times, in case, when I can expect rise in interruptions.</w:t>
      </w:r>
    </w:p>
    <w:p w14:paraId="23728EAD"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i/>
          <w:iCs/>
          <w:color w:val="000000" w:themeColor="text1"/>
          <w:sz w:val="24"/>
          <w:szCs w:val="24"/>
          <w:lang w:val="en-GB"/>
        </w:rPr>
        <w:t>Setting aside with uninterrupted time blocs to work upon priority items</w:t>
      </w:r>
    </w:p>
    <w:p w14:paraId="7CD83D37"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lastRenderedPageBreak/>
        <w:t xml:space="preserve">As suggested by </w:t>
      </w:r>
      <w:proofErr w:type="spellStart"/>
      <w:r w:rsidRPr="00065E4F">
        <w:rPr>
          <w:rFonts w:ascii="Times New Roman" w:eastAsia="Times New Roman" w:hAnsi="Times New Roman" w:cs="Times New Roman"/>
          <w:color w:val="000000" w:themeColor="text1"/>
          <w:sz w:val="24"/>
          <w:szCs w:val="24"/>
          <w:shd w:val="clear" w:color="auto" w:fill="FFFFFF"/>
          <w:lang w:val="en-GB"/>
        </w:rPr>
        <w:t>Skoyles</w:t>
      </w:r>
      <w:proofErr w:type="spellEnd"/>
      <w:r w:rsidRPr="00065E4F">
        <w:rPr>
          <w:rFonts w:ascii="Times New Roman" w:eastAsia="Times New Roman" w:hAnsi="Times New Roman" w:cs="Times New Roman"/>
          <w:color w:val="000000" w:themeColor="text1"/>
          <w:sz w:val="24"/>
          <w:szCs w:val="24"/>
          <w:shd w:val="clear" w:color="auto" w:fill="FFFFFF"/>
          <w:lang w:val="en-GB"/>
        </w:rPr>
        <w:t>, Bullock and Neville (2019), i</w:t>
      </w:r>
      <w:r w:rsidRPr="00065E4F">
        <w:rPr>
          <w:rFonts w:ascii="Times New Roman" w:eastAsia="Times New Roman" w:hAnsi="Times New Roman" w:cs="Times New Roman"/>
          <w:color w:val="000000" w:themeColor="text1"/>
          <w:sz w:val="24"/>
          <w:szCs w:val="24"/>
          <w:lang w:val="en-GB"/>
        </w:rPr>
        <w:t>t matters with closing my door, letting my voicemail to answer for 90 minutes and minimise outlook to serve me time to concentrate on finishing my objective. I will get quite amazed at how much I can accomplish in a short time, when I actually concentrate on objective.</w:t>
      </w:r>
    </w:p>
    <w:p w14:paraId="0EB153EE"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i/>
          <w:iCs/>
          <w:color w:val="000000" w:themeColor="text1"/>
          <w:sz w:val="24"/>
          <w:szCs w:val="24"/>
          <w:lang w:val="en-GB"/>
        </w:rPr>
        <w:t>Creating the written procedures regarding routine tasks</w:t>
      </w:r>
    </w:p>
    <w:p w14:paraId="43ED8922"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Writing down all steps to process does save time by hunting regarding items that are required to finish task by ensuring me to finish task accurately and completely. Additionally, written procedures also are </w:t>
      </w:r>
      <w:r w:rsidR="00AF4D06" w:rsidRPr="00617812">
        <w:rPr>
          <w:rFonts w:ascii="Times New Roman" w:eastAsia="Times New Roman" w:hAnsi="Times New Roman" w:cs="Times New Roman"/>
          <w:color w:val="000000" w:themeColor="text1"/>
          <w:sz w:val="24"/>
          <w:szCs w:val="24"/>
          <w:lang w:val="en-GB"/>
        </w:rPr>
        <w:t>being</w:t>
      </w:r>
      <w:r w:rsidRPr="00065E4F">
        <w:rPr>
          <w:rFonts w:ascii="Times New Roman" w:eastAsia="Times New Roman" w:hAnsi="Times New Roman" w:cs="Times New Roman"/>
          <w:color w:val="000000" w:themeColor="text1"/>
          <w:sz w:val="24"/>
          <w:szCs w:val="24"/>
          <w:lang w:val="en-GB"/>
        </w:rPr>
        <w:t xml:space="preserve"> large support, when delegating.</w:t>
      </w:r>
    </w:p>
    <w:p w14:paraId="0AB2B59F"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i/>
          <w:iCs/>
          <w:color w:val="000000" w:themeColor="text1"/>
          <w:sz w:val="24"/>
          <w:szCs w:val="24"/>
          <w:lang w:val="en-GB"/>
        </w:rPr>
        <w:t>Work and life balance</w:t>
      </w:r>
    </w:p>
    <w:p w14:paraId="04EE4731"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It does not let my personal life being distraction at the work and vice versa. Therefore, through </w:t>
      </w:r>
      <w:r w:rsidR="00AF4D06" w:rsidRPr="00617812">
        <w:rPr>
          <w:rFonts w:ascii="Times New Roman" w:eastAsia="Times New Roman" w:hAnsi="Times New Roman" w:cs="Times New Roman"/>
          <w:color w:val="000000" w:themeColor="text1"/>
          <w:sz w:val="24"/>
          <w:szCs w:val="24"/>
          <w:lang w:val="en-GB"/>
        </w:rPr>
        <w:t xml:space="preserve">accomplishing much at work, it </w:t>
      </w:r>
      <w:r w:rsidRPr="00065E4F">
        <w:rPr>
          <w:rFonts w:ascii="Times New Roman" w:eastAsia="Times New Roman" w:hAnsi="Times New Roman" w:cs="Times New Roman"/>
          <w:color w:val="000000" w:themeColor="text1"/>
          <w:sz w:val="24"/>
          <w:szCs w:val="24"/>
          <w:lang w:val="en-GB"/>
        </w:rPr>
        <w:t>enables me to feel better just after work to enjoy my home time.</w:t>
      </w:r>
    </w:p>
    <w:p w14:paraId="442DDFA5"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i/>
          <w:iCs/>
          <w:color w:val="000000" w:themeColor="text1"/>
          <w:sz w:val="24"/>
          <w:szCs w:val="24"/>
          <w:lang w:val="en-GB"/>
        </w:rPr>
        <w:t>Working for my to-do list</w:t>
      </w:r>
    </w:p>
    <w:p w14:paraId="2EE9834D"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It leads to starting my day off correctly by finishing most vital item for day. As observed by </w:t>
      </w:r>
      <w:r w:rsidRPr="00065E4F">
        <w:rPr>
          <w:rFonts w:ascii="Times New Roman" w:eastAsia="Times New Roman" w:hAnsi="Times New Roman" w:cs="Times New Roman"/>
          <w:color w:val="000000" w:themeColor="text1"/>
          <w:sz w:val="24"/>
          <w:szCs w:val="24"/>
          <w:shd w:val="clear" w:color="auto" w:fill="FFFFFF"/>
          <w:lang w:val="en-GB"/>
        </w:rPr>
        <w:t>Gill (2018), t</w:t>
      </w:r>
      <w:r w:rsidRPr="00065E4F">
        <w:rPr>
          <w:rFonts w:ascii="Times New Roman" w:eastAsia="Times New Roman" w:hAnsi="Times New Roman" w:cs="Times New Roman"/>
          <w:color w:val="000000" w:themeColor="text1"/>
          <w:sz w:val="24"/>
          <w:szCs w:val="24"/>
          <w:lang w:val="en-GB"/>
        </w:rPr>
        <w:t>asks of batch routine altogether that break big tasks in smaller ones to update their priorities throughout data to delegate when I can.</w:t>
      </w:r>
    </w:p>
    <w:p w14:paraId="4F5EE9F4"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i/>
          <w:iCs/>
          <w:color w:val="000000" w:themeColor="text1"/>
          <w:sz w:val="24"/>
          <w:szCs w:val="24"/>
          <w:lang w:val="en-GB"/>
        </w:rPr>
        <w:t xml:space="preserve">Does not let </w:t>
      </w:r>
      <w:r w:rsidR="00AF4D06" w:rsidRPr="00617812">
        <w:rPr>
          <w:rFonts w:ascii="Times New Roman" w:eastAsia="Times New Roman" w:hAnsi="Times New Roman" w:cs="Times New Roman"/>
          <w:b/>
          <w:bCs/>
          <w:i/>
          <w:iCs/>
          <w:color w:val="000000" w:themeColor="text1"/>
          <w:sz w:val="24"/>
          <w:szCs w:val="24"/>
          <w:lang w:val="en-GB"/>
        </w:rPr>
        <w:t>paper</w:t>
      </w:r>
      <w:r w:rsidRPr="00065E4F">
        <w:rPr>
          <w:rFonts w:ascii="Times New Roman" w:eastAsia="Times New Roman" w:hAnsi="Times New Roman" w:cs="Times New Roman"/>
          <w:b/>
          <w:bCs/>
          <w:i/>
          <w:iCs/>
          <w:color w:val="000000" w:themeColor="text1"/>
          <w:sz w:val="24"/>
          <w:szCs w:val="24"/>
          <w:lang w:val="en-GB"/>
        </w:rPr>
        <w:t xml:space="preserve"> and emails to slow down</w:t>
      </w:r>
    </w:p>
    <w:p w14:paraId="07420C56"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It sets a goal to manage email and paper at once, in case, when I get </w:t>
      </w:r>
      <w:r w:rsidR="00AF4D06" w:rsidRPr="00617812">
        <w:rPr>
          <w:rFonts w:ascii="Times New Roman" w:eastAsia="Times New Roman" w:hAnsi="Times New Roman" w:cs="Times New Roman"/>
          <w:color w:val="000000" w:themeColor="text1"/>
          <w:sz w:val="24"/>
          <w:szCs w:val="24"/>
          <w:lang w:val="en-GB"/>
        </w:rPr>
        <w:t>item</w:t>
      </w:r>
      <w:r w:rsidRPr="00065E4F">
        <w:rPr>
          <w:rFonts w:ascii="Times New Roman" w:eastAsia="Times New Roman" w:hAnsi="Times New Roman" w:cs="Times New Roman"/>
          <w:color w:val="000000" w:themeColor="text1"/>
          <w:sz w:val="24"/>
          <w:szCs w:val="24"/>
          <w:lang w:val="en-GB"/>
        </w:rPr>
        <w:t xml:space="preserve"> to decide next action for taking care for this that moves on for file and follow-up and many more. It develops responses of templates for common and frequent emails.</w:t>
      </w:r>
    </w:p>
    <w:p w14:paraId="0BDFF8CA"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i/>
          <w:iCs/>
          <w:color w:val="000000" w:themeColor="text1"/>
          <w:sz w:val="24"/>
          <w:szCs w:val="24"/>
          <w:lang w:val="en-GB"/>
        </w:rPr>
        <w:t>Giving break for self</w:t>
      </w:r>
    </w:p>
    <w:p w14:paraId="2A58240B"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It leads me to get up all throughout day for stretch, closing eyes and leaving for food that makes me to return as more refreshed as well as alert.</w:t>
      </w:r>
    </w:p>
    <w:p w14:paraId="126B787D" w14:textId="77777777" w:rsidR="00065E4F" w:rsidRPr="00617812" w:rsidRDefault="00065E4F" w:rsidP="006607FB">
      <w:pPr>
        <w:pStyle w:val="Heading3"/>
        <w:rPr>
          <w:rFonts w:eastAsia="Times New Roman"/>
          <w:color w:val="000000" w:themeColor="text1"/>
          <w:lang w:val="en-GB"/>
        </w:rPr>
      </w:pPr>
      <w:bookmarkStart w:id="5" w:name="_Toc39686849"/>
      <w:r w:rsidRPr="00617812">
        <w:rPr>
          <w:rFonts w:eastAsia="Times New Roman"/>
          <w:color w:val="000000" w:themeColor="text1"/>
          <w:lang w:val="en-GB"/>
        </w:rPr>
        <w:t>2.3 PDP</w:t>
      </w:r>
      <w:bookmarkEnd w:id="5"/>
    </w:p>
    <w:tbl>
      <w:tblPr>
        <w:tblW w:w="9360" w:type="dxa"/>
        <w:jc w:val="center"/>
        <w:tblCellMar>
          <w:top w:w="15" w:type="dxa"/>
          <w:left w:w="15" w:type="dxa"/>
          <w:bottom w:w="15" w:type="dxa"/>
          <w:right w:w="15" w:type="dxa"/>
        </w:tblCellMar>
        <w:tblLook w:val="04A0" w:firstRow="1" w:lastRow="0" w:firstColumn="1" w:lastColumn="0" w:noHBand="0" w:noVBand="1"/>
      </w:tblPr>
      <w:tblGrid>
        <w:gridCol w:w="2110"/>
        <w:gridCol w:w="4844"/>
        <w:gridCol w:w="2406"/>
      </w:tblGrid>
      <w:tr w:rsidR="00617812" w:rsidRPr="00617812" w14:paraId="751008CC" w14:textId="77777777" w:rsidTr="00AF4D0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FA199E" w14:textId="77777777" w:rsidR="00065E4F" w:rsidRPr="00065E4F" w:rsidRDefault="00065E4F" w:rsidP="00AF4D06">
            <w:pPr>
              <w:spacing w:after="0" w:line="360" w:lineRule="auto"/>
              <w:jc w:val="center"/>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t>Steps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B5A3CD" w14:textId="77777777" w:rsidR="00065E4F" w:rsidRPr="00065E4F" w:rsidRDefault="00065E4F" w:rsidP="00AF4D06">
            <w:pPr>
              <w:spacing w:after="0" w:line="360" w:lineRule="auto"/>
              <w:jc w:val="center"/>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59F4C5" w14:textId="77777777" w:rsidR="00065E4F" w:rsidRPr="00065E4F" w:rsidRDefault="00065E4F" w:rsidP="00AF4D06">
            <w:pPr>
              <w:spacing w:after="0" w:line="360" w:lineRule="auto"/>
              <w:jc w:val="center"/>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t>Goals</w:t>
            </w:r>
          </w:p>
        </w:tc>
      </w:tr>
      <w:tr w:rsidR="00617812" w:rsidRPr="00617812" w14:paraId="6D7DFF3B" w14:textId="77777777" w:rsidTr="00AF4D0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2E7538"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Step 1: Requesting for self-assessment from staff member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3A99B"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shd w:val="clear" w:color="auto" w:fill="FFFFFF"/>
                <w:lang w:val="en-GB"/>
              </w:rPr>
              <w:t xml:space="preserve">It deals with having staff members to complete self-assessment of respective skills, personality, interests and values. As analysed by </w:t>
            </w:r>
            <w:proofErr w:type="spellStart"/>
            <w:r w:rsidRPr="00065E4F">
              <w:rPr>
                <w:rFonts w:ascii="Times New Roman" w:eastAsia="Times New Roman" w:hAnsi="Times New Roman" w:cs="Times New Roman"/>
                <w:color w:val="000000" w:themeColor="text1"/>
                <w:sz w:val="24"/>
                <w:szCs w:val="24"/>
                <w:shd w:val="clear" w:color="auto" w:fill="FFFFFF"/>
                <w:lang w:val="en-GB"/>
              </w:rPr>
              <w:t>Ripmeester</w:t>
            </w:r>
            <w:proofErr w:type="spellEnd"/>
            <w:r w:rsidRPr="00065E4F">
              <w:rPr>
                <w:rFonts w:ascii="Times New Roman" w:eastAsia="Times New Roman" w:hAnsi="Times New Roman" w:cs="Times New Roman"/>
                <w:color w:val="000000" w:themeColor="text1"/>
                <w:sz w:val="24"/>
                <w:szCs w:val="24"/>
                <w:shd w:val="clear" w:color="auto" w:fill="FFFFFF"/>
                <w:lang w:val="en-GB"/>
              </w:rPr>
              <w:t xml:space="preserve"> and Deardorff (2019), it also focuses on using sample planning of performance with self-</w:t>
            </w:r>
            <w:r w:rsidRPr="00065E4F">
              <w:rPr>
                <w:rFonts w:ascii="Times New Roman" w:eastAsia="Times New Roman" w:hAnsi="Times New Roman" w:cs="Times New Roman"/>
                <w:color w:val="000000" w:themeColor="text1"/>
                <w:sz w:val="24"/>
                <w:szCs w:val="24"/>
                <w:shd w:val="clear" w:color="auto" w:fill="FFFFFF"/>
                <w:lang w:val="en-GB"/>
              </w:rPr>
              <w:lastRenderedPageBreak/>
              <w:t>assessment forms that are listed to right for assisting in process. In case, when evaluation responses of staff members, these need to be kept within mind in form of questions.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9E64FF"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lastRenderedPageBreak/>
              <w:t>What career opportunities, skills and technologies interest individual</w:t>
            </w:r>
          </w:p>
          <w:p w14:paraId="53955244"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What are short as well </w:t>
            </w:r>
            <w:r w:rsidRPr="00065E4F">
              <w:rPr>
                <w:rFonts w:ascii="Times New Roman" w:eastAsia="Times New Roman" w:hAnsi="Times New Roman" w:cs="Times New Roman"/>
                <w:color w:val="000000" w:themeColor="text1"/>
                <w:sz w:val="24"/>
                <w:szCs w:val="24"/>
                <w:lang w:val="en-GB"/>
              </w:rPr>
              <w:lastRenderedPageBreak/>
              <w:t xml:space="preserve">as </w:t>
            </w:r>
            <w:r w:rsidR="00AF4D06" w:rsidRPr="00617812">
              <w:rPr>
                <w:rFonts w:ascii="Times New Roman" w:eastAsia="Times New Roman" w:hAnsi="Times New Roman" w:cs="Times New Roman"/>
                <w:color w:val="000000" w:themeColor="text1"/>
                <w:sz w:val="24"/>
                <w:szCs w:val="24"/>
                <w:lang w:val="en-GB"/>
              </w:rPr>
              <w:t>long</w:t>
            </w:r>
            <w:r w:rsidRPr="00065E4F">
              <w:rPr>
                <w:rFonts w:ascii="Times New Roman" w:eastAsia="Times New Roman" w:hAnsi="Times New Roman" w:cs="Times New Roman"/>
                <w:color w:val="000000" w:themeColor="text1"/>
                <w:sz w:val="24"/>
                <w:szCs w:val="24"/>
                <w:lang w:val="en-GB"/>
              </w:rPr>
              <w:t xml:space="preserve"> steps for term for getting there</w:t>
            </w:r>
          </w:p>
          <w:p w14:paraId="2281ED6C"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Do these inserts, goals and skills support demands and goals of organisation</w:t>
            </w:r>
          </w:p>
        </w:tc>
      </w:tr>
      <w:tr w:rsidR="00617812" w:rsidRPr="00617812" w14:paraId="4961E6CC" w14:textId="77777777" w:rsidTr="00AF4D0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560B7"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lastRenderedPageBreak/>
              <w:t>Step 2: Developing assessment of skill level of individual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4BFDB5"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It is depending on self-assessment of staff members with work records with my own observations that determine skill level of staff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50EF8F"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Social skills</w:t>
            </w:r>
          </w:p>
          <w:p w14:paraId="3C02FC85"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Attitude</w:t>
            </w:r>
          </w:p>
          <w:p w14:paraId="599E3D4D"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Technical skills</w:t>
            </w:r>
          </w:p>
          <w:p w14:paraId="26A2AA09"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Aptitudes</w:t>
            </w:r>
          </w:p>
        </w:tc>
      </w:tr>
      <w:tr w:rsidR="00617812" w:rsidRPr="00617812" w14:paraId="263738AB" w14:textId="77777777" w:rsidTr="00AF4D0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DFFD8B"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Step 3: Assessing needs of department and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0EAABD"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For the professional development for being successful, demands and interests of staff members are need to be implemented in order to address objectives of organisation. As argued by </w:t>
            </w:r>
            <w:r w:rsidRPr="00065E4F">
              <w:rPr>
                <w:rFonts w:ascii="Times New Roman" w:eastAsia="Times New Roman" w:hAnsi="Times New Roman" w:cs="Times New Roman"/>
                <w:color w:val="000000" w:themeColor="text1"/>
                <w:sz w:val="24"/>
                <w:szCs w:val="24"/>
                <w:shd w:val="clear" w:color="auto" w:fill="FFFFFF"/>
                <w:lang w:val="en-GB"/>
              </w:rPr>
              <w:t>Jackson (2016), c</w:t>
            </w:r>
            <w:r w:rsidRPr="00065E4F">
              <w:rPr>
                <w:rFonts w:ascii="Times New Roman" w:eastAsia="Times New Roman" w:hAnsi="Times New Roman" w:cs="Times New Roman"/>
                <w:color w:val="000000" w:themeColor="text1"/>
                <w:sz w:val="24"/>
                <w:szCs w:val="24"/>
                <w:lang w:val="en-GB"/>
              </w:rPr>
              <w:t>areer paths of staff members need to align with</w:t>
            </w:r>
            <w:r w:rsidR="00AF4D06" w:rsidRPr="00617812">
              <w:rPr>
                <w:rFonts w:ascii="Times New Roman" w:eastAsia="Times New Roman" w:hAnsi="Times New Roman" w:cs="Times New Roman"/>
                <w:color w:val="000000" w:themeColor="text1"/>
                <w:sz w:val="24"/>
                <w:szCs w:val="24"/>
                <w:lang w:val="en-GB"/>
              </w:rPr>
              <w:t> workforce</w:t>
            </w:r>
            <w:r w:rsidRPr="00065E4F">
              <w:rPr>
                <w:rFonts w:ascii="Times New Roman" w:eastAsia="Times New Roman" w:hAnsi="Times New Roman" w:cs="Times New Roman"/>
                <w:color w:val="000000" w:themeColor="text1"/>
                <w:sz w:val="24"/>
                <w:szCs w:val="24"/>
                <w:lang w:val="en-GB"/>
              </w:rPr>
              <w:t xml:space="preserve"> needs of organisation. This leads to creation of PDP.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90E6C"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Departmental goals</w:t>
            </w:r>
          </w:p>
          <w:p w14:paraId="526AFF27"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Individual goals</w:t>
            </w:r>
          </w:p>
          <w:p w14:paraId="6DCB64AA"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Big Duke goals</w:t>
            </w:r>
          </w:p>
          <w:p w14:paraId="2EE1C45F"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Team goals</w:t>
            </w:r>
          </w:p>
        </w:tc>
      </w:tr>
      <w:tr w:rsidR="00617812" w:rsidRPr="00617812" w14:paraId="0A46FC52" w14:textId="77777777" w:rsidTr="00AF4D0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5CEE4"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Step 4: Exploring establishment opportunities along with staff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EC158"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It explores opportunities for the professional development that are available with my staff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C0F81"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Academy of professional development</w:t>
            </w:r>
          </w:p>
          <w:p w14:paraId="5E5BAD17"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Workshops and seminars</w:t>
            </w:r>
          </w:p>
          <w:p w14:paraId="7E0C3467"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Volunteer opportunities</w:t>
            </w:r>
          </w:p>
          <w:p w14:paraId="35434695"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New projects </w:t>
            </w:r>
            <w:r w:rsidR="00AF4D06" w:rsidRPr="00617812">
              <w:rPr>
                <w:rFonts w:ascii="Times New Roman" w:eastAsia="Times New Roman" w:hAnsi="Times New Roman" w:cs="Times New Roman"/>
                <w:color w:val="000000" w:themeColor="text1"/>
                <w:sz w:val="24"/>
                <w:szCs w:val="24"/>
                <w:lang w:val="en-GB"/>
              </w:rPr>
              <w:t>and</w:t>
            </w:r>
            <w:r w:rsidRPr="00065E4F">
              <w:rPr>
                <w:rFonts w:ascii="Times New Roman" w:eastAsia="Times New Roman" w:hAnsi="Times New Roman" w:cs="Times New Roman"/>
                <w:color w:val="000000" w:themeColor="text1"/>
                <w:sz w:val="24"/>
                <w:szCs w:val="24"/>
                <w:lang w:val="en-GB"/>
              </w:rPr>
              <w:t xml:space="preserve"> responsibilities</w:t>
            </w:r>
          </w:p>
          <w:p w14:paraId="70F7A302"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Educational opportunities</w:t>
            </w:r>
          </w:p>
          <w:p w14:paraId="67357E9B"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Mentorship</w:t>
            </w:r>
          </w:p>
        </w:tc>
      </w:tr>
      <w:tr w:rsidR="00617812" w:rsidRPr="00617812" w14:paraId="18B17C64" w14:textId="77777777" w:rsidTr="00AF4D0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4A7A81"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lastRenderedPageBreak/>
              <w:t>Step 5: Recording and evaluating progress of staff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4A80DB"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It focuses on gathering feedback from members of staff about development progress of them to assist within identification of what staff members have been doing quite well. It also builds on respective skills, supports them to develop some new abilities and corrects any issues that can increase that can enhance organisational outcomes and personal performance. In addition to this, it uses performance log regarding recording, giving feedback and tracking from staff members. As discussed by </w:t>
            </w:r>
            <w:r w:rsidRPr="00065E4F">
              <w:rPr>
                <w:rFonts w:ascii="Times New Roman" w:eastAsia="Times New Roman" w:hAnsi="Times New Roman" w:cs="Times New Roman"/>
                <w:color w:val="000000" w:themeColor="text1"/>
                <w:sz w:val="24"/>
                <w:szCs w:val="24"/>
                <w:shd w:val="clear" w:color="auto" w:fill="FFFFFF"/>
                <w:lang w:val="en-GB"/>
              </w:rPr>
              <w:t xml:space="preserve">Osmani </w:t>
            </w:r>
            <w:r w:rsidRPr="00065E4F">
              <w:rPr>
                <w:rFonts w:ascii="Times New Roman" w:eastAsia="Times New Roman" w:hAnsi="Times New Roman" w:cs="Times New Roman"/>
                <w:i/>
                <w:iCs/>
                <w:color w:val="000000" w:themeColor="text1"/>
                <w:sz w:val="24"/>
                <w:szCs w:val="24"/>
                <w:shd w:val="clear" w:color="auto" w:fill="FFFFFF"/>
                <w:lang w:val="en-GB"/>
              </w:rPr>
              <w:t>et al.</w:t>
            </w:r>
            <w:r w:rsidRPr="00065E4F">
              <w:rPr>
                <w:rFonts w:ascii="Times New Roman" w:eastAsia="Times New Roman" w:hAnsi="Times New Roman" w:cs="Times New Roman"/>
                <w:color w:val="000000" w:themeColor="text1"/>
                <w:sz w:val="24"/>
                <w:szCs w:val="24"/>
                <w:shd w:val="clear" w:color="auto" w:fill="FFFFFF"/>
                <w:lang w:val="en-GB"/>
              </w:rPr>
              <w:t xml:space="preserve"> (2019), i</w:t>
            </w:r>
            <w:r w:rsidRPr="00065E4F">
              <w:rPr>
                <w:rFonts w:ascii="Times New Roman" w:eastAsia="Times New Roman" w:hAnsi="Times New Roman" w:cs="Times New Roman"/>
                <w:color w:val="000000" w:themeColor="text1"/>
                <w:sz w:val="24"/>
                <w:szCs w:val="24"/>
                <w:lang w:val="en-GB"/>
              </w:rPr>
              <w:t>t also deals with events, action steps impacts, record dates and expectations upon their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3E0ACD"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Progress towards objectives along with goals</w:t>
            </w:r>
          </w:p>
          <w:p w14:paraId="3C3151FC"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Observations of improved knowledge with</w:t>
            </w:r>
            <w:r w:rsidR="00AF4D06" w:rsidRPr="00617812">
              <w:rPr>
                <w:rFonts w:ascii="Times New Roman" w:eastAsia="Times New Roman" w:hAnsi="Times New Roman" w:cs="Times New Roman"/>
                <w:color w:val="000000" w:themeColor="text1"/>
                <w:sz w:val="24"/>
                <w:szCs w:val="24"/>
                <w:lang w:val="en-GB"/>
              </w:rPr>
              <w:t xml:space="preserve"> skills with their prices o</w:t>
            </w:r>
            <w:r w:rsidRPr="00065E4F">
              <w:rPr>
                <w:rFonts w:ascii="Times New Roman" w:eastAsia="Times New Roman" w:hAnsi="Times New Roman" w:cs="Times New Roman"/>
                <w:color w:val="000000" w:themeColor="text1"/>
                <w:sz w:val="24"/>
                <w:szCs w:val="24"/>
                <w:lang w:val="en-GB"/>
              </w:rPr>
              <w:t>f implementation</w:t>
            </w:r>
          </w:p>
          <w:p w14:paraId="4B22FF85"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Observations, where knowledge with skills are applied for the future discussion</w:t>
            </w:r>
          </w:p>
        </w:tc>
      </w:tr>
    </w:tbl>
    <w:p w14:paraId="6BFDD175" w14:textId="77777777" w:rsidR="00065E4F" w:rsidRPr="00065E4F" w:rsidRDefault="00065E4F" w:rsidP="00AF4D06">
      <w:pPr>
        <w:shd w:val="clear" w:color="auto" w:fill="FFFFFF"/>
        <w:spacing w:before="240" w:after="0" w:line="360" w:lineRule="auto"/>
        <w:jc w:val="center"/>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t>Table 2: PDP</w:t>
      </w:r>
    </w:p>
    <w:p w14:paraId="03595A23" w14:textId="77777777" w:rsidR="00065E4F" w:rsidRPr="00065E4F" w:rsidRDefault="00065E4F" w:rsidP="00AF4D06">
      <w:pPr>
        <w:shd w:val="clear" w:color="auto" w:fill="FFFFFF"/>
        <w:spacing w:after="0" w:line="360" w:lineRule="auto"/>
        <w:jc w:val="center"/>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(Source: As influenced by </w:t>
      </w:r>
      <w:proofErr w:type="spellStart"/>
      <w:r w:rsidRPr="00065E4F">
        <w:rPr>
          <w:rFonts w:ascii="Times New Roman" w:eastAsia="Times New Roman" w:hAnsi="Times New Roman" w:cs="Times New Roman"/>
          <w:color w:val="000000" w:themeColor="text1"/>
          <w:sz w:val="24"/>
          <w:szCs w:val="24"/>
          <w:shd w:val="clear" w:color="auto" w:fill="FFFFFF"/>
          <w:lang w:val="en-GB"/>
        </w:rPr>
        <w:t>Ripmeester</w:t>
      </w:r>
      <w:proofErr w:type="spellEnd"/>
      <w:r w:rsidRPr="00065E4F">
        <w:rPr>
          <w:rFonts w:ascii="Times New Roman" w:eastAsia="Times New Roman" w:hAnsi="Times New Roman" w:cs="Times New Roman"/>
          <w:color w:val="000000" w:themeColor="text1"/>
          <w:sz w:val="24"/>
          <w:szCs w:val="24"/>
          <w:shd w:val="clear" w:color="auto" w:fill="FFFFFF"/>
          <w:lang w:val="en-GB"/>
        </w:rPr>
        <w:t xml:space="preserve"> and Deardorff, 2019</w:t>
      </w:r>
      <w:r w:rsidRPr="00065E4F">
        <w:rPr>
          <w:rFonts w:ascii="Times New Roman" w:eastAsia="Times New Roman" w:hAnsi="Times New Roman" w:cs="Times New Roman"/>
          <w:color w:val="000000" w:themeColor="text1"/>
          <w:sz w:val="24"/>
          <w:szCs w:val="24"/>
          <w:lang w:val="en-GB"/>
        </w:rPr>
        <w:t>)</w:t>
      </w:r>
    </w:p>
    <w:p w14:paraId="15E3A218" w14:textId="77777777" w:rsidR="00065E4F" w:rsidRPr="00617812" w:rsidRDefault="00065E4F" w:rsidP="006607FB">
      <w:pPr>
        <w:pStyle w:val="Heading2"/>
        <w:rPr>
          <w:rFonts w:eastAsia="Times New Roman"/>
          <w:color w:val="000000" w:themeColor="text1"/>
          <w:lang w:val="en-GB"/>
        </w:rPr>
      </w:pPr>
      <w:bookmarkStart w:id="6" w:name="_Toc39686850"/>
      <w:r w:rsidRPr="00617812">
        <w:rPr>
          <w:rFonts w:eastAsia="Times New Roman"/>
          <w:color w:val="000000" w:themeColor="text1"/>
          <w:lang w:val="en-GB"/>
        </w:rPr>
        <w:t>3. Recruitment agencies and job centres</w:t>
      </w:r>
      <w:bookmarkEnd w:id="6"/>
    </w:p>
    <w:p w14:paraId="58CE4118"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Function of HR Manager plays integral role within success of business. Since, it is vital to identify right professionals for filling the open jobs in department of human resources. Whether I am seeking as HR Manager, I have to concentration professionals of change management, benefits specialists and compensation specialists and my next director of HR. I have extensive experience and large network to support me to identify right match.</w:t>
      </w:r>
    </w:p>
    <w:p w14:paraId="7BA40F68"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Several of my recruitment consultants do have backgrounds within human resources with such background I can pinpoint as easily and necessary recruiting requirements. As described by </w:t>
      </w:r>
      <w:proofErr w:type="spellStart"/>
      <w:r w:rsidRPr="00065E4F">
        <w:rPr>
          <w:rFonts w:ascii="Times New Roman" w:eastAsia="Times New Roman" w:hAnsi="Times New Roman" w:cs="Times New Roman"/>
          <w:color w:val="000000" w:themeColor="text1"/>
          <w:sz w:val="24"/>
          <w:szCs w:val="24"/>
          <w:shd w:val="clear" w:color="auto" w:fill="FFFFFF"/>
          <w:lang w:val="en-GB"/>
        </w:rPr>
        <w:t>Keevy</w:t>
      </w:r>
      <w:proofErr w:type="spellEnd"/>
      <w:r w:rsidRPr="00065E4F">
        <w:rPr>
          <w:rFonts w:ascii="Times New Roman" w:eastAsia="Times New Roman" w:hAnsi="Times New Roman" w:cs="Times New Roman"/>
          <w:color w:val="000000" w:themeColor="text1"/>
          <w:sz w:val="24"/>
          <w:szCs w:val="24"/>
          <w:shd w:val="clear" w:color="auto" w:fill="FFFFFF"/>
          <w:lang w:val="en-GB"/>
        </w:rPr>
        <w:t xml:space="preserve"> and Mare (2018), i</w:t>
      </w:r>
      <w:r w:rsidRPr="00065E4F">
        <w:rPr>
          <w:rFonts w:ascii="Times New Roman" w:eastAsia="Times New Roman" w:hAnsi="Times New Roman" w:cs="Times New Roman"/>
          <w:color w:val="000000" w:themeColor="text1"/>
          <w:sz w:val="24"/>
          <w:szCs w:val="24"/>
          <w:lang w:val="en-GB"/>
        </w:rPr>
        <w:t>t also analyses professionals to have profiles and skill sets to fill these needs. I can also support to identify mid towards professionals at senior level from the HR Managers towards directors.</w:t>
      </w:r>
    </w:p>
    <w:p w14:paraId="5FEFF2E1"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I value consultative approach towards hiring that depicts that I do not simply send on CVs stack and call job done. On other hand, I form relationships along with firms, I work with for ensuring </w:t>
      </w:r>
      <w:r w:rsidRPr="00065E4F">
        <w:rPr>
          <w:rFonts w:ascii="Times New Roman" w:eastAsia="Times New Roman" w:hAnsi="Times New Roman" w:cs="Times New Roman"/>
          <w:color w:val="000000" w:themeColor="text1"/>
          <w:sz w:val="24"/>
          <w:szCs w:val="24"/>
          <w:lang w:val="en-GB"/>
        </w:rPr>
        <w:lastRenderedPageBreak/>
        <w:t>that I have not only recruiting right professionals, while I also have recruiting for accurate positions types that my company requires for maximum success with efficiency.</w:t>
      </w:r>
    </w:p>
    <w:p w14:paraId="1345835F" w14:textId="77777777" w:rsidR="00065E4F" w:rsidRPr="00617812" w:rsidRDefault="00065E4F" w:rsidP="006607FB">
      <w:pPr>
        <w:pStyle w:val="Heading2"/>
        <w:rPr>
          <w:rFonts w:eastAsia="Times New Roman"/>
          <w:color w:val="000000" w:themeColor="text1"/>
          <w:lang w:val="en-GB"/>
        </w:rPr>
      </w:pPr>
      <w:bookmarkStart w:id="7" w:name="_Toc39686851"/>
      <w:r w:rsidRPr="00617812">
        <w:rPr>
          <w:rFonts w:eastAsia="Times New Roman"/>
          <w:color w:val="000000" w:themeColor="text1"/>
          <w:lang w:val="en-GB"/>
        </w:rPr>
        <w:t>4. Analysis and reflection on progress</w:t>
      </w:r>
      <w:bookmarkEnd w:id="7"/>
    </w:p>
    <w:p w14:paraId="6CCDA0FC"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As there have been variables in employability classification, there is vast understanding of qualities, skills, knowledge and characteristics comprises of employability in initial for graduates within specific. As per </w:t>
      </w:r>
      <w:proofErr w:type="spellStart"/>
      <w:r w:rsidRPr="00065E4F">
        <w:rPr>
          <w:rFonts w:ascii="Times New Roman" w:eastAsia="Times New Roman" w:hAnsi="Times New Roman" w:cs="Times New Roman"/>
          <w:color w:val="000000" w:themeColor="text1"/>
          <w:sz w:val="24"/>
          <w:szCs w:val="24"/>
          <w:shd w:val="clear" w:color="auto" w:fill="FFFFFF"/>
          <w:lang w:val="en-GB"/>
        </w:rPr>
        <w:t>Wrye</w:t>
      </w:r>
      <w:proofErr w:type="spellEnd"/>
      <w:r w:rsidRPr="00065E4F">
        <w:rPr>
          <w:rFonts w:ascii="Times New Roman" w:eastAsia="Times New Roman" w:hAnsi="Times New Roman" w:cs="Times New Roman"/>
          <w:color w:val="000000" w:themeColor="text1"/>
          <w:sz w:val="24"/>
          <w:szCs w:val="24"/>
          <w:shd w:val="clear" w:color="auto" w:fill="FFFFFF"/>
          <w:lang w:val="en-GB"/>
        </w:rPr>
        <w:t xml:space="preserve">, </w:t>
      </w:r>
      <w:proofErr w:type="spellStart"/>
      <w:r w:rsidRPr="00065E4F">
        <w:rPr>
          <w:rFonts w:ascii="Times New Roman" w:eastAsia="Times New Roman" w:hAnsi="Times New Roman" w:cs="Times New Roman"/>
          <w:color w:val="000000" w:themeColor="text1"/>
          <w:sz w:val="24"/>
          <w:szCs w:val="24"/>
          <w:shd w:val="clear" w:color="auto" w:fill="FFFFFF"/>
          <w:lang w:val="en-GB"/>
        </w:rPr>
        <w:t>Chafin</w:t>
      </w:r>
      <w:proofErr w:type="spellEnd"/>
      <w:r w:rsidRPr="00065E4F">
        <w:rPr>
          <w:rFonts w:ascii="Times New Roman" w:eastAsia="Times New Roman" w:hAnsi="Times New Roman" w:cs="Times New Roman"/>
          <w:color w:val="000000" w:themeColor="text1"/>
          <w:sz w:val="24"/>
          <w:szCs w:val="24"/>
          <w:shd w:val="clear" w:color="auto" w:fill="FFFFFF"/>
          <w:lang w:val="en-GB"/>
        </w:rPr>
        <w:t xml:space="preserve"> and Higginbotham (2019), e</w:t>
      </w:r>
      <w:r w:rsidRPr="00065E4F">
        <w:rPr>
          <w:rFonts w:ascii="Times New Roman" w:eastAsia="Times New Roman" w:hAnsi="Times New Roman" w:cs="Times New Roman"/>
          <w:color w:val="000000" w:themeColor="text1"/>
          <w:sz w:val="24"/>
          <w:szCs w:val="24"/>
          <w:lang w:val="en-GB"/>
        </w:rPr>
        <w:t xml:space="preserve">mployees do expect graduates for having technical with discipline competencies ranging from respective degrees, while it needs </w:t>
      </w:r>
      <w:r w:rsidR="00AF4D06" w:rsidRPr="00617812">
        <w:rPr>
          <w:rFonts w:ascii="Times New Roman" w:eastAsia="Times New Roman" w:hAnsi="Times New Roman" w:cs="Times New Roman"/>
          <w:color w:val="000000" w:themeColor="text1"/>
          <w:sz w:val="24"/>
          <w:szCs w:val="24"/>
          <w:lang w:val="en-GB"/>
        </w:rPr>
        <w:t>graduates</w:t>
      </w:r>
      <w:r w:rsidRPr="00065E4F">
        <w:rPr>
          <w:rFonts w:ascii="Times New Roman" w:eastAsia="Times New Roman" w:hAnsi="Times New Roman" w:cs="Times New Roman"/>
          <w:color w:val="000000" w:themeColor="text1"/>
          <w:sz w:val="24"/>
          <w:szCs w:val="24"/>
          <w:lang w:val="en-GB"/>
        </w:rPr>
        <w:t xml:space="preserve"> for demonstrating range of vast attributes as well as skills that involve communication, critical thinking, potential and managerial abilities, team-working, leadership and problem solving.</w:t>
      </w:r>
    </w:p>
    <w:p w14:paraId="27A5DCB5"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This is arguable about the fact that particular definitions that are less crucial than agreed concentration upon approaches that foster attributes and transferable skills, which can enable graduates for identifying proper employment and progress within their work. Henceforth, it facilitates success of respective firms and contributes towards economy and society.</w:t>
      </w:r>
    </w:p>
    <w:p w14:paraId="2110DAA8"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According to </w:t>
      </w:r>
      <w:r w:rsidRPr="00065E4F">
        <w:rPr>
          <w:rFonts w:ascii="Times New Roman" w:eastAsia="Times New Roman" w:hAnsi="Times New Roman" w:cs="Times New Roman"/>
          <w:color w:val="000000" w:themeColor="text1"/>
          <w:sz w:val="24"/>
          <w:szCs w:val="24"/>
          <w:shd w:val="clear" w:color="auto" w:fill="FFFFFF"/>
          <w:lang w:val="en-GB"/>
        </w:rPr>
        <w:t xml:space="preserve">Griffiths </w:t>
      </w:r>
      <w:r w:rsidRPr="00065E4F">
        <w:rPr>
          <w:rFonts w:ascii="Times New Roman" w:eastAsia="Times New Roman" w:hAnsi="Times New Roman" w:cs="Times New Roman"/>
          <w:i/>
          <w:iCs/>
          <w:color w:val="000000" w:themeColor="text1"/>
          <w:sz w:val="24"/>
          <w:szCs w:val="24"/>
          <w:shd w:val="clear" w:color="auto" w:fill="FFFFFF"/>
          <w:lang w:val="en-GB"/>
        </w:rPr>
        <w:t>et al.</w:t>
      </w:r>
      <w:r w:rsidRPr="00065E4F">
        <w:rPr>
          <w:rFonts w:ascii="Times New Roman" w:eastAsia="Times New Roman" w:hAnsi="Times New Roman" w:cs="Times New Roman"/>
          <w:color w:val="000000" w:themeColor="text1"/>
          <w:sz w:val="24"/>
          <w:szCs w:val="24"/>
          <w:shd w:val="clear" w:color="auto" w:fill="FFFFFF"/>
          <w:lang w:val="en-GB"/>
        </w:rPr>
        <w:t xml:space="preserve"> (2018), l</w:t>
      </w:r>
      <w:r w:rsidRPr="00065E4F">
        <w:rPr>
          <w:rFonts w:ascii="Times New Roman" w:eastAsia="Times New Roman" w:hAnsi="Times New Roman" w:cs="Times New Roman"/>
          <w:color w:val="000000" w:themeColor="text1"/>
          <w:sz w:val="24"/>
          <w:szCs w:val="24"/>
          <w:lang w:val="en-GB"/>
        </w:rPr>
        <w:t>iterature with findings have highlighted as overwhelming for importance of internships, work based and placements of learning opportunities being effective paths of giving university students along with accurate knowledge, awareness and employment skills of culture of employer.</w:t>
      </w:r>
    </w:p>
    <w:p w14:paraId="1EA11CC6" w14:textId="77777777" w:rsidR="00065E4F" w:rsidRPr="00065E4F" w:rsidRDefault="00065E4F" w:rsidP="00B84F50">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Literature upon graduate employability with research, both do reveal that there are vital developments within context of activity all across firms to address the graduate employability. It is extent towards which it is occurring with level towards which this gets embedded all across sector becomes quite uncertain. It is despite developments within government policy for encouraging companies with employers for working altogether to establish approaches that measures to contribute towards graduate employability.</w:t>
      </w:r>
    </w:p>
    <w:p w14:paraId="25D9A52F" w14:textId="77777777" w:rsidR="00065E4F" w:rsidRPr="00617812" w:rsidRDefault="00065E4F" w:rsidP="006607FB">
      <w:pPr>
        <w:pStyle w:val="Heading3"/>
        <w:rPr>
          <w:rFonts w:eastAsia="Times New Roman"/>
          <w:color w:val="000000" w:themeColor="text1"/>
          <w:lang w:val="en-GB"/>
        </w:rPr>
      </w:pPr>
      <w:bookmarkStart w:id="8" w:name="_Toc39686852"/>
      <w:r w:rsidRPr="00617812">
        <w:rPr>
          <w:rFonts w:eastAsia="Times New Roman"/>
          <w:color w:val="000000" w:themeColor="text1"/>
          <w:lang w:val="en-GB"/>
        </w:rPr>
        <w:t>4.1 Comparison between starting and ending of Term 1</w:t>
      </w:r>
      <w:bookmarkEnd w:id="8"/>
    </w:p>
    <w:tbl>
      <w:tblPr>
        <w:tblW w:w="9360" w:type="dxa"/>
        <w:jc w:val="center"/>
        <w:tblCellMar>
          <w:top w:w="15" w:type="dxa"/>
          <w:left w:w="15" w:type="dxa"/>
          <w:bottom w:w="15" w:type="dxa"/>
          <w:right w:w="15" w:type="dxa"/>
        </w:tblCellMar>
        <w:tblLook w:val="04A0" w:firstRow="1" w:lastRow="0" w:firstColumn="1" w:lastColumn="0" w:noHBand="0" w:noVBand="1"/>
      </w:tblPr>
      <w:tblGrid>
        <w:gridCol w:w="4601"/>
        <w:gridCol w:w="4759"/>
      </w:tblGrid>
      <w:tr w:rsidR="00617812" w:rsidRPr="00617812" w14:paraId="47F432BB" w14:textId="77777777" w:rsidTr="00AF4D0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A2B9F7"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t>Band 1</w:t>
            </w:r>
          </w:p>
          <w:p w14:paraId="62C513EB"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Performance and reward</w:t>
            </w:r>
          </w:p>
          <w:p w14:paraId="3D99FA62"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Learning and development</w:t>
            </w:r>
          </w:p>
          <w:p w14:paraId="57275D8A"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For the transition from the Band 1 to Band 2</w:t>
            </w:r>
          </w:p>
          <w:p w14:paraId="1C3C4C1B" w14:textId="77777777" w:rsidR="00065E4F" w:rsidRPr="00065E4F" w:rsidRDefault="00065E4F" w:rsidP="00B84F50">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lastRenderedPageBreak/>
              <w:t>Interpersonal, such as listening, communication and relationship management</w:t>
            </w:r>
          </w:p>
          <w:p w14:paraId="50405A89" w14:textId="77777777" w:rsidR="00065E4F" w:rsidRPr="00065E4F" w:rsidRDefault="00065E4F" w:rsidP="00B84F50">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Furthering the technical skills</w:t>
            </w:r>
          </w:p>
          <w:p w14:paraId="4FDE127C" w14:textId="77777777" w:rsidR="00065E4F" w:rsidRPr="00065E4F" w:rsidRDefault="00065E4F" w:rsidP="00B84F50">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HR levers awareness, driving the business value</w:t>
            </w:r>
          </w:p>
          <w:p w14:paraId="1577FB49" w14:textId="77777777" w:rsidR="00065E4F" w:rsidRPr="00065E4F" w:rsidRDefault="00065E4F" w:rsidP="00B84F50">
            <w:pPr>
              <w:numPr>
                <w:ilvl w:val="0"/>
                <w:numId w:val="17"/>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Knowledge of business (</w:t>
            </w:r>
            <w:proofErr w:type="spellStart"/>
            <w:r w:rsidRPr="00065E4F">
              <w:rPr>
                <w:rFonts w:ascii="Times New Roman" w:eastAsia="Times New Roman" w:hAnsi="Times New Roman" w:cs="Times New Roman"/>
                <w:color w:val="000000" w:themeColor="text1"/>
                <w:sz w:val="24"/>
                <w:szCs w:val="24"/>
                <w:shd w:val="clear" w:color="auto" w:fill="FFFFFF"/>
                <w:lang w:val="en-GB"/>
              </w:rPr>
              <w:t>Bhagra</w:t>
            </w:r>
            <w:proofErr w:type="spellEnd"/>
            <w:r w:rsidRPr="00065E4F">
              <w:rPr>
                <w:rFonts w:ascii="Times New Roman" w:eastAsia="Times New Roman" w:hAnsi="Times New Roman" w:cs="Times New Roman"/>
                <w:color w:val="000000" w:themeColor="text1"/>
                <w:sz w:val="24"/>
                <w:szCs w:val="24"/>
                <w:shd w:val="clear" w:color="auto" w:fill="FFFFFF"/>
                <w:lang w:val="en-GB"/>
              </w:rPr>
              <w:t xml:space="preserve"> and Sharma, 2018</w:t>
            </w:r>
            <w:r w:rsidRPr="00065E4F">
              <w:rPr>
                <w:rFonts w:ascii="Times New Roman" w:eastAsia="Times New Roman" w:hAnsi="Times New Roman" w:cs="Times New Roman"/>
                <w:color w:val="000000" w:themeColor="text1"/>
                <w:sz w:val="24"/>
                <w:szCs w:val="24"/>
                <w:lang w:val="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EFEA00"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lastRenderedPageBreak/>
              <w:t>Band 2</w:t>
            </w:r>
          </w:p>
          <w:p w14:paraId="2CF0CA9B"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Employee engagement</w:t>
            </w:r>
          </w:p>
          <w:p w14:paraId="2C997686"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Talent planning and resourcing</w:t>
            </w:r>
          </w:p>
          <w:p w14:paraId="1664C0D5"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For the transition from the Band 2 to Band 3</w:t>
            </w:r>
          </w:p>
          <w:p w14:paraId="3246702A" w14:textId="77777777" w:rsidR="00065E4F" w:rsidRPr="00065E4F" w:rsidRDefault="00065E4F" w:rsidP="00B84F50">
            <w:pPr>
              <w:numPr>
                <w:ilvl w:val="0"/>
                <w:numId w:val="18"/>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lastRenderedPageBreak/>
              <w:t>Moving from taking towards collecting of ideas and listening</w:t>
            </w:r>
          </w:p>
          <w:p w14:paraId="5349CB5B" w14:textId="77777777" w:rsidR="00065E4F" w:rsidRPr="00065E4F" w:rsidRDefault="00065E4F" w:rsidP="00B84F50">
            <w:pPr>
              <w:numPr>
                <w:ilvl w:val="0"/>
                <w:numId w:val="18"/>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Furthering self-awareness and emotional resilience</w:t>
            </w:r>
          </w:p>
          <w:p w14:paraId="510B4291" w14:textId="77777777" w:rsidR="00065E4F" w:rsidRPr="00065E4F" w:rsidRDefault="00065E4F" w:rsidP="00B84F50">
            <w:pPr>
              <w:numPr>
                <w:ilvl w:val="0"/>
                <w:numId w:val="18"/>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Understanding risk levers and business of scope and risk</w:t>
            </w:r>
          </w:p>
          <w:p w14:paraId="38058CB8" w14:textId="77777777" w:rsidR="00065E4F" w:rsidRPr="00065E4F" w:rsidRDefault="00065E4F" w:rsidP="00B84F50">
            <w:pPr>
              <w:numPr>
                <w:ilvl w:val="0"/>
                <w:numId w:val="18"/>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Raised ability for dealing with intangibles as well as uncertainty</w:t>
            </w:r>
          </w:p>
        </w:tc>
      </w:tr>
      <w:tr w:rsidR="00617812" w:rsidRPr="00617812" w14:paraId="5AA49F0D" w14:textId="77777777" w:rsidTr="00AF4D06">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4AF923"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lastRenderedPageBreak/>
              <w:t>Band 3</w:t>
            </w:r>
          </w:p>
          <w:p w14:paraId="1D449F50"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Employee relations</w:t>
            </w:r>
          </w:p>
          <w:p w14:paraId="6CA0939B"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Organisation development</w:t>
            </w:r>
          </w:p>
          <w:p w14:paraId="674B8F73"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For the transition from the Band 3 to Band 4</w:t>
            </w:r>
          </w:p>
          <w:p w14:paraId="58CB2F94" w14:textId="77777777" w:rsidR="00065E4F" w:rsidRPr="00065E4F" w:rsidRDefault="00065E4F" w:rsidP="00B84F50">
            <w:pPr>
              <w:numPr>
                <w:ilvl w:val="0"/>
                <w:numId w:val="19"/>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Partnering, impacting, communication skills, honing and consulting</w:t>
            </w:r>
          </w:p>
          <w:p w14:paraId="05ED23D3" w14:textId="77777777" w:rsidR="00065E4F" w:rsidRPr="00065E4F" w:rsidRDefault="00065E4F" w:rsidP="00B84F50">
            <w:pPr>
              <w:numPr>
                <w:ilvl w:val="0"/>
                <w:numId w:val="19"/>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Integrity, courage and objectivity to confront and challenge</w:t>
            </w:r>
          </w:p>
          <w:p w14:paraId="75840E12" w14:textId="77777777" w:rsidR="00065E4F" w:rsidRPr="00065E4F" w:rsidRDefault="00065E4F" w:rsidP="00B84F50">
            <w:pPr>
              <w:numPr>
                <w:ilvl w:val="0"/>
                <w:numId w:val="19"/>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Business understanding in industry context</w:t>
            </w:r>
          </w:p>
          <w:p w14:paraId="661CC01F" w14:textId="77777777" w:rsidR="00065E4F" w:rsidRPr="00065E4F" w:rsidRDefault="00065E4F" w:rsidP="00B84F50">
            <w:pPr>
              <w:numPr>
                <w:ilvl w:val="0"/>
                <w:numId w:val="19"/>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Deference towards technical experts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036191"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t>Band 4</w:t>
            </w:r>
          </w:p>
          <w:p w14:paraId="34C2DEA1"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Service delivery</w:t>
            </w:r>
          </w:p>
          <w:p w14:paraId="32E39025"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Organisation design</w:t>
            </w:r>
          </w:p>
          <w:p w14:paraId="5F1DA41F" w14:textId="77777777" w:rsidR="00065E4F" w:rsidRPr="00065E4F" w:rsidRDefault="00065E4F" w:rsidP="00B84F50">
            <w:pPr>
              <w:spacing w:after="0" w:line="360" w:lineRule="auto"/>
              <w:jc w:val="both"/>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Focus areas</w:t>
            </w:r>
          </w:p>
          <w:p w14:paraId="0F2E1A72" w14:textId="77777777" w:rsidR="00065E4F" w:rsidRPr="00065E4F" w:rsidRDefault="00065E4F" w:rsidP="00B84F50">
            <w:pPr>
              <w:numPr>
                <w:ilvl w:val="0"/>
                <w:numId w:val="20"/>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Leading organisation</w:t>
            </w:r>
          </w:p>
          <w:p w14:paraId="76B95171" w14:textId="77777777" w:rsidR="00065E4F" w:rsidRPr="00065E4F" w:rsidRDefault="00065E4F" w:rsidP="00B84F50">
            <w:pPr>
              <w:numPr>
                <w:ilvl w:val="0"/>
                <w:numId w:val="20"/>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Confidence within coaching staff</w:t>
            </w:r>
          </w:p>
          <w:p w14:paraId="3E764793" w14:textId="77777777" w:rsidR="00065E4F" w:rsidRPr="00065E4F" w:rsidRDefault="00065E4F" w:rsidP="00B84F50">
            <w:pPr>
              <w:numPr>
                <w:ilvl w:val="0"/>
                <w:numId w:val="20"/>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Completely understanding organisation in industry (</w:t>
            </w:r>
            <w:r w:rsidRPr="00065E4F">
              <w:rPr>
                <w:rFonts w:ascii="Times New Roman" w:eastAsia="Times New Roman" w:hAnsi="Times New Roman" w:cs="Times New Roman"/>
                <w:color w:val="000000" w:themeColor="text1"/>
                <w:sz w:val="24"/>
                <w:szCs w:val="24"/>
                <w:shd w:val="clear" w:color="auto" w:fill="FFFFFF"/>
                <w:lang w:val="en-GB"/>
              </w:rPr>
              <w:t xml:space="preserve">Pinto and </w:t>
            </w:r>
            <w:proofErr w:type="spellStart"/>
            <w:r w:rsidRPr="00065E4F">
              <w:rPr>
                <w:rFonts w:ascii="Times New Roman" w:eastAsia="Times New Roman" w:hAnsi="Times New Roman" w:cs="Times New Roman"/>
                <w:color w:val="000000" w:themeColor="text1"/>
                <w:sz w:val="24"/>
                <w:szCs w:val="24"/>
                <w:shd w:val="clear" w:color="auto" w:fill="FFFFFF"/>
                <w:lang w:val="en-GB"/>
              </w:rPr>
              <w:t>Ramalheira</w:t>
            </w:r>
            <w:proofErr w:type="spellEnd"/>
            <w:r w:rsidRPr="00065E4F">
              <w:rPr>
                <w:rFonts w:ascii="Times New Roman" w:eastAsia="Times New Roman" w:hAnsi="Times New Roman" w:cs="Times New Roman"/>
                <w:color w:val="000000" w:themeColor="text1"/>
                <w:sz w:val="24"/>
                <w:szCs w:val="24"/>
                <w:shd w:val="clear" w:color="auto" w:fill="FFFFFF"/>
                <w:lang w:val="en-GB"/>
              </w:rPr>
              <w:t>, 2017)</w:t>
            </w:r>
          </w:p>
        </w:tc>
      </w:tr>
    </w:tbl>
    <w:p w14:paraId="7876AEF4" w14:textId="77777777" w:rsidR="00065E4F" w:rsidRPr="00065E4F" w:rsidRDefault="00065E4F" w:rsidP="00AF4D06">
      <w:pPr>
        <w:shd w:val="clear" w:color="auto" w:fill="FFFFFF"/>
        <w:spacing w:before="240" w:after="0" w:line="360" w:lineRule="auto"/>
        <w:jc w:val="center"/>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b/>
          <w:bCs/>
          <w:color w:val="000000" w:themeColor="text1"/>
          <w:sz w:val="24"/>
          <w:szCs w:val="24"/>
          <w:lang w:val="en-GB"/>
        </w:rPr>
        <w:t>Table 3: PDP</w:t>
      </w:r>
    </w:p>
    <w:p w14:paraId="7C22C2CB" w14:textId="77777777" w:rsidR="00065E4F" w:rsidRPr="00617812" w:rsidRDefault="00065E4F" w:rsidP="00AF4D06">
      <w:pPr>
        <w:shd w:val="clear" w:color="auto" w:fill="FFFFFF"/>
        <w:spacing w:after="0" w:line="360" w:lineRule="auto"/>
        <w:jc w:val="center"/>
        <w:rPr>
          <w:rFonts w:ascii="Times New Roman" w:eastAsia="Times New Roman" w:hAnsi="Times New Roman" w:cs="Times New Roman"/>
          <w:color w:val="000000" w:themeColor="text1"/>
          <w:sz w:val="24"/>
          <w:szCs w:val="24"/>
          <w:lang w:val="en-GB"/>
        </w:rPr>
      </w:pPr>
      <w:r w:rsidRPr="00065E4F">
        <w:rPr>
          <w:rFonts w:ascii="Times New Roman" w:eastAsia="Times New Roman" w:hAnsi="Times New Roman" w:cs="Times New Roman"/>
          <w:color w:val="000000" w:themeColor="text1"/>
          <w:sz w:val="24"/>
          <w:szCs w:val="24"/>
          <w:lang w:val="en-GB"/>
        </w:rPr>
        <w:t xml:space="preserve">(Source: As influenced by </w:t>
      </w:r>
      <w:proofErr w:type="spellStart"/>
      <w:r w:rsidRPr="00065E4F">
        <w:rPr>
          <w:rFonts w:ascii="Times New Roman" w:eastAsia="Times New Roman" w:hAnsi="Times New Roman" w:cs="Times New Roman"/>
          <w:color w:val="000000" w:themeColor="text1"/>
          <w:sz w:val="24"/>
          <w:szCs w:val="24"/>
          <w:shd w:val="clear" w:color="auto" w:fill="FFFFFF"/>
          <w:lang w:val="en-GB"/>
        </w:rPr>
        <w:t>Bhagra</w:t>
      </w:r>
      <w:proofErr w:type="spellEnd"/>
      <w:r w:rsidRPr="00065E4F">
        <w:rPr>
          <w:rFonts w:ascii="Times New Roman" w:eastAsia="Times New Roman" w:hAnsi="Times New Roman" w:cs="Times New Roman"/>
          <w:color w:val="000000" w:themeColor="text1"/>
          <w:sz w:val="24"/>
          <w:szCs w:val="24"/>
          <w:shd w:val="clear" w:color="auto" w:fill="FFFFFF"/>
          <w:lang w:val="en-GB"/>
        </w:rPr>
        <w:t xml:space="preserve"> and Sharma, 2018</w:t>
      </w:r>
      <w:r w:rsidRPr="00065E4F">
        <w:rPr>
          <w:rFonts w:ascii="Times New Roman" w:eastAsia="Times New Roman" w:hAnsi="Times New Roman" w:cs="Times New Roman"/>
          <w:color w:val="000000" w:themeColor="text1"/>
          <w:sz w:val="24"/>
          <w:szCs w:val="24"/>
          <w:lang w:val="en-GB"/>
        </w:rPr>
        <w:t>)</w:t>
      </w:r>
    </w:p>
    <w:p w14:paraId="5C97E533" w14:textId="77777777" w:rsidR="00AF4D06" w:rsidRPr="00065E4F" w:rsidRDefault="00AF4D06" w:rsidP="00AF4D06">
      <w:pPr>
        <w:shd w:val="clear" w:color="auto" w:fill="FFFFFF"/>
        <w:spacing w:after="0" w:line="360" w:lineRule="auto"/>
        <w:jc w:val="both"/>
        <w:rPr>
          <w:rFonts w:ascii="Times New Roman" w:eastAsia="Times New Roman" w:hAnsi="Times New Roman" w:cs="Times New Roman"/>
          <w:color w:val="000000" w:themeColor="text1"/>
          <w:sz w:val="24"/>
          <w:szCs w:val="24"/>
          <w:lang w:val="en-GB"/>
        </w:rPr>
      </w:pPr>
    </w:p>
    <w:p w14:paraId="4A40AE51" w14:textId="77777777" w:rsidR="00AF4D06" w:rsidRPr="00617812" w:rsidRDefault="00AF4D06">
      <w:pPr>
        <w:rPr>
          <w:rFonts w:ascii="Times New Roman" w:eastAsia="Times New Roman" w:hAnsi="Times New Roman" w:cs="Times New Roman"/>
          <w:b/>
          <w:bCs/>
          <w:color w:val="000000" w:themeColor="text1"/>
          <w:sz w:val="24"/>
          <w:szCs w:val="24"/>
          <w:lang w:val="en-GB"/>
        </w:rPr>
      </w:pPr>
      <w:r w:rsidRPr="00617812">
        <w:rPr>
          <w:rFonts w:ascii="Times New Roman" w:eastAsia="Times New Roman" w:hAnsi="Times New Roman" w:cs="Times New Roman"/>
          <w:b/>
          <w:bCs/>
          <w:color w:val="000000" w:themeColor="text1"/>
          <w:sz w:val="24"/>
          <w:szCs w:val="24"/>
          <w:lang w:val="en-GB"/>
        </w:rPr>
        <w:br w:type="page"/>
      </w:r>
    </w:p>
    <w:p w14:paraId="2E6C3CA2" w14:textId="77777777" w:rsidR="00B84F50" w:rsidRPr="00617812" w:rsidRDefault="00B84F50" w:rsidP="006607FB">
      <w:pPr>
        <w:pStyle w:val="Heading1"/>
        <w:rPr>
          <w:color w:val="000000" w:themeColor="text1"/>
          <w:lang w:val="en-GB"/>
        </w:rPr>
      </w:pPr>
      <w:bookmarkStart w:id="9" w:name="_Toc39686853"/>
      <w:r w:rsidRPr="00617812">
        <w:rPr>
          <w:color w:val="000000" w:themeColor="text1"/>
          <w:lang w:val="en-GB"/>
        </w:rPr>
        <w:lastRenderedPageBreak/>
        <w:t>References</w:t>
      </w:r>
      <w:bookmarkEnd w:id="9"/>
    </w:p>
    <w:p w14:paraId="095ED937" w14:textId="77777777" w:rsidR="00855A7E" w:rsidRPr="00617812" w:rsidRDefault="00855A7E" w:rsidP="00855A7E">
      <w:pPr>
        <w:spacing w:line="360" w:lineRule="auto"/>
        <w:jc w:val="both"/>
        <w:rPr>
          <w:rFonts w:ascii="Times New Roman" w:hAnsi="Times New Roman" w:cs="Times New Roman"/>
          <w:b/>
          <w:i/>
          <w:color w:val="000000" w:themeColor="text1"/>
          <w:sz w:val="24"/>
          <w:szCs w:val="24"/>
          <w:shd w:val="clear" w:color="auto" w:fill="FFFFFF"/>
          <w:lang w:val="en-GB"/>
        </w:rPr>
      </w:pPr>
      <w:r w:rsidRPr="00617812">
        <w:rPr>
          <w:rFonts w:ascii="Times New Roman" w:hAnsi="Times New Roman" w:cs="Times New Roman"/>
          <w:b/>
          <w:i/>
          <w:color w:val="000000" w:themeColor="text1"/>
          <w:sz w:val="24"/>
          <w:szCs w:val="24"/>
          <w:shd w:val="clear" w:color="auto" w:fill="FFFFFF"/>
          <w:lang w:val="en-GB"/>
        </w:rPr>
        <w:t>Books</w:t>
      </w:r>
    </w:p>
    <w:p w14:paraId="16BFB59A"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r w:rsidRPr="00617812">
        <w:rPr>
          <w:rFonts w:ascii="Times New Roman" w:hAnsi="Times New Roman" w:cs="Times New Roman"/>
          <w:color w:val="000000" w:themeColor="text1"/>
          <w:sz w:val="24"/>
          <w:szCs w:val="24"/>
          <w:shd w:val="clear" w:color="auto" w:fill="FFFFFF"/>
          <w:lang w:val="en-GB"/>
        </w:rPr>
        <w:t>Bryan, C. and Clegg, K. eds., 2019. </w:t>
      </w:r>
      <w:r w:rsidRPr="00617812">
        <w:rPr>
          <w:rFonts w:ascii="Times New Roman" w:hAnsi="Times New Roman" w:cs="Times New Roman"/>
          <w:i/>
          <w:iCs/>
          <w:color w:val="000000" w:themeColor="text1"/>
          <w:sz w:val="24"/>
          <w:szCs w:val="24"/>
          <w:shd w:val="clear" w:color="auto" w:fill="FFFFFF"/>
          <w:lang w:val="en-GB"/>
        </w:rPr>
        <w:t>Innovative Assessment in Higher Education: A Handbook for Academic Practitioners</w:t>
      </w:r>
      <w:r w:rsidRPr="00617812">
        <w:rPr>
          <w:rFonts w:ascii="Times New Roman" w:hAnsi="Times New Roman" w:cs="Times New Roman"/>
          <w:color w:val="000000" w:themeColor="text1"/>
          <w:sz w:val="24"/>
          <w:szCs w:val="24"/>
          <w:shd w:val="clear" w:color="auto" w:fill="FFFFFF"/>
          <w:lang w:val="en-GB"/>
        </w:rPr>
        <w:t>. Abingdon: Routledge.</w:t>
      </w:r>
    </w:p>
    <w:p w14:paraId="53A68546" w14:textId="77777777" w:rsidR="00855A7E" w:rsidRPr="00617812" w:rsidRDefault="00855A7E" w:rsidP="00855A7E">
      <w:pPr>
        <w:spacing w:line="360" w:lineRule="auto"/>
        <w:jc w:val="both"/>
        <w:rPr>
          <w:rFonts w:ascii="Times New Roman" w:hAnsi="Times New Roman" w:cs="Times New Roman"/>
          <w:b/>
          <w:i/>
          <w:color w:val="000000" w:themeColor="text1"/>
          <w:sz w:val="24"/>
          <w:szCs w:val="24"/>
          <w:shd w:val="clear" w:color="auto" w:fill="FFFFFF"/>
          <w:lang w:val="en-GB"/>
        </w:rPr>
      </w:pPr>
      <w:r w:rsidRPr="00617812">
        <w:rPr>
          <w:rFonts w:ascii="Times New Roman" w:hAnsi="Times New Roman" w:cs="Times New Roman"/>
          <w:b/>
          <w:i/>
          <w:color w:val="000000" w:themeColor="text1"/>
          <w:sz w:val="24"/>
          <w:szCs w:val="24"/>
          <w:shd w:val="clear" w:color="auto" w:fill="FFFFFF"/>
          <w:lang w:val="en-GB"/>
        </w:rPr>
        <w:t>Journals</w:t>
      </w:r>
    </w:p>
    <w:p w14:paraId="3653AE57"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617812">
        <w:rPr>
          <w:rFonts w:ascii="Times New Roman" w:hAnsi="Times New Roman" w:cs="Times New Roman"/>
          <w:color w:val="000000" w:themeColor="text1"/>
          <w:sz w:val="24"/>
          <w:szCs w:val="24"/>
          <w:shd w:val="clear" w:color="auto" w:fill="FFFFFF"/>
          <w:lang w:val="en-GB"/>
        </w:rPr>
        <w:t>Bhagra</w:t>
      </w:r>
      <w:proofErr w:type="spellEnd"/>
      <w:r w:rsidRPr="00617812">
        <w:rPr>
          <w:rFonts w:ascii="Times New Roman" w:hAnsi="Times New Roman" w:cs="Times New Roman"/>
          <w:color w:val="000000" w:themeColor="text1"/>
          <w:sz w:val="24"/>
          <w:szCs w:val="24"/>
          <w:shd w:val="clear" w:color="auto" w:fill="FFFFFF"/>
          <w:lang w:val="en-GB"/>
        </w:rPr>
        <w:t>, A. and Sharma, D.K., 2018. Changing paradigm of employability skills in the global business world: A review. </w:t>
      </w:r>
      <w:r w:rsidRPr="00617812">
        <w:rPr>
          <w:rFonts w:ascii="Times New Roman" w:hAnsi="Times New Roman" w:cs="Times New Roman"/>
          <w:i/>
          <w:iCs/>
          <w:color w:val="000000" w:themeColor="text1"/>
          <w:sz w:val="24"/>
          <w:szCs w:val="24"/>
          <w:shd w:val="clear" w:color="auto" w:fill="FFFFFF"/>
          <w:lang w:val="en-GB"/>
        </w:rPr>
        <w:t>IUP Journal of Soft Skills</w:t>
      </w:r>
      <w:r w:rsidRPr="00617812">
        <w:rPr>
          <w:rFonts w:ascii="Times New Roman" w:hAnsi="Times New Roman" w:cs="Times New Roman"/>
          <w:color w:val="000000" w:themeColor="text1"/>
          <w:sz w:val="24"/>
          <w:szCs w:val="24"/>
          <w:shd w:val="clear" w:color="auto" w:fill="FFFFFF"/>
          <w:lang w:val="en-GB"/>
        </w:rPr>
        <w:t>, </w:t>
      </w:r>
      <w:r w:rsidRPr="00617812">
        <w:rPr>
          <w:rFonts w:ascii="Times New Roman" w:hAnsi="Times New Roman" w:cs="Times New Roman"/>
          <w:i/>
          <w:iCs/>
          <w:color w:val="000000" w:themeColor="text1"/>
          <w:sz w:val="24"/>
          <w:szCs w:val="24"/>
          <w:shd w:val="clear" w:color="auto" w:fill="FFFFFF"/>
          <w:lang w:val="en-GB"/>
        </w:rPr>
        <w:t>12</w:t>
      </w:r>
      <w:r w:rsidRPr="00617812">
        <w:rPr>
          <w:rFonts w:ascii="Times New Roman" w:hAnsi="Times New Roman" w:cs="Times New Roman"/>
          <w:color w:val="000000" w:themeColor="text1"/>
          <w:sz w:val="24"/>
          <w:szCs w:val="24"/>
          <w:shd w:val="clear" w:color="auto" w:fill="FFFFFF"/>
          <w:lang w:val="en-GB"/>
        </w:rPr>
        <w:t>(2), pp.7-24.</w:t>
      </w:r>
    </w:p>
    <w:p w14:paraId="43540643"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617812">
        <w:rPr>
          <w:rFonts w:ascii="Times New Roman" w:hAnsi="Times New Roman" w:cs="Times New Roman"/>
          <w:color w:val="000000" w:themeColor="text1"/>
          <w:sz w:val="24"/>
          <w:szCs w:val="24"/>
          <w:shd w:val="clear" w:color="auto" w:fill="FFFFFF"/>
          <w:lang w:val="en-GB"/>
        </w:rPr>
        <w:t>Cotronei</w:t>
      </w:r>
      <w:proofErr w:type="spellEnd"/>
      <w:r w:rsidRPr="00617812">
        <w:rPr>
          <w:rFonts w:ascii="Times New Roman" w:hAnsi="Times New Roman" w:cs="Times New Roman"/>
          <w:color w:val="000000" w:themeColor="text1"/>
          <w:sz w:val="24"/>
          <w:szCs w:val="24"/>
          <w:shd w:val="clear" w:color="auto" w:fill="FFFFFF"/>
          <w:lang w:val="en-GB"/>
        </w:rPr>
        <w:t>-Baird, V.S., 2020. Academic hindrances in the integration of employability skills development in teaching and assessment practice. </w:t>
      </w:r>
      <w:r w:rsidRPr="00617812">
        <w:rPr>
          <w:rFonts w:ascii="Times New Roman" w:hAnsi="Times New Roman" w:cs="Times New Roman"/>
          <w:i/>
          <w:iCs/>
          <w:color w:val="000000" w:themeColor="text1"/>
          <w:sz w:val="24"/>
          <w:szCs w:val="24"/>
          <w:shd w:val="clear" w:color="auto" w:fill="FFFFFF"/>
          <w:lang w:val="en-GB"/>
        </w:rPr>
        <w:t>Higher Education</w:t>
      </w:r>
      <w:r w:rsidRPr="00617812">
        <w:rPr>
          <w:rFonts w:ascii="Times New Roman" w:hAnsi="Times New Roman" w:cs="Times New Roman"/>
          <w:color w:val="000000" w:themeColor="text1"/>
          <w:sz w:val="24"/>
          <w:szCs w:val="24"/>
          <w:shd w:val="clear" w:color="auto" w:fill="FFFFFF"/>
          <w:lang w:val="en-GB"/>
        </w:rPr>
        <w:t>, </w:t>
      </w:r>
      <w:r w:rsidRPr="00617812">
        <w:rPr>
          <w:rFonts w:ascii="Times New Roman" w:hAnsi="Times New Roman" w:cs="Times New Roman"/>
          <w:i/>
          <w:iCs/>
          <w:color w:val="000000" w:themeColor="text1"/>
          <w:sz w:val="24"/>
          <w:szCs w:val="24"/>
          <w:shd w:val="clear" w:color="auto" w:fill="FFFFFF"/>
          <w:lang w:val="en-GB"/>
        </w:rPr>
        <w:t>79</w:t>
      </w:r>
      <w:r w:rsidRPr="00617812">
        <w:rPr>
          <w:rFonts w:ascii="Times New Roman" w:hAnsi="Times New Roman" w:cs="Times New Roman"/>
          <w:color w:val="000000" w:themeColor="text1"/>
          <w:sz w:val="24"/>
          <w:szCs w:val="24"/>
          <w:shd w:val="clear" w:color="auto" w:fill="FFFFFF"/>
          <w:lang w:val="en-GB"/>
        </w:rPr>
        <w:t>(2), pp.203-223.</w:t>
      </w:r>
    </w:p>
    <w:p w14:paraId="09811D32"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r w:rsidRPr="00617812">
        <w:rPr>
          <w:rFonts w:ascii="Times New Roman" w:hAnsi="Times New Roman" w:cs="Times New Roman"/>
          <w:color w:val="000000" w:themeColor="text1"/>
          <w:sz w:val="24"/>
          <w:szCs w:val="24"/>
          <w:shd w:val="clear" w:color="auto" w:fill="FFFFFF"/>
          <w:lang w:val="en-GB"/>
        </w:rPr>
        <w:t>Gill, R.J., 2018. Building employability skills for higher education students: An Australian example. </w:t>
      </w:r>
      <w:r w:rsidRPr="00617812">
        <w:rPr>
          <w:rFonts w:ascii="Times New Roman" w:hAnsi="Times New Roman" w:cs="Times New Roman"/>
          <w:i/>
          <w:iCs/>
          <w:color w:val="000000" w:themeColor="text1"/>
          <w:sz w:val="24"/>
          <w:szCs w:val="24"/>
          <w:shd w:val="clear" w:color="auto" w:fill="FFFFFF"/>
          <w:lang w:val="en-GB"/>
        </w:rPr>
        <w:t>Journal of Teaching and Learning for Graduate Employability</w:t>
      </w:r>
      <w:r w:rsidRPr="00617812">
        <w:rPr>
          <w:rFonts w:ascii="Times New Roman" w:hAnsi="Times New Roman" w:cs="Times New Roman"/>
          <w:color w:val="000000" w:themeColor="text1"/>
          <w:sz w:val="24"/>
          <w:szCs w:val="24"/>
          <w:shd w:val="clear" w:color="auto" w:fill="FFFFFF"/>
          <w:lang w:val="en-GB"/>
        </w:rPr>
        <w:t>, </w:t>
      </w:r>
      <w:r w:rsidRPr="00617812">
        <w:rPr>
          <w:rFonts w:ascii="Times New Roman" w:hAnsi="Times New Roman" w:cs="Times New Roman"/>
          <w:i/>
          <w:iCs/>
          <w:color w:val="000000" w:themeColor="text1"/>
          <w:sz w:val="24"/>
          <w:szCs w:val="24"/>
          <w:shd w:val="clear" w:color="auto" w:fill="FFFFFF"/>
          <w:lang w:val="en-GB"/>
        </w:rPr>
        <w:t>9</w:t>
      </w:r>
      <w:r w:rsidRPr="00617812">
        <w:rPr>
          <w:rFonts w:ascii="Times New Roman" w:hAnsi="Times New Roman" w:cs="Times New Roman"/>
          <w:color w:val="000000" w:themeColor="text1"/>
          <w:sz w:val="24"/>
          <w:szCs w:val="24"/>
          <w:shd w:val="clear" w:color="auto" w:fill="FFFFFF"/>
          <w:lang w:val="en-GB"/>
        </w:rPr>
        <w:t>(1), pp.84-92.</w:t>
      </w:r>
    </w:p>
    <w:p w14:paraId="3949CD5F"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r w:rsidRPr="00617812">
        <w:rPr>
          <w:rFonts w:ascii="Times New Roman" w:hAnsi="Times New Roman" w:cs="Times New Roman"/>
          <w:color w:val="000000" w:themeColor="text1"/>
          <w:sz w:val="24"/>
          <w:szCs w:val="24"/>
          <w:shd w:val="clear" w:color="auto" w:fill="FFFFFF"/>
          <w:lang w:val="en-GB"/>
        </w:rPr>
        <w:t>Griffiths, D.A., Inman, M., Rojas, H. and Williams, K., 2018. Transitioning student identity and sense of place: future possibilities for assessment and development of student employability skills. </w:t>
      </w:r>
      <w:r w:rsidRPr="00617812">
        <w:rPr>
          <w:rFonts w:ascii="Times New Roman" w:hAnsi="Times New Roman" w:cs="Times New Roman"/>
          <w:i/>
          <w:iCs/>
          <w:color w:val="000000" w:themeColor="text1"/>
          <w:sz w:val="24"/>
          <w:szCs w:val="24"/>
          <w:shd w:val="clear" w:color="auto" w:fill="FFFFFF"/>
          <w:lang w:val="en-GB"/>
        </w:rPr>
        <w:t>Studies in Higher Education</w:t>
      </w:r>
      <w:r w:rsidRPr="00617812">
        <w:rPr>
          <w:rFonts w:ascii="Times New Roman" w:hAnsi="Times New Roman" w:cs="Times New Roman"/>
          <w:color w:val="000000" w:themeColor="text1"/>
          <w:sz w:val="24"/>
          <w:szCs w:val="24"/>
          <w:shd w:val="clear" w:color="auto" w:fill="FFFFFF"/>
          <w:lang w:val="en-GB"/>
        </w:rPr>
        <w:t>, </w:t>
      </w:r>
      <w:r w:rsidRPr="00617812">
        <w:rPr>
          <w:rFonts w:ascii="Times New Roman" w:hAnsi="Times New Roman" w:cs="Times New Roman"/>
          <w:i/>
          <w:iCs/>
          <w:color w:val="000000" w:themeColor="text1"/>
          <w:sz w:val="24"/>
          <w:szCs w:val="24"/>
          <w:shd w:val="clear" w:color="auto" w:fill="FFFFFF"/>
          <w:lang w:val="en-GB"/>
        </w:rPr>
        <w:t>43</w:t>
      </w:r>
      <w:r w:rsidRPr="00617812">
        <w:rPr>
          <w:rFonts w:ascii="Times New Roman" w:hAnsi="Times New Roman" w:cs="Times New Roman"/>
          <w:color w:val="000000" w:themeColor="text1"/>
          <w:sz w:val="24"/>
          <w:szCs w:val="24"/>
          <w:shd w:val="clear" w:color="auto" w:fill="FFFFFF"/>
          <w:lang w:val="en-GB"/>
        </w:rPr>
        <w:t>(5), pp.891-913.</w:t>
      </w:r>
    </w:p>
    <w:p w14:paraId="5F5896EB"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r w:rsidRPr="00617812">
        <w:rPr>
          <w:rFonts w:ascii="Times New Roman" w:hAnsi="Times New Roman" w:cs="Times New Roman"/>
          <w:color w:val="000000" w:themeColor="text1"/>
          <w:sz w:val="24"/>
          <w:szCs w:val="24"/>
          <w:shd w:val="clear" w:color="auto" w:fill="FFFFFF"/>
          <w:lang w:val="en-GB"/>
        </w:rPr>
        <w:t>Jackson, D., 2016. Re-conceptualising graduate employability: The importance of pre-professional identity. </w:t>
      </w:r>
      <w:r w:rsidRPr="00617812">
        <w:rPr>
          <w:rFonts w:ascii="Times New Roman" w:hAnsi="Times New Roman" w:cs="Times New Roman"/>
          <w:i/>
          <w:iCs/>
          <w:color w:val="000000" w:themeColor="text1"/>
          <w:sz w:val="24"/>
          <w:szCs w:val="24"/>
          <w:shd w:val="clear" w:color="auto" w:fill="FFFFFF"/>
          <w:lang w:val="en-GB"/>
        </w:rPr>
        <w:t>Higher Education Research &amp; Development</w:t>
      </w:r>
      <w:r w:rsidRPr="00617812">
        <w:rPr>
          <w:rFonts w:ascii="Times New Roman" w:hAnsi="Times New Roman" w:cs="Times New Roman"/>
          <w:color w:val="000000" w:themeColor="text1"/>
          <w:sz w:val="24"/>
          <w:szCs w:val="24"/>
          <w:shd w:val="clear" w:color="auto" w:fill="FFFFFF"/>
          <w:lang w:val="en-GB"/>
        </w:rPr>
        <w:t>, </w:t>
      </w:r>
      <w:r w:rsidRPr="00617812">
        <w:rPr>
          <w:rFonts w:ascii="Times New Roman" w:hAnsi="Times New Roman" w:cs="Times New Roman"/>
          <w:i/>
          <w:iCs/>
          <w:color w:val="000000" w:themeColor="text1"/>
          <w:sz w:val="24"/>
          <w:szCs w:val="24"/>
          <w:shd w:val="clear" w:color="auto" w:fill="FFFFFF"/>
          <w:lang w:val="en-GB"/>
        </w:rPr>
        <w:t>35</w:t>
      </w:r>
      <w:r w:rsidRPr="00617812">
        <w:rPr>
          <w:rFonts w:ascii="Times New Roman" w:hAnsi="Times New Roman" w:cs="Times New Roman"/>
          <w:color w:val="000000" w:themeColor="text1"/>
          <w:sz w:val="24"/>
          <w:szCs w:val="24"/>
          <w:shd w:val="clear" w:color="auto" w:fill="FFFFFF"/>
          <w:lang w:val="en-GB"/>
        </w:rPr>
        <w:t>(5), pp.925-939.</w:t>
      </w:r>
    </w:p>
    <w:p w14:paraId="64A2944E"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617812">
        <w:rPr>
          <w:rFonts w:ascii="Times New Roman" w:hAnsi="Times New Roman" w:cs="Times New Roman"/>
          <w:color w:val="000000" w:themeColor="text1"/>
          <w:sz w:val="24"/>
          <w:szCs w:val="24"/>
          <w:shd w:val="clear" w:color="auto" w:fill="FFFFFF"/>
          <w:lang w:val="en-GB"/>
        </w:rPr>
        <w:t>Keevy</w:t>
      </w:r>
      <w:proofErr w:type="spellEnd"/>
      <w:r w:rsidRPr="00617812">
        <w:rPr>
          <w:rFonts w:ascii="Times New Roman" w:hAnsi="Times New Roman" w:cs="Times New Roman"/>
          <w:color w:val="000000" w:themeColor="text1"/>
          <w:sz w:val="24"/>
          <w:szCs w:val="24"/>
          <w:shd w:val="clear" w:color="auto" w:fill="FFFFFF"/>
          <w:lang w:val="en-GB"/>
        </w:rPr>
        <w:t>, M. and Mare, D.J., 2018. Pervasive skills development for aspirant chartered accountants: Academic versus training programmes. </w:t>
      </w:r>
      <w:r w:rsidRPr="00617812">
        <w:rPr>
          <w:rFonts w:ascii="Times New Roman" w:hAnsi="Times New Roman" w:cs="Times New Roman"/>
          <w:i/>
          <w:iCs/>
          <w:color w:val="000000" w:themeColor="text1"/>
          <w:sz w:val="24"/>
          <w:szCs w:val="24"/>
          <w:shd w:val="clear" w:color="auto" w:fill="FFFFFF"/>
          <w:lang w:val="en-GB"/>
        </w:rPr>
        <w:t>Journal of Economic and Financial Sciences</w:t>
      </w:r>
      <w:r w:rsidRPr="00617812">
        <w:rPr>
          <w:rFonts w:ascii="Times New Roman" w:hAnsi="Times New Roman" w:cs="Times New Roman"/>
          <w:color w:val="000000" w:themeColor="text1"/>
          <w:sz w:val="24"/>
          <w:szCs w:val="24"/>
          <w:shd w:val="clear" w:color="auto" w:fill="FFFFFF"/>
          <w:lang w:val="en-GB"/>
        </w:rPr>
        <w:t>, </w:t>
      </w:r>
      <w:r w:rsidRPr="00617812">
        <w:rPr>
          <w:rFonts w:ascii="Times New Roman" w:hAnsi="Times New Roman" w:cs="Times New Roman"/>
          <w:i/>
          <w:iCs/>
          <w:color w:val="000000" w:themeColor="text1"/>
          <w:sz w:val="24"/>
          <w:szCs w:val="24"/>
          <w:shd w:val="clear" w:color="auto" w:fill="FFFFFF"/>
          <w:lang w:val="en-GB"/>
        </w:rPr>
        <w:t>11</w:t>
      </w:r>
      <w:r w:rsidRPr="00617812">
        <w:rPr>
          <w:rFonts w:ascii="Times New Roman" w:hAnsi="Times New Roman" w:cs="Times New Roman"/>
          <w:color w:val="000000" w:themeColor="text1"/>
          <w:sz w:val="24"/>
          <w:szCs w:val="24"/>
          <w:shd w:val="clear" w:color="auto" w:fill="FFFFFF"/>
          <w:lang w:val="en-GB"/>
        </w:rPr>
        <w:t>(1), pp.1-9.</w:t>
      </w:r>
    </w:p>
    <w:p w14:paraId="4C20537F"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r w:rsidRPr="00617812">
        <w:rPr>
          <w:rFonts w:ascii="Times New Roman" w:hAnsi="Times New Roman" w:cs="Times New Roman"/>
          <w:color w:val="000000" w:themeColor="text1"/>
          <w:sz w:val="24"/>
          <w:szCs w:val="24"/>
          <w:shd w:val="clear" w:color="auto" w:fill="FFFFFF"/>
          <w:lang w:val="en-GB"/>
        </w:rPr>
        <w:t xml:space="preserve">Osmani, M., </w:t>
      </w:r>
      <w:proofErr w:type="spellStart"/>
      <w:r w:rsidRPr="00617812">
        <w:rPr>
          <w:rFonts w:ascii="Times New Roman" w:hAnsi="Times New Roman" w:cs="Times New Roman"/>
          <w:color w:val="000000" w:themeColor="text1"/>
          <w:sz w:val="24"/>
          <w:szCs w:val="24"/>
          <w:shd w:val="clear" w:color="auto" w:fill="FFFFFF"/>
          <w:lang w:val="en-GB"/>
        </w:rPr>
        <w:t>Weerakkody</w:t>
      </w:r>
      <w:proofErr w:type="spellEnd"/>
      <w:r w:rsidRPr="00617812">
        <w:rPr>
          <w:rFonts w:ascii="Times New Roman" w:hAnsi="Times New Roman" w:cs="Times New Roman"/>
          <w:color w:val="000000" w:themeColor="text1"/>
          <w:sz w:val="24"/>
          <w:szCs w:val="24"/>
          <w:shd w:val="clear" w:color="auto" w:fill="FFFFFF"/>
          <w:lang w:val="en-GB"/>
        </w:rPr>
        <w:t xml:space="preserve">, V., Hindi, N. and </w:t>
      </w:r>
      <w:proofErr w:type="spellStart"/>
      <w:r w:rsidRPr="00617812">
        <w:rPr>
          <w:rFonts w:ascii="Times New Roman" w:hAnsi="Times New Roman" w:cs="Times New Roman"/>
          <w:color w:val="000000" w:themeColor="text1"/>
          <w:sz w:val="24"/>
          <w:szCs w:val="24"/>
          <w:shd w:val="clear" w:color="auto" w:fill="FFFFFF"/>
          <w:lang w:val="en-GB"/>
        </w:rPr>
        <w:t>Eldabi</w:t>
      </w:r>
      <w:proofErr w:type="spellEnd"/>
      <w:r w:rsidRPr="00617812">
        <w:rPr>
          <w:rFonts w:ascii="Times New Roman" w:hAnsi="Times New Roman" w:cs="Times New Roman"/>
          <w:color w:val="000000" w:themeColor="text1"/>
          <w:sz w:val="24"/>
          <w:szCs w:val="24"/>
          <w:shd w:val="clear" w:color="auto" w:fill="FFFFFF"/>
          <w:lang w:val="en-GB"/>
        </w:rPr>
        <w:t>, T., 2019. Graduates employability skills: A review of literature against market demand. </w:t>
      </w:r>
      <w:r w:rsidRPr="00617812">
        <w:rPr>
          <w:rFonts w:ascii="Times New Roman" w:hAnsi="Times New Roman" w:cs="Times New Roman"/>
          <w:i/>
          <w:iCs/>
          <w:color w:val="000000" w:themeColor="text1"/>
          <w:sz w:val="24"/>
          <w:szCs w:val="24"/>
          <w:shd w:val="clear" w:color="auto" w:fill="FFFFFF"/>
          <w:lang w:val="en-GB"/>
        </w:rPr>
        <w:t>Journal of Education for Business</w:t>
      </w:r>
      <w:r w:rsidRPr="00617812">
        <w:rPr>
          <w:rFonts w:ascii="Times New Roman" w:hAnsi="Times New Roman" w:cs="Times New Roman"/>
          <w:color w:val="000000" w:themeColor="text1"/>
          <w:sz w:val="24"/>
          <w:szCs w:val="24"/>
          <w:shd w:val="clear" w:color="auto" w:fill="FFFFFF"/>
          <w:lang w:val="en-GB"/>
        </w:rPr>
        <w:t>, </w:t>
      </w:r>
      <w:r w:rsidRPr="00617812">
        <w:rPr>
          <w:rFonts w:ascii="Times New Roman" w:hAnsi="Times New Roman" w:cs="Times New Roman"/>
          <w:i/>
          <w:iCs/>
          <w:color w:val="000000" w:themeColor="text1"/>
          <w:sz w:val="24"/>
          <w:szCs w:val="24"/>
          <w:shd w:val="clear" w:color="auto" w:fill="FFFFFF"/>
          <w:lang w:val="en-GB"/>
        </w:rPr>
        <w:t>94</w:t>
      </w:r>
      <w:r w:rsidRPr="00617812">
        <w:rPr>
          <w:rFonts w:ascii="Times New Roman" w:hAnsi="Times New Roman" w:cs="Times New Roman"/>
          <w:color w:val="000000" w:themeColor="text1"/>
          <w:sz w:val="24"/>
          <w:szCs w:val="24"/>
          <w:shd w:val="clear" w:color="auto" w:fill="FFFFFF"/>
          <w:lang w:val="en-GB"/>
        </w:rPr>
        <w:t>(7), pp.423-432.</w:t>
      </w:r>
    </w:p>
    <w:p w14:paraId="0F2FFCD7"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r w:rsidRPr="00617812">
        <w:rPr>
          <w:rFonts w:ascii="Times New Roman" w:hAnsi="Times New Roman" w:cs="Times New Roman"/>
          <w:color w:val="000000" w:themeColor="text1"/>
          <w:sz w:val="24"/>
          <w:szCs w:val="24"/>
          <w:shd w:val="clear" w:color="auto" w:fill="FFFFFF"/>
          <w:lang w:val="en-GB"/>
        </w:rPr>
        <w:t xml:space="preserve">Pinto, L.H. and </w:t>
      </w:r>
      <w:proofErr w:type="spellStart"/>
      <w:r w:rsidRPr="00617812">
        <w:rPr>
          <w:rFonts w:ascii="Times New Roman" w:hAnsi="Times New Roman" w:cs="Times New Roman"/>
          <w:color w:val="000000" w:themeColor="text1"/>
          <w:sz w:val="24"/>
          <w:szCs w:val="24"/>
          <w:shd w:val="clear" w:color="auto" w:fill="FFFFFF"/>
          <w:lang w:val="en-GB"/>
        </w:rPr>
        <w:t>Ramalheira</w:t>
      </w:r>
      <w:proofErr w:type="spellEnd"/>
      <w:r w:rsidRPr="00617812">
        <w:rPr>
          <w:rFonts w:ascii="Times New Roman" w:hAnsi="Times New Roman" w:cs="Times New Roman"/>
          <w:color w:val="000000" w:themeColor="text1"/>
          <w:sz w:val="24"/>
          <w:szCs w:val="24"/>
          <w:shd w:val="clear" w:color="auto" w:fill="FFFFFF"/>
          <w:lang w:val="en-GB"/>
        </w:rPr>
        <w:t>, D.C., 2017. Perceived employability of business graduates: The effect of academic performance and extracurricular activities. </w:t>
      </w:r>
      <w:r w:rsidRPr="00617812">
        <w:rPr>
          <w:rFonts w:ascii="Times New Roman" w:hAnsi="Times New Roman" w:cs="Times New Roman"/>
          <w:i/>
          <w:iCs/>
          <w:color w:val="000000" w:themeColor="text1"/>
          <w:sz w:val="24"/>
          <w:szCs w:val="24"/>
          <w:shd w:val="clear" w:color="auto" w:fill="FFFFFF"/>
          <w:lang w:val="en-GB"/>
        </w:rPr>
        <w:t xml:space="preserve">Journal of Vocational </w:t>
      </w:r>
      <w:proofErr w:type="spellStart"/>
      <w:r w:rsidRPr="00617812">
        <w:rPr>
          <w:rFonts w:ascii="Times New Roman" w:hAnsi="Times New Roman" w:cs="Times New Roman"/>
          <w:i/>
          <w:iCs/>
          <w:color w:val="000000" w:themeColor="text1"/>
          <w:sz w:val="24"/>
          <w:szCs w:val="24"/>
          <w:shd w:val="clear" w:color="auto" w:fill="FFFFFF"/>
          <w:lang w:val="en-GB"/>
        </w:rPr>
        <w:t>Behavior</w:t>
      </w:r>
      <w:proofErr w:type="spellEnd"/>
      <w:r w:rsidRPr="00617812">
        <w:rPr>
          <w:rFonts w:ascii="Times New Roman" w:hAnsi="Times New Roman" w:cs="Times New Roman"/>
          <w:color w:val="000000" w:themeColor="text1"/>
          <w:sz w:val="24"/>
          <w:szCs w:val="24"/>
          <w:shd w:val="clear" w:color="auto" w:fill="FFFFFF"/>
          <w:lang w:val="en-GB"/>
        </w:rPr>
        <w:t>, </w:t>
      </w:r>
      <w:r w:rsidRPr="00617812">
        <w:rPr>
          <w:rFonts w:ascii="Times New Roman" w:hAnsi="Times New Roman" w:cs="Times New Roman"/>
          <w:i/>
          <w:iCs/>
          <w:color w:val="000000" w:themeColor="text1"/>
          <w:sz w:val="24"/>
          <w:szCs w:val="24"/>
          <w:shd w:val="clear" w:color="auto" w:fill="FFFFFF"/>
          <w:lang w:val="en-GB"/>
        </w:rPr>
        <w:t>99</w:t>
      </w:r>
      <w:r w:rsidRPr="00617812">
        <w:rPr>
          <w:rFonts w:ascii="Times New Roman" w:hAnsi="Times New Roman" w:cs="Times New Roman"/>
          <w:color w:val="000000" w:themeColor="text1"/>
          <w:sz w:val="24"/>
          <w:szCs w:val="24"/>
          <w:shd w:val="clear" w:color="auto" w:fill="FFFFFF"/>
          <w:lang w:val="en-GB"/>
        </w:rPr>
        <w:t>, pp.165-178.</w:t>
      </w:r>
    </w:p>
    <w:p w14:paraId="3F038571"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617812">
        <w:rPr>
          <w:rFonts w:ascii="Times New Roman" w:hAnsi="Times New Roman" w:cs="Times New Roman"/>
          <w:color w:val="000000" w:themeColor="text1"/>
          <w:sz w:val="24"/>
          <w:szCs w:val="24"/>
          <w:shd w:val="clear" w:color="auto" w:fill="FFFFFF"/>
          <w:lang w:val="en-GB"/>
        </w:rPr>
        <w:lastRenderedPageBreak/>
        <w:t>Ripmeester</w:t>
      </w:r>
      <w:proofErr w:type="spellEnd"/>
      <w:r w:rsidRPr="00617812">
        <w:rPr>
          <w:rFonts w:ascii="Times New Roman" w:hAnsi="Times New Roman" w:cs="Times New Roman"/>
          <w:color w:val="000000" w:themeColor="text1"/>
          <w:sz w:val="24"/>
          <w:szCs w:val="24"/>
          <w:shd w:val="clear" w:color="auto" w:fill="FFFFFF"/>
          <w:lang w:val="en-GB"/>
        </w:rPr>
        <w:t>, N. and Deardorff, D.K., 2019. Cultural understanding as a key skill for employability. In </w:t>
      </w:r>
      <w:r w:rsidRPr="00617812">
        <w:rPr>
          <w:rFonts w:ascii="Times New Roman" w:hAnsi="Times New Roman" w:cs="Times New Roman"/>
          <w:i/>
          <w:iCs/>
          <w:color w:val="000000" w:themeColor="text1"/>
          <w:sz w:val="24"/>
          <w:szCs w:val="24"/>
          <w:shd w:val="clear" w:color="auto" w:fill="FFFFFF"/>
          <w:lang w:val="en-GB"/>
        </w:rPr>
        <w:t>Internationalization and Employability in Higher Education</w:t>
      </w:r>
      <w:r w:rsidRPr="00617812">
        <w:rPr>
          <w:rFonts w:ascii="Times New Roman" w:hAnsi="Times New Roman" w:cs="Times New Roman"/>
          <w:color w:val="000000" w:themeColor="text1"/>
          <w:sz w:val="24"/>
          <w:szCs w:val="24"/>
          <w:shd w:val="clear" w:color="auto" w:fill="FFFFFF"/>
          <w:lang w:val="en-GB"/>
        </w:rPr>
        <w:t>, pp. 213-220.</w:t>
      </w:r>
    </w:p>
    <w:p w14:paraId="052328E1"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617812">
        <w:rPr>
          <w:rFonts w:ascii="Times New Roman" w:hAnsi="Times New Roman" w:cs="Times New Roman"/>
          <w:color w:val="000000" w:themeColor="text1"/>
          <w:sz w:val="24"/>
          <w:szCs w:val="24"/>
          <w:shd w:val="clear" w:color="auto" w:fill="FFFFFF"/>
          <w:lang w:val="en-GB"/>
        </w:rPr>
        <w:t>sharifi</w:t>
      </w:r>
      <w:proofErr w:type="spellEnd"/>
      <w:r w:rsidRPr="00617812">
        <w:rPr>
          <w:rFonts w:ascii="Times New Roman" w:hAnsi="Times New Roman" w:cs="Times New Roman"/>
          <w:color w:val="000000" w:themeColor="text1"/>
          <w:sz w:val="24"/>
          <w:szCs w:val="24"/>
          <w:shd w:val="clear" w:color="auto" w:fill="FFFFFF"/>
          <w:lang w:val="en-GB"/>
        </w:rPr>
        <w:t xml:space="preserve"> </w:t>
      </w:r>
      <w:proofErr w:type="spellStart"/>
      <w:r w:rsidRPr="00617812">
        <w:rPr>
          <w:rFonts w:ascii="Times New Roman" w:hAnsi="Times New Roman" w:cs="Times New Roman"/>
          <w:color w:val="000000" w:themeColor="text1"/>
          <w:sz w:val="24"/>
          <w:szCs w:val="24"/>
          <w:shd w:val="clear" w:color="auto" w:fill="FFFFFF"/>
          <w:lang w:val="en-GB"/>
        </w:rPr>
        <w:t>Asadi</w:t>
      </w:r>
      <w:proofErr w:type="spellEnd"/>
      <w:r w:rsidRPr="00617812">
        <w:rPr>
          <w:rFonts w:ascii="Times New Roman" w:hAnsi="Times New Roman" w:cs="Times New Roman"/>
          <w:color w:val="000000" w:themeColor="text1"/>
          <w:sz w:val="24"/>
          <w:szCs w:val="24"/>
          <w:shd w:val="clear" w:color="auto" w:fill="FFFFFF"/>
          <w:lang w:val="en-GB"/>
        </w:rPr>
        <w:t xml:space="preserve"> </w:t>
      </w:r>
      <w:proofErr w:type="spellStart"/>
      <w:r w:rsidRPr="00617812">
        <w:rPr>
          <w:rFonts w:ascii="Times New Roman" w:hAnsi="Times New Roman" w:cs="Times New Roman"/>
          <w:color w:val="000000" w:themeColor="text1"/>
          <w:sz w:val="24"/>
          <w:szCs w:val="24"/>
          <w:shd w:val="clear" w:color="auto" w:fill="FFFFFF"/>
          <w:lang w:val="en-GB"/>
        </w:rPr>
        <w:t>Malafeh</w:t>
      </w:r>
      <w:proofErr w:type="spellEnd"/>
      <w:r w:rsidRPr="00617812">
        <w:rPr>
          <w:rFonts w:ascii="Times New Roman" w:hAnsi="Times New Roman" w:cs="Times New Roman"/>
          <w:color w:val="000000" w:themeColor="text1"/>
          <w:sz w:val="24"/>
          <w:szCs w:val="24"/>
          <w:shd w:val="clear" w:color="auto" w:fill="FFFFFF"/>
          <w:lang w:val="en-GB"/>
        </w:rPr>
        <w:t xml:space="preserve">, F., </w:t>
      </w:r>
      <w:proofErr w:type="spellStart"/>
      <w:r w:rsidRPr="00617812">
        <w:rPr>
          <w:rFonts w:ascii="Times New Roman" w:hAnsi="Times New Roman" w:cs="Times New Roman"/>
          <w:color w:val="000000" w:themeColor="text1"/>
          <w:sz w:val="24"/>
          <w:szCs w:val="24"/>
          <w:shd w:val="clear" w:color="auto" w:fill="FFFFFF"/>
          <w:lang w:val="en-GB"/>
        </w:rPr>
        <w:t>Khorasani</w:t>
      </w:r>
      <w:proofErr w:type="spellEnd"/>
      <w:r w:rsidRPr="00617812">
        <w:rPr>
          <w:rFonts w:ascii="Times New Roman" w:hAnsi="Times New Roman" w:cs="Times New Roman"/>
          <w:color w:val="000000" w:themeColor="text1"/>
          <w:sz w:val="24"/>
          <w:szCs w:val="24"/>
          <w:shd w:val="clear" w:color="auto" w:fill="FFFFFF"/>
          <w:lang w:val="en-GB"/>
        </w:rPr>
        <w:t xml:space="preserve">, A., </w:t>
      </w:r>
      <w:proofErr w:type="spellStart"/>
      <w:r w:rsidRPr="00617812">
        <w:rPr>
          <w:rFonts w:ascii="Times New Roman" w:hAnsi="Times New Roman" w:cs="Times New Roman"/>
          <w:color w:val="000000" w:themeColor="text1"/>
          <w:sz w:val="24"/>
          <w:szCs w:val="24"/>
          <w:shd w:val="clear" w:color="auto" w:fill="FFFFFF"/>
          <w:lang w:val="en-GB"/>
        </w:rPr>
        <w:t>Fathivagargah</w:t>
      </w:r>
      <w:proofErr w:type="spellEnd"/>
      <w:r w:rsidRPr="00617812">
        <w:rPr>
          <w:rFonts w:ascii="Times New Roman" w:hAnsi="Times New Roman" w:cs="Times New Roman"/>
          <w:color w:val="000000" w:themeColor="text1"/>
          <w:sz w:val="24"/>
          <w:szCs w:val="24"/>
          <w:shd w:val="clear" w:color="auto" w:fill="FFFFFF"/>
          <w:lang w:val="en-GB"/>
        </w:rPr>
        <w:t xml:space="preserve">, K. and </w:t>
      </w:r>
      <w:proofErr w:type="spellStart"/>
      <w:r w:rsidRPr="00617812">
        <w:rPr>
          <w:rFonts w:ascii="Times New Roman" w:hAnsi="Times New Roman" w:cs="Times New Roman"/>
          <w:color w:val="000000" w:themeColor="text1"/>
          <w:sz w:val="24"/>
          <w:szCs w:val="24"/>
          <w:shd w:val="clear" w:color="auto" w:fill="FFFFFF"/>
          <w:lang w:val="en-GB"/>
        </w:rPr>
        <w:t>Salehiomran</w:t>
      </w:r>
      <w:proofErr w:type="spellEnd"/>
      <w:r w:rsidRPr="00617812">
        <w:rPr>
          <w:rFonts w:ascii="Times New Roman" w:hAnsi="Times New Roman" w:cs="Times New Roman"/>
          <w:color w:val="000000" w:themeColor="text1"/>
          <w:sz w:val="24"/>
          <w:szCs w:val="24"/>
          <w:shd w:val="clear" w:color="auto" w:fill="FFFFFF"/>
          <w:lang w:val="en-GB"/>
        </w:rPr>
        <w:t>, E., 2019. Determination of Employability skills of Academic Graduates with Exploratory Mixed Method Approach. </w:t>
      </w:r>
      <w:r w:rsidRPr="00617812">
        <w:rPr>
          <w:rFonts w:ascii="Times New Roman" w:hAnsi="Times New Roman" w:cs="Times New Roman"/>
          <w:i/>
          <w:iCs/>
          <w:color w:val="000000" w:themeColor="text1"/>
          <w:sz w:val="24"/>
          <w:szCs w:val="24"/>
          <w:shd w:val="clear" w:color="auto" w:fill="FFFFFF"/>
          <w:lang w:val="en-GB"/>
        </w:rPr>
        <w:t>Theory &amp; Practice in Curriculum Journal</w:t>
      </w:r>
      <w:r w:rsidRPr="00617812">
        <w:rPr>
          <w:rFonts w:ascii="Times New Roman" w:hAnsi="Times New Roman" w:cs="Times New Roman"/>
          <w:color w:val="000000" w:themeColor="text1"/>
          <w:sz w:val="24"/>
          <w:szCs w:val="24"/>
          <w:shd w:val="clear" w:color="auto" w:fill="FFFFFF"/>
          <w:lang w:val="en-GB"/>
        </w:rPr>
        <w:t>, </w:t>
      </w:r>
      <w:r w:rsidRPr="00617812">
        <w:rPr>
          <w:rFonts w:ascii="Times New Roman" w:hAnsi="Times New Roman" w:cs="Times New Roman"/>
          <w:i/>
          <w:iCs/>
          <w:color w:val="000000" w:themeColor="text1"/>
          <w:sz w:val="24"/>
          <w:szCs w:val="24"/>
          <w:shd w:val="clear" w:color="auto" w:fill="FFFFFF"/>
          <w:lang w:val="en-GB"/>
        </w:rPr>
        <w:t>7</w:t>
      </w:r>
      <w:r w:rsidRPr="00617812">
        <w:rPr>
          <w:rFonts w:ascii="Times New Roman" w:hAnsi="Times New Roman" w:cs="Times New Roman"/>
          <w:color w:val="000000" w:themeColor="text1"/>
          <w:sz w:val="24"/>
          <w:szCs w:val="24"/>
          <w:shd w:val="clear" w:color="auto" w:fill="FFFFFF"/>
          <w:lang w:val="en-GB"/>
        </w:rPr>
        <w:t>(13), pp.29-52.</w:t>
      </w:r>
    </w:p>
    <w:p w14:paraId="30E3F7A3"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617812">
        <w:rPr>
          <w:rFonts w:ascii="Times New Roman" w:hAnsi="Times New Roman" w:cs="Times New Roman"/>
          <w:color w:val="000000" w:themeColor="text1"/>
          <w:sz w:val="24"/>
          <w:szCs w:val="24"/>
          <w:shd w:val="clear" w:color="auto" w:fill="FFFFFF"/>
          <w:lang w:val="en-GB"/>
        </w:rPr>
        <w:t>Skoyles</w:t>
      </w:r>
      <w:proofErr w:type="spellEnd"/>
      <w:r w:rsidRPr="00617812">
        <w:rPr>
          <w:rFonts w:ascii="Times New Roman" w:hAnsi="Times New Roman" w:cs="Times New Roman"/>
          <w:color w:val="000000" w:themeColor="text1"/>
          <w:sz w:val="24"/>
          <w:szCs w:val="24"/>
          <w:shd w:val="clear" w:color="auto" w:fill="FFFFFF"/>
          <w:lang w:val="en-GB"/>
        </w:rPr>
        <w:t>, A., Bullock, N. and Neville, K., 2019. Developing employability skills workshops for students’ Higher Education Achievement Reports. Abstract. </w:t>
      </w:r>
      <w:r w:rsidRPr="00617812">
        <w:rPr>
          <w:rFonts w:ascii="Times New Roman" w:hAnsi="Times New Roman" w:cs="Times New Roman"/>
          <w:i/>
          <w:iCs/>
          <w:color w:val="000000" w:themeColor="text1"/>
          <w:sz w:val="24"/>
          <w:szCs w:val="24"/>
          <w:shd w:val="clear" w:color="auto" w:fill="FFFFFF"/>
          <w:lang w:val="en-GB"/>
        </w:rPr>
        <w:t>New Review of Academic Librarianship</w:t>
      </w:r>
      <w:r w:rsidRPr="00617812">
        <w:rPr>
          <w:rFonts w:ascii="Times New Roman" w:hAnsi="Times New Roman" w:cs="Times New Roman"/>
          <w:color w:val="000000" w:themeColor="text1"/>
          <w:sz w:val="24"/>
          <w:szCs w:val="24"/>
          <w:shd w:val="clear" w:color="auto" w:fill="FFFFFF"/>
          <w:lang w:val="en-GB"/>
        </w:rPr>
        <w:t>, (just-accepted), pp.1-22.</w:t>
      </w:r>
    </w:p>
    <w:p w14:paraId="349FEF06" w14:textId="77777777" w:rsidR="00B84F50"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617812">
        <w:rPr>
          <w:rFonts w:ascii="Times New Roman" w:hAnsi="Times New Roman" w:cs="Times New Roman"/>
          <w:color w:val="000000" w:themeColor="text1"/>
          <w:sz w:val="24"/>
          <w:szCs w:val="24"/>
          <w:shd w:val="clear" w:color="auto" w:fill="FFFFFF"/>
          <w:lang w:val="en-GB"/>
        </w:rPr>
        <w:t>Wrye</w:t>
      </w:r>
      <w:proofErr w:type="spellEnd"/>
      <w:r w:rsidRPr="00617812">
        <w:rPr>
          <w:rFonts w:ascii="Times New Roman" w:hAnsi="Times New Roman" w:cs="Times New Roman"/>
          <w:color w:val="000000" w:themeColor="text1"/>
          <w:sz w:val="24"/>
          <w:szCs w:val="24"/>
          <w:shd w:val="clear" w:color="auto" w:fill="FFFFFF"/>
          <w:lang w:val="en-GB"/>
        </w:rPr>
        <w:t xml:space="preserve">, B., </w:t>
      </w:r>
      <w:proofErr w:type="spellStart"/>
      <w:r w:rsidRPr="00617812">
        <w:rPr>
          <w:rFonts w:ascii="Times New Roman" w:hAnsi="Times New Roman" w:cs="Times New Roman"/>
          <w:color w:val="000000" w:themeColor="text1"/>
          <w:sz w:val="24"/>
          <w:szCs w:val="24"/>
          <w:shd w:val="clear" w:color="auto" w:fill="FFFFFF"/>
          <w:lang w:val="en-GB"/>
        </w:rPr>
        <w:t>Chafin</w:t>
      </w:r>
      <w:proofErr w:type="spellEnd"/>
      <w:r w:rsidRPr="00617812">
        <w:rPr>
          <w:rFonts w:ascii="Times New Roman" w:hAnsi="Times New Roman" w:cs="Times New Roman"/>
          <w:color w:val="000000" w:themeColor="text1"/>
          <w:sz w:val="24"/>
          <w:szCs w:val="24"/>
          <w:shd w:val="clear" w:color="auto" w:fill="FFFFFF"/>
          <w:lang w:val="en-GB"/>
        </w:rPr>
        <w:t>, C. and Higginbotham, C., 2019. Creating a Win-Win: Designing and Implementing Mutually Beneficial Collaborations between Community Organizations and Academic Programs. </w:t>
      </w:r>
      <w:r w:rsidRPr="00617812">
        <w:rPr>
          <w:rFonts w:ascii="Times New Roman" w:hAnsi="Times New Roman" w:cs="Times New Roman"/>
          <w:i/>
          <w:iCs/>
          <w:color w:val="000000" w:themeColor="text1"/>
          <w:sz w:val="24"/>
          <w:szCs w:val="24"/>
          <w:shd w:val="clear" w:color="auto" w:fill="FFFFFF"/>
          <w:lang w:val="en-GB"/>
        </w:rPr>
        <w:t>Education &amp; Training</w:t>
      </w:r>
      <w:r w:rsidRPr="00617812">
        <w:rPr>
          <w:rFonts w:ascii="Times New Roman" w:hAnsi="Times New Roman" w:cs="Times New Roman"/>
          <w:color w:val="000000" w:themeColor="text1"/>
          <w:sz w:val="24"/>
          <w:szCs w:val="24"/>
          <w:shd w:val="clear" w:color="auto" w:fill="FFFFFF"/>
          <w:lang w:val="en-GB"/>
        </w:rPr>
        <w:t>, </w:t>
      </w:r>
      <w:r w:rsidRPr="00617812">
        <w:rPr>
          <w:rFonts w:ascii="Times New Roman" w:hAnsi="Times New Roman" w:cs="Times New Roman"/>
          <w:i/>
          <w:iCs/>
          <w:color w:val="000000" w:themeColor="text1"/>
          <w:sz w:val="24"/>
          <w:szCs w:val="24"/>
          <w:shd w:val="clear" w:color="auto" w:fill="FFFFFF"/>
          <w:lang w:val="en-GB"/>
        </w:rPr>
        <w:t>61</w:t>
      </w:r>
      <w:r w:rsidRPr="00617812">
        <w:rPr>
          <w:rFonts w:ascii="Times New Roman" w:hAnsi="Times New Roman" w:cs="Times New Roman"/>
          <w:color w:val="000000" w:themeColor="text1"/>
          <w:sz w:val="24"/>
          <w:szCs w:val="24"/>
          <w:shd w:val="clear" w:color="auto" w:fill="FFFFFF"/>
          <w:lang w:val="en-GB"/>
        </w:rPr>
        <w:t>(5), pp.605-621.</w:t>
      </w:r>
    </w:p>
    <w:p w14:paraId="76A1859B" w14:textId="77777777" w:rsidR="00855A7E" w:rsidRPr="00617812" w:rsidRDefault="00855A7E" w:rsidP="00855A7E">
      <w:pPr>
        <w:spacing w:line="360" w:lineRule="auto"/>
        <w:jc w:val="both"/>
        <w:rPr>
          <w:rFonts w:ascii="Times New Roman" w:hAnsi="Times New Roman" w:cs="Times New Roman"/>
          <w:color w:val="000000" w:themeColor="text1"/>
          <w:sz w:val="24"/>
          <w:szCs w:val="24"/>
          <w:shd w:val="clear" w:color="auto" w:fill="FFFFFF"/>
          <w:lang w:val="en-GB"/>
        </w:rPr>
      </w:pPr>
    </w:p>
    <w:sectPr w:rsidR="00855A7E" w:rsidRPr="00617812" w:rsidSect="00941243">
      <w:footerReference w:type="default" r:id="rId8"/>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686C14" w14:textId="77777777" w:rsidR="00D5506D" w:rsidRDefault="00D5506D" w:rsidP="00941243">
      <w:pPr>
        <w:spacing w:after="0" w:line="240" w:lineRule="auto"/>
      </w:pPr>
      <w:r>
        <w:separator/>
      </w:r>
    </w:p>
  </w:endnote>
  <w:endnote w:type="continuationSeparator" w:id="0">
    <w:p w14:paraId="6FA43D3E" w14:textId="77777777" w:rsidR="00D5506D" w:rsidRDefault="00D5506D" w:rsidP="00941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8387549"/>
      <w:docPartObj>
        <w:docPartGallery w:val="Page Numbers (Bottom of Page)"/>
        <w:docPartUnique/>
      </w:docPartObj>
    </w:sdtPr>
    <w:sdtEndPr>
      <w:rPr>
        <w:noProof/>
      </w:rPr>
    </w:sdtEndPr>
    <w:sdtContent>
      <w:p w14:paraId="689EFAE8" w14:textId="77777777" w:rsidR="00941243" w:rsidRDefault="00941243">
        <w:pPr>
          <w:pStyle w:val="Footer"/>
          <w:jc w:val="right"/>
        </w:pPr>
        <w:r>
          <w:fldChar w:fldCharType="begin"/>
        </w:r>
        <w:r>
          <w:instrText xml:space="preserve"> PAGE   \* MERGEFORMAT </w:instrText>
        </w:r>
        <w:r>
          <w:fldChar w:fldCharType="separate"/>
        </w:r>
        <w:r w:rsidR="00617812">
          <w:rPr>
            <w:noProof/>
          </w:rPr>
          <w:t>12</w:t>
        </w:r>
        <w:r>
          <w:rPr>
            <w:noProof/>
          </w:rPr>
          <w:fldChar w:fldCharType="end"/>
        </w:r>
      </w:p>
    </w:sdtContent>
  </w:sdt>
  <w:p w14:paraId="360C7B36" w14:textId="77777777" w:rsidR="00941243" w:rsidRDefault="00941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282DA8" w14:textId="77777777" w:rsidR="00D5506D" w:rsidRDefault="00D5506D" w:rsidP="00941243">
      <w:pPr>
        <w:spacing w:after="0" w:line="240" w:lineRule="auto"/>
      </w:pPr>
      <w:r>
        <w:separator/>
      </w:r>
    </w:p>
  </w:footnote>
  <w:footnote w:type="continuationSeparator" w:id="0">
    <w:p w14:paraId="5E2819DD" w14:textId="77777777" w:rsidR="00D5506D" w:rsidRDefault="00D5506D" w:rsidP="009412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315C6"/>
    <w:multiLevelType w:val="multilevel"/>
    <w:tmpl w:val="0C882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E568A"/>
    <w:multiLevelType w:val="multilevel"/>
    <w:tmpl w:val="83D2B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417579"/>
    <w:multiLevelType w:val="multilevel"/>
    <w:tmpl w:val="C4C43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506F0F"/>
    <w:multiLevelType w:val="multilevel"/>
    <w:tmpl w:val="CE10F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913B10"/>
    <w:multiLevelType w:val="multilevel"/>
    <w:tmpl w:val="36C0E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023A78"/>
    <w:multiLevelType w:val="hybridMultilevel"/>
    <w:tmpl w:val="80060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2F2B25"/>
    <w:multiLevelType w:val="multilevel"/>
    <w:tmpl w:val="D5D61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2F290C"/>
    <w:multiLevelType w:val="hybridMultilevel"/>
    <w:tmpl w:val="E1728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456BA9"/>
    <w:multiLevelType w:val="multilevel"/>
    <w:tmpl w:val="0582C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4A7A7D"/>
    <w:multiLevelType w:val="multilevel"/>
    <w:tmpl w:val="BFE8B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137E3E"/>
    <w:multiLevelType w:val="multilevel"/>
    <w:tmpl w:val="D0EA3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C05939"/>
    <w:multiLevelType w:val="multilevel"/>
    <w:tmpl w:val="3368A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3856B2"/>
    <w:multiLevelType w:val="hybridMultilevel"/>
    <w:tmpl w:val="5B94B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0A2095"/>
    <w:multiLevelType w:val="multilevel"/>
    <w:tmpl w:val="75EE9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960E67"/>
    <w:multiLevelType w:val="multilevel"/>
    <w:tmpl w:val="7270B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D33EA5"/>
    <w:multiLevelType w:val="hybridMultilevel"/>
    <w:tmpl w:val="E7205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D6345A"/>
    <w:multiLevelType w:val="multilevel"/>
    <w:tmpl w:val="5FC22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52015A"/>
    <w:multiLevelType w:val="multilevel"/>
    <w:tmpl w:val="34760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821C6D"/>
    <w:multiLevelType w:val="multilevel"/>
    <w:tmpl w:val="8996C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0D3AF0"/>
    <w:multiLevelType w:val="multilevel"/>
    <w:tmpl w:val="74508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245C13"/>
    <w:multiLevelType w:val="multilevel"/>
    <w:tmpl w:val="38A44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3328C8"/>
    <w:multiLevelType w:val="multilevel"/>
    <w:tmpl w:val="9760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3572F4"/>
    <w:multiLevelType w:val="multilevel"/>
    <w:tmpl w:val="7E807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8F745F"/>
    <w:multiLevelType w:val="multilevel"/>
    <w:tmpl w:val="4C5E1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0"/>
  </w:num>
  <w:num w:numId="3">
    <w:abstractNumId w:val="23"/>
  </w:num>
  <w:num w:numId="4">
    <w:abstractNumId w:val="11"/>
  </w:num>
  <w:num w:numId="5">
    <w:abstractNumId w:val="17"/>
  </w:num>
  <w:num w:numId="6">
    <w:abstractNumId w:val="2"/>
  </w:num>
  <w:num w:numId="7">
    <w:abstractNumId w:val="18"/>
  </w:num>
  <w:num w:numId="8">
    <w:abstractNumId w:val="14"/>
  </w:num>
  <w:num w:numId="9">
    <w:abstractNumId w:val="9"/>
  </w:num>
  <w:num w:numId="10">
    <w:abstractNumId w:val="10"/>
  </w:num>
  <w:num w:numId="11">
    <w:abstractNumId w:val="13"/>
  </w:num>
  <w:num w:numId="12">
    <w:abstractNumId w:val="22"/>
  </w:num>
  <w:num w:numId="13">
    <w:abstractNumId w:val="21"/>
  </w:num>
  <w:num w:numId="14">
    <w:abstractNumId w:val="19"/>
  </w:num>
  <w:num w:numId="15">
    <w:abstractNumId w:val="0"/>
  </w:num>
  <w:num w:numId="16">
    <w:abstractNumId w:val="1"/>
  </w:num>
  <w:num w:numId="17">
    <w:abstractNumId w:val="8"/>
  </w:num>
  <w:num w:numId="18">
    <w:abstractNumId w:val="4"/>
  </w:num>
  <w:num w:numId="19">
    <w:abstractNumId w:val="6"/>
  </w:num>
  <w:num w:numId="20">
    <w:abstractNumId w:val="16"/>
  </w:num>
  <w:num w:numId="21">
    <w:abstractNumId w:val="12"/>
  </w:num>
  <w:num w:numId="22">
    <w:abstractNumId w:val="5"/>
  </w:num>
  <w:num w:numId="23">
    <w:abstractNumId w:val="15"/>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C1366"/>
    <w:rsid w:val="00030607"/>
    <w:rsid w:val="00065E4F"/>
    <w:rsid w:val="00165823"/>
    <w:rsid w:val="00553FE9"/>
    <w:rsid w:val="005D4189"/>
    <w:rsid w:val="00617812"/>
    <w:rsid w:val="006607FB"/>
    <w:rsid w:val="007132F4"/>
    <w:rsid w:val="00767D56"/>
    <w:rsid w:val="00855A7E"/>
    <w:rsid w:val="00857469"/>
    <w:rsid w:val="008D1961"/>
    <w:rsid w:val="00941243"/>
    <w:rsid w:val="009B168A"/>
    <w:rsid w:val="009C1366"/>
    <w:rsid w:val="009E1F18"/>
    <w:rsid w:val="00A269A6"/>
    <w:rsid w:val="00AC3449"/>
    <w:rsid w:val="00AF4D06"/>
    <w:rsid w:val="00B84F50"/>
    <w:rsid w:val="00C16093"/>
    <w:rsid w:val="00C61A0C"/>
    <w:rsid w:val="00C679F3"/>
    <w:rsid w:val="00D5506D"/>
    <w:rsid w:val="00E16752"/>
    <w:rsid w:val="00ED65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4D39F"/>
  <w15:docId w15:val="{ED5E1B12-5F2B-4173-92F7-DD128AF85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07FB"/>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6607FB"/>
    <w:pPr>
      <w:keepNext/>
      <w:keepLines/>
      <w:spacing w:before="200" w:after="0" w:line="360" w:lineRule="auto"/>
      <w:jc w:val="both"/>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6607FB"/>
    <w:pPr>
      <w:keepNext/>
      <w:keepLines/>
      <w:spacing w:before="200" w:after="0" w:line="360" w:lineRule="auto"/>
      <w:jc w:val="both"/>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61A0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412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1243"/>
  </w:style>
  <w:style w:type="paragraph" w:styleId="Footer">
    <w:name w:val="footer"/>
    <w:basedOn w:val="Normal"/>
    <w:link w:val="FooterChar"/>
    <w:uiPriority w:val="99"/>
    <w:unhideWhenUsed/>
    <w:rsid w:val="009412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1243"/>
  </w:style>
  <w:style w:type="paragraph" w:styleId="ListParagraph">
    <w:name w:val="List Paragraph"/>
    <w:basedOn w:val="Normal"/>
    <w:uiPriority w:val="34"/>
    <w:qFormat/>
    <w:rsid w:val="00AF4D06"/>
    <w:pPr>
      <w:ind w:left="720"/>
      <w:contextualSpacing/>
    </w:pPr>
  </w:style>
  <w:style w:type="character" w:customStyle="1" w:styleId="Heading1Char">
    <w:name w:val="Heading 1 Char"/>
    <w:basedOn w:val="DefaultParagraphFont"/>
    <w:link w:val="Heading1"/>
    <w:uiPriority w:val="9"/>
    <w:rsid w:val="006607F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6607FB"/>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6607FB"/>
    <w:rPr>
      <w:rFonts w:ascii="Times New Roman" w:eastAsiaTheme="majorEastAsia" w:hAnsi="Times New Roman" w:cstheme="majorBidi"/>
      <w:b/>
      <w:bCs/>
      <w:sz w:val="24"/>
    </w:rPr>
  </w:style>
  <w:style w:type="paragraph" w:styleId="TOC1">
    <w:name w:val="toc 1"/>
    <w:basedOn w:val="Normal"/>
    <w:next w:val="Normal"/>
    <w:autoRedefine/>
    <w:uiPriority w:val="39"/>
    <w:unhideWhenUsed/>
    <w:rsid w:val="006607FB"/>
    <w:pPr>
      <w:spacing w:after="100"/>
    </w:pPr>
  </w:style>
  <w:style w:type="paragraph" w:styleId="TOC2">
    <w:name w:val="toc 2"/>
    <w:basedOn w:val="Normal"/>
    <w:next w:val="Normal"/>
    <w:autoRedefine/>
    <w:uiPriority w:val="39"/>
    <w:unhideWhenUsed/>
    <w:rsid w:val="006607FB"/>
    <w:pPr>
      <w:spacing w:after="100"/>
      <w:ind w:left="220"/>
    </w:pPr>
  </w:style>
  <w:style w:type="paragraph" w:styleId="TOC3">
    <w:name w:val="toc 3"/>
    <w:basedOn w:val="Normal"/>
    <w:next w:val="Normal"/>
    <w:autoRedefine/>
    <w:uiPriority w:val="39"/>
    <w:unhideWhenUsed/>
    <w:rsid w:val="006607FB"/>
    <w:pPr>
      <w:spacing w:after="100"/>
      <w:ind w:left="440"/>
    </w:pPr>
  </w:style>
  <w:style w:type="character" w:styleId="Hyperlink">
    <w:name w:val="Hyperlink"/>
    <w:basedOn w:val="DefaultParagraphFont"/>
    <w:uiPriority w:val="99"/>
    <w:unhideWhenUsed/>
    <w:rsid w:val="006607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758640">
      <w:bodyDiv w:val="1"/>
      <w:marLeft w:val="0"/>
      <w:marRight w:val="0"/>
      <w:marTop w:val="0"/>
      <w:marBottom w:val="0"/>
      <w:divBdr>
        <w:top w:val="none" w:sz="0" w:space="0" w:color="auto"/>
        <w:left w:val="none" w:sz="0" w:space="0" w:color="auto"/>
        <w:bottom w:val="none" w:sz="0" w:space="0" w:color="auto"/>
        <w:right w:val="none" w:sz="0" w:space="0" w:color="auto"/>
      </w:divBdr>
    </w:div>
    <w:div w:id="578683900">
      <w:bodyDiv w:val="1"/>
      <w:marLeft w:val="0"/>
      <w:marRight w:val="0"/>
      <w:marTop w:val="0"/>
      <w:marBottom w:val="0"/>
      <w:divBdr>
        <w:top w:val="none" w:sz="0" w:space="0" w:color="auto"/>
        <w:left w:val="none" w:sz="0" w:space="0" w:color="auto"/>
        <w:bottom w:val="none" w:sz="0" w:space="0" w:color="auto"/>
        <w:right w:val="none" w:sz="0" w:space="0" w:color="auto"/>
      </w:divBdr>
    </w:div>
    <w:div w:id="743530734">
      <w:bodyDiv w:val="1"/>
      <w:marLeft w:val="0"/>
      <w:marRight w:val="0"/>
      <w:marTop w:val="0"/>
      <w:marBottom w:val="0"/>
      <w:divBdr>
        <w:top w:val="none" w:sz="0" w:space="0" w:color="auto"/>
        <w:left w:val="none" w:sz="0" w:space="0" w:color="auto"/>
        <w:bottom w:val="none" w:sz="0" w:space="0" w:color="auto"/>
        <w:right w:val="none" w:sz="0" w:space="0" w:color="auto"/>
      </w:divBdr>
    </w:div>
    <w:div w:id="901671878">
      <w:bodyDiv w:val="1"/>
      <w:marLeft w:val="0"/>
      <w:marRight w:val="0"/>
      <w:marTop w:val="0"/>
      <w:marBottom w:val="0"/>
      <w:divBdr>
        <w:top w:val="none" w:sz="0" w:space="0" w:color="auto"/>
        <w:left w:val="none" w:sz="0" w:space="0" w:color="auto"/>
        <w:bottom w:val="none" w:sz="0" w:space="0" w:color="auto"/>
        <w:right w:val="none" w:sz="0" w:space="0" w:color="auto"/>
      </w:divBdr>
    </w:div>
    <w:div w:id="1391418093">
      <w:bodyDiv w:val="1"/>
      <w:marLeft w:val="0"/>
      <w:marRight w:val="0"/>
      <w:marTop w:val="0"/>
      <w:marBottom w:val="0"/>
      <w:divBdr>
        <w:top w:val="none" w:sz="0" w:space="0" w:color="auto"/>
        <w:left w:val="none" w:sz="0" w:space="0" w:color="auto"/>
        <w:bottom w:val="none" w:sz="0" w:space="0" w:color="auto"/>
        <w:right w:val="none" w:sz="0" w:space="0" w:color="auto"/>
      </w:divBdr>
    </w:div>
    <w:div w:id="1636444335">
      <w:bodyDiv w:val="1"/>
      <w:marLeft w:val="0"/>
      <w:marRight w:val="0"/>
      <w:marTop w:val="0"/>
      <w:marBottom w:val="0"/>
      <w:divBdr>
        <w:top w:val="none" w:sz="0" w:space="0" w:color="auto"/>
        <w:left w:val="none" w:sz="0" w:space="0" w:color="auto"/>
        <w:bottom w:val="none" w:sz="0" w:space="0" w:color="auto"/>
        <w:right w:val="none" w:sz="0" w:space="0" w:color="auto"/>
      </w:divBdr>
    </w:div>
    <w:div w:id="2045599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617F1F-68BE-4266-B015-D6188D39E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2446</Words>
  <Characters>13948</Characters>
  <Application>Microsoft Office Word</Application>
  <DocSecurity>0</DocSecurity>
  <Lines>116</Lines>
  <Paragraphs>32</Paragraphs>
  <ScaleCrop>false</ScaleCrop>
  <Company/>
  <LinksUpToDate>false</LinksUpToDate>
  <CharactersWithSpaces>16362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Concierge</cp:lastModifiedBy>
  <cp:revision>3</cp:revision>
  <dcterms:created xsi:type="dcterms:W3CDTF">2020-05-06T14:24:00Z</dcterms:created>
  <dcterms:modified xsi:type="dcterms:W3CDTF">2020-05-07T12:36:00Z</dcterms:modified>
</cp:coreProperties>
</file>