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31EEC" w14:textId="0B3B304D" w:rsidR="004C3748" w:rsidRDefault="004C3748">
      <w:r>
        <w:rPr>
          <w:noProof/>
        </w:rPr>
        <w:drawing>
          <wp:inline distT="0" distB="0" distL="0" distR="0" wp14:anchorId="78B8B0AB" wp14:editId="605E80E3">
            <wp:extent cx="2886075" cy="1081088"/>
            <wp:effectExtent l="0" t="0" r="0" b="5080"/>
            <wp:docPr id="7171" name="Picture 1" descr="TSD_logo2010">
              <a:extLst xmlns:a="http://schemas.openxmlformats.org/drawingml/2006/main">
                <a:ext uri="{FF2B5EF4-FFF2-40B4-BE49-F238E27FC236}">
                  <a16:creationId xmlns:a16="http://schemas.microsoft.com/office/drawing/2014/main" id="{61EDFE56-E2B2-C8B4-73C1-EED69EE6B0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1" descr="TSD_logo2010">
                      <a:extLst>
                        <a:ext uri="{FF2B5EF4-FFF2-40B4-BE49-F238E27FC236}">
                          <a16:creationId xmlns:a16="http://schemas.microsoft.com/office/drawing/2014/main" id="{61EDFE56-E2B2-C8B4-73C1-EED69EE6B09D}"/>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081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33A5AD5" w14:textId="3CC11358" w:rsidR="004C3748" w:rsidRDefault="004C3748"/>
    <w:p w14:paraId="22B149D5" w14:textId="77777777" w:rsidR="004C3748" w:rsidRDefault="004C3748"/>
    <w:p w14:paraId="7F28614F" w14:textId="77777777" w:rsidR="00915230" w:rsidRPr="000F3905" w:rsidRDefault="00915230" w:rsidP="00915230">
      <w:pPr>
        <w:rPr>
          <w:b/>
          <w:bCs/>
        </w:rPr>
      </w:pPr>
      <w:r w:rsidRPr="000F3905">
        <w:rPr>
          <w:b/>
          <w:bCs/>
        </w:rPr>
        <w:t>Student name: Sara Laassiri</w:t>
      </w:r>
    </w:p>
    <w:p w14:paraId="63AE77DE" w14:textId="183A7734" w:rsidR="00743DDE" w:rsidRPr="000F3905" w:rsidRDefault="00915230" w:rsidP="00743DDE">
      <w:pPr>
        <w:rPr>
          <w:b/>
          <w:bCs/>
        </w:rPr>
      </w:pPr>
      <w:r w:rsidRPr="000F3905">
        <w:rPr>
          <w:b/>
          <w:bCs/>
        </w:rPr>
        <w:t>Student number: 2318737</w:t>
      </w:r>
    </w:p>
    <w:p w14:paraId="0C8CC803" w14:textId="77777777" w:rsidR="00606FB0" w:rsidRDefault="00915230" w:rsidP="00F772DF">
      <w:pPr>
        <w:rPr>
          <w:b/>
          <w:bCs/>
        </w:rPr>
      </w:pPr>
      <w:r w:rsidRPr="000F3905">
        <w:rPr>
          <w:b/>
          <w:bCs/>
        </w:rPr>
        <w:t xml:space="preserve">Course Title: </w:t>
      </w:r>
    </w:p>
    <w:p w14:paraId="5E973C3F" w14:textId="0449569F" w:rsidR="00915230" w:rsidRPr="000F3905" w:rsidRDefault="00EF6BA6" w:rsidP="00F772DF">
      <w:pPr>
        <w:rPr>
          <w:b/>
          <w:bCs/>
        </w:rPr>
      </w:pPr>
      <w:hyperlink r:id="rId8" w:history="1">
        <w:r w:rsidRPr="00EF6BA6">
          <w:rPr>
            <w:rStyle w:val="Hyperlink"/>
            <w:b/>
            <w:bCs/>
          </w:rPr>
          <w:t>Design Thinking and Innovation (LCLM6002_BIRM)</w:t>
        </w:r>
      </w:hyperlink>
      <w:r w:rsidR="000B4233">
        <w:rPr>
          <w:b/>
          <w:bCs/>
        </w:rPr>
        <w:tab/>
      </w:r>
      <w:r w:rsidR="000B4233">
        <w:rPr>
          <w:b/>
          <w:bCs/>
        </w:rPr>
        <w:tab/>
      </w:r>
      <w:r w:rsidR="000B4233">
        <w:rPr>
          <w:b/>
          <w:bCs/>
        </w:rPr>
        <w:tab/>
      </w:r>
      <w:r w:rsidR="000B4233">
        <w:rPr>
          <w:b/>
          <w:bCs/>
        </w:rPr>
        <w:tab/>
      </w:r>
      <w:r w:rsidR="000B4233">
        <w:rPr>
          <w:b/>
          <w:bCs/>
        </w:rPr>
        <w:tab/>
      </w:r>
    </w:p>
    <w:p w14:paraId="2BA9C27A" w14:textId="5D8DB6CB" w:rsidR="00743DDE" w:rsidRPr="000F3905" w:rsidRDefault="00915230" w:rsidP="00743DDE">
      <w:pPr>
        <w:rPr>
          <w:rFonts w:hint="cs"/>
          <w:b/>
          <w:bCs/>
          <w:rtl/>
        </w:rPr>
      </w:pPr>
      <w:r w:rsidRPr="000F3905">
        <w:rPr>
          <w:b/>
          <w:bCs/>
        </w:rPr>
        <w:t>Lecturer Name:</w:t>
      </w:r>
      <w:r>
        <w:rPr>
          <w:b/>
          <w:bCs/>
        </w:rPr>
        <w:t xml:space="preserve"> </w:t>
      </w:r>
      <w:r w:rsidR="000B4233">
        <w:rPr>
          <w:b/>
          <w:bCs/>
        </w:rPr>
        <w:t>Dr S</w:t>
      </w:r>
      <w:r w:rsidR="00EC2254">
        <w:rPr>
          <w:b/>
          <w:bCs/>
        </w:rPr>
        <w:t xml:space="preserve">eyed </w:t>
      </w:r>
      <w:proofErr w:type="spellStart"/>
      <w:r w:rsidR="00EC2254">
        <w:rPr>
          <w:b/>
          <w:bCs/>
        </w:rPr>
        <w:t>Nasirpour</w:t>
      </w:r>
      <w:r w:rsidR="00ED5536">
        <w:rPr>
          <w:b/>
          <w:bCs/>
        </w:rPr>
        <w:t>sgoei</w:t>
      </w:r>
      <w:proofErr w:type="spellEnd"/>
    </w:p>
    <w:p w14:paraId="76FA8145" w14:textId="77777777" w:rsidR="00915230" w:rsidRPr="000F3905" w:rsidRDefault="00915230" w:rsidP="00915230">
      <w:pPr>
        <w:rPr>
          <w:b/>
          <w:bCs/>
        </w:rPr>
      </w:pPr>
      <w:r w:rsidRPr="000F3905">
        <w:rPr>
          <w:b/>
          <w:bCs/>
        </w:rPr>
        <w:t>BA (Hons) Leadership and Management Skills in the Workplace</w:t>
      </w:r>
    </w:p>
    <w:p w14:paraId="033E395E" w14:textId="77777777" w:rsidR="00915230" w:rsidRPr="00A30FEF" w:rsidRDefault="00915230" w:rsidP="00915230">
      <w:pPr>
        <w:rPr>
          <w:b/>
          <w:bCs/>
        </w:rPr>
      </w:pPr>
      <w:r w:rsidRPr="000F3905">
        <w:rPr>
          <w:b/>
          <w:bCs/>
        </w:rPr>
        <w:t>University of Wales Trinity Saint David</w:t>
      </w:r>
    </w:p>
    <w:p w14:paraId="77A95610" w14:textId="01FDC2D7" w:rsidR="00DF7C5E" w:rsidRDefault="00DF7C5E"/>
    <w:p w14:paraId="77E699CB" w14:textId="77777777" w:rsidR="00C01CA1" w:rsidRDefault="00C01CA1"/>
    <w:p w14:paraId="76B991FD" w14:textId="77777777" w:rsidR="00C01CA1" w:rsidRDefault="00C01CA1"/>
    <w:p w14:paraId="706B381B" w14:textId="77777777" w:rsidR="00C01CA1" w:rsidRDefault="00C01CA1"/>
    <w:p w14:paraId="2C233DB3" w14:textId="77777777" w:rsidR="00C01CA1" w:rsidRDefault="00C01CA1"/>
    <w:p w14:paraId="06F3C3F1" w14:textId="77777777" w:rsidR="00C01CA1" w:rsidRDefault="00C01CA1"/>
    <w:p w14:paraId="1469592E" w14:textId="4610A95E" w:rsidR="00DA1CA0" w:rsidRDefault="00DA1CA0" w:rsidP="00DA1CA0"/>
    <w:p w14:paraId="5237A753" w14:textId="77777777" w:rsidR="00DA1CA0" w:rsidRDefault="00DA1CA0" w:rsidP="00DA1CA0"/>
    <w:p w14:paraId="72B9947C" w14:textId="77777777" w:rsidR="00DA1CA0" w:rsidRDefault="00DA1CA0" w:rsidP="00DA1CA0"/>
    <w:p w14:paraId="24B2BFF0" w14:textId="77777777" w:rsidR="00DA1CA0" w:rsidRDefault="00DA1CA0" w:rsidP="00DA1CA0"/>
    <w:p w14:paraId="7ECC9485" w14:textId="77777777" w:rsidR="00DA1CA0" w:rsidRDefault="00DA1CA0" w:rsidP="00DA1CA0"/>
    <w:p w14:paraId="5C07B8CE" w14:textId="77777777" w:rsidR="00DA1CA0" w:rsidRDefault="00DA1CA0" w:rsidP="00DA1CA0"/>
    <w:p w14:paraId="36A452F9" w14:textId="77777777" w:rsidR="00DA1CA0" w:rsidRDefault="00DA1CA0" w:rsidP="00DA1CA0"/>
    <w:p w14:paraId="54B9F22B" w14:textId="77777777" w:rsidR="00DA1CA0" w:rsidRDefault="00DA1CA0" w:rsidP="00DA1CA0"/>
    <w:p w14:paraId="2A619C3D" w14:textId="77777777" w:rsidR="00DA1CA0" w:rsidRPr="00DA1CA0" w:rsidRDefault="00DA1CA0" w:rsidP="00DA1CA0"/>
    <w:p w14:paraId="288F059D" w14:textId="77777777" w:rsidR="00DA1CA0" w:rsidRPr="00DA1CA0" w:rsidRDefault="00DA1CA0" w:rsidP="00DA1CA0">
      <w:pPr>
        <w:rPr>
          <w:b/>
          <w:bCs/>
        </w:rPr>
      </w:pPr>
      <w:r w:rsidRPr="00DA1CA0">
        <w:rPr>
          <w:b/>
          <w:bCs/>
        </w:rPr>
        <w:lastRenderedPageBreak/>
        <w:t>Table of Contents</w:t>
      </w:r>
    </w:p>
    <w:p w14:paraId="11D731F4" w14:textId="77777777" w:rsidR="00DA1CA0" w:rsidRPr="00DA1CA0" w:rsidRDefault="00DA1CA0" w:rsidP="00DA1CA0">
      <w:pPr>
        <w:numPr>
          <w:ilvl w:val="0"/>
          <w:numId w:val="15"/>
        </w:numPr>
      </w:pPr>
      <w:r w:rsidRPr="00DA1CA0">
        <w:rPr>
          <w:b/>
          <w:bCs/>
        </w:rPr>
        <w:t>Executive Summary</w:t>
      </w:r>
    </w:p>
    <w:p w14:paraId="07A40FEC" w14:textId="77777777" w:rsidR="00DA1CA0" w:rsidRPr="00DA1CA0" w:rsidRDefault="00DA1CA0" w:rsidP="00DA1CA0">
      <w:pPr>
        <w:numPr>
          <w:ilvl w:val="0"/>
          <w:numId w:val="15"/>
        </w:numPr>
      </w:pPr>
      <w:r w:rsidRPr="00DA1CA0">
        <w:rPr>
          <w:b/>
          <w:bCs/>
        </w:rPr>
        <w:t>Introduction to the Chosen Organisation (Tesco PLC)</w:t>
      </w:r>
    </w:p>
    <w:p w14:paraId="3C037FA4" w14:textId="77777777" w:rsidR="00DA1CA0" w:rsidRPr="00DA1CA0" w:rsidRDefault="00DA1CA0" w:rsidP="00DA1CA0">
      <w:pPr>
        <w:numPr>
          <w:ilvl w:val="0"/>
          <w:numId w:val="15"/>
        </w:numPr>
      </w:pPr>
      <w:r w:rsidRPr="00DA1CA0">
        <w:rPr>
          <w:b/>
          <w:bCs/>
        </w:rPr>
        <w:t>Part 1: Analysis of Innovation and Customer Experience</w:t>
      </w:r>
      <w:r w:rsidRPr="00DA1CA0">
        <w:br/>
        <w:t xml:space="preserve">3.1 </w:t>
      </w:r>
      <w:r w:rsidRPr="00DA1CA0">
        <w:rPr>
          <w:b/>
          <w:bCs/>
        </w:rPr>
        <w:t>Key Consumer and Industry Trends Affecting Tesco</w:t>
      </w:r>
      <w:r w:rsidRPr="00DA1CA0">
        <w:br/>
        <w:t xml:space="preserve">3.2 </w:t>
      </w:r>
      <w:r w:rsidRPr="00DA1CA0">
        <w:rPr>
          <w:b/>
          <w:bCs/>
        </w:rPr>
        <w:t>Innovation Ambition Matrix Analysis of Tesco PLC</w:t>
      </w:r>
      <w:r w:rsidRPr="00DA1CA0">
        <w:br/>
        <w:t xml:space="preserve">3.3 </w:t>
      </w:r>
      <w:r w:rsidRPr="00DA1CA0">
        <w:rPr>
          <w:b/>
          <w:bCs/>
        </w:rPr>
        <w:t>Current Customer Journey Mapping and Experience Analysis</w:t>
      </w:r>
    </w:p>
    <w:p w14:paraId="6D44852D" w14:textId="77777777" w:rsidR="00DA1CA0" w:rsidRPr="00DA1CA0" w:rsidRDefault="00DA1CA0" w:rsidP="00DA1CA0">
      <w:pPr>
        <w:numPr>
          <w:ilvl w:val="0"/>
          <w:numId w:val="15"/>
        </w:numPr>
      </w:pPr>
      <w:r w:rsidRPr="00DA1CA0">
        <w:rPr>
          <w:b/>
          <w:bCs/>
        </w:rPr>
        <w:t>Part 2: Digital Transformation Proposal</w:t>
      </w:r>
      <w:r w:rsidRPr="00DA1CA0">
        <w:br/>
        <w:t xml:space="preserve">4.1 </w:t>
      </w:r>
      <w:r w:rsidRPr="00DA1CA0">
        <w:rPr>
          <w:b/>
          <w:bCs/>
        </w:rPr>
        <w:t>Proposed Digital Transformation Initiative (Smart Basket AI Ecosystem)</w:t>
      </w:r>
      <w:r w:rsidRPr="00DA1CA0">
        <w:br/>
        <w:t xml:space="preserve">4.2 </w:t>
      </w:r>
      <w:r w:rsidRPr="00DA1CA0">
        <w:rPr>
          <w:b/>
          <w:bCs/>
        </w:rPr>
        <w:t>Revised Customer Journey with Smart Basket AI Integration</w:t>
      </w:r>
      <w:r w:rsidRPr="00DA1CA0">
        <w:br/>
        <w:t xml:space="preserve">4.3 </w:t>
      </w:r>
      <w:r w:rsidRPr="00DA1CA0">
        <w:rPr>
          <w:b/>
          <w:bCs/>
        </w:rPr>
        <w:t>Implementation Considerations, Risk Analysis and Success Measurement</w:t>
      </w:r>
    </w:p>
    <w:p w14:paraId="78B5FDF0" w14:textId="77777777" w:rsidR="00DA1CA0" w:rsidRPr="00DA1CA0" w:rsidRDefault="00DA1CA0" w:rsidP="00DA1CA0">
      <w:pPr>
        <w:numPr>
          <w:ilvl w:val="0"/>
          <w:numId w:val="15"/>
        </w:numPr>
      </w:pPr>
      <w:r w:rsidRPr="00DA1CA0">
        <w:rPr>
          <w:b/>
          <w:bCs/>
        </w:rPr>
        <w:t>Conclusion</w:t>
      </w:r>
    </w:p>
    <w:p w14:paraId="78DBE448" w14:textId="77777777" w:rsidR="00DA1CA0" w:rsidRPr="00DA1CA0" w:rsidRDefault="00DA1CA0" w:rsidP="00DA1CA0">
      <w:pPr>
        <w:numPr>
          <w:ilvl w:val="0"/>
          <w:numId w:val="15"/>
        </w:numPr>
      </w:pPr>
      <w:r w:rsidRPr="00DA1CA0">
        <w:rPr>
          <w:b/>
          <w:bCs/>
        </w:rPr>
        <w:t>References</w:t>
      </w:r>
    </w:p>
    <w:p w14:paraId="18A77897" w14:textId="77777777" w:rsidR="00BB0E63" w:rsidRDefault="00BB0E63"/>
    <w:p w14:paraId="3F78E827" w14:textId="77777777" w:rsidR="00BB0E63" w:rsidRDefault="00BB0E63"/>
    <w:p w14:paraId="651B9732" w14:textId="77777777" w:rsidR="00BB0E63" w:rsidRDefault="00BB0E63"/>
    <w:p w14:paraId="61E1B0CF" w14:textId="77777777" w:rsidR="00BB0E63" w:rsidRDefault="00BB0E63"/>
    <w:p w14:paraId="473878ED" w14:textId="77777777" w:rsidR="00BB0E63" w:rsidRDefault="00BB0E63"/>
    <w:p w14:paraId="4AD2A8A3" w14:textId="77777777" w:rsidR="00BB0E63" w:rsidRDefault="00BB0E63"/>
    <w:p w14:paraId="20C1F908" w14:textId="77777777" w:rsidR="00BB0E63" w:rsidRDefault="00BB0E63"/>
    <w:p w14:paraId="3630B076" w14:textId="77777777" w:rsidR="00BB0E63" w:rsidRDefault="00BB0E63"/>
    <w:p w14:paraId="4915A665" w14:textId="77777777" w:rsidR="00BB0E63" w:rsidRDefault="00BB0E63"/>
    <w:p w14:paraId="538BD1B7" w14:textId="77777777" w:rsidR="00BB0E63" w:rsidRDefault="00BB0E63"/>
    <w:p w14:paraId="35521587" w14:textId="77777777" w:rsidR="00BB0E63" w:rsidRDefault="00BB0E63"/>
    <w:p w14:paraId="0288A07B" w14:textId="77777777" w:rsidR="00BB0E63" w:rsidRDefault="00BB0E63"/>
    <w:p w14:paraId="526ED290" w14:textId="77777777" w:rsidR="00BB0E63" w:rsidRDefault="00BB0E63"/>
    <w:p w14:paraId="4EC9B5BD" w14:textId="2AD399DC" w:rsidR="00BB0E63" w:rsidRDefault="00BB0E63"/>
    <w:p w14:paraId="5D0F1C63" w14:textId="77777777" w:rsidR="00C01CA1" w:rsidRDefault="00C01CA1"/>
    <w:p w14:paraId="2DF0D1AC" w14:textId="77777777" w:rsidR="00C01CA1" w:rsidRDefault="00C01CA1"/>
    <w:p w14:paraId="7C59FC51" w14:textId="77777777" w:rsidR="00C01CA1" w:rsidRDefault="00C01CA1"/>
    <w:p w14:paraId="4314B1DB" w14:textId="77777777" w:rsidR="00C01CA1" w:rsidRDefault="00C01CA1"/>
    <w:p w14:paraId="78272EC3" w14:textId="77777777" w:rsidR="00D96B3F" w:rsidRDefault="00D96B3F"/>
    <w:p w14:paraId="0A0F77DA" w14:textId="77777777" w:rsidR="00C01CA1" w:rsidRDefault="00C01CA1"/>
    <w:p w14:paraId="67A6F7F8" w14:textId="77777777" w:rsidR="00225A62" w:rsidRPr="002B484D" w:rsidRDefault="00225A62" w:rsidP="00225A62">
      <w:pPr>
        <w:rPr>
          <w:b/>
          <w:bCs/>
          <w:color w:val="4EA72E" w:themeColor="accent6"/>
        </w:rPr>
      </w:pPr>
      <w:r w:rsidRPr="002B484D">
        <w:rPr>
          <w:b/>
          <w:bCs/>
          <w:color w:val="4EA72E" w:themeColor="accent6"/>
        </w:rPr>
        <w:t>Executive Summary</w:t>
      </w:r>
    </w:p>
    <w:p w14:paraId="614737C7" w14:textId="77777777" w:rsidR="00D83211" w:rsidRPr="00D83211" w:rsidRDefault="00D83211" w:rsidP="00D83211">
      <w:pPr>
        <w:rPr>
          <w:b/>
          <w:bCs/>
        </w:rPr>
      </w:pPr>
      <w:r w:rsidRPr="00D83211">
        <w:rPr>
          <w:b/>
          <w:bCs/>
        </w:rPr>
        <w:t>This assignment analyses Tesco’s approach to innovation and customer experience using the Innovation Ambition Matrix and Customer Journey Mapping. It first evaluates Tesco’s current innovation across core, adjacent, and transformational areas, and maps a typical customer journey to identify key needs, pain points, and opportunities for improvement.</w:t>
      </w:r>
    </w:p>
    <w:p w14:paraId="0433B8D2" w14:textId="77777777" w:rsidR="00D83211" w:rsidRPr="00D83211" w:rsidRDefault="00D83211" w:rsidP="00D83211">
      <w:pPr>
        <w:rPr>
          <w:b/>
          <w:bCs/>
        </w:rPr>
      </w:pPr>
      <w:r w:rsidRPr="00D83211">
        <w:rPr>
          <w:b/>
          <w:bCs/>
        </w:rPr>
        <w:t>It then proposes a digital transformation initiative aimed at addressing the most significant customer issues while moving Tesco toward higher-value innovation. The proposal includes an improved customer journey, organisational implications, and measurable success indicators linked to both operational performance and customer outcomes.</w:t>
      </w:r>
    </w:p>
    <w:p w14:paraId="4F45F680" w14:textId="77777777" w:rsidR="00D83211" w:rsidRPr="00D83211" w:rsidRDefault="00D83211" w:rsidP="00D83211">
      <w:pPr>
        <w:rPr>
          <w:b/>
          <w:bCs/>
        </w:rPr>
      </w:pPr>
      <w:r w:rsidRPr="00D83211">
        <w:rPr>
          <w:b/>
          <w:bCs/>
        </w:rPr>
        <w:t>Overall, the work provides an evidence-based and critically reasoned evaluation that applies academic frameworks to a real UK retailer, demonstrating how a practical digital initiative can enhance customer experience within the constraints of grocery retail.</w:t>
      </w:r>
    </w:p>
    <w:p w14:paraId="5C36AD45" w14:textId="77777777" w:rsidR="00225A62" w:rsidRDefault="00225A62">
      <w:pPr>
        <w:rPr>
          <w:b/>
          <w:bCs/>
        </w:rPr>
      </w:pPr>
    </w:p>
    <w:p w14:paraId="3F764C02" w14:textId="77777777" w:rsidR="00225A62" w:rsidRDefault="00225A62">
      <w:pPr>
        <w:rPr>
          <w:b/>
          <w:bCs/>
        </w:rPr>
      </w:pPr>
    </w:p>
    <w:p w14:paraId="7AE22F6E" w14:textId="77777777" w:rsidR="00225A62" w:rsidRDefault="00225A62">
      <w:pPr>
        <w:rPr>
          <w:b/>
          <w:bCs/>
        </w:rPr>
      </w:pPr>
    </w:p>
    <w:p w14:paraId="5AB25BA9" w14:textId="77777777" w:rsidR="00225A62" w:rsidRDefault="00225A62">
      <w:pPr>
        <w:rPr>
          <w:b/>
          <w:bCs/>
        </w:rPr>
      </w:pPr>
    </w:p>
    <w:p w14:paraId="1D4CF228" w14:textId="77777777" w:rsidR="00225A62" w:rsidRDefault="00225A62">
      <w:pPr>
        <w:rPr>
          <w:b/>
          <w:bCs/>
        </w:rPr>
      </w:pPr>
    </w:p>
    <w:p w14:paraId="5338AEC4" w14:textId="65AC200C" w:rsidR="00C01CA1" w:rsidRPr="00744F81" w:rsidRDefault="00E357BF">
      <w:pPr>
        <w:rPr>
          <w:b/>
          <w:bCs/>
          <w:color w:val="4EA72E" w:themeColor="accent6"/>
        </w:rPr>
      </w:pPr>
      <w:r w:rsidRPr="00744F81">
        <w:rPr>
          <w:b/>
          <w:bCs/>
          <w:color w:val="4EA72E" w:themeColor="accent6"/>
        </w:rPr>
        <w:t>Introduction to the Chosen Organisation (Tesco PLC)</w:t>
      </w:r>
    </w:p>
    <w:p w14:paraId="2D9E5B21" w14:textId="5FBA21F6" w:rsidR="00E357BF" w:rsidRPr="00D3136B" w:rsidRDefault="006F5B1C">
      <w:pPr>
        <w:rPr>
          <w:b/>
          <w:bCs/>
        </w:rPr>
      </w:pPr>
      <w:r w:rsidRPr="00D3136B">
        <w:rPr>
          <w:b/>
          <w:bCs/>
        </w:rPr>
        <w:t xml:space="preserve">Tesco PLC is the United Kingdom’s largest grocery retailer by sales and one of the country’s most recognisable consumer brands. It operates a multi format store estate, including convenience and large format supermarkets, alongside a substantial online grocery operation and a loyalty ecosystem anchored by Clubcard. Tesco’s Annual Report and Financial Statements 2024 </w:t>
      </w:r>
      <w:r w:rsidR="001B7182" w:rsidRPr="00D3136B">
        <w:rPr>
          <w:b/>
          <w:bCs/>
        </w:rPr>
        <w:t>set</w:t>
      </w:r>
      <w:r w:rsidRPr="00D3136B">
        <w:rPr>
          <w:b/>
          <w:bCs/>
        </w:rPr>
        <w:t xml:space="preserve"> out the group’s strategic priorities around value, quality, service and sustainability, supported by continued investment in digital capability, data and supply chain capacity (Tesco PLC, 2024).</w:t>
      </w:r>
    </w:p>
    <w:p w14:paraId="6BC63A9E" w14:textId="68EDDC0E" w:rsidR="006F5B1C" w:rsidRPr="00D3136B" w:rsidRDefault="00A72B26">
      <w:pPr>
        <w:rPr>
          <w:b/>
          <w:bCs/>
        </w:rPr>
      </w:pPr>
      <w:r w:rsidRPr="00D3136B">
        <w:rPr>
          <w:b/>
          <w:bCs/>
        </w:rPr>
        <w:lastRenderedPageBreak/>
        <w:t>The organisation lends itself well to the use of the tools of ‘design thinking’ and ‘innovation</w:t>
      </w:r>
      <w:r w:rsidR="00B1402F" w:rsidRPr="00D3136B">
        <w:rPr>
          <w:b/>
          <w:bCs/>
        </w:rPr>
        <w:t xml:space="preserve"> </w:t>
      </w:r>
      <w:r w:rsidRPr="00D3136B">
        <w:rPr>
          <w:b/>
          <w:bCs/>
        </w:rPr>
        <w:t xml:space="preserve">methodologies, given its position as a ‘sweet spot’ of high price rivalry, shifting customer demands, and accelerating technology development. The UK grocery retail market is a ‘high volume, low margin’ industry, which means that even minor improvements to availability, accuracy of order </w:t>
      </w:r>
      <w:r w:rsidR="00B1402F" w:rsidRPr="00D3136B">
        <w:rPr>
          <w:b/>
          <w:bCs/>
        </w:rPr>
        <w:t>fulfilment</w:t>
      </w:r>
      <w:r w:rsidRPr="00D3136B">
        <w:rPr>
          <w:b/>
          <w:bCs/>
        </w:rPr>
        <w:t xml:space="preserve">, checkout, and personalization can have a major impact on customer experience and profitability. Additionally, the threat of new market disruptors has put a focus on the need to innovate, especially in the areas of online </w:t>
      </w:r>
      <w:r w:rsidR="00B1402F" w:rsidRPr="00D3136B">
        <w:rPr>
          <w:b/>
          <w:bCs/>
        </w:rPr>
        <w:t>fulfilment</w:t>
      </w:r>
      <w:r w:rsidRPr="00D3136B">
        <w:rPr>
          <w:b/>
          <w:bCs/>
        </w:rPr>
        <w:t xml:space="preserve"> and speed of delivery.</w:t>
      </w:r>
    </w:p>
    <w:p w14:paraId="799053EC" w14:textId="34600EE9" w:rsidR="0090712F" w:rsidRPr="005A2039" w:rsidRDefault="0090712F">
      <w:pPr>
        <w:rPr>
          <w:b/>
          <w:bCs/>
        </w:rPr>
      </w:pPr>
      <w:r w:rsidRPr="005A2039">
        <w:rPr>
          <w:b/>
          <w:bCs/>
        </w:rPr>
        <w:t xml:space="preserve">Tesco has recently scaled its rapid delivery service, Whoosh, using its store network as local fulfilment points. This reflects how digital initiatives can leverage existing assets while responding to evolving demand for convenience and speed (Reuters, 2026). However, the same environment also exposes ongoing challenges such as delivery slot availability, substitution quality, in store queueing, and inconsistent experiences across channels. These issues are directly visible in the </w:t>
      </w:r>
      <w:r w:rsidR="00421D2A" w:rsidRPr="005A2039">
        <w:rPr>
          <w:b/>
          <w:bCs/>
        </w:rPr>
        <w:t>end-to-end</w:t>
      </w:r>
      <w:r w:rsidRPr="005A2039">
        <w:rPr>
          <w:b/>
          <w:bCs/>
        </w:rPr>
        <w:t xml:space="preserve"> customer journey and provide a clear basis for identifying pain points and opportunities for digital innovation.</w:t>
      </w:r>
      <w:r w:rsidR="00421D2A" w:rsidRPr="005A2039">
        <w:rPr>
          <w:b/>
          <w:bCs/>
        </w:rPr>
        <w:t xml:space="preserve"> </w:t>
      </w:r>
    </w:p>
    <w:p w14:paraId="693FD101" w14:textId="0A08778F" w:rsidR="0019207B" w:rsidRPr="00206A32" w:rsidRDefault="00F172F6" w:rsidP="004E21EB">
      <w:pPr>
        <w:rPr>
          <w:b/>
          <w:bCs/>
          <w:color w:val="4EA72E" w:themeColor="accent6"/>
        </w:rPr>
      </w:pPr>
      <w:r w:rsidRPr="00206A32">
        <w:rPr>
          <w:b/>
          <w:bCs/>
          <w:color w:val="4EA72E" w:themeColor="accent6"/>
        </w:rPr>
        <w:t>Part 1A: Key Consumer and Industry Trends Affecting Tesco</w:t>
      </w:r>
    </w:p>
    <w:p w14:paraId="4E1526BF" w14:textId="346B48C0" w:rsidR="00A058A3" w:rsidRPr="00211CFC" w:rsidRDefault="00A058A3" w:rsidP="009F607B">
      <w:pPr>
        <w:rPr>
          <w:b/>
          <w:bCs/>
          <w:color w:val="000000" w:themeColor="text1"/>
        </w:rPr>
      </w:pPr>
      <w:r w:rsidRPr="00211CFC">
        <w:rPr>
          <w:b/>
          <w:bCs/>
          <w:color w:val="000000" w:themeColor="text1"/>
        </w:rPr>
        <w:t>The UK grocery retail sector is undergoing sustained structural change shaped by economic pressure, digital acceleration, evolving consumer expectations and intensifying competition. Understanding these trends is essential when evaluating Tesco’s innovation strategy and customer journey, as innovation cannot be assessed in isolation from its environmental context.</w:t>
      </w:r>
    </w:p>
    <w:p w14:paraId="7100923B" w14:textId="5A394B73" w:rsidR="00F172F6" w:rsidRPr="00211CFC" w:rsidRDefault="00A058A3" w:rsidP="00A058A3">
      <w:pPr>
        <w:rPr>
          <w:b/>
          <w:bCs/>
          <w:color w:val="000000" w:themeColor="text1"/>
        </w:rPr>
      </w:pPr>
      <w:r w:rsidRPr="00211CFC">
        <w:rPr>
          <w:b/>
          <w:bCs/>
          <w:color w:val="000000" w:themeColor="text1"/>
        </w:rPr>
        <w:t>One of the most significant macro level influences is the ongoing cost of living pressure affecting UK households. According to the Office for National Statistics, food price inflation rose sharply between 2022 and 2023 before gradually stabilising, although price sensitivity remains high among consumers (ONS, 2024). This has intensified competition on value perception rather than simply price. Discounters such as Aldi and Lidl have continued to grow market share by positioning themselves as cost leaders, forcing established retailers to respond with price matching, loyalty based pricing and clearer communication of value propositions. For Tesco, this context reinforces the strategic importance of Clubcard pricing and personalised offers but also creates pressure to innovate without materially increasing cost structures.</w:t>
      </w:r>
    </w:p>
    <w:p w14:paraId="0895D484" w14:textId="353DBF3F" w:rsidR="00A058A3" w:rsidRPr="00211CFC" w:rsidRDefault="00862EB3" w:rsidP="00A058A3">
      <w:pPr>
        <w:rPr>
          <w:b/>
          <w:bCs/>
          <w:color w:val="000000" w:themeColor="text1"/>
        </w:rPr>
      </w:pPr>
      <w:r w:rsidRPr="00211CFC">
        <w:rPr>
          <w:b/>
          <w:bCs/>
          <w:color w:val="000000" w:themeColor="text1"/>
        </w:rPr>
        <w:t xml:space="preserve">Another significant trend is the normalisation of online grocery shopping. Although the adoption of online shopping increased significantly during the pandemic, it has persisted at higher levels than before 2020. According to Statista, online grocery shopping makes up a considerable percentage of the total food retail sales in the </w:t>
      </w:r>
      <w:r w:rsidRPr="00211CFC">
        <w:rPr>
          <w:b/>
          <w:bCs/>
          <w:color w:val="000000" w:themeColor="text1"/>
        </w:rPr>
        <w:lastRenderedPageBreak/>
        <w:t>UK, with the phenomenon of hybrid shopping being the norm, as consumers switch between shopping online and offline based on need (Statista, 2024). For instance, the need for seamless integration is paramount when customers exhibit such behaviour, as they increasingly expect consistency between different shopping channels, such as price, product availability, loyalty schemes, etc. Channel fragmentation can lead to negative experiences for the customer, thus damaging the brand’s trust with the customer.</w:t>
      </w:r>
    </w:p>
    <w:p w14:paraId="767D6F3E" w14:textId="77777777" w:rsidR="00A53E9D" w:rsidRPr="00A53E9D" w:rsidRDefault="00A53E9D" w:rsidP="00A53E9D">
      <w:pPr>
        <w:rPr>
          <w:b/>
          <w:bCs/>
          <w:color w:val="000000" w:themeColor="text1"/>
        </w:rPr>
      </w:pPr>
      <w:r w:rsidRPr="00A53E9D">
        <w:rPr>
          <w:b/>
          <w:bCs/>
          <w:color w:val="000000" w:themeColor="text1"/>
        </w:rPr>
        <w:t>Industry Context and Key Trends</w:t>
      </w:r>
    </w:p>
    <w:p w14:paraId="452192A3" w14:textId="77777777" w:rsidR="00A53E9D" w:rsidRPr="00A53E9D" w:rsidRDefault="00A53E9D" w:rsidP="00A53E9D">
      <w:pPr>
        <w:numPr>
          <w:ilvl w:val="0"/>
          <w:numId w:val="1"/>
        </w:numPr>
        <w:rPr>
          <w:b/>
          <w:bCs/>
          <w:color w:val="000000" w:themeColor="text1"/>
        </w:rPr>
      </w:pPr>
      <w:r w:rsidRPr="00A53E9D">
        <w:rPr>
          <w:b/>
          <w:bCs/>
          <w:color w:val="0F9ED5" w:themeColor="accent4"/>
        </w:rPr>
        <w:t>Technology and Data Analytics:</w:t>
      </w:r>
      <w:r w:rsidRPr="00A53E9D">
        <w:rPr>
          <w:b/>
          <w:bCs/>
          <w:color w:val="000000" w:themeColor="text1"/>
        </w:rPr>
        <w:br/>
        <w:t>Retailers are investing in AI, predictive analytics, and automated fulfilment to improve efficiency and reduce waste. Tesco PLC uses data science to optimise supply chains and personalise offers (Tesco PLC, 2024). However, competition from Amazon has increased expectations for fast delivery and frictionless checkout, making innovation a strategic necessity rather than optional.</w:t>
      </w:r>
    </w:p>
    <w:p w14:paraId="34034D75" w14:textId="77777777" w:rsidR="00A53E9D" w:rsidRPr="00A53E9D" w:rsidRDefault="00A53E9D" w:rsidP="00A53E9D">
      <w:pPr>
        <w:numPr>
          <w:ilvl w:val="0"/>
          <w:numId w:val="1"/>
        </w:numPr>
        <w:rPr>
          <w:b/>
          <w:bCs/>
          <w:color w:val="000000" w:themeColor="text1"/>
        </w:rPr>
      </w:pPr>
      <w:r w:rsidRPr="00A53E9D">
        <w:rPr>
          <w:b/>
          <w:bCs/>
          <w:color w:val="0F9ED5" w:themeColor="accent4"/>
        </w:rPr>
        <w:t>Sustainability Pressures:</w:t>
      </w:r>
      <w:r w:rsidRPr="00A53E9D">
        <w:rPr>
          <w:b/>
          <w:bCs/>
          <w:color w:val="000000" w:themeColor="text1"/>
        </w:rPr>
        <w:br/>
        <w:t>Consumers increasingly demand transparency in sourcing, packaging, and carbon emissions. Tesco has committed to net zero and food waste reduction (Tesco PLC, 2024).</w:t>
      </w:r>
      <w:r w:rsidRPr="00A53E9D">
        <w:rPr>
          <w:b/>
          <w:bCs/>
          <w:color w:val="000000" w:themeColor="text1"/>
        </w:rPr>
        <w:br/>
        <w:t>Limitation: Sustainability efforts are often communicated at a corporate level and are not fully embedded in the customer journey, reducing impact on purchasing behaviour.</w:t>
      </w:r>
    </w:p>
    <w:p w14:paraId="7DBF5DF6" w14:textId="77777777" w:rsidR="00A53E9D" w:rsidRPr="00A53E9D" w:rsidRDefault="00A53E9D" w:rsidP="00A53E9D">
      <w:pPr>
        <w:numPr>
          <w:ilvl w:val="0"/>
          <w:numId w:val="1"/>
        </w:numPr>
        <w:rPr>
          <w:b/>
          <w:bCs/>
          <w:color w:val="0F9ED5" w:themeColor="accent4"/>
        </w:rPr>
      </w:pPr>
      <w:r w:rsidRPr="00A53E9D">
        <w:rPr>
          <w:b/>
          <w:bCs/>
          <w:color w:val="0F9ED5" w:themeColor="accent4"/>
        </w:rPr>
        <w:t>Changing Consumer Behaviour:</w:t>
      </w:r>
    </w:p>
    <w:p w14:paraId="3184AC1E" w14:textId="77777777" w:rsidR="00A53E9D" w:rsidRPr="00A53E9D" w:rsidRDefault="00A53E9D" w:rsidP="00A53E9D">
      <w:pPr>
        <w:numPr>
          <w:ilvl w:val="1"/>
          <w:numId w:val="1"/>
        </w:numPr>
        <w:tabs>
          <w:tab w:val="num" w:pos="1440"/>
        </w:tabs>
        <w:rPr>
          <w:b/>
          <w:bCs/>
          <w:color w:val="000000" w:themeColor="text1"/>
        </w:rPr>
      </w:pPr>
      <w:r w:rsidRPr="00A53E9D">
        <w:rPr>
          <w:b/>
          <w:bCs/>
          <w:color w:val="000000" w:themeColor="text1"/>
        </w:rPr>
        <w:t>Urban customers prioritise speed and convenience</w:t>
      </w:r>
    </w:p>
    <w:p w14:paraId="49CBB737" w14:textId="77777777" w:rsidR="00A53E9D" w:rsidRPr="00A53E9D" w:rsidRDefault="00A53E9D" w:rsidP="00A53E9D">
      <w:pPr>
        <w:numPr>
          <w:ilvl w:val="1"/>
          <w:numId w:val="1"/>
        </w:numPr>
        <w:tabs>
          <w:tab w:val="num" w:pos="1440"/>
        </w:tabs>
        <w:rPr>
          <w:b/>
          <w:bCs/>
          <w:color w:val="000000" w:themeColor="text1"/>
        </w:rPr>
      </w:pPr>
      <w:r w:rsidRPr="00A53E9D">
        <w:rPr>
          <w:b/>
          <w:bCs/>
          <w:color w:val="000000" w:themeColor="text1"/>
        </w:rPr>
        <w:t>Families focus on value, bulk buying, and budgeting</w:t>
      </w:r>
    </w:p>
    <w:p w14:paraId="27409B4A" w14:textId="77777777" w:rsidR="00A53E9D" w:rsidRPr="00A53E9D" w:rsidRDefault="00A53E9D" w:rsidP="00A53E9D">
      <w:pPr>
        <w:numPr>
          <w:ilvl w:val="1"/>
          <w:numId w:val="1"/>
        </w:numPr>
        <w:tabs>
          <w:tab w:val="num" w:pos="1440"/>
        </w:tabs>
        <w:rPr>
          <w:b/>
          <w:bCs/>
          <w:color w:val="000000" w:themeColor="text1"/>
        </w:rPr>
      </w:pPr>
      <w:r w:rsidRPr="00A53E9D">
        <w:rPr>
          <w:b/>
          <w:bCs/>
          <w:color w:val="000000" w:themeColor="text1"/>
        </w:rPr>
        <w:t>Digital-native users expect intuitive apps, real-time updates, and personalisation</w:t>
      </w:r>
      <w:r w:rsidRPr="00A53E9D">
        <w:rPr>
          <w:b/>
          <w:bCs/>
          <w:color w:val="000000" w:themeColor="text1"/>
        </w:rPr>
        <w:br/>
        <w:t>Poor digital experiences can increase cognitive load and reduce satisfaction.</w:t>
      </w:r>
    </w:p>
    <w:p w14:paraId="74922558" w14:textId="77777777" w:rsidR="00A53E9D" w:rsidRPr="00A53E9D" w:rsidRDefault="00A53E9D" w:rsidP="00A53E9D">
      <w:pPr>
        <w:numPr>
          <w:ilvl w:val="0"/>
          <w:numId w:val="1"/>
        </w:numPr>
        <w:rPr>
          <w:b/>
          <w:bCs/>
          <w:color w:val="000000" w:themeColor="text1"/>
        </w:rPr>
      </w:pPr>
      <w:r w:rsidRPr="00A53E9D">
        <w:rPr>
          <w:b/>
          <w:bCs/>
          <w:color w:val="0F9ED5" w:themeColor="accent4"/>
        </w:rPr>
        <w:t>Strategic Challenge:</w:t>
      </w:r>
      <w:r w:rsidRPr="00A53E9D">
        <w:rPr>
          <w:b/>
          <w:bCs/>
          <w:color w:val="000000" w:themeColor="text1"/>
        </w:rPr>
        <w:br/>
        <w:t>Tesco must balance:</w:t>
      </w:r>
    </w:p>
    <w:p w14:paraId="25AF9B67" w14:textId="77777777" w:rsidR="00A53E9D" w:rsidRPr="00A53E9D" w:rsidRDefault="00A53E9D" w:rsidP="00A53E9D">
      <w:pPr>
        <w:numPr>
          <w:ilvl w:val="1"/>
          <w:numId w:val="1"/>
        </w:numPr>
        <w:tabs>
          <w:tab w:val="num" w:pos="1440"/>
        </w:tabs>
        <w:rPr>
          <w:b/>
          <w:bCs/>
          <w:color w:val="000000" w:themeColor="text1"/>
        </w:rPr>
      </w:pPr>
      <w:r w:rsidRPr="00A53E9D">
        <w:rPr>
          <w:b/>
          <w:bCs/>
          <w:color w:val="000000" w:themeColor="text1"/>
        </w:rPr>
        <w:t>Cost pressures in a price-sensitive market</w:t>
      </w:r>
    </w:p>
    <w:p w14:paraId="5CE990C3" w14:textId="77777777" w:rsidR="00A53E9D" w:rsidRPr="00A53E9D" w:rsidRDefault="00A53E9D" w:rsidP="00A53E9D">
      <w:pPr>
        <w:numPr>
          <w:ilvl w:val="1"/>
          <w:numId w:val="1"/>
        </w:numPr>
        <w:tabs>
          <w:tab w:val="num" w:pos="1440"/>
        </w:tabs>
        <w:rPr>
          <w:b/>
          <w:bCs/>
          <w:color w:val="000000" w:themeColor="text1"/>
        </w:rPr>
      </w:pPr>
      <w:r w:rsidRPr="00A53E9D">
        <w:rPr>
          <w:b/>
          <w:bCs/>
          <w:color w:val="000000" w:themeColor="text1"/>
        </w:rPr>
        <w:t>Investment in digital/omnichannel capabilities</w:t>
      </w:r>
    </w:p>
    <w:p w14:paraId="07637A96" w14:textId="77777777" w:rsidR="00A53E9D" w:rsidRPr="00A53E9D" w:rsidRDefault="00A53E9D" w:rsidP="00A53E9D">
      <w:pPr>
        <w:numPr>
          <w:ilvl w:val="1"/>
          <w:numId w:val="1"/>
        </w:numPr>
        <w:tabs>
          <w:tab w:val="num" w:pos="1440"/>
        </w:tabs>
        <w:rPr>
          <w:b/>
          <w:bCs/>
          <w:color w:val="000000" w:themeColor="text1"/>
        </w:rPr>
      </w:pPr>
      <w:r w:rsidRPr="00A53E9D">
        <w:rPr>
          <w:b/>
          <w:bCs/>
          <w:color w:val="000000" w:themeColor="text1"/>
        </w:rPr>
        <w:t>Sustainability expectations</w:t>
      </w:r>
    </w:p>
    <w:p w14:paraId="0E6275A2" w14:textId="77777777" w:rsidR="00A53E9D" w:rsidRPr="00A53E9D" w:rsidRDefault="00A53E9D" w:rsidP="00A53E9D">
      <w:pPr>
        <w:numPr>
          <w:ilvl w:val="1"/>
          <w:numId w:val="1"/>
        </w:numPr>
        <w:tabs>
          <w:tab w:val="num" w:pos="1440"/>
        </w:tabs>
        <w:rPr>
          <w:b/>
          <w:bCs/>
          <w:color w:val="000000" w:themeColor="text1"/>
        </w:rPr>
      </w:pPr>
      <w:r w:rsidRPr="00A53E9D">
        <w:rPr>
          <w:b/>
          <w:bCs/>
          <w:color w:val="000000" w:themeColor="text1"/>
        </w:rPr>
        <w:t>Competition from both traditional retailers and digital-first firms</w:t>
      </w:r>
    </w:p>
    <w:p w14:paraId="288A571E" w14:textId="3D46575A" w:rsidR="00A53E9D" w:rsidRPr="00A53E9D" w:rsidRDefault="00A53E9D" w:rsidP="00985702">
      <w:pPr>
        <w:numPr>
          <w:ilvl w:val="0"/>
          <w:numId w:val="1"/>
        </w:numPr>
        <w:rPr>
          <w:b/>
          <w:bCs/>
          <w:color w:val="000000" w:themeColor="text1"/>
        </w:rPr>
      </w:pPr>
      <w:r w:rsidRPr="00A53E9D">
        <w:rPr>
          <w:b/>
          <w:bCs/>
          <w:color w:val="0F9ED5" w:themeColor="accent4"/>
        </w:rPr>
        <w:lastRenderedPageBreak/>
        <w:t>Implication for Analysis:</w:t>
      </w:r>
      <w:r w:rsidRPr="00A53E9D">
        <w:rPr>
          <w:b/>
          <w:bCs/>
          <w:color w:val="000000" w:themeColor="text1"/>
        </w:rPr>
        <w:br/>
        <w:t>These pressures make Tesco a strong case for applying the Innovation Ambition Matrix and Customer Journey Mapping to assess how innovation can improve both operational performance and customer experience.</w:t>
      </w:r>
      <w:r w:rsidRPr="00A53E9D">
        <w:rPr>
          <w:vanish/>
          <w:color w:val="000000" w:themeColor="text1"/>
        </w:rPr>
        <w:t>Top of Form</w:t>
      </w:r>
    </w:p>
    <w:p w14:paraId="5E3CE666" w14:textId="77777777" w:rsidR="00A53E9D" w:rsidRPr="00A53E9D" w:rsidRDefault="00A53E9D" w:rsidP="00A53E9D">
      <w:pPr>
        <w:rPr>
          <w:b/>
          <w:bCs/>
          <w:vanish/>
          <w:color w:val="000000" w:themeColor="text1"/>
        </w:rPr>
      </w:pPr>
      <w:r w:rsidRPr="00A53E9D">
        <w:rPr>
          <w:b/>
          <w:bCs/>
          <w:vanish/>
          <w:color w:val="000000" w:themeColor="text1"/>
        </w:rPr>
        <w:t>Bottom of Form</w:t>
      </w:r>
    </w:p>
    <w:p w14:paraId="313A76E5" w14:textId="77777777" w:rsidR="00B5526B" w:rsidRPr="00B5526B" w:rsidRDefault="00B5526B" w:rsidP="00B5526B">
      <w:pPr>
        <w:rPr>
          <w:b/>
          <w:bCs/>
          <w:color w:val="000000" w:themeColor="text1"/>
        </w:rPr>
      </w:pPr>
      <w:r w:rsidRPr="00B5526B">
        <w:rPr>
          <w:b/>
          <w:bCs/>
          <w:color w:val="000000" w:themeColor="text1"/>
        </w:rPr>
        <w:t>Overall, Tesco PLC faces the challenge of balancing cost pressures, digital investment, sustainability demands, and increasing competition. This complexity makes it a suitable case for applying the Innovation Ambition Matrix and Customer Journey Mapping to assess how innovation can improve performance and customer experience.</w:t>
      </w:r>
    </w:p>
    <w:p w14:paraId="1498A02F" w14:textId="77777777" w:rsidR="0037068E" w:rsidRPr="0037068E" w:rsidRDefault="0037068E" w:rsidP="0037068E">
      <w:pPr>
        <w:rPr>
          <w:color w:val="000000" w:themeColor="text1"/>
        </w:rPr>
      </w:pPr>
    </w:p>
    <w:p w14:paraId="5F6E4D91" w14:textId="399F441F" w:rsidR="00F62BF1" w:rsidRPr="00206A32" w:rsidRDefault="00F62BF1" w:rsidP="00CD2781">
      <w:pPr>
        <w:rPr>
          <w:b/>
          <w:bCs/>
          <w:color w:val="4EA72E" w:themeColor="accent6"/>
        </w:rPr>
      </w:pPr>
      <w:r w:rsidRPr="00206A32">
        <w:rPr>
          <w:b/>
          <w:bCs/>
          <w:color w:val="4EA72E" w:themeColor="accent6"/>
        </w:rPr>
        <w:t>Part 1B: Innovation Ambition Matrix Analysis of Tesco PLC</w:t>
      </w:r>
    </w:p>
    <w:p w14:paraId="65E602DE" w14:textId="62A01D46" w:rsidR="00F62BF1" w:rsidRPr="00206A32" w:rsidRDefault="00CA1775" w:rsidP="00CD2781">
      <w:pPr>
        <w:rPr>
          <w:b/>
          <w:bCs/>
          <w:color w:val="000000" w:themeColor="text1"/>
        </w:rPr>
      </w:pPr>
      <w:r w:rsidRPr="00206A32">
        <w:rPr>
          <w:b/>
          <w:bCs/>
          <w:color w:val="000000" w:themeColor="text1"/>
        </w:rPr>
        <w:t>The “Innovation Ambition Matrix” proposed by Nagji and Tuff (2012) offers an effective tool to assess the innovation portfolio of an organisation across three dimensions: core innovation, adjacent innovation, and transformational innovation. involves efforts to improve existing products and services to serve existing customers. Adjacent innovation involves the extension of existing competencies to serve new markets. Finally, transformational innovation introduces completely new products and/or business models. By using the above model, the innovation strategy pursued by Tesco can be subjected to critical analysis</w:t>
      </w:r>
    </w:p>
    <w:p w14:paraId="3DEF2FFF" w14:textId="77777777" w:rsidR="008846F5" w:rsidRDefault="008846F5" w:rsidP="00CD2781">
      <w:pPr>
        <w:rPr>
          <w:color w:val="000000" w:themeColor="text1"/>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59"/>
        <w:gridCol w:w="1989"/>
        <w:gridCol w:w="2010"/>
        <w:gridCol w:w="2010"/>
        <w:gridCol w:w="1148"/>
      </w:tblGrid>
      <w:tr w:rsidR="00095C88" w:rsidRPr="004D3A73" w14:paraId="6B8664C9" w14:textId="77777777" w:rsidTr="006A3266">
        <w:trPr>
          <w:tblHeader/>
          <w:tblCellSpacing w:w="15" w:type="dxa"/>
        </w:trPr>
        <w:tc>
          <w:tcPr>
            <w:tcW w:w="0" w:type="auto"/>
            <w:vAlign w:val="center"/>
            <w:hideMark/>
          </w:tcPr>
          <w:p w14:paraId="367C04C9" w14:textId="77777777" w:rsidR="00095C88" w:rsidRPr="004D3A73" w:rsidRDefault="00095C88" w:rsidP="006A3266">
            <w:pPr>
              <w:rPr>
                <w:b/>
                <w:bCs/>
              </w:rPr>
            </w:pPr>
            <w:r>
              <w:rPr>
                <w:b/>
                <w:bCs/>
              </w:rPr>
              <w:t>I</w:t>
            </w:r>
            <w:r w:rsidRPr="004D3A73">
              <w:rPr>
                <w:b/>
                <w:bCs/>
              </w:rPr>
              <w:t>nnovation Type</w:t>
            </w:r>
          </w:p>
        </w:tc>
        <w:tc>
          <w:tcPr>
            <w:tcW w:w="0" w:type="auto"/>
            <w:vAlign w:val="center"/>
            <w:hideMark/>
          </w:tcPr>
          <w:p w14:paraId="4ED066DD" w14:textId="77777777" w:rsidR="00095C88" w:rsidRPr="004D3A73" w:rsidRDefault="00095C88" w:rsidP="006A3266">
            <w:pPr>
              <w:rPr>
                <w:b/>
                <w:bCs/>
              </w:rPr>
            </w:pPr>
            <w:r w:rsidRPr="004D3A73">
              <w:rPr>
                <w:b/>
                <w:bCs/>
              </w:rPr>
              <w:t>Description</w:t>
            </w:r>
          </w:p>
        </w:tc>
        <w:tc>
          <w:tcPr>
            <w:tcW w:w="0" w:type="auto"/>
            <w:vAlign w:val="center"/>
            <w:hideMark/>
          </w:tcPr>
          <w:p w14:paraId="2C070FF1" w14:textId="77777777" w:rsidR="00095C88" w:rsidRPr="004D3A73" w:rsidRDefault="00095C88" w:rsidP="006A3266">
            <w:pPr>
              <w:rPr>
                <w:b/>
                <w:bCs/>
              </w:rPr>
            </w:pPr>
            <w:r w:rsidRPr="004D3A73">
              <w:rPr>
                <w:b/>
                <w:bCs/>
              </w:rPr>
              <w:t>Tesco Examples</w:t>
            </w:r>
          </w:p>
        </w:tc>
        <w:tc>
          <w:tcPr>
            <w:tcW w:w="0" w:type="auto"/>
            <w:vAlign w:val="center"/>
            <w:hideMark/>
          </w:tcPr>
          <w:p w14:paraId="25FB5A5B" w14:textId="77777777" w:rsidR="00095C88" w:rsidRPr="004D3A73" w:rsidRDefault="00095C88" w:rsidP="006A3266">
            <w:pPr>
              <w:rPr>
                <w:b/>
                <w:bCs/>
              </w:rPr>
            </w:pPr>
            <w:r w:rsidRPr="004D3A73">
              <w:rPr>
                <w:b/>
                <w:bCs/>
              </w:rPr>
              <w:t>Strategic Evaluation</w:t>
            </w:r>
          </w:p>
        </w:tc>
        <w:tc>
          <w:tcPr>
            <w:tcW w:w="0" w:type="auto"/>
            <w:vAlign w:val="center"/>
            <w:hideMark/>
          </w:tcPr>
          <w:p w14:paraId="36C62BAD" w14:textId="77777777" w:rsidR="00095C88" w:rsidRPr="004D3A73" w:rsidRDefault="00095C88" w:rsidP="006A3266">
            <w:pPr>
              <w:rPr>
                <w:b/>
                <w:bCs/>
              </w:rPr>
            </w:pPr>
            <w:r w:rsidRPr="004D3A73">
              <w:rPr>
                <w:b/>
                <w:bCs/>
              </w:rPr>
              <w:t>Key Sources</w:t>
            </w:r>
          </w:p>
        </w:tc>
      </w:tr>
      <w:tr w:rsidR="00095C88" w:rsidRPr="004D3A73" w14:paraId="3B4AA351" w14:textId="77777777" w:rsidTr="006A3266">
        <w:trPr>
          <w:tblCellSpacing w:w="15" w:type="dxa"/>
        </w:trPr>
        <w:tc>
          <w:tcPr>
            <w:tcW w:w="0" w:type="auto"/>
            <w:vAlign w:val="center"/>
            <w:hideMark/>
          </w:tcPr>
          <w:p w14:paraId="1DD5642A" w14:textId="77777777" w:rsidR="00095C88" w:rsidRPr="004D3A73" w:rsidRDefault="00095C88" w:rsidP="006A3266">
            <w:r w:rsidRPr="004D3A73">
              <w:t>Core Innovation</w:t>
            </w:r>
          </w:p>
        </w:tc>
        <w:tc>
          <w:tcPr>
            <w:tcW w:w="0" w:type="auto"/>
            <w:vAlign w:val="center"/>
            <w:hideMark/>
          </w:tcPr>
          <w:p w14:paraId="1E705D87" w14:textId="77777777" w:rsidR="00095C88" w:rsidRPr="004D3A73" w:rsidRDefault="00095C88" w:rsidP="006A3266">
            <w:r w:rsidRPr="004D3A73">
              <w:t xml:space="preserve">Core innovation focuses on improving existing products, services, and operational processes to better serve existing customers. In grocery retail, this typically includes improving efficiency, </w:t>
            </w:r>
            <w:r w:rsidRPr="004D3A73">
              <w:lastRenderedPageBreak/>
              <w:t>product availability, and the customer experience.</w:t>
            </w:r>
          </w:p>
        </w:tc>
        <w:tc>
          <w:tcPr>
            <w:tcW w:w="0" w:type="auto"/>
            <w:vAlign w:val="center"/>
            <w:hideMark/>
          </w:tcPr>
          <w:p w14:paraId="57C0B558" w14:textId="77777777" w:rsidR="00095C88" w:rsidRPr="004D3A73" w:rsidRDefault="00095C88" w:rsidP="006A3266">
            <w:r w:rsidRPr="004D3A73">
              <w:lastRenderedPageBreak/>
              <w:t xml:space="preserve">Store refurbishments, product range optimisation, improved supply chain forecasting, enhanced self-service checkouts, and improvements to online grocery ordering. Tesco also invests heavily in price </w:t>
            </w:r>
            <w:r w:rsidRPr="004D3A73">
              <w:lastRenderedPageBreak/>
              <w:t>competitiveness and digital development of the Clubcard ecosystem, including personalised pricing and digital coupons. Automated distribution centres and stock replenishment systems also improve operational efficiency.</w:t>
            </w:r>
          </w:p>
        </w:tc>
        <w:tc>
          <w:tcPr>
            <w:tcW w:w="0" w:type="auto"/>
            <w:vAlign w:val="center"/>
            <w:hideMark/>
          </w:tcPr>
          <w:p w14:paraId="16F9DEBE" w14:textId="77777777" w:rsidR="00095C88" w:rsidRPr="004D3A73" w:rsidRDefault="00095C88" w:rsidP="006A3266">
            <w:r w:rsidRPr="004D3A73">
              <w:lastRenderedPageBreak/>
              <w:t>Core innovation helps Tesco reduce costs, improve availability, and strengthen customer loyalty. However, these improvements are incremental and do not fundamentally change the retail model. Over-</w:t>
            </w:r>
            <w:r w:rsidRPr="004D3A73">
              <w:lastRenderedPageBreak/>
              <w:t>reliance on core innovation may limit long-term strategic flexibility and reduce investment in disruptive innovation.</w:t>
            </w:r>
          </w:p>
        </w:tc>
        <w:tc>
          <w:tcPr>
            <w:tcW w:w="0" w:type="auto"/>
            <w:vAlign w:val="center"/>
            <w:hideMark/>
          </w:tcPr>
          <w:p w14:paraId="0AE2D679" w14:textId="77777777" w:rsidR="00095C88" w:rsidRPr="004D3A73" w:rsidRDefault="00095C88" w:rsidP="006A3266">
            <w:r w:rsidRPr="004D3A73">
              <w:lastRenderedPageBreak/>
              <w:t>Nagji &amp; Tuff (2012); O’Connor et al. (2018); Tesco PLC Annual Report (2024)</w:t>
            </w:r>
          </w:p>
        </w:tc>
      </w:tr>
      <w:tr w:rsidR="00095C88" w:rsidRPr="004D3A73" w14:paraId="07BFBED6" w14:textId="77777777" w:rsidTr="006A3266">
        <w:trPr>
          <w:tblCellSpacing w:w="15" w:type="dxa"/>
        </w:trPr>
        <w:tc>
          <w:tcPr>
            <w:tcW w:w="0" w:type="auto"/>
            <w:vAlign w:val="center"/>
            <w:hideMark/>
          </w:tcPr>
          <w:p w14:paraId="39683F94" w14:textId="77777777" w:rsidR="00095C88" w:rsidRPr="004D3A73" w:rsidRDefault="00095C88" w:rsidP="006A3266">
            <w:r w:rsidRPr="004D3A73">
              <w:t>Adjacent Innovation</w:t>
            </w:r>
          </w:p>
        </w:tc>
        <w:tc>
          <w:tcPr>
            <w:tcW w:w="0" w:type="auto"/>
            <w:vAlign w:val="center"/>
            <w:hideMark/>
          </w:tcPr>
          <w:p w14:paraId="6F5BF2D8" w14:textId="77777777" w:rsidR="00095C88" w:rsidRPr="004D3A73" w:rsidRDefault="00095C88" w:rsidP="006A3266">
            <w:r w:rsidRPr="004D3A73">
              <w:t>Adjacent innovation extends existing capabilities into new markets, services, or customer segments by leveraging established assets such as brand reputation, infrastructure, and customer data.</w:t>
            </w:r>
          </w:p>
        </w:tc>
        <w:tc>
          <w:tcPr>
            <w:tcW w:w="0" w:type="auto"/>
            <w:vAlign w:val="center"/>
            <w:hideMark/>
          </w:tcPr>
          <w:p w14:paraId="35803FC1" w14:textId="77777777" w:rsidR="00095C88" w:rsidRPr="004D3A73" w:rsidRDefault="00095C88" w:rsidP="006A3266">
            <w:r w:rsidRPr="004D3A73">
              <w:t xml:space="preserve">Tesco Bank offers financial services such as credit cards, loans, and insurance by leveraging Tesco’s brand and customer base. The Whoosh rapid delivery service uses Tesco stores as fulfilment hubs to provide fast grocery delivery. Tesco’s retail media and insight platform also allows suppliers to advertise using </w:t>
            </w:r>
            <w:r w:rsidRPr="004D3A73">
              <w:lastRenderedPageBreak/>
              <w:t>Tesco customer data.</w:t>
            </w:r>
          </w:p>
        </w:tc>
        <w:tc>
          <w:tcPr>
            <w:tcW w:w="0" w:type="auto"/>
            <w:vAlign w:val="center"/>
            <w:hideMark/>
          </w:tcPr>
          <w:p w14:paraId="141AAF8D" w14:textId="77777777" w:rsidR="00095C88" w:rsidRPr="004D3A73" w:rsidRDefault="00095C88" w:rsidP="006A3266">
            <w:r w:rsidRPr="004D3A73">
              <w:lastRenderedPageBreak/>
              <w:t>Adjacent innovation helps diversify revenue streams and expand Tesco’s service offering while remaining connected to its existing ecosystem. It improves competitiveness and customer engagement but does not create entirely new markets.</w:t>
            </w:r>
          </w:p>
        </w:tc>
        <w:tc>
          <w:tcPr>
            <w:tcW w:w="0" w:type="auto"/>
            <w:vAlign w:val="center"/>
            <w:hideMark/>
          </w:tcPr>
          <w:p w14:paraId="5ECD5EEE" w14:textId="77777777" w:rsidR="00095C88" w:rsidRPr="004D3A73" w:rsidRDefault="00095C88" w:rsidP="006A3266">
            <w:r w:rsidRPr="004D3A73">
              <w:t>Nagji &amp; Tuff (2012); Tesco PLC Annual Report (2024)</w:t>
            </w:r>
          </w:p>
        </w:tc>
      </w:tr>
      <w:tr w:rsidR="00095C88" w:rsidRPr="004D3A73" w14:paraId="3A1FE416" w14:textId="77777777" w:rsidTr="006A3266">
        <w:trPr>
          <w:tblCellSpacing w:w="15" w:type="dxa"/>
        </w:trPr>
        <w:tc>
          <w:tcPr>
            <w:tcW w:w="0" w:type="auto"/>
            <w:vAlign w:val="center"/>
            <w:hideMark/>
          </w:tcPr>
          <w:p w14:paraId="6208BA35" w14:textId="77777777" w:rsidR="00095C88" w:rsidRPr="004D3A73" w:rsidRDefault="00095C88" w:rsidP="006A3266">
            <w:r w:rsidRPr="004D3A73">
              <w:t>Transformational Innovation</w:t>
            </w:r>
          </w:p>
        </w:tc>
        <w:tc>
          <w:tcPr>
            <w:tcW w:w="0" w:type="auto"/>
            <w:vAlign w:val="center"/>
            <w:hideMark/>
          </w:tcPr>
          <w:p w14:paraId="03DC7260" w14:textId="77777777" w:rsidR="00095C88" w:rsidRPr="004D3A73" w:rsidRDefault="00095C88" w:rsidP="006A3266">
            <w:r w:rsidRPr="004D3A73">
              <w:t>Transformational innovation introduces entirely new products, services, or business models that can reshape an industry. These initiatives are typically high-risk but offer the potential for long-term competitive advantage.</w:t>
            </w:r>
          </w:p>
        </w:tc>
        <w:tc>
          <w:tcPr>
            <w:tcW w:w="0" w:type="auto"/>
            <w:vAlign w:val="center"/>
            <w:hideMark/>
          </w:tcPr>
          <w:p w14:paraId="3B1C8EAA" w14:textId="77777777" w:rsidR="00095C88" w:rsidRPr="004D3A73" w:rsidRDefault="00095C88" w:rsidP="006A3266">
            <w:r w:rsidRPr="004D3A73">
              <w:t>Tesco has relatively limited transformational innovation compared with some competitors. While it invests in digital platforms and automation, it has not introduced radical concepts like automated fulfilment robotics used by Ocado or cashier-less retail models developed by Amazon.</w:t>
            </w:r>
          </w:p>
        </w:tc>
        <w:tc>
          <w:tcPr>
            <w:tcW w:w="0" w:type="auto"/>
            <w:vAlign w:val="center"/>
            <w:hideMark/>
          </w:tcPr>
          <w:p w14:paraId="5199D5AA" w14:textId="77777777" w:rsidR="00095C88" w:rsidRPr="004D3A73" w:rsidRDefault="00095C88" w:rsidP="006A3266">
            <w:r w:rsidRPr="004D3A73">
              <w:t>Tesco’s cautious approach reflects the low-margin nature of grocery retail, where large-scale experimentation is risky. However, limited investment in transformational innovation may expose the company to disruption if competitors introduce more radical retail models.</w:t>
            </w:r>
          </w:p>
        </w:tc>
        <w:tc>
          <w:tcPr>
            <w:tcW w:w="0" w:type="auto"/>
            <w:vAlign w:val="center"/>
            <w:hideMark/>
          </w:tcPr>
          <w:p w14:paraId="15A6C6A8" w14:textId="77777777" w:rsidR="00095C88" w:rsidRPr="004D3A73" w:rsidRDefault="00095C88" w:rsidP="006A3266">
            <w:r w:rsidRPr="004D3A73">
              <w:t>Nagji &amp; Tuff (2012); O’Connor et al. (2018)</w:t>
            </w:r>
          </w:p>
        </w:tc>
      </w:tr>
    </w:tbl>
    <w:p w14:paraId="5335BCD9" w14:textId="77777777" w:rsidR="00F12891" w:rsidRDefault="00F12891" w:rsidP="00CD2781">
      <w:pPr>
        <w:rPr>
          <w:color w:val="000000" w:themeColor="text1"/>
        </w:rPr>
      </w:pPr>
    </w:p>
    <w:p w14:paraId="5CFBC438" w14:textId="42D0F12A" w:rsidR="00E4403A" w:rsidRPr="009E1FF4" w:rsidRDefault="00420472" w:rsidP="00796B71">
      <w:pPr>
        <w:rPr>
          <w:b/>
          <w:bCs/>
          <w:color w:val="4EA72E" w:themeColor="accent6"/>
        </w:rPr>
      </w:pPr>
      <w:r w:rsidRPr="009E1FF4">
        <w:rPr>
          <w:b/>
          <w:bCs/>
          <w:color w:val="4EA72E" w:themeColor="accent6"/>
        </w:rPr>
        <w:t>Portfolio Balance and Critical Evaluation</w:t>
      </w:r>
    </w:p>
    <w:p w14:paraId="5DBF843C" w14:textId="3BCFB851" w:rsidR="00E522B7" w:rsidRPr="00E522B7" w:rsidRDefault="00E522B7" w:rsidP="00E522B7">
      <w:pPr>
        <w:rPr>
          <w:b/>
          <w:bCs/>
          <w:color w:val="000000" w:themeColor="text1"/>
        </w:rPr>
      </w:pPr>
      <w:r w:rsidRPr="00E522B7">
        <w:rPr>
          <w:b/>
          <w:bCs/>
          <w:color w:val="000000" w:themeColor="text1"/>
        </w:rPr>
        <w:t>Tesco focuses primarily on core innovation, excelling in operational refinement and data-driven optimisation, while activity in adjacent and transformational areas is limited (Nagji &amp; Tuff, 2012; Tesco PLC, 2024). This approach provides stability but may constrain long-term differentiation. Innovation effectiveness in logistics-driven retail is not solely about novelty, as incremental improvements can still deliver competitive advantage. The following customer journey analysis will explore how this balance affects the Tesco experience and highlights opportunities for more ambitious digital transformation.</w:t>
      </w:r>
    </w:p>
    <w:p w14:paraId="5273341C" w14:textId="632211FB" w:rsidR="006A6281" w:rsidRPr="005E0ED0" w:rsidRDefault="006A6281" w:rsidP="00796B71">
      <w:pPr>
        <w:rPr>
          <w:b/>
          <w:bCs/>
          <w:color w:val="000000" w:themeColor="text1"/>
        </w:rPr>
      </w:pPr>
    </w:p>
    <w:p w14:paraId="08EA5012" w14:textId="035D4EF3" w:rsidR="00071442" w:rsidRPr="00CE44FD" w:rsidRDefault="00071442" w:rsidP="00796B71">
      <w:pPr>
        <w:rPr>
          <w:b/>
          <w:bCs/>
          <w:color w:val="4EA72E" w:themeColor="accent6"/>
        </w:rPr>
      </w:pPr>
      <w:r w:rsidRPr="00CE44FD">
        <w:rPr>
          <w:b/>
          <w:bCs/>
          <w:color w:val="4EA72E" w:themeColor="accent6"/>
        </w:rPr>
        <w:t>Part 1C: Current Customer Journey Mapping and Experience Analysis</w:t>
      </w:r>
    </w:p>
    <w:p w14:paraId="0EADF55B" w14:textId="1C8A64EC" w:rsidR="00D670F8" w:rsidRPr="00CE44FD" w:rsidRDefault="00D670F8" w:rsidP="008A3C0D">
      <w:pPr>
        <w:rPr>
          <w:b/>
          <w:bCs/>
          <w:color w:val="000000" w:themeColor="text1"/>
        </w:rPr>
      </w:pPr>
      <w:r w:rsidRPr="00CE44FD">
        <w:rPr>
          <w:b/>
          <w:bCs/>
          <w:color w:val="000000" w:themeColor="text1"/>
        </w:rPr>
        <w:lastRenderedPageBreak/>
        <w:t xml:space="preserve">Customer Journey Mapping is a design thinking tool used to visualise the </w:t>
      </w:r>
      <w:r w:rsidR="00DE3564" w:rsidRPr="00CE44FD">
        <w:rPr>
          <w:b/>
          <w:bCs/>
          <w:color w:val="000000" w:themeColor="text1"/>
        </w:rPr>
        <w:t>end-to-end</w:t>
      </w:r>
      <w:r w:rsidRPr="00CE44FD">
        <w:rPr>
          <w:b/>
          <w:bCs/>
          <w:color w:val="000000" w:themeColor="text1"/>
        </w:rPr>
        <w:t xml:space="preserve"> experience of customers across multiple touchpoints. Rather than focusing solely on operational processes, it examines the sequence of interactions, emotional responses, pain points and opportunities for improvement (Lemon and Verhoef, 2016). In the context of Tesco, mapping the current journey reveals how innovation is experienced by customers in both physical and digital environments.</w:t>
      </w:r>
    </w:p>
    <w:p w14:paraId="73AE5E31" w14:textId="57FDA0EC" w:rsidR="00D670F8" w:rsidRDefault="00D670F8" w:rsidP="00D670F8">
      <w:pPr>
        <w:rPr>
          <w:b/>
          <w:bCs/>
          <w:color w:val="000000" w:themeColor="text1"/>
        </w:rPr>
      </w:pPr>
      <w:r w:rsidRPr="00CE44FD">
        <w:rPr>
          <w:b/>
          <w:bCs/>
          <w:color w:val="000000" w:themeColor="text1"/>
        </w:rPr>
        <w:t>For analytical clarity, the Tesco customer journey can be divided into six stages: awareness, planning, shopping, checkout, fulfilment and post purchase engagement. While not all customers move through every stage in a linear manner, this structure allows systematic identification of friction points.</w:t>
      </w:r>
      <w:r w:rsidR="00361212">
        <w:rPr>
          <w:b/>
          <w:bCs/>
          <w:color w:val="000000" w:themeColor="text1"/>
        </w:rPr>
        <w:t xml:space="preserve"> </w:t>
      </w:r>
    </w:p>
    <w:p w14:paraId="006067BD" w14:textId="7F0F1FAC" w:rsidR="00361212" w:rsidRPr="00361212" w:rsidRDefault="00361212" w:rsidP="00361212">
      <w:pPr>
        <w:rPr>
          <w:b/>
          <w:bCs/>
          <w:color w:val="000000" w:themeColor="text1"/>
        </w:rPr>
      </w:pPr>
    </w:p>
    <w:p w14:paraId="0D787CFA" w14:textId="77777777" w:rsidR="00361212" w:rsidRPr="00361212" w:rsidRDefault="00361212" w:rsidP="00361212">
      <w:pPr>
        <w:rPr>
          <w:b/>
          <w:bCs/>
          <w:color w:val="000000" w:themeColor="text1"/>
        </w:rPr>
      </w:pPr>
      <w:r w:rsidRPr="00361212">
        <w:rPr>
          <w:b/>
          <w:bCs/>
          <w:color w:val="000000" w:themeColor="text1"/>
        </w:rPr>
        <w:t>Tesco Customer Journey Analysis</w:t>
      </w:r>
    </w:p>
    <w:p w14:paraId="625F48F4" w14:textId="77777777" w:rsidR="00361212" w:rsidRPr="00361212" w:rsidRDefault="00361212" w:rsidP="00361212">
      <w:pPr>
        <w:rPr>
          <w:b/>
          <w:bCs/>
          <w:color w:val="000000" w:themeColor="text1"/>
        </w:rPr>
      </w:pPr>
      <w:r w:rsidRPr="00361212">
        <w:rPr>
          <w:b/>
          <w:bCs/>
          <w:color w:val="0070C0"/>
        </w:rPr>
        <w:t>1. Awareness Stage</w:t>
      </w:r>
      <w:r w:rsidRPr="00361212">
        <w:rPr>
          <w:b/>
          <w:bCs/>
          <w:color w:val="000000" w:themeColor="text1"/>
        </w:rPr>
        <w:br/>
        <w:t>Customers first encounter Tesco via advertising, digital marketing, social media, price comparison sites, and word of mouth. Clubcard promotions emphasise personalised savings.</w:t>
      </w:r>
    </w:p>
    <w:p w14:paraId="7C7EA171" w14:textId="77777777" w:rsidR="00361212" w:rsidRPr="00361212" w:rsidRDefault="00361212" w:rsidP="00361212">
      <w:pPr>
        <w:numPr>
          <w:ilvl w:val="0"/>
          <w:numId w:val="2"/>
        </w:numPr>
        <w:rPr>
          <w:b/>
          <w:bCs/>
          <w:color w:val="000000" w:themeColor="text1"/>
        </w:rPr>
      </w:pPr>
      <w:r w:rsidRPr="00361212">
        <w:rPr>
          <w:b/>
          <w:bCs/>
          <w:color w:val="000000" w:themeColor="text1"/>
        </w:rPr>
        <w:t>Strengths: Strong brand recognition and consistent messaging around value and quality.</w:t>
      </w:r>
    </w:p>
    <w:p w14:paraId="2104788B" w14:textId="52D3493B" w:rsidR="00361212" w:rsidRPr="00361212" w:rsidRDefault="00361212" w:rsidP="00361212">
      <w:pPr>
        <w:numPr>
          <w:ilvl w:val="0"/>
          <w:numId w:val="2"/>
        </w:numPr>
        <w:rPr>
          <w:b/>
          <w:bCs/>
          <w:color w:val="000000" w:themeColor="text1"/>
        </w:rPr>
      </w:pPr>
      <w:r w:rsidRPr="00361212">
        <w:rPr>
          <w:b/>
          <w:bCs/>
          <w:color w:val="000000" w:themeColor="text1"/>
        </w:rPr>
        <w:t xml:space="preserve">Pain Points: Promotional overload and complex pricing can confuse customers, </w:t>
      </w:r>
      <w:r w:rsidR="00D325CB" w:rsidRPr="00361212">
        <w:rPr>
          <w:b/>
          <w:bCs/>
          <w:color w:val="000000" w:themeColor="text1"/>
        </w:rPr>
        <w:t>increase</w:t>
      </w:r>
      <w:r w:rsidRPr="00361212">
        <w:rPr>
          <w:b/>
          <w:bCs/>
          <w:color w:val="000000" w:themeColor="text1"/>
        </w:rPr>
        <w:t xml:space="preserve"> cognitive load and </w:t>
      </w:r>
      <w:r w:rsidR="004814C7" w:rsidRPr="00361212">
        <w:rPr>
          <w:b/>
          <w:bCs/>
          <w:color w:val="000000" w:themeColor="text1"/>
        </w:rPr>
        <w:t>reduce</w:t>
      </w:r>
      <w:r w:rsidRPr="00361212">
        <w:rPr>
          <w:b/>
          <w:bCs/>
          <w:color w:val="000000" w:themeColor="text1"/>
        </w:rPr>
        <w:t xml:space="preserve"> trust.</w:t>
      </w:r>
    </w:p>
    <w:p w14:paraId="43913627" w14:textId="77777777" w:rsidR="00361212" w:rsidRPr="00361212" w:rsidRDefault="00361212" w:rsidP="00361212">
      <w:pPr>
        <w:numPr>
          <w:ilvl w:val="0"/>
          <w:numId w:val="2"/>
        </w:numPr>
        <w:rPr>
          <w:b/>
          <w:bCs/>
          <w:color w:val="000000" w:themeColor="text1"/>
        </w:rPr>
      </w:pPr>
      <w:r w:rsidRPr="00361212">
        <w:rPr>
          <w:b/>
          <w:bCs/>
          <w:color w:val="000000" w:themeColor="text1"/>
        </w:rPr>
        <w:t>Opportunities: Simplified pricing visuals and personalised digital onboarding to enhance clarity and fairness.</w:t>
      </w:r>
    </w:p>
    <w:p w14:paraId="34D73ED9" w14:textId="77777777" w:rsidR="00361212" w:rsidRPr="00361212" w:rsidRDefault="00361212" w:rsidP="00361212">
      <w:pPr>
        <w:rPr>
          <w:b/>
          <w:bCs/>
          <w:color w:val="000000" w:themeColor="text1"/>
        </w:rPr>
      </w:pPr>
      <w:r w:rsidRPr="00361212">
        <w:rPr>
          <w:b/>
          <w:bCs/>
          <w:color w:val="0070C0"/>
        </w:rPr>
        <w:t>2. Planning Stage</w:t>
      </w:r>
      <w:r w:rsidRPr="00361212">
        <w:rPr>
          <w:b/>
          <w:bCs/>
          <w:color w:val="0070C0"/>
        </w:rPr>
        <w:br/>
      </w:r>
      <w:r w:rsidRPr="00361212">
        <w:rPr>
          <w:b/>
          <w:bCs/>
          <w:color w:val="000000" w:themeColor="text1"/>
        </w:rPr>
        <w:t>Customers increasingly plan digitally via the Tesco app or website, creating shopping lists, checking offers, and comparing prices. Budgeting is important for families and value-focused shoppers.</w:t>
      </w:r>
    </w:p>
    <w:p w14:paraId="4092EC04" w14:textId="77777777" w:rsidR="00361212" w:rsidRPr="00361212" w:rsidRDefault="00361212" w:rsidP="00361212">
      <w:pPr>
        <w:numPr>
          <w:ilvl w:val="0"/>
          <w:numId w:val="3"/>
        </w:numPr>
        <w:rPr>
          <w:b/>
          <w:bCs/>
          <w:color w:val="000000" w:themeColor="text1"/>
        </w:rPr>
      </w:pPr>
      <w:r w:rsidRPr="00361212">
        <w:rPr>
          <w:b/>
          <w:bCs/>
          <w:color w:val="000000" w:themeColor="text1"/>
        </w:rPr>
        <w:t>Strengths: Integration of Clubcard data and personalised offers.</w:t>
      </w:r>
    </w:p>
    <w:p w14:paraId="5F751F7B" w14:textId="77777777" w:rsidR="00361212" w:rsidRPr="00361212" w:rsidRDefault="00361212" w:rsidP="00361212">
      <w:pPr>
        <w:numPr>
          <w:ilvl w:val="0"/>
          <w:numId w:val="3"/>
        </w:numPr>
        <w:rPr>
          <w:b/>
          <w:bCs/>
          <w:color w:val="000000" w:themeColor="text1"/>
        </w:rPr>
      </w:pPr>
      <w:r w:rsidRPr="00361212">
        <w:rPr>
          <w:b/>
          <w:bCs/>
          <w:color w:val="000000" w:themeColor="text1"/>
        </w:rPr>
        <w:t>Pain Points: Navigation complexity, switching between app sections, and discrepancies between online and in-store pricing can create friction.</w:t>
      </w:r>
    </w:p>
    <w:p w14:paraId="2B459D35" w14:textId="77777777" w:rsidR="00361212" w:rsidRPr="00361212" w:rsidRDefault="00361212" w:rsidP="00361212">
      <w:pPr>
        <w:numPr>
          <w:ilvl w:val="0"/>
          <w:numId w:val="3"/>
        </w:numPr>
        <w:rPr>
          <w:b/>
          <w:bCs/>
          <w:color w:val="000000" w:themeColor="text1"/>
        </w:rPr>
      </w:pPr>
      <w:r w:rsidRPr="00361212">
        <w:rPr>
          <w:b/>
          <w:bCs/>
          <w:color w:val="000000" w:themeColor="text1"/>
        </w:rPr>
        <w:t>Emotions: Budget anxiety and time pressure.</w:t>
      </w:r>
    </w:p>
    <w:p w14:paraId="28ACC6D5" w14:textId="77777777" w:rsidR="00361212" w:rsidRPr="00361212" w:rsidRDefault="00361212" w:rsidP="00361212">
      <w:pPr>
        <w:numPr>
          <w:ilvl w:val="0"/>
          <w:numId w:val="3"/>
        </w:numPr>
        <w:rPr>
          <w:b/>
          <w:bCs/>
          <w:color w:val="000000" w:themeColor="text1"/>
        </w:rPr>
      </w:pPr>
      <w:r w:rsidRPr="00361212">
        <w:rPr>
          <w:b/>
          <w:bCs/>
          <w:color w:val="000000" w:themeColor="text1"/>
        </w:rPr>
        <w:t>Opportunities: Predictive features for recurring purchases and proactive budget summaries to reduce friction.</w:t>
      </w:r>
    </w:p>
    <w:p w14:paraId="0754A549" w14:textId="77777777" w:rsidR="00361212" w:rsidRPr="00361212" w:rsidRDefault="00361212" w:rsidP="00361212">
      <w:pPr>
        <w:rPr>
          <w:b/>
          <w:bCs/>
          <w:color w:val="000000" w:themeColor="text1"/>
        </w:rPr>
      </w:pPr>
      <w:r w:rsidRPr="00361212">
        <w:rPr>
          <w:b/>
          <w:bCs/>
          <w:color w:val="0070C0"/>
        </w:rPr>
        <w:t>3. Shopping Stage – In Store</w:t>
      </w:r>
      <w:r w:rsidRPr="00361212">
        <w:rPr>
          <w:b/>
          <w:bCs/>
          <w:color w:val="000000" w:themeColor="text1"/>
        </w:rPr>
        <w:br/>
        <w:t>Customers interact with store layout, shelf labels, staff, and self-scanning technology.</w:t>
      </w:r>
    </w:p>
    <w:p w14:paraId="55559512" w14:textId="77777777" w:rsidR="00361212" w:rsidRPr="00361212" w:rsidRDefault="00361212" w:rsidP="00361212">
      <w:pPr>
        <w:numPr>
          <w:ilvl w:val="0"/>
          <w:numId w:val="4"/>
        </w:numPr>
        <w:rPr>
          <w:b/>
          <w:bCs/>
          <w:color w:val="000000" w:themeColor="text1"/>
        </w:rPr>
      </w:pPr>
      <w:r w:rsidRPr="00361212">
        <w:rPr>
          <w:b/>
          <w:bCs/>
          <w:color w:val="000000" w:themeColor="text1"/>
        </w:rPr>
        <w:lastRenderedPageBreak/>
        <w:t>Strengths: Broad product range and clear aisle categorisation.</w:t>
      </w:r>
    </w:p>
    <w:p w14:paraId="4F44AC2E" w14:textId="77777777" w:rsidR="00361212" w:rsidRPr="00361212" w:rsidRDefault="00361212" w:rsidP="00361212">
      <w:pPr>
        <w:numPr>
          <w:ilvl w:val="0"/>
          <w:numId w:val="4"/>
        </w:numPr>
        <w:rPr>
          <w:b/>
          <w:bCs/>
          <w:color w:val="000000" w:themeColor="text1"/>
        </w:rPr>
      </w:pPr>
      <w:r w:rsidRPr="00361212">
        <w:rPr>
          <w:b/>
          <w:bCs/>
          <w:color w:val="000000" w:themeColor="text1"/>
        </w:rPr>
        <w:t>Pain Points: Out-of-stock items, long queues, and technical issues at self-checkouts. Shifting workload onto customers can reduce perceived service quality.</w:t>
      </w:r>
    </w:p>
    <w:p w14:paraId="188E35FB" w14:textId="77777777" w:rsidR="00361212" w:rsidRPr="00361212" w:rsidRDefault="00361212" w:rsidP="00361212">
      <w:pPr>
        <w:numPr>
          <w:ilvl w:val="0"/>
          <w:numId w:val="4"/>
        </w:numPr>
        <w:rPr>
          <w:b/>
          <w:bCs/>
          <w:color w:val="000000" w:themeColor="text1"/>
        </w:rPr>
      </w:pPr>
      <w:r w:rsidRPr="00361212">
        <w:rPr>
          <w:b/>
          <w:bCs/>
          <w:color w:val="000000" w:themeColor="text1"/>
        </w:rPr>
        <w:t>Emotions: Frustration during peak moments can disproportionately affect overall satisfaction (Kahneman, 2011).</w:t>
      </w:r>
    </w:p>
    <w:p w14:paraId="22B9ACC9" w14:textId="77777777" w:rsidR="00361212" w:rsidRPr="00361212" w:rsidRDefault="00361212" w:rsidP="00361212">
      <w:pPr>
        <w:numPr>
          <w:ilvl w:val="0"/>
          <w:numId w:val="4"/>
        </w:numPr>
        <w:rPr>
          <w:b/>
          <w:bCs/>
          <w:color w:val="000000" w:themeColor="text1"/>
        </w:rPr>
      </w:pPr>
      <w:r w:rsidRPr="00361212">
        <w:rPr>
          <w:b/>
          <w:bCs/>
          <w:color w:val="000000" w:themeColor="text1"/>
        </w:rPr>
        <w:t>Opportunities: Real-time stock visibility and improved queue management systems.</w:t>
      </w:r>
    </w:p>
    <w:p w14:paraId="48266340" w14:textId="77777777" w:rsidR="00361212" w:rsidRPr="00361212" w:rsidRDefault="00361212" w:rsidP="00361212">
      <w:pPr>
        <w:rPr>
          <w:b/>
          <w:bCs/>
          <w:color w:val="000000" w:themeColor="text1"/>
        </w:rPr>
      </w:pPr>
      <w:r w:rsidRPr="00361212">
        <w:rPr>
          <w:b/>
          <w:bCs/>
          <w:color w:val="0070C0"/>
        </w:rPr>
        <w:t>4. Shopping Stage – Online</w:t>
      </w:r>
      <w:r w:rsidRPr="00361212">
        <w:rPr>
          <w:b/>
          <w:bCs/>
          <w:color w:val="000000" w:themeColor="text1"/>
        </w:rPr>
        <w:br/>
        <w:t>Customers browse digital catalogues, select delivery slots, and manage substitutions.</w:t>
      </w:r>
    </w:p>
    <w:p w14:paraId="03BA6BFD" w14:textId="77777777" w:rsidR="00361212" w:rsidRPr="00361212" w:rsidRDefault="00361212" w:rsidP="00361212">
      <w:pPr>
        <w:numPr>
          <w:ilvl w:val="0"/>
          <w:numId w:val="5"/>
        </w:numPr>
        <w:rPr>
          <w:b/>
          <w:bCs/>
          <w:color w:val="000000" w:themeColor="text1"/>
        </w:rPr>
      </w:pPr>
      <w:r w:rsidRPr="00361212">
        <w:rPr>
          <w:b/>
          <w:bCs/>
          <w:color w:val="000000" w:themeColor="text1"/>
        </w:rPr>
        <w:t>Strengths: Robust platform and extensive product range.</w:t>
      </w:r>
    </w:p>
    <w:p w14:paraId="21CD854E" w14:textId="77777777" w:rsidR="00361212" w:rsidRDefault="00361212" w:rsidP="00361212">
      <w:pPr>
        <w:numPr>
          <w:ilvl w:val="0"/>
          <w:numId w:val="5"/>
        </w:numPr>
        <w:rPr>
          <w:b/>
          <w:bCs/>
          <w:color w:val="000000" w:themeColor="text1"/>
        </w:rPr>
      </w:pPr>
      <w:r w:rsidRPr="00361212">
        <w:rPr>
          <w:b/>
          <w:bCs/>
          <w:color w:val="000000" w:themeColor="text1"/>
        </w:rPr>
        <w:t>Pain Points: Limited delivery slots during peak times, and dissatisfaction with substitutions if replacements do not match expectations</w:t>
      </w:r>
    </w:p>
    <w:p w14:paraId="2428C526" w14:textId="1A003A51" w:rsidR="009920BC" w:rsidRPr="0024453A" w:rsidRDefault="009920BC" w:rsidP="0024453A">
      <w:pPr>
        <w:rPr>
          <w:b/>
          <w:bCs/>
          <w:color w:val="0070C0"/>
        </w:rPr>
      </w:pPr>
      <w:r w:rsidRPr="00721913">
        <w:rPr>
          <w:b/>
          <w:bCs/>
          <w:color w:val="0070C0"/>
        </w:rPr>
        <w:t>5. Checkout and Payment</w:t>
      </w:r>
    </w:p>
    <w:p w14:paraId="4E121B89" w14:textId="3D9B9D5A" w:rsidR="0097583B" w:rsidRPr="00477D6C" w:rsidRDefault="0097583B" w:rsidP="00477D6C">
      <w:pPr>
        <w:pStyle w:val="ListParagraph"/>
        <w:numPr>
          <w:ilvl w:val="0"/>
          <w:numId w:val="1"/>
        </w:numPr>
        <w:rPr>
          <w:b/>
          <w:bCs/>
          <w:color w:val="000000" w:themeColor="text1"/>
        </w:rPr>
      </w:pPr>
      <w:r w:rsidRPr="00477D6C">
        <w:rPr>
          <w:b/>
          <w:bCs/>
          <w:color w:val="000000" w:themeColor="text1"/>
        </w:rPr>
        <w:t>Key Moments: Critical emotional stage in store and online.</w:t>
      </w:r>
    </w:p>
    <w:p w14:paraId="27B7316F" w14:textId="4C0F5D90" w:rsidR="0097583B" w:rsidRPr="00477D6C" w:rsidRDefault="0097583B" w:rsidP="00477D6C">
      <w:pPr>
        <w:pStyle w:val="ListParagraph"/>
        <w:numPr>
          <w:ilvl w:val="0"/>
          <w:numId w:val="1"/>
        </w:numPr>
        <w:rPr>
          <w:b/>
          <w:bCs/>
          <w:color w:val="000000" w:themeColor="text1"/>
        </w:rPr>
      </w:pPr>
      <w:r w:rsidRPr="00477D6C">
        <w:rPr>
          <w:b/>
          <w:bCs/>
          <w:color w:val="000000" w:themeColor="text1"/>
        </w:rPr>
        <w:t>In-Store Pain Points: Queue frustration, self-scan technical issues.</w:t>
      </w:r>
    </w:p>
    <w:p w14:paraId="39F040EC" w14:textId="0120B40B" w:rsidR="0097583B" w:rsidRPr="00477D6C" w:rsidRDefault="0097583B" w:rsidP="00477D6C">
      <w:pPr>
        <w:pStyle w:val="ListParagraph"/>
        <w:numPr>
          <w:ilvl w:val="0"/>
          <w:numId w:val="1"/>
        </w:numPr>
        <w:rPr>
          <w:b/>
          <w:bCs/>
          <w:color w:val="000000" w:themeColor="text1"/>
        </w:rPr>
      </w:pPr>
      <w:r w:rsidRPr="00477D6C">
        <w:rPr>
          <w:b/>
          <w:bCs/>
          <w:color w:val="000000" w:themeColor="text1"/>
        </w:rPr>
        <w:t>Online Pain Points: Payment confirmation and order validation can cause uncertainty.</w:t>
      </w:r>
    </w:p>
    <w:p w14:paraId="50F77028" w14:textId="11911425" w:rsidR="0097583B" w:rsidRPr="00477D6C" w:rsidRDefault="0097583B" w:rsidP="00477D6C">
      <w:pPr>
        <w:pStyle w:val="ListParagraph"/>
        <w:numPr>
          <w:ilvl w:val="0"/>
          <w:numId w:val="1"/>
        </w:numPr>
        <w:rPr>
          <w:b/>
          <w:bCs/>
          <w:color w:val="000000" w:themeColor="text1"/>
        </w:rPr>
      </w:pPr>
      <w:r w:rsidRPr="00477D6C">
        <w:rPr>
          <w:b/>
          <w:bCs/>
          <w:color w:val="000000" w:themeColor="text1"/>
        </w:rPr>
        <w:t>Strengths: Contactless and mobile payments enhance convenience.</w:t>
      </w:r>
    </w:p>
    <w:p w14:paraId="3F9680E1" w14:textId="5AC46E65" w:rsidR="0097583B" w:rsidRPr="00477D6C" w:rsidRDefault="0097583B" w:rsidP="00477D6C">
      <w:pPr>
        <w:pStyle w:val="ListParagraph"/>
        <w:numPr>
          <w:ilvl w:val="0"/>
          <w:numId w:val="1"/>
        </w:numPr>
        <w:rPr>
          <w:b/>
          <w:bCs/>
          <w:color w:val="000000" w:themeColor="text1"/>
        </w:rPr>
      </w:pPr>
      <w:r w:rsidRPr="00477D6C">
        <w:rPr>
          <w:b/>
          <w:bCs/>
          <w:color w:val="000000" w:themeColor="text1"/>
        </w:rPr>
        <w:t>Risks: Pricing errors or misapplied Clubcard discounts can undermine trust.</w:t>
      </w:r>
    </w:p>
    <w:p w14:paraId="0BDB031F" w14:textId="27C30391" w:rsidR="0097583B" w:rsidRPr="00477D6C" w:rsidRDefault="0097583B" w:rsidP="00477D6C">
      <w:pPr>
        <w:pStyle w:val="ListParagraph"/>
        <w:numPr>
          <w:ilvl w:val="0"/>
          <w:numId w:val="1"/>
        </w:numPr>
        <w:rPr>
          <w:b/>
          <w:bCs/>
          <w:color w:val="000000" w:themeColor="text1"/>
        </w:rPr>
      </w:pPr>
      <w:r w:rsidRPr="00477D6C">
        <w:rPr>
          <w:b/>
          <w:bCs/>
          <w:color w:val="000000" w:themeColor="text1"/>
        </w:rPr>
        <w:t>Opportunities: Clear real-time savings visualisation and simplified confirmation interfaces for a frictionless, reassuring experience.</w:t>
      </w:r>
    </w:p>
    <w:p w14:paraId="75E0D831" w14:textId="77777777" w:rsidR="009920BC" w:rsidRPr="009920BC" w:rsidRDefault="009920BC" w:rsidP="009920BC">
      <w:pPr>
        <w:ind w:left="720"/>
        <w:rPr>
          <w:b/>
          <w:bCs/>
          <w:color w:val="000000" w:themeColor="text1"/>
        </w:rPr>
      </w:pPr>
    </w:p>
    <w:p w14:paraId="4DD2CB95" w14:textId="77777777" w:rsidR="009920BC" w:rsidRPr="002F0124" w:rsidRDefault="009920BC" w:rsidP="009920BC">
      <w:pPr>
        <w:ind w:left="720"/>
        <w:rPr>
          <w:b/>
          <w:bCs/>
          <w:color w:val="0070C0"/>
        </w:rPr>
      </w:pPr>
      <w:r w:rsidRPr="002F0124">
        <w:rPr>
          <w:b/>
          <w:bCs/>
          <w:color w:val="0070C0"/>
        </w:rPr>
        <w:t>6. Fulfilment and Post Purchase</w:t>
      </w:r>
    </w:p>
    <w:p w14:paraId="4730010B" w14:textId="56070C8A" w:rsidR="002F0124" w:rsidRPr="002F0124" w:rsidRDefault="002F0124" w:rsidP="002F0124">
      <w:pPr>
        <w:pStyle w:val="ListParagraph"/>
        <w:numPr>
          <w:ilvl w:val="0"/>
          <w:numId w:val="1"/>
        </w:numPr>
        <w:rPr>
          <w:b/>
          <w:bCs/>
          <w:color w:val="000000" w:themeColor="text1"/>
        </w:rPr>
      </w:pPr>
      <w:r w:rsidRPr="002F0124">
        <w:rPr>
          <w:b/>
          <w:bCs/>
          <w:color w:val="000000" w:themeColor="text1"/>
        </w:rPr>
        <w:t>Key Moments: Immediate fulfilment in store; delivery experience and order accuracy online.</w:t>
      </w:r>
    </w:p>
    <w:p w14:paraId="17A4D38C" w14:textId="5CF1F254" w:rsidR="002F0124" w:rsidRPr="002F0124" w:rsidRDefault="002F0124" w:rsidP="002F0124">
      <w:pPr>
        <w:pStyle w:val="ListParagraph"/>
        <w:numPr>
          <w:ilvl w:val="0"/>
          <w:numId w:val="1"/>
        </w:numPr>
        <w:rPr>
          <w:b/>
          <w:bCs/>
          <w:color w:val="000000" w:themeColor="text1"/>
        </w:rPr>
      </w:pPr>
      <w:r w:rsidRPr="002F0124">
        <w:rPr>
          <w:b/>
          <w:bCs/>
          <w:color w:val="000000" w:themeColor="text1"/>
        </w:rPr>
        <w:t>Strengths: Driver professionalism and timeliness support positive brand perception.</w:t>
      </w:r>
    </w:p>
    <w:p w14:paraId="29545F74" w14:textId="396B0714" w:rsidR="002F0124" w:rsidRPr="002F0124" w:rsidRDefault="002F0124" w:rsidP="002F0124">
      <w:pPr>
        <w:pStyle w:val="ListParagraph"/>
        <w:numPr>
          <w:ilvl w:val="0"/>
          <w:numId w:val="1"/>
        </w:numPr>
        <w:rPr>
          <w:b/>
          <w:bCs/>
          <w:color w:val="000000" w:themeColor="text1"/>
        </w:rPr>
      </w:pPr>
      <w:r w:rsidRPr="002F0124">
        <w:rPr>
          <w:b/>
          <w:bCs/>
          <w:color w:val="000000" w:themeColor="text1"/>
        </w:rPr>
        <w:t>Post-Purchase Engagement: Clubcard points, digital receipts, and promotional emails.</w:t>
      </w:r>
    </w:p>
    <w:p w14:paraId="24DEA475" w14:textId="516EBC24" w:rsidR="002F0124" w:rsidRPr="002F0124" w:rsidRDefault="002F0124" w:rsidP="002F0124">
      <w:pPr>
        <w:pStyle w:val="ListParagraph"/>
        <w:numPr>
          <w:ilvl w:val="0"/>
          <w:numId w:val="1"/>
        </w:numPr>
        <w:rPr>
          <w:b/>
          <w:bCs/>
          <w:color w:val="000000" w:themeColor="text1"/>
        </w:rPr>
      </w:pPr>
      <w:r w:rsidRPr="002F0124">
        <w:rPr>
          <w:b/>
          <w:bCs/>
          <w:color w:val="000000" w:themeColor="text1"/>
        </w:rPr>
        <w:t>Pain Points: Engagement is mostly transactional; limited feedback integration or predictive reordering.</w:t>
      </w:r>
    </w:p>
    <w:p w14:paraId="0C57E2A4" w14:textId="2372961D" w:rsidR="002F0124" w:rsidRPr="002F0124" w:rsidRDefault="002F0124" w:rsidP="002F0124">
      <w:pPr>
        <w:pStyle w:val="ListParagraph"/>
        <w:numPr>
          <w:ilvl w:val="0"/>
          <w:numId w:val="1"/>
        </w:numPr>
        <w:rPr>
          <w:b/>
          <w:bCs/>
          <w:color w:val="000000" w:themeColor="text1"/>
        </w:rPr>
      </w:pPr>
      <w:r w:rsidRPr="002F0124">
        <w:rPr>
          <w:b/>
          <w:bCs/>
          <w:color w:val="000000" w:themeColor="text1"/>
        </w:rPr>
        <w:t>Emotions: Satisfaction depends on accuracy, punctuality, and perceived value; missing items or unsuitable substitutions may trigger extended customer service interactions.</w:t>
      </w:r>
    </w:p>
    <w:p w14:paraId="2AD8EFAB" w14:textId="77777777" w:rsidR="009920BC" w:rsidRPr="009920BC" w:rsidRDefault="009920BC" w:rsidP="009920BC">
      <w:pPr>
        <w:ind w:left="720"/>
        <w:rPr>
          <w:b/>
          <w:bCs/>
          <w:color w:val="000000" w:themeColor="text1"/>
        </w:rPr>
      </w:pPr>
    </w:p>
    <w:p w14:paraId="274EB207" w14:textId="77777777" w:rsidR="009920BC" w:rsidRPr="009920BC" w:rsidRDefault="009920BC" w:rsidP="009920BC">
      <w:pPr>
        <w:ind w:left="720"/>
        <w:rPr>
          <w:b/>
          <w:bCs/>
          <w:color w:val="000000" w:themeColor="text1"/>
        </w:rPr>
      </w:pPr>
    </w:p>
    <w:p w14:paraId="111076FC" w14:textId="77777777" w:rsidR="009920BC" w:rsidRPr="00984A30" w:rsidRDefault="009920BC" w:rsidP="00984A30">
      <w:pPr>
        <w:rPr>
          <w:b/>
          <w:bCs/>
          <w:color w:val="0070C0"/>
        </w:rPr>
      </w:pPr>
      <w:r w:rsidRPr="00984A30">
        <w:rPr>
          <w:b/>
          <w:bCs/>
          <w:color w:val="0070C0"/>
        </w:rPr>
        <w:t>Overall Journey Evaluation</w:t>
      </w:r>
    </w:p>
    <w:p w14:paraId="3FB15D1D" w14:textId="77777777" w:rsidR="009920BC" w:rsidRPr="009920BC" w:rsidRDefault="009920BC" w:rsidP="009920BC">
      <w:pPr>
        <w:ind w:left="720"/>
        <w:rPr>
          <w:b/>
          <w:bCs/>
          <w:color w:val="000000" w:themeColor="text1"/>
        </w:rPr>
      </w:pPr>
    </w:p>
    <w:p w14:paraId="5837A3E0" w14:textId="5509CBA4" w:rsidR="00EA62C1" w:rsidRDefault="00612D29" w:rsidP="00612D29">
      <w:pPr>
        <w:rPr>
          <w:b/>
          <w:bCs/>
          <w:color w:val="000000" w:themeColor="text1"/>
        </w:rPr>
      </w:pPr>
      <w:r w:rsidRPr="00612D29">
        <w:rPr>
          <w:b/>
          <w:bCs/>
          <w:color w:val="000000" w:themeColor="text1"/>
        </w:rPr>
        <w:t>Mapping the journey reveals that Tesco’s experience is operationally competent but fragmented, with digital and physical channels functioning effectively in isolation but lacking seamless integration (Lemon &amp; Verhoef, 2016). Many innovation efforts are efficiency-driven rather than emotion-centred. Pain points cluster around five themes: pricing complexity, navigation friction, stock uncertainty, substitution dissatisfaction, and queue-related frustration. These areas represent both operational challenges and strategic innovation opportunities. Critically, Tesco’s current emphasis on core optimisation is reflected in the journey, with improvements largely incremental and process-focused, yet opportunities remain for more predictive, integrated, and personalised digital engagement (Kahneman, 2011). The next section builds on this analysis to propose a digital transformation initiative aimed at addressing the most significant journey gaps while advancing Tesco’s innovation ambition beyond incremental enhancement.</w:t>
      </w:r>
    </w:p>
    <w:p w14:paraId="2AE44CA3" w14:textId="0747D857" w:rsidR="00984A30" w:rsidRDefault="00984A30" w:rsidP="00612D29">
      <w:pPr>
        <w:rPr>
          <w:b/>
          <w:bCs/>
          <w:color w:val="4EA72E" w:themeColor="accent6"/>
        </w:rPr>
      </w:pPr>
      <w:r w:rsidRPr="00984A30">
        <w:rPr>
          <w:b/>
          <w:bCs/>
          <w:color w:val="4EA72E" w:themeColor="accent6"/>
        </w:rPr>
        <w:t>Part 2A: Proposed Digital Transformation Initiative</w:t>
      </w:r>
    </w:p>
    <w:p w14:paraId="1B55D08C" w14:textId="79EF5E7D" w:rsidR="00A908AD" w:rsidRDefault="00A908AD" w:rsidP="00612D29">
      <w:pPr>
        <w:rPr>
          <w:b/>
          <w:bCs/>
          <w:color w:val="4C94D8" w:themeColor="text2" w:themeTint="80"/>
        </w:rPr>
      </w:pPr>
      <w:r w:rsidRPr="00A908AD">
        <w:rPr>
          <w:b/>
          <w:bCs/>
          <w:color w:val="4C94D8" w:themeColor="text2" w:themeTint="80"/>
        </w:rPr>
        <w:t>Tesco “Smart Basket AI” Predictive Ecosystem</w:t>
      </w:r>
    </w:p>
    <w:p w14:paraId="467452B4" w14:textId="5F93F4E3" w:rsidR="008B73A4" w:rsidRDefault="00357A23" w:rsidP="00612D29">
      <w:pPr>
        <w:rPr>
          <w:b/>
          <w:bCs/>
          <w:color w:val="4C94D8" w:themeColor="text2" w:themeTint="80"/>
        </w:rPr>
      </w:pPr>
      <w:r w:rsidRPr="00357A23">
        <w:rPr>
          <w:b/>
          <w:bCs/>
          <w:color w:val="000000" w:themeColor="text1"/>
        </w:rPr>
        <w:t>The preceding analysis identified several recurring pain points within Tesco’s current customer journey: pricing complexity, cognitive overload during planning, stock uncertainty, substitution dissatisfaction and friction at checkout. While Tesco demonstrates strong core innovation capability, much of its digital development remains reactive rather than predictive. This section proposes a digital transformation initiative designed to address these weaknesses while advancing Tesco’s innovation ambition towards a more integrated and partially transformational model</w:t>
      </w:r>
      <w:r w:rsidRPr="00357A23">
        <w:rPr>
          <w:b/>
          <w:bCs/>
          <w:color w:val="4C94D8" w:themeColor="text2" w:themeTint="80"/>
        </w:rPr>
        <w:t>.</w:t>
      </w:r>
    </w:p>
    <w:p w14:paraId="0C8C5833" w14:textId="6DEA7E61" w:rsidR="00C748E0" w:rsidRPr="00C748E0" w:rsidRDefault="00C748E0" w:rsidP="00C748E0">
      <w:pPr>
        <w:rPr>
          <w:b/>
          <w:bCs/>
          <w:color w:val="4C94D8" w:themeColor="text2" w:themeTint="80"/>
        </w:rPr>
      </w:pPr>
    </w:p>
    <w:p w14:paraId="7F2063C8" w14:textId="77777777" w:rsidR="00C748E0" w:rsidRPr="00C748E0" w:rsidRDefault="00C748E0" w:rsidP="00C748E0">
      <w:pPr>
        <w:rPr>
          <w:b/>
          <w:bCs/>
          <w:color w:val="0F9ED5" w:themeColor="accent4"/>
        </w:rPr>
      </w:pPr>
      <w:r w:rsidRPr="00C748E0">
        <w:rPr>
          <w:b/>
          <w:bCs/>
          <w:color w:val="0F9ED5" w:themeColor="accent4"/>
        </w:rPr>
        <w:t>1. Concept Overview</w:t>
      </w:r>
    </w:p>
    <w:p w14:paraId="18A0E5E5" w14:textId="77777777" w:rsidR="00C748E0" w:rsidRPr="00C748E0" w:rsidRDefault="00C748E0" w:rsidP="00C748E0">
      <w:pPr>
        <w:rPr>
          <w:b/>
          <w:bCs/>
          <w:color w:val="000000" w:themeColor="text1"/>
        </w:rPr>
      </w:pPr>
      <w:r w:rsidRPr="00C748E0">
        <w:rPr>
          <w:b/>
          <w:bCs/>
          <w:color w:val="000000" w:themeColor="text1"/>
        </w:rPr>
        <w:t>The proposed initiative is the Tesco Smart Basket AI Ecosystem, a predictive, data-driven enhancement to the existing Tesco app and loyalty infrastructure. Rather than requiring customers to manually construct baskets each week, the system uses artificial intelligence and behavioural analytics to generate a pre-populated, personalised weekly basket based on historical purchasing patterns, seasonal trends, household composition, and budget preferences (Lemon &amp; Verhoef, 2016).</w:t>
      </w:r>
    </w:p>
    <w:p w14:paraId="6FA04DF1" w14:textId="77777777" w:rsidR="00C748E0" w:rsidRPr="00C748E0" w:rsidRDefault="00C748E0" w:rsidP="00C748E0">
      <w:pPr>
        <w:rPr>
          <w:b/>
          <w:bCs/>
          <w:color w:val="000000" w:themeColor="text1"/>
        </w:rPr>
      </w:pPr>
      <w:r w:rsidRPr="00C748E0">
        <w:rPr>
          <w:b/>
          <w:bCs/>
          <w:color w:val="000000" w:themeColor="text1"/>
        </w:rPr>
        <w:lastRenderedPageBreak/>
        <w:t>The system integrates five core components:</w:t>
      </w:r>
    </w:p>
    <w:p w14:paraId="73DB08E3" w14:textId="77777777" w:rsidR="00C748E0" w:rsidRPr="00C748E0" w:rsidRDefault="00C748E0" w:rsidP="00C748E0">
      <w:pPr>
        <w:numPr>
          <w:ilvl w:val="0"/>
          <w:numId w:val="7"/>
        </w:numPr>
        <w:rPr>
          <w:b/>
          <w:bCs/>
          <w:color w:val="000000" w:themeColor="text1"/>
        </w:rPr>
      </w:pPr>
      <w:r w:rsidRPr="00C748E0">
        <w:rPr>
          <w:b/>
          <w:bCs/>
          <w:color w:val="000000" w:themeColor="text1"/>
        </w:rPr>
        <w:t>Predictive replenishment engine</w:t>
      </w:r>
    </w:p>
    <w:p w14:paraId="34F0F3DC" w14:textId="77777777" w:rsidR="00C748E0" w:rsidRPr="00C748E0" w:rsidRDefault="00C748E0" w:rsidP="00C748E0">
      <w:pPr>
        <w:numPr>
          <w:ilvl w:val="0"/>
          <w:numId w:val="7"/>
        </w:numPr>
        <w:rPr>
          <w:b/>
          <w:bCs/>
          <w:color w:val="000000" w:themeColor="text1"/>
        </w:rPr>
      </w:pPr>
      <w:r w:rsidRPr="00C748E0">
        <w:rPr>
          <w:b/>
          <w:bCs/>
          <w:color w:val="000000" w:themeColor="text1"/>
        </w:rPr>
        <w:t>Dynamic budget forecasting dashboard</w:t>
      </w:r>
    </w:p>
    <w:p w14:paraId="1AC82175" w14:textId="77777777" w:rsidR="00C748E0" w:rsidRPr="00C748E0" w:rsidRDefault="00C748E0" w:rsidP="00C748E0">
      <w:pPr>
        <w:numPr>
          <w:ilvl w:val="0"/>
          <w:numId w:val="7"/>
        </w:numPr>
        <w:rPr>
          <w:b/>
          <w:bCs/>
          <w:color w:val="000000" w:themeColor="text1"/>
        </w:rPr>
      </w:pPr>
      <w:r w:rsidRPr="00C748E0">
        <w:rPr>
          <w:b/>
          <w:bCs/>
          <w:color w:val="000000" w:themeColor="text1"/>
        </w:rPr>
        <w:t>Real-time stock and substitution transparency</w:t>
      </w:r>
    </w:p>
    <w:p w14:paraId="0AB83383" w14:textId="77777777" w:rsidR="00C748E0" w:rsidRPr="00C748E0" w:rsidRDefault="00C748E0" w:rsidP="00C748E0">
      <w:pPr>
        <w:numPr>
          <w:ilvl w:val="0"/>
          <w:numId w:val="7"/>
        </w:numPr>
        <w:rPr>
          <w:b/>
          <w:bCs/>
          <w:color w:val="000000" w:themeColor="text1"/>
        </w:rPr>
      </w:pPr>
      <w:r w:rsidRPr="00C748E0">
        <w:rPr>
          <w:b/>
          <w:bCs/>
          <w:color w:val="000000" w:themeColor="text1"/>
        </w:rPr>
        <w:t>Integrated in-store smart scan synchronisation</w:t>
      </w:r>
    </w:p>
    <w:p w14:paraId="579CF04C" w14:textId="77777777" w:rsidR="00C748E0" w:rsidRPr="00C748E0" w:rsidRDefault="00C748E0" w:rsidP="00C748E0">
      <w:pPr>
        <w:numPr>
          <w:ilvl w:val="0"/>
          <w:numId w:val="7"/>
        </w:numPr>
        <w:rPr>
          <w:b/>
          <w:bCs/>
          <w:color w:val="000000" w:themeColor="text1"/>
        </w:rPr>
      </w:pPr>
      <w:r w:rsidRPr="00C748E0">
        <w:rPr>
          <w:b/>
          <w:bCs/>
          <w:color w:val="000000" w:themeColor="text1"/>
        </w:rPr>
        <w:t>Sustainability and nutrition insight layer</w:t>
      </w:r>
    </w:p>
    <w:p w14:paraId="3ABB66EE" w14:textId="77777777" w:rsidR="00C748E0" w:rsidRPr="00C748E0" w:rsidRDefault="00C748E0" w:rsidP="00C748E0">
      <w:pPr>
        <w:rPr>
          <w:b/>
          <w:bCs/>
          <w:color w:val="000000" w:themeColor="text1"/>
        </w:rPr>
      </w:pPr>
      <w:r w:rsidRPr="00C748E0">
        <w:rPr>
          <w:b/>
          <w:bCs/>
          <w:color w:val="000000" w:themeColor="text1"/>
        </w:rPr>
        <w:t>The objective is to shift Tesco’s digital experience from transactional browsing to proactive assistance (Kahneman, 2011).</w:t>
      </w:r>
    </w:p>
    <w:p w14:paraId="40AA66AE" w14:textId="77777777" w:rsidR="00C748E0" w:rsidRPr="00C748E0" w:rsidRDefault="00C748E0" w:rsidP="00C748E0">
      <w:pPr>
        <w:rPr>
          <w:b/>
          <w:bCs/>
          <w:color w:val="0F9ED5" w:themeColor="accent4"/>
        </w:rPr>
      </w:pPr>
      <w:r w:rsidRPr="00C748E0">
        <w:rPr>
          <w:b/>
          <w:bCs/>
          <w:color w:val="0F9ED5" w:themeColor="accent4"/>
        </w:rPr>
        <w:t>2. Strategic Rationale</w:t>
      </w:r>
    </w:p>
    <w:p w14:paraId="6431F534" w14:textId="77777777" w:rsidR="00C748E0" w:rsidRPr="00C748E0" w:rsidRDefault="00C748E0" w:rsidP="00C748E0">
      <w:pPr>
        <w:rPr>
          <w:b/>
          <w:bCs/>
          <w:color w:val="000000" w:themeColor="text1"/>
        </w:rPr>
      </w:pPr>
      <w:r w:rsidRPr="00C748E0">
        <w:rPr>
          <w:b/>
          <w:bCs/>
          <w:color w:val="000000" w:themeColor="text1"/>
        </w:rPr>
        <w:t>From an Innovation Ambition Matrix perspective, Smart Basket AI moves beyond core optimisation. While it builds on existing Clubcard data and digital infrastructure, it reconfigures the customer interaction model, positioning Tesco as an anticipatory partner in household consumption planning (Nagji &amp; Tuff, 2012; Tesco PLC, 2024).</w:t>
      </w:r>
    </w:p>
    <w:p w14:paraId="6B98BD7B" w14:textId="77777777" w:rsidR="00C748E0" w:rsidRPr="00C748E0" w:rsidRDefault="00C748E0" w:rsidP="00C748E0">
      <w:pPr>
        <w:numPr>
          <w:ilvl w:val="0"/>
          <w:numId w:val="8"/>
        </w:numPr>
        <w:rPr>
          <w:b/>
          <w:bCs/>
          <w:color w:val="000000" w:themeColor="text1"/>
        </w:rPr>
      </w:pPr>
      <w:r w:rsidRPr="00C748E0">
        <w:rPr>
          <w:b/>
          <w:bCs/>
          <w:color w:val="000000" w:themeColor="text1"/>
        </w:rPr>
        <w:t>Price sensitivity: The budget dashboard shows projected weekly spend, categorised by essentials, discretionary items, and promotional savings, supporting cost-conscious households.</w:t>
      </w:r>
    </w:p>
    <w:p w14:paraId="5DA9FF9C" w14:textId="77777777" w:rsidR="00C748E0" w:rsidRPr="00C748E0" w:rsidRDefault="00C748E0" w:rsidP="00C748E0">
      <w:pPr>
        <w:numPr>
          <w:ilvl w:val="0"/>
          <w:numId w:val="8"/>
        </w:numPr>
        <w:rPr>
          <w:b/>
          <w:bCs/>
          <w:color w:val="000000" w:themeColor="text1"/>
        </w:rPr>
      </w:pPr>
      <w:r w:rsidRPr="00C748E0">
        <w:rPr>
          <w:b/>
          <w:bCs/>
          <w:color w:val="000000" w:themeColor="text1"/>
        </w:rPr>
        <w:t>Time scarcity: Reduces repetitive manual searching, lowering cognitive load (Kahneman, 2011).</w:t>
      </w:r>
    </w:p>
    <w:p w14:paraId="5DBFDB1D" w14:textId="77777777" w:rsidR="00C748E0" w:rsidRPr="00C748E0" w:rsidRDefault="00C748E0" w:rsidP="00C748E0">
      <w:pPr>
        <w:numPr>
          <w:ilvl w:val="0"/>
          <w:numId w:val="8"/>
        </w:numPr>
        <w:rPr>
          <w:b/>
          <w:bCs/>
          <w:color w:val="000000" w:themeColor="text1"/>
        </w:rPr>
      </w:pPr>
      <w:r w:rsidRPr="00C748E0">
        <w:rPr>
          <w:b/>
          <w:bCs/>
          <w:color w:val="000000" w:themeColor="text1"/>
        </w:rPr>
        <w:t>Differentiation: Few competitors integrate predictive replenishment, sustainability metrics, and in-store synchronisation in a single ecosystem (Lemon &amp; Verhoef, 2016).</w:t>
      </w:r>
    </w:p>
    <w:p w14:paraId="22F2F33B" w14:textId="77777777" w:rsidR="00C748E0" w:rsidRPr="00C748E0" w:rsidRDefault="00C748E0" w:rsidP="00C748E0">
      <w:pPr>
        <w:rPr>
          <w:b/>
          <w:bCs/>
          <w:color w:val="0F9ED5" w:themeColor="accent4"/>
        </w:rPr>
      </w:pPr>
      <w:r w:rsidRPr="00C748E0">
        <w:rPr>
          <w:b/>
          <w:bCs/>
          <w:color w:val="0F9ED5" w:themeColor="accent4"/>
        </w:rPr>
        <w:t>3. Functional Design</w:t>
      </w:r>
    </w:p>
    <w:p w14:paraId="5D69E0AB" w14:textId="77777777" w:rsidR="00C748E0" w:rsidRPr="00C748E0" w:rsidRDefault="00C748E0" w:rsidP="00C748E0">
      <w:pPr>
        <w:numPr>
          <w:ilvl w:val="0"/>
          <w:numId w:val="9"/>
        </w:numPr>
        <w:rPr>
          <w:b/>
          <w:bCs/>
          <w:color w:val="000000" w:themeColor="text1"/>
        </w:rPr>
      </w:pPr>
      <w:r w:rsidRPr="00C748E0">
        <w:rPr>
          <w:b/>
          <w:bCs/>
          <w:color w:val="000000" w:themeColor="text1"/>
        </w:rPr>
        <w:t>Predictive Replenishment: AI calculates depletion cycles for regularly purchased items, generating suggested baskets while allowing full customer control.</w:t>
      </w:r>
    </w:p>
    <w:p w14:paraId="41DCEFD7" w14:textId="77777777" w:rsidR="00C748E0" w:rsidRPr="00C748E0" w:rsidRDefault="00C748E0" w:rsidP="00C748E0">
      <w:pPr>
        <w:numPr>
          <w:ilvl w:val="0"/>
          <w:numId w:val="9"/>
        </w:numPr>
        <w:rPr>
          <w:b/>
          <w:bCs/>
          <w:color w:val="000000" w:themeColor="text1"/>
        </w:rPr>
      </w:pPr>
      <w:r w:rsidRPr="00C748E0">
        <w:rPr>
          <w:b/>
          <w:bCs/>
          <w:color w:val="000000" w:themeColor="text1"/>
        </w:rPr>
        <w:t>Budget Forecasting: Visual gauge displays estimated total spend, incorporating promotions and Clubcard discounts to enhance perceived fairness.</w:t>
      </w:r>
    </w:p>
    <w:p w14:paraId="53E9DE46" w14:textId="77777777" w:rsidR="00C748E0" w:rsidRPr="00C748E0" w:rsidRDefault="00C748E0" w:rsidP="00C748E0">
      <w:pPr>
        <w:numPr>
          <w:ilvl w:val="0"/>
          <w:numId w:val="9"/>
        </w:numPr>
        <w:rPr>
          <w:b/>
          <w:bCs/>
          <w:color w:val="000000" w:themeColor="text1"/>
        </w:rPr>
      </w:pPr>
      <w:r w:rsidRPr="00C748E0">
        <w:rPr>
          <w:b/>
          <w:bCs/>
          <w:color w:val="000000" w:themeColor="text1"/>
        </w:rPr>
        <w:t>Real-Time Stock Integration: Local stock visibility and pre-selected substitution preferences increase reliability and perceived control.</w:t>
      </w:r>
    </w:p>
    <w:p w14:paraId="4E011518" w14:textId="77777777" w:rsidR="00C748E0" w:rsidRPr="00C748E0" w:rsidRDefault="00C748E0" w:rsidP="00C748E0">
      <w:pPr>
        <w:numPr>
          <w:ilvl w:val="0"/>
          <w:numId w:val="9"/>
        </w:numPr>
        <w:rPr>
          <w:b/>
          <w:bCs/>
          <w:color w:val="000000" w:themeColor="text1"/>
        </w:rPr>
      </w:pPr>
      <w:r w:rsidRPr="00C748E0">
        <w:rPr>
          <w:b/>
          <w:bCs/>
          <w:color w:val="000000" w:themeColor="text1"/>
        </w:rPr>
        <w:t>In-Store Synchronisation: Self-scan integration updates projected spend and highlights missing essentials, bridging digital and physical journeys.</w:t>
      </w:r>
    </w:p>
    <w:p w14:paraId="1A93289D" w14:textId="77777777" w:rsidR="00C748E0" w:rsidRPr="00C748E0" w:rsidRDefault="00C748E0" w:rsidP="00C748E0">
      <w:pPr>
        <w:numPr>
          <w:ilvl w:val="0"/>
          <w:numId w:val="9"/>
        </w:numPr>
        <w:rPr>
          <w:b/>
          <w:bCs/>
          <w:color w:val="000000" w:themeColor="text1"/>
        </w:rPr>
      </w:pPr>
      <w:r w:rsidRPr="00C748E0">
        <w:rPr>
          <w:b/>
          <w:bCs/>
          <w:color w:val="000000" w:themeColor="text1"/>
        </w:rPr>
        <w:lastRenderedPageBreak/>
        <w:t>Sustainability and Nutrition Layer: Optional carbon and nutrition indicators make sustainability visible at household level, supporting conscious consumption (Tesco PLC, 2024).</w:t>
      </w:r>
    </w:p>
    <w:p w14:paraId="1A89E248" w14:textId="07D9F37B" w:rsidR="00C748E0" w:rsidRPr="00C748E0" w:rsidRDefault="00C748E0" w:rsidP="00C748E0">
      <w:pPr>
        <w:rPr>
          <w:b/>
          <w:bCs/>
          <w:color w:val="000000" w:themeColor="text1"/>
        </w:rPr>
      </w:pPr>
    </w:p>
    <w:p w14:paraId="36BAB66E" w14:textId="77777777" w:rsidR="00C748E0" w:rsidRPr="00C748E0" w:rsidRDefault="00C748E0" w:rsidP="00C748E0">
      <w:pPr>
        <w:rPr>
          <w:b/>
          <w:bCs/>
          <w:color w:val="0F9ED5" w:themeColor="accent4"/>
        </w:rPr>
      </w:pPr>
      <w:r w:rsidRPr="00C748E0">
        <w:rPr>
          <w:b/>
          <w:bCs/>
          <w:color w:val="0F9ED5" w:themeColor="accent4"/>
        </w:rPr>
        <w:t>4. Organisational Impact</w:t>
      </w:r>
    </w:p>
    <w:p w14:paraId="33F55E5F" w14:textId="77777777" w:rsidR="00C748E0" w:rsidRPr="00C748E0" w:rsidRDefault="00C748E0" w:rsidP="00C748E0">
      <w:pPr>
        <w:rPr>
          <w:b/>
          <w:bCs/>
          <w:color w:val="000000" w:themeColor="text1"/>
        </w:rPr>
      </w:pPr>
      <w:r w:rsidRPr="00C748E0">
        <w:rPr>
          <w:b/>
          <w:bCs/>
          <w:color w:val="000000" w:themeColor="text1"/>
        </w:rPr>
        <w:t>Implementation requires cross-functional coordination between data science, IT, store operations, and supply chain management. Improved demand forecasting could reduce food waste and enhance stock accuracy, while predictive insights may increase basket value (Nagji &amp; Tuff, 2012). Transparency, opt-in controls, and careful management of algorithmic recommendations are critical to maintaining trust (Kahneman, 2011).</w:t>
      </w:r>
    </w:p>
    <w:p w14:paraId="0C53851B" w14:textId="77777777" w:rsidR="00C748E0" w:rsidRPr="00C748E0" w:rsidRDefault="00C748E0" w:rsidP="00C748E0">
      <w:pPr>
        <w:rPr>
          <w:b/>
          <w:bCs/>
          <w:color w:val="0F9ED5" w:themeColor="accent4"/>
        </w:rPr>
      </w:pPr>
      <w:r w:rsidRPr="00C748E0">
        <w:rPr>
          <w:b/>
          <w:bCs/>
          <w:color w:val="0F9ED5" w:themeColor="accent4"/>
        </w:rPr>
        <w:t>5. Competitive Positioning</w:t>
      </w:r>
    </w:p>
    <w:p w14:paraId="7B260C9C" w14:textId="77777777" w:rsidR="00C748E0" w:rsidRPr="00C748E0" w:rsidRDefault="00C748E0" w:rsidP="00C748E0">
      <w:pPr>
        <w:rPr>
          <w:b/>
          <w:bCs/>
          <w:color w:val="000000" w:themeColor="text1"/>
        </w:rPr>
      </w:pPr>
      <w:r w:rsidRPr="00C748E0">
        <w:rPr>
          <w:b/>
          <w:bCs/>
          <w:color w:val="000000" w:themeColor="text1"/>
        </w:rPr>
        <w:t>While competitors like Amazon use recommendation algorithms extensively, Tesco leverages its physical store network and Clubcard penetration. Smart Basket positions Tesco as a supportive household partner rather than purely a retailer, strengthening loyalty and switching costs (Lemon &amp; Verhoef, 2016).</w:t>
      </w:r>
    </w:p>
    <w:p w14:paraId="7DBEB886" w14:textId="01960152" w:rsidR="00C748E0" w:rsidRPr="00C748E0" w:rsidRDefault="00C748E0" w:rsidP="00C748E0">
      <w:pPr>
        <w:rPr>
          <w:b/>
          <w:bCs/>
          <w:color w:val="000000" w:themeColor="text1"/>
        </w:rPr>
      </w:pPr>
    </w:p>
    <w:p w14:paraId="18B9F6A0" w14:textId="77777777" w:rsidR="00C748E0" w:rsidRPr="00C748E0" w:rsidRDefault="00C748E0" w:rsidP="00C748E0">
      <w:pPr>
        <w:rPr>
          <w:b/>
          <w:bCs/>
          <w:color w:val="0F9ED5" w:themeColor="accent4"/>
        </w:rPr>
      </w:pPr>
      <w:r w:rsidRPr="00C748E0">
        <w:rPr>
          <w:b/>
          <w:bCs/>
          <w:color w:val="0F9ED5" w:themeColor="accent4"/>
        </w:rPr>
        <w:t>6. Innovation Ambition Reassessment</w:t>
      </w:r>
    </w:p>
    <w:p w14:paraId="31371B0A" w14:textId="77777777" w:rsidR="00C748E0" w:rsidRPr="00C748E0" w:rsidRDefault="00C748E0" w:rsidP="00C748E0">
      <w:pPr>
        <w:rPr>
          <w:b/>
          <w:bCs/>
          <w:color w:val="000000" w:themeColor="text1"/>
        </w:rPr>
      </w:pPr>
      <w:r w:rsidRPr="00C748E0">
        <w:rPr>
          <w:b/>
          <w:bCs/>
          <w:color w:val="000000" w:themeColor="text1"/>
        </w:rPr>
        <w:t>Under the Innovation Ambition Matrix, Smart Basket moves Tesco’s portfolio towards a more balanced distribution, introducing proactive engagement while remaining grounded in existing assets. Extensions into subscription replenishment or meal planning could further transform the innovation horizon (Nagji &amp; Tuff, 2012; Tesco PLC, 2024).</w:t>
      </w:r>
    </w:p>
    <w:p w14:paraId="2A1509FA" w14:textId="77777777" w:rsidR="00C748E0" w:rsidRPr="00C748E0" w:rsidRDefault="00C748E0" w:rsidP="00C748E0">
      <w:pPr>
        <w:rPr>
          <w:b/>
          <w:bCs/>
          <w:color w:val="000000" w:themeColor="text1"/>
        </w:rPr>
      </w:pPr>
      <w:r w:rsidRPr="00C748E0">
        <w:rPr>
          <w:b/>
          <w:bCs/>
          <w:color w:val="000000" w:themeColor="text1"/>
        </w:rPr>
        <w:t>In summary, the Smart Basket AI ecosystem addresses key journey pain points while advancing Tesco’s strategic innovation maturity. The following section presents a revised customer journey illustrating how this initiative reshapes the end-to-end experience.</w:t>
      </w:r>
    </w:p>
    <w:p w14:paraId="042C9045" w14:textId="45A26B69" w:rsidR="00C748E0" w:rsidRPr="00C748E0" w:rsidRDefault="00C748E0" w:rsidP="00C748E0">
      <w:pPr>
        <w:rPr>
          <w:b/>
          <w:bCs/>
          <w:color w:val="000000" w:themeColor="text1"/>
        </w:rPr>
      </w:pPr>
    </w:p>
    <w:p w14:paraId="3CA74F61" w14:textId="717BE1A9" w:rsidR="00C748E0" w:rsidRDefault="004577C1" w:rsidP="00C748E0">
      <w:pPr>
        <w:rPr>
          <w:b/>
          <w:bCs/>
          <w:color w:val="4EA72E" w:themeColor="accent6"/>
        </w:rPr>
      </w:pPr>
      <w:r w:rsidRPr="004577C1">
        <w:rPr>
          <w:b/>
          <w:bCs/>
          <w:color w:val="4EA72E" w:themeColor="accent6"/>
        </w:rPr>
        <w:t>Part 2B: Revised Customer Journey with Smart Basket AI Integration</w:t>
      </w:r>
    </w:p>
    <w:p w14:paraId="7C814E4B" w14:textId="784FFAA6" w:rsidR="008B34A9" w:rsidRPr="008B34A9" w:rsidRDefault="00C45046" w:rsidP="001E58C6">
      <w:pPr>
        <w:rPr>
          <w:b/>
          <w:bCs/>
          <w:color w:val="000000" w:themeColor="text1"/>
        </w:rPr>
      </w:pPr>
      <w:r w:rsidRPr="00C45046">
        <w:rPr>
          <w:b/>
          <w:bCs/>
          <w:color w:val="000000" w:themeColor="text1"/>
        </w:rPr>
        <w:t>This section maps the revised end to end customer journey following the implementation of the Smart Basket AI ecosystem. The purpose is to demonstrate how the proposed digital initiative transforms key touchpoints, reduces friction and enhances emotional experience across channels. The revised journey maintains the same six stages used previously for analytical consistency: awareness, planning, shopping, checkout, fulfilment and post purchase engagement.</w:t>
      </w:r>
      <w:r w:rsidR="008B34A9" w:rsidRPr="008B34A9">
        <w:rPr>
          <w:rFonts w:ascii="Times New Roman" w:eastAsia="Times New Roman" w:hAnsi="Times New Roman" w:cs="Times New Roman"/>
          <w:kern w:val="0"/>
          <w:lang w:eastAsia="en-GB"/>
          <w14:ligatures w14:val="none"/>
        </w:rPr>
        <w:t xml:space="preserve"> </w:t>
      </w:r>
    </w:p>
    <w:p w14:paraId="07A5982C" w14:textId="212963D6" w:rsidR="008B34A9" w:rsidRPr="008B34A9" w:rsidRDefault="008B34A9" w:rsidP="008B34A9">
      <w:pPr>
        <w:rPr>
          <w:b/>
          <w:bCs/>
          <w:color w:val="000000" w:themeColor="text1"/>
        </w:rPr>
      </w:pPr>
      <w:r w:rsidRPr="008B34A9">
        <w:rPr>
          <w:b/>
          <w:bCs/>
          <w:color w:val="A02B93" w:themeColor="accent5"/>
        </w:rPr>
        <w:lastRenderedPageBreak/>
        <w:t>1. Awareness Stage: Personalised Entry Point</w:t>
      </w:r>
      <w:r w:rsidRPr="008B34A9">
        <w:rPr>
          <w:b/>
          <w:bCs/>
          <w:color w:val="000000" w:themeColor="text1"/>
        </w:rPr>
        <w:br/>
        <w:t xml:space="preserve">Awareness becomes personalised and </w:t>
      </w:r>
      <w:r w:rsidR="001E58C6" w:rsidRPr="008B34A9">
        <w:rPr>
          <w:b/>
          <w:bCs/>
          <w:color w:val="000000" w:themeColor="text1"/>
        </w:rPr>
        <w:t>data driven</w:t>
      </w:r>
      <w:r w:rsidRPr="008B34A9">
        <w:rPr>
          <w:b/>
          <w:bCs/>
          <w:color w:val="000000" w:themeColor="text1"/>
        </w:rPr>
        <w:t>. Customers receive tailored notifications such as “Your usual weekly basket is ready” or “You are likely running low on household essentials” (Lemon &amp; Verhoef, 2016). This shifts the emotional response from promotional overload to perceived convenience, with communication remaining opt-in to preserve trust and transparency (Kahneman, 2011).</w:t>
      </w:r>
    </w:p>
    <w:p w14:paraId="76CB8C73" w14:textId="77777777" w:rsidR="008B34A9" w:rsidRPr="008B34A9" w:rsidRDefault="008B34A9" w:rsidP="008B34A9">
      <w:pPr>
        <w:rPr>
          <w:b/>
          <w:bCs/>
          <w:color w:val="000000" w:themeColor="text1"/>
        </w:rPr>
      </w:pPr>
      <w:r w:rsidRPr="008B34A9">
        <w:rPr>
          <w:b/>
          <w:bCs/>
          <w:color w:val="A02B93" w:themeColor="accent5"/>
        </w:rPr>
        <w:t>2. Planning Stage: Predictive and Simplified</w:t>
      </w:r>
      <w:r w:rsidRPr="008B34A9">
        <w:rPr>
          <w:b/>
          <w:bCs/>
          <w:color w:val="000000" w:themeColor="text1"/>
        </w:rPr>
        <w:br/>
        <w:t>The Smart Basket generates a pre-populated weekly basket using predictive analytics, highlighting essentials, recent purchases, and relevant promotions (Tesco PLC, 2024). A budget dashboard shows projected spend across essentials, fresh produce, and discretionary items. Decision making shifts from creation to refinement, reducing cognitive load and transforming emotion from budget anxiety to controlled oversight (Kahneman, 2011).</w:t>
      </w:r>
    </w:p>
    <w:p w14:paraId="79D80804" w14:textId="77777777" w:rsidR="008B34A9" w:rsidRPr="008B34A9" w:rsidRDefault="008B34A9" w:rsidP="008B34A9">
      <w:pPr>
        <w:rPr>
          <w:b/>
          <w:bCs/>
          <w:color w:val="A02B93" w:themeColor="accent5"/>
        </w:rPr>
      </w:pPr>
      <w:r w:rsidRPr="008B34A9">
        <w:rPr>
          <w:b/>
          <w:bCs/>
          <w:color w:val="A02B93" w:themeColor="accent5"/>
        </w:rPr>
        <w:t>3. Shopping Stage: Online and In-Store Integration</w:t>
      </w:r>
    </w:p>
    <w:p w14:paraId="6FB8858D" w14:textId="77777777" w:rsidR="008B34A9" w:rsidRPr="008B34A9" w:rsidRDefault="008B34A9" w:rsidP="008B34A9">
      <w:pPr>
        <w:numPr>
          <w:ilvl w:val="0"/>
          <w:numId w:val="11"/>
        </w:numPr>
        <w:rPr>
          <w:b/>
          <w:bCs/>
          <w:color w:val="000000" w:themeColor="text1"/>
        </w:rPr>
      </w:pPr>
      <w:r w:rsidRPr="008B34A9">
        <w:rPr>
          <w:b/>
          <w:bCs/>
          <w:color w:val="000000" w:themeColor="text1"/>
        </w:rPr>
        <w:t>Online: Real-time stock visibility and early alerts for low-stock items reduce uncertainty and substitution dissatisfaction (Lemon &amp; Verhoef, 2016).</w:t>
      </w:r>
    </w:p>
    <w:p w14:paraId="14E8550E" w14:textId="77777777" w:rsidR="008B34A9" w:rsidRPr="008B34A9" w:rsidRDefault="008B34A9" w:rsidP="008B34A9">
      <w:pPr>
        <w:numPr>
          <w:ilvl w:val="0"/>
          <w:numId w:val="11"/>
        </w:numPr>
        <w:rPr>
          <w:b/>
          <w:bCs/>
          <w:color w:val="000000" w:themeColor="text1"/>
        </w:rPr>
      </w:pPr>
      <w:r w:rsidRPr="008B34A9">
        <w:rPr>
          <w:b/>
          <w:bCs/>
          <w:color w:val="000000" w:themeColor="text1"/>
        </w:rPr>
        <w:t>In-Store: Synchronisation with self-scanning technology updates total spend and confirms predicted essentials. Missing items trigger subtle reminders, bridging the gap between digital planning and physical shopping.</w:t>
      </w:r>
    </w:p>
    <w:p w14:paraId="3013C40B" w14:textId="77777777" w:rsidR="008B34A9" w:rsidRPr="008B34A9" w:rsidRDefault="008B34A9" w:rsidP="008B34A9">
      <w:pPr>
        <w:rPr>
          <w:b/>
          <w:bCs/>
          <w:color w:val="000000" w:themeColor="text1"/>
        </w:rPr>
      </w:pPr>
      <w:r w:rsidRPr="008B34A9">
        <w:rPr>
          <w:b/>
          <w:bCs/>
          <w:color w:val="A02B93" w:themeColor="accent5"/>
        </w:rPr>
        <w:t>4. Checkout Stage: Frictionless Confirmation</w:t>
      </w:r>
      <w:r w:rsidRPr="008B34A9">
        <w:rPr>
          <w:b/>
          <w:bCs/>
          <w:color w:val="000000" w:themeColor="text1"/>
        </w:rPr>
        <w:br/>
        <w:t>Clear summaries of savings, Clubcard discounts, and weekly budget comparisons emphasise transparency and reassurance. Digital self-scanning reduces payment complexity, shifting emotional tone from stress to calm closure (Kahneman, 2011).</w:t>
      </w:r>
    </w:p>
    <w:p w14:paraId="184609DC" w14:textId="77777777" w:rsidR="006108CA" w:rsidRDefault="008B34A9" w:rsidP="008B34A9">
      <w:pPr>
        <w:rPr>
          <w:b/>
          <w:bCs/>
          <w:color w:val="000000" w:themeColor="text1"/>
        </w:rPr>
      </w:pPr>
      <w:r w:rsidRPr="008B34A9">
        <w:rPr>
          <w:b/>
          <w:bCs/>
          <w:color w:val="A02B93" w:themeColor="accent5"/>
        </w:rPr>
        <w:t>5</w:t>
      </w:r>
      <w:r w:rsidRPr="008B34A9">
        <w:rPr>
          <w:b/>
          <w:bCs/>
          <w:color w:val="000000" w:themeColor="text1"/>
        </w:rPr>
        <w:t xml:space="preserve">. </w:t>
      </w:r>
      <w:r w:rsidRPr="008B34A9">
        <w:rPr>
          <w:b/>
          <w:bCs/>
          <w:color w:val="A02B93" w:themeColor="accent5"/>
        </w:rPr>
        <w:t>Fulfilment Stage: Accuracy and Communication</w:t>
      </w:r>
    </w:p>
    <w:p w14:paraId="01549831" w14:textId="5189386A" w:rsidR="008B34A9" w:rsidRPr="008B34A9" w:rsidRDefault="008B34A9" w:rsidP="008B34A9">
      <w:pPr>
        <w:rPr>
          <w:b/>
          <w:bCs/>
          <w:color w:val="000000" w:themeColor="text1"/>
        </w:rPr>
      </w:pPr>
      <w:r w:rsidRPr="008B34A9">
        <w:rPr>
          <w:b/>
          <w:bCs/>
          <w:color w:val="000000" w:themeColor="text1"/>
        </w:rPr>
        <w:br/>
        <w:t>Predictive forecasting reduces unavailable items and personalised substitution rules enhance perceived fairness. Delivery notifications include sustainability and nutrition summaries, extending value beyond transaction completion (Tesco PLC, 2024).</w:t>
      </w:r>
    </w:p>
    <w:p w14:paraId="255F3A23" w14:textId="77777777" w:rsidR="008B34A9" w:rsidRPr="008B34A9" w:rsidRDefault="008B34A9" w:rsidP="008B34A9">
      <w:pPr>
        <w:rPr>
          <w:b/>
          <w:bCs/>
          <w:color w:val="000000" w:themeColor="text1"/>
        </w:rPr>
      </w:pPr>
      <w:r w:rsidRPr="008B34A9">
        <w:rPr>
          <w:b/>
          <w:bCs/>
          <w:color w:val="A02B93" w:themeColor="accent5"/>
        </w:rPr>
        <w:t>6</w:t>
      </w:r>
      <w:r w:rsidRPr="008B34A9">
        <w:rPr>
          <w:b/>
          <w:bCs/>
          <w:color w:val="000000" w:themeColor="text1"/>
        </w:rPr>
        <w:t xml:space="preserve">. </w:t>
      </w:r>
      <w:r w:rsidRPr="008B34A9">
        <w:rPr>
          <w:b/>
          <w:bCs/>
          <w:color w:val="A02B93" w:themeColor="accent5"/>
        </w:rPr>
        <w:t>Post-Purchase Engagement: Continuous Relationship</w:t>
      </w:r>
      <w:r w:rsidRPr="008B34A9">
        <w:rPr>
          <w:b/>
          <w:bCs/>
          <w:color w:val="000000" w:themeColor="text1"/>
        </w:rPr>
        <w:br/>
        <w:t>The Smart Basket ecosystem analyses purchasing patterns over time, providing insights such as weekly spend trends, food waste reduction, health and nutrition summaries, and personalised savings analysis. Engagement becomes relational rather than transactional, positioning Tesco as a long-term household partner (Lemon &amp; Verhoef, 2016).</w:t>
      </w:r>
    </w:p>
    <w:p w14:paraId="51461C3E" w14:textId="77777777" w:rsidR="008B34A9" w:rsidRPr="008B34A9" w:rsidRDefault="008B34A9" w:rsidP="008B34A9">
      <w:pPr>
        <w:rPr>
          <w:b/>
          <w:bCs/>
          <w:color w:val="000000" w:themeColor="text1"/>
        </w:rPr>
      </w:pPr>
      <w:r w:rsidRPr="008B34A9">
        <w:rPr>
          <w:b/>
          <w:bCs/>
          <w:color w:val="000000" w:themeColor="text1"/>
        </w:rPr>
        <w:t>Overall Impact on Journey Pain Points</w:t>
      </w:r>
    </w:p>
    <w:p w14:paraId="09B65F77" w14:textId="77777777" w:rsidR="008B34A9" w:rsidRPr="008B34A9" w:rsidRDefault="008B34A9" w:rsidP="008B34A9">
      <w:pPr>
        <w:numPr>
          <w:ilvl w:val="0"/>
          <w:numId w:val="12"/>
        </w:numPr>
        <w:rPr>
          <w:b/>
          <w:bCs/>
          <w:color w:val="000000" w:themeColor="text1"/>
        </w:rPr>
      </w:pPr>
      <w:r w:rsidRPr="008B34A9">
        <w:rPr>
          <w:b/>
          <w:bCs/>
          <w:color w:val="000000" w:themeColor="text1"/>
        </w:rPr>
        <w:lastRenderedPageBreak/>
        <w:t>Pricing complexity: Simplified through budget dashboards</w:t>
      </w:r>
    </w:p>
    <w:p w14:paraId="34790770" w14:textId="77777777" w:rsidR="008B34A9" w:rsidRPr="008B34A9" w:rsidRDefault="008B34A9" w:rsidP="008B34A9">
      <w:pPr>
        <w:numPr>
          <w:ilvl w:val="0"/>
          <w:numId w:val="12"/>
        </w:numPr>
        <w:rPr>
          <w:b/>
          <w:bCs/>
          <w:color w:val="000000" w:themeColor="text1"/>
        </w:rPr>
      </w:pPr>
      <w:r w:rsidRPr="008B34A9">
        <w:rPr>
          <w:b/>
          <w:bCs/>
          <w:color w:val="000000" w:themeColor="text1"/>
        </w:rPr>
        <w:t>Navigation friction: Reduced via predictive pre-population</w:t>
      </w:r>
    </w:p>
    <w:p w14:paraId="221F17CD" w14:textId="77777777" w:rsidR="008B34A9" w:rsidRPr="008B34A9" w:rsidRDefault="008B34A9" w:rsidP="008B34A9">
      <w:pPr>
        <w:numPr>
          <w:ilvl w:val="0"/>
          <w:numId w:val="12"/>
        </w:numPr>
        <w:rPr>
          <w:b/>
          <w:bCs/>
          <w:color w:val="000000" w:themeColor="text1"/>
        </w:rPr>
      </w:pPr>
      <w:r w:rsidRPr="008B34A9">
        <w:rPr>
          <w:b/>
          <w:bCs/>
          <w:color w:val="000000" w:themeColor="text1"/>
        </w:rPr>
        <w:t>Stock uncertainty: Mitigated through early alerts</w:t>
      </w:r>
    </w:p>
    <w:p w14:paraId="1DE0CB39" w14:textId="77777777" w:rsidR="008B34A9" w:rsidRPr="008B34A9" w:rsidRDefault="008B34A9" w:rsidP="008B34A9">
      <w:pPr>
        <w:numPr>
          <w:ilvl w:val="0"/>
          <w:numId w:val="12"/>
        </w:numPr>
        <w:rPr>
          <w:b/>
          <w:bCs/>
          <w:color w:val="000000" w:themeColor="text1"/>
        </w:rPr>
      </w:pPr>
      <w:r w:rsidRPr="008B34A9">
        <w:rPr>
          <w:b/>
          <w:bCs/>
          <w:color w:val="000000" w:themeColor="text1"/>
        </w:rPr>
        <w:t>Substitution dissatisfaction: Decreased with personalised rules</w:t>
      </w:r>
    </w:p>
    <w:p w14:paraId="53E10294" w14:textId="77777777" w:rsidR="008B34A9" w:rsidRPr="008B34A9" w:rsidRDefault="008B34A9" w:rsidP="008B34A9">
      <w:pPr>
        <w:numPr>
          <w:ilvl w:val="0"/>
          <w:numId w:val="12"/>
        </w:numPr>
        <w:rPr>
          <w:b/>
          <w:bCs/>
          <w:color w:val="000000" w:themeColor="text1"/>
        </w:rPr>
      </w:pPr>
      <w:r w:rsidRPr="008B34A9">
        <w:rPr>
          <w:b/>
          <w:bCs/>
          <w:color w:val="000000" w:themeColor="text1"/>
        </w:rPr>
        <w:t>Channel fragmentation: Minimized via digital-physical synchronisation</w:t>
      </w:r>
    </w:p>
    <w:p w14:paraId="7A2CBC6E" w14:textId="77777777" w:rsidR="008B34A9" w:rsidRPr="008B34A9" w:rsidRDefault="008B34A9" w:rsidP="008B34A9">
      <w:pPr>
        <w:rPr>
          <w:b/>
          <w:bCs/>
          <w:color w:val="000000" w:themeColor="text1"/>
        </w:rPr>
      </w:pPr>
      <w:r w:rsidRPr="008B34A9">
        <w:rPr>
          <w:b/>
          <w:bCs/>
          <w:color w:val="000000" w:themeColor="text1"/>
        </w:rPr>
        <w:t>This transformation reframes Tesco’s customer experience around anticipation, transparency, and control, moving from reactive service provision to proactive value creation (Nagji &amp; Tuff, 2012).</w:t>
      </w:r>
    </w:p>
    <w:p w14:paraId="6F0BDB4E" w14:textId="35DC8FAC" w:rsidR="00C45046" w:rsidRPr="00DA4CAE" w:rsidRDefault="007D4BD3" w:rsidP="00C748E0">
      <w:pPr>
        <w:rPr>
          <w:b/>
          <w:bCs/>
          <w:color w:val="4EA72E" w:themeColor="accent6"/>
        </w:rPr>
      </w:pPr>
      <w:r w:rsidRPr="00DA4CAE">
        <w:rPr>
          <w:b/>
          <w:bCs/>
          <w:color w:val="4EA72E" w:themeColor="accent6"/>
        </w:rPr>
        <w:t>Part 2C: Implementation Considerations, Risk Analysis and Success Measurement</w:t>
      </w:r>
    </w:p>
    <w:p w14:paraId="0CEA9153" w14:textId="0D1EDE88" w:rsidR="00396CB2" w:rsidRPr="00396CB2" w:rsidRDefault="00396CB2" w:rsidP="00396CB2">
      <w:pPr>
        <w:rPr>
          <w:b/>
          <w:bCs/>
          <w:color w:val="4C94D8" w:themeColor="text2" w:themeTint="80"/>
        </w:rPr>
      </w:pPr>
    </w:p>
    <w:p w14:paraId="1DD5D14E" w14:textId="77777777" w:rsidR="00396CB2" w:rsidRDefault="00396CB2" w:rsidP="00396CB2">
      <w:pPr>
        <w:rPr>
          <w:b/>
          <w:bCs/>
          <w:color w:val="000000" w:themeColor="text1"/>
        </w:rPr>
      </w:pPr>
      <w:r w:rsidRPr="00396CB2">
        <w:rPr>
          <w:b/>
          <w:bCs/>
          <w:color w:val="4C94D8" w:themeColor="text2" w:themeTint="80"/>
        </w:rPr>
        <w:t>Smart Basket AI at Tesco</w:t>
      </w:r>
      <w:r w:rsidRPr="00396CB2">
        <w:rPr>
          <w:b/>
          <w:bCs/>
          <w:color w:val="4C94D8" w:themeColor="text2" w:themeTint="80"/>
        </w:rPr>
        <w:br/>
      </w:r>
      <w:r w:rsidRPr="00396CB2">
        <w:rPr>
          <w:b/>
          <w:bCs/>
          <w:color w:val="000000" w:themeColor="text1"/>
        </w:rPr>
        <w:t>Tesco’s Smart Basket AI leverages Clubcard and online data to deliver predictive replenishment, requiring advanced analytics, real-time inventory, secure cloud processing, and scalable app architecture. Success depends on GDPR-compliant, transparent data use, cross-functional alignment, and staff training. Risks include algorithmic errors, perceived intrusiveness, operational disruption, and upfront investment, mitigated through model refinement, user control, and phased rollout. KPIs cover customer retention, app engagement, forecast accuracy, basket value, and loyalty growth. Long-term, the system could enable subscription-based replenishment or integrated meal planning, enhancing ESG impact and customer engagement (Tesco PLC, 2025).</w:t>
      </w:r>
    </w:p>
    <w:p w14:paraId="3A0CEFCE" w14:textId="2CF348F4" w:rsidR="009E3993" w:rsidRPr="00396CB2" w:rsidRDefault="001C5A23" w:rsidP="00396CB2">
      <w:pPr>
        <w:rPr>
          <w:b/>
          <w:bCs/>
          <w:color w:val="4EA72E" w:themeColor="accent6"/>
        </w:rPr>
      </w:pPr>
      <w:r w:rsidRPr="000E3EF9">
        <w:rPr>
          <w:b/>
          <w:bCs/>
          <w:color w:val="4EA72E" w:themeColor="accent6"/>
        </w:rPr>
        <w:t xml:space="preserve">Measuring Success </w:t>
      </w:r>
      <w:r w:rsidR="00B81011" w:rsidRPr="000E3EF9">
        <w:rPr>
          <w:b/>
          <w:bCs/>
          <w:color w:val="4EA72E" w:themeColor="accent6"/>
        </w:rPr>
        <w:t>&amp; Business Impact</w:t>
      </w:r>
    </w:p>
    <w:p w14:paraId="09B4D2EA" w14:textId="77777777" w:rsidR="00B856C5" w:rsidRPr="00B856C5" w:rsidRDefault="00B856C5" w:rsidP="00B856C5">
      <w:pPr>
        <w:rPr>
          <w:b/>
          <w:bCs/>
        </w:rPr>
      </w:pPr>
      <w:r w:rsidRPr="00B856C5">
        <w:rPr>
          <w:b/>
          <w:bCs/>
        </w:rPr>
        <w:t>Key Performance Indicators (KPIs) for Smart Basket AI</w:t>
      </w:r>
    </w:p>
    <w:p w14:paraId="790C1CCB" w14:textId="77777777" w:rsidR="00B856C5" w:rsidRPr="00B856C5" w:rsidRDefault="00B856C5" w:rsidP="00B856C5">
      <w:pPr>
        <w:numPr>
          <w:ilvl w:val="0"/>
          <w:numId w:val="14"/>
        </w:numPr>
        <w:rPr>
          <w:b/>
          <w:bCs/>
        </w:rPr>
      </w:pPr>
      <w:r w:rsidRPr="00B856C5">
        <w:rPr>
          <w:b/>
          <w:bCs/>
        </w:rPr>
        <w:t>Customer Satisfaction Scores (CSAT): Measures perceived convenience, accuracy, and satisfaction with predictive shopping.</w:t>
      </w:r>
    </w:p>
    <w:p w14:paraId="60B98404" w14:textId="77777777" w:rsidR="00B856C5" w:rsidRPr="00B856C5" w:rsidRDefault="00B856C5" w:rsidP="00B856C5">
      <w:pPr>
        <w:numPr>
          <w:ilvl w:val="0"/>
          <w:numId w:val="14"/>
        </w:numPr>
        <w:rPr>
          <w:b/>
          <w:bCs/>
        </w:rPr>
      </w:pPr>
      <w:r w:rsidRPr="00B856C5">
        <w:rPr>
          <w:b/>
          <w:bCs/>
        </w:rPr>
        <w:t>Net Promoter Score (NPS): Captures loyalty and likelihood to recommend Tesco, reflecting customer advocacy.</w:t>
      </w:r>
    </w:p>
    <w:p w14:paraId="480A796D" w14:textId="77777777" w:rsidR="00B856C5" w:rsidRPr="00B856C5" w:rsidRDefault="00B856C5" w:rsidP="00B856C5">
      <w:pPr>
        <w:numPr>
          <w:ilvl w:val="0"/>
          <w:numId w:val="14"/>
        </w:numPr>
        <w:rPr>
          <w:b/>
          <w:bCs/>
        </w:rPr>
      </w:pPr>
      <w:r w:rsidRPr="00B856C5">
        <w:rPr>
          <w:b/>
          <w:bCs/>
        </w:rPr>
        <w:t>Operational Efficiency Metrics: Tracks processing time, substitution resolution, and cost savings from real-time inventory and predictive replenishment.</w:t>
      </w:r>
    </w:p>
    <w:p w14:paraId="54E11A9F" w14:textId="77777777" w:rsidR="00B856C5" w:rsidRPr="00B856C5" w:rsidRDefault="00B856C5" w:rsidP="00B856C5">
      <w:pPr>
        <w:numPr>
          <w:ilvl w:val="0"/>
          <w:numId w:val="14"/>
        </w:numPr>
        <w:rPr>
          <w:b/>
          <w:bCs/>
        </w:rPr>
      </w:pPr>
      <w:r w:rsidRPr="00B856C5">
        <w:rPr>
          <w:b/>
          <w:bCs/>
        </w:rPr>
        <w:t>Revenue Impact: Monitors basket size, order frequency, retention, and reduced churn through personalised engagement.</w:t>
      </w:r>
    </w:p>
    <w:p w14:paraId="5AC71F4D" w14:textId="77777777" w:rsidR="00B856C5" w:rsidRDefault="00B856C5" w:rsidP="00B856C5">
      <w:pPr>
        <w:rPr>
          <w:b/>
          <w:bCs/>
        </w:rPr>
      </w:pPr>
      <w:r w:rsidRPr="00B856C5">
        <w:rPr>
          <w:b/>
          <w:bCs/>
        </w:rPr>
        <w:t>Alignment with Business Goals:</w:t>
      </w:r>
      <w:r w:rsidRPr="00B856C5">
        <w:rPr>
          <w:b/>
          <w:bCs/>
        </w:rPr>
        <w:br/>
        <w:t xml:space="preserve">By improving customer experience, operational efficiency, and revenue, Smart </w:t>
      </w:r>
      <w:r w:rsidRPr="00B856C5">
        <w:rPr>
          <w:b/>
          <w:bCs/>
        </w:rPr>
        <w:lastRenderedPageBreak/>
        <w:t>Basket AI supports Tesco’s strategic priorities of loyalty growth, digital channel expansion, and market competitiveness. Enhanced predictive capabilities differentiate Tesco from competitors, strengthen retention, and reduce operational waste, driving sustainable commercial advantage (Tesco PLC, 2025).</w:t>
      </w:r>
    </w:p>
    <w:p w14:paraId="1222C4C0" w14:textId="124FF4F6" w:rsidR="001A6621" w:rsidRPr="001A6621" w:rsidRDefault="001A6621" w:rsidP="007258EB">
      <w:pPr>
        <w:rPr>
          <w:b/>
          <w:bCs/>
        </w:rPr>
      </w:pPr>
    </w:p>
    <w:p w14:paraId="5AE2BEAF" w14:textId="301E242D" w:rsidR="001A6621" w:rsidRPr="00EE28A8" w:rsidRDefault="00EE28A8" w:rsidP="001A6621">
      <w:pPr>
        <w:rPr>
          <w:b/>
          <w:bCs/>
          <w:sz w:val="28"/>
          <w:szCs w:val="28"/>
        </w:rPr>
      </w:pPr>
      <w:r w:rsidRPr="00EE28A8">
        <w:rPr>
          <w:b/>
          <w:bCs/>
          <w:color w:val="4EA72E" w:themeColor="accent6"/>
          <w:sz w:val="28"/>
          <w:szCs w:val="28"/>
        </w:rPr>
        <w:t xml:space="preserve">Conclusion </w:t>
      </w:r>
    </w:p>
    <w:p w14:paraId="47BA1D9C" w14:textId="77777777" w:rsidR="001A6621" w:rsidRPr="001A6621" w:rsidRDefault="001A6621" w:rsidP="001A6621">
      <w:pPr>
        <w:rPr>
          <w:b/>
          <w:bCs/>
        </w:rPr>
      </w:pPr>
      <w:r w:rsidRPr="001A6621">
        <w:rPr>
          <w:b/>
          <w:bCs/>
        </w:rPr>
        <w:t>This assignment has critically evaluated Tesco PLC’s innovation strategy and customer experience using the Innovation Ambition Matrix and Customer Journey Mapping. The analysis revealed that Tesco’s innovation portfolio is heavily focused on core initiatives, including operational efficiency, loyalty optimisation, and incremental digital enhancements. While this focus aligns with financial realities in the UK grocery sector, it limits engagement with transformational innovation opportunities.</w:t>
      </w:r>
    </w:p>
    <w:p w14:paraId="4A0EC1F0" w14:textId="77777777" w:rsidR="001A6621" w:rsidRPr="001A6621" w:rsidRDefault="001A6621" w:rsidP="001A6621">
      <w:pPr>
        <w:rPr>
          <w:b/>
          <w:bCs/>
        </w:rPr>
      </w:pPr>
      <w:r w:rsidRPr="001A6621">
        <w:rPr>
          <w:b/>
          <w:bCs/>
        </w:rPr>
        <w:t>Customer Journey Mapping highlighted that, despite delivering a generally reliable experience, customers face friction at key touchpoints such as pricing complexity, stock uncertainty, substitution dissatisfaction, and digital navigation challenges. These issues create avoidable cognitive and emotional strain, reflecting an incrementally evolved model rather than a holistically reimagined experience.</w:t>
      </w:r>
    </w:p>
    <w:p w14:paraId="3332ECFB" w14:textId="77777777" w:rsidR="001A6621" w:rsidRPr="001A6621" w:rsidRDefault="001A6621" w:rsidP="001A6621">
      <w:pPr>
        <w:rPr>
          <w:b/>
          <w:bCs/>
        </w:rPr>
      </w:pPr>
      <w:r w:rsidRPr="001A6621">
        <w:rPr>
          <w:b/>
          <w:bCs/>
        </w:rPr>
        <w:t>The proposed Smart Basket AI ecosystem addresses these gaps by moving Tesco from reactive browsing to predictive assistance. By integrating replenishment forecasting, budget transparency, real-time stock visibility, and in-store synchronisation, the initiative enhances both functional efficiency and emotional reassurance. Leveraging existing data infrastructure, it extends Tesco’s innovation ambitions beyond incremental improvements, offering measurable value through increased loyalty, operational efficiency, and differentiated market positioning.</w:t>
      </w:r>
    </w:p>
    <w:p w14:paraId="4964144E" w14:textId="1B668222" w:rsidR="001A6621" w:rsidRDefault="001A6621" w:rsidP="005B5E01">
      <w:pPr>
        <w:rPr>
          <w:b/>
          <w:bCs/>
        </w:rPr>
      </w:pPr>
      <w:r w:rsidRPr="001A6621">
        <w:rPr>
          <w:b/>
          <w:bCs/>
        </w:rPr>
        <w:t>Overall, the combined use of these frameworks demonstrates how structured analysis can translate innovation theory into practical, customer-</w:t>
      </w:r>
      <w:proofErr w:type="spellStart"/>
      <w:r w:rsidRPr="001A6621">
        <w:rPr>
          <w:b/>
          <w:bCs/>
        </w:rPr>
        <w:t>centered</w:t>
      </w:r>
      <w:proofErr w:type="spellEnd"/>
      <w:r w:rsidRPr="001A6621">
        <w:rPr>
          <w:b/>
          <w:bCs/>
        </w:rPr>
        <w:t xml:space="preserve"> digital transformation strategies, balancing risk management with future readiness in a competitive retail environment.</w:t>
      </w:r>
    </w:p>
    <w:p w14:paraId="43809018" w14:textId="77777777" w:rsidR="005B5E01" w:rsidRDefault="005B5E01" w:rsidP="005B5E01">
      <w:pPr>
        <w:rPr>
          <w:b/>
          <w:bCs/>
        </w:rPr>
      </w:pPr>
    </w:p>
    <w:p w14:paraId="3B1D9B90" w14:textId="77777777" w:rsidR="005B5E01" w:rsidRDefault="005B5E01" w:rsidP="005B5E01">
      <w:pPr>
        <w:rPr>
          <w:b/>
          <w:bCs/>
        </w:rPr>
      </w:pPr>
    </w:p>
    <w:p w14:paraId="7B490D59" w14:textId="77777777" w:rsidR="005B5E01" w:rsidRDefault="005B5E01" w:rsidP="005B5E01">
      <w:pPr>
        <w:rPr>
          <w:b/>
          <w:bCs/>
        </w:rPr>
      </w:pPr>
    </w:p>
    <w:p w14:paraId="4A7C0BBD" w14:textId="77777777" w:rsidR="005B5E01" w:rsidRDefault="005B5E01" w:rsidP="005B5E01">
      <w:pPr>
        <w:rPr>
          <w:b/>
          <w:bCs/>
        </w:rPr>
      </w:pPr>
    </w:p>
    <w:p w14:paraId="5D25DC62" w14:textId="77777777" w:rsidR="005B5E01" w:rsidRDefault="005B5E01" w:rsidP="005B5E01">
      <w:pPr>
        <w:rPr>
          <w:b/>
          <w:bCs/>
        </w:rPr>
      </w:pPr>
    </w:p>
    <w:p w14:paraId="45215BA5" w14:textId="77777777" w:rsidR="005B5E01" w:rsidRPr="00B856C5" w:rsidRDefault="005B5E01" w:rsidP="005B5E01">
      <w:pPr>
        <w:rPr>
          <w:b/>
          <w:bCs/>
        </w:rPr>
      </w:pPr>
    </w:p>
    <w:p w14:paraId="61FDCADE" w14:textId="7D7FDCF5" w:rsidR="00C748E0" w:rsidRDefault="009228F3" w:rsidP="00150F31">
      <w:pPr>
        <w:rPr>
          <w:b/>
          <w:bCs/>
          <w:color w:val="4C94D8" w:themeColor="text2" w:themeTint="80"/>
        </w:rPr>
      </w:pPr>
      <w:r>
        <w:rPr>
          <w:b/>
          <w:bCs/>
          <w:color w:val="4C94D8" w:themeColor="text2" w:themeTint="80"/>
        </w:rPr>
        <w:lastRenderedPageBreak/>
        <w:t>Reference:</w:t>
      </w:r>
    </w:p>
    <w:p w14:paraId="63F78174" w14:textId="368DA2E2" w:rsidR="005B5E01" w:rsidRPr="005B5E01" w:rsidRDefault="005B5E01" w:rsidP="005B5E01">
      <w:pPr>
        <w:rPr>
          <w:b/>
          <w:bCs/>
          <w:color w:val="4C94D8" w:themeColor="text2" w:themeTint="80"/>
        </w:rPr>
      </w:pPr>
    </w:p>
    <w:p w14:paraId="292E189B" w14:textId="77777777" w:rsidR="005B5E01" w:rsidRPr="00896220" w:rsidRDefault="005B5E01" w:rsidP="00896220">
      <w:pPr>
        <w:pStyle w:val="ListParagraph"/>
        <w:numPr>
          <w:ilvl w:val="0"/>
          <w:numId w:val="16"/>
        </w:numPr>
        <w:rPr>
          <w:b/>
          <w:bCs/>
          <w:color w:val="000000" w:themeColor="text1"/>
        </w:rPr>
      </w:pPr>
      <w:r w:rsidRPr="00896220">
        <w:rPr>
          <w:b/>
          <w:bCs/>
          <w:color w:val="000000" w:themeColor="text1"/>
        </w:rPr>
        <w:t xml:space="preserve">Kahneman, D. (2011) </w:t>
      </w:r>
      <w:r w:rsidRPr="00896220">
        <w:rPr>
          <w:b/>
          <w:bCs/>
          <w:i/>
          <w:iCs/>
          <w:color w:val="000000" w:themeColor="text1"/>
        </w:rPr>
        <w:t>Thinking, Fast and Slow</w:t>
      </w:r>
      <w:r w:rsidRPr="00896220">
        <w:rPr>
          <w:b/>
          <w:bCs/>
          <w:color w:val="000000" w:themeColor="text1"/>
        </w:rPr>
        <w:t>. London: Penguin.</w:t>
      </w:r>
    </w:p>
    <w:p w14:paraId="6872C780" w14:textId="77777777" w:rsidR="005B5E01" w:rsidRPr="00896220" w:rsidRDefault="005B5E01" w:rsidP="00896220">
      <w:pPr>
        <w:pStyle w:val="ListParagraph"/>
        <w:numPr>
          <w:ilvl w:val="0"/>
          <w:numId w:val="16"/>
        </w:numPr>
        <w:rPr>
          <w:b/>
          <w:bCs/>
          <w:color w:val="000000" w:themeColor="text1"/>
        </w:rPr>
      </w:pPr>
      <w:r w:rsidRPr="00896220">
        <w:rPr>
          <w:b/>
          <w:bCs/>
          <w:color w:val="000000" w:themeColor="text1"/>
        </w:rPr>
        <w:t xml:space="preserve">Lemon, K.N. and Verhoef, P.C. (2016) ‘Understanding customer experience throughout the customer journey’, </w:t>
      </w:r>
      <w:r w:rsidRPr="00896220">
        <w:rPr>
          <w:b/>
          <w:bCs/>
          <w:i/>
          <w:iCs/>
          <w:color w:val="000000" w:themeColor="text1"/>
        </w:rPr>
        <w:t>Journal of Marketing</w:t>
      </w:r>
      <w:r w:rsidRPr="00896220">
        <w:rPr>
          <w:b/>
          <w:bCs/>
          <w:color w:val="000000" w:themeColor="text1"/>
        </w:rPr>
        <w:t>, 80(6), pp. 69–96.</w:t>
      </w:r>
    </w:p>
    <w:p w14:paraId="165C677F" w14:textId="77777777" w:rsidR="005B5E01" w:rsidRPr="00896220" w:rsidRDefault="005B5E01" w:rsidP="00896220">
      <w:pPr>
        <w:pStyle w:val="ListParagraph"/>
        <w:numPr>
          <w:ilvl w:val="0"/>
          <w:numId w:val="16"/>
        </w:numPr>
        <w:rPr>
          <w:b/>
          <w:bCs/>
          <w:color w:val="000000" w:themeColor="text1"/>
        </w:rPr>
      </w:pPr>
      <w:proofErr w:type="spellStart"/>
      <w:r w:rsidRPr="00896220">
        <w:rPr>
          <w:b/>
          <w:bCs/>
          <w:color w:val="000000" w:themeColor="text1"/>
        </w:rPr>
        <w:t>Nagji</w:t>
      </w:r>
      <w:proofErr w:type="spellEnd"/>
      <w:r w:rsidRPr="00896220">
        <w:rPr>
          <w:b/>
          <w:bCs/>
          <w:color w:val="000000" w:themeColor="text1"/>
        </w:rPr>
        <w:t xml:space="preserve">, B. and Tuff, G. (2012) ‘Managing your innovation portfolio’, </w:t>
      </w:r>
      <w:r w:rsidRPr="00896220">
        <w:rPr>
          <w:b/>
          <w:bCs/>
          <w:i/>
          <w:iCs/>
          <w:color w:val="000000" w:themeColor="text1"/>
        </w:rPr>
        <w:t>Harvard Business Review</w:t>
      </w:r>
      <w:r w:rsidRPr="00896220">
        <w:rPr>
          <w:b/>
          <w:bCs/>
          <w:color w:val="000000" w:themeColor="text1"/>
        </w:rPr>
        <w:t>, May, pp. 66–74.</w:t>
      </w:r>
    </w:p>
    <w:p w14:paraId="71FB3F7C" w14:textId="77777777" w:rsidR="005B5E01" w:rsidRPr="00896220" w:rsidRDefault="005B5E01" w:rsidP="00896220">
      <w:pPr>
        <w:pStyle w:val="ListParagraph"/>
        <w:numPr>
          <w:ilvl w:val="0"/>
          <w:numId w:val="16"/>
        </w:numPr>
        <w:rPr>
          <w:b/>
          <w:bCs/>
          <w:color w:val="000000" w:themeColor="text1"/>
        </w:rPr>
      </w:pPr>
      <w:r w:rsidRPr="00896220">
        <w:rPr>
          <w:b/>
          <w:bCs/>
          <w:color w:val="000000" w:themeColor="text1"/>
        </w:rPr>
        <w:t xml:space="preserve">Office for National Statistics (2024) </w:t>
      </w:r>
      <w:r w:rsidRPr="00896220">
        <w:rPr>
          <w:b/>
          <w:bCs/>
          <w:i/>
          <w:iCs/>
          <w:color w:val="000000" w:themeColor="text1"/>
        </w:rPr>
        <w:t>Consumer price inflation, UK</w:t>
      </w:r>
      <w:r w:rsidRPr="00896220">
        <w:rPr>
          <w:b/>
          <w:bCs/>
          <w:color w:val="000000" w:themeColor="text1"/>
        </w:rPr>
        <w:t xml:space="preserve">. Available at: </w:t>
      </w:r>
      <w:hyperlink r:id="rId9" w:history="1">
        <w:r w:rsidRPr="00896220">
          <w:rPr>
            <w:rStyle w:val="Hyperlink"/>
            <w:b/>
            <w:bCs/>
            <w:color w:val="000000" w:themeColor="text1"/>
          </w:rPr>
          <w:t>https://www.ons.gov.uk</w:t>
        </w:r>
      </w:hyperlink>
      <w:r w:rsidRPr="00896220">
        <w:rPr>
          <w:b/>
          <w:bCs/>
          <w:color w:val="000000" w:themeColor="text1"/>
        </w:rPr>
        <w:t xml:space="preserve"> (Accessed: 16 February 2026).</w:t>
      </w:r>
    </w:p>
    <w:p w14:paraId="4EBF7BC5" w14:textId="77777777" w:rsidR="005B5E01" w:rsidRPr="00896220" w:rsidRDefault="005B5E01" w:rsidP="00896220">
      <w:pPr>
        <w:pStyle w:val="ListParagraph"/>
        <w:numPr>
          <w:ilvl w:val="0"/>
          <w:numId w:val="16"/>
        </w:numPr>
        <w:rPr>
          <w:b/>
          <w:bCs/>
          <w:color w:val="000000" w:themeColor="text1"/>
        </w:rPr>
      </w:pPr>
      <w:r w:rsidRPr="00896220">
        <w:rPr>
          <w:b/>
          <w:bCs/>
          <w:color w:val="000000" w:themeColor="text1"/>
        </w:rPr>
        <w:t xml:space="preserve">O’Connor, G.C., Corbett, A.C. and Peters, L.S. (2018) </w:t>
      </w:r>
      <w:r w:rsidRPr="00896220">
        <w:rPr>
          <w:b/>
          <w:bCs/>
          <w:i/>
          <w:iCs/>
          <w:color w:val="000000" w:themeColor="text1"/>
        </w:rPr>
        <w:t>Beyond the Champion: Institutionalizing Innovation Through People</w:t>
      </w:r>
      <w:r w:rsidRPr="00896220">
        <w:rPr>
          <w:b/>
          <w:bCs/>
          <w:color w:val="000000" w:themeColor="text1"/>
        </w:rPr>
        <w:t>. Stanford, CA: Stanford University Press.</w:t>
      </w:r>
    </w:p>
    <w:p w14:paraId="22FC1AFF" w14:textId="77777777" w:rsidR="005B5E01" w:rsidRPr="00896220" w:rsidRDefault="005B5E01" w:rsidP="00896220">
      <w:pPr>
        <w:pStyle w:val="ListParagraph"/>
        <w:numPr>
          <w:ilvl w:val="0"/>
          <w:numId w:val="16"/>
        </w:numPr>
        <w:rPr>
          <w:b/>
          <w:bCs/>
          <w:color w:val="000000" w:themeColor="text1"/>
        </w:rPr>
      </w:pPr>
      <w:r w:rsidRPr="00896220">
        <w:rPr>
          <w:b/>
          <w:bCs/>
          <w:color w:val="000000" w:themeColor="text1"/>
        </w:rPr>
        <w:t xml:space="preserve">Reuters (2026) ‘Britain’s Tesco turns rapid delivery threat into competitive edge’, </w:t>
      </w:r>
      <w:r w:rsidRPr="00896220">
        <w:rPr>
          <w:b/>
          <w:bCs/>
          <w:i/>
          <w:iCs/>
          <w:color w:val="000000" w:themeColor="text1"/>
        </w:rPr>
        <w:t>Reuters</w:t>
      </w:r>
      <w:r w:rsidRPr="00896220">
        <w:rPr>
          <w:b/>
          <w:bCs/>
          <w:color w:val="000000" w:themeColor="text1"/>
        </w:rPr>
        <w:t xml:space="preserve">, 10 February. Available at: </w:t>
      </w:r>
      <w:hyperlink r:id="rId10" w:history="1">
        <w:r w:rsidRPr="00896220">
          <w:rPr>
            <w:rStyle w:val="Hyperlink"/>
            <w:b/>
            <w:bCs/>
            <w:color w:val="000000" w:themeColor="text1"/>
          </w:rPr>
          <w:t>https://www.reuters.com</w:t>
        </w:r>
      </w:hyperlink>
      <w:r w:rsidRPr="00896220">
        <w:rPr>
          <w:b/>
          <w:bCs/>
          <w:color w:val="000000" w:themeColor="text1"/>
        </w:rPr>
        <w:t xml:space="preserve"> (Accessed: 16 February 2026).</w:t>
      </w:r>
    </w:p>
    <w:p w14:paraId="3CA467BA" w14:textId="77777777" w:rsidR="005B5E01" w:rsidRPr="00896220" w:rsidRDefault="005B5E01" w:rsidP="00896220">
      <w:pPr>
        <w:pStyle w:val="ListParagraph"/>
        <w:numPr>
          <w:ilvl w:val="0"/>
          <w:numId w:val="16"/>
        </w:numPr>
        <w:rPr>
          <w:b/>
          <w:bCs/>
          <w:color w:val="000000" w:themeColor="text1"/>
        </w:rPr>
      </w:pPr>
      <w:r w:rsidRPr="00896220">
        <w:rPr>
          <w:b/>
          <w:bCs/>
          <w:color w:val="000000" w:themeColor="text1"/>
        </w:rPr>
        <w:t xml:space="preserve">Statista (2023) </w:t>
      </w:r>
      <w:r w:rsidRPr="00896220">
        <w:rPr>
          <w:b/>
          <w:bCs/>
          <w:i/>
          <w:iCs/>
          <w:color w:val="000000" w:themeColor="text1"/>
        </w:rPr>
        <w:t>Online grocery sales in the UK</w:t>
      </w:r>
      <w:r w:rsidRPr="00896220">
        <w:rPr>
          <w:b/>
          <w:bCs/>
          <w:color w:val="000000" w:themeColor="text1"/>
        </w:rPr>
        <w:t xml:space="preserve">. Available at: </w:t>
      </w:r>
      <w:hyperlink r:id="rId11" w:history="1">
        <w:r w:rsidRPr="00896220">
          <w:rPr>
            <w:rStyle w:val="Hyperlink"/>
            <w:b/>
            <w:bCs/>
            <w:color w:val="000000" w:themeColor="text1"/>
          </w:rPr>
          <w:t>https://www.statista.com</w:t>
        </w:r>
      </w:hyperlink>
      <w:r w:rsidRPr="00896220">
        <w:rPr>
          <w:b/>
          <w:bCs/>
          <w:color w:val="000000" w:themeColor="text1"/>
        </w:rPr>
        <w:t xml:space="preserve"> (Accessed: 16 February 2026).</w:t>
      </w:r>
    </w:p>
    <w:p w14:paraId="0A2C222A" w14:textId="77777777" w:rsidR="005B5E01" w:rsidRPr="00896220" w:rsidRDefault="005B5E01" w:rsidP="00896220">
      <w:pPr>
        <w:pStyle w:val="ListParagraph"/>
        <w:numPr>
          <w:ilvl w:val="0"/>
          <w:numId w:val="16"/>
        </w:numPr>
        <w:rPr>
          <w:b/>
          <w:bCs/>
          <w:color w:val="000000" w:themeColor="text1"/>
        </w:rPr>
      </w:pPr>
      <w:r w:rsidRPr="00896220">
        <w:rPr>
          <w:b/>
          <w:bCs/>
          <w:color w:val="000000" w:themeColor="text1"/>
        </w:rPr>
        <w:t xml:space="preserve">Statista (2024) </w:t>
      </w:r>
      <w:r w:rsidRPr="00896220">
        <w:rPr>
          <w:b/>
          <w:bCs/>
          <w:i/>
          <w:iCs/>
          <w:color w:val="000000" w:themeColor="text1"/>
        </w:rPr>
        <w:t>Online grocery market share in the United Kingdom</w:t>
      </w:r>
      <w:r w:rsidRPr="00896220">
        <w:rPr>
          <w:b/>
          <w:bCs/>
          <w:color w:val="000000" w:themeColor="text1"/>
        </w:rPr>
        <w:t xml:space="preserve">. Available at: </w:t>
      </w:r>
      <w:hyperlink r:id="rId12" w:history="1">
        <w:r w:rsidRPr="00896220">
          <w:rPr>
            <w:rStyle w:val="Hyperlink"/>
            <w:b/>
            <w:bCs/>
            <w:color w:val="000000" w:themeColor="text1"/>
          </w:rPr>
          <w:t>https://www.statista.com</w:t>
        </w:r>
      </w:hyperlink>
      <w:r w:rsidRPr="00896220">
        <w:rPr>
          <w:b/>
          <w:bCs/>
          <w:color w:val="000000" w:themeColor="text1"/>
        </w:rPr>
        <w:t xml:space="preserve"> (Accessed: 16 February 2026).</w:t>
      </w:r>
    </w:p>
    <w:p w14:paraId="5A2765B2" w14:textId="77777777" w:rsidR="005B5E01" w:rsidRPr="00896220" w:rsidRDefault="005B5E01" w:rsidP="00896220">
      <w:pPr>
        <w:pStyle w:val="ListParagraph"/>
        <w:numPr>
          <w:ilvl w:val="0"/>
          <w:numId w:val="16"/>
        </w:numPr>
        <w:rPr>
          <w:b/>
          <w:bCs/>
          <w:color w:val="000000" w:themeColor="text1"/>
        </w:rPr>
      </w:pPr>
      <w:r w:rsidRPr="00896220">
        <w:rPr>
          <w:b/>
          <w:bCs/>
          <w:color w:val="000000" w:themeColor="text1"/>
        </w:rPr>
        <w:t xml:space="preserve">Tesco PLC (2023) </w:t>
      </w:r>
      <w:r w:rsidRPr="00896220">
        <w:rPr>
          <w:b/>
          <w:bCs/>
          <w:i/>
          <w:iCs/>
          <w:color w:val="000000" w:themeColor="text1"/>
        </w:rPr>
        <w:t>Annual Report and Financial Statements 2023</w:t>
      </w:r>
      <w:r w:rsidRPr="00896220">
        <w:rPr>
          <w:b/>
          <w:bCs/>
          <w:color w:val="000000" w:themeColor="text1"/>
        </w:rPr>
        <w:t xml:space="preserve">. Welwyn Garden City: Tesco PLC. Available at: </w:t>
      </w:r>
      <w:hyperlink r:id="rId13" w:history="1">
        <w:r w:rsidRPr="00896220">
          <w:rPr>
            <w:rStyle w:val="Hyperlink"/>
            <w:b/>
            <w:bCs/>
            <w:color w:val="000000" w:themeColor="text1"/>
          </w:rPr>
          <w:t>https://www.tescoplc.com</w:t>
        </w:r>
      </w:hyperlink>
      <w:r w:rsidRPr="00896220">
        <w:rPr>
          <w:b/>
          <w:bCs/>
          <w:color w:val="000000" w:themeColor="text1"/>
        </w:rPr>
        <w:t xml:space="preserve"> (Accessed: 16 February 2026).</w:t>
      </w:r>
    </w:p>
    <w:p w14:paraId="34753F99" w14:textId="77777777" w:rsidR="005B5E01" w:rsidRPr="00896220" w:rsidRDefault="005B5E01" w:rsidP="00896220">
      <w:pPr>
        <w:pStyle w:val="ListParagraph"/>
        <w:numPr>
          <w:ilvl w:val="0"/>
          <w:numId w:val="16"/>
        </w:numPr>
        <w:rPr>
          <w:b/>
          <w:bCs/>
          <w:color w:val="000000" w:themeColor="text1"/>
        </w:rPr>
      </w:pPr>
      <w:r w:rsidRPr="00896220">
        <w:rPr>
          <w:b/>
          <w:bCs/>
          <w:color w:val="000000" w:themeColor="text1"/>
        </w:rPr>
        <w:t xml:space="preserve">Tesco PLC (2024) </w:t>
      </w:r>
      <w:r w:rsidRPr="00896220">
        <w:rPr>
          <w:b/>
          <w:bCs/>
          <w:i/>
          <w:iCs/>
          <w:color w:val="000000" w:themeColor="text1"/>
        </w:rPr>
        <w:t>Annual Report and Financial Statements 2024</w:t>
      </w:r>
      <w:r w:rsidRPr="00896220">
        <w:rPr>
          <w:b/>
          <w:bCs/>
          <w:color w:val="000000" w:themeColor="text1"/>
        </w:rPr>
        <w:t xml:space="preserve">. Welwyn Garden City: Tesco PLC. Available at: </w:t>
      </w:r>
      <w:hyperlink r:id="rId14" w:history="1">
        <w:r w:rsidRPr="00896220">
          <w:rPr>
            <w:rStyle w:val="Hyperlink"/>
            <w:b/>
            <w:bCs/>
            <w:color w:val="000000" w:themeColor="text1"/>
          </w:rPr>
          <w:t>https://www.tescoplc.com</w:t>
        </w:r>
      </w:hyperlink>
      <w:r w:rsidRPr="00896220">
        <w:rPr>
          <w:b/>
          <w:bCs/>
          <w:color w:val="000000" w:themeColor="text1"/>
        </w:rPr>
        <w:t xml:space="preserve"> (Accessed: 16 February 2026).</w:t>
      </w:r>
    </w:p>
    <w:p w14:paraId="28E23CB7" w14:textId="0F932D99" w:rsidR="00280B55" w:rsidRPr="00A908AD" w:rsidRDefault="00280B55" w:rsidP="00423EAB">
      <w:pPr>
        <w:rPr>
          <w:b/>
          <w:bCs/>
          <w:color w:val="4C94D8" w:themeColor="text2" w:themeTint="80"/>
        </w:rPr>
      </w:pPr>
    </w:p>
    <w:sectPr w:rsidR="00280B55" w:rsidRPr="00A908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2408C" w14:textId="77777777" w:rsidR="003F7D21" w:rsidRDefault="003F7D21" w:rsidP="004C3748">
      <w:pPr>
        <w:spacing w:after="0" w:line="240" w:lineRule="auto"/>
      </w:pPr>
      <w:r>
        <w:separator/>
      </w:r>
    </w:p>
  </w:endnote>
  <w:endnote w:type="continuationSeparator" w:id="0">
    <w:p w14:paraId="513CA353" w14:textId="77777777" w:rsidR="003F7D21" w:rsidRDefault="003F7D21" w:rsidP="004C3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DE4D1" w14:textId="77777777" w:rsidR="003F7D21" w:rsidRDefault="003F7D21" w:rsidP="004C3748">
      <w:pPr>
        <w:spacing w:after="0" w:line="240" w:lineRule="auto"/>
      </w:pPr>
      <w:r>
        <w:separator/>
      </w:r>
    </w:p>
  </w:footnote>
  <w:footnote w:type="continuationSeparator" w:id="0">
    <w:p w14:paraId="7843E46D" w14:textId="77777777" w:rsidR="003F7D21" w:rsidRDefault="003F7D21" w:rsidP="004C37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2E3B"/>
    <w:multiLevelType w:val="multilevel"/>
    <w:tmpl w:val="A9162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6442B"/>
    <w:multiLevelType w:val="multilevel"/>
    <w:tmpl w:val="B1BC2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AB627B"/>
    <w:multiLevelType w:val="hybridMultilevel"/>
    <w:tmpl w:val="4574E1F2"/>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764A21"/>
    <w:multiLevelType w:val="multilevel"/>
    <w:tmpl w:val="559E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A5239E"/>
    <w:multiLevelType w:val="multilevel"/>
    <w:tmpl w:val="18E6A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9B079A"/>
    <w:multiLevelType w:val="multilevel"/>
    <w:tmpl w:val="8A3226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C354BC"/>
    <w:multiLevelType w:val="multilevel"/>
    <w:tmpl w:val="125A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DA24ED"/>
    <w:multiLevelType w:val="multilevel"/>
    <w:tmpl w:val="8A3226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1D3B04"/>
    <w:multiLevelType w:val="multilevel"/>
    <w:tmpl w:val="BCA24B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934FDC"/>
    <w:multiLevelType w:val="multilevel"/>
    <w:tmpl w:val="F6F47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D95667"/>
    <w:multiLevelType w:val="multilevel"/>
    <w:tmpl w:val="9DAEB5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CC394A"/>
    <w:multiLevelType w:val="multilevel"/>
    <w:tmpl w:val="A63AA8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B40351"/>
    <w:multiLevelType w:val="multilevel"/>
    <w:tmpl w:val="E9CA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562969"/>
    <w:multiLevelType w:val="multilevel"/>
    <w:tmpl w:val="9664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931728"/>
    <w:multiLevelType w:val="multilevel"/>
    <w:tmpl w:val="BF7455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495F31"/>
    <w:multiLevelType w:val="multilevel"/>
    <w:tmpl w:val="3F04C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6696722">
    <w:abstractNumId w:val="10"/>
  </w:num>
  <w:num w:numId="2" w16cid:durableId="1498497664">
    <w:abstractNumId w:val="11"/>
  </w:num>
  <w:num w:numId="3" w16cid:durableId="1677532419">
    <w:abstractNumId w:val="14"/>
  </w:num>
  <w:num w:numId="4" w16cid:durableId="418408355">
    <w:abstractNumId w:val="8"/>
  </w:num>
  <w:num w:numId="5" w16cid:durableId="184025116">
    <w:abstractNumId w:val="5"/>
  </w:num>
  <w:num w:numId="6" w16cid:durableId="1869371192">
    <w:abstractNumId w:val="7"/>
  </w:num>
  <w:num w:numId="7" w16cid:durableId="392243688">
    <w:abstractNumId w:val="9"/>
  </w:num>
  <w:num w:numId="8" w16cid:durableId="1646743264">
    <w:abstractNumId w:val="12"/>
  </w:num>
  <w:num w:numId="9" w16cid:durableId="1305698943">
    <w:abstractNumId w:val="3"/>
  </w:num>
  <w:num w:numId="10" w16cid:durableId="1688285850">
    <w:abstractNumId w:val="15"/>
  </w:num>
  <w:num w:numId="11" w16cid:durableId="696152482">
    <w:abstractNumId w:val="13"/>
  </w:num>
  <w:num w:numId="12" w16cid:durableId="43254803">
    <w:abstractNumId w:val="4"/>
  </w:num>
  <w:num w:numId="13" w16cid:durableId="1418865174">
    <w:abstractNumId w:val="0"/>
  </w:num>
  <w:num w:numId="14" w16cid:durableId="1573004259">
    <w:abstractNumId w:val="6"/>
  </w:num>
  <w:num w:numId="15" w16cid:durableId="1669747646">
    <w:abstractNumId w:val="1"/>
  </w:num>
  <w:num w:numId="16" w16cid:durableId="11019946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C5E"/>
    <w:rsid w:val="00013F38"/>
    <w:rsid w:val="00023D76"/>
    <w:rsid w:val="00071442"/>
    <w:rsid w:val="00071E93"/>
    <w:rsid w:val="00095C88"/>
    <w:rsid w:val="000B4233"/>
    <w:rsid w:val="000B7A2D"/>
    <w:rsid w:val="000E3EF9"/>
    <w:rsid w:val="000F18E7"/>
    <w:rsid w:val="001011F6"/>
    <w:rsid w:val="001062D7"/>
    <w:rsid w:val="00116420"/>
    <w:rsid w:val="00150F31"/>
    <w:rsid w:val="001576C2"/>
    <w:rsid w:val="00170CA0"/>
    <w:rsid w:val="001743E5"/>
    <w:rsid w:val="0019207B"/>
    <w:rsid w:val="001A6621"/>
    <w:rsid w:val="001B7182"/>
    <w:rsid w:val="001C5A23"/>
    <w:rsid w:val="001D103D"/>
    <w:rsid w:val="001D16BE"/>
    <w:rsid w:val="001D72A7"/>
    <w:rsid w:val="001E58C6"/>
    <w:rsid w:val="001F0058"/>
    <w:rsid w:val="00206A32"/>
    <w:rsid w:val="00207ED6"/>
    <w:rsid w:val="00211CFC"/>
    <w:rsid w:val="00225A62"/>
    <w:rsid w:val="0024453A"/>
    <w:rsid w:val="00280B55"/>
    <w:rsid w:val="002A5313"/>
    <w:rsid w:val="002A63FC"/>
    <w:rsid w:val="002B484D"/>
    <w:rsid w:val="002D6C1E"/>
    <w:rsid w:val="002E1C1F"/>
    <w:rsid w:val="002E5504"/>
    <w:rsid w:val="002F0124"/>
    <w:rsid w:val="002F577A"/>
    <w:rsid w:val="00311E40"/>
    <w:rsid w:val="003211FF"/>
    <w:rsid w:val="00334B8B"/>
    <w:rsid w:val="003371E1"/>
    <w:rsid w:val="00357A23"/>
    <w:rsid w:val="00361212"/>
    <w:rsid w:val="0037068E"/>
    <w:rsid w:val="00371DEC"/>
    <w:rsid w:val="00374F92"/>
    <w:rsid w:val="0038548B"/>
    <w:rsid w:val="00396CB2"/>
    <w:rsid w:val="003C721F"/>
    <w:rsid w:val="003D1ABB"/>
    <w:rsid w:val="003F7D21"/>
    <w:rsid w:val="00420472"/>
    <w:rsid w:val="00421D2A"/>
    <w:rsid w:val="00423EAB"/>
    <w:rsid w:val="00452E4C"/>
    <w:rsid w:val="004577C1"/>
    <w:rsid w:val="00477D6C"/>
    <w:rsid w:val="004814C7"/>
    <w:rsid w:val="00481670"/>
    <w:rsid w:val="0049352A"/>
    <w:rsid w:val="004C3748"/>
    <w:rsid w:val="004D774B"/>
    <w:rsid w:val="004E21EB"/>
    <w:rsid w:val="00504AB2"/>
    <w:rsid w:val="00562729"/>
    <w:rsid w:val="00570E71"/>
    <w:rsid w:val="00587253"/>
    <w:rsid w:val="005A2039"/>
    <w:rsid w:val="005B5E01"/>
    <w:rsid w:val="005B7B13"/>
    <w:rsid w:val="005C5A54"/>
    <w:rsid w:val="005D4727"/>
    <w:rsid w:val="005E0ED0"/>
    <w:rsid w:val="00606FB0"/>
    <w:rsid w:val="006108CA"/>
    <w:rsid w:val="00612D29"/>
    <w:rsid w:val="00692605"/>
    <w:rsid w:val="006A6281"/>
    <w:rsid w:val="006C2D96"/>
    <w:rsid w:val="006F5B1C"/>
    <w:rsid w:val="00721913"/>
    <w:rsid w:val="00721972"/>
    <w:rsid w:val="007258EB"/>
    <w:rsid w:val="00732F67"/>
    <w:rsid w:val="00743DDE"/>
    <w:rsid w:val="00744F81"/>
    <w:rsid w:val="007454D3"/>
    <w:rsid w:val="00747C4A"/>
    <w:rsid w:val="00755DE8"/>
    <w:rsid w:val="00792C01"/>
    <w:rsid w:val="00796B71"/>
    <w:rsid w:val="007A1BD7"/>
    <w:rsid w:val="007B46D5"/>
    <w:rsid w:val="007C64FD"/>
    <w:rsid w:val="007D4BD3"/>
    <w:rsid w:val="007F36CC"/>
    <w:rsid w:val="00833FA0"/>
    <w:rsid w:val="008445FE"/>
    <w:rsid w:val="00851F09"/>
    <w:rsid w:val="0086034F"/>
    <w:rsid w:val="00862EB3"/>
    <w:rsid w:val="008753A3"/>
    <w:rsid w:val="008846F5"/>
    <w:rsid w:val="00896220"/>
    <w:rsid w:val="008A3C0D"/>
    <w:rsid w:val="008B34A9"/>
    <w:rsid w:val="008B73A4"/>
    <w:rsid w:val="008C2046"/>
    <w:rsid w:val="008D200E"/>
    <w:rsid w:val="008D3DEA"/>
    <w:rsid w:val="0090712F"/>
    <w:rsid w:val="00907D2B"/>
    <w:rsid w:val="00915230"/>
    <w:rsid w:val="009228F3"/>
    <w:rsid w:val="0097542C"/>
    <w:rsid w:val="0097583B"/>
    <w:rsid w:val="00984A30"/>
    <w:rsid w:val="00985702"/>
    <w:rsid w:val="009920BC"/>
    <w:rsid w:val="009A2FDF"/>
    <w:rsid w:val="009E1FF4"/>
    <w:rsid w:val="009E3993"/>
    <w:rsid w:val="009F607B"/>
    <w:rsid w:val="00A009EF"/>
    <w:rsid w:val="00A058A3"/>
    <w:rsid w:val="00A14397"/>
    <w:rsid w:val="00A40420"/>
    <w:rsid w:val="00A40A71"/>
    <w:rsid w:val="00A40B9C"/>
    <w:rsid w:val="00A53E9D"/>
    <w:rsid w:val="00A65A1B"/>
    <w:rsid w:val="00A72B26"/>
    <w:rsid w:val="00A82492"/>
    <w:rsid w:val="00A908AD"/>
    <w:rsid w:val="00A93369"/>
    <w:rsid w:val="00A964C7"/>
    <w:rsid w:val="00AB5DF2"/>
    <w:rsid w:val="00AB6901"/>
    <w:rsid w:val="00AF34DB"/>
    <w:rsid w:val="00B12DDA"/>
    <w:rsid w:val="00B1402F"/>
    <w:rsid w:val="00B33C72"/>
    <w:rsid w:val="00B33DEF"/>
    <w:rsid w:val="00B5526B"/>
    <w:rsid w:val="00B672B2"/>
    <w:rsid w:val="00B81011"/>
    <w:rsid w:val="00B856C5"/>
    <w:rsid w:val="00BB0E63"/>
    <w:rsid w:val="00BB6178"/>
    <w:rsid w:val="00BF3A84"/>
    <w:rsid w:val="00C01CA1"/>
    <w:rsid w:val="00C03DD0"/>
    <w:rsid w:val="00C45046"/>
    <w:rsid w:val="00C627BE"/>
    <w:rsid w:val="00C748E0"/>
    <w:rsid w:val="00C74A74"/>
    <w:rsid w:val="00CA1775"/>
    <w:rsid w:val="00CB22D1"/>
    <w:rsid w:val="00CB3BBE"/>
    <w:rsid w:val="00CD2781"/>
    <w:rsid w:val="00CD3DD4"/>
    <w:rsid w:val="00CE44FD"/>
    <w:rsid w:val="00CE456F"/>
    <w:rsid w:val="00CF2244"/>
    <w:rsid w:val="00D3136B"/>
    <w:rsid w:val="00D316F7"/>
    <w:rsid w:val="00D325CB"/>
    <w:rsid w:val="00D45C46"/>
    <w:rsid w:val="00D549FF"/>
    <w:rsid w:val="00D653D0"/>
    <w:rsid w:val="00D670F8"/>
    <w:rsid w:val="00D83211"/>
    <w:rsid w:val="00D96B3F"/>
    <w:rsid w:val="00DA1CA0"/>
    <w:rsid w:val="00DA4CAE"/>
    <w:rsid w:val="00DE2725"/>
    <w:rsid w:val="00DE3564"/>
    <w:rsid w:val="00DF7C5E"/>
    <w:rsid w:val="00E357BF"/>
    <w:rsid w:val="00E4403A"/>
    <w:rsid w:val="00E522B7"/>
    <w:rsid w:val="00E5303E"/>
    <w:rsid w:val="00E66B09"/>
    <w:rsid w:val="00E952D3"/>
    <w:rsid w:val="00EA62C1"/>
    <w:rsid w:val="00EC1641"/>
    <w:rsid w:val="00EC2254"/>
    <w:rsid w:val="00ED5536"/>
    <w:rsid w:val="00EE28A8"/>
    <w:rsid w:val="00EF6BA6"/>
    <w:rsid w:val="00F1126F"/>
    <w:rsid w:val="00F12891"/>
    <w:rsid w:val="00F172F6"/>
    <w:rsid w:val="00F31C5E"/>
    <w:rsid w:val="00F40DED"/>
    <w:rsid w:val="00F43B37"/>
    <w:rsid w:val="00F62BF1"/>
    <w:rsid w:val="00F65E53"/>
    <w:rsid w:val="00F772DF"/>
    <w:rsid w:val="00F81D90"/>
    <w:rsid w:val="00F85695"/>
    <w:rsid w:val="00F86740"/>
    <w:rsid w:val="00FA3708"/>
    <w:rsid w:val="00FD1BE2"/>
    <w:rsid w:val="00FD3643"/>
    <w:rsid w:val="00FE2D4C"/>
    <w:rsid w:val="00FF469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E4ACB"/>
  <w15:chartTrackingRefBased/>
  <w15:docId w15:val="{989E6C6A-AFB5-4C88-9BE7-27B8E9337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C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7C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7C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7C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C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C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C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C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C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C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7C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7C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C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C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C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C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C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C5E"/>
    <w:rPr>
      <w:rFonts w:eastAsiaTheme="majorEastAsia" w:cstheme="majorBidi"/>
      <w:color w:val="272727" w:themeColor="text1" w:themeTint="D8"/>
    </w:rPr>
  </w:style>
  <w:style w:type="paragraph" w:styleId="Title">
    <w:name w:val="Title"/>
    <w:basedOn w:val="Normal"/>
    <w:next w:val="Normal"/>
    <w:link w:val="TitleChar"/>
    <w:uiPriority w:val="10"/>
    <w:qFormat/>
    <w:rsid w:val="00DF7C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C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C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C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C5E"/>
    <w:pPr>
      <w:spacing w:before="160"/>
      <w:jc w:val="center"/>
    </w:pPr>
    <w:rPr>
      <w:i/>
      <w:iCs/>
      <w:color w:val="404040" w:themeColor="text1" w:themeTint="BF"/>
    </w:rPr>
  </w:style>
  <w:style w:type="character" w:customStyle="1" w:styleId="QuoteChar">
    <w:name w:val="Quote Char"/>
    <w:basedOn w:val="DefaultParagraphFont"/>
    <w:link w:val="Quote"/>
    <w:uiPriority w:val="29"/>
    <w:rsid w:val="00DF7C5E"/>
    <w:rPr>
      <w:i/>
      <w:iCs/>
      <w:color w:val="404040" w:themeColor="text1" w:themeTint="BF"/>
    </w:rPr>
  </w:style>
  <w:style w:type="paragraph" w:styleId="ListParagraph">
    <w:name w:val="List Paragraph"/>
    <w:basedOn w:val="Normal"/>
    <w:uiPriority w:val="34"/>
    <w:qFormat/>
    <w:rsid w:val="00DF7C5E"/>
    <w:pPr>
      <w:ind w:left="720"/>
      <w:contextualSpacing/>
    </w:pPr>
  </w:style>
  <w:style w:type="character" w:styleId="IntenseEmphasis">
    <w:name w:val="Intense Emphasis"/>
    <w:basedOn w:val="DefaultParagraphFont"/>
    <w:uiPriority w:val="21"/>
    <w:qFormat/>
    <w:rsid w:val="00DF7C5E"/>
    <w:rPr>
      <w:i/>
      <w:iCs/>
      <w:color w:val="0F4761" w:themeColor="accent1" w:themeShade="BF"/>
    </w:rPr>
  </w:style>
  <w:style w:type="paragraph" w:styleId="IntenseQuote">
    <w:name w:val="Intense Quote"/>
    <w:basedOn w:val="Normal"/>
    <w:next w:val="Normal"/>
    <w:link w:val="IntenseQuoteChar"/>
    <w:uiPriority w:val="30"/>
    <w:qFormat/>
    <w:rsid w:val="00DF7C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C5E"/>
    <w:rPr>
      <w:i/>
      <w:iCs/>
      <w:color w:val="0F4761" w:themeColor="accent1" w:themeShade="BF"/>
    </w:rPr>
  </w:style>
  <w:style w:type="character" w:styleId="IntenseReference">
    <w:name w:val="Intense Reference"/>
    <w:basedOn w:val="DefaultParagraphFont"/>
    <w:uiPriority w:val="32"/>
    <w:qFormat/>
    <w:rsid w:val="00DF7C5E"/>
    <w:rPr>
      <w:b/>
      <w:bCs/>
      <w:smallCaps/>
      <w:color w:val="0F4761" w:themeColor="accent1" w:themeShade="BF"/>
      <w:spacing w:val="5"/>
    </w:rPr>
  </w:style>
  <w:style w:type="paragraph" w:styleId="Header">
    <w:name w:val="header"/>
    <w:basedOn w:val="Normal"/>
    <w:link w:val="HeaderChar"/>
    <w:uiPriority w:val="99"/>
    <w:unhideWhenUsed/>
    <w:rsid w:val="004C3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748"/>
  </w:style>
  <w:style w:type="paragraph" w:styleId="Footer">
    <w:name w:val="footer"/>
    <w:basedOn w:val="Normal"/>
    <w:link w:val="FooterChar"/>
    <w:uiPriority w:val="99"/>
    <w:unhideWhenUsed/>
    <w:rsid w:val="004C3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748"/>
  </w:style>
  <w:style w:type="paragraph" w:styleId="NormalWeb">
    <w:name w:val="Normal (Web)"/>
    <w:basedOn w:val="Normal"/>
    <w:uiPriority w:val="99"/>
    <w:semiHidden/>
    <w:unhideWhenUsed/>
    <w:rsid w:val="008B34A9"/>
    <w:rPr>
      <w:rFonts w:ascii="Times New Roman" w:hAnsi="Times New Roman" w:cs="Times New Roman"/>
    </w:rPr>
  </w:style>
  <w:style w:type="character" w:styleId="Hyperlink">
    <w:name w:val="Hyperlink"/>
    <w:basedOn w:val="DefaultParagraphFont"/>
    <w:uiPriority w:val="99"/>
    <w:unhideWhenUsed/>
    <w:rsid w:val="00EF6BA6"/>
    <w:rPr>
      <w:color w:val="467886" w:themeColor="hyperlink"/>
      <w:u w:val="single"/>
    </w:rPr>
  </w:style>
  <w:style w:type="character" w:styleId="UnresolvedMention">
    <w:name w:val="Unresolved Mention"/>
    <w:basedOn w:val="DefaultParagraphFont"/>
    <w:uiPriority w:val="99"/>
    <w:semiHidden/>
    <w:unhideWhenUsed/>
    <w:rsid w:val="00EF6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12601" TargetMode="External"/><Relationship Id="rId13" Type="http://schemas.openxmlformats.org/officeDocument/2006/relationships/hyperlink" Target="https://www.tescoplc.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tatista.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euters.com/" TargetMode="External"/><Relationship Id="rId4" Type="http://schemas.openxmlformats.org/officeDocument/2006/relationships/webSettings" Target="webSettings.xml"/><Relationship Id="rId9" Type="http://schemas.openxmlformats.org/officeDocument/2006/relationships/hyperlink" Target="https://www.ons.gov.uk/" TargetMode="External"/><Relationship Id="rId14" Type="http://schemas.openxmlformats.org/officeDocument/2006/relationships/hyperlink" Target="https://www.tescopl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476</TotalTime>
  <Pages>17</Pages>
  <Words>4480</Words>
  <Characters>25542</Characters>
  <Application>Microsoft Office Word</Application>
  <DocSecurity>0</DocSecurity>
  <Lines>212</Lines>
  <Paragraphs>59</Paragraphs>
  <ScaleCrop>false</ScaleCrop>
  <Company/>
  <LinksUpToDate>false</LinksUpToDate>
  <CharactersWithSpaces>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Laassiri</dc:creator>
  <cp:keywords/>
  <dc:description/>
  <cp:lastModifiedBy>Sara Laassiri</cp:lastModifiedBy>
  <cp:revision>200</cp:revision>
  <dcterms:created xsi:type="dcterms:W3CDTF">2026-03-01T09:42:00Z</dcterms:created>
  <dcterms:modified xsi:type="dcterms:W3CDTF">2026-03-21T14:43:00Z</dcterms:modified>
</cp:coreProperties>
</file>