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the outdoors it is important for an individual to be able to learn. It is also important that they practice, apply, understand, and experiment with this learning and knowledge as much as possible. A way to evidence and describe this learning in an adventurous environment is “Kolb’s Experiential Learning Theory”. </w:t>
      </w:r>
    </w:p>
    <w:p w:rsidR="00000000" w:rsidDel="00000000" w:rsidP="00000000" w:rsidRDefault="00000000" w:rsidRPr="00000000" w14:paraId="00000002">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3">
      <w:pPr>
        <w:ind w:left="0"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Kolb’s Experiential Learning Theory (“Kolb’s Theory” for short) is a methodology that describes how people can learn through concrete experiences. It involves a cycle of four stages which is formally referred to as “Kolb’s Cycle”. </w:t>
      </w:r>
    </w:p>
    <w:p w:rsidR="00000000" w:rsidDel="00000000" w:rsidP="00000000" w:rsidRDefault="00000000" w:rsidRPr="00000000" w14:paraId="00000004">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stages that make up Kolb’s Cycle are known as </w:t>
      </w:r>
    </w:p>
    <w:p w:rsidR="00000000" w:rsidDel="00000000" w:rsidP="00000000" w:rsidRDefault="00000000" w:rsidRPr="00000000" w14:paraId="00000005">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Concrete Experience </w:t>
      </w:r>
    </w:p>
    <w:p w:rsidR="00000000" w:rsidDel="00000000" w:rsidP="00000000" w:rsidRDefault="00000000" w:rsidRPr="00000000" w14:paraId="00000006">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Reflective Observation</w:t>
      </w:r>
    </w:p>
    <w:p w:rsidR="00000000" w:rsidDel="00000000" w:rsidP="00000000" w:rsidRDefault="00000000" w:rsidRPr="00000000" w14:paraId="00000007">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Abstract Conceptualization</w:t>
      </w:r>
    </w:p>
    <w:p w:rsidR="00000000" w:rsidDel="00000000" w:rsidP="00000000" w:rsidRDefault="00000000" w:rsidRPr="00000000" w14:paraId="00000008">
      <w:pPr>
        <w:numPr>
          <w:ilvl w:val="0"/>
          <w:numId w:val="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Active Experimentation </w:t>
      </w:r>
    </w:p>
    <w:p w:rsidR="00000000" w:rsidDel="00000000" w:rsidP="00000000" w:rsidRDefault="00000000" w:rsidRPr="00000000" w14:paraId="00000009">
      <w:pPr>
        <w:ind w:left="72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A">
      <w:pPr>
        <w:ind w:left="72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B">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first stage is the Concrete Experience Stage. The Concrete Experience is a stage that involves someone consciously and physically engaging with an experience. In this experience there is something that causes the person to think about what they are doing. This thing could be an obstacle, adversity or even an emotion or feeling that makes a person change their approach. In adventurous settings this thing will most often be related to the environment.</w:t>
      </w:r>
    </w:p>
    <w:p w:rsidR="00000000" w:rsidDel="00000000" w:rsidP="00000000" w:rsidRDefault="00000000" w:rsidRPr="00000000" w14:paraId="0000000C">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this stage of the cycle, a person will describe their experience in simple terms i.e. what they’ve seen, what they’ve felt, and any thoughts that might concern the experience. </w:t>
      </w:r>
    </w:p>
    <w:p w:rsidR="00000000" w:rsidDel="00000000" w:rsidP="00000000" w:rsidRDefault="00000000" w:rsidRPr="00000000" w14:paraId="0000000D">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The second stage is referred to as “Reflective Observation. This stage involves purposefully and deeply looking back and reflecting upon what happened in the experience. This reflection can be brought about by asking yourself questions that highlight key parts of the experience. These questions typically would be asking what worked, what did not work, and what caused you and others to behave in the manner that you did during the experience.</w:t>
      </w:r>
    </w:p>
    <w:p w:rsidR="00000000" w:rsidDel="00000000" w:rsidP="00000000" w:rsidRDefault="00000000" w:rsidRPr="00000000" w14:paraId="0000000F">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stage of Kolb’s Cycle is integral to making the experience into something you can learn from. </w:t>
      </w:r>
    </w:p>
    <w:p w:rsidR="00000000" w:rsidDel="00000000" w:rsidP="00000000" w:rsidRDefault="00000000" w:rsidRPr="00000000" w14:paraId="00000010">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third stage in Kolb’s Cycle is known as Abstract Conceptualisation. This stage is meant to build further on the questions and reflections of the reflective observation stage and helps to frame your actions in tandem with what happened during your experience. In this part of the cycle, you will ask</w:t>
      </w:r>
    </w:p>
    <w:p w:rsidR="00000000" w:rsidDel="00000000" w:rsidP="00000000" w:rsidRDefault="00000000" w:rsidRPr="00000000" w14:paraId="00000012">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could I have done better?</w:t>
      </w:r>
    </w:p>
    <w:p w:rsidR="00000000" w:rsidDel="00000000" w:rsidP="00000000" w:rsidRDefault="00000000" w:rsidRPr="00000000" w14:paraId="00000013">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could I have done differently?</w:t>
      </w:r>
    </w:p>
    <w:p w:rsidR="00000000" w:rsidDel="00000000" w:rsidP="00000000" w:rsidRDefault="00000000" w:rsidRPr="00000000" w14:paraId="00000014">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How can I improve?</w:t>
      </w:r>
    </w:p>
    <w:p w:rsidR="00000000" w:rsidDel="00000000" w:rsidP="00000000" w:rsidRDefault="00000000" w:rsidRPr="00000000" w14:paraId="00000015">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These questions will help you to analyze how your actions had a direct effect on the experience as a whole. Did they act as a hindrance? Were your actions the direct cause or result of an unforeseen aspect? It’s best to find different ways of handling the situation and how you would handle a similar situation should one present itself in the future.</w:t>
      </w:r>
    </w:p>
    <w:p w:rsidR="00000000" w:rsidDel="00000000" w:rsidP="00000000" w:rsidRDefault="00000000" w:rsidRPr="00000000" w14:paraId="00000016">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stage works best when you spend time researching or peer evaluation as a means of supporting your conceptualization. External forms of information and resources can best help you figure out ways of interacting with the experience. </w:t>
      </w:r>
    </w:p>
    <w:p w:rsidR="00000000" w:rsidDel="00000000" w:rsidP="00000000" w:rsidRDefault="00000000" w:rsidRPr="00000000" w14:paraId="00000017">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The fourth and final stage of Kolb’s Cycle is known as the Active Experimentation stage. This stage is where you will directly attempt to apply what you have experienced and learned supported by any research or concepts attained in the third stage. You can try out new strategies, frames of mind, approaches, and behaviours. This will involve active experimentation and can sometimes feel like trial and error. The active experimentation that occurs will create new concrete experiences, which will feed back into the beginning of Kolb’s Cycle, further enhancing your learning, experiences, and knowledge. </w:t>
      </w:r>
    </w:p>
    <w:p w:rsidR="00000000" w:rsidDel="00000000" w:rsidP="00000000" w:rsidRDefault="00000000" w:rsidRPr="00000000" w14:paraId="00000019">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B">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To demonstrate the effectiveness of Kolb’s Cycle I will use the stages to describe the process of learning in an outdoor experience. </w:t>
      </w:r>
    </w:p>
    <w:p w:rsidR="00000000" w:rsidDel="00000000" w:rsidP="00000000" w:rsidRDefault="00000000" w:rsidRPr="00000000" w14:paraId="0000001C">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D">
      <w:pPr>
        <w:ind w:left="0"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On a Sunday afternoon, I chose to go on a short walk to one of the highest points in Carmarthen town known as Tre-Vaughan, a small wood and hillside behind the UWTSD campus and Yr Egin. This area is a public walking trail that goes through a local farm that has cows, which will occasionally graze on various parts of the hill. On this particular Sunday, I watched the sunset for too long and found myself racing to beat the herd of cows down the hill. I did not make it to the bottom of the hill before the cows and thus could not get to the gate, as they were blocking it. Due to my unwillingness to walk past or through the cows I had to find a way back to my flat. This required me to walk through the Tre-Vaughan wood at night with only my phone’s torch as a light source. The walk back to my flat, through the woods and along the street, took me a half hour instead of the usual 5 - 7 minutes.</w:t>
      </w:r>
    </w:p>
    <w:p w:rsidR="00000000" w:rsidDel="00000000" w:rsidP="00000000" w:rsidRDefault="00000000" w:rsidRPr="00000000" w14:paraId="0000001E">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1F">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experience would be considered a concrete experience in Kolb’s Cycle. Upon making the conscious decision to stay past sunset I encountered multiple obstacles i.e.</w:t>
      </w:r>
    </w:p>
    <w:p w:rsidR="00000000" w:rsidDel="00000000" w:rsidP="00000000" w:rsidRDefault="00000000" w:rsidRPr="00000000" w14:paraId="00000020">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Cows</w:t>
      </w:r>
    </w:p>
    <w:p w:rsidR="00000000" w:rsidDel="00000000" w:rsidP="00000000" w:rsidRDefault="00000000" w:rsidRPr="00000000" w14:paraId="00000021">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Tre-Vaughan Woods </w:t>
      </w:r>
    </w:p>
    <w:p w:rsidR="00000000" w:rsidDel="00000000" w:rsidP="00000000" w:rsidRDefault="00000000" w:rsidRPr="00000000" w14:paraId="00000022">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Lacking a sufficient light source</w:t>
      </w:r>
    </w:p>
    <w:p w:rsidR="00000000" w:rsidDel="00000000" w:rsidP="00000000" w:rsidRDefault="00000000" w:rsidRPr="00000000" w14:paraId="00000023">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Having to navigate an unfamiliar environment to get home. </w:t>
      </w:r>
    </w:p>
    <w:p w:rsidR="00000000" w:rsidDel="00000000" w:rsidP="00000000" w:rsidRDefault="00000000" w:rsidRPr="00000000" w14:paraId="00000024">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this, I had to stop multiple times and assess my current situation, think about what it was that I was doing, and make a judgment call to get to my flat safely.</w:t>
      </w:r>
    </w:p>
    <w:p w:rsidR="00000000" w:rsidDel="00000000" w:rsidP="00000000" w:rsidRDefault="00000000" w:rsidRPr="00000000" w14:paraId="00000025">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Following this experience I reflected on what happened, my decisions, what worked within the experience, what went wrong, and what brought about my actions in this scenario. </w:t>
      </w:r>
    </w:p>
    <w:p w:rsidR="00000000" w:rsidDel="00000000" w:rsidP="00000000" w:rsidRDefault="00000000" w:rsidRPr="00000000" w14:paraId="00000027">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said reflection I acknowledged </w:t>
      </w:r>
    </w:p>
    <w:p w:rsidR="00000000" w:rsidDel="00000000" w:rsidP="00000000" w:rsidRDefault="00000000" w:rsidRPr="00000000" w14:paraId="00000028">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Happened?</w:t>
      </w:r>
    </w:p>
    <w:p w:rsidR="00000000" w:rsidDel="00000000" w:rsidP="00000000" w:rsidRDefault="00000000" w:rsidRPr="00000000" w14:paraId="00000029">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stayed later on the hillside than I usually would.</w:t>
      </w:r>
    </w:p>
    <w:p w:rsidR="00000000" w:rsidDel="00000000" w:rsidP="00000000" w:rsidRDefault="00000000" w:rsidRPr="00000000" w14:paraId="0000002A">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cows got to the exit gate before I did.</w:t>
      </w:r>
    </w:p>
    <w:p w:rsidR="00000000" w:rsidDel="00000000" w:rsidP="00000000" w:rsidRDefault="00000000" w:rsidRPr="00000000" w14:paraId="0000002B">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walked through the woods at night. </w:t>
      </w:r>
    </w:p>
    <w:p w:rsidR="00000000" w:rsidDel="00000000" w:rsidP="00000000" w:rsidRDefault="00000000" w:rsidRPr="00000000" w14:paraId="0000002C">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worked?</w:t>
      </w:r>
    </w:p>
    <w:p w:rsidR="00000000" w:rsidDel="00000000" w:rsidP="00000000" w:rsidRDefault="00000000" w:rsidRPr="00000000" w14:paraId="0000002D">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Navigating through the woods got me home safely. </w:t>
      </w:r>
    </w:p>
    <w:p w:rsidR="00000000" w:rsidDel="00000000" w:rsidP="00000000" w:rsidRDefault="00000000" w:rsidRPr="00000000" w14:paraId="0000002E">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went wrong? </w:t>
      </w:r>
    </w:p>
    <w:p w:rsidR="00000000" w:rsidDel="00000000" w:rsidP="00000000" w:rsidRDefault="00000000" w:rsidRPr="00000000" w14:paraId="0000002F">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Cows blocked my exit from the hillside.</w:t>
      </w:r>
    </w:p>
    <w:p w:rsidR="00000000" w:rsidDel="00000000" w:rsidP="00000000" w:rsidRDefault="00000000" w:rsidRPr="00000000" w14:paraId="00000030">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caused my actions?</w:t>
      </w:r>
    </w:p>
    <w:p w:rsidR="00000000" w:rsidDel="00000000" w:rsidP="00000000" w:rsidRDefault="00000000" w:rsidRPr="00000000" w14:paraId="00000031">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enjoyed the sunset, thus I wanted to watch it for longer than I usually would.</w:t>
      </w:r>
    </w:p>
    <w:p w:rsidR="00000000" w:rsidDel="00000000" w:rsidP="00000000" w:rsidRDefault="00000000" w:rsidRPr="00000000" w14:paraId="00000032">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did not want to closely encounter the cows. So I found an alternative route.</w:t>
      </w:r>
    </w:p>
    <w:p w:rsidR="00000000" w:rsidDel="00000000" w:rsidP="00000000" w:rsidRDefault="00000000" w:rsidRPr="00000000" w14:paraId="00000033">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This reflection stage helped me to properly assess my shortcomings and successes within the experience, which gave me a solid base to begin the third stage of Kolb’s Cycle.</w:t>
      </w:r>
    </w:p>
    <w:p w:rsidR="00000000" w:rsidDel="00000000" w:rsidP="00000000" w:rsidRDefault="00000000" w:rsidRPr="00000000" w14:paraId="00000034">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As referenced earlier, the abstract conceptualization stage relies on comparing and or combining your reflections with a critique and research, which will allow you to assess the effectiveness and quality of your choices and actions.</w:t>
        <w:br w:type="textWrapping"/>
        <w:t xml:space="preserve">In trail, mountain, and hill walking there are important things and pieces of information that you require to recreate safely and responsibly. According to the Get Outside Ordnance Survey Organization it is important to plan an alternative route, stating that, </w:t>
      </w:r>
    </w:p>
    <w:p w:rsidR="00000000" w:rsidDel="00000000" w:rsidP="00000000" w:rsidRDefault="00000000" w:rsidRPr="00000000" w14:paraId="00000036">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br w:type="textWrapping"/>
        <w:tab/>
        <w:t xml:space="preserve">“Having alternative ‘Plan B’ and ‘Plan C’ routes allows you to adjust the length of your walk stress-free”. (GetOutside Ordnance Survey, 2024). </w:t>
      </w:r>
    </w:p>
    <w:p w:rsidR="00000000" w:rsidDel="00000000" w:rsidP="00000000" w:rsidRDefault="00000000" w:rsidRPr="00000000" w14:paraId="00000037">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br w:type="textWrapping"/>
        <w:t xml:space="preserve">The Ramblers Organization (Ramblers.org.uk) refers directly to something known as the 5 D’ to help you become familiar and prepared for the area/environment you are venturing into. </w:t>
      </w:r>
    </w:p>
    <w:p w:rsidR="00000000" w:rsidDel="00000000" w:rsidP="00000000" w:rsidRDefault="00000000" w:rsidRPr="00000000" w14:paraId="00000038">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5 D’s are </w:t>
      </w:r>
    </w:p>
    <w:p w:rsidR="00000000" w:rsidDel="00000000" w:rsidP="00000000" w:rsidRDefault="00000000" w:rsidRPr="00000000" w14:paraId="00000039">
      <w:pPr>
        <w:numPr>
          <w:ilvl w:val="0"/>
          <w:numId w:val="5"/>
        </w:numPr>
        <w:ind w:left="1440" w:hanging="360"/>
        <w:rPr>
          <w:rFonts w:ascii="Times New Roman" w:cs="Times New Roman" w:eastAsia="Times New Roman" w:hAnsi="Times New Roman"/>
          <w:color w:val="0e101a"/>
          <w:sz w:val="24"/>
          <w:szCs w:val="24"/>
          <w:u w:val="none"/>
        </w:rPr>
      </w:pPr>
      <w:r w:rsidDel="00000000" w:rsidR="00000000" w:rsidRPr="00000000">
        <w:rPr>
          <w:rFonts w:ascii="Times New Roman" w:cs="Times New Roman" w:eastAsia="Times New Roman" w:hAnsi="Times New Roman"/>
          <w:color w:val="0e101a"/>
          <w:sz w:val="24"/>
          <w:szCs w:val="24"/>
          <w:rtl w:val="0"/>
        </w:rPr>
        <w:t xml:space="preserve">Distance - How far is it?</w:t>
      </w:r>
    </w:p>
    <w:p w:rsidR="00000000" w:rsidDel="00000000" w:rsidP="00000000" w:rsidRDefault="00000000" w:rsidRPr="00000000" w14:paraId="0000003A">
      <w:pPr>
        <w:numPr>
          <w:ilvl w:val="0"/>
          <w:numId w:val="5"/>
        </w:numPr>
        <w:ind w:left="1440" w:hanging="360"/>
        <w:rPr>
          <w:rFonts w:ascii="Times New Roman" w:cs="Times New Roman" w:eastAsia="Times New Roman" w:hAnsi="Times New Roman"/>
          <w:color w:val="0e101a"/>
          <w:sz w:val="24"/>
          <w:szCs w:val="24"/>
          <w:u w:val="none"/>
        </w:rPr>
      </w:pPr>
      <w:r w:rsidDel="00000000" w:rsidR="00000000" w:rsidRPr="00000000">
        <w:rPr>
          <w:rFonts w:ascii="Times New Roman" w:cs="Times New Roman" w:eastAsia="Times New Roman" w:hAnsi="Times New Roman"/>
          <w:color w:val="0e101a"/>
          <w:sz w:val="24"/>
          <w:szCs w:val="24"/>
          <w:rtl w:val="0"/>
        </w:rPr>
        <w:t xml:space="preserve">Duration - How long will it take?</w:t>
      </w:r>
    </w:p>
    <w:p w:rsidR="00000000" w:rsidDel="00000000" w:rsidP="00000000" w:rsidRDefault="00000000" w:rsidRPr="00000000" w14:paraId="0000003B">
      <w:pPr>
        <w:numPr>
          <w:ilvl w:val="0"/>
          <w:numId w:val="5"/>
        </w:numPr>
        <w:ind w:left="1440" w:hanging="360"/>
        <w:rPr>
          <w:rFonts w:ascii="Times New Roman" w:cs="Times New Roman" w:eastAsia="Times New Roman" w:hAnsi="Times New Roman"/>
          <w:color w:val="0e101a"/>
          <w:sz w:val="24"/>
          <w:szCs w:val="24"/>
          <w:u w:val="none"/>
        </w:rPr>
      </w:pPr>
      <w:r w:rsidDel="00000000" w:rsidR="00000000" w:rsidRPr="00000000">
        <w:rPr>
          <w:rFonts w:ascii="Times New Roman" w:cs="Times New Roman" w:eastAsia="Times New Roman" w:hAnsi="Times New Roman"/>
          <w:color w:val="0e101a"/>
          <w:sz w:val="24"/>
          <w:szCs w:val="24"/>
          <w:rtl w:val="0"/>
        </w:rPr>
        <w:t xml:space="preserve">Direction - What direction should you head off in?</w:t>
      </w:r>
    </w:p>
    <w:p w:rsidR="00000000" w:rsidDel="00000000" w:rsidP="00000000" w:rsidRDefault="00000000" w:rsidRPr="00000000" w14:paraId="0000003C">
      <w:pPr>
        <w:numPr>
          <w:ilvl w:val="0"/>
          <w:numId w:val="5"/>
        </w:numPr>
        <w:ind w:left="1440" w:hanging="360"/>
        <w:rPr>
          <w:rFonts w:ascii="Times New Roman" w:cs="Times New Roman" w:eastAsia="Times New Roman" w:hAnsi="Times New Roman"/>
          <w:color w:val="0e101a"/>
          <w:sz w:val="24"/>
          <w:szCs w:val="24"/>
          <w:u w:val="none"/>
        </w:rPr>
      </w:pPr>
      <w:r w:rsidDel="00000000" w:rsidR="00000000" w:rsidRPr="00000000">
        <w:rPr>
          <w:rFonts w:ascii="Times New Roman" w:cs="Times New Roman" w:eastAsia="Times New Roman" w:hAnsi="Times New Roman"/>
          <w:color w:val="0e101a"/>
          <w:sz w:val="24"/>
          <w:szCs w:val="24"/>
          <w:rtl w:val="0"/>
        </w:rPr>
        <w:t xml:space="preserve">Description - What will you see/ encounter?</w:t>
      </w:r>
    </w:p>
    <w:p w:rsidR="00000000" w:rsidDel="00000000" w:rsidP="00000000" w:rsidRDefault="00000000" w:rsidRPr="00000000" w14:paraId="0000003D">
      <w:pPr>
        <w:numPr>
          <w:ilvl w:val="0"/>
          <w:numId w:val="5"/>
        </w:numPr>
        <w:ind w:left="1440" w:hanging="360"/>
        <w:rPr>
          <w:rFonts w:ascii="Times New Roman" w:cs="Times New Roman" w:eastAsia="Times New Roman" w:hAnsi="Times New Roman"/>
          <w:color w:val="0e101a"/>
          <w:sz w:val="24"/>
          <w:szCs w:val="24"/>
          <w:u w:val="none"/>
        </w:rPr>
      </w:pPr>
      <w:r w:rsidDel="00000000" w:rsidR="00000000" w:rsidRPr="00000000">
        <w:rPr>
          <w:rFonts w:ascii="Times New Roman" w:cs="Times New Roman" w:eastAsia="Times New Roman" w:hAnsi="Times New Roman"/>
          <w:color w:val="0e101a"/>
          <w:sz w:val="24"/>
          <w:szCs w:val="24"/>
          <w:rtl w:val="0"/>
        </w:rPr>
        <w:t xml:space="preserve">Destination  - What will you see when you get there?</w:t>
      </w:r>
    </w:p>
    <w:p w:rsidR="00000000" w:rsidDel="00000000" w:rsidP="00000000" w:rsidRDefault="00000000" w:rsidRPr="00000000" w14:paraId="0000003E">
      <w:pPr>
        <w:ind w:left="0"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Many academic sources, the UK National Trust, and hiking blog/journal based sources also place importance on having a buddy with you on trails. If you do not have one, then it is imperative that you let someone know where you will be and the plan you have for your adventure. It is also recommended to know what kind of fauna you will encounter in the area you plan to venture into. </w:t>
      </w:r>
    </w:p>
    <w:p w:rsidR="00000000" w:rsidDel="00000000" w:rsidP="00000000" w:rsidRDefault="00000000" w:rsidRPr="00000000" w14:paraId="0000003F">
      <w:pPr>
        <w:ind w:left="0" w:firstLine="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Taking the sources and research into consideration I can ask the questions mentioned before; What could I have done better? What could I have done differently? How can I improve?</w:t>
        <w:br w:type="textWrapping"/>
      </w:r>
    </w:p>
    <w:p w:rsidR="00000000" w:rsidDel="00000000" w:rsidP="00000000" w:rsidRDefault="00000000" w:rsidRPr="00000000" w14:paraId="00000040">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could I have done better?</w:t>
      </w:r>
    </w:p>
    <w:p w:rsidR="00000000" w:rsidDel="00000000" w:rsidP="00000000" w:rsidRDefault="00000000" w:rsidRPr="00000000" w14:paraId="00000041">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could have kept a better track of time.</w:t>
      </w:r>
    </w:p>
    <w:p w:rsidR="00000000" w:rsidDel="00000000" w:rsidP="00000000" w:rsidRDefault="00000000" w:rsidRPr="00000000" w14:paraId="00000042">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What could I have done differently? </w:t>
      </w:r>
    </w:p>
    <w:p w:rsidR="00000000" w:rsidDel="00000000" w:rsidP="00000000" w:rsidRDefault="00000000" w:rsidRPr="00000000" w14:paraId="00000043">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could have planned an alternate route to leave the hillside prior.</w:t>
      </w:r>
    </w:p>
    <w:p w:rsidR="00000000" w:rsidDel="00000000" w:rsidP="00000000" w:rsidRDefault="00000000" w:rsidRPr="00000000" w14:paraId="00000044">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could have taken a buddy for safety and an added feeling of security.</w:t>
      </w:r>
    </w:p>
    <w:p w:rsidR="00000000" w:rsidDel="00000000" w:rsidP="00000000" w:rsidRDefault="00000000" w:rsidRPr="00000000" w14:paraId="00000045">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could have left earlier. </w:t>
      </w:r>
    </w:p>
    <w:p w:rsidR="00000000" w:rsidDel="00000000" w:rsidP="00000000" w:rsidRDefault="00000000" w:rsidRPr="00000000" w14:paraId="00000046">
      <w:pPr>
        <w:numPr>
          <w:ilvl w:val="0"/>
          <w:numId w:val="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How can I improve?</w:t>
      </w:r>
    </w:p>
    <w:p w:rsidR="00000000" w:rsidDel="00000000" w:rsidP="00000000" w:rsidRDefault="00000000" w:rsidRPr="00000000" w14:paraId="00000047">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 can keep a better track of time.</w:t>
      </w:r>
    </w:p>
    <w:p w:rsidR="00000000" w:rsidDel="00000000" w:rsidP="00000000" w:rsidRDefault="00000000" w:rsidRPr="00000000" w14:paraId="00000048">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Always have my route and any possible alternate routes researched and planned for</w:t>
      </w:r>
    </w:p>
    <w:p w:rsidR="00000000" w:rsidDel="00000000" w:rsidP="00000000" w:rsidRDefault="00000000" w:rsidRPr="00000000" w14:paraId="00000049">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Be aware of the movement and behaviour of local fauna </w:t>
      </w:r>
    </w:p>
    <w:p w:rsidR="00000000" w:rsidDel="00000000" w:rsidP="00000000" w:rsidRDefault="00000000" w:rsidRPr="00000000" w14:paraId="0000004A">
      <w:pPr>
        <w:numPr>
          <w:ilvl w:val="1"/>
          <w:numId w:val="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If I am unsure of the location of the cows, I should leave before sunset.</w:t>
      </w:r>
    </w:p>
    <w:p w:rsidR="00000000" w:rsidDel="00000000" w:rsidP="00000000" w:rsidRDefault="00000000" w:rsidRPr="00000000" w14:paraId="0000004B">
      <w:pPr>
        <w:ind w:left="72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C">
      <w:pPr>
        <w:ind w:left="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4D">
      <w:pPr>
        <w:ind w:firstLine="720"/>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For the final stage of the learning cycle I began to apply the knowledge gained from my research and critiques during the abstract conceptualization stage. Things were working well, however on another Sunday afternoon, I was met with cows already at the gate and was chased out of the trail, which was another concrete experience to build on. Over the following days I proceeded to experiment more and reflect on the results. These experimentations resulted in the following knowledge. </w:t>
      </w:r>
    </w:p>
    <w:p w:rsidR="00000000" w:rsidDel="00000000" w:rsidP="00000000" w:rsidRDefault="00000000" w:rsidRPr="00000000" w14:paraId="0000004E">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My negative encounters with the cows were only happening in the first half of the week.</w:t>
      </w:r>
    </w:p>
    <w:p w:rsidR="00000000" w:rsidDel="00000000" w:rsidP="00000000" w:rsidRDefault="00000000" w:rsidRPr="00000000" w14:paraId="0000004F">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days I had these experiences, I could smell the cow manure whilst on campus and it was stronger as I got closer to the trail.</w:t>
      </w:r>
    </w:p>
    <w:p w:rsidR="00000000" w:rsidDel="00000000" w:rsidP="00000000" w:rsidRDefault="00000000" w:rsidRPr="00000000" w14:paraId="00000050">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e101a"/>
          <w:sz w:val="24"/>
          <w:szCs w:val="24"/>
          <w:rtl w:val="0"/>
        </w:rPr>
        <w:t xml:space="preserve">The days when I encountered the cows, they were on a specific pasture that I could see on the hillside, which I realized was placed directly in front of the gate that I would use to leave the trail.</w:t>
      </w:r>
    </w:p>
    <w:p w:rsidR="00000000" w:rsidDel="00000000" w:rsidP="00000000" w:rsidRDefault="00000000" w:rsidRPr="00000000" w14:paraId="00000051">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 applied this information with the research and critique from my prior experience. This has led me to significantly fewer, if any, interactions with the cows. </w:t>
        <w:br w:type="textWrapping"/>
        <w:t xml:space="preserve">When written out in full, and compared side by side with Kolb’s Cycle, this process seems very convoluted, slow, and overly meticulous. However much of the cycle's processes took place during and immediately after the initial concrete experience, and continued to happen as I experimented. </w:t>
      </w:r>
    </w:p>
    <w:p w:rsidR="00000000" w:rsidDel="00000000" w:rsidP="00000000" w:rsidRDefault="00000000" w:rsidRPr="00000000" w14:paraId="00000052">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ab/>
        <w:t xml:space="preserve">The outdoors is a place that many would consider adventurous. It is a challenging environment that can involve great risk, but also great reward. In adventurous environments, it is necessary to be able to make fast but safe and informed decisions and adjust your actions according to what you have learned in the outdoor environment. The entirety of Kolb’s cycle can span from a few minutes to an entire lifetime and cover experiences of all sizes. And when practiced consciously David Kolb’s theory can be a very important mental asset as an adventurer. .</w:t>
      </w:r>
    </w:p>
    <w:p w:rsidR="00000000" w:rsidDel="00000000" w:rsidP="00000000" w:rsidRDefault="00000000" w:rsidRPr="00000000" w14:paraId="00000055">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6">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7">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8">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9">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A">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B">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C">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D">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E">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5F">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0">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1">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2">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3">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4">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5">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6">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7">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8">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9">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A">
      <w:pPr>
        <w:ind w:left="1440" w:firstLine="0"/>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B">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C">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D">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E">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6F">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0">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1">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2">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3">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4">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5">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6">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7">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8">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9">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A">
      <w:pPr>
        <w:ind w:left="0" w:firstLine="0"/>
        <w:jc w:val="center"/>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Bibliography </w:t>
      </w:r>
    </w:p>
    <w:p w:rsidR="00000000" w:rsidDel="00000000" w:rsidP="00000000" w:rsidRDefault="00000000" w:rsidRPr="00000000" w14:paraId="0000007B">
      <w:pPr>
        <w:ind w:left="0" w:firstLine="0"/>
        <w:jc w:val="center"/>
        <w:rPr>
          <w:rFonts w:ascii="Times New Roman" w:cs="Times New Roman" w:eastAsia="Times New Roman" w:hAnsi="Times New Roman"/>
          <w:color w:val="0e101a"/>
          <w:sz w:val="24"/>
          <w:szCs w:val="24"/>
        </w:rPr>
      </w:pPr>
      <w:r w:rsidDel="00000000" w:rsidR="00000000" w:rsidRPr="00000000">
        <w:rPr>
          <w:rtl w:val="0"/>
        </w:rPr>
      </w:r>
    </w:p>
    <w:p w:rsidR="00000000" w:rsidDel="00000000" w:rsidP="00000000" w:rsidRDefault="00000000" w:rsidRPr="00000000" w14:paraId="0000007C">
      <w:pPr>
        <w:shd w:fill="ffffff" w:val="clea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Kolb, D.A. (1984). </w:t>
      </w:r>
      <w:r w:rsidDel="00000000" w:rsidR="00000000" w:rsidRPr="00000000">
        <w:rPr>
          <w:rFonts w:ascii="Times New Roman" w:cs="Times New Roman" w:eastAsia="Times New Roman" w:hAnsi="Times New Roman"/>
          <w:i w:val="1"/>
          <w:sz w:val="24"/>
          <w:szCs w:val="24"/>
          <w:rtl w:val="0"/>
        </w:rPr>
        <w:t xml:space="preserve">Experimental Learning: Experience as the Source of Learning and Development</w:t>
      </w:r>
      <w:r w:rsidDel="00000000" w:rsidR="00000000" w:rsidRPr="00000000">
        <w:rPr>
          <w:rFonts w:ascii="Times New Roman" w:cs="Times New Roman" w:eastAsia="Times New Roman" w:hAnsi="Times New Roman"/>
          <w:sz w:val="24"/>
          <w:szCs w:val="24"/>
          <w:rtl w:val="0"/>
        </w:rPr>
        <w:t xml:space="preserve">. London: Prentice-Hall.</w:t>
      </w:r>
    </w:p>
    <w:p w:rsidR="00000000" w:rsidDel="00000000" w:rsidP="00000000" w:rsidRDefault="00000000" w:rsidRPr="00000000" w14:paraId="0000007D">
      <w:pPr>
        <w:shd w:fill="ffffff" w:val="clea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hd w:fill="ffffff" w:val="clea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hilary.pullen@os.uk (2024). </w:t>
      </w:r>
      <w:r w:rsidDel="00000000" w:rsidR="00000000" w:rsidRPr="00000000">
        <w:rPr>
          <w:rFonts w:ascii="Times New Roman" w:cs="Times New Roman" w:eastAsia="Times New Roman" w:hAnsi="Times New Roman"/>
          <w:i w:val="1"/>
          <w:sz w:val="24"/>
          <w:szCs w:val="24"/>
          <w:rtl w:val="0"/>
        </w:rPr>
        <w:t xml:space="preserve">Hiking for Beginners - A Complete Guide</w:t>
      </w:r>
      <w:r w:rsidDel="00000000" w:rsidR="00000000" w:rsidRPr="00000000">
        <w:rPr>
          <w:rFonts w:ascii="Times New Roman" w:cs="Times New Roman" w:eastAsia="Times New Roman" w:hAnsi="Times New Roman"/>
          <w:sz w:val="24"/>
          <w:szCs w:val="24"/>
          <w:rtl w:val="0"/>
        </w:rPr>
        <w:t xml:space="preserve">. [online] OS GetOutside. Available at: https://getoutside.ordnancesurvey.co.uk/guides/hiking-for-beginners-a-complete-guide/ [Accessed 16 Nov. 2024].</w:t>
      </w:r>
    </w:p>
    <w:p w:rsidR="00000000" w:rsidDel="00000000" w:rsidP="00000000" w:rsidRDefault="00000000" w:rsidRPr="00000000" w14:paraId="0000007F">
      <w:pPr>
        <w:shd w:fill="ffffff" w:val="clea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‌www.ramblers.org.uk. (n.d.). </w:t>
      </w:r>
      <w:r w:rsidDel="00000000" w:rsidR="00000000" w:rsidRPr="00000000">
        <w:rPr>
          <w:rFonts w:ascii="Times New Roman" w:cs="Times New Roman" w:eastAsia="Times New Roman" w:hAnsi="Times New Roman"/>
          <w:i w:val="1"/>
          <w:sz w:val="24"/>
          <w:szCs w:val="24"/>
          <w:rtl w:val="0"/>
        </w:rPr>
        <w:t xml:space="preserve">Top tips for mountain and hill walking - Ramblers</w:t>
      </w:r>
      <w:r w:rsidDel="00000000" w:rsidR="00000000" w:rsidRPr="00000000">
        <w:rPr>
          <w:rFonts w:ascii="Times New Roman" w:cs="Times New Roman" w:eastAsia="Times New Roman" w:hAnsi="Times New Roman"/>
          <w:sz w:val="24"/>
          <w:szCs w:val="24"/>
          <w:rtl w:val="0"/>
        </w:rPr>
        <w:t xml:space="preserve">. [online] Available at: https://www.ramblers.org.uk/go-walking-hub/top-tips-mountain-and-hill-walking.</w:t>
      </w:r>
    </w:p>
    <w:p w:rsidR="00000000" w:rsidDel="00000000" w:rsidP="00000000" w:rsidRDefault="00000000" w:rsidRPr="00000000" w14:paraId="00000080">
      <w:pPr>
        <w:shd w:fill="ffffff" w:val="clea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Trust. (2024). </w:t>
      </w:r>
      <w:r w:rsidDel="00000000" w:rsidR="00000000" w:rsidRPr="00000000">
        <w:rPr>
          <w:rFonts w:ascii="Times New Roman" w:cs="Times New Roman" w:eastAsia="Times New Roman" w:hAnsi="Times New Roman"/>
          <w:i w:val="1"/>
          <w:sz w:val="24"/>
          <w:szCs w:val="24"/>
          <w:rtl w:val="0"/>
        </w:rPr>
        <w:t xml:space="preserve">Guide to hill walking safety and comfort</w:t>
      </w:r>
      <w:r w:rsidDel="00000000" w:rsidR="00000000" w:rsidRPr="00000000">
        <w:rPr>
          <w:rFonts w:ascii="Times New Roman" w:cs="Times New Roman" w:eastAsia="Times New Roman" w:hAnsi="Times New Roman"/>
          <w:sz w:val="24"/>
          <w:szCs w:val="24"/>
          <w:rtl w:val="0"/>
        </w:rPr>
        <w:t xml:space="preserve">. [online] Available at: https://www.nationaltrust.org.uk/discover/nature/top-tips-hill-walking-guide.</w:t>
      </w:r>
    </w:p>
    <w:p w:rsidR="00000000" w:rsidDel="00000000" w:rsidP="00000000" w:rsidRDefault="00000000" w:rsidRPr="00000000" w14:paraId="00000081">
      <w:pPr>
        <w:shd w:fill="ffffff" w:val="clea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‌HikingGuy.com. (2016). </w:t>
      </w:r>
      <w:r w:rsidDel="00000000" w:rsidR="00000000" w:rsidRPr="00000000">
        <w:rPr>
          <w:rFonts w:ascii="Times New Roman" w:cs="Times New Roman" w:eastAsia="Times New Roman" w:hAnsi="Times New Roman"/>
          <w:i w:val="1"/>
          <w:sz w:val="24"/>
          <w:szCs w:val="24"/>
          <w:rtl w:val="0"/>
        </w:rPr>
        <w:t xml:space="preserve">Hiking For Beginners: 11 Essential Tips</w:t>
      </w:r>
      <w:r w:rsidDel="00000000" w:rsidR="00000000" w:rsidRPr="00000000">
        <w:rPr>
          <w:rFonts w:ascii="Times New Roman" w:cs="Times New Roman" w:eastAsia="Times New Roman" w:hAnsi="Times New Roman"/>
          <w:sz w:val="24"/>
          <w:szCs w:val="24"/>
          <w:rtl w:val="0"/>
        </w:rPr>
        <w:t xml:space="preserve">. [online] Available at: https://hikingguy.com/how-to-hike/hiking-for-beginners-11-essential-tips/.‌</w:t>
      </w:r>
    </w:p>
    <w:p w:rsidR="00000000" w:rsidDel="00000000" w:rsidP="00000000" w:rsidRDefault="00000000" w:rsidRPr="00000000" w14:paraId="00000082">
      <w:pPr>
        <w:shd w:fill="ffffff" w:val="clea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Ference, A. (2022). </w:t>
      </w:r>
      <w:r w:rsidDel="00000000" w:rsidR="00000000" w:rsidRPr="00000000">
        <w:rPr>
          <w:rFonts w:ascii="Times New Roman" w:cs="Times New Roman" w:eastAsia="Times New Roman" w:hAnsi="Times New Roman"/>
          <w:i w:val="1"/>
          <w:sz w:val="24"/>
          <w:szCs w:val="24"/>
          <w:rtl w:val="0"/>
        </w:rPr>
        <w:t xml:space="preserve">Andrea Ference</w:t>
      </w:r>
      <w:r w:rsidDel="00000000" w:rsidR="00000000" w:rsidRPr="00000000">
        <w:rPr>
          <w:rFonts w:ascii="Times New Roman" w:cs="Times New Roman" w:eastAsia="Times New Roman" w:hAnsi="Times New Roman"/>
          <w:sz w:val="24"/>
          <w:szCs w:val="24"/>
          <w:rtl w:val="0"/>
        </w:rPr>
        <w:t xml:space="preserve">. [online] Andrea Ference. Available at: https://www.andreaference.com/blog/hiking-101-everything-you-need-to-know-before-your-first-day-hike [Accessed 16 Nov. 2024].</w:t>
      </w:r>
    </w:p>
    <w:p w:rsidR="00000000" w:rsidDel="00000000" w:rsidP="00000000" w:rsidRDefault="00000000" w:rsidRPr="00000000" w14:paraId="00000083">
      <w:pPr>
        <w:shd w:fill="ffffff" w:val="clear"/>
        <w:spacing w:after="24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4">
      <w:pPr>
        <w:shd w:fill="ffffff" w:val="clea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hd w:fill="ffffff" w:val="clear"/>
        <w:spacing w:after="240" w:before="24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hd w:fill="ffffff" w:val="clea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7">
      <w:pPr>
        <w:ind w:left="0" w:firstLine="0"/>
        <w:jc w:val="center"/>
        <w:rPr>
          <w:rFonts w:ascii="Times New Roman" w:cs="Times New Roman" w:eastAsia="Times New Roman" w:hAnsi="Times New Roman"/>
          <w:color w:val="0e101a"/>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rPr/>
    </w:pPr>
    <w:r w:rsidDel="00000000" w:rsidR="00000000" w:rsidRPr="00000000">
      <w:rPr>
        <w:rtl w:val="0"/>
      </w:rPr>
      <w:t xml:space="preserve">Nekorrah Raynor | 2307742</w:t>
      <w:tab/>
      <w:t xml:space="preserve">  Ecology of Adventure - BMOE4005  </w:t>
      <w:tab/>
      <w:t xml:space="preserve">Assessment 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e101a"/>
        <w:u w:val="none"/>
      </w:rPr>
    </w:lvl>
    <w:lvl w:ilvl="1">
      <w:start w:val="1"/>
      <w:numFmt w:val="bullet"/>
      <w:lvlText w:val="●"/>
      <w:lvlJc w:val="left"/>
      <w:pPr>
        <w:ind w:left="1440" w:hanging="360"/>
      </w:pPr>
      <w:rPr>
        <w:color w:val="0e101a"/>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0e101a"/>
        <w:u w:val="none"/>
      </w:rPr>
    </w:lvl>
    <w:lvl w:ilvl="1">
      <w:start w:val="1"/>
      <w:numFmt w:val="bullet"/>
      <w:lvlText w:val="●"/>
      <w:lvlJc w:val="left"/>
      <w:pPr>
        <w:ind w:left="1440" w:hanging="360"/>
      </w:pPr>
      <w:rPr>
        <w:color w:val="0e101a"/>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