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Y="2941"/>
        <w:tblW w:w="5880" w:type="pct"/>
        <w:tblLayout w:type="fixed"/>
        <w:tblLook w:val="04A0" w:firstRow="1" w:lastRow="0" w:firstColumn="1" w:lastColumn="0" w:noHBand="0" w:noVBand="1"/>
      </w:tblPr>
      <w:tblGrid>
        <w:gridCol w:w="1892"/>
        <w:gridCol w:w="1007"/>
        <w:gridCol w:w="1014"/>
        <w:gridCol w:w="1007"/>
        <w:gridCol w:w="13"/>
        <w:gridCol w:w="367"/>
        <w:gridCol w:w="630"/>
        <w:gridCol w:w="8"/>
        <w:gridCol w:w="1007"/>
        <w:gridCol w:w="884"/>
        <w:gridCol w:w="2774"/>
      </w:tblGrid>
      <w:tr w:rsidR="00895020" w:rsidRPr="00266B32" w14:paraId="1D196CC3" w14:textId="77777777" w:rsidTr="00895020">
        <w:trPr>
          <w:gridAfter w:val="10"/>
          <w:wAfter w:w="4108" w:type="pct"/>
          <w:trHeight w:val="450"/>
        </w:trPr>
        <w:tc>
          <w:tcPr>
            <w:tcW w:w="892" w:type="pct"/>
            <w:vMerge w:val="restart"/>
            <w:tcBorders>
              <w:top w:val="single" w:sz="4" w:space="0" w:color="auto"/>
              <w:left w:val="single" w:sz="4" w:space="0" w:color="auto"/>
              <w:right w:val="single" w:sz="4" w:space="0" w:color="auto"/>
            </w:tcBorders>
            <w:shd w:val="clear" w:color="auto" w:fill="BFBFBF"/>
            <w:vAlign w:val="center"/>
          </w:tcPr>
          <w:p w14:paraId="4DE31E97" w14:textId="77777777" w:rsidR="00895020" w:rsidRPr="00F61A20" w:rsidRDefault="00895020" w:rsidP="00895020">
            <w:pPr>
              <w:rPr>
                <w:rFonts w:ascii="Calibri" w:hAnsi="Calibri"/>
                <w:b/>
              </w:rPr>
            </w:pPr>
            <w:r w:rsidRPr="00F61A20">
              <w:rPr>
                <w:rFonts w:ascii="Calibri" w:hAnsi="Calibri"/>
                <w:b/>
                <w:szCs w:val="16"/>
              </w:rPr>
              <w:t xml:space="preserve">Common Assessment Criteria </w:t>
            </w:r>
            <w:r w:rsidRPr="00F61A20">
              <w:rPr>
                <w:rFonts w:ascii="Calibri" w:hAnsi="Calibri"/>
                <w:b/>
              </w:rPr>
              <w:t>Applied</w:t>
            </w:r>
          </w:p>
        </w:tc>
      </w:tr>
      <w:tr w:rsidR="00895020" w:rsidRPr="00CC0370" w14:paraId="5CC24815" w14:textId="77777777" w:rsidTr="00895020">
        <w:trPr>
          <w:gridAfter w:val="1"/>
          <w:wAfter w:w="1308" w:type="pct"/>
          <w:trHeight w:val="548"/>
        </w:trPr>
        <w:tc>
          <w:tcPr>
            <w:tcW w:w="892" w:type="pct"/>
            <w:vMerge/>
            <w:tcBorders>
              <w:left w:val="single" w:sz="4" w:space="0" w:color="auto"/>
              <w:bottom w:val="single" w:sz="4" w:space="0" w:color="auto"/>
              <w:right w:val="single" w:sz="4" w:space="0" w:color="auto"/>
            </w:tcBorders>
            <w:shd w:val="clear" w:color="auto" w:fill="BFBFBF"/>
          </w:tcPr>
          <w:p w14:paraId="736E2983" w14:textId="77777777" w:rsidR="00895020" w:rsidRPr="00F61A20" w:rsidRDefault="00895020" w:rsidP="00895020">
            <w:pPr>
              <w:rPr>
                <w:rFonts w:ascii="Calibri" w:hAnsi="Calibri"/>
                <w:b/>
                <w:sz w:val="16"/>
                <w:szCs w:val="16"/>
              </w:rPr>
            </w:pPr>
          </w:p>
        </w:tc>
        <w:tc>
          <w:tcPr>
            <w:tcW w:w="953" w:type="pct"/>
            <w:gridSpan w:val="2"/>
            <w:tcBorders>
              <w:top w:val="single" w:sz="4" w:space="0" w:color="auto"/>
              <w:left w:val="single" w:sz="4" w:space="0" w:color="auto"/>
              <w:bottom w:val="single" w:sz="4" w:space="0" w:color="auto"/>
              <w:right w:val="double" w:sz="4" w:space="0" w:color="auto"/>
            </w:tcBorders>
            <w:shd w:val="clear" w:color="auto" w:fill="BFBFBF"/>
          </w:tcPr>
          <w:p w14:paraId="643B7B07" w14:textId="77777777" w:rsidR="00895020" w:rsidRDefault="00895020" w:rsidP="00895020">
            <w:pPr>
              <w:jc w:val="center"/>
              <w:rPr>
                <w:rFonts w:ascii="Calibri" w:hAnsi="Calibri"/>
                <w:b/>
                <w:sz w:val="18"/>
              </w:rPr>
            </w:pPr>
          </w:p>
          <w:p w14:paraId="58EB9FDF" w14:textId="77777777" w:rsidR="00895020" w:rsidRPr="009D3EA4" w:rsidRDefault="00895020" w:rsidP="00895020">
            <w:pPr>
              <w:jc w:val="center"/>
              <w:rPr>
                <w:rFonts w:ascii="Calibri" w:hAnsi="Calibri"/>
                <w:b/>
                <w:sz w:val="18"/>
              </w:rPr>
            </w:pPr>
            <w:r w:rsidRPr="009D3EA4">
              <w:rPr>
                <w:rFonts w:ascii="Calibri" w:hAnsi="Calibri"/>
                <w:b/>
                <w:sz w:val="18"/>
              </w:rPr>
              <w:t>REFER</w:t>
            </w:r>
          </w:p>
        </w:tc>
        <w:tc>
          <w:tcPr>
            <w:tcW w:w="481" w:type="pct"/>
            <w:gridSpan w:val="2"/>
            <w:tcBorders>
              <w:top w:val="single" w:sz="4" w:space="0" w:color="auto"/>
              <w:left w:val="double" w:sz="4" w:space="0" w:color="auto"/>
              <w:bottom w:val="single" w:sz="4" w:space="0" w:color="auto"/>
              <w:right w:val="dashed" w:sz="4" w:space="0" w:color="auto"/>
            </w:tcBorders>
            <w:shd w:val="clear" w:color="auto" w:fill="BFBFBF"/>
          </w:tcPr>
          <w:p w14:paraId="6261102A" w14:textId="77777777" w:rsidR="00895020" w:rsidRDefault="00895020" w:rsidP="00895020">
            <w:pPr>
              <w:jc w:val="center"/>
              <w:rPr>
                <w:rFonts w:ascii="Calibri" w:hAnsi="Calibri"/>
                <w:b/>
                <w:sz w:val="18"/>
              </w:rPr>
            </w:pPr>
          </w:p>
          <w:p w14:paraId="40B61983" w14:textId="77777777" w:rsidR="00895020" w:rsidRPr="00F61A20" w:rsidRDefault="00895020" w:rsidP="00895020">
            <w:pPr>
              <w:jc w:val="center"/>
              <w:rPr>
                <w:rFonts w:ascii="Calibri" w:hAnsi="Calibri"/>
                <w:b/>
                <w:sz w:val="18"/>
              </w:rPr>
            </w:pPr>
            <w:r>
              <w:rPr>
                <w:rFonts w:ascii="Calibri" w:hAnsi="Calibri"/>
                <w:b/>
                <w:sz w:val="18"/>
              </w:rPr>
              <w:t>D</w:t>
            </w:r>
          </w:p>
        </w:tc>
        <w:tc>
          <w:tcPr>
            <w:tcW w:w="474" w:type="pct"/>
            <w:gridSpan w:val="3"/>
            <w:tcBorders>
              <w:top w:val="single" w:sz="4" w:space="0" w:color="auto"/>
              <w:left w:val="dashed" w:sz="4" w:space="0" w:color="auto"/>
              <w:bottom w:val="single" w:sz="4" w:space="0" w:color="auto"/>
              <w:right w:val="dashed" w:sz="4" w:space="0" w:color="auto"/>
            </w:tcBorders>
            <w:shd w:val="clear" w:color="auto" w:fill="BFBFBF"/>
          </w:tcPr>
          <w:p w14:paraId="24FD92E7" w14:textId="77777777" w:rsidR="00895020" w:rsidRDefault="00895020" w:rsidP="00895020">
            <w:pPr>
              <w:jc w:val="center"/>
              <w:rPr>
                <w:rFonts w:ascii="Calibri" w:hAnsi="Calibri"/>
                <w:b/>
                <w:sz w:val="18"/>
              </w:rPr>
            </w:pPr>
          </w:p>
          <w:p w14:paraId="2EF9795E" w14:textId="77777777" w:rsidR="00895020" w:rsidRPr="00F61A20" w:rsidRDefault="00895020" w:rsidP="00895020">
            <w:pPr>
              <w:jc w:val="center"/>
              <w:rPr>
                <w:rFonts w:ascii="Calibri" w:hAnsi="Calibri"/>
                <w:b/>
                <w:sz w:val="18"/>
              </w:rPr>
            </w:pPr>
            <w:r>
              <w:rPr>
                <w:rFonts w:ascii="Calibri" w:hAnsi="Calibri"/>
                <w:b/>
                <w:sz w:val="18"/>
              </w:rPr>
              <w:t>C</w:t>
            </w:r>
          </w:p>
        </w:tc>
        <w:tc>
          <w:tcPr>
            <w:tcW w:w="475" w:type="pct"/>
            <w:tcBorders>
              <w:top w:val="single" w:sz="4" w:space="0" w:color="auto"/>
              <w:left w:val="dashed" w:sz="4" w:space="0" w:color="auto"/>
              <w:bottom w:val="single" w:sz="4" w:space="0" w:color="auto"/>
              <w:right w:val="dashed" w:sz="4" w:space="0" w:color="auto"/>
            </w:tcBorders>
            <w:shd w:val="clear" w:color="auto" w:fill="BFBFBF"/>
          </w:tcPr>
          <w:p w14:paraId="33B1CFA2" w14:textId="77777777" w:rsidR="00895020" w:rsidRDefault="00895020" w:rsidP="00895020">
            <w:pPr>
              <w:jc w:val="center"/>
              <w:rPr>
                <w:rFonts w:ascii="Calibri" w:hAnsi="Calibri"/>
                <w:b/>
                <w:sz w:val="18"/>
              </w:rPr>
            </w:pPr>
          </w:p>
          <w:p w14:paraId="47775471" w14:textId="77777777" w:rsidR="00895020" w:rsidRPr="00F61A20" w:rsidRDefault="00895020" w:rsidP="00895020">
            <w:pPr>
              <w:jc w:val="center"/>
              <w:rPr>
                <w:rFonts w:ascii="Calibri" w:hAnsi="Calibri"/>
                <w:b/>
                <w:sz w:val="18"/>
              </w:rPr>
            </w:pPr>
            <w:r>
              <w:rPr>
                <w:rFonts w:ascii="Calibri" w:hAnsi="Calibri"/>
                <w:b/>
                <w:sz w:val="18"/>
              </w:rPr>
              <w:t>B</w:t>
            </w:r>
          </w:p>
        </w:tc>
        <w:tc>
          <w:tcPr>
            <w:tcW w:w="417" w:type="pct"/>
            <w:tcBorders>
              <w:top w:val="single" w:sz="4" w:space="0" w:color="auto"/>
              <w:left w:val="dashed" w:sz="4" w:space="0" w:color="auto"/>
              <w:bottom w:val="single" w:sz="4" w:space="0" w:color="auto"/>
              <w:right w:val="dashed" w:sz="4" w:space="0" w:color="auto"/>
            </w:tcBorders>
            <w:shd w:val="clear" w:color="auto" w:fill="BFBFBF"/>
          </w:tcPr>
          <w:p w14:paraId="47EF3DAE" w14:textId="77777777" w:rsidR="00895020" w:rsidRDefault="00895020" w:rsidP="00895020">
            <w:pPr>
              <w:jc w:val="center"/>
              <w:rPr>
                <w:rFonts w:ascii="Calibri" w:hAnsi="Calibri"/>
                <w:b/>
                <w:sz w:val="18"/>
              </w:rPr>
            </w:pPr>
          </w:p>
          <w:p w14:paraId="401E12C1" w14:textId="77777777" w:rsidR="00895020" w:rsidRPr="00F61A20" w:rsidRDefault="00895020" w:rsidP="00895020">
            <w:pPr>
              <w:jc w:val="center"/>
              <w:rPr>
                <w:rFonts w:ascii="Calibri" w:hAnsi="Calibri"/>
                <w:b/>
                <w:sz w:val="18"/>
              </w:rPr>
            </w:pPr>
            <w:r>
              <w:rPr>
                <w:rFonts w:ascii="Calibri" w:hAnsi="Calibri"/>
                <w:b/>
                <w:sz w:val="18"/>
              </w:rPr>
              <w:t>A</w:t>
            </w:r>
          </w:p>
        </w:tc>
      </w:tr>
      <w:tr w:rsidR="00895020" w:rsidRPr="00CC0370" w14:paraId="18074C84" w14:textId="77777777" w:rsidTr="00895020">
        <w:trPr>
          <w:gridAfter w:val="1"/>
          <w:wAfter w:w="1308" w:type="pct"/>
          <w:trHeight w:val="450"/>
        </w:trPr>
        <w:tc>
          <w:tcPr>
            <w:tcW w:w="892" w:type="pct"/>
            <w:tcBorders>
              <w:top w:val="single" w:sz="4" w:space="0" w:color="auto"/>
              <w:left w:val="single" w:sz="4" w:space="0" w:color="auto"/>
              <w:right w:val="single" w:sz="4" w:space="0" w:color="auto"/>
            </w:tcBorders>
            <w:shd w:val="clear" w:color="auto" w:fill="BFBFBF"/>
          </w:tcPr>
          <w:p w14:paraId="245442E5" w14:textId="77777777" w:rsidR="00895020" w:rsidRPr="00F61A20" w:rsidRDefault="00895020" w:rsidP="00895020">
            <w:pPr>
              <w:rPr>
                <w:rFonts w:ascii="Calibri" w:hAnsi="Calibri"/>
                <w:b/>
                <w:szCs w:val="16"/>
              </w:rPr>
            </w:pPr>
          </w:p>
        </w:tc>
        <w:tc>
          <w:tcPr>
            <w:tcW w:w="475" w:type="pct"/>
            <w:tcBorders>
              <w:top w:val="single" w:sz="4" w:space="0" w:color="auto"/>
              <w:left w:val="single" w:sz="4" w:space="0" w:color="auto"/>
              <w:right w:val="dashed" w:sz="4" w:space="0" w:color="auto"/>
            </w:tcBorders>
            <w:shd w:val="clear" w:color="auto" w:fill="BFBFBF"/>
            <w:vAlign w:val="center"/>
          </w:tcPr>
          <w:p w14:paraId="4F9708EF" w14:textId="77777777" w:rsidR="00895020" w:rsidRPr="00EB4F96" w:rsidRDefault="00895020" w:rsidP="00895020">
            <w:pPr>
              <w:spacing w:after="120"/>
              <w:jc w:val="center"/>
              <w:rPr>
                <w:rFonts w:ascii="Calibri" w:hAnsi="Calibri"/>
                <w:b/>
                <w:sz w:val="12"/>
                <w:szCs w:val="16"/>
              </w:rPr>
            </w:pPr>
            <w:r w:rsidRPr="00EB4F96">
              <w:rPr>
                <w:rFonts w:ascii="Calibri" w:hAnsi="Calibri"/>
                <w:b/>
                <w:sz w:val="12"/>
                <w:szCs w:val="16"/>
              </w:rPr>
              <w:t>OUTRIGHT FAIL</w:t>
            </w:r>
          </w:p>
        </w:tc>
        <w:tc>
          <w:tcPr>
            <w:tcW w:w="478" w:type="pct"/>
            <w:tcBorders>
              <w:top w:val="single" w:sz="4" w:space="0" w:color="auto"/>
              <w:left w:val="dashed" w:sz="4" w:space="0" w:color="auto"/>
              <w:right w:val="double" w:sz="4" w:space="0" w:color="auto"/>
            </w:tcBorders>
            <w:shd w:val="clear" w:color="auto" w:fill="BFBFBF"/>
            <w:vAlign w:val="center"/>
          </w:tcPr>
          <w:p w14:paraId="703E8613" w14:textId="77777777" w:rsidR="00895020" w:rsidRPr="00EB4F96" w:rsidRDefault="00895020" w:rsidP="00895020">
            <w:pPr>
              <w:spacing w:after="120"/>
              <w:jc w:val="center"/>
              <w:rPr>
                <w:rFonts w:ascii="Calibri" w:hAnsi="Calibri"/>
                <w:b/>
                <w:sz w:val="12"/>
                <w:szCs w:val="16"/>
              </w:rPr>
            </w:pPr>
            <w:r w:rsidRPr="00EB4F96">
              <w:rPr>
                <w:rFonts w:ascii="Calibri" w:hAnsi="Calibri"/>
                <w:b/>
                <w:sz w:val="12"/>
                <w:szCs w:val="16"/>
              </w:rPr>
              <w:t>UNSATISFACTORY</w:t>
            </w:r>
          </w:p>
        </w:tc>
        <w:tc>
          <w:tcPr>
            <w:tcW w:w="475" w:type="pct"/>
            <w:tcBorders>
              <w:top w:val="single" w:sz="4" w:space="0" w:color="auto"/>
              <w:left w:val="double" w:sz="4" w:space="0" w:color="auto"/>
              <w:right w:val="dashed" w:sz="4" w:space="0" w:color="auto"/>
            </w:tcBorders>
            <w:shd w:val="clear" w:color="auto" w:fill="BFBFBF"/>
            <w:vAlign w:val="center"/>
          </w:tcPr>
          <w:p w14:paraId="29AA6B28" w14:textId="77777777" w:rsidR="00895020" w:rsidRPr="00EB4F96" w:rsidRDefault="00895020" w:rsidP="00895020">
            <w:pPr>
              <w:spacing w:after="120"/>
              <w:jc w:val="center"/>
              <w:rPr>
                <w:rFonts w:ascii="Calibri" w:hAnsi="Calibri"/>
                <w:b/>
                <w:sz w:val="12"/>
                <w:szCs w:val="16"/>
              </w:rPr>
            </w:pPr>
            <w:r w:rsidRPr="00EB4F96">
              <w:rPr>
                <w:rFonts w:ascii="Calibri" w:hAnsi="Calibri"/>
                <w:b/>
                <w:sz w:val="12"/>
                <w:szCs w:val="16"/>
              </w:rPr>
              <w:t>SATISFACTORY</w:t>
            </w:r>
          </w:p>
        </w:tc>
        <w:tc>
          <w:tcPr>
            <w:tcW w:w="476" w:type="pct"/>
            <w:gridSpan w:val="3"/>
            <w:tcBorders>
              <w:top w:val="single" w:sz="4" w:space="0" w:color="auto"/>
              <w:left w:val="dashed" w:sz="4" w:space="0" w:color="auto"/>
              <w:right w:val="dashed" w:sz="4" w:space="0" w:color="auto"/>
            </w:tcBorders>
            <w:shd w:val="clear" w:color="auto" w:fill="BFBFBF"/>
            <w:vAlign w:val="center"/>
          </w:tcPr>
          <w:p w14:paraId="09DDB8DF" w14:textId="77777777" w:rsidR="00895020" w:rsidRPr="00EB4F96" w:rsidRDefault="00895020" w:rsidP="00895020">
            <w:pPr>
              <w:spacing w:after="120"/>
              <w:jc w:val="center"/>
              <w:rPr>
                <w:rFonts w:ascii="Calibri" w:hAnsi="Calibri"/>
                <w:b/>
                <w:sz w:val="12"/>
                <w:szCs w:val="16"/>
              </w:rPr>
            </w:pPr>
            <w:r w:rsidRPr="00EB4F96">
              <w:rPr>
                <w:rFonts w:ascii="Calibri" w:hAnsi="Calibri"/>
                <w:b/>
                <w:sz w:val="12"/>
                <w:szCs w:val="16"/>
              </w:rPr>
              <w:t>GOOD</w:t>
            </w:r>
          </w:p>
        </w:tc>
        <w:tc>
          <w:tcPr>
            <w:tcW w:w="479" w:type="pct"/>
            <w:gridSpan w:val="2"/>
            <w:tcBorders>
              <w:top w:val="single" w:sz="4" w:space="0" w:color="auto"/>
              <w:left w:val="dashed" w:sz="4" w:space="0" w:color="auto"/>
              <w:right w:val="dashed" w:sz="4" w:space="0" w:color="auto"/>
            </w:tcBorders>
            <w:shd w:val="clear" w:color="auto" w:fill="BFBFBF"/>
            <w:vAlign w:val="center"/>
          </w:tcPr>
          <w:p w14:paraId="1A0A069A" w14:textId="77777777" w:rsidR="00895020" w:rsidRPr="00EB4F96" w:rsidRDefault="00895020" w:rsidP="00895020">
            <w:pPr>
              <w:spacing w:after="120"/>
              <w:jc w:val="center"/>
              <w:rPr>
                <w:rFonts w:ascii="Calibri" w:hAnsi="Calibri"/>
                <w:b/>
                <w:sz w:val="12"/>
                <w:szCs w:val="16"/>
              </w:rPr>
            </w:pPr>
            <w:r w:rsidRPr="00EB4F96">
              <w:rPr>
                <w:rFonts w:ascii="Calibri" w:hAnsi="Calibri"/>
                <w:b/>
                <w:sz w:val="12"/>
                <w:szCs w:val="16"/>
              </w:rPr>
              <w:t>VERY GOOD</w:t>
            </w:r>
          </w:p>
        </w:tc>
        <w:tc>
          <w:tcPr>
            <w:tcW w:w="417" w:type="pct"/>
            <w:tcBorders>
              <w:top w:val="single" w:sz="4" w:space="0" w:color="auto"/>
              <w:left w:val="dashed" w:sz="4" w:space="0" w:color="auto"/>
              <w:right w:val="dashed" w:sz="4" w:space="0" w:color="auto"/>
            </w:tcBorders>
            <w:shd w:val="clear" w:color="auto" w:fill="BFBFBF"/>
            <w:vAlign w:val="center"/>
          </w:tcPr>
          <w:p w14:paraId="0DABEF48" w14:textId="77777777" w:rsidR="00895020" w:rsidRPr="00EB4F96" w:rsidRDefault="00895020" w:rsidP="00895020">
            <w:pPr>
              <w:spacing w:after="120"/>
              <w:jc w:val="center"/>
              <w:rPr>
                <w:rFonts w:ascii="Calibri" w:hAnsi="Calibri"/>
                <w:b/>
                <w:sz w:val="12"/>
                <w:szCs w:val="16"/>
              </w:rPr>
            </w:pPr>
            <w:r w:rsidRPr="00EB4F96">
              <w:rPr>
                <w:rFonts w:ascii="Calibri" w:hAnsi="Calibri"/>
                <w:b/>
                <w:sz w:val="12"/>
                <w:szCs w:val="16"/>
              </w:rPr>
              <w:t>EXCELLENT</w:t>
            </w:r>
          </w:p>
        </w:tc>
      </w:tr>
      <w:tr w:rsidR="00895020" w:rsidRPr="00CC0370" w14:paraId="31D6513E" w14:textId="77777777" w:rsidTr="00895020">
        <w:trPr>
          <w:gridAfter w:val="1"/>
          <w:wAfter w:w="1308" w:type="pct"/>
          <w:trHeight w:val="450"/>
        </w:trPr>
        <w:tc>
          <w:tcPr>
            <w:tcW w:w="892" w:type="pct"/>
            <w:vMerge w:val="restart"/>
            <w:tcBorders>
              <w:top w:val="single" w:sz="4" w:space="0" w:color="auto"/>
              <w:left w:val="single" w:sz="4" w:space="0" w:color="auto"/>
              <w:right w:val="single" w:sz="4" w:space="0" w:color="auto"/>
            </w:tcBorders>
          </w:tcPr>
          <w:p w14:paraId="6B0F0FA2" w14:textId="77777777" w:rsidR="00895020" w:rsidRPr="00F61A20" w:rsidRDefault="00895020" w:rsidP="00895020">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A52FDE">
              <w:rPr>
                <w:rFonts w:ascii="Calibri" w:hAnsi="Calibri"/>
                <w:b/>
                <w:sz w:val="16"/>
                <w:szCs w:val="16"/>
              </w:rPr>
              <w:t>(which includes using research-informed literature and knowledge and understanding of the subject)</w:t>
            </w:r>
          </w:p>
        </w:tc>
        <w:tc>
          <w:tcPr>
            <w:tcW w:w="475" w:type="pct"/>
            <w:tcBorders>
              <w:top w:val="single" w:sz="4" w:space="0" w:color="auto"/>
              <w:left w:val="single" w:sz="4" w:space="0" w:color="auto"/>
              <w:right w:val="dashed" w:sz="4" w:space="0" w:color="auto"/>
            </w:tcBorders>
          </w:tcPr>
          <w:p w14:paraId="3BD7B615" w14:textId="77777777" w:rsidR="00895020" w:rsidRPr="00F61A20" w:rsidRDefault="00895020" w:rsidP="00895020">
            <w:pPr>
              <w:jc w:val="center"/>
              <w:rPr>
                <w:rFonts w:ascii="Calibri" w:hAnsi="Calibri"/>
                <w:sz w:val="18"/>
              </w:rPr>
            </w:pPr>
          </w:p>
        </w:tc>
        <w:tc>
          <w:tcPr>
            <w:tcW w:w="478" w:type="pct"/>
            <w:tcBorders>
              <w:top w:val="single" w:sz="4" w:space="0" w:color="auto"/>
              <w:left w:val="dashed" w:sz="4" w:space="0" w:color="auto"/>
              <w:right w:val="double" w:sz="4" w:space="0" w:color="auto"/>
            </w:tcBorders>
          </w:tcPr>
          <w:p w14:paraId="5D7123C3" w14:textId="77777777" w:rsidR="00895020" w:rsidRPr="00F61A20" w:rsidRDefault="00895020" w:rsidP="00895020">
            <w:pPr>
              <w:jc w:val="center"/>
              <w:rPr>
                <w:rFonts w:ascii="Calibri" w:hAnsi="Calibri"/>
                <w:sz w:val="18"/>
              </w:rPr>
            </w:pPr>
          </w:p>
        </w:tc>
        <w:tc>
          <w:tcPr>
            <w:tcW w:w="475" w:type="pct"/>
            <w:tcBorders>
              <w:top w:val="single" w:sz="4" w:space="0" w:color="auto"/>
              <w:left w:val="double" w:sz="4" w:space="0" w:color="auto"/>
              <w:right w:val="dashed" w:sz="4" w:space="0" w:color="auto"/>
            </w:tcBorders>
          </w:tcPr>
          <w:p w14:paraId="5875CB67" w14:textId="77777777" w:rsidR="00895020" w:rsidRPr="00F61A20" w:rsidRDefault="00895020" w:rsidP="00895020">
            <w:pPr>
              <w:jc w:val="center"/>
              <w:rPr>
                <w:rFonts w:ascii="Calibri" w:hAnsi="Calibri"/>
                <w:b/>
                <w:sz w:val="18"/>
              </w:rPr>
            </w:pPr>
          </w:p>
        </w:tc>
        <w:tc>
          <w:tcPr>
            <w:tcW w:w="476" w:type="pct"/>
            <w:gridSpan w:val="3"/>
            <w:tcBorders>
              <w:top w:val="single" w:sz="4" w:space="0" w:color="auto"/>
              <w:left w:val="dashed" w:sz="4" w:space="0" w:color="auto"/>
              <w:right w:val="dashed" w:sz="4" w:space="0" w:color="auto"/>
            </w:tcBorders>
          </w:tcPr>
          <w:p w14:paraId="3A0906E9" w14:textId="77777777" w:rsidR="00895020" w:rsidRPr="00F61A20" w:rsidRDefault="00895020" w:rsidP="00895020">
            <w:pPr>
              <w:jc w:val="center"/>
              <w:rPr>
                <w:rFonts w:ascii="Calibri" w:hAnsi="Calibri"/>
                <w:b/>
                <w:sz w:val="18"/>
              </w:rPr>
            </w:pPr>
          </w:p>
        </w:tc>
        <w:tc>
          <w:tcPr>
            <w:tcW w:w="479" w:type="pct"/>
            <w:gridSpan w:val="2"/>
            <w:tcBorders>
              <w:top w:val="single" w:sz="4" w:space="0" w:color="auto"/>
              <w:left w:val="dashed" w:sz="4" w:space="0" w:color="auto"/>
              <w:right w:val="dashed" w:sz="4" w:space="0" w:color="auto"/>
            </w:tcBorders>
          </w:tcPr>
          <w:p w14:paraId="075ADFFB" w14:textId="77777777" w:rsidR="00895020" w:rsidRPr="00F61A20" w:rsidRDefault="00895020" w:rsidP="00895020">
            <w:pPr>
              <w:jc w:val="center"/>
              <w:rPr>
                <w:rFonts w:ascii="Calibri" w:hAnsi="Calibri"/>
                <w:b/>
                <w:sz w:val="18"/>
              </w:rPr>
            </w:pPr>
          </w:p>
        </w:tc>
        <w:tc>
          <w:tcPr>
            <w:tcW w:w="417" w:type="pct"/>
            <w:tcBorders>
              <w:top w:val="single" w:sz="4" w:space="0" w:color="auto"/>
              <w:left w:val="dashed" w:sz="4" w:space="0" w:color="auto"/>
              <w:right w:val="dashed" w:sz="4" w:space="0" w:color="auto"/>
            </w:tcBorders>
          </w:tcPr>
          <w:p w14:paraId="444F50AA" w14:textId="77777777" w:rsidR="00895020" w:rsidRPr="00F61A20" w:rsidRDefault="00895020" w:rsidP="00895020">
            <w:pPr>
              <w:rPr>
                <w:rFonts w:ascii="Calibri" w:hAnsi="Calibri"/>
                <w:b/>
                <w:sz w:val="18"/>
              </w:rPr>
            </w:pPr>
          </w:p>
        </w:tc>
      </w:tr>
      <w:tr w:rsidR="00895020" w:rsidRPr="00CC0370" w14:paraId="78CD8233" w14:textId="77777777" w:rsidTr="00895020">
        <w:trPr>
          <w:gridAfter w:val="1"/>
          <w:wAfter w:w="1308" w:type="pct"/>
          <w:trHeight w:val="451"/>
        </w:trPr>
        <w:tc>
          <w:tcPr>
            <w:tcW w:w="892" w:type="pct"/>
            <w:vMerge/>
            <w:tcBorders>
              <w:left w:val="single" w:sz="4" w:space="0" w:color="auto"/>
              <w:bottom w:val="single" w:sz="4" w:space="0" w:color="auto"/>
              <w:right w:val="single" w:sz="4" w:space="0" w:color="auto"/>
            </w:tcBorders>
          </w:tcPr>
          <w:p w14:paraId="05F775F1" w14:textId="77777777" w:rsidR="00895020" w:rsidRPr="00F61A20" w:rsidRDefault="00895020" w:rsidP="00895020">
            <w:pPr>
              <w:rPr>
                <w:rFonts w:ascii="Calibri" w:hAnsi="Calibri"/>
                <w:b/>
                <w:sz w:val="16"/>
                <w:szCs w:val="16"/>
              </w:rPr>
            </w:pPr>
          </w:p>
        </w:tc>
        <w:tc>
          <w:tcPr>
            <w:tcW w:w="475" w:type="pct"/>
            <w:tcBorders>
              <w:left w:val="single" w:sz="4" w:space="0" w:color="auto"/>
              <w:bottom w:val="single" w:sz="4" w:space="0" w:color="auto"/>
              <w:right w:val="dashed" w:sz="4" w:space="0" w:color="auto"/>
            </w:tcBorders>
            <w:vAlign w:val="bottom"/>
          </w:tcPr>
          <w:p w14:paraId="01745DCB" w14:textId="77777777" w:rsidR="00895020" w:rsidRPr="00F61A20" w:rsidRDefault="00895020" w:rsidP="00895020">
            <w:pPr>
              <w:rPr>
                <w:rFonts w:ascii="Calibri" w:hAnsi="Calibri"/>
                <w:sz w:val="24"/>
                <w:szCs w:val="32"/>
              </w:rPr>
            </w:pPr>
            <w:r w:rsidRPr="00F61A20">
              <w:rPr>
                <w:rFonts w:ascii="Calibri" w:hAnsi="Calibri"/>
                <w:sz w:val="24"/>
                <w:szCs w:val="32"/>
              </w:rPr>
              <w:sym w:font="Wingdings" w:char="F06F"/>
            </w:r>
          </w:p>
        </w:tc>
        <w:tc>
          <w:tcPr>
            <w:tcW w:w="478" w:type="pct"/>
            <w:tcBorders>
              <w:left w:val="dashed" w:sz="4" w:space="0" w:color="auto"/>
              <w:bottom w:val="single" w:sz="4" w:space="0" w:color="auto"/>
              <w:right w:val="double" w:sz="4" w:space="0" w:color="auto"/>
            </w:tcBorders>
            <w:vAlign w:val="bottom"/>
          </w:tcPr>
          <w:p w14:paraId="683EF3E9" w14:textId="77777777" w:rsidR="00895020" w:rsidRPr="00F61A20" w:rsidRDefault="00895020" w:rsidP="00895020">
            <w:pPr>
              <w:rPr>
                <w:rFonts w:ascii="Calibri" w:hAnsi="Calibri"/>
                <w:sz w:val="24"/>
                <w:szCs w:val="32"/>
              </w:rPr>
            </w:pPr>
            <w:r w:rsidRPr="00F61A20">
              <w:rPr>
                <w:rFonts w:ascii="Calibri" w:hAnsi="Calibri"/>
                <w:sz w:val="24"/>
                <w:szCs w:val="32"/>
              </w:rPr>
              <w:sym w:font="Wingdings" w:char="F06F"/>
            </w:r>
          </w:p>
        </w:tc>
        <w:tc>
          <w:tcPr>
            <w:tcW w:w="475" w:type="pct"/>
            <w:tcBorders>
              <w:left w:val="double" w:sz="4" w:space="0" w:color="auto"/>
              <w:bottom w:val="single" w:sz="4" w:space="0" w:color="auto"/>
              <w:right w:val="dashed" w:sz="4" w:space="0" w:color="auto"/>
            </w:tcBorders>
            <w:vAlign w:val="bottom"/>
          </w:tcPr>
          <w:p w14:paraId="52201034" w14:textId="77777777" w:rsidR="00895020" w:rsidRPr="00F61A20" w:rsidRDefault="00895020" w:rsidP="00895020">
            <w:pPr>
              <w:rPr>
                <w:rFonts w:ascii="Calibri" w:hAnsi="Calibri"/>
                <w:sz w:val="24"/>
                <w:szCs w:val="32"/>
              </w:rPr>
            </w:pPr>
            <w:r w:rsidRPr="00F61A20">
              <w:rPr>
                <w:rFonts w:ascii="Calibri" w:hAnsi="Calibri"/>
                <w:sz w:val="24"/>
                <w:szCs w:val="32"/>
              </w:rPr>
              <w:sym w:font="Wingdings" w:char="F06F"/>
            </w:r>
          </w:p>
        </w:tc>
        <w:tc>
          <w:tcPr>
            <w:tcW w:w="476" w:type="pct"/>
            <w:gridSpan w:val="3"/>
            <w:tcBorders>
              <w:left w:val="dashed" w:sz="4" w:space="0" w:color="auto"/>
              <w:bottom w:val="single" w:sz="4" w:space="0" w:color="auto"/>
              <w:right w:val="dashed" w:sz="4" w:space="0" w:color="auto"/>
            </w:tcBorders>
            <w:vAlign w:val="bottom"/>
          </w:tcPr>
          <w:p w14:paraId="331A8909" w14:textId="2E6F56E4" w:rsidR="00895020" w:rsidRPr="00F61A20" w:rsidRDefault="00895020" w:rsidP="00895020">
            <w:pPr>
              <w:rPr>
                <w:rFonts w:ascii="Calibri" w:hAnsi="Calibri"/>
                <w:sz w:val="24"/>
                <w:szCs w:val="32"/>
              </w:rPr>
            </w:pPr>
            <w:r>
              <w:rPr>
                <w:rFonts w:ascii="Calibri" w:hAnsi="Calibri"/>
                <w:sz w:val="24"/>
                <w:szCs w:val="32"/>
              </w:rPr>
              <w:t>X</w:t>
            </w:r>
          </w:p>
        </w:tc>
        <w:tc>
          <w:tcPr>
            <w:tcW w:w="479" w:type="pct"/>
            <w:gridSpan w:val="2"/>
            <w:tcBorders>
              <w:left w:val="dashed" w:sz="4" w:space="0" w:color="auto"/>
              <w:bottom w:val="single" w:sz="4" w:space="0" w:color="auto"/>
              <w:right w:val="dashed" w:sz="4" w:space="0" w:color="auto"/>
            </w:tcBorders>
            <w:vAlign w:val="bottom"/>
          </w:tcPr>
          <w:p w14:paraId="1C07F890" w14:textId="77777777" w:rsidR="00895020" w:rsidRPr="00F61A20" w:rsidRDefault="00895020" w:rsidP="00895020">
            <w:pPr>
              <w:rPr>
                <w:rFonts w:ascii="Calibri" w:hAnsi="Calibri"/>
                <w:sz w:val="24"/>
                <w:szCs w:val="32"/>
              </w:rPr>
            </w:pPr>
            <w:r w:rsidRPr="00F61A20">
              <w:rPr>
                <w:rFonts w:ascii="Calibri" w:hAnsi="Calibri"/>
                <w:sz w:val="24"/>
                <w:szCs w:val="32"/>
              </w:rPr>
              <w:sym w:font="Wingdings" w:char="F06F"/>
            </w:r>
          </w:p>
        </w:tc>
        <w:tc>
          <w:tcPr>
            <w:tcW w:w="417" w:type="pct"/>
            <w:tcBorders>
              <w:left w:val="dashed" w:sz="4" w:space="0" w:color="auto"/>
              <w:bottom w:val="single" w:sz="4" w:space="0" w:color="auto"/>
              <w:right w:val="dashed" w:sz="4" w:space="0" w:color="auto"/>
            </w:tcBorders>
            <w:vAlign w:val="bottom"/>
          </w:tcPr>
          <w:p w14:paraId="78D75B11" w14:textId="77777777" w:rsidR="00895020" w:rsidRPr="00F61A20" w:rsidRDefault="00895020" w:rsidP="00895020">
            <w:pPr>
              <w:rPr>
                <w:rFonts w:ascii="Calibri" w:hAnsi="Calibri"/>
                <w:sz w:val="24"/>
                <w:szCs w:val="32"/>
              </w:rPr>
            </w:pPr>
            <w:r w:rsidRPr="00F61A20">
              <w:rPr>
                <w:rFonts w:ascii="Calibri" w:hAnsi="Calibri"/>
                <w:sz w:val="24"/>
                <w:szCs w:val="32"/>
              </w:rPr>
              <w:sym w:font="Wingdings" w:char="F06F"/>
            </w:r>
          </w:p>
        </w:tc>
      </w:tr>
      <w:tr w:rsidR="00895020" w:rsidRPr="00CC0370" w14:paraId="290FD23C" w14:textId="77777777" w:rsidTr="00895020">
        <w:trPr>
          <w:gridAfter w:val="1"/>
          <w:wAfter w:w="1308" w:type="pct"/>
          <w:trHeight w:val="450"/>
        </w:trPr>
        <w:tc>
          <w:tcPr>
            <w:tcW w:w="892" w:type="pct"/>
            <w:vMerge w:val="restart"/>
            <w:tcBorders>
              <w:top w:val="single" w:sz="4" w:space="0" w:color="auto"/>
              <w:left w:val="single" w:sz="4" w:space="0" w:color="auto"/>
              <w:right w:val="single" w:sz="4" w:space="0" w:color="auto"/>
            </w:tcBorders>
          </w:tcPr>
          <w:p w14:paraId="7F08D56F" w14:textId="77777777" w:rsidR="00895020" w:rsidRPr="005E72F8" w:rsidRDefault="00895020" w:rsidP="00895020">
            <w:pPr>
              <w:rPr>
                <w:rFonts w:ascii="Calibri" w:hAnsi="Calibri"/>
                <w:b/>
              </w:rPr>
            </w:pPr>
            <w:r w:rsidRPr="00F61A20">
              <w:rPr>
                <w:rFonts w:ascii="Calibri" w:hAnsi="Calibri"/>
                <w:b/>
                <w:szCs w:val="16"/>
              </w:rPr>
              <w:t xml:space="preserve">2. </w:t>
            </w:r>
            <w:r w:rsidRPr="00A52FDE">
              <w:rPr>
                <w:rFonts w:ascii="Calibri" w:hAnsi="Calibri"/>
                <w:b/>
                <w:szCs w:val="16"/>
              </w:rPr>
              <w:t>Intellectual Skills (Analysis)</w:t>
            </w:r>
          </w:p>
        </w:tc>
        <w:tc>
          <w:tcPr>
            <w:tcW w:w="475" w:type="pct"/>
            <w:tcBorders>
              <w:top w:val="single" w:sz="4" w:space="0" w:color="auto"/>
              <w:left w:val="single" w:sz="4" w:space="0" w:color="auto"/>
              <w:right w:val="dashed" w:sz="4" w:space="0" w:color="auto"/>
            </w:tcBorders>
          </w:tcPr>
          <w:p w14:paraId="10F10DB8" w14:textId="77777777" w:rsidR="00895020" w:rsidRPr="00F61A20" w:rsidRDefault="00895020" w:rsidP="00895020">
            <w:pPr>
              <w:jc w:val="center"/>
              <w:rPr>
                <w:rFonts w:ascii="Calibri" w:hAnsi="Calibri"/>
                <w:sz w:val="18"/>
              </w:rPr>
            </w:pPr>
          </w:p>
        </w:tc>
        <w:tc>
          <w:tcPr>
            <w:tcW w:w="478" w:type="pct"/>
            <w:tcBorders>
              <w:top w:val="single" w:sz="4" w:space="0" w:color="auto"/>
              <w:left w:val="dashed" w:sz="4" w:space="0" w:color="auto"/>
              <w:right w:val="double" w:sz="4" w:space="0" w:color="auto"/>
            </w:tcBorders>
          </w:tcPr>
          <w:p w14:paraId="0AA81234" w14:textId="77777777" w:rsidR="00895020" w:rsidRPr="00F61A20" w:rsidRDefault="00895020" w:rsidP="00895020">
            <w:pPr>
              <w:jc w:val="center"/>
              <w:rPr>
                <w:rFonts w:ascii="Calibri" w:hAnsi="Calibri"/>
                <w:sz w:val="18"/>
              </w:rPr>
            </w:pPr>
          </w:p>
        </w:tc>
        <w:tc>
          <w:tcPr>
            <w:tcW w:w="475" w:type="pct"/>
            <w:tcBorders>
              <w:top w:val="single" w:sz="4" w:space="0" w:color="auto"/>
              <w:left w:val="double" w:sz="4" w:space="0" w:color="auto"/>
              <w:right w:val="dashed" w:sz="4" w:space="0" w:color="auto"/>
            </w:tcBorders>
          </w:tcPr>
          <w:p w14:paraId="6CCF1DDE" w14:textId="77777777" w:rsidR="00895020" w:rsidRPr="00F61A20" w:rsidRDefault="00895020" w:rsidP="00895020">
            <w:pPr>
              <w:jc w:val="center"/>
              <w:rPr>
                <w:rFonts w:ascii="Calibri" w:hAnsi="Calibri"/>
                <w:b/>
                <w:sz w:val="18"/>
              </w:rPr>
            </w:pPr>
          </w:p>
        </w:tc>
        <w:tc>
          <w:tcPr>
            <w:tcW w:w="476" w:type="pct"/>
            <w:gridSpan w:val="3"/>
            <w:tcBorders>
              <w:top w:val="single" w:sz="4" w:space="0" w:color="auto"/>
              <w:left w:val="dashed" w:sz="4" w:space="0" w:color="auto"/>
              <w:right w:val="dashed" w:sz="4" w:space="0" w:color="auto"/>
            </w:tcBorders>
          </w:tcPr>
          <w:p w14:paraId="60B9CAB4" w14:textId="77777777" w:rsidR="00895020" w:rsidRPr="00F61A20" w:rsidRDefault="00895020" w:rsidP="00895020">
            <w:pPr>
              <w:jc w:val="center"/>
              <w:rPr>
                <w:rFonts w:ascii="Calibri" w:hAnsi="Calibri"/>
                <w:b/>
                <w:sz w:val="18"/>
              </w:rPr>
            </w:pPr>
          </w:p>
        </w:tc>
        <w:tc>
          <w:tcPr>
            <w:tcW w:w="479" w:type="pct"/>
            <w:gridSpan w:val="2"/>
            <w:tcBorders>
              <w:top w:val="single" w:sz="4" w:space="0" w:color="auto"/>
              <w:left w:val="dashed" w:sz="4" w:space="0" w:color="auto"/>
              <w:right w:val="dashed" w:sz="4" w:space="0" w:color="auto"/>
            </w:tcBorders>
          </w:tcPr>
          <w:p w14:paraId="52A23B5F" w14:textId="77777777" w:rsidR="00895020" w:rsidRPr="00F61A20" w:rsidRDefault="00895020" w:rsidP="00895020">
            <w:pPr>
              <w:jc w:val="center"/>
              <w:rPr>
                <w:rFonts w:ascii="Calibri" w:hAnsi="Calibri"/>
                <w:b/>
                <w:sz w:val="18"/>
              </w:rPr>
            </w:pPr>
          </w:p>
        </w:tc>
        <w:tc>
          <w:tcPr>
            <w:tcW w:w="417" w:type="pct"/>
            <w:tcBorders>
              <w:top w:val="single" w:sz="4" w:space="0" w:color="auto"/>
              <w:left w:val="dashed" w:sz="4" w:space="0" w:color="auto"/>
              <w:right w:val="dashed" w:sz="4" w:space="0" w:color="auto"/>
            </w:tcBorders>
          </w:tcPr>
          <w:p w14:paraId="34CC9F80" w14:textId="77777777" w:rsidR="00895020" w:rsidRPr="00F61A20" w:rsidRDefault="00895020" w:rsidP="00895020">
            <w:pPr>
              <w:jc w:val="center"/>
              <w:rPr>
                <w:rFonts w:ascii="Calibri" w:hAnsi="Calibri"/>
                <w:b/>
                <w:sz w:val="18"/>
              </w:rPr>
            </w:pPr>
          </w:p>
        </w:tc>
      </w:tr>
      <w:tr w:rsidR="00895020" w:rsidRPr="00CC0370" w14:paraId="102CA38B" w14:textId="77777777" w:rsidTr="00895020">
        <w:trPr>
          <w:gridAfter w:val="1"/>
          <w:wAfter w:w="1308" w:type="pct"/>
          <w:trHeight w:val="451"/>
        </w:trPr>
        <w:tc>
          <w:tcPr>
            <w:tcW w:w="892" w:type="pct"/>
            <w:vMerge/>
            <w:tcBorders>
              <w:left w:val="single" w:sz="4" w:space="0" w:color="auto"/>
              <w:bottom w:val="single" w:sz="4" w:space="0" w:color="auto"/>
              <w:right w:val="single" w:sz="4" w:space="0" w:color="auto"/>
            </w:tcBorders>
          </w:tcPr>
          <w:p w14:paraId="5F010E61" w14:textId="77777777" w:rsidR="00895020" w:rsidRPr="00F61A20" w:rsidRDefault="00895020" w:rsidP="00895020">
            <w:pPr>
              <w:rPr>
                <w:rFonts w:ascii="Calibri" w:hAnsi="Calibri"/>
                <w:b/>
                <w:sz w:val="16"/>
                <w:szCs w:val="16"/>
              </w:rPr>
            </w:pPr>
          </w:p>
        </w:tc>
        <w:tc>
          <w:tcPr>
            <w:tcW w:w="475" w:type="pct"/>
            <w:tcBorders>
              <w:left w:val="single" w:sz="4" w:space="0" w:color="auto"/>
              <w:bottom w:val="single" w:sz="4" w:space="0" w:color="auto"/>
              <w:right w:val="dashed" w:sz="4" w:space="0" w:color="auto"/>
            </w:tcBorders>
            <w:vAlign w:val="bottom"/>
          </w:tcPr>
          <w:p w14:paraId="46917D20" w14:textId="77777777" w:rsidR="00895020" w:rsidRPr="00F61A20" w:rsidRDefault="00895020" w:rsidP="00895020">
            <w:pPr>
              <w:rPr>
                <w:rFonts w:ascii="Calibri" w:hAnsi="Calibri"/>
                <w:sz w:val="24"/>
                <w:szCs w:val="32"/>
              </w:rPr>
            </w:pPr>
            <w:r w:rsidRPr="00F61A20">
              <w:rPr>
                <w:rFonts w:ascii="Calibri" w:hAnsi="Calibri"/>
                <w:sz w:val="24"/>
                <w:szCs w:val="32"/>
              </w:rPr>
              <w:sym w:font="Wingdings" w:char="F06F"/>
            </w:r>
          </w:p>
        </w:tc>
        <w:tc>
          <w:tcPr>
            <w:tcW w:w="478" w:type="pct"/>
            <w:tcBorders>
              <w:left w:val="dashed" w:sz="4" w:space="0" w:color="auto"/>
              <w:bottom w:val="single" w:sz="4" w:space="0" w:color="auto"/>
              <w:right w:val="double" w:sz="4" w:space="0" w:color="auto"/>
            </w:tcBorders>
            <w:vAlign w:val="bottom"/>
          </w:tcPr>
          <w:p w14:paraId="5679FEF4" w14:textId="77777777" w:rsidR="00895020" w:rsidRPr="00F61A20" w:rsidRDefault="00895020" w:rsidP="00895020">
            <w:pPr>
              <w:rPr>
                <w:rFonts w:ascii="Calibri" w:hAnsi="Calibri"/>
                <w:sz w:val="24"/>
                <w:szCs w:val="32"/>
              </w:rPr>
            </w:pPr>
            <w:r w:rsidRPr="00F61A20">
              <w:rPr>
                <w:rFonts w:ascii="Calibri" w:hAnsi="Calibri"/>
                <w:sz w:val="24"/>
                <w:szCs w:val="32"/>
              </w:rPr>
              <w:sym w:font="Wingdings" w:char="F06F"/>
            </w:r>
          </w:p>
        </w:tc>
        <w:tc>
          <w:tcPr>
            <w:tcW w:w="475" w:type="pct"/>
            <w:tcBorders>
              <w:left w:val="double" w:sz="4" w:space="0" w:color="auto"/>
              <w:bottom w:val="single" w:sz="4" w:space="0" w:color="auto"/>
              <w:right w:val="dashed" w:sz="4" w:space="0" w:color="auto"/>
            </w:tcBorders>
            <w:vAlign w:val="bottom"/>
          </w:tcPr>
          <w:p w14:paraId="2136B7AD" w14:textId="77777777" w:rsidR="00895020" w:rsidRPr="00F61A20" w:rsidRDefault="00895020" w:rsidP="00895020">
            <w:pPr>
              <w:rPr>
                <w:rFonts w:ascii="Calibri" w:hAnsi="Calibri"/>
                <w:sz w:val="24"/>
                <w:szCs w:val="32"/>
              </w:rPr>
            </w:pPr>
            <w:r w:rsidRPr="00F61A20">
              <w:rPr>
                <w:rFonts w:ascii="Calibri" w:hAnsi="Calibri"/>
                <w:sz w:val="24"/>
                <w:szCs w:val="32"/>
              </w:rPr>
              <w:sym w:font="Wingdings" w:char="F06F"/>
            </w:r>
          </w:p>
        </w:tc>
        <w:tc>
          <w:tcPr>
            <w:tcW w:w="476" w:type="pct"/>
            <w:gridSpan w:val="3"/>
            <w:tcBorders>
              <w:left w:val="dashed" w:sz="4" w:space="0" w:color="auto"/>
              <w:bottom w:val="single" w:sz="4" w:space="0" w:color="auto"/>
              <w:right w:val="dashed" w:sz="4" w:space="0" w:color="auto"/>
            </w:tcBorders>
            <w:vAlign w:val="bottom"/>
          </w:tcPr>
          <w:p w14:paraId="4B3123F1" w14:textId="4406D678" w:rsidR="00895020" w:rsidRPr="00F61A20" w:rsidRDefault="00895020" w:rsidP="00895020">
            <w:pPr>
              <w:rPr>
                <w:rFonts w:ascii="Calibri" w:hAnsi="Calibri"/>
                <w:sz w:val="24"/>
                <w:szCs w:val="32"/>
              </w:rPr>
            </w:pPr>
            <w:r>
              <w:rPr>
                <w:rFonts w:ascii="Calibri" w:hAnsi="Calibri"/>
                <w:sz w:val="24"/>
                <w:szCs w:val="32"/>
              </w:rPr>
              <w:t>X</w:t>
            </w:r>
          </w:p>
        </w:tc>
        <w:tc>
          <w:tcPr>
            <w:tcW w:w="479" w:type="pct"/>
            <w:gridSpan w:val="2"/>
            <w:tcBorders>
              <w:left w:val="dashed" w:sz="4" w:space="0" w:color="auto"/>
              <w:bottom w:val="single" w:sz="4" w:space="0" w:color="auto"/>
              <w:right w:val="dashed" w:sz="4" w:space="0" w:color="auto"/>
            </w:tcBorders>
            <w:vAlign w:val="bottom"/>
          </w:tcPr>
          <w:p w14:paraId="373CA1F4" w14:textId="77777777" w:rsidR="00895020" w:rsidRPr="00F61A20" w:rsidRDefault="00895020" w:rsidP="00895020">
            <w:pPr>
              <w:rPr>
                <w:rFonts w:ascii="Calibri" w:hAnsi="Calibri"/>
                <w:sz w:val="24"/>
                <w:szCs w:val="32"/>
              </w:rPr>
            </w:pPr>
            <w:r w:rsidRPr="00F61A20">
              <w:rPr>
                <w:rFonts w:ascii="Calibri" w:hAnsi="Calibri"/>
                <w:sz w:val="24"/>
                <w:szCs w:val="32"/>
              </w:rPr>
              <w:sym w:font="Wingdings" w:char="F06F"/>
            </w:r>
          </w:p>
        </w:tc>
        <w:tc>
          <w:tcPr>
            <w:tcW w:w="417" w:type="pct"/>
            <w:tcBorders>
              <w:left w:val="dashed" w:sz="4" w:space="0" w:color="auto"/>
              <w:bottom w:val="single" w:sz="4" w:space="0" w:color="auto"/>
              <w:right w:val="dashed" w:sz="4" w:space="0" w:color="auto"/>
            </w:tcBorders>
            <w:vAlign w:val="bottom"/>
          </w:tcPr>
          <w:p w14:paraId="2C1DD978" w14:textId="77777777" w:rsidR="00895020" w:rsidRPr="00F61A20" w:rsidRDefault="00895020" w:rsidP="00895020">
            <w:pPr>
              <w:rPr>
                <w:rFonts w:ascii="Calibri" w:hAnsi="Calibri"/>
                <w:sz w:val="24"/>
                <w:szCs w:val="32"/>
              </w:rPr>
            </w:pPr>
            <w:r w:rsidRPr="00F61A20">
              <w:rPr>
                <w:rFonts w:ascii="Calibri" w:hAnsi="Calibri"/>
                <w:sz w:val="24"/>
                <w:szCs w:val="32"/>
              </w:rPr>
              <w:sym w:font="Wingdings" w:char="F06F"/>
            </w:r>
          </w:p>
        </w:tc>
      </w:tr>
      <w:tr w:rsidR="00895020" w:rsidRPr="00CC0370" w14:paraId="3A2406D5" w14:textId="77777777" w:rsidTr="00895020">
        <w:trPr>
          <w:gridAfter w:val="1"/>
          <w:wAfter w:w="1308" w:type="pct"/>
          <w:trHeight w:val="450"/>
        </w:trPr>
        <w:tc>
          <w:tcPr>
            <w:tcW w:w="892" w:type="pct"/>
            <w:vMerge w:val="restart"/>
            <w:tcBorders>
              <w:top w:val="single" w:sz="4" w:space="0" w:color="auto"/>
              <w:left w:val="single" w:sz="4" w:space="0" w:color="auto"/>
              <w:right w:val="single" w:sz="4" w:space="0" w:color="auto"/>
            </w:tcBorders>
          </w:tcPr>
          <w:p w14:paraId="1B8AC1E6" w14:textId="77777777" w:rsidR="00895020" w:rsidRPr="00F61A20" w:rsidRDefault="00895020" w:rsidP="00895020">
            <w:pPr>
              <w:rPr>
                <w:rFonts w:ascii="Calibri" w:hAnsi="Calibri"/>
                <w:sz w:val="14"/>
                <w:szCs w:val="14"/>
              </w:rPr>
            </w:pPr>
            <w:r w:rsidRPr="00F61A20">
              <w:rPr>
                <w:rFonts w:ascii="Calibri" w:hAnsi="Calibri"/>
                <w:b/>
                <w:szCs w:val="16"/>
              </w:rPr>
              <w:t xml:space="preserve">3. </w:t>
            </w:r>
            <w:r w:rsidRPr="00A52FDE">
              <w:rPr>
                <w:rFonts w:ascii="Calibri" w:hAnsi="Calibri"/>
                <w:b/>
                <w:szCs w:val="16"/>
              </w:rPr>
              <w:t>Pedagogic and Professional Applications (Practical Application and Deployment)</w:t>
            </w:r>
          </w:p>
        </w:tc>
        <w:tc>
          <w:tcPr>
            <w:tcW w:w="475" w:type="pct"/>
            <w:tcBorders>
              <w:top w:val="single" w:sz="4" w:space="0" w:color="auto"/>
              <w:left w:val="single" w:sz="4" w:space="0" w:color="auto"/>
              <w:right w:val="dashed" w:sz="4" w:space="0" w:color="auto"/>
            </w:tcBorders>
          </w:tcPr>
          <w:p w14:paraId="353D4316" w14:textId="77777777" w:rsidR="00895020" w:rsidRPr="00F61A20" w:rsidRDefault="00895020" w:rsidP="00895020">
            <w:pPr>
              <w:jc w:val="center"/>
              <w:rPr>
                <w:rFonts w:ascii="Calibri" w:hAnsi="Calibri"/>
                <w:sz w:val="18"/>
              </w:rPr>
            </w:pPr>
          </w:p>
        </w:tc>
        <w:tc>
          <w:tcPr>
            <w:tcW w:w="478" w:type="pct"/>
            <w:tcBorders>
              <w:top w:val="single" w:sz="4" w:space="0" w:color="auto"/>
              <w:left w:val="dashed" w:sz="4" w:space="0" w:color="auto"/>
              <w:right w:val="double" w:sz="4" w:space="0" w:color="auto"/>
            </w:tcBorders>
          </w:tcPr>
          <w:p w14:paraId="0A43751E" w14:textId="77777777" w:rsidR="00895020" w:rsidRPr="00F61A20" w:rsidRDefault="00895020" w:rsidP="00895020">
            <w:pPr>
              <w:jc w:val="center"/>
              <w:rPr>
                <w:rFonts w:ascii="Calibri" w:hAnsi="Calibri"/>
                <w:sz w:val="18"/>
              </w:rPr>
            </w:pPr>
          </w:p>
        </w:tc>
        <w:tc>
          <w:tcPr>
            <w:tcW w:w="475" w:type="pct"/>
            <w:tcBorders>
              <w:top w:val="single" w:sz="4" w:space="0" w:color="auto"/>
              <w:left w:val="double" w:sz="4" w:space="0" w:color="auto"/>
              <w:right w:val="dashed" w:sz="4" w:space="0" w:color="auto"/>
            </w:tcBorders>
          </w:tcPr>
          <w:p w14:paraId="58F0B65F" w14:textId="77777777" w:rsidR="00895020" w:rsidRPr="00F61A20" w:rsidRDefault="00895020" w:rsidP="00895020">
            <w:pPr>
              <w:jc w:val="center"/>
              <w:rPr>
                <w:rFonts w:ascii="Calibri" w:hAnsi="Calibri"/>
                <w:b/>
                <w:sz w:val="18"/>
              </w:rPr>
            </w:pPr>
          </w:p>
        </w:tc>
        <w:tc>
          <w:tcPr>
            <w:tcW w:w="476" w:type="pct"/>
            <w:gridSpan w:val="3"/>
            <w:tcBorders>
              <w:top w:val="single" w:sz="4" w:space="0" w:color="auto"/>
              <w:left w:val="dashed" w:sz="4" w:space="0" w:color="auto"/>
              <w:right w:val="dashed" w:sz="4" w:space="0" w:color="auto"/>
            </w:tcBorders>
          </w:tcPr>
          <w:p w14:paraId="25913660" w14:textId="77777777" w:rsidR="00895020" w:rsidRPr="00F61A20" w:rsidRDefault="00895020" w:rsidP="00895020">
            <w:pPr>
              <w:jc w:val="center"/>
              <w:rPr>
                <w:rFonts w:ascii="Calibri" w:hAnsi="Calibri"/>
                <w:b/>
                <w:sz w:val="18"/>
              </w:rPr>
            </w:pPr>
          </w:p>
        </w:tc>
        <w:tc>
          <w:tcPr>
            <w:tcW w:w="479" w:type="pct"/>
            <w:gridSpan w:val="2"/>
            <w:tcBorders>
              <w:top w:val="single" w:sz="4" w:space="0" w:color="auto"/>
              <w:left w:val="dashed" w:sz="4" w:space="0" w:color="auto"/>
              <w:right w:val="dashed" w:sz="4" w:space="0" w:color="auto"/>
            </w:tcBorders>
          </w:tcPr>
          <w:p w14:paraId="4EDFCEE0" w14:textId="77777777" w:rsidR="00895020" w:rsidRPr="00F61A20" w:rsidRDefault="00895020" w:rsidP="00895020">
            <w:pPr>
              <w:jc w:val="center"/>
              <w:rPr>
                <w:rFonts w:ascii="Calibri" w:hAnsi="Calibri"/>
                <w:b/>
                <w:sz w:val="18"/>
              </w:rPr>
            </w:pPr>
          </w:p>
        </w:tc>
        <w:tc>
          <w:tcPr>
            <w:tcW w:w="417" w:type="pct"/>
            <w:tcBorders>
              <w:top w:val="single" w:sz="4" w:space="0" w:color="auto"/>
              <w:left w:val="dashed" w:sz="4" w:space="0" w:color="auto"/>
              <w:right w:val="dashed" w:sz="4" w:space="0" w:color="auto"/>
            </w:tcBorders>
          </w:tcPr>
          <w:p w14:paraId="7B104495" w14:textId="77777777" w:rsidR="00895020" w:rsidRPr="00F61A20" w:rsidRDefault="00895020" w:rsidP="00895020">
            <w:pPr>
              <w:jc w:val="center"/>
              <w:rPr>
                <w:rFonts w:ascii="Calibri" w:hAnsi="Calibri"/>
                <w:b/>
                <w:sz w:val="18"/>
              </w:rPr>
            </w:pPr>
          </w:p>
        </w:tc>
      </w:tr>
      <w:tr w:rsidR="00895020" w:rsidRPr="00CC0370" w14:paraId="7A1672D8" w14:textId="77777777" w:rsidTr="00895020">
        <w:trPr>
          <w:gridAfter w:val="1"/>
          <w:wAfter w:w="1308" w:type="pct"/>
          <w:trHeight w:val="451"/>
        </w:trPr>
        <w:tc>
          <w:tcPr>
            <w:tcW w:w="892" w:type="pct"/>
            <w:vMerge/>
            <w:tcBorders>
              <w:left w:val="single" w:sz="4" w:space="0" w:color="auto"/>
              <w:bottom w:val="single" w:sz="4" w:space="0" w:color="auto"/>
              <w:right w:val="single" w:sz="4" w:space="0" w:color="auto"/>
            </w:tcBorders>
          </w:tcPr>
          <w:p w14:paraId="1326F937" w14:textId="77777777" w:rsidR="00895020" w:rsidRPr="00F61A20" w:rsidRDefault="00895020" w:rsidP="00895020">
            <w:pPr>
              <w:rPr>
                <w:rFonts w:ascii="Calibri" w:hAnsi="Calibri"/>
                <w:b/>
                <w:sz w:val="16"/>
                <w:szCs w:val="16"/>
              </w:rPr>
            </w:pPr>
          </w:p>
        </w:tc>
        <w:tc>
          <w:tcPr>
            <w:tcW w:w="475" w:type="pct"/>
            <w:tcBorders>
              <w:left w:val="single" w:sz="4" w:space="0" w:color="auto"/>
              <w:bottom w:val="single" w:sz="4" w:space="0" w:color="auto"/>
              <w:right w:val="dashed" w:sz="4" w:space="0" w:color="auto"/>
            </w:tcBorders>
            <w:vAlign w:val="bottom"/>
          </w:tcPr>
          <w:p w14:paraId="593372AB" w14:textId="77777777" w:rsidR="00895020" w:rsidRPr="00F61A20" w:rsidRDefault="00895020" w:rsidP="00895020">
            <w:pPr>
              <w:rPr>
                <w:rFonts w:ascii="Calibri" w:hAnsi="Calibri"/>
                <w:sz w:val="24"/>
                <w:szCs w:val="32"/>
              </w:rPr>
            </w:pPr>
            <w:r w:rsidRPr="00F61A20">
              <w:rPr>
                <w:rFonts w:ascii="Calibri" w:hAnsi="Calibri"/>
                <w:sz w:val="24"/>
                <w:szCs w:val="32"/>
              </w:rPr>
              <w:sym w:font="Wingdings" w:char="F06F"/>
            </w:r>
          </w:p>
        </w:tc>
        <w:tc>
          <w:tcPr>
            <w:tcW w:w="478" w:type="pct"/>
            <w:tcBorders>
              <w:left w:val="dashed" w:sz="4" w:space="0" w:color="auto"/>
              <w:bottom w:val="single" w:sz="4" w:space="0" w:color="auto"/>
              <w:right w:val="double" w:sz="4" w:space="0" w:color="auto"/>
            </w:tcBorders>
            <w:vAlign w:val="bottom"/>
          </w:tcPr>
          <w:p w14:paraId="25C2F319" w14:textId="77777777" w:rsidR="00895020" w:rsidRPr="00F61A20" w:rsidRDefault="00895020" w:rsidP="00895020">
            <w:pPr>
              <w:rPr>
                <w:rFonts w:ascii="Calibri" w:hAnsi="Calibri"/>
                <w:sz w:val="24"/>
                <w:szCs w:val="32"/>
              </w:rPr>
            </w:pPr>
            <w:r w:rsidRPr="00F61A20">
              <w:rPr>
                <w:rFonts w:ascii="Calibri" w:hAnsi="Calibri"/>
                <w:sz w:val="24"/>
                <w:szCs w:val="32"/>
              </w:rPr>
              <w:sym w:font="Wingdings" w:char="F06F"/>
            </w:r>
          </w:p>
        </w:tc>
        <w:tc>
          <w:tcPr>
            <w:tcW w:w="475" w:type="pct"/>
            <w:tcBorders>
              <w:left w:val="double" w:sz="4" w:space="0" w:color="auto"/>
              <w:bottom w:val="single" w:sz="4" w:space="0" w:color="auto"/>
              <w:right w:val="dashed" w:sz="4" w:space="0" w:color="auto"/>
            </w:tcBorders>
            <w:vAlign w:val="bottom"/>
          </w:tcPr>
          <w:p w14:paraId="42F4CBEA" w14:textId="77777777" w:rsidR="00895020" w:rsidRPr="00F61A20" w:rsidRDefault="00895020" w:rsidP="00895020">
            <w:pPr>
              <w:rPr>
                <w:rFonts w:ascii="Calibri" w:hAnsi="Calibri"/>
                <w:sz w:val="24"/>
                <w:szCs w:val="32"/>
              </w:rPr>
            </w:pPr>
            <w:r w:rsidRPr="00F61A20">
              <w:rPr>
                <w:rFonts w:ascii="Calibri" w:hAnsi="Calibri"/>
                <w:sz w:val="24"/>
                <w:szCs w:val="32"/>
              </w:rPr>
              <w:sym w:font="Wingdings" w:char="F06F"/>
            </w:r>
          </w:p>
        </w:tc>
        <w:tc>
          <w:tcPr>
            <w:tcW w:w="476" w:type="pct"/>
            <w:gridSpan w:val="3"/>
            <w:tcBorders>
              <w:left w:val="dashed" w:sz="4" w:space="0" w:color="auto"/>
              <w:bottom w:val="single" w:sz="4" w:space="0" w:color="auto"/>
              <w:right w:val="dashed" w:sz="4" w:space="0" w:color="auto"/>
            </w:tcBorders>
            <w:vAlign w:val="bottom"/>
          </w:tcPr>
          <w:p w14:paraId="443FB4F0" w14:textId="2ACECC6A" w:rsidR="00895020" w:rsidRPr="00F61A20" w:rsidRDefault="00895020" w:rsidP="00895020">
            <w:pPr>
              <w:rPr>
                <w:rFonts w:ascii="Calibri" w:hAnsi="Calibri"/>
                <w:sz w:val="24"/>
                <w:szCs w:val="32"/>
              </w:rPr>
            </w:pPr>
            <w:r>
              <w:rPr>
                <w:rFonts w:ascii="Calibri" w:hAnsi="Calibri"/>
                <w:sz w:val="24"/>
                <w:szCs w:val="32"/>
              </w:rPr>
              <w:t>X</w:t>
            </w:r>
          </w:p>
        </w:tc>
        <w:tc>
          <w:tcPr>
            <w:tcW w:w="479" w:type="pct"/>
            <w:gridSpan w:val="2"/>
            <w:tcBorders>
              <w:left w:val="dashed" w:sz="4" w:space="0" w:color="auto"/>
              <w:bottom w:val="single" w:sz="4" w:space="0" w:color="auto"/>
              <w:right w:val="dashed" w:sz="4" w:space="0" w:color="auto"/>
            </w:tcBorders>
            <w:vAlign w:val="bottom"/>
          </w:tcPr>
          <w:p w14:paraId="5B0D285D" w14:textId="77777777" w:rsidR="00895020" w:rsidRPr="00F61A20" w:rsidRDefault="00895020" w:rsidP="00895020">
            <w:pPr>
              <w:rPr>
                <w:rFonts w:ascii="Calibri" w:hAnsi="Calibri"/>
                <w:sz w:val="24"/>
                <w:szCs w:val="32"/>
              </w:rPr>
            </w:pPr>
            <w:r w:rsidRPr="00F61A20">
              <w:rPr>
                <w:rFonts w:ascii="Calibri" w:hAnsi="Calibri"/>
                <w:sz w:val="24"/>
                <w:szCs w:val="32"/>
              </w:rPr>
              <w:sym w:font="Wingdings" w:char="F06F"/>
            </w:r>
          </w:p>
        </w:tc>
        <w:tc>
          <w:tcPr>
            <w:tcW w:w="417" w:type="pct"/>
            <w:tcBorders>
              <w:left w:val="dashed" w:sz="4" w:space="0" w:color="auto"/>
              <w:bottom w:val="single" w:sz="4" w:space="0" w:color="auto"/>
              <w:right w:val="dashed" w:sz="4" w:space="0" w:color="auto"/>
            </w:tcBorders>
            <w:vAlign w:val="bottom"/>
          </w:tcPr>
          <w:p w14:paraId="22D25513" w14:textId="77777777" w:rsidR="00895020" w:rsidRPr="00F61A20" w:rsidRDefault="00895020" w:rsidP="00895020">
            <w:pPr>
              <w:rPr>
                <w:rFonts w:ascii="Calibri" w:hAnsi="Calibri"/>
                <w:sz w:val="24"/>
                <w:szCs w:val="32"/>
              </w:rPr>
            </w:pPr>
            <w:r w:rsidRPr="00F61A20">
              <w:rPr>
                <w:rFonts w:ascii="Calibri" w:hAnsi="Calibri"/>
                <w:sz w:val="24"/>
                <w:szCs w:val="32"/>
              </w:rPr>
              <w:sym w:font="Wingdings" w:char="F06F"/>
            </w:r>
          </w:p>
        </w:tc>
      </w:tr>
      <w:tr w:rsidR="00895020" w:rsidRPr="00CC0370" w14:paraId="55BD8DB2" w14:textId="77777777" w:rsidTr="00895020">
        <w:trPr>
          <w:gridAfter w:val="1"/>
          <w:wAfter w:w="1308" w:type="pct"/>
          <w:trHeight w:val="451"/>
        </w:trPr>
        <w:tc>
          <w:tcPr>
            <w:tcW w:w="892" w:type="pct"/>
            <w:vMerge w:val="restart"/>
            <w:tcBorders>
              <w:top w:val="single" w:sz="4" w:space="0" w:color="auto"/>
              <w:left w:val="single" w:sz="4" w:space="0" w:color="auto"/>
              <w:right w:val="single" w:sz="4" w:space="0" w:color="auto"/>
            </w:tcBorders>
          </w:tcPr>
          <w:p w14:paraId="4A40CA78" w14:textId="77777777" w:rsidR="00895020" w:rsidRPr="00F61A20" w:rsidRDefault="00895020" w:rsidP="00895020">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475" w:type="pct"/>
            <w:tcBorders>
              <w:top w:val="single" w:sz="4" w:space="0" w:color="auto"/>
              <w:left w:val="single" w:sz="4" w:space="0" w:color="auto"/>
              <w:right w:val="dashed" w:sz="4" w:space="0" w:color="auto"/>
            </w:tcBorders>
          </w:tcPr>
          <w:p w14:paraId="32A43D21" w14:textId="77777777" w:rsidR="00895020" w:rsidRPr="00F61A20" w:rsidRDefault="00895020" w:rsidP="00895020">
            <w:pPr>
              <w:jc w:val="center"/>
              <w:rPr>
                <w:rFonts w:ascii="Calibri" w:hAnsi="Calibri"/>
                <w:sz w:val="18"/>
              </w:rPr>
            </w:pPr>
          </w:p>
        </w:tc>
        <w:tc>
          <w:tcPr>
            <w:tcW w:w="478" w:type="pct"/>
            <w:tcBorders>
              <w:top w:val="single" w:sz="4" w:space="0" w:color="auto"/>
              <w:left w:val="dashed" w:sz="4" w:space="0" w:color="auto"/>
              <w:right w:val="double" w:sz="4" w:space="0" w:color="auto"/>
            </w:tcBorders>
          </w:tcPr>
          <w:p w14:paraId="61C9E52A" w14:textId="77777777" w:rsidR="00895020" w:rsidRPr="00F61A20" w:rsidRDefault="00895020" w:rsidP="00895020">
            <w:pPr>
              <w:jc w:val="center"/>
              <w:rPr>
                <w:rFonts w:ascii="Calibri" w:hAnsi="Calibri"/>
                <w:sz w:val="18"/>
              </w:rPr>
            </w:pPr>
          </w:p>
        </w:tc>
        <w:tc>
          <w:tcPr>
            <w:tcW w:w="475" w:type="pct"/>
            <w:tcBorders>
              <w:top w:val="single" w:sz="4" w:space="0" w:color="auto"/>
              <w:left w:val="double" w:sz="4" w:space="0" w:color="auto"/>
              <w:right w:val="dashed" w:sz="4" w:space="0" w:color="auto"/>
            </w:tcBorders>
          </w:tcPr>
          <w:p w14:paraId="196975B8" w14:textId="77777777" w:rsidR="00895020" w:rsidRPr="00F61A20" w:rsidRDefault="00895020" w:rsidP="00895020">
            <w:pPr>
              <w:jc w:val="center"/>
              <w:rPr>
                <w:rFonts w:ascii="Calibri" w:hAnsi="Calibri"/>
                <w:b/>
                <w:sz w:val="18"/>
              </w:rPr>
            </w:pPr>
          </w:p>
        </w:tc>
        <w:tc>
          <w:tcPr>
            <w:tcW w:w="476" w:type="pct"/>
            <w:gridSpan w:val="3"/>
            <w:tcBorders>
              <w:top w:val="single" w:sz="4" w:space="0" w:color="auto"/>
              <w:left w:val="dashed" w:sz="4" w:space="0" w:color="auto"/>
              <w:right w:val="dashed" w:sz="4" w:space="0" w:color="auto"/>
            </w:tcBorders>
          </w:tcPr>
          <w:p w14:paraId="7DD5D82D" w14:textId="77777777" w:rsidR="00895020" w:rsidRPr="00F61A20" w:rsidRDefault="00895020" w:rsidP="00895020">
            <w:pPr>
              <w:jc w:val="center"/>
              <w:rPr>
                <w:rFonts w:ascii="Calibri" w:hAnsi="Calibri"/>
                <w:b/>
                <w:sz w:val="18"/>
              </w:rPr>
            </w:pPr>
          </w:p>
        </w:tc>
        <w:tc>
          <w:tcPr>
            <w:tcW w:w="479" w:type="pct"/>
            <w:gridSpan w:val="2"/>
            <w:tcBorders>
              <w:top w:val="single" w:sz="4" w:space="0" w:color="auto"/>
              <w:left w:val="dashed" w:sz="4" w:space="0" w:color="auto"/>
              <w:right w:val="dashed" w:sz="4" w:space="0" w:color="auto"/>
            </w:tcBorders>
          </w:tcPr>
          <w:p w14:paraId="0FD3295E" w14:textId="77777777" w:rsidR="00895020" w:rsidRPr="00F61A20" w:rsidRDefault="00895020" w:rsidP="00895020">
            <w:pPr>
              <w:jc w:val="center"/>
              <w:rPr>
                <w:rFonts w:ascii="Calibri" w:hAnsi="Calibri"/>
                <w:b/>
                <w:sz w:val="18"/>
              </w:rPr>
            </w:pPr>
          </w:p>
        </w:tc>
        <w:tc>
          <w:tcPr>
            <w:tcW w:w="417" w:type="pct"/>
            <w:tcBorders>
              <w:top w:val="single" w:sz="4" w:space="0" w:color="auto"/>
              <w:left w:val="dashed" w:sz="4" w:space="0" w:color="auto"/>
              <w:right w:val="dashed" w:sz="4" w:space="0" w:color="auto"/>
            </w:tcBorders>
          </w:tcPr>
          <w:p w14:paraId="32E6A7BB" w14:textId="77777777" w:rsidR="00895020" w:rsidRPr="00F61A20" w:rsidRDefault="00895020" w:rsidP="00895020">
            <w:pPr>
              <w:jc w:val="center"/>
              <w:rPr>
                <w:rFonts w:ascii="Calibri" w:hAnsi="Calibri"/>
                <w:b/>
                <w:sz w:val="18"/>
              </w:rPr>
            </w:pPr>
          </w:p>
        </w:tc>
      </w:tr>
      <w:tr w:rsidR="00895020" w:rsidRPr="00CC0370" w14:paraId="36531D10" w14:textId="77777777" w:rsidTr="00895020">
        <w:trPr>
          <w:gridAfter w:val="1"/>
          <w:wAfter w:w="1308" w:type="pct"/>
          <w:trHeight w:val="450"/>
        </w:trPr>
        <w:tc>
          <w:tcPr>
            <w:tcW w:w="892" w:type="pct"/>
            <w:vMerge/>
            <w:tcBorders>
              <w:left w:val="single" w:sz="4" w:space="0" w:color="auto"/>
              <w:bottom w:val="single" w:sz="4" w:space="0" w:color="auto"/>
              <w:right w:val="single" w:sz="4" w:space="0" w:color="auto"/>
            </w:tcBorders>
          </w:tcPr>
          <w:p w14:paraId="63F1BA8E" w14:textId="77777777" w:rsidR="00895020" w:rsidRPr="00F61A20" w:rsidRDefault="00895020" w:rsidP="00895020">
            <w:pPr>
              <w:rPr>
                <w:rFonts w:ascii="Calibri" w:hAnsi="Calibri"/>
                <w:b/>
                <w:sz w:val="16"/>
                <w:szCs w:val="16"/>
              </w:rPr>
            </w:pPr>
          </w:p>
        </w:tc>
        <w:tc>
          <w:tcPr>
            <w:tcW w:w="475" w:type="pct"/>
            <w:tcBorders>
              <w:left w:val="single" w:sz="4" w:space="0" w:color="auto"/>
              <w:bottom w:val="single" w:sz="4" w:space="0" w:color="auto"/>
              <w:right w:val="dashed" w:sz="4" w:space="0" w:color="auto"/>
            </w:tcBorders>
            <w:vAlign w:val="bottom"/>
          </w:tcPr>
          <w:p w14:paraId="4B8ED212" w14:textId="77777777" w:rsidR="00895020" w:rsidRPr="00F61A20" w:rsidRDefault="00895020" w:rsidP="00895020">
            <w:pPr>
              <w:rPr>
                <w:rFonts w:ascii="Calibri" w:hAnsi="Calibri"/>
                <w:sz w:val="24"/>
                <w:szCs w:val="32"/>
              </w:rPr>
            </w:pPr>
            <w:r w:rsidRPr="00F61A20">
              <w:rPr>
                <w:rFonts w:ascii="Calibri" w:hAnsi="Calibri"/>
                <w:sz w:val="24"/>
                <w:szCs w:val="32"/>
              </w:rPr>
              <w:sym w:font="Wingdings" w:char="F06F"/>
            </w:r>
          </w:p>
        </w:tc>
        <w:tc>
          <w:tcPr>
            <w:tcW w:w="478" w:type="pct"/>
            <w:tcBorders>
              <w:left w:val="dashed" w:sz="4" w:space="0" w:color="auto"/>
              <w:bottom w:val="single" w:sz="4" w:space="0" w:color="auto"/>
              <w:right w:val="double" w:sz="4" w:space="0" w:color="auto"/>
            </w:tcBorders>
            <w:vAlign w:val="bottom"/>
          </w:tcPr>
          <w:p w14:paraId="411DD960" w14:textId="77777777" w:rsidR="00895020" w:rsidRPr="00F61A20" w:rsidRDefault="00895020" w:rsidP="00895020">
            <w:pPr>
              <w:rPr>
                <w:rFonts w:ascii="Calibri" w:hAnsi="Calibri"/>
                <w:sz w:val="24"/>
                <w:szCs w:val="32"/>
              </w:rPr>
            </w:pPr>
            <w:r w:rsidRPr="00F61A20">
              <w:rPr>
                <w:rFonts w:ascii="Calibri" w:hAnsi="Calibri"/>
                <w:sz w:val="24"/>
                <w:szCs w:val="32"/>
              </w:rPr>
              <w:sym w:font="Wingdings" w:char="F06F"/>
            </w:r>
          </w:p>
        </w:tc>
        <w:tc>
          <w:tcPr>
            <w:tcW w:w="475" w:type="pct"/>
            <w:tcBorders>
              <w:left w:val="double" w:sz="4" w:space="0" w:color="auto"/>
              <w:bottom w:val="single" w:sz="4" w:space="0" w:color="auto"/>
              <w:right w:val="dashed" w:sz="4" w:space="0" w:color="auto"/>
            </w:tcBorders>
            <w:vAlign w:val="bottom"/>
          </w:tcPr>
          <w:p w14:paraId="312913BD" w14:textId="77777777" w:rsidR="00895020" w:rsidRPr="00F61A20" w:rsidRDefault="00895020" w:rsidP="00895020">
            <w:pPr>
              <w:rPr>
                <w:rFonts w:ascii="Calibri" w:hAnsi="Calibri"/>
                <w:sz w:val="24"/>
                <w:szCs w:val="32"/>
              </w:rPr>
            </w:pPr>
            <w:r w:rsidRPr="00F61A20">
              <w:rPr>
                <w:rFonts w:ascii="Calibri" w:hAnsi="Calibri"/>
                <w:sz w:val="24"/>
                <w:szCs w:val="32"/>
              </w:rPr>
              <w:sym w:font="Wingdings" w:char="F06F"/>
            </w:r>
          </w:p>
        </w:tc>
        <w:tc>
          <w:tcPr>
            <w:tcW w:w="476" w:type="pct"/>
            <w:gridSpan w:val="3"/>
            <w:tcBorders>
              <w:left w:val="dashed" w:sz="4" w:space="0" w:color="auto"/>
              <w:bottom w:val="single" w:sz="4" w:space="0" w:color="auto"/>
              <w:right w:val="dashed" w:sz="4" w:space="0" w:color="auto"/>
            </w:tcBorders>
            <w:vAlign w:val="bottom"/>
          </w:tcPr>
          <w:p w14:paraId="0FE707AA" w14:textId="34476D32" w:rsidR="00895020" w:rsidRPr="00F61A20" w:rsidRDefault="00895020" w:rsidP="00895020">
            <w:pPr>
              <w:rPr>
                <w:rFonts w:ascii="Calibri" w:hAnsi="Calibri"/>
                <w:sz w:val="24"/>
                <w:szCs w:val="32"/>
              </w:rPr>
            </w:pPr>
            <w:r>
              <w:rPr>
                <w:rFonts w:ascii="Calibri" w:hAnsi="Calibri"/>
                <w:sz w:val="24"/>
                <w:szCs w:val="32"/>
              </w:rPr>
              <w:t>X</w:t>
            </w:r>
          </w:p>
        </w:tc>
        <w:tc>
          <w:tcPr>
            <w:tcW w:w="479" w:type="pct"/>
            <w:gridSpan w:val="2"/>
            <w:tcBorders>
              <w:left w:val="dashed" w:sz="4" w:space="0" w:color="auto"/>
              <w:bottom w:val="single" w:sz="4" w:space="0" w:color="auto"/>
              <w:right w:val="dashed" w:sz="4" w:space="0" w:color="auto"/>
            </w:tcBorders>
            <w:vAlign w:val="bottom"/>
          </w:tcPr>
          <w:p w14:paraId="2D1DBB9B" w14:textId="77777777" w:rsidR="00895020" w:rsidRPr="00F61A20" w:rsidRDefault="00895020" w:rsidP="00895020">
            <w:pPr>
              <w:rPr>
                <w:rFonts w:ascii="Calibri" w:hAnsi="Calibri"/>
                <w:sz w:val="24"/>
                <w:szCs w:val="32"/>
              </w:rPr>
            </w:pPr>
            <w:r w:rsidRPr="00F61A20">
              <w:rPr>
                <w:rFonts w:ascii="Calibri" w:hAnsi="Calibri"/>
                <w:sz w:val="24"/>
                <w:szCs w:val="32"/>
              </w:rPr>
              <w:sym w:font="Wingdings" w:char="F06F"/>
            </w:r>
          </w:p>
        </w:tc>
        <w:tc>
          <w:tcPr>
            <w:tcW w:w="417" w:type="pct"/>
            <w:tcBorders>
              <w:left w:val="dashed" w:sz="4" w:space="0" w:color="auto"/>
              <w:bottom w:val="single" w:sz="4" w:space="0" w:color="auto"/>
              <w:right w:val="dashed" w:sz="4" w:space="0" w:color="auto"/>
            </w:tcBorders>
            <w:vAlign w:val="bottom"/>
          </w:tcPr>
          <w:p w14:paraId="68B301A6" w14:textId="77777777" w:rsidR="00895020" w:rsidRPr="00F61A20" w:rsidRDefault="00895020" w:rsidP="00895020">
            <w:pPr>
              <w:rPr>
                <w:rFonts w:ascii="Calibri" w:hAnsi="Calibri"/>
                <w:sz w:val="24"/>
                <w:szCs w:val="32"/>
              </w:rPr>
            </w:pPr>
            <w:r w:rsidRPr="00F61A20">
              <w:rPr>
                <w:rFonts w:ascii="Calibri" w:hAnsi="Calibri"/>
                <w:sz w:val="24"/>
                <w:szCs w:val="32"/>
              </w:rPr>
              <w:sym w:font="Wingdings" w:char="F06F"/>
            </w:r>
          </w:p>
        </w:tc>
      </w:tr>
      <w:tr w:rsidR="00895020" w:rsidRPr="00971172" w14:paraId="655AE9F2" w14:textId="77777777" w:rsidTr="00895020">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75"/>
        </w:trPr>
        <w:tc>
          <w:tcPr>
            <w:tcW w:w="2499" w:type="pct"/>
            <w:gridSpan w:val="6"/>
            <w:shd w:val="clear" w:color="auto" w:fill="D9D9D9"/>
          </w:tcPr>
          <w:p w14:paraId="3ACC5C11" w14:textId="77777777" w:rsidR="00895020" w:rsidRPr="00CE0319" w:rsidRDefault="00895020" w:rsidP="00895020">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2501" w:type="pct"/>
            <w:gridSpan w:val="5"/>
            <w:shd w:val="clear" w:color="auto" w:fill="D9D9D9"/>
          </w:tcPr>
          <w:p w14:paraId="4CF4C5F3" w14:textId="77777777" w:rsidR="00895020" w:rsidRPr="00CE0319" w:rsidRDefault="00895020" w:rsidP="00895020">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895020" w:rsidRPr="00971172" w14:paraId="755B5EC9" w14:textId="77777777" w:rsidTr="00895020">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555"/>
        </w:trPr>
        <w:tc>
          <w:tcPr>
            <w:tcW w:w="2499" w:type="pct"/>
            <w:gridSpan w:val="6"/>
            <w:tcBorders>
              <w:bottom w:val="single" w:sz="8" w:space="0" w:color="000000"/>
            </w:tcBorders>
          </w:tcPr>
          <w:p w14:paraId="6BCDCD9E" w14:textId="449C6C17" w:rsidR="00895020" w:rsidRPr="00CE0319" w:rsidRDefault="00C33AAF" w:rsidP="00895020">
            <w:pPr>
              <w:pStyle w:val="BulletedList"/>
              <w:numPr>
                <w:ilvl w:val="0"/>
                <w:numId w:val="0"/>
              </w:numPr>
              <w:ind w:left="432"/>
              <w:rPr>
                <w:rFonts w:ascii="Calibri" w:hAnsi="Calibri"/>
                <w:sz w:val="20"/>
                <w:szCs w:val="20"/>
              </w:rPr>
            </w:pPr>
            <w:r>
              <w:rPr>
                <w:rFonts w:ascii="Calibri" w:hAnsi="Calibri"/>
                <w:sz w:val="20"/>
                <w:szCs w:val="20"/>
              </w:rPr>
              <w:t xml:space="preserve">I think my subject knowledge and use of literature is thorough. </w:t>
            </w:r>
          </w:p>
          <w:p w14:paraId="51560508" w14:textId="77777777" w:rsidR="00895020" w:rsidRPr="00CE0319" w:rsidRDefault="00895020" w:rsidP="00895020">
            <w:pPr>
              <w:pStyle w:val="BulletedList"/>
              <w:numPr>
                <w:ilvl w:val="0"/>
                <w:numId w:val="0"/>
              </w:numPr>
              <w:ind w:left="432"/>
              <w:rPr>
                <w:rFonts w:ascii="Calibri" w:hAnsi="Calibri"/>
                <w:sz w:val="20"/>
                <w:szCs w:val="20"/>
              </w:rPr>
            </w:pPr>
          </w:p>
          <w:p w14:paraId="6C0BEDA1" w14:textId="77777777" w:rsidR="00895020" w:rsidRDefault="00895020" w:rsidP="00895020">
            <w:pPr>
              <w:pStyle w:val="BulletedList"/>
              <w:numPr>
                <w:ilvl w:val="0"/>
                <w:numId w:val="0"/>
              </w:numPr>
              <w:ind w:left="432"/>
              <w:rPr>
                <w:rFonts w:ascii="Calibri" w:hAnsi="Calibri"/>
                <w:sz w:val="20"/>
                <w:szCs w:val="20"/>
              </w:rPr>
            </w:pPr>
          </w:p>
          <w:p w14:paraId="20A81EA5" w14:textId="77777777" w:rsidR="00895020" w:rsidRPr="00CE0319" w:rsidRDefault="00895020" w:rsidP="00895020">
            <w:pPr>
              <w:pStyle w:val="BulletedList"/>
              <w:numPr>
                <w:ilvl w:val="0"/>
                <w:numId w:val="0"/>
              </w:numPr>
              <w:ind w:left="432"/>
              <w:rPr>
                <w:rFonts w:ascii="Calibri" w:hAnsi="Calibri"/>
                <w:sz w:val="20"/>
                <w:szCs w:val="20"/>
              </w:rPr>
            </w:pPr>
          </w:p>
        </w:tc>
        <w:tc>
          <w:tcPr>
            <w:tcW w:w="2501" w:type="pct"/>
            <w:gridSpan w:val="5"/>
            <w:tcBorders>
              <w:bottom w:val="single" w:sz="8" w:space="0" w:color="000000"/>
            </w:tcBorders>
          </w:tcPr>
          <w:p w14:paraId="6CAC5BCF" w14:textId="121140DE" w:rsidR="00895020" w:rsidRPr="00CE0319" w:rsidRDefault="00C33AAF" w:rsidP="00895020">
            <w:pPr>
              <w:pStyle w:val="BulletedList"/>
              <w:numPr>
                <w:ilvl w:val="0"/>
                <w:numId w:val="0"/>
              </w:numPr>
              <w:rPr>
                <w:rFonts w:ascii="Calibri" w:hAnsi="Calibri"/>
                <w:sz w:val="20"/>
                <w:szCs w:val="20"/>
              </w:rPr>
            </w:pPr>
            <w:r>
              <w:rPr>
                <w:rFonts w:ascii="Calibri" w:hAnsi="Calibri"/>
                <w:sz w:val="20"/>
                <w:szCs w:val="20"/>
              </w:rPr>
              <w:t xml:space="preserve">My analyzing could be improved by planning better when writing the sections. </w:t>
            </w:r>
            <w:bookmarkStart w:id="0" w:name="_GoBack"/>
            <w:bookmarkEnd w:id="0"/>
          </w:p>
          <w:p w14:paraId="2B4AF30F" w14:textId="77777777" w:rsidR="00895020" w:rsidRPr="00CE0319" w:rsidRDefault="00895020" w:rsidP="00895020">
            <w:pPr>
              <w:pStyle w:val="BulletedList"/>
              <w:numPr>
                <w:ilvl w:val="0"/>
                <w:numId w:val="0"/>
              </w:numPr>
              <w:ind w:left="432"/>
              <w:rPr>
                <w:rFonts w:ascii="Calibri" w:hAnsi="Calibri"/>
                <w:sz w:val="20"/>
                <w:szCs w:val="20"/>
              </w:rPr>
            </w:pPr>
          </w:p>
        </w:tc>
      </w:tr>
    </w:tbl>
    <w:p w14:paraId="6DFF1A61" w14:textId="399F587A" w:rsidR="00895020" w:rsidRPr="00895020" w:rsidRDefault="00895020" w:rsidP="00895020">
      <w:pPr>
        <w:jc w:val="both"/>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 </w:t>
      </w:r>
      <w:r>
        <w:rPr>
          <w:rFonts w:ascii="Calibri" w:hAnsi="Calibri" w:cs="Calibri"/>
          <w:b/>
          <w:color w:val="000000"/>
          <w:sz w:val="40"/>
        </w:rPr>
        <w:br/>
      </w:r>
      <w:r w:rsidRPr="00FA68F8">
        <w:rPr>
          <w:rFonts w:ascii="Calibri" w:hAnsi="Calibri"/>
        </w:rPr>
        <w:t xml:space="preserve">This section repeats in brief the common assessment criteria detailed on previous pages. The </w:t>
      </w:r>
      <w:r w:rsidRPr="00FA68F8">
        <w:rPr>
          <w:rFonts w:ascii="Calibri" w:hAnsi="Calibri"/>
          <w:i/>
        </w:rPr>
        <w:t>extent</w:t>
      </w:r>
      <w:r w:rsidRPr="00FA68F8">
        <w:rPr>
          <w:rFonts w:ascii="Calibri" w:hAnsi="Calibri"/>
        </w:rPr>
        <w:t xml:space="preserve"> to which these are demonstrated by you determines your mark. Using these criteria, tick </w:t>
      </w:r>
      <w:r>
        <w:rPr>
          <w:rFonts w:ascii="Calibri" w:hAnsi="Calibri"/>
        </w:rPr>
        <w:t xml:space="preserve">the box that best indicates </w:t>
      </w:r>
      <w:r w:rsidRPr="00FA68F8">
        <w:rPr>
          <w:rFonts w:ascii="Calibri" w:hAnsi="Calibri"/>
        </w:rPr>
        <w:t xml:space="preserve">the level of achievement you feel you have achieved with regard to each of them. </w:t>
      </w:r>
    </w:p>
    <w:p w14:paraId="6EA3DC1E" w14:textId="77777777" w:rsidR="00895020" w:rsidRDefault="00895020" w:rsidP="00895020">
      <w:pPr>
        <w:rPr>
          <w:rFonts w:ascii="Calibri" w:hAnsi="Calibri"/>
          <w:b/>
        </w:rPr>
      </w:pPr>
    </w:p>
    <w:p w14:paraId="6E2ADEA9" w14:textId="758844AC" w:rsidR="00895020" w:rsidRDefault="00895020" w:rsidP="00895020">
      <w:pPr>
        <w:spacing w:line="360" w:lineRule="auto"/>
        <w:rPr>
          <w:rFonts w:cstheme="minorHAnsi"/>
          <w:b/>
          <w:i/>
          <w:sz w:val="24"/>
          <w:szCs w:val="24"/>
        </w:rPr>
      </w:pPr>
    </w:p>
    <w:p w14:paraId="07BF7811" w14:textId="77777777" w:rsidR="00895020" w:rsidRDefault="00895020" w:rsidP="00895020">
      <w:pPr>
        <w:spacing w:line="360" w:lineRule="auto"/>
        <w:rPr>
          <w:rFonts w:cstheme="minorHAnsi"/>
          <w:b/>
          <w:i/>
          <w:sz w:val="24"/>
          <w:szCs w:val="24"/>
        </w:rPr>
      </w:pPr>
    </w:p>
    <w:p w14:paraId="57257CDB" w14:textId="5A89A925" w:rsidR="00C93BBE" w:rsidRPr="00895020" w:rsidRDefault="00895020" w:rsidP="00895020">
      <w:pPr>
        <w:spacing w:line="360" w:lineRule="auto"/>
        <w:rPr>
          <w:rFonts w:cstheme="minorHAnsi"/>
          <w:sz w:val="24"/>
          <w:szCs w:val="24"/>
          <w:u w:val="single"/>
        </w:rPr>
      </w:pPr>
      <w:r w:rsidRPr="00895020">
        <w:rPr>
          <w:rFonts w:cstheme="minorHAnsi"/>
          <w:b/>
          <w:i/>
          <w:sz w:val="24"/>
          <w:szCs w:val="24"/>
        </w:rPr>
        <w:lastRenderedPageBreak/>
        <w:t xml:space="preserve"> </w:t>
      </w:r>
      <w:r w:rsidR="00C93BBE" w:rsidRPr="00895020">
        <w:rPr>
          <w:rFonts w:cstheme="minorHAnsi"/>
          <w:b/>
          <w:i/>
          <w:sz w:val="24"/>
          <w:szCs w:val="24"/>
        </w:rPr>
        <w:t>‘How can we improve pupils level of response through the use of questioning?’</w:t>
      </w:r>
    </w:p>
    <w:p w14:paraId="5EB92958" w14:textId="740AA33E" w:rsidR="00FF03E7" w:rsidRPr="00895020" w:rsidRDefault="00FF03E7" w:rsidP="00895020">
      <w:pPr>
        <w:spacing w:line="360" w:lineRule="auto"/>
        <w:rPr>
          <w:rFonts w:cstheme="minorHAnsi"/>
          <w:sz w:val="24"/>
          <w:szCs w:val="24"/>
          <w:u w:val="single"/>
        </w:rPr>
      </w:pPr>
      <w:r w:rsidRPr="00895020">
        <w:rPr>
          <w:rFonts w:cstheme="minorHAnsi"/>
          <w:sz w:val="24"/>
          <w:szCs w:val="24"/>
          <w:u w:val="single"/>
        </w:rPr>
        <w:t xml:space="preserve">Purpose of research </w:t>
      </w:r>
    </w:p>
    <w:p w14:paraId="6F657836" w14:textId="6CF6C5B5" w:rsidR="00117A08" w:rsidRPr="00895020" w:rsidRDefault="00117A08" w:rsidP="00895020">
      <w:pPr>
        <w:spacing w:line="360" w:lineRule="auto"/>
        <w:rPr>
          <w:rFonts w:cstheme="minorHAnsi"/>
          <w:sz w:val="24"/>
          <w:szCs w:val="24"/>
        </w:rPr>
      </w:pPr>
      <w:bookmarkStart w:id="1" w:name="_Hlk511627136"/>
      <w:r w:rsidRPr="00895020">
        <w:rPr>
          <w:rFonts w:cstheme="minorHAnsi"/>
          <w:sz w:val="24"/>
          <w:szCs w:val="24"/>
        </w:rPr>
        <w:t xml:space="preserve">The purpose of this study is to improve our personal practice and learner outcomes by conducting a small-scale research enquiry which will be led in two Primary Schools. We will be using </w:t>
      </w:r>
      <w:r w:rsidR="004C1938" w:rsidRPr="00895020">
        <w:rPr>
          <w:rFonts w:cstheme="minorHAnsi"/>
          <w:sz w:val="24"/>
          <w:szCs w:val="24"/>
        </w:rPr>
        <w:t>Peter Dudley’s (201</w:t>
      </w:r>
      <w:r w:rsidR="00AD5BFC" w:rsidRPr="00895020">
        <w:rPr>
          <w:rFonts w:cstheme="minorHAnsi"/>
          <w:sz w:val="24"/>
          <w:szCs w:val="24"/>
        </w:rPr>
        <w:t>1</w:t>
      </w:r>
      <w:r w:rsidR="0032355E" w:rsidRPr="00895020">
        <w:rPr>
          <w:rFonts w:cstheme="minorHAnsi"/>
          <w:sz w:val="24"/>
          <w:szCs w:val="24"/>
        </w:rPr>
        <w:t xml:space="preserve">) Lesson study model </w:t>
      </w:r>
      <w:r w:rsidR="004D1B8F" w:rsidRPr="00895020">
        <w:rPr>
          <w:rFonts w:cstheme="minorHAnsi"/>
          <w:sz w:val="24"/>
          <w:szCs w:val="24"/>
        </w:rPr>
        <w:t>for</w:t>
      </w:r>
      <w:r w:rsidR="00830A1E" w:rsidRPr="00895020">
        <w:rPr>
          <w:rFonts w:cstheme="minorHAnsi"/>
          <w:sz w:val="24"/>
          <w:szCs w:val="24"/>
        </w:rPr>
        <w:t xml:space="preserve"> our classroom-based research</w:t>
      </w:r>
      <w:r w:rsidR="004C1938" w:rsidRPr="00895020">
        <w:rPr>
          <w:rFonts w:cstheme="minorHAnsi"/>
          <w:sz w:val="24"/>
          <w:szCs w:val="24"/>
        </w:rPr>
        <w:t xml:space="preserve">. </w:t>
      </w:r>
      <w:r w:rsidR="00830A1E" w:rsidRPr="00895020">
        <w:rPr>
          <w:rFonts w:cstheme="minorHAnsi"/>
          <w:sz w:val="24"/>
          <w:szCs w:val="24"/>
        </w:rPr>
        <w:t xml:space="preserve">We will be collaboratively planning, teaching, observing and reflecting with the </w:t>
      </w:r>
      <w:r w:rsidR="004D1B8F" w:rsidRPr="00895020">
        <w:rPr>
          <w:rFonts w:cstheme="minorHAnsi"/>
          <w:sz w:val="24"/>
          <w:szCs w:val="24"/>
        </w:rPr>
        <w:t>view</w:t>
      </w:r>
      <w:r w:rsidR="00830A1E" w:rsidRPr="00895020">
        <w:rPr>
          <w:rFonts w:cstheme="minorHAnsi"/>
          <w:sz w:val="24"/>
          <w:szCs w:val="24"/>
        </w:rPr>
        <w:t xml:space="preserve"> of what the British Educational Research Association; Action and Research Centre (BERA-RSA) report (2014) propose, that developing one’s research and reflective skills can improve teacher education and practice.</w:t>
      </w:r>
    </w:p>
    <w:p w14:paraId="3A30370C" w14:textId="084CC083" w:rsidR="00130B79" w:rsidRPr="00895020" w:rsidRDefault="00830A1E" w:rsidP="00895020">
      <w:pPr>
        <w:spacing w:line="360" w:lineRule="auto"/>
        <w:rPr>
          <w:rFonts w:cstheme="minorHAnsi"/>
          <w:sz w:val="24"/>
          <w:szCs w:val="24"/>
          <w:u w:val="single"/>
        </w:rPr>
      </w:pPr>
      <w:r w:rsidRPr="00895020">
        <w:rPr>
          <w:rFonts w:cstheme="minorHAnsi"/>
          <w:sz w:val="24"/>
          <w:szCs w:val="24"/>
        </w:rPr>
        <w:t>W</w:t>
      </w:r>
      <w:r w:rsidR="00834102" w:rsidRPr="00895020">
        <w:rPr>
          <w:rFonts w:cstheme="minorHAnsi"/>
          <w:sz w:val="24"/>
          <w:szCs w:val="24"/>
        </w:rPr>
        <w:t xml:space="preserve">ith the </w:t>
      </w:r>
      <w:r w:rsidR="0034417E" w:rsidRPr="00895020">
        <w:rPr>
          <w:rFonts w:cstheme="minorHAnsi"/>
          <w:sz w:val="24"/>
          <w:szCs w:val="24"/>
        </w:rPr>
        <w:t>drive</w:t>
      </w:r>
      <w:r w:rsidR="00834102" w:rsidRPr="00895020">
        <w:rPr>
          <w:rFonts w:cstheme="minorHAnsi"/>
          <w:sz w:val="24"/>
          <w:szCs w:val="24"/>
        </w:rPr>
        <w:t xml:space="preserve"> of</w:t>
      </w:r>
      <w:r w:rsidR="0015639C" w:rsidRPr="00895020">
        <w:rPr>
          <w:rFonts w:cstheme="minorHAnsi"/>
          <w:sz w:val="24"/>
          <w:szCs w:val="24"/>
        </w:rPr>
        <w:t xml:space="preserve"> becom</w:t>
      </w:r>
      <w:r w:rsidR="00834102" w:rsidRPr="00895020">
        <w:rPr>
          <w:rFonts w:cstheme="minorHAnsi"/>
          <w:sz w:val="24"/>
          <w:szCs w:val="24"/>
        </w:rPr>
        <w:t>ing</w:t>
      </w:r>
      <w:r w:rsidR="0015639C" w:rsidRPr="00895020">
        <w:rPr>
          <w:rFonts w:cstheme="minorHAnsi"/>
          <w:sz w:val="24"/>
          <w:szCs w:val="24"/>
        </w:rPr>
        <w:t xml:space="preserve"> high quality teachers </w:t>
      </w:r>
      <w:r w:rsidRPr="00895020">
        <w:rPr>
          <w:rFonts w:cstheme="minorHAnsi"/>
          <w:sz w:val="24"/>
          <w:szCs w:val="24"/>
        </w:rPr>
        <w:t xml:space="preserve">and </w:t>
      </w:r>
      <w:r w:rsidR="000B7319" w:rsidRPr="00895020">
        <w:rPr>
          <w:rFonts w:cstheme="minorHAnsi"/>
          <w:sz w:val="24"/>
          <w:szCs w:val="24"/>
        </w:rPr>
        <w:t xml:space="preserve">in line with </w:t>
      </w:r>
      <w:r w:rsidR="00834102" w:rsidRPr="00895020">
        <w:rPr>
          <w:rFonts w:cstheme="minorHAnsi"/>
          <w:sz w:val="24"/>
          <w:szCs w:val="24"/>
        </w:rPr>
        <w:t xml:space="preserve">what is expected of the education </w:t>
      </w:r>
      <w:r w:rsidR="00071D8B" w:rsidRPr="00895020">
        <w:rPr>
          <w:rFonts w:cstheme="minorHAnsi"/>
          <w:sz w:val="24"/>
          <w:szCs w:val="24"/>
        </w:rPr>
        <w:t xml:space="preserve">setting constructed in </w:t>
      </w:r>
      <w:r w:rsidR="000B7319" w:rsidRPr="00895020">
        <w:rPr>
          <w:rFonts w:cstheme="minorHAnsi"/>
          <w:sz w:val="24"/>
          <w:szCs w:val="24"/>
        </w:rPr>
        <w:t xml:space="preserve">Donaldson’s (2015) </w:t>
      </w:r>
      <w:r w:rsidR="00071D8B" w:rsidRPr="00895020">
        <w:rPr>
          <w:rFonts w:cstheme="minorHAnsi"/>
          <w:sz w:val="24"/>
          <w:szCs w:val="24"/>
        </w:rPr>
        <w:t>S</w:t>
      </w:r>
      <w:r w:rsidR="000B7319" w:rsidRPr="00895020">
        <w:rPr>
          <w:rFonts w:cstheme="minorHAnsi"/>
          <w:sz w:val="24"/>
          <w:szCs w:val="24"/>
        </w:rPr>
        <w:t xml:space="preserve">uccessful </w:t>
      </w:r>
      <w:r w:rsidR="00071D8B" w:rsidRPr="00895020">
        <w:rPr>
          <w:rFonts w:cstheme="minorHAnsi"/>
          <w:sz w:val="24"/>
          <w:szCs w:val="24"/>
        </w:rPr>
        <w:t>F</w:t>
      </w:r>
      <w:r w:rsidR="000B7319" w:rsidRPr="00895020">
        <w:rPr>
          <w:rFonts w:cstheme="minorHAnsi"/>
          <w:sz w:val="24"/>
          <w:szCs w:val="24"/>
        </w:rPr>
        <w:t>utures</w:t>
      </w:r>
      <w:r w:rsidRPr="00895020">
        <w:rPr>
          <w:rFonts w:cstheme="minorHAnsi"/>
          <w:sz w:val="24"/>
          <w:szCs w:val="24"/>
        </w:rPr>
        <w:t xml:space="preserve"> we hope to better our professional practice to create an inclusive environment with high quality education producing broader sense of outcomes for the learners contributing to the four curriculum </w:t>
      </w:r>
      <w:r w:rsidR="00B80FAA" w:rsidRPr="00895020">
        <w:rPr>
          <w:rFonts w:cstheme="minorHAnsi"/>
          <w:sz w:val="24"/>
          <w:szCs w:val="24"/>
        </w:rPr>
        <w:t>purposes</w:t>
      </w:r>
      <w:r w:rsidRPr="00895020">
        <w:rPr>
          <w:rFonts w:cstheme="minorHAnsi"/>
          <w:sz w:val="24"/>
          <w:szCs w:val="24"/>
        </w:rPr>
        <w:t>.</w:t>
      </w:r>
      <w:r w:rsidR="000B7319" w:rsidRPr="00895020">
        <w:rPr>
          <w:rFonts w:cstheme="minorHAnsi"/>
          <w:sz w:val="24"/>
          <w:szCs w:val="24"/>
        </w:rPr>
        <w:t xml:space="preserve"> </w:t>
      </w:r>
      <w:r w:rsidR="00071D8B" w:rsidRPr="00895020">
        <w:rPr>
          <w:rFonts w:cstheme="minorHAnsi"/>
          <w:sz w:val="24"/>
          <w:szCs w:val="24"/>
        </w:rPr>
        <w:t>Part of</w:t>
      </w:r>
      <w:r w:rsidR="00CE0E5F" w:rsidRPr="00895020">
        <w:rPr>
          <w:rFonts w:cstheme="minorHAnsi"/>
          <w:sz w:val="24"/>
          <w:szCs w:val="24"/>
        </w:rPr>
        <w:t xml:space="preserve"> what</w:t>
      </w:r>
      <w:r w:rsidR="00071D8B" w:rsidRPr="00895020">
        <w:rPr>
          <w:rFonts w:cstheme="minorHAnsi"/>
          <w:sz w:val="24"/>
          <w:szCs w:val="24"/>
        </w:rPr>
        <w:t xml:space="preserve"> </w:t>
      </w:r>
      <w:r w:rsidR="00CE0E5F" w:rsidRPr="00895020">
        <w:rPr>
          <w:rFonts w:cstheme="minorHAnsi"/>
          <w:sz w:val="24"/>
          <w:szCs w:val="24"/>
        </w:rPr>
        <w:t>Donaldson (2015) considers to be a ‘</w:t>
      </w:r>
      <w:r w:rsidR="0015639C" w:rsidRPr="00895020">
        <w:rPr>
          <w:rFonts w:cstheme="minorHAnsi"/>
          <w:sz w:val="24"/>
          <w:szCs w:val="24"/>
        </w:rPr>
        <w:t>professional learner</w:t>
      </w:r>
      <w:r w:rsidR="00CE0E5F" w:rsidRPr="00895020">
        <w:rPr>
          <w:rFonts w:cstheme="minorHAnsi"/>
          <w:sz w:val="24"/>
          <w:szCs w:val="24"/>
        </w:rPr>
        <w:t>’</w:t>
      </w:r>
      <w:r w:rsidR="00071D8B" w:rsidRPr="00895020">
        <w:rPr>
          <w:rFonts w:cstheme="minorHAnsi"/>
          <w:sz w:val="24"/>
          <w:szCs w:val="24"/>
        </w:rPr>
        <w:t xml:space="preserve"> is being a reflective practitioner. </w:t>
      </w:r>
      <w:r w:rsidR="00CE0E5F" w:rsidRPr="00895020">
        <w:rPr>
          <w:rFonts w:cstheme="minorHAnsi"/>
          <w:sz w:val="24"/>
          <w:szCs w:val="24"/>
        </w:rPr>
        <w:t xml:space="preserve">According to </w:t>
      </w:r>
      <w:r w:rsidR="00CE0E5F" w:rsidRPr="00895020">
        <w:rPr>
          <w:rFonts w:cstheme="minorHAnsi"/>
          <w:color w:val="000000"/>
          <w:sz w:val="24"/>
          <w:szCs w:val="24"/>
        </w:rPr>
        <w:t xml:space="preserve">Schön (1983) </w:t>
      </w:r>
      <w:r w:rsidR="00CE0E5F" w:rsidRPr="00895020">
        <w:rPr>
          <w:rFonts w:cstheme="minorHAnsi"/>
          <w:sz w:val="24"/>
          <w:szCs w:val="24"/>
        </w:rPr>
        <w:t>t</w:t>
      </w:r>
      <w:r w:rsidR="00071D8B" w:rsidRPr="00895020">
        <w:rPr>
          <w:rFonts w:cstheme="minorHAnsi"/>
          <w:sz w:val="24"/>
          <w:szCs w:val="24"/>
        </w:rPr>
        <w:t xml:space="preserve">his </w:t>
      </w:r>
      <w:r w:rsidR="00CE0E5F" w:rsidRPr="00895020">
        <w:rPr>
          <w:rFonts w:cstheme="minorHAnsi"/>
          <w:sz w:val="24"/>
          <w:szCs w:val="24"/>
        </w:rPr>
        <w:t xml:space="preserve">can be defined by having the ability to reflect both in-action and on-practice. </w:t>
      </w:r>
      <w:r w:rsidR="004D1B8F" w:rsidRPr="00895020">
        <w:rPr>
          <w:rFonts w:cstheme="minorHAnsi"/>
          <w:sz w:val="24"/>
          <w:szCs w:val="24"/>
        </w:rPr>
        <w:t xml:space="preserve">We will be working as a </w:t>
      </w:r>
      <w:r w:rsidR="00873402" w:rsidRPr="00895020">
        <w:rPr>
          <w:rFonts w:cstheme="minorHAnsi"/>
          <w:sz w:val="24"/>
          <w:szCs w:val="24"/>
        </w:rPr>
        <w:t xml:space="preserve">research </w:t>
      </w:r>
      <w:r w:rsidR="004D1B8F" w:rsidRPr="00895020">
        <w:rPr>
          <w:rFonts w:cstheme="minorHAnsi"/>
          <w:sz w:val="24"/>
          <w:szCs w:val="24"/>
        </w:rPr>
        <w:t>triad during the research and rely on each other’s professionalism and quality feedback to progress in our lesson studies.</w:t>
      </w:r>
      <w:r w:rsidR="00873402" w:rsidRPr="00895020">
        <w:rPr>
          <w:rFonts w:cstheme="minorHAnsi"/>
          <w:sz w:val="24"/>
          <w:szCs w:val="24"/>
        </w:rPr>
        <w:t xml:space="preserve"> </w:t>
      </w:r>
    </w:p>
    <w:p w14:paraId="7BB96B51" w14:textId="2CCFC7C9" w:rsidR="00FF03E7" w:rsidRPr="00895020" w:rsidRDefault="00FF03E7" w:rsidP="00895020">
      <w:pPr>
        <w:spacing w:line="360" w:lineRule="auto"/>
        <w:rPr>
          <w:rFonts w:cstheme="minorHAnsi"/>
          <w:sz w:val="24"/>
          <w:szCs w:val="24"/>
          <w:u w:val="single"/>
        </w:rPr>
      </w:pPr>
      <w:r w:rsidRPr="00895020">
        <w:rPr>
          <w:rFonts w:cstheme="minorHAnsi"/>
          <w:sz w:val="24"/>
          <w:szCs w:val="24"/>
          <w:u w:val="single"/>
        </w:rPr>
        <w:t xml:space="preserve">Research context </w:t>
      </w:r>
    </w:p>
    <w:p w14:paraId="5A8148B9" w14:textId="6AE422D0" w:rsidR="00130B79" w:rsidRPr="00895020" w:rsidRDefault="002C1639" w:rsidP="00895020">
      <w:pPr>
        <w:spacing w:line="360" w:lineRule="auto"/>
        <w:rPr>
          <w:rFonts w:cstheme="minorHAnsi"/>
          <w:sz w:val="24"/>
          <w:szCs w:val="24"/>
        </w:rPr>
      </w:pPr>
      <w:r w:rsidRPr="00895020">
        <w:rPr>
          <w:rFonts w:cstheme="minorHAnsi"/>
          <w:sz w:val="24"/>
          <w:szCs w:val="24"/>
        </w:rPr>
        <w:t xml:space="preserve">As a triad we </w:t>
      </w:r>
      <w:r w:rsidR="001C23AB" w:rsidRPr="00895020">
        <w:rPr>
          <w:rFonts w:cstheme="minorHAnsi"/>
          <w:sz w:val="24"/>
          <w:szCs w:val="24"/>
        </w:rPr>
        <w:t xml:space="preserve">will </w:t>
      </w:r>
      <w:r w:rsidRPr="00895020">
        <w:rPr>
          <w:rFonts w:cstheme="minorHAnsi"/>
          <w:sz w:val="24"/>
          <w:szCs w:val="24"/>
        </w:rPr>
        <w:t>conduct</w:t>
      </w:r>
      <w:r w:rsidR="001C23AB" w:rsidRPr="00895020">
        <w:rPr>
          <w:rFonts w:cstheme="minorHAnsi"/>
          <w:sz w:val="24"/>
          <w:szCs w:val="24"/>
        </w:rPr>
        <w:t xml:space="preserve"> </w:t>
      </w:r>
      <w:r w:rsidRPr="00895020">
        <w:rPr>
          <w:rFonts w:cstheme="minorHAnsi"/>
          <w:sz w:val="24"/>
          <w:szCs w:val="24"/>
        </w:rPr>
        <w:t>our research of 3 lesson studies in two Primary Schools. One lesson w</w:t>
      </w:r>
      <w:r w:rsidR="001C23AB" w:rsidRPr="00895020">
        <w:rPr>
          <w:rFonts w:cstheme="minorHAnsi"/>
          <w:sz w:val="24"/>
          <w:szCs w:val="24"/>
        </w:rPr>
        <w:t>ill</w:t>
      </w:r>
      <w:r w:rsidRPr="00895020">
        <w:rPr>
          <w:rFonts w:cstheme="minorHAnsi"/>
          <w:sz w:val="24"/>
          <w:szCs w:val="24"/>
        </w:rPr>
        <w:t xml:space="preserve"> </w:t>
      </w:r>
      <w:r w:rsidR="001C23AB" w:rsidRPr="00895020">
        <w:rPr>
          <w:rFonts w:cstheme="minorHAnsi"/>
          <w:sz w:val="24"/>
          <w:szCs w:val="24"/>
        </w:rPr>
        <w:t xml:space="preserve">be </w:t>
      </w:r>
      <w:r w:rsidRPr="00895020">
        <w:rPr>
          <w:rFonts w:cstheme="minorHAnsi"/>
          <w:sz w:val="24"/>
          <w:szCs w:val="24"/>
        </w:rPr>
        <w:t>observed in a nursery class and two lesson</w:t>
      </w:r>
      <w:r w:rsidR="001C23AB" w:rsidRPr="00895020">
        <w:rPr>
          <w:rFonts w:cstheme="minorHAnsi"/>
          <w:sz w:val="24"/>
          <w:szCs w:val="24"/>
        </w:rPr>
        <w:t>s</w:t>
      </w:r>
      <w:r w:rsidRPr="00895020">
        <w:rPr>
          <w:rFonts w:cstheme="minorHAnsi"/>
          <w:sz w:val="24"/>
          <w:szCs w:val="24"/>
        </w:rPr>
        <w:t xml:space="preserve"> w</w:t>
      </w:r>
      <w:r w:rsidR="001C23AB" w:rsidRPr="00895020">
        <w:rPr>
          <w:rFonts w:cstheme="minorHAnsi"/>
          <w:sz w:val="24"/>
          <w:szCs w:val="24"/>
        </w:rPr>
        <w:t>ill</w:t>
      </w:r>
      <w:r w:rsidRPr="00895020">
        <w:rPr>
          <w:rFonts w:cstheme="minorHAnsi"/>
          <w:sz w:val="24"/>
          <w:szCs w:val="24"/>
        </w:rPr>
        <w:t xml:space="preserve"> </w:t>
      </w:r>
      <w:r w:rsidR="00EC078B" w:rsidRPr="00895020">
        <w:rPr>
          <w:rFonts w:cstheme="minorHAnsi"/>
          <w:sz w:val="24"/>
          <w:szCs w:val="24"/>
        </w:rPr>
        <w:t xml:space="preserve">be </w:t>
      </w:r>
      <w:r w:rsidRPr="00895020">
        <w:rPr>
          <w:rFonts w:cstheme="minorHAnsi"/>
          <w:sz w:val="24"/>
          <w:szCs w:val="24"/>
        </w:rPr>
        <w:t>observed in</w:t>
      </w:r>
      <w:r w:rsidR="006F0E63" w:rsidRPr="00895020">
        <w:rPr>
          <w:rFonts w:cstheme="minorHAnsi"/>
          <w:sz w:val="24"/>
          <w:szCs w:val="24"/>
        </w:rPr>
        <w:t xml:space="preserve"> a</w:t>
      </w:r>
      <w:r w:rsidRPr="00895020">
        <w:rPr>
          <w:rFonts w:cstheme="minorHAnsi"/>
          <w:sz w:val="24"/>
          <w:szCs w:val="24"/>
        </w:rPr>
        <w:t xml:space="preserve"> reception class. The two schools are situated about an hour apart and are in two different areas.</w:t>
      </w:r>
      <w:r w:rsidR="00AA2BC4" w:rsidRPr="00895020">
        <w:rPr>
          <w:rFonts w:cstheme="minorHAnsi"/>
          <w:sz w:val="24"/>
          <w:szCs w:val="24"/>
        </w:rPr>
        <w:t xml:space="preserve"> School A</w:t>
      </w:r>
      <w:r w:rsidRPr="00895020">
        <w:rPr>
          <w:rFonts w:cstheme="minorHAnsi"/>
          <w:sz w:val="24"/>
          <w:szCs w:val="24"/>
        </w:rPr>
        <w:t xml:space="preserve"> is </w:t>
      </w:r>
      <w:r w:rsidR="001C23AB" w:rsidRPr="00895020">
        <w:rPr>
          <w:rFonts w:cstheme="minorHAnsi"/>
          <w:sz w:val="24"/>
          <w:szCs w:val="24"/>
        </w:rPr>
        <w:t>set</w:t>
      </w:r>
      <w:r w:rsidRPr="00895020">
        <w:rPr>
          <w:rFonts w:cstheme="minorHAnsi"/>
          <w:sz w:val="24"/>
          <w:szCs w:val="24"/>
        </w:rPr>
        <w:t xml:space="preserve"> in an affluent area while </w:t>
      </w:r>
      <w:r w:rsidR="00AA2BC4" w:rsidRPr="00895020">
        <w:rPr>
          <w:rFonts w:cstheme="minorHAnsi"/>
          <w:sz w:val="24"/>
          <w:szCs w:val="24"/>
        </w:rPr>
        <w:t>School B is</w:t>
      </w:r>
      <w:r w:rsidR="001C23AB" w:rsidRPr="00895020">
        <w:rPr>
          <w:rFonts w:cstheme="minorHAnsi"/>
          <w:sz w:val="24"/>
          <w:szCs w:val="24"/>
        </w:rPr>
        <w:t xml:space="preserve"> set</w:t>
      </w:r>
      <w:r w:rsidR="00AA2BC4" w:rsidRPr="00895020">
        <w:rPr>
          <w:rFonts w:cstheme="minorHAnsi"/>
          <w:sz w:val="24"/>
          <w:szCs w:val="24"/>
        </w:rPr>
        <w:t xml:space="preserve"> in a </w:t>
      </w:r>
      <w:r w:rsidR="001C23AB" w:rsidRPr="00895020">
        <w:rPr>
          <w:rFonts w:cstheme="minorHAnsi"/>
          <w:sz w:val="24"/>
          <w:szCs w:val="24"/>
        </w:rPr>
        <w:t>deprived</w:t>
      </w:r>
      <w:r w:rsidR="00AA2BC4" w:rsidRPr="00895020">
        <w:rPr>
          <w:rFonts w:cstheme="minorHAnsi"/>
          <w:sz w:val="24"/>
          <w:szCs w:val="24"/>
        </w:rPr>
        <w:t xml:space="preserve"> area. </w:t>
      </w:r>
      <w:r w:rsidR="006F0E63" w:rsidRPr="00895020">
        <w:rPr>
          <w:rFonts w:cstheme="minorHAnsi"/>
          <w:sz w:val="24"/>
          <w:szCs w:val="24"/>
        </w:rPr>
        <w:t xml:space="preserve">Considering the situation of the two schools we are aware that the backgrounds of the pupils attending may vary and that </w:t>
      </w:r>
      <w:r w:rsidR="00EC078B" w:rsidRPr="00895020">
        <w:rPr>
          <w:rFonts w:cstheme="minorHAnsi"/>
          <w:sz w:val="24"/>
          <w:szCs w:val="24"/>
        </w:rPr>
        <w:t xml:space="preserve">currently, </w:t>
      </w:r>
      <w:r w:rsidR="006F0E63" w:rsidRPr="00895020">
        <w:rPr>
          <w:rFonts w:cstheme="minorHAnsi"/>
          <w:sz w:val="24"/>
          <w:szCs w:val="24"/>
        </w:rPr>
        <w:t xml:space="preserve">there </w:t>
      </w:r>
      <w:r w:rsidR="00EC078B" w:rsidRPr="00895020">
        <w:rPr>
          <w:rFonts w:cstheme="minorHAnsi"/>
          <w:sz w:val="24"/>
          <w:szCs w:val="24"/>
        </w:rPr>
        <w:t>is</w:t>
      </w:r>
      <w:r w:rsidR="006F0E63" w:rsidRPr="00895020">
        <w:rPr>
          <w:rFonts w:cstheme="minorHAnsi"/>
          <w:sz w:val="24"/>
          <w:szCs w:val="24"/>
        </w:rPr>
        <w:t xml:space="preserve"> a gap in attainment which is </w:t>
      </w:r>
      <w:r w:rsidR="00EC078B" w:rsidRPr="00895020">
        <w:rPr>
          <w:rFonts w:cstheme="minorHAnsi"/>
          <w:sz w:val="24"/>
          <w:szCs w:val="24"/>
        </w:rPr>
        <w:t xml:space="preserve">considered to begin at home by means of </w:t>
      </w:r>
      <w:r w:rsidR="006F0E63" w:rsidRPr="00895020">
        <w:rPr>
          <w:rFonts w:cstheme="minorHAnsi"/>
          <w:sz w:val="24"/>
          <w:szCs w:val="24"/>
        </w:rPr>
        <w:t>the lifestyle and jobs of parents</w:t>
      </w:r>
      <w:r w:rsidR="001C23AB" w:rsidRPr="00895020">
        <w:rPr>
          <w:rFonts w:cstheme="minorHAnsi"/>
          <w:sz w:val="24"/>
          <w:szCs w:val="24"/>
        </w:rPr>
        <w:t xml:space="preserve"> </w:t>
      </w:r>
      <w:r w:rsidR="006F0E63" w:rsidRPr="00895020">
        <w:rPr>
          <w:rFonts w:cstheme="minorHAnsi"/>
          <w:sz w:val="24"/>
          <w:szCs w:val="24"/>
        </w:rPr>
        <w:t>(</w:t>
      </w:r>
      <w:r w:rsidR="001C23AB" w:rsidRPr="00895020">
        <w:rPr>
          <w:rFonts w:cstheme="minorHAnsi"/>
          <w:sz w:val="24"/>
          <w:szCs w:val="24"/>
        </w:rPr>
        <w:t>Sutton Trust</w:t>
      </w:r>
      <w:r w:rsidR="006F0E63" w:rsidRPr="00895020">
        <w:rPr>
          <w:rFonts w:cstheme="minorHAnsi"/>
          <w:sz w:val="24"/>
          <w:szCs w:val="24"/>
        </w:rPr>
        <w:t xml:space="preserve">, </w:t>
      </w:r>
      <w:r w:rsidR="001C23AB" w:rsidRPr="00895020">
        <w:rPr>
          <w:rFonts w:cstheme="minorHAnsi"/>
          <w:sz w:val="24"/>
          <w:szCs w:val="24"/>
        </w:rPr>
        <w:t>2010)</w:t>
      </w:r>
      <w:r w:rsidR="006F0E63" w:rsidRPr="00895020">
        <w:rPr>
          <w:rFonts w:cstheme="minorHAnsi"/>
          <w:sz w:val="24"/>
          <w:szCs w:val="24"/>
        </w:rPr>
        <w:t>.</w:t>
      </w:r>
      <w:r w:rsidR="00EC078B" w:rsidRPr="00895020">
        <w:rPr>
          <w:rFonts w:cstheme="minorHAnsi"/>
          <w:sz w:val="24"/>
          <w:szCs w:val="24"/>
        </w:rPr>
        <w:t xml:space="preserve"> </w:t>
      </w:r>
      <w:r w:rsidR="00CE5949" w:rsidRPr="00895020">
        <w:rPr>
          <w:rFonts w:cstheme="minorHAnsi"/>
          <w:sz w:val="24"/>
          <w:szCs w:val="24"/>
        </w:rPr>
        <w:t>Though this research suggests there can be a gap before school it is not to assume that every case is the same or confines to the stigma. Recognising this,</w:t>
      </w:r>
      <w:r w:rsidR="00EC078B" w:rsidRPr="00895020">
        <w:rPr>
          <w:rFonts w:cstheme="minorHAnsi"/>
          <w:sz w:val="24"/>
          <w:szCs w:val="24"/>
        </w:rPr>
        <w:t xml:space="preserve"> we</w:t>
      </w:r>
      <w:r w:rsidR="00CE5949" w:rsidRPr="00895020">
        <w:rPr>
          <w:rFonts w:cstheme="minorHAnsi"/>
          <w:sz w:val="24"/>
          <w:szCs w:val="24"/>
        </w:rPr>
        <w:t xml:space="preserve"> are aware that for the </w:t>
      </w:r>
      <w:r w:rsidR="003C5681" w:rsidRPr="00895020">
        <w:rPr>
          <w:rFonts w:cstheme="minorHAnsi"/>
          <w:sz w:val="24"/>
          <w:szCs w:val="24"/>
        </w:rPr>
        <w:t>benefit</w:t>
      </w:r>
      <w:r w:rsidR="00CE5949" w:rsidRPr="00895020">
        <w:rPr>
          <w:rFonts w:cstheme="minorHAnsi"/>
          <w:sz w:val="24"/>
          <w:szCs w:val="24"/>
        </w:rPr>
        <w:t xml:space="preserve"> of our research we need to identify an area that we can focus on </w:t>
      </w:r>
      <w:r w:rsidR="00CE5949" w:rsidRPr="00895020">
        <w:rPr>
          <w:rFonts w:cstheme="minorHAnsi"/>
          <w:i/>
          <w:sz w:val="24"/>
          <w:szCs w:val="24"/>
        </w:rPr>
        <w:t>and</w:t>
      </w:r>
      <w:r w:rsidR="00CE5949" w:rsidRPr="00895020">
        <w:rPr>
          <w:rFonts w:cstheme="minorHAnsi"/>
          <w:sz w:val="24"/>
          <w:szCs w:val="24"/>
        </w:rPr>
        <w:t xml:space="preserve"> develop the outcome of</w:t>
      </w:r>
      <w:r w:rsidR="003C5681" w:rsidRPr="00895020">
        <w:rPr>
          <w:rFonts w:cstheme="minorHAnsi"/>
          <w:sz w:val="24"/>
          <w:szCs w:val="24"/>
        </w:rPr>
        <w:t xml:space="preserve">, </w:t>
      </w:r>
      <w:r w:rsidR="00CE5949" w:rsidRPr="00895020">
        <w:rPr>
          <w:rFonts w:cstheme="minorHAnsi"/>
          <w:sz w:val="24"/>
          <w:szCs w:val="24"/>
        </w:rPr>
        <w:t>that will work for both schools.</w:t>
      </w:r>
      <w:r w:rsidR="003C5681" w:rsidRPr="00895020">
        <w:rPr>
          <w:rFonts w:cstheme="minorHAnsi"/>
          <w:sz w:val="24"/>
          <w:szCs w:val="24"/>
        </w:rPr>
        <w:t xml:space="preserve"> Considering the areas and potential variation in attainment levels </w:t>
      </w:r>
      <w:r w:rsidR="003C5681" w:rsidRPr="00895020">
        <w:rPr>
          <w:rFonts w:cstheme="minorHAnsi"/>
          <w:sz w:val="24"/>
          <w:szCs w:val="24"/>
        </w:rPr>
        <w:lastRenderedPageBreak/>
        <w:t xml:space="preserve">based on age and </w:t>
      </w:r>
      <w:r w:rsidR="0066640A" w:rsidRPr="00895020">
        <w:rPr>
          <w:rFonts w:cstheme="minorHAnsi"/>
          <w:sz w:val="24"/>
          <w:szCs w:val="24"/>
        </w:rPr>
        <w:t>contextual</w:t>
      </w:r>
      <w:r w:rsidR="003C5681" w:rsidRPr="00895020">
        <w:rPr>
          <w:rFonts w:cstheme="minorHAnsi"/>
          <w:sz w:val="24"/>
          <w:szCs w:val="24"/>
        </w:rPr>
        <w:t xml:space="preserve"> factors we </w:t>
      </w:r>
      <w:r w:rsidR="0066640A" w:rsidRPr="00895020">
        <w:rPr>
          <w:rFonts w:cstheme="minorHAnsi"/>
          <w:sz w:val="24"/>
          <w:szCs w:val="24"/>
        </w:rPr>
        <w:t xml:space="preserve">have </w:t>
      </w:r>
      <w:r w:rsidR="003C5681" w:rsidRPr="00895020">
        <w:rPr>
          <w:rFonts w:cstheme="minorHAnsi"/>
          <w:sz w:val="24"/>
          <w:szCs w:val="24"/>
        </w:rPr>
        <w:t>decided to look at the question</w:t>
      </w:r>
      <w:r w:rsidR="0066640A" w:rsidRPr="00895020">
        <w:rPr>
          <w:rFonts w:cstheme="minorHAnsi"/>
          <w:sz w:val="24"/>
          <w:szCs w:val="24"/>
        </w:rPr>
        <w:t xml:space="preserve">, </w:t>
      </w:r>
      <w:r w:rsidR="0066640A" w:rsidRPr="00895020">
        <w:rPr>
          <w:rFonts w:cstheme="minorHAnsi"/>
          <w:i/>
          <w:sz w:val="24"/>
          <w:szCs w:val="24"/>
        </w:rPr>
        <w:t xml:space="preserve">‘How can we improve pupils level of response through the use of questioning?’ </w:t>
      </w:r>
      <w:r w:rsidR="008046EF" w:rsidRPr="00895020">
        <w:rPr>
          <w:rFonts w:cstheme="minorHAnsi"/>
          <w:sz w:val="24"/>
          <w:szCs w:val="24"/>
        </w:rPr>
        <w:t xml:space="preserve">We feel that choosing this research question is a reasonable area of interest in the triad, we believe that questioning is a vital factor in teaching and assessment </w:t>
      </w:r>
      <w:r w:rsidR="00130B79" w:rsidRPr="00895020">
        <w:rPr>
          <w:rFonts w:cstheme="minorHAnsi"/>
          <w:sz w:val="24"/>
          <w:szCs w:val="24"/>
        </w:rPr>
        <w:t>and that if our level of questioning improves the responses from the learners it</w:t>
      </w:r>
      <w:r w:rsidR="00CE65F7" w:rsidRPr="00895020">
        <w:rPr>
          <w:rFonts w:cstheme="minorHAnsi"/>
          <w:sz w:val="24"/>
          <w:szCs w:val="24"/>
        </w:rPr>
        <w:t xml:space="preserve"> can be utilised to improve our practice and their outcomes throughout education</w:t>
      </w:r>
      <w:r w:rsidR="006E5159" w:rsidRPr="00895020">
        <w:rPr>
          <w:rFonts w:eastAsia="Times New Roman" w:cstheme="minorHAnsi"/>
          <w:sz w:val="24"/>
          <w:szCs w:val="24"/>
          <w:lang w:eastAsia="en-GB"/>
        </w:rPr>
        <w:t xml:space="preserve"> (Ramsey </w:t>
      </w:r>
      <w:r w:rsidR="006E5159" w:rsidRPr="00895020">
        <w:rPr>
          <w:rFonts w:eastAsia="Times New Roman" w:cstheme="minorHAnsi"/>
          <w:i/>
          <w:sz w:val="24"/>
          <w:szCs w:val="24"/>
          <w:lang w:eastAsia="en-GB"/>
        </w:rPr>
        <w:t xml:space="preserve">et al., </w:t>
      </w:r>
      <w:r w:rsidR="006E5159" w:rsidRPr="00895020">
        <w:rPr>
          <w:rFonts w:eastAsia="Times New Roman" w:cstheme="minorHAnsi"/>
          <w:sz w:val="24"/>
          <w:szCs w:val="24"/>
          <w:lang w:eastAsia="en-GB"/>
        </w:rPr>
        <w:t>1990)</w:t>
      </w:r>
      <w:r w:rsidR="00CE65F7" w:rsidRPr="00895020">
        <w:rPr>
          <w:rFonts w:cstheme="minorHAnsi"/>
          <w:sz w:val="24"/>
          <w:szCs w:val="24"/>
        </w:rPr>
        <w:t xml:space="preserve">. </w:t>
      </w:r>
    </w:p>
    <w:bookmarkEnd w:id="1"/>
    <w:p w14:paraId="34FBEBB9" w14:textId="4EEA388D" w:rsidR="00117A08" w:rsidRPr="00895020" w:rsidRDefault="00117A08" w:rsidP="00895020">
      <w:pPr>
        <w:spacing w:line="360" w:lineRule="auto"/>
        <w:rPr>
          <w:rFonts w:cstheme="minorHAnsi"/>
          <w:sz w:val="24"/>
          <w:szCs w:val="24"/>
        </w:rPr>
      </w:pPr>
    </w:p>
    <w:p w14:paraId="1973979E" w14:textId="77777777" w:rsidR="00873402" w:rsidRPr="00895020" w:rsidRDefault="0015639C" w:rsidP="00895020">
      <w:pPr>
        <w:spacing w:line="360" w:lineRule="auto"/>
        <w:rPr>
          <w:rFonts w:cstheme="minorHAnsi"/>
          <w:sz w:val="24"/>
          <w:szCs w:val="24"/>
          <w:u w:val="single"/>
        </w:rPr>
      </w:pPr>
      <w:r w:rsidRPr="00895020">
        <w:rPr>
          <w:rFonts w:cstheme="minorHAnsi"/>
          <w:sz w:val="24"/>
          <w:szCs w:val="24"/>
          <w:u w:val="single"/>
        </w:rPr>
        <w:t xml:space="preserve">Literature Review </w:t>
      </w:r>
    </w:p>
    <w:p w14:paraId="28DC90B5" w14:textId="47441201" w:rsidR="00837F63" w:rsidRPr="00895020" w:rsidRDefault="00AA7748" w:rsidP="00895020">
      <w:pPr>
        <w:spacing w:line="360" w:lineRule="auto"/>
        <w:rPr>
          <w:rFonts w:cstheme="minorHAnsi"/>
          <w:sz w:val="24"/>
          <w:szCs w:val="24"/>
          <w:u w:val="single"/>
        </w:rPr>
      </w:pPr>
      <w:bookmarkStart w:id="2" w:name="_Hlk511621416"/>
      <w:r w:rsidRPr="00895020">
        <w:rPr>
          <w:rFonts w:cstheme="minorHAnsi"/>
          <w:sz w:val="24"/>
          <w:szCs w:val="24"/>
        </w:rPr>
        <w:t xml:space="preserve">The changing curriculum in Wales means teaching and learning is a shifting to a heavily child centred philosophy in line with Donaldson’s (2015) Successful Futures repot. Assessment for Learning (AfL) is </w:t>
      </w:r>
      <w:r w:rsidR="00C51A70" w:rsidRPr="00895020">
        <w:rPr>
          <w:rFonts w:cstheme="minorHAnsi"/>
          <w:sz w:val="24"/>
          <w:szCs w:val="24"/>
        </w:rPr>
        <w:t>a process to inform teachers of the impact of their teaching strategies and also pupils of their learning strategies. It brings teaching and learning strategies together</w:t>
      </w:r>
      <w:r w:rsidR="00E92E05" w:rsidRPr="00895020">
        <w:rPr>
          <w:rFonts w:cstheme="minorHAnsi"/>
          <w:sz w:val="24"/>
          <w:szCs w:val="24"/>
        </w:rPr>
        <w:t xml:space="preserve"> (Gardner, 2012)</w:t>
      </w:r>
      <w:r w:rsidR="00C51A70" w:rsidRPr="00895020">
        <w:rPr>
          <w:rFonts w:cstheme="minorHAnsi"/>
          <w:sz w:val="24"/>
          <w:szCs w:val="24"/>
        </w:rPr>
        <w:t xml:space="preserve">. Questioning is a commonly used to </w:t>
      </w:r>
      <w:r w:rsidR="00E92E05" w:rsidRPr="00895020">
        <w:rPr>
          <w:rFonts w:cstheme="minorHAnsi"/>
          <w:sz w:val="24"/>
          <w:szCs w:val="24"/>
        </w:rPr>
        <w:t xml:space="preserve">assess pupils understanding but it is also used to enhance learning by </w:t>
      </w:r>
      <w:r w:rsidR="00D615C7" w:rsidRPr="00895020">
        <w:rPr>
          <w:rFonts w:cstheme="minorHAnsi"/>
          <w:sz w:val="24"/>
          <w:szCs w:val="24"/>
        </w:rPr>
        <w:t>stimulating</w:t>
      </w:r>
      <w:r w:rsidR="00E92E05" w:rsidRPr="00895020">
        <w:rPr>
          <w:rFonts w:cstheme="minorHAnsi"/>
          <w:sz w:val="24"/>
          <w:szCs w:val="24"/>
        </w:rPr>
        <w:t xml:space="preserve"> metacognition </w:t>
      </w:r>
      <w:r w:rsidR="00D615C7" w:rsidRPr="00895020">
        <w:rPr>
          <w:rFonts w:cstheme="minorHAnsi"/>
          <w:sz w:val="24"/>
          <w:szCs w:val="24"/>
        </w:rPr>
        <w:t>in pupils, so they become aware of their higher order thinking skills and learn to be</w:t>
      </w:r>
      <w:r w:rsidR="00644A01" w:rsidRPr="00895020">
        <w:rPr>
          <w:rFonts w:cstheme="minorHAnsi"/>
          <w:sz w:val="24"/>
          <w:szCs w:val="24"/>
        </w:rPr>
        <w:t>come</w:t>
      </w:r>
      <w:r w:rsidR="00D615C7" w:rsidRPr="00895020">
        <w:rPr>
          <w:rFonts w:cstheme="minorHAnsi"/>
          <w:sz w:val="24"/>
          <w:szCs w:val="24"/>
        </w:rPr>
        <w:t xml:space="preserve"> independent learners (Carol McGuiness, 2008). Similarly, Costa and Kallick (2009) explore training some of the ’16 habits of mind’ such as independent thinking through assertive questioning and explorative talk to ensure pupils have the knowledge and understanding to overcome challenge</w:t>
      </w:r>
      <w:r w:rsidR="00837F63" w:rsidRPr="00895020">
        <w:rPr>
          <w:rFonts w:cstheme="minorHAnsi"/>
          <w:sz w:val="24"/>
          <w:szCs w:val="24"/>
        </w:rPr>
        <w:t>s</w:t>
      </w:r>
      <w:r w:rsidR="00D615C7" w:rsidRPr="00895020">
        <w:rPr>
          <w:rFonts w:cstheme="minorHAnsi"/>
          <w:sz w:val="24"/>
          <w:szCs w:val="24"/>
        </w:rPr>
        <w:t xml:space="preserve"> throughout</w:t>
      </w:r>
      <w:r w:rsidR="00837F63" w:rsidRPr="00895020">
        <w:rPr>
          <w:rFonts w:cstheme="minorHAnsi"/>
          <w:sz w:val="24"/>
          <w:szCs w:val="24"/>
        </w:rPr>
        <w:t xml:space="preserve"> </w:t>
      </w:r>
      <w:r w:rsidR="00D615C7" w:rsidRPr="00895020">
        <w:rPr>
          <w:rFonts w:cstheme="minorHAnsi"/>
          <w:sz w:val="24"/>
          <w:szCs w:val="24"/>
        </w:rPr>
        <w:t xml:space="preserve">life. </w:t>
      </w:r>
      <w:r w:rsidR="00837F63" w:rsidRPr="00895020">
        <w:rPr>
          <w:rFonts w:cstheme="minorHAnsi"/>
          <w:sz w:val="24"/>
          <w:szCs w:val="24"/>
        </w:rPr>
        <w:t>Creating lifelong learners is imbedded throughout Donaldson’s (2015)</w:t>
      </w:r>
      <w:r w:rsidR="00E66635" w:rsidRPr="00895020">
        <w:rPr>
          <w:rFonts w:cstheme="minorHAnsi"/>
          <w:sz w:val="24"/>
          <w:szCs w:val="24"/>
        </w:rPr>
        <w:t xml:space="preserve"> report</w:t>
      </w:r>
      <w:r w:rsidR="00837F63" w:rsidRPr="00895020">
        <w:rPr>
          <w:rFonts w:cstheme="minorHAnsi"/>
          <w:sz w:val="24"/>
          <w:szCs w:val="24"/>
        </w:rPr>
        <w:t xml:space="preserve"> and emphasised in one of the four purposes to create ‘…ambitious capable learners’</w:t>
      </w:r>
      <w:r w:rsidR="00E66635" w:rsidRPr="00895020">
        <w:rPr>
          <w:rFonts w:cstheme="minorHAnsi"/>
          <w:sz w:val="24"/>
          <w:szCs w:val="24"/>
        </w:rPr>
        <w:t xml:space="preserve"> the importance of</w:t>
      </w:r>
      <w:r w:rsidR="00837F63" w:rsidRPr="00895020">
        <w:rPr>
          <w:rFonts w:cstheme="minorHAnsi"/>
          <w:sz w:val="24"/>
          <w:szCs w:val="24"/>
        </w:rPr>
        <w:t xml:space="preserve"> teaching pupils the skills that can be adapted </w:t>
      </w:r>
      <w:r w:rsidR="00E66635" w:rsidRPr="00895020">
        <w:rPr>
          <w:rFonts w:cstheme="minorHAnsi"/>
          <w:sz w:val="24"/>
          <w:szCs w:val="24"/>
        </w:rPr>
        <w:t xml:space="preserve">in new situations is a core message. </w:t>
      </w:r>
      <w:r w:rsidR="00E92E05" w:rsidRPr="00895020">
        <w:rPr>
          <w:rFonts w:cstheme="minorHAnsi"/>
          <w:sz w:val="24"/>
          <w:szCs w:val="24"/>
        </w:rPr>
        <w:t xml:space="preserve"> </w:t>
      </w:r>
    </w:p>
    <w:p w14:paraId="08818968" w14:textId="409FA2EA" w:rsidR="00634829" w:rsidRPr="00895020" w:rsidRDefault="00E66635" w:rsidP="00895020">
      <w:pPr>
        <w:spacing w:line="360" w:lineRule="auto"/>
        <w:rPr>
          <w:rFonts w:cstheme="minorHAnsi"/>
          <w:sz w:val="24"/>
          <w:szCs w:val="24"/>
        </w:rPr>
      </w:pPr>
      <w:r w:rsidRPr="00895020">
        <w:rPr>
          <w:rFonts w:cstheme="minorHAnsi"/>
          <w:sz w:val="24"/>
          <w:szCs w:val="24"/>
        </w:rPr>
        <w:t>To teach pupils the skills to become independent leaners teach</w:t>
      </w:r>
      <w:r w:rsidR="00873402" w:rsidRPr="00895020">
        <w:rPr>
          <w:rFonts w:cstheme="minorHAnsi"/>
          <w:sz w:val="24"/>
          <w:szCs w:val="24"/>
        </w:rPr>
        <w:t>ers</w:t>
      </w:r>
      <w:r w:rsidRPr="00895020">
        <w:rPr>
          <w:rFonts w:cstheme="minorHAnsi"/>
          <w:sz w:val="24"/>
          <w:szCs w:val="24"/>
        </w:rPr>
        <w:t xml:space="preserve"> must do more than </w:t>
      </w:r>
      <w:r w:rsidR="00634829" w:rsidRPr="00895020">
        <w:rPr>
          <w:rFonts w:cstheme="minorHAnsi"/>
          <w:sz w:val="24"/>
          <w:szCs w:val="24"/>
        </w:rPr>
        <w:t xml:space="preserve">directly teach they need delegate and facilitate learning (Grasha, 1996). Through questioning teachers can facilitate deep thinking and encourage pupils to answer their own questions though correct instructional techniques encouraging </w:t>
      </w:r>
      <w:r w:rsidR="005D279C" w:rsidRPr="00895020">
        <w:rPr>
          <w:rFonts w:cstheme="minorHAnsi"/>
          <w:sz w:val="24"/>
          <w:szCs w:val="24"/>
        </w:rPr>
        <w:t>self-discovery</w:t>
      </w:r>
      <w:r w:rsidR="00634829" w:rsidRPr="00895020">
        <w:rPr>
          <w:rFonts w:cstheme="minorHAnsi"/>
          <w:sz w:val="24"/>
          <w:szCs w:val="24"/>
        </w:rPr>
        <w:t xml:space="preserve"> (Holt </w:t>
      </w:r>
      <w:r w:rsidR="00634829" w:rsidRPr="00895020">
        <w:rPr>
          <w:rFonts w:cstheme="minorHAnsi"/>
          <w:i/>
          <w:sz w:val="24"/>
          <w:szCs w:val="24"/>
        </w:rPr>
        <w:t>et al.,</w:t>
      </w:r>
      <w:r w:rsidR="00634829" w:rsidRPr="00895020">
        <w:rPr>
          <w:rFonts w:cstheme="minorHAnsi"/>
          <w:sz w:val="24"/>
          <w:szCs w:val="24"/>
        </w:rPr>
        <w:t xml:space="preserve"> 2002). </w:t>
      </w:r>
      <w:r w:rsidR="00003339" w:rsidRPr="00895020">
        <w:rPr>
          <w:rFonts w:cstheme="minorHAnsi"/>
          <w:sz w:val="24"/>
          <w:szCs w:val="24"/>
        </w:rPr>
        <w:t xml:space="preserve">Similarly, Mcneill </w:t>
      </w:r>
      <w:r w:rsidR="00003339" w:rsidRPr="00895020">
        <w:rPr>
          <w:rFonts w:cstheme="minorHAnsi"/>
          <w:i/>
          <w:sz w:val="24"/>
          <w:szCs w:val="24"/>
        </w:rPr>
        <w:t>et al.</w:t>
      </w:r>
      <w:r w:rsidR="00003339" w:rsidRPr="00895020">
        <w:rPr>
          <w:rFonts w:cstheme="minorHAnsi"/>
          <w:sz w:val="24"/>
          <w:szCs w:val="24"/>
        </w:rPr>
        <w:t xml:space="preserve"> (2008) explores how questioning can encourage self-reflection </w:t>
      </w:r>
      <w:r w:rsidR="00644A01" w:rsidRPr="00895020">
        <w:rPr>
          <w:rFonts w:cstheme="minorHAnsi"/>
          <w:sz w:val="24"/>
          <w:szCs w:val="24"/>
        </w:rPr>
        <w:t xml:space="preserve">and </w:t>
      </w:r>
      <w:r w:rsidR="00003339" w:rsidRPr="00895020">
        <w:rPr>
          <w:rFonts w:cstheme="minorHAnsi"/>
          <w:sz w:val="24"/>
          <w:szCs w:val="24"/>
        </w:rPr>
        <w:t xml:space="preserve">creativity in work. Though the study explores questioning in physical literacy sessions, it’s a transferable technique that can stimulate forward thinking and predications which heightens the engagement. </w:t>
      </w:r>
      <w:r w:rsidR="005D279C" w:rsidRPr="00895020">
        <w:rPr>
          <w:rFonts w:cstheme="minorHAnsi"/>
          <w:sz w:val="24"/>
          <w:szCs w:val="24"/>
        </w:rPr>
        <w:t xml:space="preserve">Additionally, </w:t>
      </w:r>
      <w:r w:rsidR="00634829" w:rsidRPr="00895020">
        <w:rPr>
          <w:rFonts w:cstheme="minorHAnsi"/>
          <w:sz w:val="24"/>
          <w:szCs w:val="24"/>
        </w:rPr>
        <w:t xml:space="preserve">Madden (1980) submits that students should </w:t>
      </w:r>
      <w:r w:rsidR="00634829" w:rsidRPr="00895020">
        <w:rPr>
          <w:rFonts w:cstheme="minorHAnsi"/>
          <w:sz w:val="24"/>
          <w:szCs w:val="24"/>
        </w:rPr>
        <w:lastRenderedPageBreak/>
        <w:t>inquire rather than be instructed</w:t>
      </w:r>
      <w:r w:rsidR="005D279C" w:rsidRPr="00895020">
        <w:rPr>
          <w:rFonts w:cstheme="minorHAnsi"/>
          <w:sz w:val="24"/>
          <w:szCs w:val="24"/>
        </w:rPr>
        <w:t xml:space="preserve"> and good questioning should stimulate more thoughts and c</w:t>
      </w:r>
      <w:r w:rsidR="006971DF" w:rsidRPr="00895020">
        <w:rPr>
          <w:rFonts w:cstheme="minorHAnsi"/>
          <w:sz w:val="24"/>
          <w:szCs w:val="24"/>
        </w:rPr>
        <w:t>uriosity.</w:t>
      </w:r>
      <w:r w:rsidR="005D279C" w:rsidRPr="00895020">
        <w:rPr>
          <w:rFonts w:cstheme="minorHAnsi"/>
          <w:sz w:val="24"/>
          <w:szCs w:val="24"/>
        </w:rPr>
        <w:t xml:space="preserve">  </w:t>
      </w:r>
    </w:p>
    <w:p w14:paraId="5D885E46" w14:textId="4A93E9B1" w:rsidR="00006D9D" w:rsidRPr="00895020" w:rsidRDefault="009F3800" w:rsidP="00895020">
      <w:pPr>
        <w:spacing w:line="360" w:lineRule="auto"/>
        <w:rPr>
          <w:rFonts w:cstheme="minorHAnsi"/>
          <w:sz w:val="24"/>
          <w:szCs w:val="24"/>
        </w:rPr>
      </w:pPr>
      <w:r w:rsidRPr="00895020">
        <w:rPr>
          <w:rFonts w:cstheme="minorHAnsi"/>
          <w:sz w:val="24"/>
          <w:szCs w:val="24"/>
        </w:rPr>
        <w:t xml:space="preserve">However, there </w:t>
      </w:r>
      <w:r w:rsidR="006971DF" w:rsidRPr="00895020">
        <w:rPr>
          <w:rFonts w:cstheme="minorHAnsi"/>
          <w:sz w:val="24"/>
          <w:szCs w:val="24"/>
        </w:rPr>
        <w:t xml:space="preserve">are limitations to questioning </w:t>
      </w:r>
      <w:r w:rsidRPr="00895020">
        <w:rPr>
          <w:rFonts w:cstheme="minorHAnsi"/>
          <w:sz w:val="24"/>
          <w:szCs w:val="24"/>
        </w:rPr>
        <w:t xml:space="preserve">as a teaching tool. </w:t>
      </w:r>
      <w:r w:rsidR="00003339" w:rsidRPr="00895020">
        <w:rPr>
          <w:rFonts w:cstheme="minorHAnsi"/>
          <w:sz w:val="24"/>
          <w:szCs w:val="24"/>
        </w:rPr>
        <w:t>Hay McBer (2000) explores the need to have an awareness of classroom climate and questioning pupils building on their prior knowledge</w:t>
      </w:r>
      <w:r w:rsidR="00955D6E" w:rsidRPr="00895020">
        <w:rPr>
          <w:rFonts w:cstheme="minorHAnsi"/>
          <w:sz w:val="24"/>
          <w:szCs w:val="24"/>
        </w:rPr>
        <w:t xml:space="preserve"> to avoid q</w:t>
      </w:r>
      <w:r w:rsidR="00003339" w:rsidRPr="00895020">
        <w:rPr>
          <w:rFonts w:cstheme="minorHAnsi"/>
          <w:sz w:val="24"/>
          <w:szCs w:val="24"/>
        </w:rPr>
        <w:t xml:space="preserve">uestioning pupils without a base of knowledge </w:t>
      </w:r>
      <w:r w:rsidR="00955D6E" w:rsidRPr="00895020">
        <w:rPr>
          <w:rFonts w:cstheme="minorHAnsi"/>
          <w:sz w:val="24"/>
          <w:szCs w:val="24"/>
        </w:rPr>
        <w:t>as this can</w:t>
      </w:r>
      <w:r w:rsidR="00003339" w:rsidRPr="00895020">
        <w:rPr>
          <w:rFonts w:cstheme="minorHAnsi"/>
          <w:sz w:val="24"/>
          <w:szCs w:val="24"/>
        </w:rPr>
        <w:t xml:space="preserve"> impact their self-esteem and potentially disengage them from learning. </w:t>
      </w:r>
      <w:r w:rsidR="00955D6E" w:rsidRPr="00895020">
        <w:rPr>
          <w:rFonts w:cstheme="minorHAnsi"/>
          <w:sz w:val="24"/>
          <w:szCs w:val="24"/>
        </w:rPr>
        <w:t>Another factor to consider when questioning is the type of talk and vocabulary used in the learning environment, for example if students are not aware or comfortable with explorative</w:t>
      </w:r>
      <w:r w:rsidR="00873402" w:rsidRPr="00895020">
        <w:rPr>
          <w:rFonts w:cstheme="minorHAnsi"/>
          <w:sz w:val="24"/>
          <w:szCs w:val="24"/>
        </w:rPr>
        <w:t xml:space="preserve"> talk, </w:t>
      </w:r>
      <w:r w:rsidR="00955D6E" w:rsidRPr="00895020">
        <w:rPr>
          <w:rFonts w:cstheme="minorHAnsi"/>
          <w:sz w:val="24"/>
          <w:szCs w:val="24"/>
        </w:rPr>
        <w:t>q</w:t>
      </w:r>
      <w:r w:rsidR="00DF37B2" w:rsidRPr="00895020">
        <w:rPr>
          <w:rFonts w:cstheme="minorHAnsi"/>
          <w:sz w:val="24"/>
          <w:szCs w:val="24"/>
        </w:rPr>
        <w:t xml:space="preserve">uestioning an answer </w:t>
      </w:r>
      <w:r w:rsidR="00873402" w:rsidRPr="00895020">
        <w:rPr>
          <w:rFonts w:cstheme="minorHAnsi"/>
          <w:sz w:val="24"/>
          <w:szCs w:val="24"/>
        </w:rPr>
        <w:t xml:space="preserve">they give </w:t>
      </w:r>
      <w:r w:rsidR="00DF37B2" w:rsidRPr="00895020">
        <w:rPr>
          <w:rFonts w:cstheme="minorHAnsi"/>
          <w:sz w:val="24"/>
          <w:szCs w:val="24"/>
        </w:rPr>
        <w:t xml:space="preserve">may again impact </w:t>
      </w:r>
      <w:r w:rsidR="00873402" w:rsidRPr="00895020">
        <w:rPr>
          <w:rFonts w:cstheme="minorHAnsi"/>
          <w:sz w:val="24"/>
          <w:szCs w:val="24"/>
        </w:rPr>
        <w:t xml:space="preserve">the </w:t>
      </w:r>
      <w:r w:rsidR="00DF37B2" w:rsidRPr="00895020">
        <w:rPr>
          <w:rFonts w:cstheme="minorHAnsi"/>
          <w:sz w:val="24"/>
          <w:szCs w:val="24"/>
        </w:rPr>
        <w:t>lea</w:t>
      </w:r>
      <w:r w:rsidR="00873402" w:rsidRPr="00895020">
        <w:rPr>
          <w:rFonts w:cstheme="minorHAnsi"/>
          <w:sz w:val="24"/>
          <w:szCs w:val="24"/>
        </w:rPr>
        <w:t>r</w:t>
      </w:r>
      <w:r w:rsidR="00DF37B2" w:rsidRPr="00895020">
        <w:rPr>
          <w:rFonts w:cstheme="minorHAnsi"/>
          <w:sz w:val="24"/>
          <w:szCs w:val="24"/>
        </w:rPr>
        <w:t>ner’s confidence (Hart and Todd, 1995).</w:t>
      </w:r>
      <w:r w:rsidRPr="00895020">
        <w:rPr>
          <w:rFonts w:cstheme="minorHAnsi"/>
          <w:sz w:val="24"/>
          <w:szCs w:val="24"/>
        </w:rPr>
        <w:t xml:space="preserve"> In addition to this, </w:t>
      </w:r>
      <w:r w:rsidR="00DF37B2" w:rsidRPr="00895020">
        <w:rPr>
          <w:rFonts w:cstheme="minorHAnsi"/>
          <w:sz w:val="24"/>
          <w:szCs w:val="24"/>
        </w:rPr>
        <w:t xml:space="preserve">Cremin and Arthur (2014) </w:t>
      </w:r>
      <w:r w:rsidRPr="00895020">
        <w:rPr>
          <w:rFonts w:cstheme="minorHAnsi"/>
          <w:sz w:val="24"/>
          <w:szCs w:val="24"/>
        </w:rPr>
        <w:t>explore another factor that can affect pupils’ confidence which is not giving enough thinking time after asking a question. A</w:t>
      </w:r>
      <w:r w:rsidR="00DF37B2" w:rsidRPr="00895020">
        <w:rPr>
          <w:rFonts w:cstheme="minorHAnsi"/>
          <w:sz w:val="24"/>
          <w:szCs w:val="24"/>
        </w:rPr>
        <w:t>llowing</w:t>
      </w:r>
      <w:r w:rsidR="00E63CEB" w:rsidRPr="00895020">
        <w:rPr>
          <w:rFonts w:cstheme="minorHAnsi"/>
          <w:sz w:val="24"/>
          <w:szCs w:val="24"/>
        </w:rPr>
        <w:t xml:space="preserve"> a</w:t>
      </w:r>
      <w:r w:rsidR="00DF37B2" w:rsidRPr="00895020">
        <w:rPr>
          <w:rFonts w:cstheme="minorHAnsi"/>
          <w:sz w:val="24"/>
          <w:szCs w:val="24"/>
        </w:rPr>
        <w:t xml:space="preserve"> discussion or talk time with a partner are </w:t>
      </w:r>
      <w:r w:rsidRPr="00895020">
        <w:rPr>
          <w:rFonts w:cstheme="minorHAnsi"/>
          <w:sz w:val="24"/>
          <w:szCs w:val="24"/>
        </w:rPr>
        <w:t>other forms of AfL strategies that</w:t>
      </w:r>
      <w:r w:rsidR="00DF37B2" w:rsidRPr="00895020">
        <w:rPr>
          <w:rFonts w:cstheme="minorHAnsi"/>
          <w:sz w:val="24"/>
          <w:szCs w:val="24"/>
        </w:rPr>
        <w:t xml:space="preserve"> allow </w:t>
      </w:r>
      <w:r w:rsidRPr="00895020">
        <w:rPr>
          <w:rFonts w:cstheme="minorHAnsi"/>
          <w:sz w:val="24"/>
          <w:szCs w:val="24"/>
        </w:rPr>
        <w:t>time to understand the question and</w:t>
      </w:r>
      <w:r w:rsidR="00DF37B2" w:rsidRPr="00895020">
        <w:rPr>
          <w:rFonts w:cstheme="minorHAnsi"/>
          <w:sz w:val="24"/>
          <w:szCs w:val="24"/>
        </w:rPr>
        <w:t xml:space="preserve"> </w:t>
      </w:r>
      <w:r w:rsidRPr="00895020">
        <w:rPr>
          <w:rFonts w:cstheme="minorHAnsi"/>
          <w:sz w:val="24"/>
          <w:szCs w:val="24"/>
        </w:rPr>
        <w:t xml:space="preserve">develop a response rather </w:t>
      </w:r>
      <w:r w:rsidR="00DF37B2" w:rsidRPr="00895020">
        <w:rPr>
          <w:rFonts w:cstheme="minorHAnsi"/>
          <w:sz w:val="24"/>
          <w:szCs w:val="24"/>
        </w:rPr>
        <w:t xml:space="preserve">than </w:t>
      </w:r>
      <w:r w:rsidR="00E63CEB" w:rsidRPr="00895020">
        <w:rPr>
          <w:rFonts w:cstheme="minorHAnsi"/>
          <w:sz w:val="24"/>
          <w:szCs w:val="24"/>
        </w:rPr>
        <w:t xml:space="preserve">expect an immediate response and expecting it to be thorough. </w:t>
      </w:r>
      <w:r w:rsidR="00890291" w:rsidRPr="00895020">
        <w:rPr>
          <w:rFonts w:cstheme="minorHAnsi"/>
          <w:sz w:val="24"/>
          <w:szCs w:val="24"/>
        </w:rPr>
        <w:t xml:space="preserve">Teachers require knowledge of the skill to successfully make use of the method. </w:t>
      </w:r>
    </w:p>
    <w:p w14:paraId="1FA0FDD4" w14:textId="12FA6BF4" w:rsidR="006971DF" w:rsidRPr="00895020" w:rsidRDefault="00890291" w:rsidP="00895020">
      <w:pPr>
        <w:spacing w:line="360" w:lineRule="auto"/>
        <w:rPr>
          <w:rFonts w:cstheme="minorHAnsi"/>
          <w:sz w:val="24"/>
          <w:szCs w:val="24"/>
        </w:rPr>
      </w:pPr>
      <w:r w:rsidRPr="00895020">
        <w:rPr>
          <w:rFonts w:cstheme="minorHAnsi"/>
          <w:sz w:val="24"/>
          <w:szCs w:val="24"/>
        </w:rPr>
        <w:t xml:space="preserve">An assisting tool for questioning is </w:t>
      </w:r>
      <w:r w:rsidR="006971DF" w:rsidRPr="00895020">
        <w:rPr>
          <w:rFonts w:cstheme="minorHAnsi"/>
          <w:sz w:val="24"/>
          <w:szCs w:val="24"/>
        </w:rPr>
        <w:t>Barrett’s Taxonomy (1976) of reading comprehension</w:t>
      </w:r>
      <w:r w:rsidRPr="00895020">
        <w:rPr>
          <w:rFonts w:cstheme="minorHAnsi"/>
          <w:sz w:val="24"/>
          <w:szCs w:val="24"/>
        </w:rPr>
        <w:t>. It</w:t>
      </w:r>
      <w:r w:rsidR="006971DF" w:rsidRPr="00895020">
        <w:rPr>
          <w:rFonts w:cstheme="minorHAnsi"/>
          <w:sz w:val="24"/>
          <w:szCs w:val="24"/>
        </w:rPr>
        <w:t xml:space="preserve"> has different levels of questioning one to five, The levels of question</w:t>
      </w:r>
      <w:r w:rsidRPr="00895020">
        <w:rPr>
          <w:rFonts w:cstheme="minorHAnsi"/>
          <w:sz w:val="24"/>
          <w:szCs w:val="24"/>
        </w:rPr>
        <w:t>s</w:t>
      </w:r>
      <w:r w:rsidR="006971DF" w:rsidRPr="00895020">
        <w:rPr>
          <w:rFonts w:cstheme="minorHAnsi"/>
          <w:sz w:val="24"/>
          <w:szCs w:val="24"/>
        </w:rPr>
        <w:t xml:space="preserve"> begin with recognition and recall questions to ensure the knowledge is there</w:t>
      </w:r>
      <w:r w:rsidRPr="00895020">
        <w:rPr>
          <w:rFonts w:cstheme="minorHAnsi"/>
          <w:sz w:val="24"/>
          <w:szCs w:val="24"/>
        </w:rPr>
        <w:t xml:space="preserve">, then </w:t>
      </w:r>
      <w:r w:rsidR="006971DF" w:rsidRPr="00895020">
        <w:rPr>
          <w:rFonts w:cstheme="minorHAnsi"/>
          <w:sz w:val="24"/>
          <w:szCs w:val="24"/>
        </w:rPr>
        <w:t>progress to evaluation and appreciation question</w:t>
      </w:r>
      <w:r w:rsidR="00F005E8" w:rsidRPr="00895020">
        <w:rPr>
          <w:rFonts w:cstheme="minorHAnsi"/>
          <w:sz w:val="24"/>
          <w:szCs w:val="24"/>
        </w:rPr>
        <w:t>s</w:t>
      </w:r>
      <w:r w:rsidR="006971DF" w:rsidRPr="00895020">
        <w:rPr>
          <w:rFonts w:cstheme="minorHAnsi"/>
          <w:sz w:val="24"/>
          <w:szCs w:val="24"/>
        </w:rPr>
        <w:t xml:space="preserve"> which require </w:t>
      </w:r>
      <w:r w:rsidR="00F005E8" w:rsidRPr="00895020">
        <w:rPr>
          <w:rFonts w:cstheme="minorHAnsi"/>
          <w:sz w:val="24"/>
          <w:szCs w:val="24"/>
        </w:rPr>
        <w:t>formed opinions and deep though</w:t>
      </w:r>
      <w:r w:rsidRPr="00895020">
        <w:rPr>
          <w:rFonts w:cstheme="minorHAnsi"/>
          <w:sz w:val="24"/>
          <w:szCs w:val="24"/>
        </w:rPr>
        <w:t>t</w:t>
      </w:r>
      <w:r w:rsidR="00F005E8" w:rsidRPr="00895020">
        <w:rPr>
          <w:rFonts w:cstheme="minorHAnsi"/>
          <w:sz w:val="24"/>
          <w:szCs w:val="24"/>
        </w:rPr>
        <w:t>. Similarly, Dyson and Casey (2012) highlight the need for both open and closed questions but, with closed questions being used to understand the knowledge of the pupil and then focusing on open questions to enhance the learning which is supported by Cremin and Arthur (2012) who</w:t>
      </w:r>
      <w:r w:rsidR="00800185" w:rsidRPr="00895020">
        <w:rPr>
          <w:rFonts w:cstheme="minorHAnsi"/>
          <w:sz w:val="24"/>
          <w:szCs w:val="24"/>
        </w:rPr>
        <w:t xml:space="preserve"> explore how higher order thinking can be achieved through child centred learning and open ended questioning. </w:t>
      </w:r>
    </w:p>
    <w:p w14:paraId="36F651D0" w14:textId="2D3336B3" w:rsidR="00533CFC" w:rsidRPr="00895020" w:rsidRDefault="00E63CEB" w:rsidP="00895020">
      <w:pPr>
        <w:spacing w:line="360" w:lineRule="auto"/>
        <w:rPr>
          <w:rFonts w:cstheme="minorHAnsi"/>
          <w:sz w:val="24"/>
          <w:szCs w:val="24"/>
        </w:rPr>
      </w:pPr>
      <w:r w:rsidRPr="00895020">
        <w:rPr>
          <w:rFonts w:cstheme="minorHAnsi"/>
          <w:sz w:val="24"/>
          <w:szCs w:val="24"/>
        </w:rPr>
        <w:t xml:space="preserve">To avoid the </w:t>
      </w:r>
      <w:r w:rsidR="00C8246C" w:rsidRPr="00895020">
        <w:rPr>
          <w:rFonts w:cstheme="minorHAnsi"/>
          <w:sz w:val="24"/>
          <w:szCs w:val="24"/>
        </w:rPr>
        <w:t>mis</w:t>
      </w:r>
      <w:r w:rsidRPr="00895020">
        <w:rPr>
          <w:rFonts w:cstheme="minorHAnsi"/>
          <w:sz w:val="24"/>
          <w:szCs w:val="24"/>
        </w:rPr>
        <w:t xml:space="preserve">use of questioning it is vital to plan questions into a lesson. Black and </w:t>
      </w:r>
      <w:r w:rsidR="00C8246C" w:rsidRPr="00895020">
        <w:rPr>
          <w:rFonts w:cstheme="minorHAnsi"/>
          <w:sz w:val="24"/>
          <w:szCs w:val="24"/>
        </w:rPr>
        <w:t>William</w:t>
      </w:r>
      <w:r w:rsidRPr="00895020">
        <w:rPr>
          <w:rFonts w:cstheme="minorHAnsi"/>
          <w:sz w:val="24"/>
          <w:szCs w:val="24"/>
        </w:rPr>
        <w:t xml:space="preserve"> </w:t>
      </w:r>
      <w:r w:rsidR="00C8246C" w:rsidRPr="00895020">
        <w:rPr>
          <w:rFonts w:cstheme="minorHAnsi"/>
          <w:sz w:val="24"/>
          <w:szCs w:val="24"/>
        </w:rPr>
        <w:t>(</w:t>
      </w:r>
      <w:r w:rsidRPr="00895020">
        <w:rPr>
          <w:rFonts w:cstheme="minorHAnsi"/>
          <w:sz w:val="24"/>
          <w:szCs w:val="24"/>
        </w:rPr>
        <w:t>1998</w:t>
      </w:r>
      <w:r w:rsidR="00C8246C" w:rsidRPr="00895020">
        <w:rPr>
          <w:rFonts w:cstheme="minorHAnsi"/>
          <w:sz w:val="24"/>
          <w:szCs w:val="24"/>
        </w:rPr>
        <w:t xml:space="preserve">) explore the importance of planning stimulating questions to ask during a lesson </w:t>
      </w:r>
      <w:r w:rsidR="00C8246C" w:rsidRPr="00895020">
        <w:rPr>
          <w:rFonts w:cstheme="minorHAnsi"/>
          <w:i/>
          <w:sz w:val="24"/>
          <w:szCs w:val="24"/>
        </w:rPr>
        <w:t>and</w:t>
      </w:r>
      <w:r w:rsidR="00C8246C" w:rsidRPr="00895020">
        <w:rPr>
          <w:rFonts w:cstheme="minorHAnsi"/>
          <w:sz w:val="24"/>
          <w:szCs w:val="24"/>
        </w:rPr>
        <w:t xml:space="preserve"> planning thinking time for pupils to prepare a response. Additionally, planning </w:t>
      </w:r>
      <w:r w:rsidR="0055281A" w:rsidRPr="00895020">
        <w:rPr>
          <w:rFonts w:cstheme="minorHAnsi"/>
          <w:sz w:val="24"/>
          <w:szCs w:val="24"/>
        </w:rPr>
        <w:t xml:space="preserve">to </w:t>
      </w:r>
      <w:r w:rsidR="00C8246C" w:rsidRPr="00895020">
        <w:rPr>
          <w:rFonts w:cstheme="minorHAnsi"/>
          <w:sz w:val="24"/>
          <w:szCs w:val="24"/>
        </w:rPr>
        <w:t>question throughout</w:t>
      </w:r>
      <w:r w:rsidR="009F3800" w:rsidRPr="00895020">
        <w:rPr>
          <w:rFonts w:eastAsia="Times New Roman" w:cstheme="minorHAnsi"/>
          <w:sz w:val="24"/>
          <w:szCs w:val="24"/>
          <w:lang w:eastAsia="en-GB"/>
        </w:rPr>
        <w:t xml:space="preserve"> </w:t>
      </w:r>
      <w:r w:rsidR="00890291" w:rsidRPr="00895020">
        <w:rPr>
          <w:rFonts w:eastAsia="Times New Roman" w:cstheme="minorHAnsi"/>
          <w:sz w:val="24"/>
          <w:szCs w:val="24"/>
          <w:lang w:eastAsia="en-GB"/>
        </w:rPr>
        <w:t>a</w:t>
      </w:r>
      <w:r w:rsidR="009F3800" w:rsidRPr="00895020">
        <w:rPr>
          <w:rFonts w:eastAsia="Times New Roman" w:cstheme="minorHAnsi"/>
          <w:sz w:val="24"/>
          <w:szCs w:val="24"/>
          <w:lang w:eastAsia="en-GB"/>
        </w:rPr>
        <w:t xml:space="preserve"> less</w:t>
      </w:r>
      <w:r w:rsidR="00890291" w:rsidRPr="00895020">
        <w:rPr>
          <w:rFonts w:eastAsia="Times New Roman" w:cstheme="minorHAnsi"/>
          <w:sz w:val="24"/>
          <w:szCs w:val="24"/>
          <w:lang w:eastAsia="en-GB"/>
        </w:rPr>
        <w:t>on rather than</w:t>
      </w:r>
      <w:r w:rsidR="0055281A" w:rsidRPr="00895020">
        <w:rPr>
          <w:rFonts w:eastAsia="Times New Roman" w:cstheme="minorHAnsi"/>
          <w:sz w:val="24"/>
          <w:szCs w:val="24"/>
          <w:lang w:eastAsia="en-GB"/>
        </w:rPr>
        <w:t xml:space="preserve"> just at the end can stimulate thought and decision making and help pupils to become engaged while strengthening </w:t>
      </w:r>
      <w:r w:rsidR="00890291" w:rsidRPr="00895020">
        <w:rPr>
          <w:rFonts w:eastAsia="Times New Roman" w:cstheme="minorHAnsi"/>
          <w:sz w:val="24"/>
          <w:szCs w:val="24"/>
          <w:lang w:eastAsia="en-GB"/>
        </w:rPr>
        <w:t>the learners confidence</w:t>
      </w:r>
      <w:r w:rsidR="0055281A" w:rsidRPr="00895020">
        <w:rPr>
          <w:rFonts w:eastAsia="Times New Roman" w:cstheme="minorHAnsi"/>
          <w:sz w:val="24"/>
          <w:szCs w:val="24"/>
          <w:lang w:eastAsia="en-GB"/>
        </w:rPr>
        <w:t xml:space="preserve"> (</w:t>
      </w:r>
      <w:r w:rsidR="009F3800" w:rsidRPr="00895020">
        <w:rPr>
          <w:rFonts w:eastAsia="Times New Roman" w:cstheme="minorHAnsi"/>
          <w:sz w:val="24"/>
          <w:szCs w:val="24"/>
          <w:lang w:eastAsia="en-GB"/>
        </w:rPr>
        <w:t xml:space="preserve">Ramsey </w:t>
      </w:r>
      <w:r w:rsidR="0055281A" w:rsidRPr="00895020">
        <w:rPr>
          <w:rFonts w:eastAsia="Times New Roman" w:cstheme="minorHAnsi"/>
          <w:i/>
          <w:sz w:val="24"/>
          <w:szCs w:val="24"/>
          <w:lang w:eastAsia="en-GB"/>
        </w:rPr>
        <w:t xml:space="preserve">et al., </w:t>
      </w:r>
      <w:r w:rsidR="009F3800" w:rsidRPr="00895020">
        <w:rPr>
          <w:rFonts w:eastAsia="Times New Roman" w:cstheme="minorHAnsi"/>
          <w:sz w:val="24"/>
          <w:szCs w:val="24"/>
          <w:lang w:eastAsia="en-GB"/>
        </w:rPr>
        <w:t>1990)</w:t>
      </w:r>
      <w:r w:rsidR="0055281A" w:rsidRPr="00895020">
        <w:rPr>
          <w:rFonts w:eastAsia="Times New Roman" w:cstheme="minorHAnsi"/>
          <w:sz w:val="24"/>
          <w:szCs w:val="24"/>
          <w:lang w:eastAsia="en-GB"/>
        </w:rPr>
        <w:t>.</w:t>
      </w:r>
      <w:r w:rsidR="009F3800" w:rsidRPr="00895020">
        <w:rPr>
          <w:rFonts w:eastAsia="Times New Roman" w:cstheme="minorHAnsi"/>
          <w:sz w:val="24"/>
          <w:szCs w:val="24"/>
          <w:lang w:eastAsia="en-GB"/>
        </w:rPr>
        <w:t xml:space="preserve"> </w:t>
      </w:r>
      <w:r w:rsidR="00890291" w:rsidRPr="00895020">
        <w:rPr>
          <w:rFonts w:eastAsia="Times New Roman" w:cstheme="minorHAnsi"/>
          <w:sz w:val="24"/>
          <w:szCs w:val="24"/>
          <w:lang w:eastAsia="en-GB"/>
        </w:rPr>
        <w:t xml:space="preserve">This is supported by </w:t>
      </w:r>
      <w:r w:rsidR="00533CFC" w:rsidRPr="00895020">
        <w:rPr>
          <w:rFonts w:cstheme="minorHAnsi"/>
          <w:sz w:val="24"/>
          <w:szCs w:val="24"/>
        </w:rPr>
        <w:t xml:space="preserve">Butler (1997) </w:t>
      </w:r>
      <w:r w:rsidR="00890291" w:rsidRPr="00895020">
        <w:rPr>
          <w:rFonts w:cstheme="minorHAnsi"/>
          <w:sz w:val="24"/>
          <w:szCs w:val="24"/>
        </w:rPr>
        <w:t xml:space="preserve">who </w:t>
      </w:r>
      <w:r w:rsidR="00533CFC" w:rsidRPr="00895020">
        <w:rPr>
          <w:rFonts w:cstheme="minorHAnsi"/>
          <w:sz w:val="24"/>
          <w:szCs w:val="24"/>
        </w:rPr>
        <w:t xml:space="preserve">submits that teachers who plan based on questioning naturally change their role during a </w:t>
      </w:r>
      <w:r w:rsidR="004E360E" w:rsidRPr="00895020">
        <w:rPr>
          <w:rFonts w:cstheme="minorHAnsi"/>
          <w:sz w:val="24"/>
          <w:szCs w:val="24"/>
        </w:rPr>
        <w:t>lesson</w:t>
      </w:r>
      <w:r w:rsidR="00533CFC" w:rsidRPr="00895020">
        <w:rPr>
          <w:rFonts w:cstheme="minorHAnsi"/>
          <w:sz w:val="24"/>
          <w:szCs w:val="24"/>
        </w:rPr>
        <w:t xml:space="preserve"> to a more a </w:t>
      </w:r>
      <w:r w:rsidR="00533CFC" w:rsidRPr="00895020">
        <w:rPr>
          <w:rFonts w:cstheme="minorHAnsi"/>
          <w:sz w:val="24"/>
          <w:szCs w:val="24"/>
        </w:rPr>
        <w:lastRenderedPageBreak/>
        <w:t xml:space="preserve">democratic approach and encourage the </w:t>
      </w:r>
      <w:r w:rsidR="00B07E96" w:rsidRPr="00895020">
        <w:rPr>
          <w:rFonts w:cstheme="minorHAnsi"/>
          <w:sz w:val="24"/>
          <w:szCs w:val="24"/>
        </w:rPr>
        <w:t>pupils</w:t>
      </w:r>
      <w:r w:rsidR="00533CFC" w:rsidRPr="00895020">
        <w:rPr>
          <w:rFonts w:cstheme="minorHAnsi"/>
          <w:sz w:val="24"/>
          <w:szCs w:val="24"/>
        </w:rPr>
        <w:t xml:space="preserve"> learning in the form of questioning and situated learning.</w:t>
      </w:r>
      <w:r w:rsidR="00800185" w:rsidRPr="00895020">
        <w:rPr>
          <w:rFonts w:cstheme="minorHAnsi"/>
          <w:sz w:val="24"/>
          <w:szCs w:val="24"/>
        </w:rPr>
        <w:t xml:space="preserve"> </w:t>
      </w:r>
    </w:p>
    <w:p w14:paraId="58E612E3" w14:textId="7DCA1450" w:rsidR="004E360E" w:rsidRPr="00895020" w:rsidRDefault="004E360E" w:rsidP="00895020">
      <w:pPr>
        <w:spacing w:line="360" w:lineRule="auto"/>
        <w:rPr>
          <w:rFonts w:cstheme="minorHAnsi"/>
          <w:sz w:val="24"/>
          <w:szCs w:val="24"/>
        </w:rPr>
      </w:pPr>
      <w:r w:rsidRPr="00895020">
        <w:rPr>
          <w:rFonts w:cstheme="minorHAnsi"/>
          <w:sz w:val="24"/>
          <w:szCs w:val="24"/>
        </w:rPr>
        <w:t xml:space="preserve">There is a vast topic area of research surrounding questioning that suggests it can increase learning. However, it </w:t>
      </w:r>
      <w:r w:rsidR="00890291" w:rsidRPr="00895020">
        <w:rPr>
          <w:rFonts w:cstheme="minorHAnsi"/>
          <w:sz w:val="24"/>
          <w:szCs w:val="24"/>
        </w:rPr>
        <w:t>seems</w:t>
      </w:r>
      <w:r w:rsidRPr="00895020">
        <w:rPr>
          <w:rFonts w:cstheme="minorHAnsi"/>
          <w:sz w:val="24"/>
          <w:szCs w:val="24"/>
        </w:rPr>
        <w:t xml:space="preserve"> </w:t>
      </w:r>
      <w:r w:rsidR="00890291" w:rsidRPr="00895020">
        <w:rPr>
          <w:rFonts w:cstheme="minorHAnsi"/>
          <w:sz w:val="24"/>
          <w:szCs w:val="24"/>
        </w:rPr>
        <w:t>a</w:t>
      </w:r>
      <w:r w:rsidRPr="00895020">
        <w:rPr>
          <w:rFonts w:cstheme="minorHAnsi"/>
          <w:sz w:val="24"/>
          <w:szCs w:val="24"/>
        </w:rPr>
        <w:t xml:space="preserve"> </w:t>
      </w:r>
      <w:r w:rsidR="00890291" w:rsidRPr="00895020">
        <w:rPr>
          <w:rFonts w:cstheme="minorHAnsi"/>
          <w:sz w:val="24"/>
          <w:szCs w:val="24"/>
        </w:rPr>
        <w:t>teacher’s</w:t>
      </w:r>
      <w:r w:rsidRPr="00895020">
        <w:rPr>
          <w:rFonts w:cstheme="minorHAnsi"/>
          <w:sz w:val="24"/>
          <w:szCs w:val="24"/>
        </w:rPr>
        <w:t xml:space="preserve"> knowledge of appropriate questioning techniques and </w:t>
      </w:r>
      <w:r w:rsidR="00644A01" w:rsidRPr="00895020">
        <w:rPr>
          <w:rFonts w:cstheme="minorHAnsi"/>
          <w:sz w:val="24"/>
          <w:szCs w:val="24"/>
        </w:rPr>
        <w:t xml:space="preserve">knowledge of classroom climate are vital to successfully improve response and learning through questioning.   </w:t>
      </w:r>
      <w:r w:rsidRPr="00895020">
        <w:rPr>
          <w:rFonts w:cstheme="minorHAnsi"/>
          <w:sz w:val="24"/>
          <w:szCs w:val="24"/>
        </w:rPr>
        <w:t xml:space="preserve"> </w:t>
      </w:r>
      <w:r w:rsidR="00644A01" w:rsidRPr="00895020">
        <w:rPr>
          <w:rFonts w:cstheme="minorHAnsi"/>
          <w:sz w:val="24"/>
          <w:szCs w:val="24"/>
        </w:rPr>
        <w:t xml:space="preserve">Finally, </w:t>
      </w:r>
      <w:r w:rsidRPr="00895020">
        <w:rPr>
          <w:rFonts w:cstheme="minorHAnsi"/>
          <w:sz w:val="24"/>
          <w:szCs w:val="24"/>
        </w:rPr>
        <w:t xml:space="preserve">Rowland </w:t>
      </w:r>
      <w:r w:rsidRPr="00895020">
        <w:rPr>
          <w:rFonts w:cstheme="minorHAnsi"/>
          <w:i/>
          <w:sz w:val="24"/>
          <w:szCs w:val="24"/>
        </w:rPr>
        <w:t>et al</w:t>
      </w:r>
      <w:r w:rsidR="00644A01" w:rsidRPr="00895020">
        <w:rPr>
          <w:rFonts w:cstheme="minorHAnsi"/>
          <w:i/>
          <w:sz w:val="24"/>
          <w:szCs w:val="24"/>
        </w:rPr>
        <w:t>.</w:t>
      </w:r>
      <w:r w:rsidRPr="00895020">
        <w:rPr>
          <w:rFonts w:cstheme="minorHAnsi"/>
          <w:sz w:val="24"/>
          <w:szCs w:val="24"/>
        </w:rPr>
        <w:t xml:space="preserve"> </w:t>
      </w:r>
      <w:r w:rsidR="00644A01" w:rsidRPr="00895020">
        <w:rPr>
          <w:rFonts w:cstheme="minorHAnsi"/>
          <w:sz w:val="24"/>
          <w:szCs w:val="24"/>
        </w:rPr>
        <w:t>(</w:t>
      </w:r>
      <w:r w:rsidRPr="00895020">
        <w:rPr>
          <w:rFonts w:cstheme="minorHAnsi"/>
          <w:sz w:val="24"/>
          <w:szCs w:val="24"/>
        </w:rPr>
        <w:t>2013</w:t>
      </w:r>
      <w:r w:rsidR="00644A01" w:rsidRPr="00895020">
        <w:rPr>
          <w:rFonts w:cstheme="minorHAnsi"/>
          <w:sz w:val="24"/>
          <w:szCs w:val="24"/>
        </w:rPr>
        <w:t xml:space="preserve">) explores how learning can be </w:t>
      </w:r>
      <w:r w:rsidRPr="00895020">
        <w:rPr>
          <w:rFonts w:cstheme="minorHAnsi"/>
          <w:sz w:val="24"/>
          <w:szCs w:val="24"/>
        </w:rPr>
        <w:t>maximise</w:t>
      </w:r>
      <w:r w:rsidR="00644A01" w:rsidRPr="00895020">
        <w:rPr>
          <w:rFonts w:cstheme="minorHAnsi"/>
          <w:sz w:val="24"/>
          <w:szCs w:val="24"/>
        </w:rPr>
        <w:t>d</w:t>
      </w:r>
      <w:r w:rsidRPr="00895020">
        <w:rPr>
          <w:rFonts w:cstheme="minorHAnsi"/>
          <w:sz w:val="24"/>
          <w:szCs w:val="24"/>
        </w:rPr>
        <w:t xml:space="preserve"> by questioning </w:t>
      </w:r>
      <w:r w:rsidR="00890291" w:rsidRPr="00895020">
        <w:rPr>
          <w:rFonts w:cstheme="minorHAnsi"/>
          <w:sz w:val="24"/>
          <w:szCs w:val="24"/>
        </w:rPr>
        <w:t>by</w:t>
      </w:r>
      <w:r w:rsidRPr="00895020">
        <w:rPr>
          <w:rFonts w:cstheme="minorHAnsi"/>
          <w:sz w:val="24"/>
          <w:szCs w:val="24"/>
        </w:rPr>
        <w:t xml:space="preserve"> not accepting satisfactory </w:t>
      </w:r>
      <w:r w:rsidR="00890291" w:rsidRPr="00895020">
        <w:rPr>
          <w:rFonts w:cstheme="minorHAnsi"/>
          <w:sz w:val="24"/>
          <w:szCs w:val="24"/>
        </w:rPr>
        <w:t xml:space="preserve">answers, it requires a teacher to develop higher standards for learners and encourage higher order thinking. </w:t>
      </w:r>
    </w:p>
    <w:bookmarkEnd w:id="2"/>
    <w:p w14:paraId="0C92A05F" w14:textId="77777777" w:rsidR="00890291" w:rsidRPr="00895020" w:rsidRDefault="0015639C" w:rsidP="00895020">
      <w:pPr>
        <w:spacing w:line="360" w:lineRule="auto"/>
        <w:rPr>
          <w:rFonts w:cstheme="minorHAnsi"/>
          <w:b/>
          <w:sz w:val="24"/>
          <w:szCs w:val="24"/>
        </w:rPr>
      </w:pPr>
      <w:r w:rsidRPr="00895020">
        <w:rPr>
          <w:rFonts w:cstheme="minorHAnsi"/>
          <w:sz w:val="24"/>
          <w:szCs w:val="24"/>
          <w:u w:val="single"/>
        </w:rPr>
        <w:t>Methodology (1100-1200)</w:t>
      </w:r>
    </w:p>
    <w:p w14:paraId="2B34F105" w14:textId="267FB6C0" w:rsidR="00F75269" w:rsidRPr="00895020" w:rsidRDefault="00970CA0" w:rsidP="00895020">
      <w:pPr>
        <w:spacing w:line="360" w:lineRule="auto"/>
        <w:rPr>
          <w:rFonts w:cstheme="minorHAnsi"/>
          <w:sz w:val="24"/>
          <w:szCs w:val="24"/>
        </w:rPr>
      </w:pPr>
      <w:r w:rsidRPr="00895020">
        <w:rPr>
          <w:rFonts w:cstheme="minorHAnsi"/>
          <w:sz w:val="24"/>
          <w:szCs w:val="24"/>
        </w:rPr>
        <w:t xml:space="preserve">As a research triad we will be working collaboratively using Dudley’s </w:t>
      </w:r>
      <w:r w:rsidR="00BC1724" w:rsidRPr="00895020">
        <w:rPr>
          <w:rFonts w:cstheme="minorHAnsi"/>
          <w:sz w:val="24"/>
          <w:szCs w:val="24"/>
        </w:rPr>
        <w:t xml:space="preserve">(2011) </w:t>
      </w:r>
      <w:r w:rsidRPr="00895020">
        <w:rPr>
          <w:rFonts w:cstheme="minorHAnsi"/>
          <w:sz w:val="24"/>
          <w:szCs w:val="24"/>
        </w:rPr>
        <w:t xml:space="preserve">model of a lesson study. </w:t>
      </w:r>
      <w:r w:rsidR="00B15A38" w:rsidRPr="00895020">
        <w:rPr>
          <w:rFonts w:cstheme="minorHAnsi"/>
          <w:sz w:val="24"/>
          <w:szCs w:val="24"/>
        </w:rPr>
        <w:t xml:space="preserve">This model was </w:t>
      </w:r>
      <w:r w:rsidR="000D3F1D" w:rsidRPr="00895020">
        <w:rPr>
          <w:rFonts w:cstheme="minorHAnsi"/>
          <w:sz w:val="24"/>
          <w:szCs w:val="24"/>
        </w:rPr>
        <w:t xml:space="preserve">developed in Japan in 1870 </w:t>
      </w:r>
      <w:r w:rsidR="00E367F9" w:rsidRPr="00895020">
        <w:rPr>
          <w:rFonts w:cstheme="minorHAnsi"/>
          <w:sz w:val="24"/>
          <w:szCs w:val="24"/>
        </w:rPr>
        <w:t>and is since becoming</w:t>
      </w:r>
      <w:r w:rsidR="00D2202D" w:rsidRPr="00895020">
        <w:rPr>
          <w:rFonts w:cstheme="minorHAnsi"/>
          <w:sz w:val="24"/>
          <w:szCs w:val="24"/>
        </w:rPr>
        <w:t xml:space="preserve"> a more popular technique for improving teaching and learning by using the tool to recognise if pupils are understanding which can impact the rate of progression.  </w:t>
      </w:r>
      <w:r w:rsidR="008E2714" w:rsidRPr="00895020">
        <w:rPr>
          <w:rFonts w:cstheme="minorHAnsi"/>
          <w:sz w:val="24"/>
          <w:szCs w:val="24"/>
        </w:rPr>
        <w:t xml:space="preserve">This form of </w:t>
      </w:r>
      <w:r w:rsidR="00AE790A" w:rsidRPr="00895020">
        <w:rPr>
          <w:rFonts w:cstheme="minorHAnsi"/>
          <w:sz w:val="24"/>
          <w:szCs w:val="24"/>
        </w:rPr>
        <w:t xml:space="preserve">action </w:t>
      </w:r>
      <w:r w:rsidR="008E2714" w:rsidRPr="00895020">
        <w:rPr>
          <w:rFonts w:cstheme="minorHAnsi"/>
          <w:sz w:val="24"/>
          <w:szCs w:val="24"/>
        </w:rPr>
        <w:t xml:space="preserve">research, despite it still being relatively new, </w:t>
      </w:r>
      <w:r w:rsidR="00AE790A" w:rsidRPr="00895020">
        <w:rPr>
          <w:rFonts w:cstheme="minorHAnsi"/>
          <w:sz w:val="24"/>
          <w:szCs w:val="24"/>
        </w:rPr>
        <w:t>appears</w:t>
      </w:r>
      <w:r w:rsidR="008E2714" w:rsidRPr="00895020">
        <w:rPr>
          <w:rFonts w:cstheme="minorHAnsi"/>
          <w:sz w:val="24"/>
          <w:szCs w:val="24"/>
        </w:rPr>
        <w:t xml:space="preserve"> to be growing fast which could be a result of Japan’s PISA scores that are increasingly high in comparison to other averages. </w:t>
      </w:r>
      <w:r w:rsidR="006F67F3" w:rsidRPr="00895020">
        <w:rPr>
          <w:rFonts w:cstheme="minorHAnsi"/>
          <w:sz w:val="24"/>
          <w:szCs w:val="24"/>
        </w:rPr>
        <w:t>Hill (2013) recommends that Schools in Wales</w:t>
      </w:r>
      <w:r w:rsidR="00AE790A" w:rsidRPr="00895020">
        <w:rPr>
          <w:rFonts w:cstheme="minorHAnsi"/>
          <w:sz w:val="24"/>
          <w:szCs w:val="24"/>
        </w:rPr>
        <w:t xml:space="preserve"> should currently be</w:t>
      </w:r>
      <w:r w:rsidR="006F67F3" w:rsidRPr="00895020">
        <w:rPr>
          <w:rFonts w:cstheme="minorHAnsi"/>
          <w:sz w:val="24"/>
          <w:szCs w:val="24"/>
        </w:rPr>
        <w:t xml:space="preserve"> look</w:t>
      </w:r>
      <w:r w:rsidR="00AE790A" w:rsidRPr="00895020">
        <w:rPr>
          <w:rFonts w:cstheme="minorHAnsi"/>
          <w:sz w:val="24"/>
          <w:szCs w:val="24"/>
        </w:rPr>
        <w:t>ing</w:t>
      </w:r>
      <w:r w:rsidR="006F67F3" w:rsidRPr="00895020">
        <w:rPr>
          <w:rFonts w:cstheme="minorHAnsi"/>
          <w:sz w:val="24"/>
          <w:szCs w:val="24"/>
        </w:rPr>
        <w:t xml:space="preserve"> at the quality of teaching as a focus to un</w:t>
      </w:r>
      <w:r w:rsidR="006E5159" w:rsidRPr="00895020">
        <w:rPr>
          <w:rFonts w:cstheme="minorHAnsi"/>
          <w:sz w:val="24"/>
          <w:szCs w:val="24"/>
        </w:rPr>
        <w:t>derstand progression of pupils which is a supporting factor to the use of Lesson Study in education.</w:t>
      </w:r>
    </w:p>
    <w:p w14:paraId="09878211" w14:textId="41DB0B7B" w:rsidR="008E2714" w:rsidRPr="00895020" w:rsidRDefault="008E2714" w:rsidP="00895020">
      <w:pPr>
        <w:spacing w:line="360" w:lineRule="auto"/>
        <w:rPr>
          <w:rFonts w:cstheme="minorHAnsi"/>
          <w:sz w:val="24"/>
          <w:szCs w:val="24"/>
        </w:rPr>
      </w:pPr>
      <w:r w:rsidRPr="00895020">
        <w:rPr>
          <w:rFonts w:cstheme="minorHAnsi"/>
          <w:sz w:val="24"/>
          <w:szCs w:val="24"/>
        </w:rPr>
        <w:t>Studies show that</w:t>
      </w:r>
      <w:r w:rsidR="005F7EC3" w:rsidRPr="00895020">
        <w:rPr>
          <w:rFonts w:cstheme="minorHAnsi"/>
          <w:sz w:val="24"/>
          <w:szCs w:val="24"/>
        </w:rPr>
        <w:t xml:space="preserve"> getting teachers together in classrooms </w:t>
      </w:r>
      <w:r w:rsidR="00D659E2" w:rsidRPr="00895020">
        <w:rPr>
          <w:rFonts w:cstheme="minorHAnsi"/>
          <w:sz w:val="24"/>
          <w:szCs w:val="24"/>
        </w:rPr>
        <w:t>can encourage them to</w:t>
      </w:r>
      <w:r w:rsidR="005F7EC3" w:rsidRPr="00895020">
        <w:rPr>
          <w:rFonts w:cstheme="minorHAnsi"/>
          <w:sz w:val="24"/>
          <w:szCs w:val="24"/>
        </w:rPr>
        <w:t xml:space="preserve"> become aware of effective and ineffective teaching and learning techniques first hand and may discover elements of a lesson that can benefit from improvement, Hattie (2009) continues that the when teachers become learners of their own learning the outcome for students learning is </w:t>
      </w:r>
      <w:r w:rsidR="00D659E2" w:rsidRPr="00895020">
        <w:rPr>
          <w:rFonts w:cstheme="minorHAnsi"/>
          <w:sz w:val="24"/>
          <w:szCs w:val="24"/>
        </w:rPr>
        <w:t xml:space="preserve">far </w:t>
      </w:r>
      <w:r w:rsidR="005F7EC3" w:rsidRPr="00895020">
        <w:rPr>
          <w:rFonts w:cstheme="minorHAnsi"/>
          <w:sz w:val="24"/>
          <w:szCs w:val="24"/>
        </w:rPr>
        <w:t>great</w:t>
      </w:r>
      <w:r w:rsidR="00D659E2" w:rsidRPr="00895020">
        <w:rPr>
          <w:rFonts w:cstheme="minorHAnsi"/>
          <w:sz w:val="24"/>
          <w:szCs w:val="24"/>
        </w:rPr>
        <w:t>er</w:t>
      </w:r>
      <w:r w:rsidR="005F7EC3" w:rsidRPr="00895020">
        <w:rPr>
          <w:rFonts w:cstheme="minorHAnsi"/>
          <w:sz w:val="24"/>
          <w:szCs w:val="24"/>
        </w:rPr>
        <w:t xml:space="preserve">. </w:t>
      </w:r>
      <w:r w:rsidR="00E5409D" w:rsidRPr="00895020">
        <w:rPr>
          <w:rFonts w:cstheme="minorHAnsi"/>
          <w:sz w:val="24"/>
          <w:szCs w:val="24"/>
        </w:rPr>
        <w:t xml:space="preserve">Yet, </w:t>
      </w:r>
      <w:r w:rsidR="00211931" w:rsidRPr="00895020">
        <w:rPr>
          <w:rFonts w:cstheme="minorHAnsi"/>
          <w:sz w:val="24"/>
          <w:szCs w:val="24"/>
        </w:rPr>
        <w:t xml:space="preserve">other </w:t>
      </w:r>
      <w:r w:rsidR="00E5409D" w:rsidRPr="00895020">
        <w:rPr>
          <w:rFonts w:cstheme="minorHAnsi"/>
          <w:sz w:val="24"/>
          <w:szCs w:val="24"/>
        </w:rPr>
        <w:t>studies have shown the time constraints needed to carry out action research within school</w:t>
      </w:r>
      <w:r w:rsidR="00D659E2" w:rsidRPr="00895020">
        <w:rPr>
          <w:rFonts w:cstheme="minorHAnsi"/>
          <w:sz w:val="24"/>
          <w:szCs w:val="24"/>
        </w:rPr>
        <w:t>s</w:t>
      </w:r>
      <w:r w:rsidR="00211931" w:rsidRPr="00895020">
        <w:rPr>
          <w:rFonts w:cstheme="minorHAnsi"/>
          <w:sz w:val="24"/>
          <w:szCs w:val="24"/>
        </w:rPr>
        <w:t xml:space="preserve"> can be problematic.</w:t>
      </w:r>
      <w:r w:rsidR="00E5409D" w:rsidRPr="00895020">
        <w:rPr>
          <w:rFonts w:cstheme="minorHAnsi"/>
          <w:sz w:val="24"/>
          <w:szCs w:val="24"/>
        </w:rPr>
        <w:t xml:space="preserve"> Pozsar</w:t>
      </w:r>
      <w:r w:rsidR="005C1E6F" w:rsidRPr="00895020">
        <w:rPr>
          <w:rFonts w:cstheme="minorHAnsi"/>
          <w:sz w:val="24"/>
          <w:szCs w:val="24"/>
        </w:rPr>
        <w:t>’s</w:t>
      </w:r>
      <w:r w:rsidR="00E5409D" w:rsidRPr="00895020">
        <w:rPr>
          <w:rFonts w:cstheme="minorHAnsi"/>
          <w:sz w:val="24"/>
          <w:szCs w:val="24"/>
        </w:rPr>
        <w:t xml:space="preserve"> (2010) </w:t>
      </w:r>
      <w:r w:rsidR="008F32BB" w:rsidRPr="00895020">
        <w:rPr>
          <w:rFonts w:cstheme="minorHAnsi"/>
          <w:sz w:val="24"/>
          <w:szCs w:val="24"/>
        </w:rPr>
        <w:t>strategy support paper demonstrates</w:t>
      </w:r>
      <w:r w:rsidR="00E5409D" w:rsidRPr="00895020">
        <w:rPr>
          <w:rFonts w:cstheme="minorHAnsi"/>
          <w:sz w:val="24"/>
          <w:szCs w:val="24"/>
        </w:rPr>
        <w:t xml:space="preserve"> </w:t>
      </w:r>
      <w:r w:rsidR="008F32BB" w:rsidRPr="00895020">
        <w:rPr>
          <w:rFonts w:cstheme="minorHAnsi"/>
          <w:sz w:val="24"/>
          <w:szCs w:val="24"/>
        </w:rPr>
        <w:t>the importance of the support and acceptance of all staff</w:t>
      </w:r>
      <w:r w:rsidR="00D659E2" w:rsidRPr="00895020">
        <w:rPr>
          <w:rFonts w:cstheme="minorHAnsi"/>
          <w:sz w:val="24"/>
          <w:szCs w:val="24"/>
        </w:rPr>
        <w:t xml:space="preserve">, particularly senior management, </w:t>
      </w:r>
      <w:r w:rsidR="008F32BB" w:rsidRPr="00895020">
        <w:rPr>
          <w:rFonts w:cstheme="minorHAnsi"/>
          <w:sz w:val="24"/>
          <w:szCs w:val="24"/>
        </w:rPr>
        <w:t>as the release time</w:t>
      </w:r>
      <w:r w:rsidR="00E5409D" w:rsidRPr="00895020">
        <w:rPr>
          <w:rFonts w:cstheme="minorHAnsi"/>
          <w:sz w:val="24"/>
          <w:szCs w:val="24"/>
        </w:rPr>
        <w:t xml:space="preserve"> </w:t>
      </w:r>
      <w:r w:rsidR="004816CD" w:rsidRPr="00895020">
        <w:rPr>
          <w:rFonts w:cstheme="minorHAnsi"/>
          <w:sz w:val="24"/>
          <w:szCs w:val="24"/>
        </w:rPr>
        <w:t xml:space="preserve">and funding of this </w:t>
      </w:r>
      <w:r w:rsidR="008F32BB" w:rsidRPr="00895020">
        <w:rPr>
          <w:rFonts w:cstheme="minorHAnsi"/>
          <w:sz w:val="24"/>
          <w:szCs w:val="24"/>
        </w:rPr>
        <w:t xml:space="preserve">is a crucial element </w:t>
      </w:r>
      <w:r w:rsidR="00E5409D" w:rsidRPr="00895020">
        <w:rPr>
          <w:rFonts w:cstheme="minorHAnsi"/>
          <w:sz w:val="24"/>
          <w:szCs w:val="24"/>
        </w:rPr>
        <w:t>to the research</w:t>
      </w:r>
      <w:r w:rsidR="00D659E2" w:rsidRPr="00895020">
        <w:rPr>
          <w:rFonts w:cstheme="minorHAnsi"/>
          <w:sz w:val="24"/>
          <w:szCs w:val="24"/>
        </w:rPr>
        <w:t>.</w:t>
      </w:r>
      <w:r w:rsidR="00E5409D" w:rsidRPr="00895020">
        <w:rPr>
          <w:rFonts w:cstheme="minorHAnsi"/>
          <w:sz w:val="24"/>
          <w:szCs w:val="24"/>
        </w:rPr>
        <w:t xml:space="preserve"> </w:t>
      </w:r>
      <w:r w:rsidR="00D659E2" w:rsidRPr="00895020">
        <w:rPr>
          <w:rFonts w:cstheme="minorHAnsi"/>
          <w:sz w:val="24"/>
          <w:szCs w:val="24"/>
        </w:rPr>
        <w:t>It shows the importance of classroom based research</w:t>
      </w:r>
      <w:r w:rsidR="00E5409D" w:rsidRPr="00895020">
        <w:rPr>
          <w:rFonts w:cstheme="minorHAnsi"/>
          <w:sz w:val="24"/>
          <w:szCs w:val="24"/>
        </w:rPr>
        <w:t xml:space="preserve"> to </w:t>
      </w:r>
      <w:r w:rsidR="008F32BB" w:rsidRPr="00895020">
        <w:rPr>
          <w:rFonts w:cstheme="minorHAnsi"/>
          <w:sz w:val="24"/>
          <w:szCs w:val="24"/>
        </w:rPr>
        <w:t xml:space="preserve">achieve </w:t>
      </w:r>
      <w:r w:rsidR="00D659E2" w:rsidRPr="00895020">
        <w:rPr>
          <w:rFonts w:cstheme="minorHAnsi"/>
          <w:sz w:val="24"/>
          <w:szCs w:val="24"/>
        </w:rPr>
        <w:t xml:space="preserve">improved teaching and learning. Though the study is set in England </w:t>
      </w:r>
      <w:r w:rsidR="00D855A1" w:rsidRPr="00895020">
        <w:rPr>
          <w:rFonts w:cstheme="minorHAnsi"/>
          <w:sz w:val="24"/>
          <w:szCs w:val="24"/>
        </w:rPr>
        <w:t xml:space="preserve">not Wales, the use of fifty Primary Schools </w:t>
      </w:r>
      <w:r w:rsidR="002A3BF5" w:rsidRPr="00895020">
        <w:rPr>
          <w:rFonts w:cstheme="minorHAnsi"/>
          <w:sz w:val="24"/>
          <w:szCs w:val="24"/>
        </w:rPr>
        <w:t>reflects a strong source of research.</w:t>
      </w:r>
      <w:r w:rsidR="00D855A1" w:rsidRPr="00895020">
        <w:rPr>
          <w:rFonts w:cstheme="minorHAnsi"/>
          <w:sz w:val="24"/>
          <w:szCs w:val="24"/>
        </w:rPr>
        <w:t xml:space="preserve"> </w:t>
      </w:r>
      <w:r w:rsidR="00211931" w:rsidRPr="00895020">
        <w:rPr>
          <w:rFonts w:cstheme="minorHAnsi"/>
          <w:sz w:val="24"/>
          <w:szCs w:val="24"/>
        </w:rPr>
        <w:t>The</w:t>
      </w:r>
      <w:r w:rsidR="00D659E2" w:rsidRPr="00895020">
        <w:rPr>
          <w:rFonts w:cstheme="minorHAnsi"/>
          <w:sz w:val="24"/>
          <w:szCs w:val="24"/>
        </w:rPr>
        <w:t xml:space="preserve"> practicing teachers results and feedback </w:t>
      </w:r>
      <w:r w:rsidR="00D855A1" w:rsidRPr="00895020">
        <w:rPr>
          <w:rFonts w:cstheme="minorHAnsi"/>
          <w:sz w:val="24"/>
          <w:szCs w:val="24"/>
        </w:rPr>
        <w:t>suppor</w:t>
      </w:r>
      <w:r w:rsidR="002A3BF5" w:rsidRPr="00895020">
        <w:rPr>
          <w:rFonts w:cstheme="minorHAnsi"/>
          <w:sz w:val="24"/>
          <w:szCs w:val="24"/>
        </w:rPr>
        <w:t>ting</w:t>
      </w:r>
      <w:r w:rsidR="00D855A1" w:rsidRPr="00895020">
        <w:rPr>
          <w:rFonts w:cstheme="minorHAnsi"/>
          <w:sz w:val="24"/>
          <w:szCs w:val="24"/>
        </w:rPr>
        <w:t xml:space="preserve"> the research show</w:t>
      </w:r>
      <w:r w:rsidR="002A3BF5" w:rsidRPr="00895020">
        <w:rPr>
          <w:rFonts w:cstheme="minorHAnsi"/>
          <w:sz w:val="24"/>
          <w:szCs w:val="24"/>
        </w:rPr>
        <w:t>s</w:t>
      </w:r>
      <w:r w:rsidR="00D855A1" w:rsidRPr="00895020">
        <w:rPr>
          <w:rFonts w:cstheme="minorHAnsi"/>
          <w:sz w:val="24"/>
          <w:szCs w:val="24"/>
        </w:rPr>
        <w:t xml:space="preserve"> that</w:t>
      </w:r>
      <w:r w:rsidR="00D659E2" w:rsidRPr="00895020">
        <w:rPr>
          <w:rFonts w:cstheme="minorHAnsi"/>
          <w:sz w:val="24"/>
          <w:szCs w:val="24"/>
        </w:rPr>
        <w:t xml:space="preserve"> progression is made with the target pupils and </w:t>
      </w:r>
      <w:r w:rsidR="00D659E2" w:rsidRPr="00895020">
        <w:rPr>
          <w:rFonts w:cstheme="minorHAnsi"/>
          <w:sz w:val="24"/>
          <w:szCs w:val="24"/>
        </w:rPr>
        <w:lastRenderedPageBreak/>
        <w:t>s</w:t>
      </w:r>
      <w:r w:rsidR="005C1E6F" w:rsidRPr="00895020">
        <w:rPr>
          <w:rFonts w:cstheme="minorHAnsi"/>
          <w:sz w:val="24"/>
          <w:szCs w:val="24"/>
        </w:rPr>
        <w:t>ustained professional development</w:t>
      </w:r>
      <w:r w:rsidR="008F32BB" w:rsidRPr="00895020">
        <w:rPr>
          <w:rFonts w:cstheme="minorHAnsi"/>
          <w:sz w:val="24"/>
          <w:szCs w:val="24"/>
        </w:rPr>
        <w:t xml:space="preserve"> </w:t>
      </w:r>
      <w:r w:rsidR="00D659E2" w:rsidRPr="00895020">
        <w:rPr>
          <w:rFonts w:cstheme="minorHAnsi"/>
          <w:sz w:val="24"/>
          <w:szCs w:val="24"/>
        </w:rPr>
        <w:t xml:space="preserve">was looked upon in positive light. </w:t>
      </w:r>
      <w:r w:rsidR="00211931" w:rsidRPr="00895020">
        <w:rPr>
          <w:rFonts w:cstheme="minorHAnsi"/>
          <w:sz w:val="24"/>
          <w:szCs w:val="24"/>
        </w:rPr>
        <w:t>Recognising success from the research is encouraging and in perspective to Mckinsey &amp; Company (2007) who submit the importance of teaching and that without quality teaching education cannot progress to exceed, would suggest that professional development would appear to be a core element in the future of education.</w:t>
      </w:r>
    </w:p>
    <w:p w14:paraId="373B10CF" w14:textId="77777777" w:rsidR="004816CD" w:rsidRPr="00895020" w:rsidRDefault="008E2714" w:rsidP="00895020">
      <w:pPr>
        <w:spacing w:line="360" w:lineRule="auto"/>
        <w:rPr>
          <w:rFonts w:cstheme="minorHAnsi"/>
          <w:sz w:val="24"/>
          <w:szCs w:val="24"/>
        </w:rPr>
      </w:pPr>
      <w:r w:rsidRPr="00895020">
        <w:rPr>
          <w:rFonts w:cstheme="minorHAnsi"/>
          <w:sz w:val="24"/>
          <w:szCs w:val="24"/>
        </w:rPr>
        <w:t>Though some studies have highlighted the difficulties of joint professional development such as time</w:t>
      </w:r>
      <w:r w:rsidR="004816CD" w:rsidRPr="00895020">
        <w:rPr>
          <w:rFonts w:cstheme="minorHAnsi"/>
          <w:sz w:val="24"/>
          <w:szCs w:val="24"/>
        </w:rPr>
        <w:t xml:space="preserve"> and cost of time</w:t>
      </w:r>
      <w:r w:rsidRPr="00895020">
        <w:rPr>
          <w:rFonts w:cstheme="minorHAnsi"/>
          <w:sz w:val="24"/>
          <w:szCs w:val="24"/>
        </w:rPr>
        <w:t>, we are in a good position as trainee teachers to use the model of research</w:t>
      </w:r>
      <w:r w:rsidR="00491E83" w:rsidRPr="00895020">
        <w:rPr>
          <w:rFonts w:cstheme="minorHAnsi"/>
          <w:sz w:val="24"/>
          <w:szCs w:val="24"/>
        </w:rPr>
        <w:t xml:space="preserve"> during our non-teaching part of the course where release time is not an issue. We</w:t>
      </w:r>
      <w:r w:rsidRPr="00895020">
        <w:rPr>
          <w:rFonts w:cstheme="minorHAnsi"/>
          <w:sz w:val="24"/>
          <w:szCs w:val="24"/>
        </w:rPr>
        <w:t xml:space="preserve"> </w:t>
      </w:r>
      <w:r w:rsidR="00491E83" w:rsidRPr="00895020">
        <w:rPr>
          <w:rFonts w:cstheme="minorHAnsi"/>
          <w:sz w:val="24"/>
          <w:szCs w:val="24"/>
        </w:rPr>
        <w:t xml:space="preserve">are also fortunate to have the same interest in improving our level of questioning to encourage progression. </w:t>
      </w:r>
    </w:p>
    <w:p w14:paraId="423A1002" w14:textId="05D120C5" w:rsidR="00F75269" w:rsidRPr="00895020" w:rsidRDefault="00970CA0" w:rsidP="00895020">
      <w:pPr>
        <w:spacing w:line="360" w:lineRule="auto"/>
        <w:rPr>
          <w:rFonts w:cstheme="minorHAnsi"/>
          <w:sz w:val="24"/>
          <w:szCs w:val="24"/>
        </w:rPr>
      </w:pPr>
      <w:r w:rsidRPr="00895020">
        <w:rPr>
          <w:rFonts w:cstheme="minorHAnsi"/>
          <w:sz w:val="24"/>
          <w:szCs w:val="24"/>
        </w:rPr>
        <w:t xml:space="preserve">The model </w:t>
      </w:r>
      <w:r w:rsidR="00F75269" w:rsidRPr="00895020">
        <w:rPr>
          <w:rFonts w:cstheme="minorHAnsi"/>
          <w:sz w:val="24"/>
          <w:szCs w:val="24"/>
        </w:rPr>
        <w:t xml:space="preserve">consists of collaboratively planning a </w:t>
      </w:r>
      <w:r w:rsidR="00BC1724" w:rsidRPr="00895020">
        <w:rPr>
          <w:rFonts w:cstheme="minorHAnsi"/>
          <w:sz w:val="24"/>
          <w:szCs w:val="24"/>
        </w:rPr>
        <w:t xml:space="preserve">research </w:t>
      </w:r>
      <w:r w:rsidR="00F75269" w:rsidRPr="00895020">
        <w:rPr>
          <w:rFonts w:cstheme="minorHAnsi"/>
          <w:sz w:val="24"/>
          <w:szCs w:val="24"/>
        </w:rPr>
        <w:t xml:space="preserve">lesson with an objective area of focus, </w:t>
      </w:r>
      <w:r w:rsidR="00BC1724" w:rsidRPr="00895020">
        <w:rPr>
          <w:rFonts w:cstheme="minorHAnsi"/>
          <w:sz w:val="24"/>
          <w:szCs w:val="24"/>
        </w:rPr>
        <w:t xml:space="preserve">typically this is a </w:t>
      </w:r>
      <w:r w:rsidR="00352957" w:rsidRPr="00895020">
        <w:rPr>
          <w:rFonts w:cstheme="minorHAnsi"/>
          <w:sz w:val="24"/>
          <w:szCs w:val="24"/>
        </w:rPr>
        <w:t>‘</w:t>
      </w:r>
      <w:r w:rsidR="00BC1724" w:rsidRPr="00895020">
        <w:rPr>
          <w:rFonts w:cstheme="minorHAnsi"/>
          <w:sz w:val="24"/>
          <w:szCs w:val="24"/>
        </w:rPr>
        <w:t>problem area</w:t>
      </w:r>
      <w:r w:rsidR="00352957" w:rsidRPr="00895020">
        <w:rPr>
          <w:rFonts w:cstheme="minorHAnsi"/>
          <w:sz w:val="24"/>
          <w:szCs w:val="24"/>
        </w:rPr>
        <w:t>’</w:t>
      </w:r>
      <w:r w:rsidR="00BC1724" w:rsidRPr="00895020">
        <w:rPr>
          <w:rFonts w:cstheme="minorHAnsi"/>
          <w:sz w:val="24"/>
          <w:szCs w:val="24"/>
        </w:rPr>
        <w:t xml:space="preserve"> with a mutual want to solve or improve</w:t>
      </w:r>
      <w:r w:rsidR="00352957" w:rsidRPr="00895020">
        <w:rPr>
          <w:rFonts w:cstheme="minorHAnsi"/>
          <w:sz w:val="24"/>
          <w:szCs w:val="24"/>
        </w:rPr>
        <w:t>.</w:t>
      </w:r>
      <w:r w:rsidR="00BC1724" w:rsidRPr="00895020">
        <w:rPr>
          <w:rFonts w:cstheme="minorHAnsi"/>
          <w:sz w:val="24"/>
          <w:szCs w:val="24"/>
        </w:rPr>
        <w:t xml:space="preserve"> </w:t>
      </w:r>
      <w:r w:rsidR="00352957" w:rsidRPr="00895020">
        <w:rPr>
          <w:rFonts w:cstheme="minorHAnsi"/>
          <w:sz w:val="24"/>
          <w:szCs w:val="24"/>
        </w:rPr>
        <w:t>H</w:t>
      </w:r>
      <w:r w:rsidR="00BC1724" w:rsidRPr="00895020">
        <w:rPr>
          <w:rFonts w:cstheme="minorHAnsi"/>
          <w:sz w:val="24"/>
          <w:szCs w:val="24"/>
        </w:rPr>
        <w:t>owever</w:t>
      </w:r>
      <w:r w:rsidR="00352957" w:rsidRPr="00895020">
        <w:rPr>
          <w:rFonts w:cstheme="minorHAnsi"/>
          <w:sz w:val="24"/>
          <w:szCs w:val="24"/>
        </w:rPr>
        <w:t>,</w:t>
      </w:r>
      <w:r w:rsidR="00BC1724" w:rsidRPr="00895020">
        <w:rPr>
          <w:rFonts w:cstheme="minorHAnsi"/>
          <w:sz w:val="24"/>
          <w:szCs w:val="24"/>
        </w:rPr>
        <w:t xml:space="preserve"> we chose to </w:t>
      </w:r>
      <w:r w:rsidR="00352957" w:rsidRPr="00895020">
        <w:rPr>
          <w:rFonts w:cstheme="minorHAnsi"/>
          <w:sz w:val="24"/>
          <w:szCs w:val="24"/>
        </w:rPr>
        <w:t>focus on a</w:t>
      </w:r>
      <w:r w:rsidR="00D2202D" w:rsidRPr="00895020">
        <w:rPr>
          <w:rFonts w:cstheme="minorHAnsi"/>
          <w:sz w:val="24"/>
          <w:szCs w:val="24"/>
        </w:rPr>
        <w:t xml:space="preserve"> beneficial </w:t>
      </w:r>
      <w:r w:rsidR="00352957" w:rsidRPr="00895020">
        <w:rPr>
          <w:rFonts w:cstheme="minorHAnsi"/>
          <w:sz w:val="24"/>
          <w:szCs w:val="24"/>
        </w:rPr>
        <w:t xml:space="preserve">area to improve rather than identify a problem as we are aware of the differences in the classes and schools we are </w:t>
      </w:r>
      <w:r w:rsidR="00F33102" w:rsidRPr="00895020">
        <w:rPr>
          <w:rFonts w:cstheme="minorHAnsi"/>
          <w:sz w:val="24"/>
          <w:szCs w:val="24"/>
        </w:rPr>
        <w:t>conducting</w:t>
      </w:r>
      <w:r w:rsidR="00352957" w:rsidRPr="00895020">
        <w:rPr>
          <w:rFonts w:cstheme="minorHAnsi"/>
          <w:sz w:val="24"/>
          <w:szCs w:val="24"/>
        </w:rPr>
        <w:t xml:space="preserve"> the research in</w:t>
      </w:r>
      <w:r w:rsidR="002D7F7C" w:rsidRPr="00895020">
        <w:rPr>
          <w:rFonts w:cstheme="minorHAnsi"/>
          <w:sz w:val="24"/>
          <w:szCs w:val="24"/>
        </w:rPr>
        <w:t xml:space="preserve"> (Kemmis &amp; McTaggart</w:t>
      </w:r>
      <w:r w:rsidR="004125DC" w:rsidRPr="00895020">
        <w:rPr>
          <w:rFonts w:cstheme="minorHAnsi"/>
          <w:sz w:val="24"/>
          <w:szCs w:val="24"/>
        </w:rPr>
        <w:t>, 1988)</w:t>
      </w:r>
      <w:r w:rsidR="00352957" w:rsidRPr="00895020">
        <w:rPr>
          <w:rFonts w:cstheme="minorHAnsi"/>
          <w:sz w:val="24"/>
          <w:szCs w:val="24"/>
        </w:rPr>
        <w:t xml:space="preserve">. Comparably, Ghaye and Ghaye (1998) put an </w:t>
      </w:r>
      <w:r w:rsidR="006A05A2" w:rsidRPr="00895020">
        <w:rPr>
          <w:rFonts w:cstheme="minorHAnsi"/>
          <w:sz w:val="24"/>
          <w:szCs w:val="24"/>
        </w:rPr>
        <w:t>emphasis</w:t>
      </w:r>
      <w:r w:rsidR="00352957" w:rsidRPr="00895020">
        <w:rPr>
          <w:rFonts w:cstheme="minorHAnsi"/>
          <w:sz w:val="24"/>
          <w:szCs w:val="24"/>
        </w:rPr>
        <w:t xml:space="preserve"> </w:t>
      </w:r>
      <w:r w:rsidR="006A05A2" w:rsidRPr="00895020">
        <w:rPr>
          <w:rFonts w:cstheme="minorHAnsi"/>
          <w:sz w:val="24"/>
          <w:szCs w:val="24"/>
        </w:rPr>
        <w:t xml:space="preserve">on </w:t>
      </w:r>
      <w:r w:rsidR="00352957" w:rsidRPr="00895020">
        <w:rPr>
          <w:rFonts w:cstheme="minorHAnsi"/>
          <w:sz w:val="24"/>
          <w:szCs w:val="24"/>
        </w:rPr>
        <w:t xml:space="preserve">improving practice </w:t>
      </w:r>
      <w:r w:rsidR="006A05A2" w:rsidRPr="00895020">
        <w:rPr>
          <w:rFonts w:cstheme="minorHAnsi"/>
          <w:sz w:val="24"/>
          <w:szCs w:val="24"/>
        </w:rPr>
        <w:t xml:space="preserve">rather than </w:t>
      </w:r>
      <w:r w:rsidR="00352957" w:rsidRPr="00895020">
        <w:rPr>
          <w:rFonts w:cstheme="minorHAnsi"/>
          <w:sz w:val="24"/>
          <w:szCs w:val="24"/>
        </w:rPr>
        <w:t xml:space="preserve">looking at practice as a failure </w:t>
      </w:r>
      <w:r w:rsidR="006A05A2" w:rsidRPr="00895020">
        <w:rPr>
          <w:rFonts w:cstheme="minorHAnsi"/>
          <w:sz w:val="24"/>
          <w:szCs w:val="24"/>
        </w:rPr>
        <w:t xml:space="preserve">which can </w:t>
      </w:r>
      <w:r w:rsidR="004816CD" w:rsidRPr="00895020">
        <w:rPr>
          <w:rFonts w:cstheme="minorHAnsi"/>
          <w:sz w:val="24"/>
          <w:szCs w:val="24"/>
        </w:rPr>
        <w:t>ensure a positive outl</w:t>
      </w:r>
      <w:r w:rsidR="004125DC" w:rsidRPr="00895020">
        <w:rPr>
          <w:rFonts w:cstheme="minorHAnsi"/>
          <w:sz w:val="24"/>
          <w:szCs w:val="24"/>
        </w:rPr>
        <w:t>ook is had w</w:t>
      </w:r>
      <w:r w:rsidR="004816CD" w:rsidRPr="00895020">
        <w:rPr>
          <w:rFonts w:cstheme="minorHAnsi"/>
          <w:sz w:val="24"/>
          <w:szCs w:val="24"/>
        </w:rPr>
        <w:t>h</w:t>
      </w:r>
      <w:r w:rsidR="004125DC" w:rsidRPr="00895020">
        <w:rPr>
          <w:rFonts w:cstheme="minorHAnsi"/>
          <w:sz w:val="24"/>
          <w:szCs w:val="24"/>
        </w:rPr>
        <w:t>ere</w:t>
      </w:r>
      <w:r w:rsidR="006A05A2" w:rsidRPr="00895020">
        <w:rPr>
          <w:rFonts w:cstheme="minorHAnsi"/>
          <w:sz w:val="24"/>
          <w:szCs w:val="24"/>
        </w:rPr>
        <w:t xml:space="preserve"> the opportunity to understand significant factors of a lesson such as </w:t>
      </w:r>
      <w:r w:rsidR="00D2202D" w:rsidRPr="00895020">
        <w:rPr>
          <w:rFonts w:cstheme="minorHAnsi"/>
          <w:sz w:val="24"/>
          <w:szCs w:val="24"/>
        </w:rPr>
        <w:t xml:space="preserve">questioning, an element we </w:t>
      </w:r>
      <w:r w:rsidR="006A05A2" w:rsidRPr="00895020">
        <w:rPr>
          <w:rFonts w:cstheme="minorHAnsi"/>
          <w:sz w:val="24"/>
          <w:szCs w:val="24"/>
        </w:rPr>
        <w:t>felt</w:t>
      </w:r>
      <w:r w:rsidR="00352957" w:rsidRPr="00895020">
        <w:rPr>
          <w:rFonts w:cstheme="minorHAnsi"/>
          <w:sz w:val="24"/>
          <w:szCs w:val="24"/>
        </w:rPr>
        <w:t xml:space="preserve"> </w:t>
      </w:r>
      <w:r w:rsidR="00D2202D" w:rsidRPr="00895020">
        <w:rPr>
          <w:rFonts w:cstheme="minorHAnsi"/>
          <w:sz w:val="24"/>
          <w:szCs w:val="24"/>
        </w:rPr>
        <w:t xml:space="preserve">could </w:t>
      </w:r>
      <w:r w:rsidR="00352957" w:rsidRPr="00895020">
        <w:rPr>
          <w:rFonts w:cstheme="minorHAnsi"/>
          <w:sz w:val="24"/>
          <w:szCs w:val="24"/>
        </w:rPr>
        <w:t>further our cohesive teaching practice.</w:t>
      </w:r>
      <w:r w:rsidR="00BC1724" w:rsidRPr="00895020">
        <w:rPr>
          <w:rFonts w:cstheme="minorHAnsi"/>
          <w:sz w:val="24"/>
          <w:szCs w:val="24"/>
        </w:rPr>
        <w:t xml:space="preserve"> </w:t>
      </w:r>
      <w:r w:rsidR="00D2202D" w:rsidRPr="00895020">
        <w:rPr>
          <w:rFonts w:cstheme="minorHAnsi"/>
          <w:sz w:val="24"/>
          <w:szCs w:val="24"/>
        </w:rPr>
        <w:t>Also</w:t>
      </w:r>
      <w:r w:rsidR="00E21912" w:rsidRPr="00895020">
        <w:rPr>
          <w:rFonts w:cstheme="minorHAnsi"/>
          <w:sz w:val="24"/>
          <w:szCs w:val="24"/>
        </w:rPr>
        <w:t xml:space="preserve">, planning collectively can remove the fear of failing which </w:t>
      </w:r>
      <w:r w:rsidR="00802C3A" w:rsidRPr="00895020">
        <w:rPr>
          <w:rFonts w:cstheme="minorHAnsi"/>
          <w:sz w:val="24"/>
          <w:szCs w:val="24"/>
        </w:rPr>
        <w:t>Pozsar (2010) e</w:t>
      </w:r>
      <w:r w:rsidR="0062446D" w:rsidRPr="00895020">
        <w:rPr>
          <w:rFonts w:cstheme="minorHAnsi"/>
          <w:sz w:val="24"/>
          <w:szCs w:val="24"/>
        </w:rPr>
        <w:t xml:space="preserve">xplores </w:t>
      </w:r>
      <w:r w:rsidR="00802C3A" w:rsidRPr="00895020">
        <w:rPr>
          <w:rFonts w:cstheme="minorHAnsi"/>
          <w:sz w:val="24"/>
          <w:szCs w:val="24"/>
        </w:rPr>
        <w:t xml:space="preserve">as an </w:t>
      </w:r>
      <w:r w:rsidR="00E21912" w:rsidRPr="00895020">
        <w:rPr>
          <w:rFonts w:cstheme="minorHAnsi"/>
          <w:sz w:val="24"/>
          <w:szCs w:val="24"/>
        </w:rPr>
        <w:t xml:space="preserve">appealing element </w:t>
      </w:r>
      <w:r w:rsidR="00802C3A" w:rsidRPr="00895020">
        <w:rPr>
          <w:rFonts w:cstheme="minorHAnsi"/>
          <w:sz w:val="24"/>
          <w:szCs w:val="24"/>
        </w:rPr>
        <w:t>of</w:t>
      </w:r>
      <w:r w:rsidR="00E21912" w:rsidRPr="00895020">
        <w:rPr>
          <w:rFonts w:cstheme="minorHAnsi"/>
          <w:sz w:val="24"/>
          <w:szCs w:val="24"/>
        </w:rPr>
        <w:t xml:space="preserve"> the research</w:t>
      </w:r>
      <w:r w:rsidR="0062446D" w:rsidRPr="00895020">
        <w:rPr>
          <w:rFonts w:cstheme="minorHAnsi"/>
          <w:sz w:val="24"/>
          <w:szCs w:val="24"/>
        </w:rPr>
        <w:t xml:space="preserve"> </w:t>
      </w:r>
      <w:r w:rsidR="00802C3A" w:rsidRPr="00895020">
        <w:rPr>
          <w:rFonts w:cstheme="minorHAnsi"/>
          <w:sz w:val="24"/>
          <w:szCs w:val="24"/>
        </w:rPr>
        <w:t>to teachers.</w:t>
      </w:r>
      <w:r w:rsidR="002D7F7C" w:rsidRPr="00895020">
        <w:rPr>
          <w:rFonts w:cstheme="minorHAnsi"/>
          <w:sz w:val="24"/>
          <w:szCs w:val="24"/>
        </w:rPr>
        <w:t xml:space="preserve"> </w:t>
      </w:r>
      <w:r w:rsidR="00802C3A" w:rsidRPr="00895020">
        <w:rPr>
          <w:rFonts w:cstheme="minorHAnsi"/>
          <w:sz w:val="24"/>
          <w:szCs w:val="24"/>
        </w:rPr>
        <w:t>Pozsar (2010) continues to deliver the benefits</w:t>
      </w:r>
      <w:r w:rsidR="00E367F9" w:rsidRPr="00895020">
        <w:rPr>
          <w:rFonts w:cstheme="minorHAnsi"/>
          <w:sz w:val="24"/>
          <w:szCs w:val="24"/>
        </w:rPr>
        <w:t xml:space="preserve"> </w:t>
      </w:r>
      <w:r w:rsidR="00802C3A" w:rsidRPr="00895020">
        <w:rPr>
          <w:rFonts w:cstheme="minorHAnsi"/>
          <w:sz w:val="24"/>
          <w:szCs w:val="24"/>
        </w:rPr>
        <w:t>in the attention to detail given within lesson study research where teachers can become more</w:t>
      </w:r>
      <w:r w:rsidR="00E367F9" w:rsidRPr="00895020">
        <w:rPr>
          <w:rFonts w:cstheme="minorHAnsi"/>
          <w:sz w:val="24"/>
          <w:szCs w:val="24"/>
        </w:rPr>
        <w:t xml:space="preserve"> aware and </w:t>
      </w:r>
      <w:r w:rsidR="00802C3A" w:rsidRPr="00895020">
        <w:rPr>
          <w:rFonts w:cstheme="minorHAnsi"/>
          <w:sz w:val="24"/>
          <w:szCs w:val="24"/>
        </w:rPr>
        <w:t>particular</w:t>
      </w:r>
      <w:r w:rsidR="002D7F7C" w:rsidRPr="00895020">
        <w:rPr>
          <w:rFonts w:cstheme="minorHAnsi"/>
          <w:sz w:val="24"/>
          <w:szCs w:val="24"/>
        </w:rPr>
        <w:t>ly</w:t>
      </w:r>
      <w:r w:rsidR="00E367F9" w:rsidRPr="00895020">
        <w:rPr>
          <w:rFonts w:cstheme="minorHAnsi"/>
          <w:sz w:val="24"/>
          <w:szCs w:val="24"/>
        </w:rPr>
        <w:t xml:space="preserve"> to </w:t>
      </w:r>
      <w:r w:rsidR="004816CD" w:rsidRPr="00895020">
        <w:rPr>
          <w:rFonts w:cstheme="minorHAnsi"/>
          <w:sz w:val="24"/>
          <w:szCs w:val="24"/>
        </w:rPr>
        <w:t>how</w:t>
      </w:r>
      <w:r w:rsidR="00E367F9" w:rsidRPr="00895020">
        <w:rPr>
          <w:rFonts w:cstheme="minorHAnsi"/>
          <w:sz w:val="24"/>
          <w:szCs w:val="24"/>
        </w:rPr>
        <w:t xml:space="preserve"> </w:t>
      </w:r>
      <w:r w:rsidR="00AA7748" w:rsidRPr="00895020">
        <w:rPr>
          <w:rFonts w:cstheme="minorHAnsi"/>
          <w:sz w:val="24"/>
          <w:szCs w:val="24"/>
        </w:rPr>
        <w:t>AfL</w:t>
      </w:r>
      <w:r w:rsidR="00E367F9" w:rsidRPr="00895020">
        <w:rPr>
          <w:rFonts w:cstheme="minorHAnsi"/>
          <w:sz w:val="24"/>
          <w:szCs w:val="24"/>
        </w:rPr>
        <w:t xml:space="preserve"> strategies </w:t>
      </w:r>
      <w:r w:rsidR="00F33102" w:rsidRPr="00895020">
        <w:rPr>
          <w:rFonts w:cstheme="minorHAnsi"/>
          <w:sz w:val="24"/>
          <w:szCs w:val="24"/>
        </w:rPr>
        <w:t>such as</w:t>
      </w:r>
      <w:r w:rsidR="00E367F9" w:rsidRPr="00895020">
        <w:rPr>
          <w:rFonts w:cstheme="minorHAnsi"/>
          <w:sz w:val="24"/>
          <w:szCs w:val="24"/>
        </w:rPr>
        <w:t xml:space="preserve"> questioning</w:t>
      </w:r>
      <w:r w:rsidR="00802C3A" w:rsidRPr="00895020">
        <w:rPr>
          <w:rFonts w:cstheme="minorHAnsi"/>
          <w:sz w:val="24"/>
          <w:szCs w:val="24"/>
        </w:rPr>
        <w:t>,</w:t>
      </w:r>
      <w:r w:rsidR="00E367F9" w:rsidRPr="00895020">
        <w:rPr>
          <w:rFonts w:cstheme="minorHAnsi"/>
          <w:sz w:val="24"/>
          <w:szCs w:val="24"/>
        </w:rPr>
        <w:t xml:space="preserve"> in our case, can improve practice. </w:t>
      </w:r>
    </w:p>
    <w:p w14:paraId="4AD264A8" w14:textId="72679212" w:rsidR="002B4277" w:rsidRPr="00895020" w:rsidRDefault="002B4277" w:rsidP="00895020">
      <w:pPr>
        <w:spacing w:line="360" w:lineRule="auto"/>
        <w:rPr>
          <w:rFonts w:cstheme="minorHAnsi"/>
          <w:sz w:val="24"/>
          <w:szCs w:val="24"/>
        </w:rPr>
      </w:pPr>
      <w:r w:rsidRPr="00895020">
        <w:rPr>
          <w:rFonts w:cstheme="minorHAnsi"/>
          <w:sz w:val="24"/>
          <w:szCs w:val="24"/>
        </w:rPr>
        <w:t>The decision to focus on how questioning can improve pupils level of response was influenced by</w:t>
      </w:r>
      <w:r w:rsidR="00B31B0A" w:rsidRPr="00895020">
        <w:rPr>
          <w:rFonts w:cstheme="minorHAnsi"/>
          <w:sz w:val="24"/>
          <w:szCs w:val="24"/>
        </w:rPr>
        <w:t xml:space="preserve"> the vast topic area of research and </w:t>
      </w:r>
      <w:r w:rsidRPr="00895020">
        <w:rPr>
          <w:rFonts w:cstheme="minorHAnsi"/>
          <w:sz w:val="24"/>
          <w:szCs w:val="24"/>
        </w:rPr>
        <w:t xml:space="preserve">particularly by Barratt’s Taxonomy </w:t>
      </w:r>
      <w:r w:rsidR="007A4153" w:rsidRPr="00895020">
        <w:rPr>
          <w:rFonts w:cstheme="minorHAnsi"/>
          <w:sz w:val="24"/>
          <w:szCs w:val="24"/>
        </w:rPr>
        <w:t xml:space="preserve">(1976) </w:t>
      </w:r>
      <w:r w:rsidRPr="00895020">
        <w:rPr>
          <w:rFonts w:cstheme="minorHAnsi"/>
          <w:sz w:val="24"/>
          <w:szCs w:val="24"/>
        </w:rPr>
        <w:t xml:space="preserve">which explores the impact of different level of questioning </w:t>
      </w:r>
      <w:r w:rsidR="007A4153" w:rsidRPr="00895020">
        <w:rPr>
          <w:rFonts w:cstheme="minorHAnsi"/>
          <w:sz w:val="24"/>
          <w:szCs w:val="24"/>
        </w:rPr>
        <w:t>catered to</w:t>
      </w:r>
      <w:r w:rsidRPr="00895020">
        <w:rPr>
          <w:rFonts w:cstheme="minorHAnsi"/>
          <w:sz w:val="24"/>
          <w:szCs w:val="24"/>
        </w:rPr>
        <w:t xml:space="preserve"> </w:t>
      </w:r>
      <w:r w:rsidR="007A4153" w:rsidRPr="00895020">
        <w:rPr>
          <w:rFonts w:cstheme="minorHAnsi"/>
          <w:sz w:val="24"/>
          <w:szCs w:val="24"/>
        </w:rPr>
        <w:t xml:space="preserve">literature comprehension. </w:t>
      </w:r>
      <w:r w:rsidR="00B31B0A" w:rsidRPr="00895020">
        <w:rPr>
          <w:rFonts w:cstheme="minorHAnsi"/>
          <w:sz w:val="24"/>
          <w:szCs w:val="24"/>
        </w:rPr>
        <w:t>We have planned to use the different levels of questioning in different lessons to see if the responses given by pupils show deeper understanding</w:t>
      </w:r>
      <w:r w:rsidR="00DC65D7" w:rsidRPr="00895020">
        <w:rPr>
          <w:rFonts w:cstheme="minorHAnsi"/>
          <w:sz w:val="24"/>
          <w:szCs w:val="24"/>
        </w:rPr>
        <w:t xml:space="preserve">. We have planned to test the level of questioning over three separate lessons with three different groups of pupils that will be taught by a different member of the triad.  We are aware this is not the typical structure of the Dudley’s (2010) Lesson Study and cannot show progression </w:t>
      </w:r>
      <w:r w:rsidR="00DC65D7" w:rsidRPr="00895020">
        <w:rPr>
          <w:rFonts w:cstheme="minorHAnsi"/>
          <w:sz w:val="24"/>
          <w:szCs w:val="24"/>
        </w:rPr>
        <w:lastRenderedPageBreak/>
        <w:t xml:space="preserve">with the </w:t>
      </w:r>
      <w:r w:rsidR="004816CD" w:rsidRPr="00895020">
        <w:rPr>
          <w:rFonts w:cstheme="minorHAnsi"/>
          <w:sz w:val="24"/>
          <w:szCs w:val="24"/>
        </w:rPr>
        <w:t xml:space="preserve">same </w:t>
      </w:r>
      <w:r w:rsidR="00DC65D7" w:rsidRPr="00895020">
        <w:rPr>
          <w:rFonts w:cstheme="minorHAnsi"/>
          <w:sz w:val="24"/>
          <w:szCs w:val="24"/>
        </w:rPr>
        <w:t xml:space="preserve">sample pupils. However, we have used the different level of questioning to see if the responses from the purposive sampled children shows greater levels of responses which will possibly give us a sense of progression the level of questioning can have if used well in planning and teaching a lesson. </w:t>
      </w:r>
      <w:r w:rsidR="00ED347D" w:rsidRPr="00895020">
        <w:rPr>
          <w:rFonts w:cstheme="minorHAnsi"/>
          <w:sz w:val="24"/>
          <w:szCs w:val="24"/>
        </w:rPr>
        <w:t xml:space="preserve"> </w:t>
      </w:r>
      <w:r w:rsidR="002D7F7C" w:rsidRPr="00895020">
        <w:rPr>
          <w:rFonts w:cstheme="minorHAnsi"/>
          <w:sz w:val="24"/>
          <w:szCs w:val="24"/>
        </w:rPr>
        <w:t xml:space="preserve">We are cautious that this research is </w:t>
      </w:r>
      <w:r w:rsidR="004816CD" w:rsidRPr="00895020">
        <w:rPr>
          <w:rFonts w:cstheme="minorHAnsi"/>
          <w:sz w:val="24"/>
          <w:szCs w:val="24"/>
        </w:rPr>
        <w:t>a onetime use of</w:t>
      </w:r>
      <w:r w:rsidR="002D7F7C" w:rsidRPr="00895020">
        <w:rPr>
          <w:rFonts w:cstheme="minorHAnsi"/>
          <w:sz w:val="24"/>
          <w:szCs w:val="24"/>
        </w:rPr>
        <w:t xml:space="preserve"> the Lesson Study </w:t>
      </w:r>
      <w:r w:rsidR="00B6092F" w:rsidRPr="00895020">
        <w:rPr>
          <w:rFonts w:cstheme="minorHAnsi"/>
          <w:sz w:val="24"/>
          <w:szCs w:val="24"/>
        </w:rPr>
        <w:t>Model,</w:t>
      </w:r>
      <w:r w:rsidR="002D7F7C" w:rsidRPr="00895020">
        <w:rPr>
          <w:rFonts w:cstheme="minorHAnsi"/>
          <w:sz w:val="24"/>
          <w:szCs w:val="24"/>
        </w:rPr>
        <w:t xml:space="preserve"> but we are aware that </w:t>
      </w:r>
      <w:r w:rsidR="004816CD" w:rsidRPr="00895020">
        <w:rPr>
          <w:rFonts w:cstheme="minorHAnsi"/>
          <w:sz w:val="24"/>
          <w:szCs w:val="24"/>
        </w:rPr>
        <w:t xml:space="preserve">the </w:t>
      </w:r>
      <w:r w:rsidR="002D7F7C" w:rsidRPr="00895020">
        <w:rPr>
          <w:rFonts w:cstheme="minorHAnsi"/>
          <w:sz w:val="24"/>
          <w:szCs w:val="24"/>
        </w:rPr>
        <w:t xml:space="preserve">BERA-RSA report (2014) </w:t>
      </w:r>
      <w:r w:rsidR="00813BC4" w:rsidRPr="00895020">
        <w:rPr>
          <w:rFonts w:cstheme="minorHAnsi"/>
          <w:sz w:val="24"/>
          <w:szCs w:val="24"/>
        </w:rPr>
        <w:t xml:space="preserve">encourages </w:t>
      </w:r>
      <w:r w:rsidR="002D7F7C" w:rsidRPr="00895020">
        <w:rPr>
          <w:rFonts w:cstheme="minorHAnsi"/>
          <w:sz w:val="24"/>
          <w:szCs w:val="24"/>
        </w:rPr>
        <w:t xml:space="preserve">this form of </w:t>
      </w:r>
      <w:r w:rsidR="00890291" w:rsidRPr="00895020">
        <w:rPr>
          <w:rFonts w:cstheme="minorHAnsi"/>
          <w:sz w:val="24"/>
          <w:szCs w:val="24"/>
        </w:rPr>
        <w:t>enquiry-based</w:t>
      </w:r>
      <w:r w:rsidR="002D7F7C" w:rsidRPr="00895020">
        <w:rPr>
          <w:rFonts w:cstheme="minorHAnsi"/>
          <w:sz w:val="24"/>
          <w:szCs w:val="24"/>
        </w:rPr>
        <w:t xml:space="preserve"> research </w:t>
      </w:r>
      <w:r w:rsidR="00813BC4" w:rsidRPr="00895020">
        <w:rPr>
          <w:rFonts w:cstheme="minorHAnsi"/>
          <w:sz w:val="24"/>
          <w:szCs w:val="24"/>
        </w:rPr>
        <w:t>and recommends it</w:t>
      </w:r>
      <w:r w:rsidR="002D7F7C" w:rsidRPr="00895020">
        <w:rPr>
          <w:rFonts w:cstheme="minorHAnsi"/>
          <w:sz w:val="24"/>
          <w:szCs w:val="24"/>
        </w:rPr>
        <w:t xml:space="preserve"> become</w:t>
      </w:r>
      <w:r w:rsidR="00813BC4" w:rsidRPr="00895020">
        <w:rPr>
          <w:rFonts w:cstheme="minorHAnsi"/>
          <w:sz w:val="24"/>
          <w:szCs w:val="24"/>
        </w:rPr>
        <w:t>s</w:t>
      </w:r>
      <w:r w:rsidR="002D7F7C" w:rsidRPr="00895020">
        <w:rPr>
          <w:rFonts w:cstheme="minorHAnsi"/>
          <w:sz w:val="24"/>
          <w:szCs w:val="24"/>
        </w:rPr>
        <w:t xml:space="preserve"> a part of our sustained teaching practice. </w:t>
      </w:r>
    </w:p>
    <w:p w14:paraId="79379EA0" w14:textId="77777777" w:rsidR="004816CD" w:rsidRPr="00895020" w:rsidRDefault="007A02A2" w:rsidP="00895020">
      <w:pPr>
        <w:spacing w:line="360" w:lineRule="auto"/>
        <w:rPr>
          <w:rFonts w:cstheme="minorHAnsi"/>
          <w:sz w:val="24"/>
          <w:szCs w:val="24"/>
        </w:rPr>
      </w:pPr>
      <w:r w:rsidRPr="00895020">
        <w:rPr>
          <w:rFonts w:cstheme="minorHAnsi"/>
          <w:sz w:val="24"/>
          <w:szCs w:val="24"/>
        </w:rPr>
        <w:t xml:space="preserve">The focus group of three middle attainment level pupils were chosen using purposive sampling to get appropriate age-related response to the level of </w:t>
      </w:r>
      <w:r w:rsidR="004816CD" w:rsidRPr="00895020">
        <w:rPr>
          <w:rFonts w:cstheme="minorHAnsi"/>
          <w:sz w:val="24"/>
          <w:szCs w:val="24"/>
        </w:rPr>
        <w:t>questioning during the activity (Silverman, 2011).</w:t>
      </w:r>
    </w:p>
    <w:p w14:paraId="036113B8" w14:textId="0AD46E6B" w:rsidR="00F62E43" w:rsidRPr="00895020" w:rsidRDefault="002D7F7C" w:rsidP="00895020">
      <w:pPr>
        <w:spacing w:line="360" w:lineRule="auto"/>
        <w:rPr>
          <w:rFonts w:cstheme="minorHAnsi"/>
          <w:sz w:val="24"/>
          <w:szCs w:val="24"/>
        </w:rPr>
      </w:pPr>
      <w:r w:rsidRPr="00895020">
        <w:rPr>
          <w:rFonts w:cstheme="minorHAnsi"/>
          <w:sz w:val="24"/>
          <w:szCs w:val="24"/>
        </w:rPr>
        <w:t>Non-participant</w:t>
      </w:r>
      <w:r w:rsidR="003A3025" w:rsidRPr="00895020">
        <w:rPr>
          <w:rFonts w:cstheme="minorHAnsi"/>
          <w:sz w:val="24"/>
          <w:szCs w:val="24"/>
        </w:rPr>
        <w:t xml:space="preserve"> observations </w:t>
      </w:r>
      <w:r w:rsidRPr="00895020">
        <w:rPr>
          <w:rFonts w:cstheme="minorHAnsi"/>
          <w:sz w:val="24"/>
          <w:szCs w:val="24"/>
        </w:rPr>
        <w:t xml:space="preserve">are going to be used to collect </w:t>
      </w:r>
      <w:r w:rsidR="00985942" w:rsidRPr="00895020">
        <w:rPr>
          <w:rFonts w:cstheme="minorHAnsi"/>
          <w:sz w:val="24"/>
          <w:szCs w:val="24"/>
        </w:rPr>
        <w:t xml:space="preserve">qualitative </w:t>
      </w:r>
      <w:r w:rsidRPr="00895020">
        <w:rPr>
          <w:rFonts w:cstheme="minorHAnsi"/>
          <w:sz w:val="24"/>
          <w:szCs w:val="24"/>
        </w:rPr>
        <w:t>data.</w:t>
      </w:r>
      <w:r w:rsidR="00385F25" w:rsidRPr="00895020">
        <w:rPr>
          <w:rFonts w:cstheme="minorHAnsi"/>
          <w:sz w:val="24"/>
          <w:szCs w:val="24"/>
        </w:rPr>
        <w:t xml:space="preserve"> </w:t>
      </w:r>
      <w:r w:rsidR="007F21E4" w:rsidRPr="00895020">
        <w:rPr>
          <w:rFonts w:cstheme="minorHAnsi"/>
          <w:sz w:val="24"/>
          <w:szCs w:val="24"/>
        </w:rPr>
        <w:t>Silverman (2011) explores the benefits of non-participant observations and the ability to observe the behaviour of other pupil’s reactions to responses made that may be missed in participant observations. However, he continues that recording observations using audio or video footage can enhance the use of the data further. We have created an observation sheet which allows us to record the verbal responses and, if, there is a physical response corresponding to it (see appendix 1A). The method of</w:t>
      </w:r>
      <w:r w:rsidR="00985942" w:rsidRPr="00895020">
        <w:rPr>
          <w:rFonts w:cstheme="minorHAnsi"/>
          <w:sz w:val="24"/>
          <w:szCs w:val="24"/>
        </w:rPr>
        <w:t xml:space="preserve"> </w:t>
      </w:r>
      <w:r w:rsidR="0060769C" w:rsidRPr="00895020">
        <w:rPr>
          <w:rFonts w:cstheme="minorHAnsi"/>
          <w:sz w:val="24"/>
          <w:szCs w:val="24"/>
        </w:rPr>
        <w:t>data collection we will be using is qua</w:t>
      </w:r>
      <w:r w:rsidR="00985942" w:rsidRPr="00895020">
        <w:rPr>
          <w:rFonts w:cstheme="minorHAnsi"/>
          <w:sz w:val="24"/>
          <w:szCs w:val="24"/>
        </w:rPr>
        <w:t>litative research data</w:t>
      </w:r>
      <w:r w:rsidR="0060769C" w:rsidRPr="00895020">
        <w:rPr>
          <w:rFonts w:cstheme="minorHAnsi"/>
          <w:sz w:val="24"/>
          <w:szCs w:val="24"/>
        </w:rPr>
        <w:t>. We feel this is</w:t>
      </w:r>
      <w:r w:rsidR="00985942" w:rsidRPr="00895020">
        <w:rPr>
          <w:rFonts w:cstheme="minorHAnsi"/>
          <w:sz w:val="24"/>
          <w:szCs w:val="24"/>
        </w:rPr>
        <w:t xml:space="preserve"> appropriate to our research as </w:t>
      </w:r>
      <w:r w:rsidR="00B6092F" w:rsidRPr="00895020">
        <w:rPr>
          <w:rFonts w:cstheme="minorHAnsi"/>
          <w:sz w:val="24"/>
          <w:szCs w:val="24"/>
        </w:rPr>
        <w:t xml:space="preserve">we are using </w:t>
      </w:r>
      <w:r w:rsidR="0060769C" w:rsidRPr="00895020">
        <w:rPr>
          <w:rFonts w:cstheme="minorHAnsi"/>
          <w:sz w:val="24"/>
          <w:szCs w:val="24"/>
        </w:rPr>
        <w:t xml:space="preserve">a </w:t>
      </w:r>
      <w:r w:rsidR="00B6092F" w:rsidRPr="00895020">
        <w:rPr>
          <w:rFonts w:cstheme="minorHAnsi"/>
          <w:sz w:val="24"/>
          <w:szCs w:val="24"/>
        </w:rPr>
        <w:t xml:space="preserve">focus group of </w:t>
      </w:r>
      <w:r w:rsidR="00F925EA" w:rsidRPr="00895020">
        <w:rPr>
          <w:rFonts w:cstheme="minorHAnsi"/>
          <w:sz w:val="24"/>
          <w:szCs w:val="24"/>
        </w:rPr>
        <w:t>pupils</w:t>
      </w:r>
      <w:r w:rsidR="00B6092F" w:rsidRPr="00895020">
        <w:rPr>
          <w:rFonts w:cstheme="minorHAnsi"/>
          <w:sz w:val="24"/>
          <w:szCs w:val="24"/>
        </w:rPr>
        <w:t xml:space="preserve"> within each lesson</w:t>
      </w:r>
      <w:r w:rsidR="0060769C" w:rsidRPr="00895020">
        <w:rPr>
          <w:rFonts w:cstheme="minorHAnsi"/>
          <w:sz w:val="24"/>
          <w:szCs w:val="24"/>
        </w:rPr>
        <w:t xml:space="preserve"> and </w:t>
      </w:r>
      <w:r w:rsidR="004816CD" w:rsidRPr="00895020">
        <w:rPr>
          <w:rFonts w:cstheme="minorHAnsi"/>
          <w:sz w:val="24"/>
          <w:szCs w:val="24"/>
        </w:rPr>
        <w:t>with the lesson being</w:t>
      </w:r>
      <w:r w:rsidR="0060769C" w:rsidRPr="00895020">
        <w:rPr>
          <w:rFonts w:cstheme="minorHAnsi"/>
          <w:sz w:val="24"/>
          <w:szCs w:val="24"/>
        </w:rPr>
        <w:t xml:space="preserve"> </w:t>
      </w:r>
      <w:r w:rsidR="00985942" w:rsidRPr="00895020">
        <w:rPr>
          <w:rFonts w:cstheme="minorHAnsi"/>
          <w:sz w:val="24"/>
          <w:szCs w:val="24"/>
        </w:rPr>
        <w:t>literacy base</w:t>
      </w:r>
      <w:r w:rsidR="00B6092F" w:rsidRPr="00895020">
        <w:rPr>
          <w:rFonts w:cstheme="minorHAnsi"/>
          <w:sz w:val="24"/>
          <w:szCs w:val="24"/>
        </w:rPr>
        <w:t>d</w:t>
      </w:r>
      <w:r w:rsidR="00F925EA" w:rsidRPr="00895020">
        <w:rPr>
          <w:rFonts w:cstheme="minorHAnsi"/>
          <w:sz w:val="24"/>
          <w:szCs w:val="24"/>
        </w:rPr>
        <w:t xml:space="preserve"> </w:t>
      </w:r>
      <w:r w:rsidR="004816CD" w:rsidRPr="00895020">
        <w:rPr>
          <w:rFonts w:cstheme="minorHAnsi"/>
          <w:sz w:val="24"/>
          <w:szCs w:val="24"/>
        </w:rPr>
        <w:t>along with</w:t>
      </w:r>
      <w:r w:rsidR="00F925EA" w:rsidRPr="00895020">
        <w:rPr>
          <w:rFonts w:cstheme="minorHAnsi"/>
          <w:sz w:val="24"/>
          <w:szCs w:val="24"/>
        </w:rPr>
        <w:t xml:space="preserve"> our interest in </w:t>
      </w:r>
      <w:r w:rsidR="004816CD" w:rsidRPr="00895020">
        <w:rPr>
          <w:rFonts w:cstheme="minorHAnsi"/>
          <w:sz w:val="24"/>
          <w:szCs w:val="24"/>
        </w:rPr>
        <w:t xml:space="preserve">the </w:t>
      </w:r>
      <w:r w:rsidR="00F925EA" w:rsidRPr="00895020">
        <w:rPr>
          <w:rFonts w:cstheme="minorHAnsi"/>
          <w:sz w:val="24"/>
          <w:szCs w:val="24"/>
        </w:rPr>
        <w:t xml:space="preserve">depth of </w:t>
      </w:r>
      <w:r w:rsidR="00985942" w:rsidRPr="00895020">
        <w:rPr>
          <w:rFonts w:cstheme="minorHAnsi"/>
          <w:sz w:val="24"/>
          <w:szCs w:val="24"/>
        </w:rPr>
        <w:t>the responses given from different level of questioning</w:t>
      </w:r>
      <w:r w:rsidR="004816CD" w:rsidRPr="00895020">
        <w:rPr>
          <w:rFonts w:cstheme="minorHAnsi"/>
          <w:sz w:val="24"/>
          <w:szCs w:val="24"/>
        </w:rPr>
        <w:t>,</w:t>
      </w:r>
      <w:r w:rsidR="00F925EA" w:rsidRPr="00895020">
        <w:rPr>
          <w:rFonts w:cstheme="minorHAnsi"/>
          <w:sz w:val="24"/>
          <w:szCs w:val="24"/>
        </w:rPr>
        <w:t xml:space="preserve"> it seems most suited as</w:t>
      </w:r>
      <w:r w:rsidR="00AA6579" w:rsidRPr="00895020">
        <w:rPr>
          <w:rFonts w:cstheme="minorHAnsi"/>
          <w:sz w:val="24"/>
          <w:szCs w:val="24"/>
        </w:rPr>
        <w:t xml:space="preserve"> quantitative research focuses </w:t>
      </w:r>
      <w:r w:rsidR="00F925EA" w:rsidRPr="00895020">
        <w:rPr>
          <w:rFonts w:cstheme="minorHAnsi"/>
          <w:sz w:val="24"/>
          <w:szCs w:val="24"/>
        </w:rPr>
        <w:t xml:space="preserve">more </w:t>
      </w:r>
      <w:r w:rsidR="00AA6579" w:rsidRPr="00895020">
        <w:rPr>
          <w:rFonts w:cstheme="minorHAnsi"/>
          <w:sz w:val="24"/>
          <w:szCs w:val="24"/>
        </w:rPr>
        <w:t xml:space="preserve">on numbers </w:t>
      </w:r>
      <w:r w:rsidR="00F925EA" w:rsidRPr="00895020">
        <w:rPr>
          <w:rFonts w:cstheme="minorHAnsi"/>
          <w:sz w:val="24"/>
          <w:szCs w:val="24"/>
        </w:rPr>
        <w:t xml:space="preserve">which </w:t>
      </w:r>
      <w:r w:rsidR="00AA6579" w:rsidRPr="00895020">
        <w:rPr>
          <w:rFonts w:cstheme="minorHAnsi"/>
          <w:sz w:val="24"/>
          <w:szCs w:val="24"/>
        </w:rPr>
        <w:t xml:space="preserve">may not allow for unique responses as qualitative research would (Mack </w:t>
      </w:r>
      <w:r w:rsidR="00AA6579" w:rsidRPr="00895020">
        <w:rPr>
          <w:rFonts w:cstheme="minorHAnsi"/>
          <w:i/>
          <w:sz w:val="24"/>
          <w:szCs w:val="24"/>
        </w:rPr>
        <w:t>et al.,</w:t>
      </w:r>
      <w:r w:rsidR="00AA6579" w:rsidRPr="00895020">
        <w:rPr>
          <w:rFonts w:cstheme="minorHAnsi"/>
          <w:sz w:val="24"/>
          <w:szCs w:val="24"/>
        </w:rPr>
        <w:t xml:space="preserve"> 2005). </w:t>
      </w:r>
    </w:p>
    <w:p w14:paraId="548B5238" w14:textId="77777777" w:rsidR="00BA64CA" w:rsidRPr="00895020" w:rsidRDefault="00F62E43" w:rsidP="00895020">
      <w:pPr>
        <w:spacing w:line="360" w:lineRule="auto"/>
        <w:rPr>
          <w:rFonts w:cstheme="minorHAnsi"/>
          <w:sz w:val="24"/>
          <w:szCs w:val="24"/>
        </w:rPr>
      </w:pPr>
      <w:r w:rsidRPr="00895020">
        <w:rPr>
          <w:rFonts w:cstheme="minorHAnsi"/>
          <w:sz w:val="24"/>
          <w:szCs w:val="24"/>
        </w:rPr>
        <w:t xml:space="preserve">We have planned interview questions to ask the pupils after the lesson has finished. This along with our own observations is a strengthening part to reflect on the lesson. We </w:t>
      </w:r>
      <w:r w:rsidR="009D6D17" w:rsidRPr="00895020">
        <w:rPr>
          <w:rFonts w:cstheme="minorHAnsi"/>
          <w:sz w:val="24"/>
          <w:szCs w:val="24"/>
        </w:rPr>
        <w:t xml:space="preserve">are </w:t>
      </w:r>
      <w:r w:rsidR="00BA64CA" w:rsidRPr="00895020">
        <w:rPr>
          <w:rFonts w:cstheme="minorHAnsi"/>
          <w:sz w:val="24"/>
          <w:szCs w:val="24"/>
        </w:rPr>
        <w:t>mindful</w:t>
      </w:r>
      <w:r w:rsidR="009D6D17" w:rsidRPr="00895020">
        <w:rPr>
          <w:rFonts w:cstheme="minorHAnsi"/>
          <w:sz w:val="24"/>
          <w:szCs w:val="24"/>
        </w:rPr>
        <w:t xml:space="preserve"> that through observing </w:t>
      </w:r>
      <w:r w:rsidRPr="00895020">
        <w:rPr>
          <w:rFonts w:cstheme="minorHAnsi"/>
          <w:sz w:val="24"/>
          <w:szCs w:val="24"/>
        </w:rPr>
        <w:t xml:space="preserve">unintentional assumptions may </w:t>
      </w:r>
      <w:r w:rsidR="009D6D17" w:rsidRPr="00895020">
        <w:rPr>
          <w:rFonts w:cstheme="minorHAnsi"/>
          <w:sz w:val="24"/>
          <w:szCs w:val="24"/>
        </w:rPr>
        <w:t xml:space="preserve">be made but, they may </w:t>
      </w:r>
      <w:r w:rsidRPr="00895020">
        <w:rPr>
          <w:rFonts w:cstheme="minorHAnsi"/>
          <w:sz w:val="24"/>
          <w:szCs w:val="24"/>
        </w:rPr>
        <w:t>not correspond with how the pupils felt</w:t>
      </w:r>
      <w:r w:rsidR="00BA64CA" w:rsidRPr="00895020">
        <w:rPr>
          <w:rFonts w:cstheme="minorHAnsi"/>
          <w:sz w:val="24"/>
          <w:szCs w:val="24"/>
        </w:rPr>
        <w:t>.</w:t>
      </w:r>
      <w:r w:rsidR="00322D49" w:rsidRPr="00895020">
        <w:rPr>
          <w:rFonts w:cstheme="minorHAnsi"/>
          <w:sz w:val="24"/>
          <w:szCs w:val="24"/>
        </w:rPr>
        <w:t xml:space="preserve"> </w:t>
      </w:r>
      <w:r w:rsidR="00BA64CA" w:rsidRPr="00895020">
        <w:rPr>
          <w:rFonts w:cstheme="minorHAnsi"/>
          <w:sz w:val="24"/>
          <w:szCs w:val="24"/>
        </w:rPr>
        <w:t>This</w:t>
      </w:r>
      <w:r w:rsidR="00322D49" w:rsidRPr="00895020">
        <w:rPr>
          <w:rFonts w:cstheme="minorHAnsi"/>
          <w:sz w:val="24"/>
          <w:szCs w:val="24"/>
        </w:rPr>
        <w:t xml:space="preserve"> has been an area teacher</w:t>
      </w:r>
      <w:r w:rsidR="009D6D17" w:rsidRPr="00895020">
        <w:rPr>
          <w:rFonts w:cstheme="minorHAnsi"/>
          <w:sz w:val="24"/>
          <w:szCs w:val="24"/>
        </w:rPr>
        <w:t>s</w:t>
      </w:r>
      <w:r w:rsidR="00322D49" w:rsidRPr="00895020">
        <w:rPr>
          <w:rFonts w:cstheme="minorHAnsi"/>
          <w:sz w:val="24"/>
          <w:szCs w:val="24"/>
        </w:rPr>
        <w:t xml:space="preserve"> have often overlooked </w:t>
      </w:r>
      <w:r w:rsidR="009D6D17" w:rsidRPr="00895020">
        <w:rPr>
          <w:rFonts w:cstheme="minorHAnsi"/>
          <w:sz w:val="24"/>
          <w:szCs w:val="24"/>
        </w:rPr>
        <w:t>yet is an</w:t>
      </w:r>
      <w:r w:rsidR="00322D49" w:rsidRPr="00895020">
        <w:rPr>
          <w:rFonts w:cstheme="minorHAnsi"/>
          <w:sz w:val="24"/>
          <w:szCs w:val="24"/>
        </w:rPr>
        <w:t xml:space="preserve"> influence th</w:t>
      </w:r>
      <w:r w:rsidR="009D6D17" w:rsidRPr="00895020">
        <w:rPr>
          <w:rFonts w:cstheme="minorHAnsi"/>
          <w:sz w:val="24"/>
          <w:szCs w:val="24"/>
        </w:rPr>
        <w:t>at can impact the</w:t>
      </w:r>
      <w:r w:rsidR="00322D49" w:rsidRPr="00895020">
        <w:rPr>
          <w:rFonts w:cstheme="minorHAnsi"/>
          <w:sz w:val="24"/>
          <w:szCs w:val="24"/>
        </w:rPr>
        <w:t xml:space="preserve"> planning of teaching and learning techniques for future lessons</w:t>
      </w:r>
      <w:r w:rsidR="00CA6095" w:rsidRPr="00895020">
        <w:rPr>
          <w:rFonts w:cstheme="minorHAnsi"/>
          <w:sz w:val="24"/>
          <w:szCs w:val="24"/>
        </w:rPr>
        <w:t xml:space="preserve"> </w:t>
      </w:r>
      <w:r w:rsidR="00322D49" w:rsidRPr="00895020">
        <w:rPr>
          <w:rFonts w:cstheme="minorHAnsi"/>
          <w:sz w:val="24"/>
          <w:szCs w:val="24"/>
        </w:rPr>
        <w:t>(Bragg, 2007).</w:t>
      </w:r>
      <w:r w:rsidRPr="00895020">
        <w:rPr>
          <w:rFonts w:cstheme="minorHAnsi"/>
          <w:sz w:val="24"/>
          <w:szCs w:val="24"/>
        </w:rPr>
        <w:t xml:space="preserve"> The pupils voice is </w:t>
      </w:r>
      <w:r w:rsidR="00BA64CA" w:rsidRPr="00895020">
        <w:rPr>
          <w:rFonts w:cstheme="minorHAnsi"/>
          <w:sz w:val="24"/>
          <w:szCs w:val="24"/>
        </w:rPr>
        <w:t xml:space="preserve">also </w:t>
      </w:r>
      <w:r w:rsidRPr="00895020">
        <w:rPr>
          <w:rFonts w:cstheme="minorHAnsi"/>
          <w:sz w:val="24"/>
          <w:szCs w:val="24"/>
        </w:rPr>
        <w:t xml:space="preserve">considered to be </w:t>
      </w:r>
      <w:r w:rsidR="00CA6095" w:rsidRPr="00895020">
        <w:rPr>
          <w:rFonts w:cstheme="minorHAnsi"/>
          <w:sz w:val="24"/>
          <w:szCs w:val="24"/>
        </w:rPr>
        <w:t>influential</w:t>
      </w:r>
      <w:r w:rsidRPr="00895020">
        <w:rPr>
          <w:rFonts w:cstheme="minorHAnsi"/>
          <w:sz w:val="24"/>
          <w:szCs w:val="24"/>
        </w:rPr>
        <w:t xml:space="preserve"> across the education </w:t>
      </w:r>
      <w:r w:rsidR="00CA6095" w:rsidRPr="00895020">
        <w:rPr>
          <w:rFonts w:cstheme="minorHAnsi"/>
          <w:sz w:val="24"/>
          <w:szCs w:val="24"/>
        </w:rPr>
        <w:t>profession</w:t>
      </w:r>
      <w:r w:rsidR="00BA64CA" w:rsidRPr="00895020">
        <w:rPr>
          <w:rFonts w:cstheme="minorHAnsi"/>
          <w:sz w:val="24"/>
          <w:szCs w:val="24"/>
        </w:rPr>
        <w:t xml:space="preserve"> as well</w:t>
      </w:r>
      <w:r w:rsidRPr="00895020">
        <w:rPr>
          <w:rFonts w:cstheme="minorHAnsi"/>
          <w:sz w:val="24"/>
          <w:szCs w:val="24"/>
        </w:rPr>
        <w:t>,</w:t>
      </w:r>
      <w:r w:rsidR="00CA6095" w:rsidRPr="00895020">
        <w:rPr>
          <w:rFonts w:cstheme="minorHAnsi"/>
          <w:sz w:val="24"/>
          <w:szCs w:val="24"/>
        </w:rPr>
        <w:t xml:space="preserve"> </w:t>
      </w:r>
      <w:r w:rsidRPr="00895020">
        <w:rPr>
          <w:rFonts w:cstheme="minorHAnsi"/>
          <w:sz w:val="24"/>
          <w:szCs w:val="24"/>
        </w:rPr>
        <w:t>more so in Wales with Donldson’s (2015) report having a heavy child centred philosophy</w:t>
      </w:r>
      <w:r w:rsidR="00CA6095" w:rsidRPr="00895020">
        <w:rPr>
          <w:rFonts w:cstheme="minorHAnsi"/>
          <w:sz w:val="24"/>
          <w:szCs w:val="24"/>
        </w:rPr>
        <w:t>. So, accepting pupils understanding and value of a lesson is an informative way to reflect and plan accordingly.</w:t>
      </w:r>
    </w:p>
    <w:p w14:paraId="0DC9923D" w14:textId="3F1298B0" w:rsidR="00BC1724" w:rsidRPr="00895020" w:rsidRDefault="00CE6E2C" w:rsidP="00895020">
      <w:pPr>
        <w:spacing w:line="360" w:lineRule="auto"/>
        <w:rPr>
          <w:rFonts w:cstheme="minorHAnsi"/>
          <w:sz w:val="24"/>
          <w:szCs w:val="24"/>
        </w:rPr>
      </w:pPr>
      <w:r w:rsidRPr="00895020">
        <w:rPr>
          <w:rFonts w:cstheme="minorHAnsi"/>
          <w:sz w:val="24"/>
          <w:szCs w:val="24"/>
        </w:rPr>
        <w:lastRenderedPageBreak/>
        <w:t xml:space="preserve">After each lesson we </w:t>
      </w:r>
      <w:r w:rsidR="00BA64CA" w:rsidRPr="00895020">
        <w:rPr>
          <w:rFonts w:cstheme="minorHAnsi"/>
          <w:sz w:val="24"/>
          <w:szCs w:val="24"/>
        </w:rPr>
        <w:t>will collectively reflect</w:t>
      </w:r>
      <w:r w:rsidRPr="00895020">
        <w:rPr>
          <w:rFonts w:cstheme="minorHAnsi"/>
          <w:sz w:val="24"/>
          <w:szCs w:val="24"/>
        </w:rPr>
        <w:t xml:space="preserve"> </w:t>
      </w:r>
      <w:r w:rsidR="0069671C" w:rsidRPr="00895020">
        <w:rPr>
          <w:rFonts w:cstheme="minorHAnsi"/>
          <w:sz w:val="24"/>
          <w:szCs w:val="24"/>
        </w:rPr>
        <w:t xml:space="preserve">focusing on the impact of the questioning and response. We </w:t>
      </w:r>
      <w:r w:rsidR="00BA64CA" w:rsidRPr="00895020">
        <w:rPr>
          <w:rFonts w:cstheme="minorHAnsi"/>
          <w:sz w:val="24"/>
          <w:szCs w:val="24"/>
        </w:rPr>
        <w:t>will be using</w:t>
      </w:r>
      <w:r w:rsidR="0069671C" w:rsidRPr="00895020">
        <w:rPr>
          <w:rFonts w:cstheme="minorHAnsi"/>
          <w:sz w:val="24"/>
          <w:szCs w:val="24"/>
        </w:rPr>
        <w:t xml:space="preserve"> the Assisted Reflective Conclusions (ARC) model designed by UWTSD. The ARC m</w:t>
      </w:r>
      <w:r w:rsidR="00BA64CA" w:rsidRPr="00895020">
        <w:rPr>
          <w:rFonts w:cstheme="minorHAnsi"/>
          <w:sz w:val="24"/>
          <w:szCs w:val="24"/>
        </w:rPr>
        <w:t>odel is something we use daily in</w:t>
      </w:r>
      <w:r w:rsidR="0069671C" w:rsidRPr="00895020">
        <w:rPr>
          <w:rFonts w:cstheme="minorHAnsi"/>
          <w:sz w:val="24"/>
          <w:szCs w:val="24"/>
        </w:rPr>
        <w:t xml:space="preserve"> our own tea</w:t>
      </w:r>
      <w:r w:rsidR="00BA64CA" w:rsidRPr="00895020">
        <w:rPr>
          <w:rFonts w:cstheme="minorHAnsi"/>
          <w:sz w:val="24"/>
          <w:szCs w:val="24"/>
        </w:rPr>
        <w:t xml:space="preserve">ching practice so it’s a tool that is in depth and </w:t>
      </w:r>
      <w:r w:rsidR="0069671C" w:rsidRPr="00895020">
        <w:rPr>
          <w:rFonts w:cstheme="minorHAnsi"/>
          <w:sz w:val="24"/>
          <w:szCs w:val="24"/>
        </w:rPr>
        <w:t>familiar to use</w:t>
      </w:r>
      <w:r w:rsidR="00BA64CA" w:rsidRPr="00895020">
        <w:rPr>
          <w:rFonts w:cstheme="minorHAnsi"/>
          <w:sz w:val="24"/>
          <w:szCs w:val="24"/>
        </w:rPr>
        <w:t>.</w:t>
      </w:r>
      <w:r w:rsidR="0069671C" w:rsidRPr="00895020">
        <w:rPr>
          <w:rFonts w:cstheme="minorHAnsi"/>
          <w:sz w:val="24"/>
          <w:szCs w:val="24"/>
        </w:rPr>
        <w:t xml:space="preserve"> The model is similar to </w:t>
      </w:r>
      <w:r w:rsidR="00596E19" w:rsidRPr="00895020">
        <w:rPr>
          <w:rFonts w:cstheme="minorHAnsi"/>
          <w:sz w:val="24"/>
          <w:szCs w:val="24"/>
        </w:rPr>
        <w:t>Gibbs (</w:t>
      </w:r>
      <w:r w:rsidR="007A02A2" w:rsidRPr="00895020">
        <w:rPr>
          <w:rFonts w:cstheme="minorHAnsi"/>
          <w:sz w:val="24"/>
          <w:szCs w:val="24"/>
        </w:rPr>
        <w:t>1988</w:t>
      </w:r>
      <w:r w:rsidR="00596E19" w:rsidRPr="00895020">
        <w:rPr>
          <w:rFonts w:cstheme="minorHAnsi"/>
          <w:sz w:val="24"/>
          <w:szCs w:val="24"/>
        </w:rPr>
        <w:t>) Reflection cycle where the element that needs to be improved is recognised then a decision is made to change that and improve future practice</w:t>
      </w:r>
      <w:r w:rsidR="007A02A2" w:rsidRPr="00895020">
        <w:rPr>
          <w:rFonts w:cstheme="minorHAnsi"/>
          <w:sz w:val="24"/>
          <w:szCs w:val="24"/>
        </w:rPr>
        <w:t>,</w:t>
      </w:r>
      <w:r w:rsidR="00596E19" w:rsidRPr="00895020">
        <w:rPr>
          <w:rFonts w:cstheme="minorHAnsi"/>
          <w:sz w:val="24"/>
          <w:szCs w:val="24"/>
        </w:rPr>
        <w:t xml:space="preserve"> which Ghaye (2010) submits is the most important part of the reflection process; being able to build on</w:t>
      </w:r>
      <w:r w:rsidR="007A02A2" w:rsidRPr="00895020">
        <w:rPr>
          <w:rFonts w:cstheme="minorHAnsi"/>
          <w:sz w:val="24"/>
          <w:szCs w:val="24"/>
        </w:rPr>
        <w:t xml:space="preserve"> prior knowledge and practice. </w:t>
      </w:r>
      <w:r w:rsidR="00BC1724" w:rsidRPr="00895020">
        <w:rPr>
          <w:rFonts w:cstheme="minorHAnsi"/>
          <w:sz w:val="24"/>
          <w:szCs w:val="24"/>
        </w:rPr>
        <w:t xml:space="preserve">Using the data, impact, feelings and evidence from this we </w:t>
      </w:r>
      <w:r w:rsidR="007A02A2" w:rsidRPr="00895020">
        <w:rPr>
          <w:rFonts w:cstheme="minorHAnsi"/>
          <w:sz w:val="24"/>
          <w:szCs w:val="24"/>
        </w:rPr>
        <w:t xml:space="preserve">will </w:t>
      </w:r>
      <w:r w:rsidR="00BC1724" w:rsidRPr="00895020">
        <w:rPr>
          <w:rFonts w:cstheme="minorHAnsi"/>
          <w:sz w:val="24"/>
          <w:szCs w:val="24"/>
        </w:rPr>
        <w:t xml:space="preserve">then repeat the lesson study cycle and collectively re plan our second lesson with the progressions from this. </w:t>
      </w:r>
    </w:p>
    <w:p w14:paraId="595B3410" w14:textId="031510EA" w:rsidR="00B60A63" w:rsidRPr="00895020" w:rsidRDefault="00907F3B" w:rsidP="00895020">
      <w:pPr>
        <w:spacing w:line="360" w:lineRule="auto"/>
        <w:rPr>
          <w:rFonts w:cstheme="minorHAnsi"/>
          <w:b/>
          <w:i/>
          <w:sz w:val="24"/>
          <w:szCs w:val="24"/>
        </w:rPr>
      </w:pPr>
      <w:r w:rsidRPr="00895020">
        <w:rPr>
          <w:rFonts w:cstheme="minorHAnsi"/>
          <w:sz w:val="24"/>
          <w:szCs w:val="24"/>
        </w:rPr>
        <w:t>As</w:t>
      </w:r>
      <w:r w:rsidR="008E2714" w:rsidRPr="00895020">
        <w:rPr>
          <w:rFonts w:cstheme="minorHAnsi"/>
          <w:sz w:val="24"/>
          <w:szCs w:val="24"/>
        </w:rPr>
        <w:t xml:space="preserve"> we are training to be qualified teachers, we are aware that the chance to trial the lesson study model of research is an exciting alternative to traditional observations made by assessors or senior managemen</w:t>
      </w:r>
      <w:r w:rsidR="00B60A63" w:rsidRPr="00895020">
        <w:rPr>
          <w:rFonts w:cstheme="minorHAnsi"/>
          <w:sz w:val="24"/>
          <w:szCs w:val="24"/>
        </w:rPr>
        <w:t>t.</w:t>
      </w:r>
    </w:p>
    <w:p w14:paraId="73D6DAAD" w14:textId="6BAFB434" w:rsidR="008E3975" w:rsidRPr="00895020" w:rsidRDefault="00895020" w:rsidP="00895020">
      <w:pPr>
        <w:spacing w:line="360" w:lineRule="auto"/>
        <w:rPr>
          <w:rFonts w:cstheme="minorHAnsi"/>
          <w:sz w:val="24"/>
          <w:szCs w:val="24"/>
          <w:u w:val="single"/>
        </w:rPr>
      </w:pPr>
      <w:r>
        <w:rPr>
          <w:rFonts w:cstheme="minorHAnsi"/>
          <w:sz w:val="24"/>
          <w:szCs w:val="24"/>
          <w:u w:val="single"/>
        </w:rPr>
        <w:t xml:space="preserve">Ethical Considerations </w:t>
      </w:r>
    </w:p>
    <w:p w14:paraId="342AE055" w14:textId="7463BD6F" w:rsidR="00E52173" w:rsidRPr="00895020" w:rsidRDefault="00E82DD5" w:rsidP="00895020">
      <w:pPr>
        <w:spacing w:line="360" w:lineRule="auto"/>
        <w:rPr>
          <w:rFonts w:cstheme="minorHAnsi"/>
          <w:sz w:val="24"/>
          <w:szCs w:val="24"/>
          <w:u w:val="single"/>
        </w:rPr>
      </w:pPr>
      <w:r w:rsidRPr="00895020">
        <w:rPr>
          <w:rFonts w:cstheme="minorHAnsi"/>
          <w:sz w:val="24"/>
          <w:szCs w:val="24"/>
        </w:rPr>
        <w:t xml:space="preserve">When carrying out classroom based research there are ethical procedures that must be </w:t>
      </w:r>
      <w:r w:rsidR="008E3975" w:rsidRPr="00895020">
        <w:rPr>
          <w:rFonts w:cstheme="minorHAnsi"/>
          <w:sz w:val="24"/>
          <w:szCs w:val="24"/>
        </w:rPr>
        <w:t>adhered to</w:t>
      </w:r>
      <w:r w:rsidRPr="00895020">
        <w:rPr>
          <w:rFonts w:cstheme="minorHAnsi"/>
          <w:sz w:val="24"/>
          <w:szCs w:val="24"/>
        </w:rPr>
        <w:t xml:space="preserve">. </w:t>
      </w:r>
      <w:r w:rsidR="002B2427" w:rsidRPr="00895020">
        <w:rPr>
          <w:rFonts w:cstheme="minorHAnsi"/>
          <w:sz w:val="24"/>
          <w:szCs w:val="24"/>
        </w:rPr>
        <w:t xml:space="preserve">All parties of the research triad are familiar with the BERA’s (2011) </w:t>
      </w:r>
      <w:r w:rsidR="00E52173" w:rsidRPr="00895020">
        <w:rPr>
          <w:rFonts w:cstheme="minorHAnsi"/>
          <w:sz w:val="24"/>
          <w:szCs w:val="24"/>
        </w:rPr>
        <w:t xml:space="preserve">ethical guidelines </w:t>
      </w:r>
      <w:r w:rsidR="002B2427" w:rsidRPr="00895020">
        <w:rPr>
          <w:rFonts w:cstheme="minorHAnsi"/>
          <w:sz w:val="24"/>
          <w:szCs w:val="24"/>
        </w:rPr>
        <w:t xml:space="preserve">and </w:t>
      </w:r>
      <w:r w:rsidR="00E52173" w:rsidRPr="00895020">
        <w:rPr>
          <w:rFonts w:cstheme="minorHAnsi"/>
          <w:sz w:val="24"/>
          <w:szCs w:val="24"/>
        </w:rPr>
        <w:t xml:space="preserve">the </w:t>
      </w:r>
      <w:r w:rsidR="002B2427" w:rsidRPr="00895020">
        <w:rPr>
          <w:rFonts w:cstheme="minorHAnsi"/>
          <w:sz w:val="24"/>
          <w:szCs w:val="24"/>
        </w:rPr>
        <w:t xml:space="preserve">University of Wales Trinity Saint David </w:t>
      </w:r>
      <w:r w:rsidR="00E52173" w:rsidRPr="00895020">
        <w:rPr>
          <w:rFonts w:cstheme="minorHAnsi"/>
          <w:sz w:val="24"/>
          <w:szCs w:val="24"/>
        </w:rPr>
        <w:t xml:space="preserve">(UWTSD) </w:t>
      </w:r>
      <w:r w:rsidR="001D471F" w:rsidRPr="00895020">
        <w:rPr>
          <w:rFonts w:cstheme="minorHAnsi"/>
          <w:sz w:val="24"/>
          <w:szCs w:val="24"/>
        </w:rPr>
        <w:t xml:space="preserve">Ethics </w:t>
      </w:r>
      <w:r w:rsidR="00E52173" w:rsidRPr="00895020">
        <w:rPr>
          <w:rFonts w:cstheme="minorHAnsi"/>
          <w:sz w:val="24"/>
          <w:szCs w:val="24"/>
        </w:rPr>
        <w:t>Code of Practice (2017</w:t>
      </w:r>
      <w:r w:rsidR="00CD63AD" w:rsidRPr="00895020">
        <w:rPr>
          <w:rFonts w:cstheme="minorHAnsi"/>
          <w:sz w:val="24"/>
          <w:szCs w:val="24"/>
        </w:rPr>
        <w:t>-2020</w:t>
      </w:r>
      <w:r w:rsidR="00E52173" w:rsidRPr="00895020">
        <w:rPr>
          <w:rFonts w:cstheme="minorHAnsi"/>
          <w:sz w:val="24"/>
          <w:szCs w:val="24"/>
        </w:rPr>
        <w:t xml:space="preserve">) as to be mindful of any potential risk to the participants and to ourselves. </w:t>
      </w:r>
      <w:r w:rsidR="008E3975" w:rsidRPr="00895020">
        <w:rPr>
          <w:rFonts w:cstheme="minorHAnsi"/>
          <w:sz w:val="24"/>
          <w:szCs w:val="24"/>
        </w:rPr>
        <w:t xml:space="preserve">The Safeguarding policies from both schools have also been familiarised by the triad as to ensure the research is ethical. Further to this all class teachers have read </w:t>
      </w:r>
      <w:r w:rsidR="007156B6" w:rsidRPr="00895020">
        <w:rPr>
          <w:rFonts w:cstheme="minorHAnsi"/>
          <w:sz w:val="24"/>
          <w:szCs w:val="24"/>
        </w:rPr>
        <w:t xml:space="preserve">and signed their approval of the Ethics forms for the research. </w:t>
      </w:r>
      <w:r w:rsidR="00E52173" w:rsidRPr="00895020">
        <w:rPr>
          <w:rFonts w:cstheme="minorHAnsi"/>
          <w:sz w:val="24"/>
          <w:szCs w:val="24"/>
        </w:rPr>
        <w:t xml:space="preserve">Both Schools are within Yr Athrofa’s partnership therefor we are mindful of our behaviour when conducting our research as our personal reputation and the University’s professional reputation </w:t>
      </w:r>
      <w:r w:rsidR="007156B6" w:rsidRPr="00895020">
        <w:rPr>
          <w:rFonts w:cstheme="minorHAnsi"/>
          <w:sz w:val="24"/>
          <w:szCs w:val="24"/>
        </w:rPr>
        <w:t>will be reflected during our research.</w:t>
      </w:r>
    </w:p>
    <w:p w14:paraId="3C73FCF6" w14:textId="1F07683B" w:rsidR="00E52173" w:rsidRPr="00895020" w:rsidRDefault="00E52173" w:rsidP="00895020">
      <w:pPr>
        <w:spacing w:line="360" w:lineRule="auto"/>
        <w:rPr>
          <w:rFonts w:cstheme="minorHAnsi"/>
          <w:sz w:val="24"/>
          <w:szCs w:val="24"/>
        </w:rPr>
      </w:pPr>
      <w:r w:rsidRPr="00895020">
        <w:rPr>
          <w:rFonts w:cstheme="minorHAnsi"/>
          <w:sz w:val="24"/>
          <w:szCs w:val="24"/>
        </w:rPr>
        <w:t xml:space="preserve">The research will take place in the classrooms of the participants to ensure all </w:t>
      </w:r>
      <w:r w:rsidR="007156B6" w:rsidRPr="00895020">
        <w:rPr>
          <w:rFonts w:cstheme="minorHAnsi"/>
          <w:sz w:val="24"/>
          <w:szCs w:val="24"/>
        </w:rPr>
        <w:t xml:space="preserve">involved </w:t>
      </w:r>
      <w:r w:rsidRPr="00895020">
        <w:rPr>
          <w:rFonts w:cstheme="minorHAnsi"/>
          <w:sz w:val="24"/>
          <w:szCs w:val="24"/>
        </w:rPr>
        <w:t xml:space="preserve">are familiar and comfortable in the surroundings, it will also </w:t>
      </w:r>
      <w:r w:rsidR="00852818" w:rsidRPr="00895020">
        <w:rPr>
          <w:rFonts w:cstheme="minorHAnsi"/>
          <w:sz w:val="24"/>
          <w:szCs w:val="24"/>
        </w:rPr>
        <w:t>mean</w:t>
      </w:r>
      <w:r w:rsidRPr="00895020">
        <w:rPr>
          <w:rFonts w:cstheme="minorHAnsi"/>
          <w:sz w:val="24"/>
          <w:szCs w:val="24"/>
        </w:rPr>
        <w:t xml:space="preserve"> </w:t>
      </w:r>
      <w:r w:rsidR="00852818" w:rsidRPr="00895020">
        <w:rPr>
          <w:rFonts w:cstheme="minorHAnsi"/>
          <w:sz w:val="24"/>
          <w:szCs w:val="24"/>
        </w:rPr>
        <w:t>that a</w:t>
      </w:r>
      <w:r w:rsidRPr="00895020">
        <w:rPr>
          <w:rFonts w:cstheme="minorHAnsi"/>
          <w:sz w:val="24"/>
          <w:szCs w:val="24"/>
        </w:rPr>
        <w:t xml:space="preserve"> class teacher and other members of staff </w:t>
      </w:r>
      <w:r w:rsidR="00852818" w:rsidRPr="00895020">
        <w:rPr>
          <w:rFonts w:cstheme="minorHAnsi"/>
          <w:sz w:val="24"/>
          <w:szCs w:val="24"/>
        </w:rPr>
        <w:t xml:space="preserve">will be present. </w:t>
      </w:r>
    </w:p>
    <w:p w14:paraId="2CAEC143" w14:textId="02E7F2F6" w:rsidR="002B2427" w:rsidRPr="00895020" w:rsidRDefault="001D471F" w:rsidP="00895020">
      <w:pPr>
        <w:spacing w:line="360" w:lineRule="auto"/>
        <w:rPr>
          <w:rFonts w:cstheme="minorHAnsi"/>
          <w:sz w:val="24"/>
          <w:szCs w:val="24"/>
        </w:rPr>
      </w:pPr>
      <w:r w:rsidRPr="00895020">
        <w:rPr>
          <w:rFonts w:cstheme="minorHAnsi"/>
          <w:sz w:val="24"/>
          <w:szCs w:val="24"/>
        </w:rPr>
        <w:t xml:space="preserve">We have given out consent forms to all the pupils in the classes we will </w:t>
      </w:r>
      <w:r w:rsidR="007156B6" w:rsidRPr="00895020">
        <w:rPr>
          <w:rFonts w:cstheme="minorHAnsi"/>
          <w:sz w:val="24"/>
          <w:szCs w:val="24"/>
        </w:rPr>
        <w:t xml:space="preserve">be </w:t>
      </w:r>
      <w:r w:rsidRPr="00895020">
        <w:rPr>
          <w:rFonts w:cstheme="minorHAnsi"/>
          <w:sz w:val="24"/>
          <w:szCs w:val="24"/>
        </w:rPr>
        <w:t>using</w:t>
      </w:r>
      <w:r w:rsidR="007156B6" w:rsidRPr="00895020">
        <w:rPr>
          <w:rFonts w:cstheme="minorHAnsi"/>
          <w:sz w:val="24"/>
          <w:szCs w:val="24"/>
        </w:rPr>
        <w:t xml:space="preserve">. Providing we </w:t>
      </w:r>
      <w:r w:rsidRPr="00895020">
        <w:rPr>
          <w:rFonts w:cstheme="minorHAnsi"/>
          <w:sz w:val="24"/>
          <w:szCs w:val="24"/>
        </w:rPr>
        <w:t>receive the consent from the parents</w:t>
      </w:r>
      <w:r w:rsidR="007156B6" w:rsidRPr="00895020">
        <w:rPr>
          <w:rFonts w:cstheme="minorHAnsi"/>
          <w:sz w:val="24"/>
          <w:szCs w:val="24"/>
        </w:rPr>
        <w:t>,</w:t>
      </w:r>
      <w:r w:rsidRPr="00895020">
        <w:rPr>
          <w:rFonts w:cstheme="minorHAnsi"/>
          <w:sz w:val="24"/>
          <w:szCs w:val="24"/>
        </w:rPr>
        <w:t xml:space="preserve"> we will then ask for the </w:t>
      </w:r>
      <w:r w:rsidR="007156B6" w:rsidRPr="00895020">
        <w:rPr>
          <w:rFonts w:cstheme="minorHAnsi"/>
          <w:sz w:val="24"/>
          <w:szCs w:val="24"/>
        </w:rPr>
        <w:t>pupil’s</w:t>
      </w:r>
      <w:r w:rsidRPr="00895020">
        <w:rPr>
          <w:rFonts w:cstheme="minorHAnsi"/>
          <w:sz w:val="24"/>
          <w:szCs w:val="24"/>
        </w:rPr>
        <w:t xml:space="preserve"> assent using </w:t>
      </w:r>
      <w:r w:rsidR="007156B6" w:rsidRPr="00895020">
        <w:rPr>
          <w:rFonts w:cstheme="minorHAnsi"/>
          <w:sz w:val="24"/>
          <w:szCs w:val="24"/>
        </w:rPr>
        <w:t xml:space="preserve">a </w:t>
      </w:r>
      <w:r w:rsidRPr="00895020">
        <w:rPr>
          <w:rFonts w:cstheme="minorHAnsi"/>
          <w:sz w:val="24"/>
          <w:szCs w:val="24"/>
        </w:rPr>
        <w:t>‘thumbs up/thumbs down’ method where the names of the pupils giving thumbs up assent will be noted down and chosen according to</w:t>
      </w:r>
      <w:r w:rsidR="00CD63AD" w:rsidRPr="00895020">
        <w:rPr>
          <w:rFonts w:cstheme="minorHAnsi"/>
          <w:sz w:val="24"/>
          <w:szCs w:val="24"/>
        </w:rPr>
        <w:t xml:space="preserve"> </w:t>
      </w:r>
      <w:r w:rsidR="007156B6" w:rsidRPr="00895020">
        <w:rPr>
          <w:rFonts w:cstheme="minorHAnsi"/>
          <w:sz w:val="24"/>
          <w:szCs w:val="24"/>
        </w:rPr>
        <w:t xml:space="preserve">our </w:t>
      </w:r>
      <w:r w:rsidR="00CD63AD" w:rsidRPr="00895020">
        <w:rPr>
          <w:rFonts w:cstheme="minorHAnsi"/>
          <w:sz w:val="24"/>
          <w:szCs w:val="24"/>
        </w:rPr>
        <w:t>purposive sampling</w:t>
      </w:r>
      <w:r w:rsidR="007156B6" w:rsidRPr="00895020">
        <w:rPr>
          <w:rFonts w:cstheme="minorHAnsi"/>
          <w:sz w:val="24"/>
          <w:szCs w:val="24"/>
        </w:rPr>
        <w:t xml:space="preserve"> criteria.</w:t>
      </w:r>
      <w:r w:rsidR="00CD63AD" w:rsidRPr="00895020">
        <w:rPr>
          <w:rFonts w:cstheme="minorHAnsi"/>
          <w:sz w:val="24"/>
          <w:szCs w:val="24"/>
        </w:rPr>
        <w:t xml:space="preserve"> No</w:t>
      </w:r>
      <w:r w:rsidR="00852818" w:rsidRPr="00895020">
        <w:rPr>
          <w:rFonts w:cstheme="minorHAnsi"/>
          <w:sz w:val="24"/>
          <w:szCs w:val="24"/>
        </w:rPr>
        <w:t xml:space="preserve"> incentive </w:t>
      </w:r>
      <w:r w:rsidR="00852818" w:rsidRPr="00895020">
        <w:rPr>
          <w:rFonts w:cstheme="minorHAnsi"/>
          <w:sz w:val="24"/>
          <w:szCs w:val="24"/>
        </w:rPr>
        <w:lastRenderedPageBreak/>
        <w:t>will be used nor will any pupil be treated differently</w:t>
      </w:r>
      <w:r w:rsidR="00CD63AD" w:rsidRPr="00895020">
        <w:rPr>
          <w:rFonts w:cstheme="minorHAnsi"/>
          <w:sz w:val="24"/>
          <w:szCs w:val="24"/>
        </w:rPr>
        <w:t xml:space="preserve"> for any reason</w:t>
      </w:r>
      <w:r w:rsidR="007156B6" w:rsidRPr="00895020">
        <w:rPr>
          <w:rFonts w:cstheme="minorHAnsi"/>
          <w:sz w:val="24"/>
          <w:szCs w:val="24"/>
        </w:rPr>
        <w:t xml:space="preserve"> during any part of the lesson.</w:t>
      </w:r>
      <w:r w:rsidR="00CD63AD" w:rsidRPr="00895020">
        <w:rPr>
          <w:rFonts w:cstheme="minorHAnsi"/>
          <w:sz w:val="24"/>
          <w:szCs w:val="24"/>
        </w:rPr>
        <w:t xml:space="preserve"> A</w:t>
      </w:r>
      <w:r w:rsidRPr="00895020">
        <w:rPr>
          <w:rFonts w:cstheme="minorHAnsi"/>
          <w:sz w:val="24"/>
          <w:szCs w:val="24"/>
        </w:rPr>
        <w:t xml:space="preserve">ll participants will be monitored throughout and if any pupils </w:t>
      </w:r>
      <w:r w:rsidR="007156B6" w:rsidRPr="00895020">
        <w:rPr>
          <w:rFonts w:cstheme="minorHAnsi"/>
          <w:sz w:val="24"/>
          <w:szCs w:val="24"/>
        </w:rPr>
        <w:t>show</w:t>
      </w:r>
      <w:r w:rsidRPr="00895020">
        <w:rPr>
          <w:rFonts w:cstheme="minorHAnsi"/>
          <w:sz w:val="24"/>
          <w:szCs w:val="24"/>
        </w:rPr>
        <w:t xml:space="preserve"> any discomfort or gets upset they will immediately be excused from the lesson. </w:t>
      </w:r>
    </w:p>
    <w:p w14:paraId="388FD336" w14:textId="41E02771" w:rsidR="00CD63AD" w:rsidRPr="00895020" w:rsidRDefault="00CD63AD" w:rsidP="00895020">
      <w:pPr>
        <w:spacing w:line="360" w:lineRule="auto"/>
        <w:rPr>
          <w:rFonts w:cstheme="minorHAnsi"/>
          <w:sz w:val="24"/>
          <w:szCs w:val="24"/>
        </w:rPr>
      </w:pPr>
      <w:r w:rsidRPr="00895020">
        <w:rPr>
          <w:rFonts w:cstheme="minorHAnsi"/>
          <w:sz w:val="24"/>
          <w:szCs w:val="24"/>
        </w:rPr>
        <w:t xml:space="preserve">The data collected will ensure the confidentiality of all participants and Schools involved </w:t>
      </w:r>
      <w:r w:rsidR="007156B6" w:rsidRPr="00895020">
        <w:rPr>
          <w:rFonts w:cstheme="minorHAnsi"/>
          <w:sz w:val="24"/>
          <w:szCs w:val="24"/>
        </w:rPr>
        <w:t xml:space="preserve">will remain </w:t>
      </w:r>
      <w:r w:rsidRPr="00895020">
        <w:rPr>
          <w:rFonts w:cstheme="minorHAnsi"/>
          <w:sz w:val="24"/>
          <w:szCs w:val="24"/>
        </w:rPr>
        <w:t xml:space="preserve">anonymous. For the purpose of our research we will refer to pupils as Child A, B and C and all research will </w:t>
      </w:r>
      <w:r w:rsidR="007156B6" w:rsidRPr="00895020">
        <w:rPr>
          <w:rFonts w:cstheme="minorHAnsi"/>
          <w:sz w:val="24"/>
          <w:szCs w:val="24"/>
        </w:rPr>
        <w:t xml:space="preserve">be </w:t>
      </w:r>
      <w:r w:rsidRPr="00895020">
        <w:rPr>
          <w:rFonts w:cstheme="minorHAnsi"/>
          <w:sz w:val="24"/>
          <w:szCs w:val="24"/>
        </w:rPr>
        <w:t xml:space="preserve">saved on a memory stick that is password protected. </w:t>
      </w:r>
    </w:p>
    <w:p w14:paraId="7D6A97FC" w14:textId="5A36A02C" w:rsidR="008E3975" w:rsidRPr="00895020" w:rsidRDefault="00CD63AD" w:rsidP="00895020">
      <w:pPr>
        <w:spacing w:line="360" w:lineRule="auto"/>
        <w:rPr>
          <w:rFonts w:cstheme="minorHAnsi"/>
          <w:sz w:val="24"/>
          <w:szCs w:val="24"/>
        </w:rPr>
      </w:pPr>
      <w:r w:rsidRPr="00895020">
        <w:rPr>
          <w:rFonts w:cstheme="minorHAnsi"/>
          <w:sz w:val="24"/>
          <w:szCs w:val="24"/>
        </w:rPr>
        <w:t>Finally, the</w:t>
      </w:r>
      <w:r w:rsidR="001D471F" w:rsidRPr="00895020">
        <w:rPr>
          <w:rFonts w:cstheme="minorHAnsi"/>
          <w:sz w:val="24"/>
          <w:szCs w:val="24"/>
        </w:rPr>
        <w:t xml:space="preserve"> members of the research triad involved in the study each hold an enhanced relevant Disclosure Baring Service</w:t>
      </w:r>
      <w:r w:rsidRPr="00895020">
        <w:rPr>
          <w:rFonts w:cstheme="minorHAnsi"/>
          <w:sz w:val="24"/>
          <w:szCs w:val="24"/>
        </w:rPr>
        <w:t>.</w:t>
      </w:r>
    </w:p>
    <w:p w14:paraId="2E38B510" w14:textId="7CAB968B" w:rsidR="0015639C" w:rsidRPr="00895020" w:rsidRDefault="0015639C" w:rsidP="00895020">
      <w:pPr>
        <w:spacing w:line="360" w:lineRule="auto"/>
        <w:rPr>
          <w:rFonts w:cstheme="minorHAnsi"/>
          <w:sz w:val="24"/>
          <w:szCs w:val="24"/>
          <w:u w:val="single"/>
        </w:rPr>
      </w:pPr>
      <w:r w:rsidRPr="00895020">
        <w:rPr>
          <w:rFonts w:cstheme="minorHAnsi"/>
          <w:sz w:val="24"/>
          <w:szCs w:val="24"/>
          <w:u w:val="single"/>
        </w:rPr>
        <w:t xml:space="preserve">Lesson Study </w:t>
      </w:r>
    </w:p>
    <w:p w14:paraId="623D3B6A" w14:textId="59D3D79C" w:rsidR="00390550" w:rsidRPr="00895020" w:rsidRDefault="00104AA3" w:rsidP="00895020">
      <w:pPr>
        <w:spacing w:line="360" w:lineRule="auto"/>
        <w:rPr>
          <w:rFonts w:cstheme="minorHAnsi"/>
          <w:sz w:val="24"/>
          <w:szCs w:val="24"/>
        </w:rPr>
      </w:pPr>
      <w:r w:rsidRPr="00895020">
        <w:rPr>
          <w:rFonts w:cstheme="minorHAnsi"/>
          <w:sz w:val="24"/>
          <w:szCs w:val="24"/>
        </w:rPr>
        <w:t>We were</w:t>
      </w:r>
      <w:r w:rsidR="00390550" w:rsidRPr="00895020">
        <w:rPr>
          <w:rFonts w:cstheme="minorHAnsi"/>
          <w:sz w:val="24"/>
          <w:szCs w:val="24"/>
        </w:rPr>
        <w:t xml:space="preserve"> focusing on the Oracy strand for our lesson and the skill of focus was to “respond with some detail to drama they have watched and other creative stimuli” looking for pupils being mindful of how they express their response. </w:t>
      </w:r>
    </w:p>
    <w:p w14:paraId="221691F9" w14:textId="5763D9C7" w:rsidR="004B7E35" w:rsidRPr="00895020" w:rsidRDefault="00B60A63" w:rsidP="00895020">
      <w:pPr>
        <w:spacing w:line="360" w:lineRule="auto"/>
        <w:rPr>
          <w:rFonts w:cstheme="minorHAnsi"/>
          <w:sz w:val="24"/>
          <w:szCs w:val="24"/>
        </w:rPr>
      </w:pPr>
      <w:r w:rsidRPr="00895020">
        <w:rPr>
          <w:rFonts w:cstheme="minorHAnsi"/>
          <w:sz w:val="24"/>
          <w:szCs w:val="24"/>
        </w:rPr>
        <w:t>For each lesson we read a story</w:t>
      </w:r>
      <w:r w:rsidR="00D67BC6" w:rsidRPr="00895020">
        <w:rPr>
          <w:rFonts w:cstheme="minorHAnsi"/>
          <w:sz w:val="24"/>
          <w:szCs w:val="24"/>
        </w:rPr>
        <w:t xml:space="preserve"> to the </w:t>
      </w:r>
      <w:r w:rsidR="00390550" w:rsidRPr="00895020">
        <w:rPr>
          <w:rFonts w:cstheme="minorHAnsi"/>
          <w:sz w:val="24"/>
          <w:szCs w:val="24"/>
        </w:rPr>
        <w:t xml:space="preserve">whole </w:t>
      </w:r>
      <w:r w:rsidR="00D67BC6" w:rsidRPr="00895020">
        <w:rPr>
          <w:rFonts w:cstheme="minorHAnsi"/>
          <w:sz w:val="24"/>
          <w:szCs w:val="24"/>
        </w:rPr>
        <w:t xml:space="preserve">class then </w:t>
      </w:r>
      <w:r w:rsidR="007972A7" w:rsidRPr="00895020">
        <w:rPr>
          <w:rFonts w:cstheme="minorHAnsi"/>
          <w:sz w:val="24"/>
          <w:szCs w:val="24"/>
        </w:rPr>
        <w:t>split</w:t>
      </w:r>
      <w:r w:rsidR="00D67BC6" w:rsidRPr="00895020">
        <w:rPr>
          <w:rFonts w:cstheme="minorHAnsi"/>
          <w:sz w:val="24"/>
          <w:szCs w:val="24"/>
        </w:rPr>
        <w:t xml:space="preserve"> into a focus group of three pupils where we gave them story </w:t>
      </w:r>
      <w:r w:rsidR="00390550" w:rsidRPr="00895020">
        <w:rPr>
          <w:rFonts w:cstheme="minorHAnsi"/>
          <w:sz w:val="24"/>
          <w:szCs w:val="24"/>
        </w:rPr>
        <w:t xml:space="preserve">stones to help retell the story. We </w:t>
      </w:r>
      <w:r w:rsidR="00D67BC6" w:rsidRPr="00895020">
        <w:rPr>
          <w:rFonts w:cstheme="minorHAnsi"/>
          <w:sz w:val="24"/>
          <w:szCs w:val="24"/>
        </w:rPr>
        <w:t xml:space="preserve">planned questions to ask during </w:t>
      </w:r>
      <w:r w:rsidR="00390550" w:rsidRPr="00895020">
        <w:rPr>
          <w:rFonts w:cstheme="minorHAnsi"/>
          <w:sz w:val="24"/>
          <w:szCs w:val="24"/>
        </w:rPr>
        <w:t xml:space="preserve">the pupils retelling of the story to </w:t>
      </w:r>
      <w:r w:rsidR="00D67BC6" w:rsidRPr="00895020">
        <w:rPr>
          <w:rFonts w:cstheme="minorHAnsi"/>
          <w:sz w:val="24"/>
          <w:szCs w:val="24"/>
        </w:rPr>
        <w:t xml:space="preserve">see how the responses may vary and heighten engagement. </w:t>
      </w:r>
    </w:p>
    <w:p w14:paraId="1F8767F8" w14:textId="2F0363F9" w:rsidR="00AC4009" w:rsidRPr="00895020" w:rsidRDefault="00390550" w:rsidP="00895020">
      <w:pPr>
        <w:spacing w:line="360" w:lineRule="auto"/>
        <w:rPr>
          <w:rFonts w:cstheme="minorHAnsi"/>
          <w:sz w:val="24"/>
          <w:szCs w:val="24"/>
        </w:rPr>
      </w:pPr>
      <w:r w:rsidRPr="00895020">
        <w:rPr>
          <w:rFonts w:cstheme="minorHAnsi"/>
          <w:sz w:val="24"/>
          <w:szCs w:val="24"/>
        </w:rPr>
        <w:t xml:space="preserve">All of the questions planned for each lesson are </w:t>
      </w:r>
      <w:r w:rsidR="00F76983" w:rsidRPr="00895020">
        <w:rPr>
          <w:rFonts w:cstheme="minorHAnsi"/>
          <w:sz w:val="24"/>
          <w:szCs w:val="24"/>
        </w:rPr>
        <w:t>created</w:t>
      </w:r>
      <w:r w:rsidRPr="00895020">
        <w:rPr>
          <w:rFonts w:cstheme="minorHAnsi"/>
          <w:sz w:val="24"/>
          <w:szCs w:val="24"/>
        </w:rPr>
        <w:t xml:space="preserve"> </w:t>
      </w:r>
      <w:r w:rsidR="00F76983" w:rsidRPr="00895020">
        <w:rPr>
          <w:rFonts w:cstheme="minorHAnsi"/>
          <w:sz w:val="24"/>
          <w:szCs w:val="24"/>
        </w:rPr>
        <w:t>from</w:t>
      </w:r>
      <w:r w:rsidRPr="00895020">
        <w:rPr>
          <w:rFonts w:cstheme="minorHAnsi"/>
          <w:sz w:val="24"/>
          <w:szCs w:val="24"/>
        </w:rPr>
        <w:t xml:space="preserve"> Barrette’s Taxonomy (1976)</w:t>
      </w:r>
      <w:r w:rsidR="00F76983" w:rsidRPr="00895020">
        <w:rPr>
          <w:rFonts w:cstheme="minorHAnsi"/>
          <w:sz w:val="24"/>
          <w:szCs w:val="24"/>
        </w:rPr>
        <w:t xml:space="preserve"> of reading comprehension questions. We used different levels of questioning specific to the book in each lesson to understand if pupils level of response can improve through questioning. </w:t>
      </w:r>
    </w:p>
    <w:p w14:paraId="4167D525" w14:textId="0993B0FD" w:rsidR="00AC4009" w:rsidRPr="00895020" w:rsidRDefault="00907F3B" w:rsidP="00895020">
      <w:pPr>
        <w:spacing w:line="360" w:lineRule="auto"/>
        <w:rPr>
          <w:rFonts w:cstheme="minorHAnsi"/>
          <w:b/>
          <w:sz w:val="24"/>
          <w:szCs w:val="24"/>
          <w:u w:val="single"/>
        </w:rPr>
      </w:pPr>
      <w:r w:rsidRPr="00895020">
        <w:rPr>
          <w:rFonts w:cstheme="minorHAnsi"/>
          <w:b/>
          <w:sz w:val="24"/>
          <w:szCs w:val="24"/>
          <w:u w:val="single"/>
        </w:rPr>
        <w:t>Lesson Study 1</w:t>
      </w:r>
    </w:p>
    <w:p w14:paraId="0DC9AE0A" w14:textId="360AA682" w:rsidR="00907F3B" w:rsidRPr="00895020" w:rsidRDefault="007972A7" w:rsidP="00895020">
      <w:pPr>
        <w:spacing w:line="360" w:lineRule="auto"/>
        <w:rPr>
          <w:rFonts w:cstheme="minorHAnsi"/>
          <w:sz w:val="24"/>
          <w:szCs w:val="24"/>
        </w:rPr>
      </w:pPr>
      <w:r w:rsidRPr="00895020">
        <w:rPr>
          <w:rFonts w:cstheme="minorHAnsi"/>
          <w:sz w:val="24"/>
          <w:szCs w:val="24"/>
        </w:rPr>
        <w:t xml:space="preserve">The pupils successfully answered all the </w:t>
      </w:r>
      <w:r w:rsidR="00A362ED" w:rsidRPr="00895020">
        <w:rPr>
          <w:rFonts w:cstheme="minorHAnsi"/>
          <w:sz w:val="24"/>
          <w:szCs w:val="24"/>
        </w:rPr>
        <w:t>questions we asked</w:t>
      </w:r>
      <w:r w:rsidR="00F63049" w:rsidRPr="00895020">
        <w:rPr>
          <w:rFonts w:cstheme="minorHAnsi"/>
          <w:sz w:val="24"/>
          <w:szCs w:val="24"/>
        </w:rPr>
        <w:t xml:space="preserve"> with mostly </w:t>
      </w:r>
      <w:r w:rsidR="00F76983" w:rsidRPr="00895020">
        <w:rPr>
          <w:rFonts w:cstheme="minorHAnsi"/>
          <w:sz w:val="24"/>
          <w:szCs w:val="24"/>
        </w:rPr>
        <w:t>one-word</w:t>
      </w:r>
      <w:r w:rsidR="00F63049" w:rsidRPr="00895020">
        <w:rPr>
          <w:rFonts w:cstheme="minorHAnsi"/>
          <w:sz w:val="24"/>
          <w:szCs w:val="24"/>
        </w:rPr>
        <w:t xml:space="preserve"> responses. </w:t>
      </w:r>
      <w:r w:rsidR="00A362ED" w:rsidRPr="00895020">
        <w:rPr>
          <w:rFonts w:cstheme="minorHAnsi"/>
          <w:sz w:val="24"/>
          <w:szCs w:val="24"/>
        </w:rPr>
        <w:t>The class were familiar</w:t>
      </w:r>
      <w:r w:rsidR="00E41A82" w:rsidRPr="00895020">
        <w:rPr>
          <w:rFonts w:cstheme="minorHAnsi"/>
          <w:sz w:val="24"/>
          <w:szCs w:val="24"/>
        </w:rPr>
        <w:t xml:space="preserve"> with the book which we were </w:t>
      </w:r>
      <w:r w:rsidR="00A362ED" w:rsidRPr="00895020">
        <w:rPr>
          <w:rFonts w:cstheme="minorHAnsi"/>
          <w:sz w:val="24"/>
          <w:szCs w:val="24"/>
        </w:rPr>
        <w:t>apprehensive</w:t>
      </w:r>
      <w:r w:rsidR="00E41A82" w:rsidRPr="00895020">
        <w:rPr>
          <w:rFonts w:cstheme="minorHAnsi"/>
          <w:sz w:val="24"/>
          <w:szCs w:val="24"/>
        </w:rPr>
        <w:t xml:space="preserve"> about in case the pupi</w:t>
      </w:r>
      <w:r w:rsidR="00A362ED" w:rsidRPr="00895020">
        <w:rPr>
          <w:rFonts w:cstheme="minorHAnsi"/>
          <w:sz w:val="24"/>
          <w:szCs w:val="24"/>
        </w:rPr>
        <w:t>ls had already formed opinions but f</w:t>
      </w:r>
      <w:r w:rsidR="002D57F1" w:rsidRPr="00895020">
        <w:rPr>
          <w:rFonts w:cstheme="minorHAnsi"/>
          <w:sz w:val="24"/>
          <w:szCs w:val="24"/>
        </w:rPr>
        <w:t>ortunately,</w:t>
      </w:r>
      <w:r w:rsidR="00E41A82" w:rsidRPr="00895020">
        <w:rPr>
          <w:rFonts w:cstheme="minorHAnsi"/>
          <w:sz w:val="24"/>
          <w:szCs w:val="24"/>
        </w:rPr>
        <w:t xml:space="preserve"> </w:t>
      </w:r>
      <w:r w:rsidR="00A362ED" w:rsidRPr="00895020">
        <w:rPr>
          <w:rFonts w:cstheme="minorHAnsi"/>
          <w:sz w:val="24"/>
          <w:szCs w:val="24"/>
        </w:rPr>
        <w:t>the</w:t>
      </w:r>
      <w:r w:rsidR="00E41A82" w:rsidRPr="00895020">
        <w:rPr>
          <w:rFonts w:cstheme="minorHAnsi"/>
          <w:sz w:val="24"/>
          <w:szCs w:val="24"/>
        </w:rPr>
        <w:t xml:space="preserve"> pupils seemed more engaged to hear the story again as they enjoyed it the first time. </w:t>
      </w:r>
      <w:r w:rsidR="00A362ED" w:rsidRPr="00895020">
        <w:rPr>
          <w:rFonts w:cstheme="minorHAnsi"/>
          <w:sz w:val="24"/>
          <w:szCs w:val="24"/>
        </w:rPr>
        <w:t xml:space="preserve">The teacher asked the </w:t>
      </w:r>
      <w:r w:rsidR="00F63049" w:rsidRPr="00895020">
        <w:rPr>
          <w:rFonts w:cstheme="minorHAnsi"/>
          <w:sz w:val="24"/>
          <w:szCs w:val="24"/>
        </w:rPr>
        <w:t xml:space="preserve">planned </w:t>
      </w:r>
      <w:r w:rsidR="00A362ED" w:rsidRPr="00895020">
        <w:rPr>
          <w:rFonts w:cstheme="minorHAnsi"/>
          <w:sz w:val="24"/>
          <w:szCs w:val="24"/>
        </w:rPr>
        <w:t xml:space="preserve">questions while the pupils were using the story stones to retell the story. The questions confirmed the pupils were listening as they could give accurate answers, but the answers required no independent thinking as they were </w:t>
      </w:r>
      <w:r w:rsidR="00104499" w:rsidRPr="00895020">
        <w:rPr>
          <w:rFonts w:cstheme="minorHAnsi"/>
          <w:sz w:val="24"/>
          <w:szCs w:val="24"/>
        </w:rPr>
        <w:t>‘</w:t>
      </w:r>
      <w:r w:rsidR="00A362ED" w:rsidRPr="00895020">
        <w:rPr>
          <w:rFonts w:cstheme="minorHAnsi"/>
          <w:sz w:val="24"/>
          <w:szCs w:val="24"/>
        </w:rPr>
        <w:t>recognition</w:t>
      </w:r>
      <w:r w:rsidR="00104499" w:rsidRPr="00895020">
        <w:rPr>
          <w:rFonts w:cstheme="minorHAnsi"/>
          <w:sz w:val="24"/>
          <w:szCs w:val="24"/>
        </w:rPr>
        <w:t>’</w:t>
      </w:r>
      <w:r w:rsidR="00A362ED" w:rsidRPr="00895020">
        <w:rPr>
          <w:rFonts w:cstheme="minorHAnsi"/>
          <w:sz w:val="24"/>
          <w:szCs w:val="24"/>
        </w:rPr>
        <w:t xml:space="preserve"> and </w:t>
      </w:r>
      <w:r w:rsidR="00104499" w:rsidRPr="00895020">
        <w:rPr>
          <w:rFonts w:cstheme="minorHAnsi"/>
          <w:sz w:val="24"/>
          <w:szCs w:val="24"/>
        </w:rPr>
        <w:t>‘</w:t>
      </w:r>
      <w:r w:rsidR="00A362ED" w:rsidRPr="00895020">
        <w:rPr>
          <w:rFonts w:cstheme="minorHAnsi"/>
          <w:sz w:val="24"/>
          <w:szCs w:val="24"/>
        </w:rPr>
        <w:t>recall</w:t>
      </w:r>
      <w:r w:rsidR="00104499" w:rsidRPr="00895020">
        <w:rPr>
          <w:rFonts w:cstheme="minorHAnsi"/>
          <w:sz w:val="24"/>
          <w:szCs w:val="24"/>
        </w:rPr>
        <w:t>’</w:t>
      </w:r>
      <w:r w:rsidR="00104AA3" w:rsidRPr="00895020">
        <w:rPr>
          <w:rFonts w:cstheme="minorHAnsi"/>
          <w:sz w:val="24"/>
          <w:szCs w:val="24"/>
        </w:rPr>
        <w:t xml:space="preserve"> questions so we didn’t get a further understanding into their learning.</w:t>
      </w:r>
    </w:p>
    <w:p w14:paraId="013EBB5A" w14:textId="1CCFD1B2" w:rsidR="00A362ED" w:rsidRPr="00895020" w:rsidRDefault="00A362ED" w:rsidP="00895020">
      <w:pPr>
        <w:spacing w:line="360" w:lineRule="auto"/>
        <w:rPr>
          <w:rFonts w:cstheme="minorHAnsi"/>
          <w:sz w:val="24"/>
          <w:szCs w:val="24"/>
        </w:rPr>
      </w:pPr>
      <w:r w:rsidRPr="00895020">
        <w:rPr>
          <w:rFonts w:cstheme="minorHAnsi"/>
          <w:sz w:val="24"/>
          <w:szCs w:val="24"/>
        </w:rPr>
        <w:lastRenderedPageBreak/>
        <w:t xml:space="preserve">The pupils did retell the story but very briefly, the questions did not support the pupils </w:t>
      </w:r>
      <w:r w:rsidR="00F53795" w:rsidRPr="00895020">
        <w:rPr>
          <w:rFonts w:cstheme="minorHAnsi"/>
          <w:sz w:val="24"/>
          <w:szCs w:val="24"/>
        </w:rPr>
        <w:t xml:space="preserve">to re tell the story in depth. The level 1 questions didn’t </w:t>
      </w:r>
      <w:r w:rsidR="00F63049" w:rsidRPr="00895020">
        <w:rPr>
          <w:rFonts w:cstheme="minorHAnsi"/>
          <w:sz w:val="24"/>
          <w:szCs w:val="24"/>
        </w:rPr>
        <w:t xml:space="preserve">require much more than a one-word response from the pupils, however, there was physical response </w:t>
      </w:r>
      <w:r w:rsidR="00F53795" w:rsidRPr="00895020">
        <w:rPr>
          <w:rFonts w:cstheme="minorHAnsi"/>
          <w:sz w:val="24"/>
          <w:szCs w:val="24"/>
        </w:rPr>
        <w:t xml:space="preserve">when the pupils were responding to what noise the animals made. All three children naturally did an action accompanying the noise of an animal. </w:t>
      </w:r>
    </w:p>
    <w:p w14:paraId="2EBB9B6C" w14:textId="74078356" w:rsidR="00F53795" w:rsidRPr="00895020" w:rsidRDefault="00A362ED" w:rsidP="00895020">
      <w:pPr>
        <w:spacing w:line="360" w:lineRule="auto"/>
        <w:rPr>
          <w:rFonts w:cstheme="minorHAnsi"/>
          <w:sz w:val="24"/>
          <w:szCs w:val="24"/>
        </w:rPr>
      </w:pPr>
      <w:r w:rsidRPr="00895020">
        <w:rPr>
          <w:rFonts w:cstheme="minorHAnsi"/>
          <w:sz w:val="24"/>
          <w:szCs w:val="24"/>
        </w:rPr>
        <w:t>The questions that will be asked for the next lesson will need to be more specific in supporting th</w:t>
      </w:r>
      <w:r w:rsidR="00F53795" w:rsidRPr="00895020">
        <w:rPr>
          <w:rFonts w:cstheme="minorHAnsi"/>
          <w:sz w:val="24"/>
          <w:szCs w:val="24"/>
        </w:rPr>
        <w:t xml:space="preserve">e thinking of the chronological order of the story rather than aesthetic facts about the characters. </w:t>
      </w:r>
    </w:p>
    <w:p w14:paraId="37F91077" w14:textId="2D488BE3" w:rsidR="00AC4009" w:rsidRPr="00895020" w:rsidRDefault="00AC4009" w:rsidP="00895020">
      <w:pPr>
        <w:spacing w:line="360" w:lineRule="auto"/>
        <w:rPr>
          <w:rFonts w:cstheme="minorHAnsi"/>
          <w:sz w:val="24"/>
          <w:szCs w:val="24"/>
        </w:rPr>
      </w:pPr>
      <w:r w:rsidRPr="00895020">
        <w:rPr>
          <w:rFonts w:cstheme="minorHAnsi"/>
          <w:sz w:val="24"/>
          <w:szCs w:val="24"/>
        </w:rPr>
        <w:t xml:space="preserve">The transition period from the story to the task of retelling the story appeared to be </w:t>
      </w:r>
      <w:r w:rsidR="0071259B" w:rsidRPr="00895020">
        <w:rPr>
          <w:rFonts w:cstheme="minorHAnsi"/>
          <w:sz w:val="24"/>
          <w:szCs w:val="24"/>
        </w:rPr>
        <w:t>swifter</w:t>
      </w:r>
      <w:r w:rsidRPr="00895020">
        <w:rPr>
          <w:rFonts w:cstheme="minorHAnsi"/>
          <w:sz w:val="24"/>
          <w:szCs w:val="24"/>
        </w:rPr>
        <w:t xml:space="preserve"> than anticipated. The pupils were excited to see the story stones and have a natural play with </w:t>
      </w:r>
      <w:r w:rsidR="00F53795" w:rsidRPr="00895020">
        <w:rPr>
          <w:rFonts w:cstheme="minorHAnsi"/>
          <w:sz w:val="24"/>
          <w:szCs w:val="24"/>
        </w:rPr>
        <w:t>them,</w:t>
      </w:r>
      <w:r w:rsidRPr="00895020">
        <w:rPr>
          <w:rFonts w:cstheme="minorHAnsi"/>
          <w:sz w:val="24"/>
          <w:szCs w:val="24"/>
        </w:rPr>
        <w:t xml:space="preserve"> but the lesson hurried to the re telling of the story which </w:t>
      </w:r>
      <w:r w:rsidR="0071259B" w:rsidRPr="00895020">
        <w:rPr>
          <w:rFonts w:cstheme="minorHAnsi"/>
          <w:sz w:val="24"/>
          <w:szCs w:val="24"/>
        </w:rPr>
        <w:t xml:space="preserve">left the pupils distracted due to the fact they wanted to acknowledge each character on the stones. </w:t>
      </w:r>
      <w:r w:rsidR="00122DCA" w:rsidRPr="00895020">
        <w:rPr>
          <w:rFonts w:cstheme="minorHAnsi"/>
          <w:sz w:val="24"/>
          <w:szCs w:val="24"/>
        </w:rPr>
        <w:t xml:space="preserve">The structure of the lesson is something that we need to allow more flexibility with, particularly allowing time for the pupils to familiarise and enjoy the story stones we made. It’s significance is important as the pupils in this class were not familiar with story stones so they naturally engaged with them but became disengaged with the task slightly as we did </w:t>
      </w:r>
      <w:r w:rsidR="00F53795" w:rsidRPr="00895020">
        <w:rPr>
          <w:rFonts w:cstheme="minorHAnsi"/>
          <w:sz w:val="24"/>
          <w:szCs w:val="24"/>
        </w:rPr>
        <w:t xml:space="preserve">not </w:t>
      </w:r>
      <w:r w:rsidR="00122DCA" w:rsidRPr="00895020">
        <w:rPr>
          <w:rFonts w:cstheme="minorHAnsi"/>
          <w:sz w:val="24"/>
          <w:szCs w:val="24"/>
        </w:rPr>
        <w:t xml:space="preserve">allow for natural play. </w:t>
      </w:r>
    </w:p>
    <w:p w14:paraId="53811073" w14:textId="05C6B904" w:rsidR="00122DCA" w:rsidRPr="00895020" w:rsidRDefault="00122DCA" w:rsidP="00895020">
      <w:pPr>
        <w:spacing w:line="360" w:lineRule="auto"/>
        <w:rPr>
          <w:rFonts w:cstheme="minorHAnsi"/>
          <w:sz w:val="24"/>
          <w:szCs w:val="24"/>
        </w:rPr>
      </w:pPr>
      <w:r w:rsidRPr="00895020">
        <w:rPr>
          <w:rFonts w:cstheme="minorHAnsi"/>
          <w:sz w:val="24"/>
          <w:szCs w:val="24"/>
        </w:rPr>
        <w:t xml:space="preserve">The research tools were appropriate for the lesson but the need for </w:t>
      </w:r>
      <w:r w:rsidR="00F63049" w:rsidRPr="00895020">
        <w:rPr>
          <w:rFonts w:cstheme="minorHAnsi"/>
          <w:sz w:val="24"/>
          <w:szCs w:val="24"/>
        </w:rPr>
        <w:t>higher</w:t>
      </w:r>
      <w:r w:rsidRPr="00895020">
        <w:rPr>
          <w:rFonts w:cstheme="minorHAnsi"/>
          <w:sz w:val="24"/>
          <w:szCs w:val="24"/>
        </w:rPr>
        <w:t xml:space="preserve"> level questioning is needed and </w:t>
      </w:r>
      <w:r w:rsidR="006A1980" w:rsidRPr="00895020">
        <w:rPr>
          <w:rFonts w:cstheme="minorHAnsi"/>
          <w:sz w:val="24"/>
          <w:szCs w:val="24"/>
        </w:rPr>
        <w:t xml:space="preserve">to ensure the questions asked are more relevant to the re telling of the story. </w:t>
      </w:r>
    </w:p>
    <w:p w14:paraId="39249B2F" w14:textId="5B824E30" w:rsidR="006A1980" w:rsidRPr="00895020" w:rsidRDefault="00104AA3" w:rsidP="00895020">
      <w:pPr>
        <w:spacing w:line="360" w:lineRule="auto"/>
        <w:rPr>
          <w:rFonts w:cstheme="minorHAnsi"/>
          <w:sz w:val="24"/>
          <w:szCs w:val="24"/>
        </w:rPr>
      </w:pPr>
      <w:r w:rsidRPr="00895020">
        <w:rPr>
          <w:rFonts w:cstheme="minorHAnsi"/>
          <w:sz w:val="24"/>
          <w:szCs w:val="24"/>
        </w:rPr>
        <w:t xml:space="preserve">The teacher </w:t>
      </w:r>
      <w:r w:rsidR="006A1980" w:rsidRPr="00895020">
        <w:rPr>
          <w:rFonts w:cstheme="minorHAnsi"/>
          <w:sz w:val="24"/>
          <w:szCs w:val="24"/>
        </w:rPr>
        <w:t>ask</w:t>
      </w:r>
      <w:r w:rsidRPr="00895020">
        <w:rPr>
          <w:rFonts w:cstheme="minorHAnsi"/>
          <w:sz w:val="24"/>
          <w:szCs w:val="24"/>
        </w:rPr>
        <w:t>ed</w:t>
      </w:r>
      <w:r w:rsidR="006A1980" w:rsidRPr="00895020">
        <w:rPr>
          <w:rFonts w:cstheme="minorHAnsi"/>
          <w:sz w:val="24"/>
          <w:szCs w:val="24"/>
        </w:rPr>
        <w:t xml:space="preserve"> the questions to pupils in order with one pupil always answering first which was giving the other pupils more thinking time. This didn’t have an impact during this lesson, as mention</w:t>
      </w:r>
      <w:r w:rsidRPr="00895020">
        <w:rPr>
          <w:rFonts w:cstheme="minorHAnsi"/>
          <w:sz w:val="24"/>
          <w:szCs w:val="24"/>
        </w:rPr>
        <w:t>ed</w:t>
      </w:r>
      <w:r w:rsidR="006A1980" w:rsidRPr="00895020">
        <w:rPr>
          <w:rFonts w:cstheme="minorHAnsi"/>
          <w:sz w:val="24"/>
          <w:szCs w:val="24"/>
        </w:rPr>
        <w:t xml:space="preserve"> not much thinking time was required, but it was a point we noted for the following lessons to avoid any un fair disadvantages and to get the most natural responses to aid our research. </w:t>
      </w:r>
    </w:p>
    <w:p w14:paraId="0C1D7133" w14:textId="46779C4E" w:rsidR="00654389" w:rsidRPr="00895020" w:rsidRDefault="003B4092" w:rsidP="00895020">
      <w:pPr>
        <w:spacing w:line="360" w:lineRule="auto"/>
        <w:rPr>
          <w:rFonts w:cstheme="minorHAnsi"/>
          <w:sz w:val="24"/>
          <w:szCs w:val="24"/>
        </w:rPr>
      </w:pPr>
      <w:r w:rsidRPr="00895020">
        <w:rPr>
          <w:rFonts w:cstheme="minorHAnsi"/>
          <w:sz w:val="24"/>
          <w:szCs w:val="24"/>
        </w:rPr>
        <w:t xml:space="preserve">The response to our generic interview questions were </w:t>
      </w:r>
      <w:r w:rsidR="00B01042" w:rsidRPr="00895020">
        <w:rPr>
          <w:rFonts w:cstheme="minorHAnsi"/>
          <w:sz w:val="24"/>
          <w:szCs w:val="24"/>
        </w:rPr>
        <w:t>short and didn’t encourage much enthusiasm from the pupils. The story stones were something the pupils would like to use again but we didn’t get any spec</w:t>
      </w:r>
      <w:r w:rsidR="00104AA3" w:rsidRPr="00895020">
        <w:rPr>
          <w:rFonts w:cstheme="minorHAnsi"/>
          <w:sz w:val="24"/>
          <w:szCs w:val="24"/>
        </w:rPr>
        <w:t>ific responses to our questions and</w:t>
      </w:r>
      <w:r w:rsidR="00B01042" w:rsidRPr="00895020">
        <w:rPr>
          <w:rFonts w:cstheme="minorHAnsi"/>
          <w:sz w:val="24"/>
          <w:szCs w:val="24"/>
        </w:rPr>
        <w:t xml:space="preserve"> all the answers were vague.</w:t>
      </w:r>
    </w:p>
    <w:p w14:paraId="16759F05" w14:textId="6AF44C6B" w:rsidR="00907F3B" w:rsidRPr="00895020" w:rsidRDefault="00907F3B" w:rsidP="00895020">
      <w:pPr>
        <w:spacing w:line="360" w:lineRule="auto"/>
        <w:rPr>
          <w:rFonts w:cstheme="minorHAnsi"/>
          <w:b/>
          <w:sz w:val="24"/>
          <w:szCs w:val="24"/>
          <w:u w:val="single"/>
        </w:rPr>
      </w:pPr>
      <w:r w:rsidRPr="00895020">
        <w:rPr>
          <w:rFonts w:cstheme="minorHAnsi"/>
          <w:b/>
          <w:sz w:val="24"/>
          <w:szCs w:val="24"/>
          <w:u w:val="single"/>
        </w:rPr>
        <w:t>Lesson Study 2</w:t>
      </w:r>
    </w:p>
    <w:p w14:paraId="02D8DD75" w14:textId="07BCF2A3" w:rsidR="00F76983" w:rsidRPr="00895020" w:rsidRDefault="00654389" w:rsidP="00895020">
      <w:pPr>
        <w:spacing w:line="360" w:lineRule="auto"/>
        <w:rPr>
          <w:rFonts w:cstheme="minorHAnsi"/>
          <w:sz w:val="24"/>
          <w:szCs w:val="24"/>
        </w:rPr>
      </w:pPr>
      <w:r w:rsidRPr="00895020">
        <w:rPr>
          <w:rFonts w:cstheme="minorHAnsi"/>
          <w:sz w:val="24"/>
          <w:szCs w:val="24"/>
        </w:rPr>
        <w:lastRenderedPageBreak/>
        <w:t xml:space="preserve">We were mindful to be more relaxed with the structure of this lesson and allow for natural behaviour. We were also less stern with </w:t>
      </w:r>
      <w:r w:rsidR="00706F2D" w:rsidRPr="00895020">
        <w:rPr>
          <w:rFonts w:cstheme="minorHAnsi"/>
          <w:sz w:val="24"/>
          <w:szCs w:val="24"/>
        </w:rPr>
        <w:t>when we asked the question throughout and ensured we</w:t>
      </w:r>
      <w:r w:rsidRPr="00895020">
        <w:rPr>
          <w:rFonts w:cstheme="minorHAnsi"/>
          <w:sz w:val="24"/>
          <w:szCs w:val="24"/>
        </w:rPr>
        <w:t xml:space="preserve"> asked t</w:t>
      </w:r>
      <w:r w:rsidR="00706F2D" w:rsidRPr="00895020">
        <w:rPr>
          <w:rFonts w:cstheme="minorHAnsi"/>
          <w:sz w:val="24"/>
          <w:szCs w:val="24"/>
        </w:rPr>
        <w:t>he questions to the pupils randomly</w:t>
      </w:r>
      <w:r w:rsidRPr="00895020">
        <w:rPr>
          <w:rFonts w:cstheme="minorHAnsi"/>
          <w:sz w:val="24"/>
          <w:szCs w:val="24"/>
        </w:rPr>
        <w:t xml:space="preserve">. The </w:t>
      </w:r>
      <w:r w:rsidR="008A1418" w:rsidRPr="00895020">
        <w:rPr>
          <w:rFonts w:cstheme="minorHAnsi"/>
          <w:sz w:val="24"/>
          <w:szCs w:val="24"/>
        </w:rPr>
        <w:t xml:space="preserve">response to the higher level, </w:t>
      </w:r>
      <w:r w:rsidR="004367F7" w:rsidRPr="00895020">
        <w:rPr>
          <w:rFonts w:cstheme="minorHAnsi"/>
          <w:sz w:val="24"/>
          <w:szCs w:val="24"/>
        </w:rPr>
        <w:t>‘</w:t>
      </w:r>
      <w:r w:rsidR="008A1418" w:rsidRPr="00895020">
        <w:rPr>
          <w:rFonts w:cstheme="minorHAnsi"/>
          <w:sz w:val="24"/>
          <w:szCs w:val="24"/>
        </w:rPr>
        <w:t>reorganisation</w:t>
      </w:r>
      <w:r w:rsidR="004367F7" w:rsidRPr="00895020">
        <w:rPr>
          <w:rFonts w:cstheme="minorHAnsi"/>
          <w:sz w:val="24"/>
          <w:szCs w:val="24"/>
        </w:rPr>
        <w:t>’</w:t>
      </w:r>
      <w:r w:rsidR="008A1418" w:rsidRPr="00895020">
        <w:rPr>
          <w:rFonts w:cstheme="minorHAnsi"/>
          <w:sz w:val="24"/>
          <w:szCs w:val="24"/>
        </w:rPr>
        <w:t xml:space="preserve"> and </w:t>
      </w:r>
      <w:r w:rsidR="004367F7" w:rsidRPr="00895020">
        <w:rPr>
          <w:rFonts w:cstheme="minorHAnsi"/>
          <w:sz w:val="24"/>
          <w:szCs w:val="24"/>
        </w:rPr>
        <w:t>‘</w:t>
      </w:r>
      <w:r w:rsidR="008A1418" w:rsidRPr="00895020">
        <w:rPr>
          <w:rFonts w:cstheme="minorHAnsi"/>
          <w:sz w:val="24"/>
          <w:szCs w:val="24"/>
        </w:rPr>
        <w:t>inferential</w:t>
      </w:r>
      <w:r w:rsidR="004367F7" w:rsidRPr="00895020">
        <w:rPr>
          <w:rFonts w:cstheme="minorHAnsi"/>
          <w:sz w:val="24"/>
          <w:szCs w:val="24"/>
        </w:rPr>
        <w:t>’</w:t>
      </w:r>
      <w:r w:rsidR="008A1418" w:rsidRPr="00895020">
        <w:rPr>
          <w:rFonts w:cstheme="minorHAnsi"/>
          <w:sz w:val="24"/>
          <w:szCs w:val="24"/>
        </w:rPr>
        <w:t xml:space="preserve"> questions </w:t>
      </w:r>
      <w:r w:rsidRPr="00895020">
        <w:rPr>
          <w:rFonts w:cstheme="minorHAnsi"/>
          <w:sz w:val="24"/>
          <w:szCs w:val="24"/>
        </w:rPr>
        <w:t>had more depth to them.</w:t>
      </w:r>
      <w:r w:rsidR="008A1418" w:rsidRPr="00895020">
        <w:rPr>
          <w:rFonts w:cstheme="minorHAnsi"/>
          <w:sz w:val="24"/>
          <w:szCs w:val="24"/>
        </w:rPr>
        <w:t xml:space="preserve"> The questions required more thinking</w:t>
      </w:r>
      <w:r w:rsidR="0098136C" w:rsidRPr="00895020">
        <w:rPr>
          <w:rFonts w:cstheme="minorHAnsi"/>
          <w:sz w:val="24"/>
          <w:szCs w:val="24"/>
        </w:rPr>
        <w:t xml:space="preserve"> and personal </w:t>
      </w:r>
      <w:r w:rsidR="002D46E0" w:rsidRPr="00895020">
        <w:rPr>
          <w:rFonts w:cstheme="minorHAnsi"/>
          <w:sz w:val="24"/>
          <w:szCs w:val="24"/>
        </w:rPr>
        <w:t>opinions,</w:t>
      </w:r>
      <w:r w:rsidR="0098136C" w:rsidRPr="00895020">
        <w:rPr>
          <w:rFonts w:cstheme="minorHAnsi"/>
          <w:sz w:val="24"/>
          <w:szCs w:val="24"/>
        </w:rPr>
        <w:t xml:space="preserve"> so the responses varied from each pupil. </w:t>
      </w:r>
      <w:r w:rsidR="00122DCA" w:rsidRPr="00895020">
        <w:rPr>
          <w:rFonts w:cstheme="minorHAnsi"/>
          <w:sz w:val="24"/>
          <w:szCs w:val="24"/>
        </w:rPr>
        <w:t xml:space="preserve">The pupils were </w:t>
      </w:r>
      <w:r w:rsidR="002D46E0" w:rsidRPr="00895020">
        <w:rPr>
          <w:rFonts w:cstheme="minorHAnsi"/>
          <w:sz w:val="24"/>
          <w:szCs w:val="24"/>
        </w:rPr>
        <w:t>starting to bounce</w:t>
      </w:r>
      <w:r w:rsidR="00122DCA" w:rsidRPr="00895020">
        <w:rPr>
          <w:rFonts w:cstheme="minorHAnsi"/>
          <w:sz w:val="24"/>
          <w:szCs w:val="24"/>
        </w:rPr>
        <w:t xml:space="preserve"> off one another during the lesso</w:t>
      </w:r>
      <w:r w:rsidR="002D46E0" w:rsidRPr="00895020">
        <w:rPr>
          <w:rFonts w:cstheme="minorHAnsi"/>
          <w:sz w:val="24"/>
          <w:szCs w:val="24"/>
        </w:rPr>
        <w:t xml:space="preserve">n so many of the </w:t>
      </w:r>
      <w:r w:rsidR="005F5591" w:rsidRPr="00895020">
        <w:rPr>
          <w:rFonts w:cstheme="minorHAnsi"/>
          <w:sz w:val="24"/>
          <w:szCs w:val="24"/>
        </w:rPr>
        <w:t xml:space="preserve">physical and verbal </w:t>
      </w:r>
      <w:r w:rsidR="002D46E0" w:rsidRPr="00895020">
        <w:rPr>
          <w:rFonts w:cstheme="minorHAnsi"/>
          <w:sz w:val="24"/>
          <w:szCs w:val="24"/>
        </w:rPr>
        <w:t xml:space="preserve">responses on paper may have seemed bitty but the general response was good as the pupils were engaging well with the question and one another’s response. However, </w:t>
      </w:r>
      <w:r w:rsidR="00122DCA" w:rsidRPr="00895020">
        <w:rPr>
          <w:rFonts w:cstheme="minorHAnsi"/>
          <w:sz w:val="24"/>
          <w:szCs w:val="24"/>
        </w:rPr>
        <w:t xml:space="preserve">pupils </w:t>
      </w:r>
      <w:r w:rsidR="002D46E0" w:rsidRPr="00895020">
        <w:rPr>
          <w:rFonts w:cstheme="minorHAnsi"/>
          <w:sz w:val="24"/>
          <w:szCs w:val="24"/>
        </w:rPr>
        <w:t>then began to talk</w:t>
      </w:r>
      <w:r w:rsidR="00122DCA" w:rsidRPr="00895020">
        <w:rPr>
          <w:rFonts w:cstheme="minorHAnsi"/>
          <w:sz w:val="24"/>
          <w:szCs w:val="24"/>
        </w:rPr>
        <w:t xml:space="preserve"> over one another which became problematic</w:t>
      </w:r>
      <w:r w:rsidR="002D46E0" w:rsidRPr="00895020">
        <w:rPr>
          <w:rFonts w:cstheme="minorHAnsi"/>
          <w:sz w:val="24"/>
          <w:szCs w:val="24"/>
        </w:rPr>
        <w:t xml:space="preserve">. It became difficult to try </w:t>
      </w:r>
      <w:r w:rsidR="008D41FC" w:rsidRPr="00895020">
        <w:rPr>
          <w:rFonts w:cstheme="minorHAnsi"/>
          <w:sz w:val="24"/>
          <w:szCs w:val="24"/>
        </w:rPr>
        <w:t>to get a nat</w:t>
      </w:r>
      <w:r w:rsidR="002D46E0" w:rsidRPr="00895020">
        <w:rPr>
          <w:rFonts w:cstheme="minorHAnsi"/>
          <w:sz w:val="24"/>
          <w:szCs w:val="24"/>
        </w:rPr>
        <w:t xml:space="preserve">ural answer from a pupil as the </w:t>
      </w:r>
      <w:r w:rsidR="005F5591" w:rsidRPr="00895020">
        <w:rPr>
          <w:rFonts w:cstheme="minorHAnsi"/>
          <w:sz w:val="24"/>
          <w:szCs w:val="24"/>
        </w:rPr>
        <w:t xml:space="preserve">as the responses started to become cumulative with pupils repeating </w:t>
      </w:r>
      <w:r w:rsidR="008D41FC" w:rsidRPr="00895020">
        <w:rPr>
          <w:rFonts w:cstheme="minorHAnsi"/>
          <w:sz w:val="24"/>
          <w:szCs w:val="24"/>
        </w:rPr>
        <w:t>response</w:t>
      </w:r>
      <w:r w:rsidR="005F5591" w:rsidRPr="00895020">
        <w:rPr>
          <w:rFonts w:cstheme="minorHAnsi"/>
          <w:sz w:val="24"/>
          <w:szCs w:val="24"/>
        </w:rPr>
        <w:t>s through influence.</w:t>
      </w:r>
      <w:r w:rsidR="008D41FC" w:rsidRPr="00895020">
        <w:rPr>
          <w:rFonts w:cstheme="minorHAnsi"/>
          <w:sz w:val="24"/>
          <w:szCs w:val="24"/>
        </w:rPr>
        <w:t xml:space="preserve"> </w:t>
      </w:r>
    </w:p>
    <w:p w14:paraId="4E82157C" w14:textId="205DCDB1" w:rsidR="00242BBF" w:rsidRPr="00895020" w:rsidRDefault="005F5591" w:rsidP="00895020">
      <w:pPr>
        <w:spacing w:line="360" w:lineRule="auto"/>
        <w:rPr>
          <w:rFonts w:cstheme="minorHAnsi"/>
          <w:sz w:val="24"/>
          <w:szCs w:val="24"/>
        </w:rPr>
      </w:pPr>
      <w:r w:rsidRPr="00895020">
        <w:rPr>
          <w:rFonts w:cstheme="minorHAnsi"/>
          <w:sz w:val="24"/>
          <w:szCs w:val="24"/>
        </w:rPr>
        <w:t xml:space="preserve">The overall objective of the lesson was met but </w:t>
      </w:r>
      <w:r w:rsidR="00706F2D" w:rsidRPr="00895020">
        <w:rPr>
          <w:rFonts w:cstheme="minorHAnsi"/>
          <w:sz w:val="24"/>
          <w:szCs w:val="24"/>
        </w:rPr>
        <w:t>in regard to</w:t>
      </w:r>
      <w:r w:rsidRPr="00895020">
        <w:rPr>
          <w:rFonts w:cstheme="minorHAnsi"/>
          <w:sz w:val="24"/>
          <w:szCs w:val="24"/>
        </w:rPr>
        <w:t xml:space="preserve"> our research</w:t>
      </w:r>
      <w:r w:rsidR="00104AA3" w:rsidRPr="00895020">
        <w:rPr>
          <w:rFonts w:cstheme="minorHAnsi"/>
          <w:sz w:val="24"/>
          <w:szCs w:val="24"/>
        </w:rPr>
        <w:t>,</w:t>
      </w:r>
      <w:r w:rsidRPr="00895020">
        <w:rPr>
          <w:rFonts w:cstheme="minorHAnsi"/>
          <w:sz w:val="24"/>
          <w:szCs w:val="24"/>
        </w:rPr>
        <w:t xml:space="preserve"> the responses became difficult to </w:t>
      </w:r>
      <w:r w:rsidR="00706F2D" w:rsidRPr="00895020">
        <w:rPr>
          <w:rFonts w:cstheme="minorHAnsi"/>
          <w:sz w:val="24"/>
          <w:szCs w:val="24"/>
        </w:rPr>
        <w:t xml:space="preserve">distinguish and get a clear understanding of the level of response. The pupils had little thinking time as a result of the disorder of response. </w:t>
      </w:r>
      <w:r w:rsidR="00242BBF" w:rsidRPr="00895020">
        <w:rPr>
          <w:rFonts w:cstheme="minorHAnsi"/>
          <w:sz w:val="24"/>
          <w:szCs w:val="24"/>
        </w:rPr>
        <w:t xml:space="preserve">Also, the need to repeat questions in aid of a clear response the pupils started to lose motivation and engagement. </w:t>
      </w:r>
    </w:p>
    <w:p w14:paraId="3D0A3007" w14:textId="5F417499" w:rsidR="00083221" w:rsidRPr="00895020" w:rsidRDefault="00706F2D" w:rsidP="00895020">
      <w:pPr>
        <w:spacing w:line="360" w:lineRule="auto"/>
        <w:rPr>
          <w:rFonts w:cstheme="minorHAnsi"/>
          <w:sz w:val="24"/>
          <w:szCs w:val="24"/>
        </w:rPr>
      </w:pPr>
      <w:r w:rsidRPr="00895020">
        <w:rPr>
          <w:rFonts w:cstheme="minorHAnsi"/>
          <w:sz w:val="24"/>
          <w:szCs w:val="24"/>
        </w:rPr>
        <w:t xml:space="preserve">Based on this we decided a talking ball would be a good idea to introduce to the next lesson to help enforce more thinking time and allow for clear responses from each individual. </w:t>
      </w:r>
    </w:p>
    <w:p w14:paraId="3BE055F2" w14:textId="49A8B7DF" w:rsidR="00242BBF" w:rsidRPr="00895020" w:rsidRDefault="00242BBF" w:rsidP="00895020">
      <w:pPr>
        <w:spacing w:line="360" w:lineRule="auto"/>
        <w:rPr>
          <w:rFonts w:cstheme="minorHAnsi"/>
          <w:sz w:val="24"/>
          <w:szCs w:val="24"/>
        </w:rPr>
      </w:pPr>
      <w:r w:rsidRPr="00895020">
        <w:rPr>
          <w:rFonts w:cstheme="minorHAnsi"/>
          <w:sz w:val="24"/>
          <w:szCs w:val="24"/>
        </w:rPr>
        <w:t>The qualitative data collection did not necessarily reflect the responses of the pupils in this situation. As the responses were scattered and fast pace</w:t>
      </w:r>
      <w:r w:rsidR="00104AA3" w:rsidRPr="00895020">
        <w:rPr>
          <w:rFonts w:cstheme="minorHAnsi"/>
          <w:sz w:val="24"/>
          <w:szCs w:val="24"/>
        </w:rPr>
        <w:t>,</w:t>
      </w:r>
      <w:r w:rsidRPr="00895020">
        <w:rPr>
          <w:rFonts w:cstheme="minorHAnsi"/>
          <w:sz w:val="24"/>
          <w:szCs w:val="24"/>
        </w:rPr>
        <w:t xml:space="preserve"> when observing the </w:t>
      </w:r>
      <w:r w:rsidR="00123750" w:rsidRPr="00895020">
        <w:rPr>
          <w:rFonts w:cstheme="minorHAnsi"/>
          <w:sz w:val="24"/>
          <w:szCs w:val="24"/>
        </w:rPr>
        <w:t>response,</w:t>
      </w:r>
      <w:r w:rsidRPr="00895020">
        <w:rPr>
          <w:rFonts w:cstheme="minorHAnsi"/>
          <w:sz w:val="24"/>
          <w:szCs w:val="24"/>
        </w:rPr>
        <w:t xml:space="preserve"> it was difficult to keep up and ensure the accurate response was recorded.  </w:t>
      </w:r>
      <w:r w:rsidR="00123750" w:rsidRPr="00895020">
        <w:rPr>
          <w:rFonts w:cstheme="minorHAnsi"/>
          <w:sz w:val="24"/>
          <w:szCs w:val="24"/>
        </w:rPr>
        <w:t xml:space="preserve">Yet, with the addition of the talking ball the matter should not repeat itself. We found that it was difficult to control the pupils talking over one another as we didn’t want to discourage the enthusiasm of the response but as a result it created a difficulty recording the responses.  </w:t>
      </w:r>
    </w:p>
    <w:p w14:paraId="1DCD5CA4" w14:textId="75612EB4" w:rsidR="00907F3B" w:rsidRPr="00895020" w:rsidRDefault="00907F3B" w:rsidP="00895020">
      <w:pPr>
        <w:spacing w:line="360" w:lineRule="auto"/>
        <w:rPr>
          <w:rFonts w:cstheme="minorHAnsi"/>
          <w:b/>
          <w:sz w:val="24"/>
          <w:szCs w:val="24"/>
          <w:u w:val="single"/>
        </w:rPr>
      </w:pPr>
      <w:r w:rsidRPr="00895020">
        <w:rPr>
          <w:rFonts w:cstheme="minorHAnsi"/>
          <w:b/>
          <w:sz w:val="24"/>
          <w:szCs w:val="24"/>
          <w:u w:val="single"/>
        </w:rPr>
        <w:t>Lesson Study 3</w:t>
      </w:r>
    </w:p>
    <w:p w14:paraId="0FD2B022" w14:textId="6A760EE3" w:rsidR="00083221" w:rsidRPr="00895020" w:rsidRDefault="008D41FC" w:rsidP="00895020">
      <w:pPr>
        <w:spacing w:line="360" w:lineRule="auto"/>
        <w:rPr>
          <w:rFonts w:cstheme="minorHAnsi"/>
          <w:sz w:val="24"/>
          <w:szCs w:val="24"/>
        </w:rPr>
      </w:pPr>
      <w:r w:rsidRPr="00895020">
        <w:rPr>
          <w:rFonts w:cstheme="minorHAnsi"/>
          <w:sz w:val="24"/>
          <w:szCs w:val="24"/>
        </w:rPr>
        <w:t>Students</w:t>
      </w:r>
      <w:r w:rsidR="00123750" w:rsidRPr="00895020">
        <w:rPr>
          <w:rFonts w:cstheme="minorHAnsi"/>
          <w:sz w:val="24"/>
          <w:szCs w:val="24"/>
        </w:rPr>
        <w:t xml:space="preserve"> were very engaged in the lesson and the responses to the higher-level questions, </w:t>
      </w:r>
      <w:r w:rsidR="00AE76F3" w:rsidRPr="00895020">
        <w:rPr>
          <w:rFonts w:cstheme="minorHAnsi"/>
          <w:sz w:val="24"/>
          <w:szCs w:val="24"/>
        </w:rPr>
        <w:t>‘</w:t>
      </w:r>
      <w:r w:rsidR="00123750" w:rsidRPr="00895020">
        <w:rPr>
          <w:rFonts w:cstheme="minorHAnsi"/>
          <w:sz w:val="24"/>
          <w:szCs w:val="24"/>
        </w:rPr>
        <w:t>evaluation</w:t>
      </w:r>
      <w:r w:rsidR="00AE76F3" w:rsidRPr="00895020">
        <w:rPr>
          <w:rFonts w:cstheme="minorHAnsi"/>
          <w:sz w:val="24"/>
          <w:szCs w:val="24"/>
        </w:rPr>
        <w:t>’</w:t>
      </w:r>
      <w:r w:rsidR="00123750" w:rsidRPr="00895020">
        <w:rPr>
          <w:rFonts w:cstheme="minorHAnsi"/>
          <w:sz w:val="24"/>
          <w:szCs w:val="24"/>
        </w:rPr>
        <w:t xml:space="preserve"> and </w:t>
      </w:r>
      <w:r w:rsidR="00AE76F3" w:rsidRPr="00895020">
        <w:rPr>
          <w:rFonts w:cstheme="minorHAnsi"/>
          <w:sz w:val="24"/>
          <w:szCs w:val="24"/>
        </w:rPr>
        <w:t>‘</w:t>
      </w:r>
      <w:r w:rsidR="00123750" w:rsidRPr="00895020">
        <w:rPr>
          <w:rFonts w:cstheme="minorHAnsi"/>
          <w:sz w:val="24"/>
          <w:szCs w:val="24"/>
        </w:rPr>
        <w:t>appreciation</w:t>
      </w:r>
      <w:r w:rsidR="00AE76F3" w:rsidRPr="00895020">
        <w:rPr>
          <w:rFonts w:cstheme="minorHAnsi"/>
          <w:sz w:val="24"/>
          <w:szCs w:val="24"/>
        </w:rPr>
        <w:t>’</w:t>
      </w:r>
      <w:r w:rsidR="00123750" w:rsidRPr="00895020">
        <w:rPr>
          <w:rFonts w:cstheme="minorHAnsi"/>
          <w:sz w:val="24"/>
          <w:szCs w:val="24"/>
        </w:rPr>
        <w:t xml:space="preserve"> were very strong. T</w:t>
      </w:r>
      <w:r w:rsidRPr="00895020">
        <w:rPr>
          <w:rFonts w:cstheme="minorHAnsi"/>
          <w:sz w:val="24"/>
          <w:szCs w:val="24"/>
        </w:rPr>
        <w:t xml:space="preserve">he talking ball worked well </w:t>
      </w:r>
      <w:r w:rsidR="00123750" w:rsidRPr="00895020">
        <w:rPr>
          <w:rFonts w:cstheme="minorHAnsi"/>
          <w:sz w:val="24"/>
          <w:szCs w:val="24"/>
        </w:rPr>
        <w:t>to ensure the pupils had equal opportunities to talk and think. O</w:t>
      </w:r>
      <w:r w:rsidRPr="00895020">
        <w:rPr>
          <w:rFonts w:cstheme="minorHAnsi"/>
          <w:sz w:val="24"/>
          <w:szCs w:val="24"/>
        </w:rPr>
        <w:t xml:space="preserve">ne pupil </w:t>
      </w:r>
      <w:r w:rsidR="00123750" w:rsidRPr="00895020">
        <w:rPr>
          <w:rFonts w:cstheme="minorHAnsi"/>
          <w:sz w:val="24"/>
          <w:szCs w:val="24"/>
        </w:rPr>
        <w:t>was familiar with</w:t>
      </w:r>
      <w:r w:rsidRPr="00895020">
        <w:rPr>
          <w:rFonts w:cstheme="minorHAnsi"/>
          <w:sz w:val="24"/>
          <w:szCs w:val="24"/>
        </w:rPr>
        <w:t xml:space="preserve"> the book </w:t>
      </w:r>
      <w:r w:rsidR="00123750" w:rsidRPr="00895020">
        <w:rPr>
          <w:rFonts w:cstheme="minorHAnsi"/>
          <w:sz w:val="24"/>
          <w:szCs w:val="24"/>
        </w:rPr>
        <w:t>and</w:t>
      </w:r>
      <w:r w:rsidRPr="00895020">
        <w:rPr>
          <w:rFonts w:cstheme="minorHAnsi"/>
          <w:sz w:val="24"/>
          <w:szCs w:val="24"/>
        </w:rPr>
        <w:t xml:space="preserve"> was very vocal with his </w:t>
      </w:r>
      <w:r w:rsidR="00AE76F3" w:rsidRPr="00895020">
        <w:rPr>
          <w:rFonts w:cstheme="minorHAnsi"/>
          <w:sz w:val="24"/>
          <w:szCs w:val="24"/>
        </w:rPr>
        <w:t>responses,</w:t>
      </w:r>
      <w:r w:rsidRPr="00895020">
        <w:rPr>
          <w:rFonts w:cstheme="minorHAnsi"/>
          <w:sz w:val="24"/>
          <w:szCs w:val="24"/>
        </w:rPr>
        <w:t xml:space="preserve"> </w:t>
      </w:r>
      <w:r w:rsidR="00123750" w:rsidRPr="00895020">
        <w:rPr>
          <w:rFonts w:cstheme="minorHAnsi"/>
          <w:sz w:val="24"/>
          <w:szCs w:val="24"/>
        </w:rPr>
        <w:t>so</w:t>
      </w:r>
      <w:r w:rsidRPr="00895020">
        <w:rPr>
          <w:rFonts w:cstheme="minorHAnsi"/>
          <w:sz w:val="24"/>
          <w:szCs w:val="24"/>
        </w:rPr>
        <w:t xml:space="preserve"> the talking ball </w:t>
      </w:r>
      <w:r w:rsidR="00123750" w:rsidRPr="00895020">
        <w:rPr>
          <w:rFonts w:cstheme="minorHAnsi"/>
          <w:sz w:val="24"/>
          <w:szCs w:val="24"/>
        </w:rPr>
        <w:t xml:space="preserve">was effective in this situation and </w:t>
      </w:r>
      <w:r w:rsidRPr="00895020">
        <w:rPr>
          <w:rFonts w:cstheme="minorHAnsi"/>
          <w:sz w:val="24"/>
          <w:szCs w:val="24"/>
        </w:rPr>
        <w:t xml:space="preserve">allowed for others to share thoughts at appropriate times. </w:t>
      </w:r>
      <w:r w:rsidR="00C4247A" w:rsidRPr="00895020">
        <w:rPr>
          <w:rFonts w:cstheme="minorHAnsi"/>
          <w:sz w:val="24"/>
          <w:szCs w:val="24"/>
        </w:rPr>
        <w:t xml:space="preserve">The responses from the pupils </w:t>
      </w:r>
      <w:r w:rsidR="00C4247A" w:rsidRPr="00895020">
        <w:rPr>
          <w:rFonts w:cstheme="minorHAnsi"/>
          <w:sz w:val="24"/>
          <w:szCs w:val="24"/>
        </w:rPr>
        <w:lastRenderedPageBreak/>
        <w:t>showed a lot of thought and consideration</w:t>
      </w:r>
      <w:r w:rsidR="00AE76F3" w:rsidRPr="00895020">
        <w:rPr>
          <w:rFonts w:cstheme="minorHAnsi"/>
          <w:sz w:val="24"/>
          <w:szCs w:val="24"/>
        </w:rPr>
        <w:t xml:space="preserve"> when expressing their response. The pupils were much more engage</w:t>
      </w:r>
      <w:r w:rsidR="003B4092" w:rsidRPr="00895020">
        <w:rPr>
          <w:rFonts w:cstheme="minorHAnsi"/>
          <w:sz w:val="24"/>
          <w:szCs w:val="24"/>
        </w:rPr>
        <w:t>d in the story and task of retelling the story, that</w:t>
      </w:r>
      <w:r w:rsidR="00C4247A" w:rsidRPr="00895020">
        <w:rPr>
          <w:rFonts w:cstheme="minorHAnsi"/>
          <w:sz w:val="24"/>
          <w:szCs w:val="24"/>
        </w:rPr>
        <w:t xml:space="preserve"> they </w:t>
      </w:r>
      <w:r w:rsidR="003B4092" w:rsidRPr="00895020">
        <w:rPr>
          <w:rFonts w:cstheme="minorHAnsi"/>
          <w:sz w:val="24"/>
          <w:szCs w:val="24"/>
        </w:rPr>
        <w:t>noticed a particular character was missing from the story stones collection</w:t>
      </w:r>
      <w:r w:rsidR="00C4247A" w:rsidRPr="00895020">
        <w:rPr>
          <w:rFonts w:cstheme="minorHAnsi"/>
          <w:sz w:val="24"/>
          <w:szCs w:val="24"/>
        </w:rPr>
        <w:t>. This is somethi</w:t>
      </w:r>
      <w:r w:rsidR="003B4092" w:rsidRPr="00895020">
        <w:rPr>
          <w:rFonts w:cstheme="minorHAnsi"/>
          <w:sz w:val="24"/>
          <w:szCs w:val="24"/>
        </w:rPr>
        <w:t xml:space="preserve">ng pupils form the previous lesson had not noticed which reflected how thorough the pupils understood the task and importance of characters to re tell the story.  </w:t>
      </w:r>
    </w:p>
    <w:p w14:paraId="6F274025" w14:textId="079C8260" w:rsidR="00083221" w:rsidRPr="00895020" w:rsidRDefault="00C4247A" w:rsidP="00895020">
      <w:pPr>
        <w:spacing w:line="360" w:lineRule="auto"/>
        <w:rPr>
          <w:rFonts w:cstheme="minorHAnsi"/>
          <w:sz w:val="24"/>
          <w:szCs w:val="24"/>
        </w:rPr>
      </w:pPr>
      <w:r w:rsidRPr="00895020">
        <w:rPr>
          <w:rFonts w:cstheme="minorHAnsi"/>
          <w:sz w:val="24"/>
          <w:szCs w:val="24"/>
        </w:rPr>
        <w:t>As the students engaged well in the task and progressed their story telling it was apparent that we could have had an extension task for the pupils</w:t>
      </w:r>
      <w:r w:rsidR="003B4092" w:rsidRPr="00895020">
        <w:rPr>
          <w:rFonts w:cstheme="minorHAnsi"/>
          <w:sz w:val="24"/>
          <w:szCs w:val="24"/>
        </w:rPr>
        <w:t xml:space="preserve"> to continue with. One idea from our interview questions was,</w:t>
      </w:r>
      <w:r w:rsidR="003B4092" w:rsidRPr="00895020">
        <w:rPr>
          <w:rFonts w:cstheme="minorHAnsi"/>
          <w:sz w:val="24"/>
          <w:szCs w:val="24"/>
        </w:rPr>
        <w:br/>
        <w:t>“… dress up and we have to be a different character and act out the story to class …”</w:t>
      </w:r>
      <w:r w:rsidR="00B01042" w:rsidRPr="00895020">
        <w:rPr>
          <w:rFonts w:cstheme="minorHAnsi"/>
          <w:sz w:val="24"/>
          <w:szCs w:val="24"/>
        </w:rPr>
        <w:br/>
        <w:t>T</w:t>
      </w:r>
      <w:r w:rsidR="003B4092" w:rsidRPr="00895020">
        <w:rPr>
          <w:rFonts w:cstheme="minorHAnsi"/>
          <w:sz w:val="24"/>
          <w:szCs w:val="24"/>
        </w:rPr>
        <w:t xml:space="preserve">he </w:t>
      </w:r>
      <w:r w:rsidR="00B01042" w:rsidRPr="00895020">
        <w:rPr>
          <w:rFonts w:cstheme="minorHAnsi"/>
          <w:sz w:val="24"/>
          <w:szCs w:val="24"/>
        </w:rPr>
        <w:t xml:space="preserve">enthusiasm of the lesson and </w:t>
      </w:r>
      <w:r w:rsidR="00104AA3" w:rsidRPr="00895020">
        <w:rPr>
          <w:rFonts w:cstheme="minorHAnsi"/>
          <w:sz w:val="24"/>
          <w:szCs w:val="24"/>
        </w:rPr>
        <w:t xml:space="preserve">idea </w:t>
      </w:r>
      <w:r w:rsidR="00B01042" w:rsidRPr="00895020">
        <w:rPr>
          <w:rFonts w:cstheme="minorHAnsi"/>
          <w:sz w:val="24"/>
          <w:szCs w:val="24"/>
        </w:rPr>
        <w:t xml:space="preserve">to re-enact the story was encouraging and displayed the confidence the pupils had </w:t>
      </w:r>
      <w:r w:rsidR="00976084" w:rsidRPr="00895020">
        <w:rPr>
          <w:rFonts w:cstheme="minorHAnsi"/>
          <w:sz w:val="24"/>
          <w:szCs w:val="24"/>
        </w:rPr>
        <w:t xml:space="preserve">of their knowledge of </w:t>
      </w:r>
      <w:r w:rsidR="00B01042" w:rsidRPr="00895020">
        <w:rPr>
          <w:rFonts w:cstheme="minorHAnsi"/>
          <w:sz w:val="24"/>
          <w:szCs w:val="24"/>
        </w:rPr>
        <w:t xml:space="preserve">the story and the characters. </w:t>
      </w:r>
      <w:r w:rsidR="00976084" w:rsidRPr="00895020">
        <w:rPr>
          <w:rFonts w:cstheme="minorHAnsi"/>
          <w:sz w:val="24"/>
          <w:szCs w:val="24"/>
        </w:rPr>
        <w:t xml:space="preserve">The idea to take the re telling of the story further helped us get an idea of the interest of the pupils </w:t>
      </w:r>
      <w:r w:rsidR="00104AA3" w:rsidRPr="00895020">
        <w:rPr>
          <w:rFonts w:cstheme="minorHAnsi"/>
          <w:sz w:val="24"/>
          <w:szCs w:val="24"/>
        </w:rPr>
        <w:t>and</w:t>
      </w:r>
      <w:r w:rsidR="00976084" w:rsidRPr="00895020">
        <w:rPr>
          <w:rFonts w:cstheme="minorHAnsi"/>
          <w:sz w:val="24"/>
          <w:szCs w:val="24"/>
        </w:rPr>
        <w:t xml:space="preserve"> gave an insight to </w:t>
      </w:r>
      <w:r w:rsidR="00104AA3" w:rsidRPr="00895020">
        <w:rPr>
          <w:rFonts w:cstheme="minorHAnsi"/>
          <w:sz w:val="24"/>
          <w:szCs w:val="24"/>
        </w:rPr>
        <w:t>those pupils who enjoy active learning.</w:t>
      </w:r>
    </w:p>
    <w:p w14:paraId="546733BB" w14:textId="777D9535" w:rsidR="00083221" w:rsidRPr="00895020" w:rsidRDefault="00083221" w:rsidP="00895020">
      <w:pPr>
        <w:spacing w:line="360" w:lineRule="auto"/>
        <w:rPr>
          <w:rFonts w:cstheme="minorHAnsi"/>
          <w:sz w:val="24"/>
          <w:szCs w:val="24"/>
        </w:rPr>
      </w:pPr>
      <w:r w:rsidRPr="00895020">
        <w:rPr>
          <w:rFonts w:cstheme="minorHAnsi"/>
          <w:sz w:val="24"/>
          <w:szCs w:val="24"/>
        </w:rPr>
        <w:t xml:space="preserve">The </w:t>
      </w:r>
      <w:r w:rsidR="00976084" w:rsidRPr="00895020">
        <w:rPr>
          <w:rFonts w:cstheme="minorHAnsi"/>
          <w:sz w:val="24"/>
          <w:szCs w:val="24"/>
        </w:rPr>
        <w:t>pupil’s</w:t>
      </w:r>
      <w:r w:rsidRPr="00895020">
        <w:rPr>
          <w:rFonts w:cstheme="minorHAnsi"/>
          <w:sz w:val="24"/>
          <w:szCs w:val="24"/>
        </w:rPr>
        <w:t xml:space="preserve"> engagement</w:t>
      </w:r>
      <w:r w:rsidR="00976084" w:rsidRPr="00895020">
        <w:rPr>
          <w:rFonts w:cstheme="minorHAnsi"/>
          <w:sz w:val="24"/>
          <w:szCs w:val="24"/>
        </w:rPr>
        <w:t xml:space="preserve"> and understanding shows they understood the task well. It also suggests that higher level questions that require personal thoughts and interpretation may have helped the pupils relate to the characters. This may have been the reason for the pupils noticing a character was</w:t>
      </w:r>
      <w:r w:rsidR="00390550" w:rsidRPr="00895020">
        <w:rPr>
          <w:rFonts w:cstheme="minorHAnsi"/>
          <w:sz w:val="24"/>
          <w:szCs w:val="24"/>
        </w:rPr>
        <w:t xml:space="preserve"> missing from the collection as they understand the necessity of the characters relationships and actions. </w:t>
      </w:r>
    </w:p>
    <w:p w14:paraId="50870599" w14:textId="302A563D" w:rsidR="0015639C" w:rsidRPr="00895020" w:rsidRDefault="0015639C" w:rsidP="00895020">
      <w:pPr>
        <w:spacing w:line="360" w:lineRule="auto"/>
        <w:rPr>
          <w:rFonts w:cstheme="minorHAnsi"/>
          <w:sz w:val="24"/>
          <w:szCs w:val="24"/>
          <w:u w:val="single"/>
        </w:rPr>
      </w:pPr>
      <w:r w:rsidRPr="00895020">
        <w:rPr>
          <w:rFonts w:cstheme="minorHAnsi"/>
          <w:sz w:val="24"/>
          <w:szCs w:val="24"/>
          <w:u w:val="single"/>
        </w:rPr>
        <w:t xml:space="preserve">Discussion (findings) </w:t>
      </w:r>
    </w:p>
    <w:p w14:paraId="043B3CC4" w14:textId="52C28037" w:rsidR="00F679BD" w:rsidRPr="00895020" w:rsidRDefault="001C5410" w:rsidP="00895020">
      <w:pPr>
        <w:spacing w:line="360" w:lineRule="auto"/>
        <w:rPr>
          <w:rFonts w:cstheme="minorHAnsi"/>
          <w:sz w:val="24"/>
          <w:szCs w:val="24"/>
        </w:rPr>
      </w:pPr>
      <w:r w:rsidRPr="00895020">
        <w:rPr>
          <w:rFonts w:cstheme="minorHAnsi"/>
          <w:sz w:val="24"/>
          <w:szCs w:val="24"/>
        </w:rPr>
        <w:t xml:space="preserve">The question of </w:t>
      </w:r>
      <w:r w:rsidRPr="00895020">
        <w:rPr>
          <w:rFonts w:cstheme="minorHAnsi"/>
          <w:i/>
          <w:sz w:val="24"/>
          <w:szCs w:val="24"/>
        </w:rPr>
        <w:t xml:space="preserve">‘How can we improve pupils level of response through the use of questioning?’ </w:t>
      </w:r>
      <w:r w:rsidRPr="00895020">
        <w:rPr>
          <w:rFonts w:cstheme="minorHAnsi"/>
          <w:sz w:val="24"/>
          <w:szCs w:val="24"/>
        </w:rPr>
        <w:t>established a few suggestions through the research. The higher level of questioning sourced from Barrett’s Taxonomy (1976) proved to obtain better response both verbally and physically from the pupils. So, we learnt the importance of the questions being asked.</w:t>
      </w:r>
      <w:r w:rsidR="003F7491" w:rsidRPr="00895020">
        <w:rPr>
          <w:rFonts w:cstheme="minorHAnsi"/>
          <w:sz w:val="24"/>
          <w:szCs w:val="24"/>
        </w:rPr>
        <w:t xml:space="preserve"> However, I think the questions we planned became more specific to the learning through each lesson and as we were reflecting on practice, the relevance of questions became more apparent (</w:t>
      </w:r>
      <w:r w:rsidR="003F7491" w:rsidRPr="00895020">
        <w:rPr>
          <w:rFonts w:cstheme="minorHAnsi"/>
          <w:color w:val="000000"/>
          <w:sz w:val="24"/>
          <w:szCs w:val="24"/>
        </w:rPr>
        <w:t>Schön, 1983).</w:t>
      </w:r>
      <w:r w:rsidR="00D34C3C" w:rsidRPr="00895020">
        <w:rPr>
          <w:rFonts w:cstheme="minorHAnsi"/>
          <w:color w:val="000000"/>
          <w:sz w:val="24"/>
          <w:szCs w:val="24"/>
        </w:rPr>
        <w:t xml:space="preserve"> </w:t>
      </w:r>
      <w:r w:rsidRPr="00895020">
        <w:rPr>
          <w:rFonts w:cstheme="minorHAnsi"/>
          <w:sz w:val="24"/>
          <w:szCs w:val="24"/>
        </w:rPr>
        <w:t xml:space="preserve">Though we were aware of the need to plan for </w:t>
      </w:r>
      <w:r w:rsidR="00D34C3C" w:rsidRPr="00895020">
        <w:rPr>
          <w:rFonts w:cstheme="minorHAnsi"/>
          <w:sz w:val="24"/>
          <w:szCs w:val="24"/>
        </w:rPr>
        <w:t xml:space="preserve">purposeful questions, and </w:t>
      </w:r>
      <w:r w:rsidRPr="00895020">
        <w:rPr>
          <w:rFonts w:cstheme="minorHAnsi"/>
          <w:sz w:val="24"/>
          <w:szCs w:val="24"/>
        </w:rPr>
        <w:t>response time of questions we did not always allow for this in the lesson. This seemed to be partly a result of bad habit of practice.</w:t>
      </w:r>
      <w:r w:rsidR="003F7491" w:rsidRPr="00895020">
        <w:rPr>
          <w:rFonts w:cstheme="minorHAnsi"/>
          <w:sz w:val="24"/>
          <w:szCs w:val="24"/>
        </w:rPr>
        <w:t xml:space="preserve"> Yet, as the lessons progressed the teaching became more cohesive and as Butler (1997) submits, the dynamic of teaching did subconsciously change when the planning for the final lesson was based </w:t>
      </w:r>
      <w:r w:rsidR="003F7491" w:rsidRPr="00895020">
        <w:rPr>
          <w:rFonts w:cstheme="minorHAnsi"/>
          <w:sz w:val="24"/>
          <w:szCs w:val="24"/>
        </w:rPr>
        <w:lastRenderedPageBreak/>
        <w:t>around the questions and response time</w:t>
      </w:r>
      <w:r w:rsidR="00D34C3C" w:rsidRPr="00895020">
        <w:rPr>
          <w:rFonts w:cstheme="minorHAnsi"/>
          <w:sz w:val="24"/>
          <w:szCs w:val="24"/>
        </w:rPr>
        <w:t xml:space="preserve"> was embedded throughout</w:t>
      </w:r>
      <w:r w:rsidR="003F7491" w:rsidRPr="00895020">
        <w:rPr>
          <w:rFonts w:cstheme="minorHAnsi"/>
          <w:sz w:val="24"/>
          <w:szCs w:val="24"/>
        </w:rPr>
        <w:t xml:space="preserve">.  The teaching style became more democratic and with that, the quality of talk, even amongst pupils aged 4 and 5 became explorative. </w:t>
      </w:r>
      <w:r w:rsidR="00AD7E76" w:rsidRPr="00895020">
        <w:rPr>
          <w:rFonts w:cstheme="minorHAnsi"/>
          <w:sz w:val="24"/>
          <w:szCs w:val="24"/>
        </w:rPr>
        <w:t>Creating this</w:t>
      </w:r>
      <w:r w:rsidR="003F7491" w:rsidRPr="00895020">
        <w:rPr>
          <w:rFonts w:cstheme="minorHAnsi"/>
          <w:sz w:val="24"/>
          <w:szCs w:val="24"/>
        </w:rPr>
        <w:t xml:space="preserve"> classroom culture meant the pupils </w:t>
      </w:r>
      <w:r w:rsidR="00AD7E76" w:rsidRPr="00895020">
        <w:rPr>
          <w:rFonts w:cstheme="minorHAnsi"/>
          <w:sz w:val="24"/>
          <w:szCs w:val="24"/>
        </w:rPr>
        <w:t xml:space="preserve">were all giving deeper responses and building on their own and peers thoughts. </w:t>
      </w:r>
      <w:r w:rsidR="00F679BD" w:rsidRPr="00895020">
        <w:rPr>
          <w:rFonts w:cstheme="minorHAnsi"/>
          <w:sz w:val="24"/>
          <w:szCs w:val="24"/>
        </w:rPr>
        <w:t>A</w:t>
      </w:r>
      <w:r w:rsidR="00D34C3C" w:rsidRPr="00895020">
        <w:rPr>
          <w:rFonts w:cstheme="minorHAnsi"/>
          <w:sz w:val="24"/>
          <w:szCs w:val="24"/>
        </w:rPr>
        <w:t>dding an AfL</w:t>
      </w:r>
      <w:r w:rsidR="00F679BD" w:rsidRPr="00895020">
        <w:rPr>
          <w:rFonts w:cstheme="minorHAnsi"/>
          <w:sz w:val="24"/>
          <w:szCs w:val="24"/>
        </w:rPr>
        <w:t xml:space="preserve"> </w:t>
      </w:r>
      <w:r w:rsidR="00F679BD" w:rsidRPr="00895020">
        <w:rPr>
          <w:rFonts w:cstheme="minorHAnsi"/>
          <w:sz w:val="24"/>
          <w:szCs w:val="24"/>
        </w:rPr>
        <w:t>strategy</w:t>
      </w:r>
      <w:r w:rsidR="00F679BD" w:rsidRPr="00895020">
        <w:rPr>
          <w:rFonts w:cstheme="minorHAnsi"/>
          <w:sz w:val="24"/>
          <w:szCs w:val="24"/>
        </w:rPr>
        <w:t xml:space="preserve"> such as think pair share </w:t>
      </w:r>
      <w:r w:rsidR="00F679BD" w:rsidRPr="00895020">
        <w:rPr>
          <w:rFonts w:cstheme="minorHAnsi"/>
          <w:sz w:val="24"/>
          <w:szCs w:val="24"/>
        </w:rPr>
        <w:t>was considered, r</w:t>
      </w:r>
      <w:r w:rsidR="00F679BD" w:rsidRPr="00895020">
        <w:rPr>
          <w:rFonts w:cstheme="minorHAnsi"/>
          <w:sz w:val="24"/>
          <w:szCs w:val="24"/>
        </w:rPr>
        <w:t xml:space="preserve">ecalling that Holt </w:t>
      </w:r>
      <w:r w:rsidR="00F679BD" w:rsidRPr="00895020">
        <w:rPr>
          <w:rFonts w:cstheme="minorHAnsi"/>
          <w:i/>
          <w:sz w:val="24"/>
          <w:szCs w:val="24"/>
        </w:rPr>
        <w:t>et al.</w:t>
      </w:r>
      <w:r w:rsidR="00F679BD" w:rsidRPr="00895020">
        <w:rPr>
          <w:rFonts w:cstheme="minorHAnsi"/>
          <w:sz w:val="24"/>
          <w:szCs w:val="24"/>
        </w:rPr>
        <w:t xml:space="preserve"> (2002) submits the need for thinking time to accompany questioning </w:t>
      </w:r>
      <w:r w:rsidR="00F679BD" w:rsidRPr="00895020">
        <w:rPr>
          <w:rFonts w:cstheme="minorHAnsi"/>
          <w:sz w:val="24"/>
          <w:szCs w:val="24"/>
        </w:rPr>
        <w:t xml:space="preserve">to encourage higher order thinking. </w:t>
      </w:r>
      <w:r w:rsidR="00F679BD" w:rsidRPr="00895020">
        <w:rPr>
          <w:rFonts w:cstheme="minorHAnsi"/>
          <w:sz w:val="24"/>
          <w:szCs w:val="24"/>
        </w:rPr>
        <w:t xml:space="preserve">However, as we were only using three sample pupils it would have been hard to recognise the individual responses from the pupils </w:t>
      </w:r>
      <w:r w:rsidR="00D34C3C" w:rsidRPr="00895020">
        <w:rPr>
          <w:rFonts w:cstheme="minorHAnsi"/>
          <w:sz w:val="24"/>
          <w:szCs w:val="24"/>
        </w:rPr>
        <w:t>to see</w:t>
      </w:r>
      <w:r w:rsidR="00F679BD" w:rsidRPr="00895020">
        <w:rPr>
          <w:rFonts w:cstheme="minorHAnsi"/>
          <w:sz w:val="24"/>
          <w:szCs w:val="24"/>
        </w:rPr>
        <w:t xml:space="preserve"> if the questioning had an impact. </w:t>
      </w:r>
    </w:p>
    <w:p w14:paraId="106D1D42" w14:textId="14DB51CE" w:rsidR="00AD7E76" w:rsidRPr="00895020" w:rsidRDefault="00AD7E76" w:rsidP="00895020">
      <w:pPr>
        <w:spacing w:line="360" w:lineRule="auto"/>
        <w:rPr>
          <w:rFonts w:cstheme="minorHAnsi"/>
          <w:sz w:val="24"/>
          <w:szCs w:val="24"/>
        </w:rPr>
      </w:pPr>
      <w:r w:rsidRPr="00895020">
        <w:rPr>
          <w:rFonts w:cstheme="minorHAnsi"/>
          <w:sz w:val="24"/>
          <w:szCs w:val="24"/>
        </w:rPr>
        <w:t xml:space="preserve">In Lesson 3, when the pupils became aware of the missing character from the story stone collection it showed the understanding of the story </w:t>
      </w:r>
      <w:r w:rsidR="00F679BD" w:rsidRPr="00895020">
        <w:rPr>
          <w:rFonts w:cstheme="minorHAnsi"/>
          <w:sz w:val="24"/>
          <w:szCs w:val="24"/>
        </w:rPr>
        <w:t>which is supported by</w:t>
      </w:r>
      <w:r w:rsidRPr="00895020">
        <w:rPr>
          <w:rFonts w:cstheme="minorHAnsi"/>
          <w:sz w:val="24"/>
          <w:szCs w:val="24"/>
        </w:rPr>
        <w:t xml:space="preserve"> Grugeon and Garder (</w:t>
      </w:r>
      <w:r w:rsidR="00647629" w:rsidRPr="00895020">
        <w:rPr>
          <w:rFonts w:cstheme="minorHAnsi"/>
          <w:sz w:val="24"/>
          <w:szCs w:val="24"/>
        </w:rPr>
        <w:t>2012</w:t>
      </w:r>
      <w:r w:rsidRPr="00895020">
        <w:rPr>
          <w:rFonts w:cstheme="minorHAnsi"/>
          <w:sz w:val="24"/>
          <w:szCs w:val="24"/>
        </w:rPr>
        <w:t xml:space="preserve">) </w:t>
      </w:r>
      <w:r w:rsidR="00F679BD" w:rsidRPr="00895020">
        <w:rPr>
          <w:rFonts w:cstheme="minorHAnsi"/>
          <w:sz w:val="24"/>
          <w:szCs w:val="24"/>
        </w:rPr>
        <w:t xml:space="preserve">who </w:t>
      </w:r>
      <w:r w:rsidRPr="00895020">
        <w:rPr>
          <w:rFonts w:cstheme="minorHAnsi"/>
          <w:sz w:val="24"/>
          <w:szCs w:val="24"/>
        </w:rPr>
        <w:t xml:space="preserve">explore </w:t>
      </w:r>
      <w:r w:rsidR="00647629" w:rsidRPr="00895020">
        <w:rPr>
          <w:rFonts w:cstheme="minorHAnsi"/>
          <w:sz w:val="24"/>
          <w:szCs w:val="24"/>
        </w:rPr>
        <w:t>how</w:t>
      </w:r>
      <w:r w:rsidRPr="00895020">
        <w:rPr>
          <w:rFonts w:cstheme="minorHAnsi"/>
          <w:sz w:val="24"/>
          <w:szCs w:val="24"/>
        </w:rPr>
        <w:t xml:space="preserve"> the quality of </w:t>
      </w:r>
      <w:r w:rsidR="00647629" w:rsidRPr="00895020">
        <w:rPr>
          <w:rFonts w:cstheme="minorHAnsi"/>
          <w:sz w:val="24"/>
          <w:szCs w:val="24"/>
        </w:rPr>
        <w:t>storytelling</w:t>
      </w:r>
      <w:r w:rsidRPr="00895020">
        <w:rPr>
          <w:rFonts w:cstheme="minorHAnsi"/>
          <w:sz w:val="24"/>
          <w:szCs w:val="24"/>
        </w:rPr>
        <w:t xml:space="preserve"> and the choice of story can immediately increase engagement and spark more response.</w:t>
      </w:r>
      <w:r w:rsidR="00D34C3C" w:rsidRPr="00895020">
        <w:rPr>
          <w:rFonts w:cstheme="minorHAnsi"/>
          <w:sz w:val="24"/>
          <w:szCs w:val="24"/>
        </w:rPr>
        <w:t xml:space="preserve"> The attention to detail suggests the pupils understood the story and task of retelling it very well.</w:t>
      </w:r>
      <w:r w:rsidRPr="00895020">
        <w:rPr>
          <w:rFonts w:cstheme="minorHAnsi"/>
          <w:sz w:val="24"/>
          <w:szCs w:val="24"/>
        </w:rPr>
        <w:t xml:space="preserve"> </w:t>
      </w:r>
      <w:r w:rsidR="00D34C3C" w:rsidRPr="00895020">
        <w:rPr>
          <w:rFonts w:cstheme="minorHAnsi"/>
          <w:sz w:val="24"/>
          <w:szCs w:val="24"/>
        </w:rPr>
        <w:t>Regarding</w:t>
      </w:r>
      <w:r w:rsidR="00647629" w:rsidRPr="00895020">
        <w:rPr>
          <w:rFonts w:cstheme="minorHAnsi"/>
          <w:sz w:val="24"/>
          <w:szCs w:val="24"/>
        </w:rPr>
        <w:t xml:space="preserve"> the choice of book, </w:t>
      </w:r>
      <w:r w:rsidRPr="00895020">
        <w:rPr>
          <w:rFonts w:cstheme="minorHAnsi"/>
          <w:sz w:val="24"/>
          <w:szCs w:val="24"/>
        </w:rPr>
        <w:t xml:space="preserve">we used the same story in each lesson </w:t>
      </w:r>
      <w:r w:rsidR="00647629" w:rsidRPr="00895020">
        <w:rPr>
          <w:rFonts w:cstheme="minorHAnsi"/>
          <w:sz w:val="24"/>
          <w:szCs w:val="24"/>
        </w:rPr>
        <w:t>with</w:t>
      </w:r>
      <w:r w:rsidRPr="00895020">
        <w:rPr>
          <w:rFonts w:cstheme="minorHAnsi"/>
          <w:sz w:val="24"/>
          <w:szCs w:val="24"/>
        </w:rPr>
        <w:t xml:space="preserve"> </w:t>
      </w:r>
      <w:r w:rsidR="00647629" w:rsidRPr="00895020">
        <w:rPr>
          <w:rFonts w:cstheme="minorHAnsi"/>
          <w:sz w:val="24"/>
          <w:szCs w:val="24"/>
        </w:rPr>
        <w:t xml:space="preserve">a different member of the triad </w:t>
      </w:r>
      <w:r w:rsidRPr="00895020">
        <w:rPr>
          <w:rFonts w:cstheme="minorHAnsi"/>
          <w:sz w:val="24"/>
          <w:szCs w:val="24"/>
        </w:rPr>
        <w:t>read</w:t>
      </w:r>
      <w:r w:rsidR="00D34C3C" w:rsidRPr="00895020">
        <w:rPr>
          <w:rFonts w:cstheme="minorHAnsi"/>
          <w:sz w:val="24"/>
          <w:szCs w:val="24"/>
        </w:rPr>
        <w:t>ing</w:t>
      </w:r>
      <w:r w:rsidRPr="00895020">
        <w:rPr>
          <w:rFonts w:cstheme="minorHAnsi"/>
          <w:sz w:val="24"/>
          <w:szCs w:val="24"/>
        </w:rPr>
        <w:t xml:space="preserve"> the story</w:t>
      </w:r>
      <w:r w:rsidR="00647629" w:rsidRPr="00895020">
        <w:rPr>
          <w:rFonts w:cstheme="minorHAnsi"/>
          <w:sz w:val="24"/>
          <w:szCs w:val="24"/>
        </w:rPr>
        <w:t xml:space="preserve"> for </w:t>
      </w:r>
      <w:r w:rsidRPr="00895020">
        <w:rPr>
          <w:rFonts w:cstheme="minorHAnsi"/>
          <w:sz w:val="24"/>
          <w:szCs w:val="24"/>
        </w:rPr>
        <w:t xml:space="preserve">our own lesson. </w:t>
      </w:r>
      <w:r w:rsidR="00647629" w:rsidRPr="00895020">
        <w:rPr>
          <w:rFonts w:cstheme="minorHAnsi"/>
          <w:sz w:val="24"/>
          <w:szCs w:val="24"/>
        </w:rPr>
        <w:t>The story</w:t>
      </w:r>
      <w:r w:rsidR="00647629" w:rsidRPr="00895020">
        <w:rPr>
          <w:rFonts w:cstheme="minorHAnsi"/>
          <w:sz w:val="24"/>
          <w:szCs w:val="24"/>
        </w:rPr>
        <w:t xml:space="preserve"> of choice had</w:t>
      </w:r>
      <w:r w:rsidR="00647629" w:rsidRPr="00895020">
        <w:rPr>
          <w:rFonts w:cstheme="minorHAnsi"/>
          <w:sz w:val="24"/>
          <w:szCs w:val="24"/>
        </w:rPr>
        <w:t xml:space="preserve"> common themes with good and bad characters </w:t>
      </w:r>
      <w:r w:rsidR="00647629" w:rsidRPr="00895020">
        <w:rPr>
          <w:rFonts w:cstheme="minorHAnsi"/>
          <w:sz w:val="24"/>
          <w:szCs w:val="24"/>
        </w:rPr>
        <w:t xml:space="preserve">and a story that follows a chronological order so, it wouldn’t appear there is much evidence to suggest the story was not engaging as all pupils’ </w:t>
      </w:r>
      <w:r w:rsidR="00D34C3C" w:rsidRPr="00895020">
        <w:rPr>
          <w:rFonts w:cstheme="minorHAnsi"/>
          <w:sz w:val="24"/>
          <w:szCs w:val="24"/>
        </w:rPr>
        <w:t>responses</w:t>
      </w:r>
      <w:r w:rsidR="00647629" w:rsidRPr="00895020">
        <w:rPr>
          <w:rFonts w:cstheme="minorHAnsi"/>
          <w:sz w:val="24"/>
          <w:szCs w:val="24"/>
        </w:rPr>
        <w:t xml:space="preserve"> to the story was similar; enjoyed and engaged with it. </w:t>
      </w:r>
      <w:r w:rsidRPr="00895020">
        <w:rPr>
          <w:rFonts w:cstheme="minorHAnsi"/>
          <w:sz w:val="24"/>
          <w:szCs w:val="24"/>
        </w:rPr>
        <w:t>Perhaps there was differences in our story telling abil</w:t>
      </w:r>
      <w:r w:rsidR="00647629" w:rsidRPr="00895020">
        <w:rPr>
          <w:rFonts w:cstheme="minorHAnsi"/>
          <w:sz w:val="24"/>
          <w:szCs w:val="24"/>
        </w:rPr>
        <w:t xml:space="preserve">ities that could have impacted engagement, but all pupils showed an understanding of the story and were able to re tell it appropriately. </w:t>
      </w:r>
    </w:p>
    <w:p w14:paraId="6BE63E1F" w14:textId="06C03F61" w:rsidR="00F679BD" w:rsidRPr="00895020" w:rsidRDefault="00647629" w:rsidP="00895020">
      <w:pPr>
        <w:spacing w:line="360" w:lineRule="auto"/>
        <w:rPr>
          <w:rFonts w:cstheme="minorHAnsi"/>
          <w:sz w:val="24"/>
          <w:szCs w:val="24"/>
        </w:rPr>
      </w:pPr>
      <w:r w:rsidRPr="00895020">
        <w:rPr>
          <w:rFonts w:cstheme="minorHAnsi"/>
          <w:sz w:val="24"/>
          <w:szCs w:val="24"/>
        </w:rPr>
        <w:t xml:space="preserve">Each lesson progressed and varied in its structure. </w:t>
      </w:r>
      <w:r w:rsidR="00417B5B" w:rsidRPr="00895020">
        <w:rPr>
          <w:rFonts w:cstheme="minorHAnsi"/>
          <w:sz w:val="24"/>
          <w:szCs w:val="24"/>
        </w:rPr>
        <w:t xml:space="preserve">The talking ball as a prop was </w:t>
      </w:r>
      <w:r w:rsidR="00417B5B" w:rsidRPr="00895020">
        <w:rPr>
          <w:rFonts w:cstheme="minorHAnsi"/>
          <w:sz w:val="24"/>
          <w:szCs w:val="24"/>
        </w:rPr>
        <w:t xml:space="preserve">introduced only in the third lesson. The ball was successful in ensuring pupils get independent opportunities to respond to the questions but as this was not present in the other lessons it could have set the third lesson up with an advantage of receiving better responses. </w:t>
      </w:r>
      <w:r w:rsidR="00F679BD" w:rsidRPr="00895020">
        <w:rPr>
          <w:rFonts w:cstheme="minorHAnsi"/>
          <w:sz w:val="24"/>
          <w:szCs w:val="24"/>
        </w:rPr>
        <w:t>That in mind, i</w:t>
      </w:r>
      <w:r w:rsidR="00F679BD" w:rsidRPr="00895020">
        <w:rPr>
          <w:rFonts w:cstheme="minorHAnsi"/>
          <w:sz w:val="24"/>
          <w:szCs w:val="24"/>
        </w:rPr>
        <w:t>t is recognised that response can be affected by many factors. The questions prompted deeper responses with them being open ended questions rather than closed ended</w:t>
      </w:r>
      <w:r w:rsidR="00D34C3C" w:rsidRPr="00895020">
        <w:rPr>
          <w:rFonts w:cstheme="minorHAnsi"/>
          <w:sz w:val="24"/>
          <w:szCs w:val="24"/>
        </w:rPr>
        <w:t xml:space="preserve"> (</w:t>
      </w:r>
      <w:r w:rsidR="00D34C3C" w:rsidRPr="00895020">
        <w:rPr>
          <w:rFonts w:cstheme="minorHAnsi"/>
          <w:sz w:val="24"/>
          <w:szCs w:val="24"/>
        </w:rPr>
        <w:t>Cremin and Arthur</w:t>
      </w:r>
      <w:r w:rsidR="00D34C3C" w:rsidRPr="00895020">
        <w:rPr>
          <w:rFonts w:cstheme="minorHAnsi"/>
          <w:sz w:val="24"/>
          <w:szCs w:val="24"/>
        </w:rPr>
        <w:t>,</w:t>
      </w:r>
      <w:r w:rsidR="00D34C3C" w:rsidRPr="00895020">
        <w:rPr>
          <w:rFonts w:cstheme="minorHAnsi"/>
          <w:sz w:val="24"/>
          <w:szCs w:val="24"/>
        </w:rPr>
        <w:t xml:space="preserve"> 2012</w:t>
      </w:r>
      <w:r w:rsidR="00D34C3C" w:rsidRPr="00895020">
        <w:rPr>
          <w:rFonts w:cstheme="minorHAnsi"/>
          <w:sz w:val="24"/>
          <w:szCs w:val="24"/>
        </w:rPr>
        <w:t>)</w:t>
      </w:r>
      <w:r w:rsidR="00F679BD" w:rsidRPr="00895020">
        <w:rPr>
          <w:rFonts w:cstheme="minorHAnsi"/>
          <w:sz w:val="24"/>
          <w:szCs w:val="24"/>
        </w:rPr>
        <w:t xml:space="preserve">. </w:t>
      </w:r>
      <w:r w:rsidR="00F679BD" w:rsidRPr="00895020">
        <w:rPr>
          <w:rFonts w:cstheme="minorHAnsi"/>
          <w:sz w:val="24"/>
          <w:szCs w:val="24"/>
        </w:rPr>
        <w:t xml:space="preserve">But, the changing structure to the lessons as well as higher level questioning does </w:t>
      </w:r>
      <w:r w:rsidR="00F679BD" w:rsidRPr="00895020">
        <w:rPr>
          <w:rFonts w:cstheme="minorHAnsi"/>
          <w:sz w:val="24"/>
          <w:szCs w:val="24"/>
        </w:rPr>
        <w:t xml:space="preserve">make the research slightly un reliable as other factors may have impacted the better response not just the level of questioning.   </w:t>
      </w:r>
    </w:p>
    <w:p w14:paraId="4D9B9E6A" w14:textId="3B55934A" w:rsidR="00F679BD" w:rsidRPr="00895020" w:rsidRDefault="00F679BD" w:rsidP="00895020">
      <w:pPr>
        <w:spacing w:line="360" w:lineRule="auto"/>
        <w:rPr>
          <w:rFonts w:cstheme="minorHAnsi"/>
          <w:sz w:val="24"/>
          <w:szCs w:val="24"/>
        </w:rPr>
      </w:pPr>
      <w:r w:rsidRPr="00895020">
        <w:rPr>
          <w:rFonts w:cstheme="minorHAnsi"/>
          <w:sz w:val="24"/>
          <w:szCs w:val="24"/>
        </w:rPr>
        <w:lastRenderedPageBreak/>
        <w:t xml:space="preserve">For my practice </w:t>
      </w:r>
      <w:r w:rsidR="00D34C3C" w:rsidRPr="00895020">
        <w:rPr>
          <w:rFonts w:cstheme="minorHAnsi"/>
          <w:sz w:val="24"/>
          <w:szCs w:val="24"/>
        </w:rPr>
        <w:t>I have become aware that the all elements of</w:t>
      </w:r>
      <w:r w:rsidR="00735F81" w:rsidRPr="00895020">
        <w:rPr>
          <w:rFonts w:cstheme="minorHAnsi"/>
          <w:sz w:val="24"/>
          <w:szCs w:val="24"/>
        </w:rPr>
        <w:t xml:space="preserve"> planning a lesson can</w:t>
      </w:r>
      <w:r w:rsidR="00D34C3C" w:rsidRPr="00895020">
        <w:rPr>
          <w:rFonts w:cstheme="minorHAnsi"/>
          <w:sz w:val="24"/>
          <w:szCs w:val="24"/>
        </w:rPr>
        <w:t xml:space="preserve"> </w:t>
      </w:r>
      <w:r w:rsidR="00735F81" w:rsidRPr="00895020">
        <w:rPr>
          <w:rFonts w:cstheme="minorHAnsi"/>
          <w:sz w:val="24"/>
          <w:szCs w:val="24"/>
        </w:rPr>
        <w:t>impact the outcome.</w:t>
      </w:r>
      <w:r w:rsidR="00D34C3C" w:rsidRPr="00895020">
        <w:rPr>
          <w:rFonts w:cstheme="minorHAnsi"/>
          <w:sz w:val="24"/>
          <w:szCs w:val="24"/>
        </w:rPr>
        <w:t xml:space="preserve"> </w:t>
      </w:r>
      <w:r w:rsidR="00735F81" w:rsidRPr="00895020">
        <w:rPr>
          <w:rFonts w:cstheme="minorHAnsi"/>
          <w:sz w:val="24"/>
          <w:szCs w:val="24"/>
        </w:rPr>
        <w:t>T</w:t>
      </w:r>
      <w:r w:rsidR="00D34C3C" w:rsidRPr="00895020">
        <w:rPr>
          <w:rFonts w:cstheme="minorHAnsi"/>
          <w:sz w:val="24"/>
          <w:szCs w:val="24"/>
        </w:rPr>
        <w:t xml:space="preserve">hough </w:t>
      </w:r>
      <w:r w:rsidR="00735F81" w:rsidRPr="00895020">
        <w:rPr>
          <w:rFonts w:cstheme="minorHAnsi"/>
          <w:sz w:val="24"/>
          <w:szCs w:val="24"/>
        </w:rPr>
        <w:t xml:space="preserve">for this research, one </w:t>
      </w:r>
      <w:r w:rsidR="00D34C3C" w:rsidRPr="00895020">
        <w:rPr>
          <w:rFonts w:cstheme="minorHAnsi"/>
          <w:sz w:val="24"/>
          <w:szCs w:val="24"/>
        </w:rPr>
        <w:t xml:space="preserve">element </w:t>
      </w:r>
      <w:r w:rsidR="00735F81" w:rsidRPr="00895020">
        <w:rPr>
          <w:rFonts w:cstheme="minorHAnsi"/>
          <w:sz w:val="24"/>
          <w:szCs w:val="24"/>
        </w:rPr>
        <w:t>was</w:t>
      </w:r>
      <w:r w:rsidR="00D34C3C" w:rsidRPr="00895020">
        <w:rPr>
          <w:rFonts w:cstheme="minorHAnsi"/>
          <w:sz w:val="24"/>
          <w:szCs w:val="24"/>
        </w:rPr>
        <w:t xml:space="preserve"> the focus, to successfully reach the outcomes all factors must be considered. </w:t>
      </w:r>
    </w:p>
    <w:p w14:paraId="66EE8FCD" w14:textId="6A323969" w:rsidR="0015639C" w:rsidRPr="00895020" w:rsidRDefault="0015639C" w:rsidP="00895020">
      <w:pPr>
        <w:spacing w:line="360" w:lineRule="auto"/>
        <w:rPr>
          <w:rFonts w:cstheme="minorHAnsi"/>
          <w:sz w:val="24"/>
          <w:szCs w:val="24"/>
          <w:u w:val="single"/>
        </w:rPr>
      </w:pPr>
      <w:r w:rsidRPr="00895020">
        <w:rPr>
          <w:rFonts w:cstheme="minorHAnsi"/>
          <w:sz w:val="24"/>
          <w:szCs w:val="24"/>
          <w:u w:val="single"/>
        </w:rPr>
        <w:t xml:space="preserve">Conclusion </w:t>
      </w:r>
    </w:p>
    <w:p w14:paraId="7FF74AD0" w14:textId="6ABDE3EE" w:rsidR="00122DCA" w:rsidRPr="00895020" w:rsidRDefault="00182A07" w:rsidP="00895020">
      <w:pPr>
        <w:spacing w:line="360" w:lineRule="auto"/>
        <w:rPr>
          <w:rFonts w:cstheme="minorHAnsi"/>
          <w:sz w:val="24"/>
          <w:szCs w:val="24"/>
        </w:rPr>
      </w:pPr>
      <w:r w:rsidRPr="00895020">
        <w:rPr>
          <w:rFonts w:cstheme="minorHAnsi"/>
          <w:sz w:val="24"/>
          <w:szCs w:val="24"/>
        </w:rPr>
        <w:t>As a research tool, t</w:t>
      </w:r>
      <w:r w:rsidR="00122DCA" w:rsidRPr="00895020">
        <w:rPr>
          <w:rFonts w:cstheme="minorHAnsi"/>
          <w:sz w:val="24"/>
          <w:szCs w:val="24"/>
        </w:rPr>
        <w:t xml:space="preserve">he qualitative research worked well as the pupils were nursery and reception </w:t>
      </w:r>
      <w:r w:rsidRPr="00895020">
        <w:rPr>
          <w:rFonts w:cstheme="minorHAnsi"/>
          <w:sz w:val="24"/>
          <w:szCs w:val="24"/>
        </w:rPr>
        <w:t>age,</w:t>
      </w:r>
      <w:r w:rsidR="00122DCA" w:rsidRPr="00895020">
        <w:rPr>
          <w:rFonts w:cstheme="minorHAnsi"/>
          <w:sz w:val="24"/>
          <w:szCs w:val="24"/>
        </w:rPr>
        <w:t xml:space="preserve"> so the responses were not too vast that we would miss vita</w:t>
      </w:r>
      <w:r w:rsidRPr="00895020">
        <w:rPr>
          <w:rFonts w:cstheme="minorHAnsi"/>
          <w:sz w:val="24"/>
          <w:szCs w:val="24"/>
        </w:rPr>
        <w:t>l</w:t>
      </w:r>
      <w:r w:rsidR="00122DCA" w:rsidRPr="00895020">
        <w:rPr>
          <w:rFonts w:cstheme="minorHAnsi"/>
          <w:sz w:val="24"/>
          <w:szCs w:val="24"/>
        </w:rPr>
        <w:t xml:space="preserve"> chunks of information.</w:t>
      </w:r>
      <w:r w:rsidRPr="00895020">
        <w:rPr>
          <w:rFonts w:cstheme="minorHAnsi"/>
          <w:sz w:val="24"/>
          <w:szCs w:val="24"/>
        </w:rPr>
        <w:t xml:space="preserve"> The observation tool that we made was also well suited to the research and the additional column for assessing the physical response gave us a deeper understanding of how the levels of questioning worked. In regard to recording the responses using qualitative data, p</w:t>
      </w:r>
      <w:r w:rsidR="00122DCA" w:rsidRPr="00895020">
        <w:rPr>
          <w:rFonts w:cstheme="minorHAnsi"/>
          <w:sz w:val="24"/>
          <w:szCs w:val="24"/>
        </w:rPr>
        <w:t>erhaps Silverman</w:t>
      </w:r>
      <w:r w:rsidRPr="00895020">
        <w:rPr>
          <w:rFonts w:cstheme="minorHAnsi"/>
          <w:sz w:val="24"/>
          <w:szCs w:val="24"/>
        </w:rPr>
        <w:t>’s (2011) idea of using audio or</w:t>
      </w:r>
      <w:r w:rsidR="00122DCA" w:rsidRPr="00895020">
        <w:rPr>
          <w:rFonts w:cstheme="minorHAnsi"/>
          <w:sz w:val="24"/>
          <w:szCs w:val="24"/>
        </w:rPr>
        <w:t xml:space="preserve"> video recording may be something we would consider if the depth </w:t>
      </w:r>
      <w:r w:rsidRPr="00895020">
        <w:rPr>
          <w:rFonts w:cstheme="minorHAnsi"/>
          <w:sz w:val="24"/>
          <w:szCs w:val="24"/>
        </w:rPr>
        <w:t>of response were to increase. In fact, it</w:t>
      </w:r>
      <w:r w:rsidR="00122DCA" w:rsidRPr="00895020">
        <w:rPr>
          <w:rFonts w:cstheme="minorHAnsi"/>
          <w:sz w:val="24"/>
          <w:szCs w:val="24"/>
        </w:rPr>
        <w:t xml:space="preserve"> may be worth considering for all research to </w:t>
      </w:r>
      <w:r w:rsidRPr="00895020">
        <w:rPr>
          <w:rFonts w:cstheme="minorHAnsi"/>
          <w:sz w:val="24"/>
          <w:szCs w:val="24"/>
        </w:rPr>
        <w:t>strengthen the overall research.</w:t>
      </w:r>
      <w:r w:rsidR="00122DCA" w:rsidRPr="00895020">
        <w:rPr>
          <w:rFonts w:cstheme="minorHAnsi"/>
          <w:sz w:val="24"/>
          <w:szCs w:val="24"/>
        </w:rPr>
        <w:t xml:space="preserve"> </w:t>
      </w:r>
    </w:p>
    <w:p w14:paraId="14B7B232" w14:textId="3D1E9EBD" w:rsidR="00182A07" w:rsidRPr="00895020" w:rsidRDefault="00182A07" w:rsidP="00895020">
      <w:pPr>
        <w:spacing w:line="360" w:lineRule="auto"/>
        <w:rPr>
          <w:rFonts w:cstheme="minorHAnsi"/>
          <w:sz w:val="24"/>
          <w:szCs w:val="24"/>
        </w:rPr>
      </w:pPr>
      <w:r w:rsidRPr="00895020">
        <w:rPr>
          <w:rFonts w:cstheme="minorHAnsi"/>
          <w:sz w:val="24"/>
          <w:szCs w:val="24"/>
        </w:rPr>
        <w:t xml:space="preserve">Using Barrette’s Taxonomy (1976) of reading comprehension as a model was very successful. The levels of questioning were adaptable to suit any task. This allowed us to plan different levels of questioning for each lesson and it became evident that the closed ended questions didn’t show much understanding other than the pupils were listening to the story. </w:t>
      </w:r>
      <w:r w:rsidR="002233AD" w:rsidRPr="00895020">
        <w:rPr>
          <w:rFonts w:cstheme="minorHAnsi"/>
          <w:sz w:val="24"/>
          <w:szCs w:val="24"/>
        </w:rPr>
        <w:t xml:space="preserve">By the second lesson all members of the triad realised the importance of having purpose behind each question and could see that bombarding pupils with unnecessary questions or low-level questions doesn’t improve quality response or impact learning and could just be creating an unsettling classroom climate (Rowland </w:t>
      </w:r>
      <w:r w:rsidR="002233AD" w:rsidRPr="00895020">
        <w:rPr>
          <w:rFonts w:cstheme="minorHAnsi"/>
          <w:i/>
          <w:sz w:val="24"/>
          <w:szCs w:val="24"/>
        </w:rPr>
        <w:t xml:space="preserve">et al., </w:t>
      </w:r>
      <w:r w:rsidR="002233AD" w:rsidRPr="00895020">
        <w:rPr>
          <w:rFonts w:cstheme="minorHAnsi"/>
          <w:sz w:val="24"/>
          <w:szCs w:val="24"/>
        </w:rPr>
        <w:t xml:space="preserve">2013). </w:t>
      </w:r>
    </w:p>
    <w:p w14:paraId="5ABC8409" w14:textId="7F285EF6" w:rsidR="002233AD" w:rsidRPr="00895020" w:rsidRDefault="002233AD" w:rsidP="00895020">
      <w:pPr>
        <w:spacing w:line="360" w:lineRule="auto"/>
        <w:rPr>
          <w:rFonts w:cstheme="minorHAnsi"/>
          <w:sz w:val="24"/>
          <w:szCs w:val="24"/>
        </w:rPr>
      </w:pPr>
      <w:r w:rsidRPr="00895020">
        <w:rPr>
          <w:rFonts w:cstheme="minorHAnsi"/>
          <w:sz w:val="24"/>
          <w:szCs w:val="24"/>
        </w:rPr>
        <w:t xml:space="preserve">The main influence that I have taken from this process is how important the need to plan questioning and thinking time into a lesson </w:t>
      </w:r>
      <w:r w:rsidR="00AD005D" w:rsidRPr="00895020">
        <w:rPr>
          <w:rFonts w:cstheme="minorHAnsi"/>
          <w:sz w:val="24"/>
          <w:szCs w:val="24"/>
        </w:rPr>
        <w:t>is. Bu</w:t>
      </w:r>
      <w:r w:rsidRPr="00895020">
        <w:rPr>
          <w:rFonts w:cstheme="minorHAnsi"/>
          <w:sz w:val="24"/>
          <w:szCs w:val="24"/>
        </w:rPr>
        <w:t>t</w:t>
      </w:r>
      <w:r w:rsidR="00AD005D" w:rsidRPr="00895020">
        <w:rPr>
          <w:rFonts w:cstheme="minorHAnsi"/>
          <w:sz w:val="24"/>
          <w:szCs w:val="24"/>
        </w:rPr>
        <w:t>,</w:t>
      </w:r>
      <w:r w:rsidRPr="00895020">
        <w:rPr>
          <w:rFonts w:cstheme="minorHAnsi"/>
          <w:sz w:val="24"/>
          <w:szCs w:val="24"/>
        </w:rPr>
        <w:t xml:space="preserve"> ensuring there is purpose behind the question. Another thing I have learnt from this is to have high standards of all pupils as this can enhance the learning and highlight to pupils that satisfactory answers are to be questioned to challenge understanding are create confident independent leaners </w:t>
      </w:r>
      <w:r w:rsidRPr="00895020">
        <w:rPr>
          <w:rFonts w:cstheme="minorHAnsi"/>
          <w:sz w:val="24"/>
          <w:szCs w:val="24"/>
        </w:rPr>
        <w:t xml:space="preserve">(Rowland </w:t>
      </w:r>
      <w:r w:rsidRPr="00895020">
        <w:rPr>
          <w:rFonts w:cstheme="minorHAnsi"/>
          <w:i/>
          <w:sz w:val="24"/>
          <w:szCs w:val="24"/>
        </w:rPr>
        <w:t xml:space="preserve">et al., </w:t>
      </w:r>
      <w:r w:rsidRPr="00895020">
        <w:rPr>
          <w:rFonts w:cstheme="minorHAnsi"/>
          <w:sz w:val="24"/>
          <w:szCs w:val="24"/>
        </w:rPr>
        <w:t>2013).</w:t>
      </w:r>
    </w:p>
    <w:p w14:paraId="141E0EBB" w14:textId="482FBF24" w:rsidR="00396AB6" w:rsidRPr="00895020" w:rsidRDefault="00AD005D" w:rsidP="00895020">
      <w:pPr>
        <w:spacing w:line="360" w:lineRule="auto"/>
        <w:rPr>
          <w:rFonts w:cstheme="minorHAnsi"/>
          <w:sz w:val="24"/>
          <w:szCs w:val="24"/>
        </w:rPr>
      </w:pPr>
      <w:r w:rsidRPr="00895020">
        <w:rPr>
          <w:rFonts w:cstheme="minorHAnsi"/>
          <w:sz w:val="24"/>
          <w:szCs w:val="24"/>
        </w:rPr>
        <w:t>I thoroughly believe in the success of Dudley’s (2011) Lesson Study model to improve teaching practice</w:t>
      </w:r>
      <w:r w:rsidR="00735F81" w:rsidRPr="00895020">
        <w:rPr>
          <w:rFonts w:cstheme="minorHAnsi"/>
          <w:sz w:val="24"/>
          <w:szCs w:val="24"/>
        </w:rPr>
        <w:t xml:space="preserve"> and learner outcomes</w:t>
      </w:r>
      <w:r w:rsidRPr="00895020">
        <w:rPr>
          <w:rFonts w:cstheme="minorHAnsi"/>
          <w:sz w:val="24"/>
          <w:szCs w:val="24"/>
        </w:rPr>
        <w:t xml:space="preserve">. The experience has already made me become a better emerging teacher. I feel my planning of a cohesive lesson has improved through understanding how strategies to control behaviour and performance of pupils in a lesson </w:t>
      </w:r>
      <w:r w:rsidRPr="00895020">
        <w:rPr>
          <w:rFonts w:cstheme="minorHAnsi"/>
          <w:sz w:val="24"/>
          <w:szCs w:val="24"/>
        </w:rPr>
        <w:lastRenderedPageBreak/>
        <w:t xml:space="preserve">can progress the learning of the lesson outcome.  In this situation, the talking ball along with other factors ensured that each pupil had the opportunity to </w:t>
      </w:r>
      <w:r w:rsidRPr="00895020">
        <w:rPr>
          <w:rFonts w:cstheme="minorHAnsi"/>
          <w:sz w:val="24"/>
          <w:szCs w:val="24"/>
        </w:rPr>
        <w:t>“respond with some detail to drama they have watched and other creative stimuli”</w:t>
      </w:r>
      <w:r w:rsidRPr="00895020">
        <w:rPr>
          <w:rFonts w:cstheme="minorHAnsi"/>
          <w:sz w:val="24"/>
          <w:szCs w:val="24"/>
        </w:rPr>
        <w:t xml:space="preserve"> appropriately. This benefited our research and impacted my future teaching practice by understanding planning </w:t>
      </w:r>
      <w:r w:rsidR="0032657A" w:rsidRPr="00895020">
        <w:rPr>
          <w:rFonts w:cstheme="minorHAnsi"/>
          <w:sz w:val="24"/>
          <w:szCs w:val="24"/>
        </w:rPr>
        <w:t>strategies to assist with questioning and thinking time</w:t>
      </w:r>
      <w:r w:rsidRPr="00895020">
        <w:rPr>
          <w:rFonts w:cstheme="minorHAnsi"/>
          <w:sz w:val="24"/>
          <w:szCs w:val="24"/>
        </w:rPr>
        <w:t xml:space="preserve"> can </w:t>
      </w:r>
      <w:r w:rsidR="0032657A" w:rsidRPr="00895020">
        <w:rPr>
          <w:rFonts w:cstheme="minorHAnsi"/>
          <w:sz w:val="24"/>
          <w:szCs w:val="24"/>
        </w:rPr>
        <w:t xml:space="preserve">increase the learning of the lesson. </w:t>
      </w:r>
    </w:p>
    <w:p w14:paraId="142EE015" w14:textId="16D4AB68" w:rsidR="00B31B0A" w:rsidRPr="00895020" w:rsidRDefault="00B31B0A" w:rsidP="00895020">
      <w:pPr>
        <w:spacing w:line="360" w:lineRule="auto"/>
        <w:rPr>
          <w:rFonts w:cstheme="minorHAnsi"/>
          <w:sz w:val="24"/>
          <w:szCs w:val="24"/>
        </w:rPr>
      </w:pPr>
      <w:r w:rsidRPr="00895020">
        <w:rPr>
          <w:rFonts w:cstheme="minorHAnsi"/>
          <w:sz w:val="24"/>
          <w:szCs w:val="24"/>
        </w:rPr>
        <w:t xml:space="preserve">Had we had more time to spend researching it would have been interesting to do the lesson study </w:t>
      </w:r>
      <w:r w:rsidR="0032657A" w:rsidRPr="00895020">
        <w:rPr>
          <w:rFonts w:cstheme="minorHAnsi"/>
          <w:sz w:val="24"/>
          <w:szCs w:val="24"/>
        </w:rPr>
        <w:t>in</w:t>
      </w:r>
      <w:r w:rsidRPr="00895020">
        <w:rPr>
          <w:rFonts w:cstheme="minorHAnsi"/>
          <w:sz w:val="24"/>
          <w:szCs w:val="24"/>
        </w:rPr>
        <w:t xml:space="preserve"> one class with the planning based on the same target students. </w:t>
      </w:r>
      <w:r w:rsidR="0032657A" w:rsidRPr="00895020">
        <w:rPr>
          <w:rFonts w:cstheme="minorHAnsi"/>
          <w:sz w:val="24"/>
          <w:szCs w:val="24"/>
        </w:rPr>
        <w:t xml:space="preserve">I feel the impact of questioning and the progression of the sample pupils would have been more accurate and evident. The </w:t>
      </w:r>
      <w:r w:rsidR="00735F81" w:rsidRPr="00895020">
        <w:rPr>
          <w:rFonts w:cstheme="minorHAnsi"/>
          <w:sz w:val="24"/>
          <w:szCs w:val="24"/>
        </w:rPr>
        <w:t>small-scale</w:t>
      </w:r>
      <w:r w:rsidR="0032657A" w:rsidRPr="00895020">
        <w:rPr>
          <w:rFonts w:cstheme="minorHAnsi"/>
          <w:sz w:val="24"/>
          <w:szCs w:val="24"/>
        </w:rPr>
        <w:t xml:space="preserve"> research, I feel, would have had even more impact to my personal practice if I did the lesson study collaboratively but taught both lessons then repeated this for the other researcher. I think if I recognised an area to improve it would be helpful to revisit the focus of the lesson study straight away to reinforce good practice.  </w:t>
      </w:r>
    </w:p>
    <w:p w14:paraId="762D4074" w14:textId="5F779ABD" w:rsidR="00760914" w:rsidRPr="00895020" w:rsidRDefault="00735F81" w:rsidP="00895020">
      <w:pPr>
        <w:spacing w:line="360" w:lineRule="auto"/>
        <w:rPr>
          <w:rFonts w:cstheme="minorHAnsi"/>
          <w:sz w:val="24"/>
          <w:szCs w:val="24"/>
        </w:rPr>
      </w:pPr>
      <w:r w:rsidRPr="00895020">
        <w:rPr>
          <w:rFonts w:cstheme="minorHAnsi"/>
          <w:sz w:val="24"/>
          <w:szCs w:val="24"/>
        </w:rPr>
        <w:t xml:space="preserve">I feel that the impact questioning has towards response is strong. However, the knowledge and strategies are the determining factors to successfully gain deep responses and impact pupils learning. I need to ensure my subject knowledge is </w:t>
      </w:r>
      <w:r w:rsidR="00895020" w:rsidRPr="00895020">
        <w:rPr>
          <w:rFonts w:cstheme="minorHAnsi"/>
          <w:sz w:val="24"/>
          <w:szCs w:val="24"/>
        </w:rPr>
        <w:t xml:space="preserve">good, so I can confidently question pupils response encouraging higher order thinking (Cremin and Arthur, </w:t>
      </w:r>
      <w:r w:rsidR="00895020" w:rsidRPr="00895020">
        <w:rPr>
          <w:rFonts w:cstheme="minorHAnsi"/>
          <w:sz w:val="24"/>
          <w:szCs w:val="24"/>
        </w:rPr>
        <w:t>2012)</w:t>
      </w:r>
      <w:r w:rsidR="00895020" w:rsidRPr="00895020">
        <w:rPr>
          <w:rFonts w:cstheme="minorHAnsi"/>
          <w:sz w:val="24"/>
          <w:szCs w:val="24"/>
        </w:rPr>
        <w:t>.</w:t>
      </w:r>
    </w:p>
    <w:p w14:paraId="690FA7C7" w14:textId="410E8618" w:rsidR="0015639C" w:rsidRPr="00895020" w:rsidRDefault="0015639C" w:rsidP="00895020">
      <w:pPr>
        <w:spacing w:line="360" w:lineRule="auto"/>
        <w:rPr>
          <w:rFonts w:cstheme="minorHAnsi"/>
          <w:sz w:val="24"/>
          <w:szCs w:val="24"/>
          <w:u w:val="single"/>
        </w:rPr>
      </w:pPr>
      <w:r w:rsidRPr="00895020">
        <w:rPr>
          <w:rFonts w:cstheme="minorHAnsi"/>
          <w:sz w:val="24"/>
          <w:szCs w:val="24"/>
          <w:u w:val="single"/>
        </w:rPr>
        <w:t xml:space="preserve">Recommendations </w:t>
      </w:r>
    </w:p>
    <w:p w14:paraId="74BD9941" w14:textId="6CC5BD0B" w:rsidR="00396AB6" w:rsidRPr="00895020" w:rsidRDefault="00800185" w:rsidP="00895020">
      <w:pPr>
        <w:spacing w:line="360" w:lineRule="auto"/>
        <w:rPr>
          <w:rFonts w:cstheme="minorHAnsi"/>
          <w:sz w:val="24"/>
          <w:szCs w:val="24"/>
        </w:rPr>
      </w:pPr>
      <w:r w:rsidRPr="00895020">
        <w:rPr>
          <w:rFonts w:cstheme="minorHAnsi"/>
          <w:sz w:val="24"/>
          <w:szCs w:val="24"/>
        </w:rPr>
        <w:t>The action research</w:t>
      </w:r>
      <w:r w:rsidR="00396AB6" w:rsidRPr="00895020">
        <w:rPr>
          <w:rFonts w:cstheme="minorHAnsi"/>
          <w:sz w:val="24"/>
          <w:szCs w:val="24"/>
        </w:rPr>
        <w:t xml:space="preserve"> and use of Dudley’s (2011) Lesson Study</w:t>
      </w:r>
      <w:r w:rsidRPr="00895020">
        <w:rPr>
          <w:rFonts w:cstheme="minorHAnsi"/>
          <w:sz w:val="24"/>
          <w:szCs w:val="24"/>
        </w:rPr>
        <w:t xml:space="preserve"> has highlighted many important factors in sustained professional development. </w:t>
      </w:r>
      <w:r w:rsidR="00396AB6" w:rsidRPr="00895020">
        <w:rPr>
          <w:rFonts w:cstheme="minorHAnsi"/>
          <w:sz w:val="24"/>
          <w:szCs w:val="24"/>
        </w:rPr>
        <w:t xml:space="preserve">Teachers who engage in action research and want to improve their research and reflective skills can </w:t>
      </w:r>
      <w:r w:rsidR="00760914" w:rsidRPr="00895020">
        <w:rPr>
          <w:rFonts w:cstheme="minorHAnsi"/>
          <w:sz w:val="24"/>
          <w:szCs w:val="24"/>
        </w:rPr>
        <w:t>progress</w:t>
      </w:r>
      <w:r w:rsidR="00396AB6" w:rsidRPr="00895020">
        <w:rPr>
          <w:rFonts w:cstheme="minorHAnsi"/>
          <w:sz w:val="24"/>
          <w:szCs w:val="24"/>
        </w:rPr>
        <w:t xml:space="preserve"> </w:t>
      </w:r>
      <w:r w:rsidR="00760914" w:rsidRPr="00895020">
        <w:rPr>
          <w:rFonts w:cstheme="minorHAnsi"/>
          <w:sz w:val="24"/>
          <w:szCs w:val="24"/>
        </w:rPr>
        <w:t xml:space="preserve">their personal </w:t>
      </w:r>
      <w:r w:rsidR="00396AB6" w:rsidRPr="00895020">
        <w:rPr>
          <w:rFonts w:cstheme="minorHAnsi"/>
          <w:sz w:val="24"/>
          <w:szCs w:val="24"/>
        </w:rPr>
        <w:t>professional development and increase the learning in education (BERA-RSA report, 2014).</w:t>
      </w:r>
    </w:p>
    <w:p w14:paraId="02652DFB" w14:textId="77777777" w:rsidR="00F43BED" w:rsidRPr="00895020" w:rsidRDefault="0057672A" w:rsidP="00895020">
      <w:pPr>
        <w:spacing w:line="360" w:lineRule="auto"/>
        <w:rPr>
          <w:rFonts w:cstheme="minorHAnsi"/>
          <w:sz w:val="24"/>
          <w:szCs w:val="24"/>
        </w:rPr>
      </w:pPr>
      <w:r w:rsidRPr="00895020">
        <w:rPr>
          <w:rFonts w:cstheme="minorHAnsi"/>
          <w:sz w:val="24"/>
          <w:szCs w:val="24"/>
        </w:rPr>
        <w:t>My personal recommendations for future research is to ensure the structure and strategies used in all lessons are as simi</w:t>
      </w:r>
      <w:r w:rsidR="00760914" w:rsidRPr="00895020">
        <w:rPr>
          <w:rFonts w:cstheme="minorHAnsi"/>
          <w:sz w:val="24"/>
          <w:szCs w:val="24"/>
        </w:rPr>
        <w:t xml:space="preserve">lar as possible and to only </w:t>
      </w:r>
      <w:r w:rsidRPr="00895020">
        <w:rPr>
          <w:rFonts w:cstheme="minorHAnsi"/>
          <w:sz w:val="24"/>
          <w:szCs w:val="24"/>
        </w:rPr>
        <w:t xml:space="preserve">tweak, where necessary, the focus area of the Lesson Study. </w:t>
      </w:r>
      <w:r w:rsidR="00F43BED" w:rsidRPr="00895020">
        <w:rPr>
          <w:rFonts w:cstheme="minorHAnsi"/>
          <w:sz w:val="24"/>
          <w:szCs w:val="24"/>
        </w:rPr>
        <w:t xml:space="preserve">This is to avoid inaccurate data and to make sure the data collected is reliable and relevant to the research question with the purpose of improve teaching and learning. </w:t>
      </w:r>
    </w:p>
    <w:p w14:paraId="2A28CAEE" w14:textId="540F7C48" w:rsidR="00760914" w:rsidRPr="00895020" w:rsidRDefault="00F43BED" w:rsidP="00895020">
      <w:pPr>
        <w:spacing w:line="360" w:lineRule="auto"/>
        <w:rPr>
          <w:rFonts w:cstheme="minorHAnsi"/>
          <w:sz w:val="24"/>
          <w:szCs w:val="24"/>
        </w:rPr>
      </w:pPr>
      <w:r w:rsidRPr="00895020">
        <w:rPr>
          <w:rFonts w:cstheme="minorHAnsi"/>
          <w:sz w:val="24"/>
          <w:szCs w:val="24"/>
        </w:rPr>
        <w:t>Finally, t</w:t>
      </w:r>
      <w:r w:rsidR="00760914" w:rsidRPr="00895020">
        <w:rPr>
          <w:rFonts w:cstheme="minorHAnsi"/>
          <w:sz w:val="24"/>
          <w:szCs w:val="24"/>
        </w:rPr>
        <w:t>he process of thorough planning is imperative. Planni</w:t>
      </w:r>
      <w:r w:rsidRPr="00895020">
        <w:rPr>
          <w:rFonts w:cstheme="minorHAnsi"/>
          <w:sz w:val="24"/>
          <w:szCs w:val="24"/>
        </w:rPr>
        <w:t xml:space="preserve">ng for the unexpected is needed and it is crucial to ensure all questions have a purpose in developing metacognition in pupils to progresses their lifelong learning.   </w:t>
      </w:r>
    </w:p>
    <w:p w14:paraId="711FC07A" w14:textId="517AE287" w:rsidR="00895020" w:rsidRPr="00895020" w:rsidRDefault="00895020" w:rsidP="00895020">
      <w:pPr>
        <w:spacing w:line="360" w:lineRule="auto"/>
        <w:rPr>
          <w:rFonts w:cstheme="minorHAnsi"/>
          <w:sz w:val="24"/>
          <w:szCs w:val="24"/>
          <w:u w:val="single"/>
        </w:rPr>
      </w:pPr>
      <w:r w:rsidRPr="00895020">
        <w:rPr>
          <w:rFonts w:cstheme="minorHAnsi"/>
          <w:sz w:val="24"/>
          <w:szCs w:val="24"/>
          <w:u w:val="single"/>
        </w:rPr>
        <w:lastRenderedPageBreak/>
        <w:t>References</w:t>
      </w:r>
    </w:p>
    <w:p w14:paraId="30215E88" w14:textId="77777777" w:rsidR="00895020" w:rsidRPr="00895020" w:rsidRDefault="00895020" w:rsidP="00895020">
      <w:pPr>
        <w:pStyle w:val="NormalWeb"/>
        <w:spacing w:line="360" w:lineRule="auto"/>
        <w:rPr>
          <w:rFonts w:asciiTheme="minorHAnsi" w:hAnsiTheme="minorHAnsi" w:cstheme="minorHAnsi"/>
          <w:color w:val="000000"/>
        </w:rPr>
      </w:pPr>
      <w:r w:rsidRPr="00895020">
        <w:rPr>
          <w:rFonts w:asciiTheme="minorHAnsi" w:hAnsiTheme="minorHAnsi" w:cstheme="minorHAnsi"/>
          <w:color w:val="000000"/>
        </w:rPr>
        <w:t>Cottrell, S. (2003) </w:t>
      </w:r>
      <w:r w:rsidRPr="00895020">
        <w:rPr>
          <w:rFonts w:asciiTheme="minorHAnsi" w:hAnsiTheme="minorHAnsi" w:cstheme="minorHAnsi"/>
          <w:i/>
          <w:iCs/>
          <w:color w:val="000000"/>
        </w:rPr>
        <w:t>Skills for success : the personal development planning handbook</w:t>
      </w:r>
      <w:r w:rsidRPr="00895020">
        <w:rPr>
          <w:rFonts w:asciiTheme="minorHAnsi" w:hAnsiTheme="minorHAnsi" w:cstheme="minorHAnsi"/>
          <w:color w:val="000000"/>
        </w:rPr>
        <w:t>. Basingstoke: Palgrave Macmillan.</w:t>
      </w:r>
    </w:p>
    <w:p w14:paraId="0B34605A" w14:textId="77777777" w:rsidR="00895020" w:rsidRPr="00895020" w:rsidRDefault="00895020" w:rsidP="00895020">
      <w:pPr>
        <w:spacing w:line="360" w:lineRule="auto"/>
        <w:rPr>
          <w:rFonts w:cstheme="minorHAnsi"/>
          <w:color w:val="000000"/>
          <w:sz w:val="24"/>
          <w:szCs w:val="24"/>
        </w:rPr>
      </w:pPr>
      <w:r w:rsidRPr="00895020">
        <w:rPr>
          <w:rFonts w:cstheme="minorHAnsi"/>
          <w:color w:val="000000"/>
          <w:sz w:val="24"/>
          <w:szCs w:val="24"/>
        </w:rPr>
        <w:t>Davis Silverman. (2011). observations. In: SAGE publications</w:t>
      </w:r>
      <w:r w:rsidRPr="00895020">
        <w:rPr>
          <w:rStyle w:val="apple-converted-space"/>
          <w:rFonts w:cstheme="minorHAnsi"/>
          <w:color w:val="000000"/>
          <w:sz w:val="24"/>
          <w:szCs w:val="24"/>
        </w:rPr>
        <w:t> </w:t>
      </w:r>
      <w:r w:rsidRPr="00895020">
        <w:rPr>
          <w:rFonts w:cstheme="minorHAnsi"/>
          <w:i/>
          <w:iCs/>
          <w:color w:val="000000"/>
          <w:sz w:val="24"/>
          <w:szCs w:val="24"/>
        </w:rPr>
        <w:t>Qualitative Research</w:t>
      </w:r>
      <w:r w:rsidRPr="00895020">
        <w:rPr>
          <w:rFonts w:cstheme="minorHAnsi"/>
          <w:color w:val="000000"/>
          <w:sz w:val="24"/>
          <w:szCs w:val="24"/>
        </w:rPr>
        <w:t>. 3rd ed. London: SAGE publications. 15</w:t>
      </w:r>
    </w:p>
    <w:p w14:paraId="7361011C" w14:textId="77777777" w:rsidR="00895020" w:rsidRPr="00895020" w:rsidRDefault="00895020" w:rsidP="00895020">
      <w:pPr>
        <w:spacing w:line="360" w:lineRule="auto"/>
        <w:jc w:val="both"/>
        <w:rPr>
          <w:rFonts w:cstheme="minorHAnsi"/>
          <w:sz w:val="24"/>
          <w:szCs w:val="24"/>
        </w:rPr>
      </w:pPr>
      <w:r w:rsidRPr="00895020">
        <w:rPr>
          <w:rFonts w:cstheme="minorHAnsi"/>
          <w:sz w:val="24"/>
          <w:szCs w:val="24"/>
        </w:rPr>
        <w:t>Education, Recreation &amp; Dance, 68:9, 42-47,</w:t>
      </w:r>
    </w:p>
    <w:p w14:paraId="6B7473A6" w14:textId="77777777" w:rsidR="00895020" w:rsidRPr="00895020" w:rsidRDefault="00895020" w:rsidP="00895020">
      <w:pPr>
        <w:shd w:val="clear" w:color="auto" w:fill="FFFFFF"/>
        <w:spacing w:before="100" w:beforeAutospacing="1" w:after="100" w:afterAutospacing="1" w:line="360" w:lineRule="auto"/>
        <w:rPr>
          <w:rFonts w:eastAsia="Times New Roman" w:cstheme="minorHAnsi"/>
          <w:sz w:val="24"/>
          <w:szCs w:val="24"/>
          <w:lang w:eastAsia="en-GB"/>
        </w:rPr>
      </w:pPr>
      <w:r w:rsidRPr="00895020">
        <w:rPr>
          <w:rFonts w:cstheme="minorHAnsi"/>
          <w:sz w:val="24"/>
          <w:szCs w:val="24"/>
        </w:rPr>
        <w:t>Fernandez, C. &amp; Yoshida, M. (2004). Lesson study: A Japanese approach to improving mathematics teaching and learning. Mahwah, NJ: Lawrence Erlbaum Associates, Publishers.</w:t>
      </w:r>
    </w:p>
    <w:p w14:paraId="6D859778" w14:textId="77777777" w:rsidR="00895020" w:rsidRPr="00895020" w:rsidRDefault="00895020" w:rsidP="00895020">
      <w:pPr>
        <w:spacing w:after="0" w:line="360" w:lineRule="auto"/>
        <w:rPr>
          <w:rFonts w:cstheme="minorHAnsi"/>
          <w:color w:val="262626"/>
          <w:sz w:val="24"/>
          <w:szCs w:val="24"/>
        </w:rPr>
      </w:pPr>
      <w:r w:rsidRPr="00895020">
        <w:rPr>
          <w:rFonts w:cstheme="minorHAnsi"/>
          <w:color w:val="262626"/>
          <w:sz w:val="24"/>
          <w:szCs w:val="24"/>
        </w:rPr>
        <w:t xml:space="preserve">Ghaye, T. &amp; Ghaye, K. 1998, </w:t>
      </w:r>
      <w:r w:rsidRPr="00895020">
        <w:rPr>
          <w:rFonts w:cstheme="minorHAnsi"/>
          <w:i/>
          <w:iCs/>
          <w:color w:val="262626"/>
          <w:sz w:val="24"/>
          <w:szCs w:val="24"/>
        </w:rPr>
        <w:t xml:space="preserve">Teaching and learning through critical reflective practice, </w:t>
      </w:r>
      <w:r w:rsidRPr="00895020">
        <w:rPr>
          <w:rFonts w:cstheme="minorHAnsi"/>
          <w:color w:val="262626"/>
          <w:sz w:val="24"/>
          <w:szCs w:val="24"/>
        </w:rPr>
        <w:t>London: D. Fulton Publishers.</w:t>
      </w:r>
    </w:p>
    <w:p w14:paraId="3910D3A6" w14:textId="77777777" w:rsidR="00895020" w:rsidRPr="00895020" w:rsidRDefault="00895020" w:rsidP="00895020">
      <w:pPr>
        <w:spacing w:after="0" w:line="360" w:lineRule="auto"/>
        <w:rPr>
          <w:rFonts w:cstheme="minorHAnsi"/>
          <w:color w:val="262626"/>
          <w:sz w:val="24"/>
          <w:szCs w:val="24"/>
        </w:rPr>
      </w:pPr>
      <w:r w:rsidRPr="00895020">
        <w:rPr>
          <w:rFonts w:cstheme="minorHAnsi"/>
          <w:color w:val="262626"/>
          <w:sz w:val="24"/>
          <w:szCs w:val="24"/>
        </w:rPr>
        <w:t xml:space="preserve">Ghaye, T. (2010) </w:t>
      </w:r>
      <w:r w:rsidRPr="00895020">
        <w:rPr>
          <w:rFonts w:cstheme="minorHAnsi"/>
          <w:i/>
          <w:color w:val="262626"/>
          <w:sz w:val="24"/>
          <w:szCs w:val="24"/>
        </w:rPr>
        <w:t>Teaching and Learning through Reflective Practice</w:t>
      </w:r>
      <w:r w:rsidRPr="00895020">
        <w:rPr>
          <w:rFonts w:cstheme="minorHAnsi"/>
          <w:color w:val="262626"/>
          <w:sz w:val="24"/>
          <w:szCs w:val="24"/>
        </w:rPr>
        <w:t>, London: Routledge.</w:t>
      </w:r>
    </w:p>
    <w:p w14:paraId="55946749" w14:textId="77777777" w:rsidR="00895020" w:rsidRPr="00895020" w:rsidRDefault="00895020" w:rsidP="00895020">
      <w:pPr>
        <w:pStyle w:val="NormalWeb"/>
        <w:spacing w:line="360" w:lineRule="auto"/>
        <w:rPr>
          <w:rFonts w:asciiTheme="minorHAnsi" w:hAnsiTheme="minorHAnsi" w:cstheme="minorHAnsi"/>
          <w:color w:val="000000"/>
        </w:rPr>
      </w:pPr>
      <w:r w:rsidRPr="00895020">
        <w:rPr>
          <w:rFonts w:asciiTheme="minorHAnsi" w:hAnsiTheme="minorHAnsi" w:cstheme="minorHAnsi"/>
          <w:color w:val="000000"/>
        </w:rPr>
        <w:t>Gibbs, G. (1988) </w:t>
      </w:r>
      <w:r w:rsidRPr="00895020">
        <w:rPr>
          <w:rFonts w:asciiTheme="minorHAnsi" w:hAnsiTheme="minorHAnsi" w:cstheme="minorHAnsi"/>
          <w:i/>
          <w:iCs/>
          <w:color w:val="000000"/>
        </w:rPr>
        <w:t>Learning by doing : a guide to teaching and learning methods</w:t>
      </w:r>
      <w:r w:rsidRPr="00895020">
        <w:rPr>
          <w:rFonts w:asciiTheme="minorHAnsi" w:hAnsiTheme="minorHAnsi" w:cstheme="minorHAnsi"/>
          <w:color w:val="000000"/>
        </w:rPr>
        <w:t>. [London]: FEU.</w:t>
      </w:r>
    </w:p>
    <w:p w14:paraId="394B4F82" w14:textId="77777777" w:rsidR="00895020" w:rsidRPr="00895020" w:rsidRDefault="00895020" w:rsidP="00895020">
      <w:pPr>
        <w:spacing w:line="360" w:lineRule="auto"/>
        <w:rPr>
          <w:rFonts w:cstheme="minorHAnsi"/>
          <w:i/>
          <w:sz w:val="24"/>
          <w:szCs w:val="24"/>
        </w:rPr>
      </w:pPr>
      <w:r w:rsidRPr="00895020">
        <w:rPr>
          <w:rFonts w:cstheme="minorHAnsi"/>
          <w:color w:val="000000"/>
          <w:sz w:val="24"/>
          <w:szCs w:val="24"/>
        </w:rPr>
        <w:t>Golomb, C (2011). </w:t>
      </w:r>
      <w:r w:rsidRPr="00895020">
        <w:rPr>
          <w:rFonts w:cstheme="minorHAnsi"/>
          <w:i/>
          <w:iCs/>
          <w:color w:val="000000"/>
          <w:sz w:val="24"/>
          <w:szCs w:val="24"/>
        </w:rPr>
        <w:t>The Creation of Imaginary Worlds: The Role of Art, Magic and Dreams in Child Development</w:t>
      </w:r>
      <w:r w:rsidRPr="00895020">
        <w:rPr>
          <w:rFonts w:cstheme="minorHAnsi"/>
          <w:color w:val="000000"/>
          <w:sz w:val="24"/>
          <w:szCs w:val="24"/>
        </w:rPr>
        <w:t>. London: Jessica Kingsley Publishers. </w:t>
      </w:r>
    </w:p>
    <w:p w14:paraId="19360EF6" w14:textId="77777777" w:rsidR="00895020" w:rsidRPr="00895020" w:rsidRDefault="00895020" w:rsidP="00895020">
      <w:pPr>
        <w:spacing w:line="360" w:lineRule="auto"/>
        <w:rPr>
          <w:rFonts w:cstheme="minorHAnsi"/>
          <w:sz w:val="24"/>
          <w:szCs w:val="24"/>
        </w:rPr>
      </w:pPr>
      <w:r w:rsidRPr="00895020">
        <w:rPr>
          <w:rFonts w:cstheme="minorHAnsi"/>
          <w:sz w:val="24"/>
          <w:szCs w:val="24"/>
        </w:rPr>
        <w:t>Grigg, R. and Hughes, S. (2013) Teaching Primary Humanities. Harlow: Pearson</w:t>
      </w:r>
    </w:p>
    <w:p w14:paraId="49E8B9F3" w14:textId="77777777" w:rsidR="00895020" w:rsidRPr="00895020" w:rsidRDefault="00895020" w:rsidP="00895020">
      <w:pPr>
        <w:pStyle w:val="NormalWeb"/>
        <w:spacing w:line="360" w:lineRule="auto"/>
        <w:rPr>
          <w:rFonts w:asciiTheme="minorHAnsi" w:hAnsiTheme="minorHAnsi" w:cstheme="minorHAnsi"/>
          <w:color w:val="000000"/>
        </w:rPr>
      </w:pPr>
      <w:r w:rsidRPr="00895020">
        <w:rPr>
          <w:rFonts w:asciiTheme="minorHAnsi" w:hAnsiTheme="minorHAnsi" w:cstheme="minorHAnsi"/>
          <w:i/>
        </w:rPr>
        <w:t>Hattie, J. (2012) Visible Learning for Teachers Abingdon: Routledge.</w:t>
      </w:r>
    </w:p>
    <w:p w14:paraId="00327D2B" w14:textId="77777777" w:rsidR="00895020" w:rsidRPr="00895020" w:rsidRDefault="00895020" w:rsidP="00895020">
      <w:pPr>
        <w:autoSpaceDE w:val="0"/>
        <w:autoSpaceDN w:val="0"/>
        <w:adjustRightInd w:val="0"/>
        <w:spacing w:after="0" w:line="360" w:lineRule="auto"/>
        <w:jc w:val="both"/>
        <w:rPr>
          <w:rFonts w:cstheme="minorHAnsi"/>
          <w:sz w:val="24"/>
          <w:szCs w:val="24"/>
        </w:rPr>
      </w:pPr>
      <w:r w:rsidRPr="00895020">
        <w:rPr>
          <w:rFonts w:cstheme="minorHAnsi"/>
          <w:sz w:val="24"/>
          <w:szCs w:val="24"/>
        </w:rPr>
        <w:t>Joy Butler (1997) How Would Socrates Teach Games? a Constructivist Approach, Journal of Physical</w:t>
      </w:r>
    </w:p>
    <w:p w14:paraId="2BF87E97" w14:textId="77777777" w:rsidR="00895020" w:rsidRPr="00895020" w:rsidRDefault="00895020" w:rsidP="00895020">
      <w:pPr>
        <w:pStyle w:val="NormalWeb"/>
        <w:spacing w:line="360" w:lineRule="auto"/>
        <w:rPr>
          <w:rFonts w:asciiTheme="minorHAnsi" w:hAnsiTheme="minorHAnsi" w:cstheme="minorHAnsi"/>
          <w:color w:val="000000"/>
        </w:rPr>
      </w:pPr>
      <w:r w:rsidRPr="00895020">
        <w:rPr>
          <w:rFonts w:asciiTheme="minorHAnsi" w:hAnsiTheme="minorHAnsi" w:cstheme="minorHAnsi"/>
          <w:color w:val="000000"/>
        </w:rPr>
        <w:t>Kolb, D. A. (1984) </w:t>
      </w:r>
      <w:r w:rsidRPr="00895020">
        <w:rPr>
          <w:rFonts w:asciiTheme="minorHAnsi" w:hAnsiTheme="minorHAnsi" w:cstheme="minorHAnsi"/>
          <w:i/>
          <w:iCs/>
          <w:color w:val="000000"/>
        </w:rPr>
        <w:t>Experiential learning : experience as the source of learning and development</w:t>
      </w:r>
      <w:r w:rsidRPr="00895020">
        <w:rPr>
          <w:rFonts w:asciiTheme="minorHAnsi" w:hAnsiTheme="minorHAnsi" w:cstheme="minorHAnsi"/>
          <w:color w:val="000000"/>
        </w:rPr>
        <w:t>. Englewood Cliffs ; London: Prentice-Hall.</w:t>
      </w:r>
    </w:p>
    <w:p w14:paraId="771D2186" w14:textId="77777777" w:rsidR="00895020" w:rsidRPr="00895020" w:rsidRDefault="00895020" w:rsidP="00895020">
      <w:pPr>
        <w:shd w:val="clear" w:color="auto" w:fill="FFFFFF"/>
        <w:spacing w:before="100" w:beforeAutospacing="1" w:after="100" w:afterAutospacing="1" w:line="360" w:lineRule="auto"/>
        <w:rPr>
          <w:rFonts w:eastAsia="Times New Roman" w:cstheme="minorHAnsi"/>
          <w:color w:val="0070C0"/>
          <w:sz w:val="24"/>
          <w:szCs w:val="24"/>
          <w:lang w:eastAsia="en-GB"/>
        </w:rPr>
      </w:pPr>
      <w:r w:rsidRPr="00895020">
        <w:rPr>
          <w:rFonts w:cstheme="minorHAnsi"/>
          <w:color w:val="000000"/>
          <w:sz w:val="24"/>
          <w:szCs w:val="24"/>
        </w:rPr>
        <w:t>Mack, N Woodsong, C MacQueen, K Guest, G Namely, E (2005). </w:t>
      </w:r>
      <w:r w:rsidRPr="00895020">
        <w:rPr>
          <w:rFonts w:cstheme="minorHAnsi"/>
          <w:i/>
          <w:iCs/>
          <w:color w:val="000000"/>
          <w:sz w:val="24"/>
          <w:szCs w:val="24"/>
        </w:rPr>
        <w:t>Qualitative Research Methods: A data collector's Field Guide</w:t>
      </w:r>
      <w:r w:rsidRPr="00895020">
        <w:rPr>
          <w:rFonts w:cstheme="minorHAnsi"/>
          <w:color w:val="000000"/>
          <w:sz w:val="24"/>
          <w:szCs w:val="24"/>
        </w:rPr>
        <w:t>. North Carolina: Research Triangle Park.</w:t>
      </w:r>
    </w:p>
    <w:p w14:paraId="339C0286" w14:textId="77777777" w:rsidR="00895020" w:rsidRPr="00895020" w:rsidRDefault="00895020" w:rsidP="00895020">
      <w:pPr>
        <w:pStyle w:val="NormalWeb"/>
        <w:spacing w:line="360" w:lineRule="auto"/>
        <w:rPr>
          <w:rFonts w:asciiTheme="minorHAnsi" w:hAnsiTheme="minorHAnsi" w:cstheme="minorHAnsi"/>
          <w:color w:val="222222"/>
          <w:shd w:val="clear" w:color="auto" w:fill="FFFFFF"/>
        </w:rPr>
      </w:pPr>
      <w:r w:rsidRPr="00895020">
        <w:rPr>
          <w:rFonts w:asciiTheme="minorHAnsi" w:hAnsiTheme="minorHAnsi" w:cstheme="minorHAnsi"/>
          <w:color w:val="222222"/>
          <w:shd w:val="clear" w:color="auto" w:fill="FFFFFF"/>
        </w:rPr>
        <w:t>Madden, J.F., 1980. Questioning in the classroom. </w:t>
      </w:r>
      <w:r w:rsidRPr="00895020">
        <w:rPr>
          <w:rFonts w:asciiTheme="minorHAnsi" w:hAnsiTheme="minorHAnsi" w:cstheme="minorHAnsi"/>
          <w:i/>
          <w:iCs/>
          <w:color w:val="222222"/>
          <w:shd w:val="clear" w:color="auto" w:fill="FFFFFF"/>
        </w:rPr>
        <w:t>Teaching and Learning</w:t>
      </w:r>
      <w:r w:rsidRPr="00895020">
        <w:rPr>
          <w:rFonts w:asciiTheme="minorHAnsi" w:hAnsiTheme="minorHAnsi" w:cstheme="minorHAnsi"/>
          <w:color w:val="222222"/>
          <w:shd w:val="clear" w:color="auto" w:fill="FFFFFF"/>
        </w:rPr>
        <w:t>, </w:t>
      </w:r>
      <w:r w:rsidRPr="00895020">
        <w:rPr>
          <w:rFonts w:asciiTheme="minorHAnsi" w:hAnsiTheme="minorHAnsi" w:cstheme="minorHAnsi"/>
          <w:i/>
          <w:iCs/>
          <w:color w:val="222222"/>
          <w:shd w:val="clear" w:color="auto" w:fill="FFFFFF"/>
        </w:rPr>
        <w:t>1</w:t>
      </w:r>
      <w:r w:rsidRPr="00895020">
        <w:rPr>
          <w:rFonts w:asciiTheme="minorHAnsi" w:hAnsiTheme="minorHAnsi" w:cstheme="minorHAnsi"/>
          <w:color w:val="222222"/>
          <w:shd w:val="clear" w:color="auto" w:fill="FFFFFF"/>
        </w:rPr>
        <w:t>(1), pp.50-57.</w:t>
      </w:r>
    </w:p>
    <w:p w14:paraId="03199770" w14:textId="77777777" w:rsidR="00895020" w:rsidRPr="00895020" w:rsidRDefault="00895020" w:rsidP="00895020">
      <w:pPr>
        <w:shd w:val="clear" w:color="auto" w:fill="FFFFFF"/>
        <w:spacing w:before="100" w:beforeAutospacing="1" w:after="100" w:afterAutospacing="1" w:line="360" w:lineRule="auto"/>
        <w:rPr>
          <w:rFonts w:eastAsia="Times New Roman" w:cstheme="minorHAnsi"/>
          <w:sz w:val="24"/>
          <w:szCs w:val="24"/>
          <w:lang w:eastAsia="en-GB"/>
        </w:rPr>
      </w:pPr>
      <w:r w:rsidRPr="00895020">
        <w:rPr>
          <w:rFonts w:eastAsia="Times New Roman" w:cstheme="minorHAnsi"/>
          <w:sz w:val="24"/>
          <w:szCs w:val="24"/>
          <w:lang w:eastAsia="en-GB"/>
        </w:rPr>
        <w:lastRenderedPageBreak/>
        <w:t>Mcneill, M., Wright, S., Tan, C., Fry, J. &amp; Rossi, T. 2008, "Structuring time and questioning to achieve tactical awareness in games lessons", Physical Education and Sport Pedagogy, vol. 13, no. 3, pp. 231-249.</w:t>
      </w:r>
    </w:p>
    <w:p w14:paraId="07D3657A" w14:textId="77777777" w:rsidR="00895020" w:rsidRPr="00895020" w:rsidRDefault="00895020" w:rsidP="00895020">
      <w:pPr>
        <w:shd w:val="clear" w:color="auto" w:fill="FFFFFF"/>
        <w:spacing w:before="100" w:beforeAutospacing="1" w:after="100" w:afterAutospacing="1" w:line="360" w:lineRule="auto"/>
        <w:rPr>
          <w:rFonts w:cstheme="minorHAnsi"/>
          <w:color w:val="000000"/>
          <w:sz w:val="24"/>
          <w:szCs w:val="24"/>
        </w:rPr>
      </w:pPr>
      <w:r w:rsidRPr="00895020">
        <w:rPr>
          <w:rFonts w:cstheme="minorHAnsi"/>
          <w:color w:val="000000"/>
          <w:sz w:val="24"/>
          <w:szCs w:val="24"/>
        </w:rPr>
        <w:t>Pozsar, L. (2010). Essex LA strategy support teacher programme: Using Lesson Study to improve practice and progression. </w:t>
      </w:r>
      <w:r w:rsidRPr="00895020">
        <w:rPr>
          <w:rFonts w:cstheme="minorHAnsi"/>
          <w:i/>
          <w:iCs/>
          <w:color w:val="000000"/>
          <w:sz w:val="24"/>
          <w:szCs w:val="24"/>
        </w:rPr>
        <w:t>The National Stratergies</w:t>
      </w:r>
      <w:r w:rsidRPr="00895020">
        <w:rPr>
          <w:rFonts w:cstheme="minorHAnsi"/>
          <w:color w:val="000000"/>
          <w:sz w:val="24"/>
          <w:szCs w:val="24"/>
        </w:rPr>
        <w:t>. . (.), 4-8.</w:t>
      </w:r>
    </w:p>
    <w:p w14:paraId="53E8BF3B" w14:textId="2CC38E46" w:rsidR="00895020" w:rsidRPr="00895020" w:rsidRDefault="00895020" w:rsidP="00895020">
      <w:pPr>
        <w:shd w:val="clear" w:color="auto" w:fill="FFFFFF"/>
        <w:spacing w:before="100" w:beforeAutospacing="1" w:after="100" w:afterAutospacing="1" w:line="360" w:lineRule="auto"/>
        <w:rPr>
          <w:rFonts w:eastAsia="Times New Roman" w:cstheme="minorHAnsi"/>
          <w:color w:val="0070C0"/>
          <w:sz w:val="24"/>
          <w:szCs w:val="24"/>
          <w:lang w:eastAsia="en-GB"/>
        </w:rPr>
      </w:pPr>
      <w:r w:rsidRPr="00895020">
        <w:rPr>
          <w:rFonts w:eastAsia="Times New Roman" w:cstheme="minorHAnsi"/>
          <w:color w:val="0070C0"/>
          <w:sz w:val="24"/>
          <w:szCs w:val="24"/>
          <w:lang w:eastAsia="en-GB"/>
        </w:rPr>
        <w:t>Ramsey, I., Gabbard, C., Clawson, K., Lee, L. &amp; Henson, K.T. 1990, "Questioning: An Effective Teaching Method", The Clearing House, vol. 63, no. 9, pp. 420-422.</w:t>
      </w:r>
    </w:p>
    <w:p w14:paraId="22FD16F6" w14:textId="6DAC833F" w:rsidR="00895020" w:rsidRPr="00895020" w:rsidRDefault="00895020" w:rsidP="00895020">
      <w:pPr>
        <w:pStyle w:val="NormalWeb"/>
        <w:spacing w:line="360" w:lineRule="auto"/>
        <w:rPr>
          <w:rFonts w:asciiTheme="minorHAnsi" w:hAnsiTheme="minorHAnsi" w:cstheme="minorHAnsi"/>
          <w:color w:val="000000"/>
        </w:rPr>
      </w:pPr>
      <w:r w:rsidRPr="00895020">
        <w:rPr>
          <w:rFonts w:asciiTheme="minorHAnsi" w:hAnsiTheme="minorHAnsi" w:cstheme="minorHAnsi"/>
        </w:rPr>
        <w:t>Rowland, T., Huckstep, P. And Thwaites, A. (2003) The Knowledge Quartet in Williams, J. (Ed) Proceedings of the British Society for Research into Learning</w:t>
      </w:r>
    </w:p>
    <w:p w14:paraId="6266B26F" w14:textId="32FC2323" w:rsidR="00895020" w:rsidRPr="00895020" w:rsidRDefault="00895020" w:rsidP="00895020">
      <w:pPr>
        <w:pStyle w:val="NormalWeb"/>
        <w:spacing w:line="360" w:lineRule="auto"/>
        <w:rPr>
          <w:rFonts w:asciiTheme="minorHAnsi" w:hAnsiTheme="minorHAnsi" w:cstheme="minorHAnsi"/>
          <w:color w:val="000000"/>
        </w:rPr>
      </w:pPr>
      <w:bookmarkStart w:id="3" w:name="_Hlk510534468"/>
      <w:r w:rsidRPr="00895020">
        <w:rPr>
          <w:rFonts w:asciiTheme="minorHAnsi" w:hAnsiTheme="minorHAnsi" w:cstheme="minorHAnsi"/>
          <w:color w:val="000000"/>
        </w:rPr>
        <w:t>Schön</w:t>
      </w:r>
      <w:bookmarkEnd w:id="3"/>
      <w:r w:rsidRPr="00895020">
        <w:rPr>
          <w:rFonts w:asciiTheme="minorHAnsi" w:hAnsiTheme="minorHAnsi" w:cstheme="minorHAnsi"/>
          <w:color w:val="000000"/>
        </w:rPr>
        <w:t>, D. A. (1983) </w:t>
      </w:r>
      <w:r w:rsidRPr="00895020">
        <w:rPr>
          <w:rFonts w:asciiTheme="minorHAnsi" w:hAnsiTheme="minorHAnsi" w:cstheme="minorHAnsi"/>
          <w:i/>
          <w:iCs/>
          <w:color w:val="000000"/>
        </w:rPr>
        <w:t>The reflective practitioner : how professionals think in action</w:t>
      </w:r>
      <w:r w:rsidRPr="00895020">
        <w:rPr>
          <w:rFonts w:asciiTheme="minorHAnsi" w:hAnsiTheme="minorHAnsi" w:cstheme="minorHAnsi"/>
          <w:color w:val="000000"/>
        </w:rPr>
        <w:t>. New York: Basic Books.</w:t>
      </w:r>
    </w:p>
    <w:p w14:paraId="72513313" w14:textId="2369EC73" w:rsidR="00895020" w:rsidRPr="00895020" w:rsidRDefault="00895020" w:rsidP="00895020">
      <w:pPr>
        <w:spacing w:line="360" w:lineRule="auto"/>
        <w:rPr>
          <w:rFonts w:cstheme="minorHAnsi"/>
          <w:sz w:val="24"/>
          <w:szCs w:val="24"/>
          <w:u w:val="single"/>
        </w:rPr>
      </w:pPr>
      <w:r w:rsidRPr="00895020">
        <w:rPr>
          <w:rFonts w:cstheme="minorHAnsi"/>
          <w:sz w:val="24"/>
          <w:szCs w:val="24"/>
          <w:u w:val="single"/>
        </w:rPr>
        <w:t>Appendix</w:t>
      </w:r>
    </w:p>
    <w:p w14:paraId="06D10F5A" w14:textId="455EA1D7" w:rsidR="00895020" w:rsidRPr="00895020" w:rsidRDefault="00895020">
      <w:pPr>
        <w:rPr>
          <w:rFonts w:cstheme="minorHAnsi"/>
        </w:rPr>
      </w:pPr>
      <w:r w:rsidRPr="00895020">
        <w:rPr>
          <w:rFonts w:cstheme="minorHAnsi"/>
          <w:noProof/>
        </w:rPr>
        <w:lastRenderedPageBreak/>
        <w:drawing>
          <wp:anchor distT="0" distB="0" distL="114300" distR="114300" simplePos="0" relativeHeight="251658240" behindDoc="0" locked="0" layoutInCell="1" allowOverlap="1" wp14:anchorId="67492FBB" wp14:editId="6BDAE934">
            <wp:simplePos x="0" y="0"/>
            <wp:positionH relativeFrom="margin">
              <wp:align>left</wp:align>
            </wp:positionH>
            <wp:positionV relativeFrom="paragraph">
              <wp:posOffset>257810</wp:posOffset>
            </wp:positionV>
            <wp:extent cx="3790950" cy="53536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png"/>
                    <pic:cNvPicPr/>
                  </pic:nvPicPr>
                  <pic:blipFill>
                    <a:blip r:embed="rId6">
                      <a:extLst>
                        <a:ext uri="{28A0092B-C50C-407E-A947-70E740481C1C}">
                          <a14:useLocalDpi xmlns:a14="http://schemas.microsoft.com/office/drawing/2010/main" val="0"/>
                        </a:ext>
                      </a:extLst>
                    </a:blip>
                    <a:stretch>
                      <a:fillRect/>
                    </a:stretch>
                  </pic:blipFill>
                  <pic:spPr>
                    <a:xfrm>
                      <a:off x="0" y="0"/>
                      <a:ext cx="3790950" cy="5353685"/>
                    </a:xfrm>
                    <a:prstGeom prst="rect">
                      <a:avLst/>
                    </a:prstGeom>
                  </pic:spPr>
                </pic:pic>
              </a:graphicData>
            </a:graphic>
          </wp:anchor>
        </w:drawing>
      </w:r>
      <w:r w:rsidRPr="00895020">
        <w:rPr>
          <w:rFonts w:cstheme="minorHAnsi"/>
        </w:rPr>
        <w:t>Appendix 1A Observation Tool</w:t>
      </w:r>
    </w:p>
    <w:p w14:paraId="212D935B" w14:textId="0B3DC9A8" w:rsidR="00800185" w:rsidRPr="005F5591" w:rsidRDefault="00800185">
      <w:pPr>
        <w:rPr>
          <w:rFonts w:cstheme="minorHAnsi"/>
        </w:rPr>
      </w:pPr>
    </w:p>
    <w:sectPr w:rsidR="00800185" w:rsidRPr="005F55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CB40970"/>
    <w:multiLevelType w:val="hybridMultilevel"/>
    <w:tmpl w:val="A2506B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08917D9"/>
    <w:multiLevelType w:val="hybridMultilevel"/>
    <w:tmpl w:val="4586AC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60DA5C93"/>
    <w:multiLevelType w:val="hybridMultilevel"/>
    <w:tmpl w:val="77325DA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612A61A6"/>
    <w:multiLevelType w:val="hybridMultilevel"/>
    <w:tmpl w:val="C2D863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3E7"/>
    <w:rsid w:val="00003339"/>
    <w:rsid w:val="0000435C"/>
    <w:rsid w:val="00006D9D"/>
    <w:rsid w:val="0004718E"/>
    <w:rsid w:val="00071D8B"/>
    <w:rsid w:val="00083221"/>
    <w:rsid w:val="000857F9"/>
    <w:rsid w:val="00092577"/>
    <w:rsid w:val="000B1C56"/>
    <w:rsid w:val="000B7319"/>
    <w:rsid w:val="000D28B7"/>
    <w:rsid w:val="000D3F1D"/>
    <w:rsid w:val="00104499"/>
    <w:rsid w:val="00104AA3"/>
    <w:rsid w:val="00112C43"/>
    <w:rsid w:val="00117A08"/>
    <w:rsid w:val="00122DCA"/>
    <w:rsid w:val="00123750"/>
    <w:rsid w:val="00130B79"/>
    <w:rsid w:val="0015639C"/>
    <w:rsid w:val="00182A07"/>
    <w:rsid w:val="00192C12"/>
    <w:rsid w:val="001C23AB"/>
    <w:rsid w:val="001C5410"/>
    <w:rsid w:val="001D471F"/>
    <w:rsid w:val="00211931"/>
    <w:rsid w:val="002233AD"/>
    <w:rsid w:val="00232764"/>
    <w:rsid w:val="00242BBF"/>
    <w:rsid w:val="002A3BF5"/>
    <w:rsid w:val="002B2427"/>
    <w:rsid w:val="002B3F05"/>
    <w:rsid w:val="002B4277"/>
    <w:rsid w:val="002C1639"/>
    <w:rsid w:val="002D46E0"/>
    <w:rsid w:val="002D57F1"/>
    <w:rsid w:val="002D7F7C"/>
    <w:rsid w:val="002E1B79"/>
    <w:rsid w:val="00317EE4"/>
    <w:rsid w:val="00322D49"/>
    <w:rsid w:val="0032355E"/>
    <w:rsid w:val="0032657A"/>
    <w:rsid w:val="00331BE6"/>
    <w:rsid w:val="0034417E"/>
    <w:rsid w:val="00352957"/>
    <w:rsid w:val="0035345A"/>
    <w:rsid w:val="00361A7B"/>
    <w:rsid w:val="003824A0"/>
    <w:rsid w:val="00385F25"/>
    <w:rsid w:val="00390550"/>
    <w:rsid w:val="00396AB6"/>
    <w:rsid w:val="003A3025"/>
    <w:rsid w:val="003B4092"/>
    <w:rsid w:val="003C5681"/>
    <w:rsid w:val="003F7491"/>
    <w:rsid w:val="004125DC"/>
    <w:rsid w:val="00417B5B"/>
    <w:rsid w:val="00435DAB"/>
    <w:rsid w:val="004367F7"/>
    <w:rsid w:val="00443B80"/>
    <w:rsid w:val="0046037B"/>
    <w:rsid w:val="004816CD"/>
    <w:rsid w:val="00491E83"/>
    <w:rsid w:val="004B7E35"/>
    <w:rsid w:val="004C135B"/>
    <w:rsid w:val="004C1938"/>
    <w:rsid w:val="004D00E3"/>
    <w:rsid w:val="004D1B8F"/>
    <w:rsid w:val="004E360E"/>
    <w:rsid w:val="005312EB"/>
    <w:rsid w:val="00533CFC"/>
    <w:rsid w:val="0055281A"/>
    <w:rsid w:val="0057672A"/>
    <w:rsid w:val="00596E19"/>
    <w:rsid w:val="005A3C33"/>
    <w:rsid w:val="005B0158"/>
    <w:rsid w:val="005B0342"/>
    <w:rsid w:val="005C1E6F"/>
    <w:rsid w:val="005D279C"/>
    <w:rsid w:val="005F5591"/>
    <w:rsid w:val="005F7EC3"/>
    <w:rsid w:val="0060769C"/>
    <w:rsid w:val="0062446D"/>
    <w:rsid w:val="00634829"/>
    <w:rsid w:val="00644A01"/>
    <w:rsid w:val="00647629"/>
    <w:rsid w:val="00654389"/>
    <w:rsid w:val="0066640A"/>
    <w:rsid w:val="00684690"/>
    <w:rsid w:val="00695466"/>
    <w:rsid w:val="0069671C"/>
    <w:rsid w:val="006971DF"/>
    <w:rsid w:val="00697D4A"/>
    <w:rsid w:val="006A05A2"/>
    <w:rsid w:val="006A1980"/>
    <w:rsid w:val="006B1D1D"/>
    <w:rsid w:val="006D0C18"/>
    <w:rsid w:val="006E5159"/>
    <w:rsid w:val="006F0E63"/>
    <w:rsid w:val="006F67F3"/>
    <w:rsid w:val="00706F2D"/>
    <w:rsid w:val="00710AD2"/>
    <w:rsid w:val="0071259B"/>
    <w:rsid w:val="007156B6"/>
    <w:rsid w:val="00735F81"/>
    <w:rsid w:val="00760914"/>
    <w:rsid w:val="007972A7"/>
    <w:rsid w:val="007A02A2"/>
    <w:rsid w:val="007A4153"/>
    <w:rsid w:val="007D737D"/>
    <w:rsid w:val="007F21E4"/>
    <w:rsid w:val="00800185"/>
    <w:rsid w:val="00802C3A"/>
    <w:rsid w:val="008046EF"/>
    <w:rsid w:val="00813BC4"/>
    <w:rsid w:val="00825C3E"/>
    <w:rsid w:val="0083098F"/>
    <w:rsid w:val="00830A1E"/>
    <w:rsid w:val="00834102"/>
    <w:rsid w:val="00837F63"/>
    <w:rsid w:val="00852341"/>
    <w:rsid w:val="00852818"/>
    <w:rsid w:val="00873402"/>
    <w:rsid w:val="00876153"/>
    <w:rsid w:val="00890291"/>
    <w:rsid w:val="00895020"/>
    <w:rsid w:val="008A1418"/>
    <w:rsid w:val="008D41FC"/>
    <w:rsid w:val="008E1FF4"/>
    <w:rsid w:val="008E2714"/>
    <w:rsid w:val="008E3975"/>
    <w:rsid w:val="008F32BB"/>
    <w:rsid w:val="009004D6"/>
    <w:rsid w:val="00907F3B"/>
    <w:rsid w:val="00915D4A"/>
    <w:rsid w:val="009241EA"/>
    <w:rsid w:val="009241FE"/>
    <w:rsid w:val="00955D6E"/>
    <w:rsid w:val="00970CA0"/>
    <w:rsid w:val="00976084"/>
    <w:rsid w:val="0098136C"/>
    <w:rsid w:val="00985942"/>
    <w:rsid w:val="009C6450"/>
    <w:rsid w:val="009D6D17"/>
    <w:rsid w:val="009F3800"/>
    <w:rsid w:val="009F70CF"/>
    <w:rsid w:val="00A17DBA"/>
    <w:rsid w:val="00A23C66"/>
    <w:rsid w:val="00A3465B"/>
    <w:rsid w:val="00A362ED"/>
    <w:rsid w:val="00A47800"/>
    <w:rsid w:val="00AA2BC4"/>
    <w:rsid w:val="00AA6579"/>
    <w:rsid w:val="00AA7748"/>
    <w:rsid w:val="00AC4009"/>
    <w:rsid w:val="00AD005D"/>
    <w:rsid w:val="00AD5BFC"/>
    <w:rsid w:val="00AD7401"/>
    <w:rsid w:val="00AD7E76"/>
    <w:rsid w:val="00AE17D3"/>
    <w:rsid w:val="00AE47A4"/>
    <w:rsid w:val="00AE6E7D"/>
    <w:rsid w:val="00AE76F3"/>
    <w:rsid w:val="00AE790A"/>
    <w:rsid w:val="00AF0BFE"/>
    <w:rsid w:val="00B01042"/>
    <w:rsid w:val="00B07E96"/>
    <w:rsid w:val="00B15A38"/>
    <w:rsid w:val="00B31B0A"/>
    <w:rsid w:val="00B6092F"/>
    <w:rsid w:val="00B60A63"/>
    <w:rsid w:val="00B80FAA"/>
    <w:rsid w:val="00BA64CA"/>
    <w:rsid w:val="00BB6A7E"/>
    <w:rsid w:val="00BC1724"/>
    <w:rsid w:val="00BD6609"/>
    <w:rsid w:val="00C33AAF"/>
    <w:rsid w:val="00C4247A"/>
    <w:rsid w:val="00C51A70"/>
    <w:rsid w:val="00C8246C"/>
    <w:rsid w:val="00C93BBE"/>
    <w:rsid w:val="00CA6095"/>
    <w:rsid w:val="00CD63AD"/>
    <w:rsid w:val="00CE0E5F"/>
    <w:rsid w:val="00CE5949"/>
    <w:rsid w:val="00CE65F7"/>
    <w:rsid w:val="00CE6E2C"/>
    <w:rsid w:val="00D2202D"/>
    <w:rsid w:val="00D34C3C"/>
    <w:rsid w:val="00D615C7"/>
    <w:rsid w:val="00D620CF"/>
    <w:rsid w:val="00D659E2"/>
    <w:rsid w:val="00D67BC6"/>
    <w:rsid w:val="00D855A1"/>
    <w:rsid w:val="00DC0FF3"/>
    <w:rsid w:val="00DC65D7"/>
    <w:rsid w:val="00DF37B2"/>
    <w:rsid w:val="00E21912"/>
    <w:rsid w:val="00E367F9"/>
    <w:rsid w:val="00E41A82"/>
    <w:rsid w:val="00E52173"/>
    <w:rsid w:val="00E5409D"/>
    <w:rsid w:val="00E63CEB"/>
    <w:rsid w:val="00E66635"/>
    <w:rsid w:val="00E82DD5"/>
    <w:rsid w:val="00E862F1"/>
    <w:rsid w:val="00E92E05"/>
    <w:rsid w:val="00EA66DD"/>
    <w:rsid w:val="00EC078B"/>
    <w:rsid w:val="00EC248E"/>
    <w:rsid w:val="00ED347D"/>
    <w:rsid w:val="00F005E8"/>
    <w:rsid w:val="00F33102"/>
    <w:rsid w:val="00F43BED"/>
    <w:rsid w:val="00F53795"/>
    <w:rsid w:val="00F62E43"/>
    <w:rsid w:val="00F63049"/>
    <w:rsid w:val="00F679BD"/>
    <w:rsid w:val="00F75269"/>
    <w:rsid w:val="00F76983"/>
    <w:rsid w:val="00F925EA"/>
    <w:rsid w:val="00FA140C"/>
    <w:rsid w:val="00FF03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80065"/>
  <w15:chartTrackingRefBased/>
  <w15:docId w15:val="{92D72C69-2AEB-4509-8ED0-41B1BBD52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03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5A3C33"/>
    <w:pPr>
      <w:spacing w:after="200" w:line="240" w:lineRule="auto"/>
    </w:pPr>
    <w:rPr>
      <w:sz w:val="20"/>
      <w:szCs w:val="20"/>
    </w:rPr>
  </w:style>
  <w:style w:type="character" w:customStyle="1" w:styleId="CommentTextChar">
    <w:name w:val="Comment Text Char"/>
    <w:basedOn w:val="DefaultParagraphFont"/>
    <w:link w:val="CommentText"/>
    <w:uiPriority w:val="99"/>
    <w:semiHidden/>
    <w:rsid w:val="005A3C33"/>
    <w:rPr>
      <w:sz w:val="20"/>
      <w:szCs w:val="20"/>
    </w:rPr>
  </w:style>
  <w:style w:type="paragraph" w:styleId="ListParagraph">
    <w:name w:val="List Paragraph"/>
    <w:basedOn w:val="Normal"/>
    <w:uiPriority w:val="34"/>
    <w:qFormat/>
    <w:rsid w:val="005A3C33"/>
    <w:pPr>
      <w:spacing w:after="200" w:line="276" w:lineRule="auto"/>
      <w:ind w:left="720"/>
      <w:contextualSpacing/>
    </w:pPr>
  </w:style>
  <w:style w:type="character" w:styleId="CommentReference">
    <w:name w:val="annotation reference"/>
    <w:basedOn w:val="DefaultParagraphFont"/>
    <w:uiPriority w:val="99"/>
    <w:semiHidden/>
    <w:unhideWhenUsed/>
    <w:rsid w:val="005A3C33"/>
    <w:rPr>
      <w:sz w:val="16"/>
      <w:szCs w:val="16"/>
    </w:rPr>
  </w:style>
  <w:style w:type="paragraph" w:styleId="BalloonText">
    <w:name w:val="Balloon Text"/>
    <w:basedOn w:val="Normal"/>
    <w:link w:val="BalloonTextChar"/>
    <w:uiPriority w:val="99"/>
    <w:semiHidden/>
    <w:unhideWhenUsed/>
    <w:rsid w:val="005A3C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3C33"/>
    <w:rPr>
      <w:rFonts w:ascii="Segoe UI" w:hAnsi="Segoe UI" w:cs="Segoe UI"/>
      <w:sz w:val="18"/>
      <w:szCs w:val="18"/>
    </w:rPr>
  </w:style>
  <w:style w:type="paragraph" w:styleId="NormalWeb">
    <w:name w:val="Normal (Web)"/>
    <w:basedOn w:val="Normal"/>
    <w:uiPriority w:val="99"/>
    <w:semiHidden/>
    <w:unhideWhenUsed/>
    <w:rsid w:val="008950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895020"/>
  </w:style>
  <w:style w:type="paragraph" w:customStyle="1" w:styleId="BulletedList">
    <w:name w:val="Bulleted List"/>
    <w:basedOn w:val="Normal"/>
    <w:rsid w:val="00895020"/>
    <w:pPr>
      <w:numPr>
        <w:numId w:val="5"/>
      </w:numPr>
      <w:spacing w:before="120" w:after="240" w:line="240" w:lineRule="auto"/>
    </w:pPr>
    <w:rPr>
      <w:rFonts w:ascii="Verdana" w:eastAsia="Times New Roman" w:hAnsi="Verdana" w:cs="Times New Roman"/>
      <w:sz w:val="16"/>
      <w:szCs w:val="24"/>
      <w:lang w:val="en-US"/>
    </w:rPr>
  </w:style>
  <w:style w:type="paragraph" w:customStyle="1" w:styleId="BodyText1">
    <w:name w:val="Body Text1"/>
    <w:basedOn w:val="Normal"/>
    <w:rsid w:val="00895020"/>
    <w:pPr>
      <w:tabs>
        <w:tab w:val="left" w:pos="720"/>
        <w:tab w:val="left" w:pos="1440"/>
      </w:tabs>
      <w:spacing w:after="0" w:line="240" w:lineRule="auto"/>
    </w:pPr>
    <w:rPr>
      <w:rFonts w:ascii="CG Times (WN)" w:eastAsia="Times New Roman" w:hAnsi="CG Times (W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143014">
      <w:bodyDiv w:val="1"/>
      <w:marLeft w:val="0"/>
      <w:marRight w:val="0"/>
      <w:marTop w:val="0"/>
      <w:marBottom w:val="0"/>
      <w:divBdr>
        <w:top w:val="none" w:sz="0" w:space="0" w:color="auto"/>
        <w:left w:val="none" w:sz="0" w:space="0" w:color="auto"/>
        <w:bottom w:val="none" w:sz="0" w:space="0" w:color="auto"/>
        <w:right w:val="none" w:sz="0" w:space="0" w:color="auto"/>
      </w:divBdr>
    </w:div>
    <w:div w:id="95175260">
      <w:bodyDiv w:val="1"/>
      <w:marLeft w:val="0"/>
      <w:marRight w:val="0"/>
      <w:marTop w:val="0"/>
      <w:marBottom w:val="0"/>
      <w:divBdr>
        <w:top w:val="none" w:sz="0" w:space="0" w:color="auto"/>
        <w:left w:val="none" w:sz="0" w:space="0" w:color="auto"/>
        <w:bottom w:val="none" w:sz="0" w:space="0" w:color="auto"/>
        <w:right w:val="none" w:sz="0" w:space="0" w:color="auto"/>
      </w:divBdr>
    </w:div>
    <w:div w:id="246353946">
      <w:bodyDiv w:val="1"/>
      <w:marLeft w:val="0"/>
      <w:marRight w:val="0"/>
      <w:marTop w:val="0"/>
      <w:marBottom w:val="0"/>
      <w:divBdr>
        <w:top w:val="none" w:sz="0" w:space="0" w:color="auto"/>
        <w:left w:val="none" w:sz="0" w:space="0" w:color="auto"/>
        <w:bottom w:val="none" w:sz="0" w:space="0" w:color="auto"/>
        <w:right w:val="none" w:sz="0" w:space="0" w:color="auto"/>
      </w:divBdr>
    </w:div>
    <w:div w:id="856193405">
      <w:bodyDiv w:val="1"/>
      <w:marLeft w:val="0"/>
      <w:marRight w:val="0"/>
      <w:marTop w:val="0"/>
      <w:marBottom w:val="0"/>
      <w:divBdr>
        <w:top w:val="none" w:sz="0" w:space="0" w:color="auto"/>
        <w:left w:val="none" w:sz="0" w:space="0" w:color="auto"/>
        <w:bottom w:val="none" w:sz="0" w:space="0" w:color="auto"/>
        <w:right w:val="none" w:sz="0" w:space="0" w:color="auto"/>
      </w:divBdr>
    </w:div>
    <w:div w:id="1228030993">
      <w:bodyDiv w:val="1"/>
      <w:marLeft w:val="0"/>
      <w:marRight w:val="0"/>
      <w:marTop w:val="0"/>
      <w:marBottom w:val="0"/>
      <w:divBdr>
        <w:top w:val="none" w:sz="0" w:space="0" w:color="auto"/>
        <w:left w:val="none" w:sz="0" w:space="0" w:color="auto"/>
        <w:bottom w:val="none" w:sz="0" w:space="0" w:color="auto"/>
        <w:right w:val="none" w:sz="0" w:space="0" w:color="auto"/>
      </w:divBdr>
    </w:div>
    <w:div w:id="1753817323">
      <w:bodyDiv w:val="1"/>
      <w:marLeft w:val="0"/>
      <w:marRight w:val="0"/>
      <w:marTop w:val="0"/>
      <w:marBottom w:val="0"/>
      <w:divBdr>
        <w:top w:val="none" w:sz="0" w:space="0" w:color="auto"/>
        <w:left w:val="none" w:sz="0" w:space="0" w:color="auto"/>
        <w:bottom w:val="none" w:sz="0" w:space="0" w:color="auto"/>
        <w:right w:val="none" w:sz="0" w:space="0" w:color="auto"/>
      </w:divBdr>
    </w:div>
    <w:div w:id="1819346496">
      <w:bodyDiv w:val="1"/>
      <w:marLeft w:val="0"/>
      <w:marRight w:val="0"/>
      <w:marTop w:val="0"/>
      <w:marBottom w:val="0"/>
      <w:divBdr>
        <w:top w:val="none" w:sz="0" w:space="0" w:color="auto"/>
        <w:left w:val="none" w:sz="0" w:space="0" w:color="auto"/>
        <w:bottom w:val="none" w:sz="0" w:space="0" w:color="auto"/>
        <w:right w:val="none" w:sz="0" w:space="0" w:color="auto"/>
      </w:divBdr>
    </w:div>
    <w:div w:id="1888683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5D9701-7744-421E-A43C-F02D1EB05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10310</TotalTime>
  <Pages>18</Pages>
  <Words>5595</Words>
  <Characters>31896</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dc:creator>
  <cp:keywords/>
  <dc:description/>
  <cp:lastModifiedBy>Danielle</cp:lastModifiedBy>
  <cp:revision>15</cp:revision>
  <dcterms:created xsi:type="dcterms:W3CDTF">2018-04-03T13:51:00Z</dcterms:created>
  <dcterms:modified xsi:type="dcterms:W3CDTF">2018-04-16T08:26:00Z</dcterms:modified>
</cp:coreProperties>
</file>