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105B73" w14:textId="43737010" w:rsidR="00C453B7" w:rsidRPr="00FE568C" w:rsidRDefault="00D6520C" w:rsidP="00D6520C">
      <w:pPr>
        <w:pStyle w:val="Normal1"/>
        <w:rPr>
          <w:b/>
          <w:sz w:val="32"/>
          <w:szCs w:val="32"/>
          <w:u w:val="single"/>
          <w:lang w:val="en-GB"/>
        </w:rPr>
      </w:pPr>
      <w:r w:rsidRPr="000052BB">
        <w:rPr>
          <w:b/>
          <w:noProof/>
          <w:sz w:val="32"/>
          <w:szCs w:val="36"/>
          <w:lang w:val="en-US" w:eastAsia="en-US"/>
        </w:rPr>
        <w:drawing>
          <wp:inline distT="0" distB="0" distL="0" distR="0" wp14:anchorId="3E9EEE9A" wp14:editId="4AAD79A5">
            <wp:extent cx="1905000" cy="739140"/>
            <wp:effectExtent l="0" t="0" r="0" b="3810"/>
            <wp:docPr id="3"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739140"/>
                    </a:xfrm>
                    <a:prstGeom prst="rect">
                      <a:avLst/>
                    </a:prstGeom>
                    <a:noFill/>
                    <a:ln>
                      <a:noFill/>
                    </a:ln>
                  </pic:spPr>
                </pic:pic>
              </a:graphicData>
            </a:graphic>
          </wp:inline>
        </w:drawing>
      </w:r>
    </w:p>
    <w:p w14:paraId="2E90FBDB" w14:textId="77777777" w:rsidR="00C453B7" w:rsidRPr="00FE568C" w:rsidRDefault="00C453B7">
      <w:pPr>
        <w:pStyle w:val="Normal1"/>
        <w:jc w:val="center"/>
        <w:rPr>
          <w:b/>
          <w:sz w:val="32"/>
          <w:szCs w:val="32"/>
          <w:u w:val="single"/>
          <w:lang w:val="en-GB"/>
        </w:rPr>
      </w:pPr>
    </w:p>
    <w:p w14:paraId="0B1AD96D" w14:textId="6EB9FC16" w:rsidR="00C453B7" w:rsidRPr="00FE568C" w:rsidRDefault="00C453B7" w:rsidP="004D5A3E">
      <w:pPr>
        <w:pStyle w:val="Normal1"/>
        <w:rPr>
          <w:b/>
          <w:sz w:val="32"/>
          <w:szCs w:val="32"/>
          <w:u w:val="single"/>
          <w:lang w:val="en-GB"/>
        </w:rPr>
      </w:pPr>
    </w:p>
    <w:p w14:paraId="2013EE69" w14:textId="77777777" w:rsidR="00C453B7" w:rsidRPr="00FE568C" w:rsidRDefault="00C453B7">
      <w:pPr>
        <w:pStyle w:val="Normal1"/>
        <w:jc w:val="center"/>
        <w:rPr>
          <w:b/>
          <w:sz w:val="32"/>
          <w:szCs w:val="32"/>
          <w:u w:val="single"/>
          <w:lang w:val="en-GB"/>
        </w:rPr>
      </w:pPr>
    </w:p>
    <w:p w14:paraId="4B045370" w14:textId="77777777" w:rsidR="00D6520C" w:rsidRPr="00D6520C" w:rsidRDefault="00D6520C" w:rsidP="00D6520C">
      <w:pPr>
        <w:keepNext/>
        <w:keepLines/>
        <w:tabs>
          <w:tab w:val="left" w:pos="816"/>
          <w:tab w:val="center" w:pos="4680"/>
        </w:tabs>
        <w:spacing w:after="60"/>
        <w:jc w:val="center"/>
        <w:rPr>
          <w:b/>
          <w:sz w:val="40"/>
          <w:szCs w:val="40"/>
          <w:lang w:val="en-GB" w:eastAsia="en-US"/>
        </w:rPr>
      </w:pPr>
      <w:r w:rsidRPr="00D6520C">
        <w:rPr>
          <w:b/>
          <w:sz w:val="40"/>
          <w:szCs w:val="40"/>
          <w:lang w:val="en-GB" w:eastAsia="en-US"/>
        </w:rPr>
        <w:t>ACADEMIC AND EMPLOYABILITY SKILLS</w:t>
      </w:r>
    </w:p>
    <w:p w14:paraId="0001C902" w14:textId="77777777" w:rsidR="00D6520C" w:rsidRPr="000052BB" w:rsidRDefault="00D6520C" w:rsidP="00D6520C">
      <w:pPr>
        <w:spacing w:after="0"/>
        <w:rPr>
          <w:lang w:val="en-GB" w:eastAsia="en-US"/>
        </w:rPr>
      </w:pPr>
    </w:p>
    <w:p w14:paraId="5F88F29E" w14:textId="77777777" w:rsidR="00D6520C" w:rsidRPr="000052BB" w:rsidRDefault="00D6520C" w:rsidP="00D6520C">
      <w:pPr>
        <w:spacing w:after="0"/>
        <w:rPr>
          <w:lang w:val="en-GB" w:eastAsia="en-US"/>
        </w:rPr>
      </w:pPr>
    </w:p>
    <w:p w14:paraId="23D08DA4" w14:textId="77777777" w:rsidR="00D6520C" w:rsidRPr="000052BB" w:rsidRDefault="00D6520C" w:rsidP="00D6520C">
      <w:pPr>
        <w:spacing w:after="0"/>
        <w:rPr>
          <w:lang w:val="en-GB" w:eastAsia="en-US"/>
        </w:rPr>
      </w:pPr>
    </w:p>
    <w:p w14:paraId="12D67FAF" w14:textId="77777777" w:rsidR="00D6520C" w:rsidRPr="000052BB" w:rsidRDefault="00D6520C" w:rsidP="00D6520C">
      <w:pPr>
        <w:spacing w:after="0"/>
        <w:rPr>
          <w:lang w:val="en-GB" w:eastAsia="en-US"/>
        </w:rPr>
      </w:pPr>
    </w:p>
    <w:p w14:paraId="49ED0B67" w14:textId="77777777" w:rsidR="00D6520C" w:rsidRPr="000052BB" w:rsidRDefault="00D6520C" w:rsidP="00D6520C">
      <w:pPr>
        <w:spacing w:after="0"/>
        <w:rPr>
          <w:lang w:val="en-GB" w:eastAsia="en-US"/>
        </w:rPr>
      </w:pPr>
    </w:p>
    <w:p w14:paraId="25DB5C6A" w14:textId="7CBE3F62" w:rsidR="00D6520C" w:rsidRPr="007E733B" w:rsidRDefault="00D6520C" w:rsidP="00D6520C">
      <w:pPr>
        <w:spacing w:after="0" w:line="276" w:lineRule="auto"/>
        <w:rPr>
          <w:sz w:val="32"/>
          <w:szCs w:val="32"/>
          <w:lang w:val="en-GB" w:eastAsia="en-US"/>
        </w:rPr>
      </w:pPr>
      <w:r w:rsidRPr="007E733B">
        <w:rPr>
          <w:sz w:val="32"/>
          <w:szCs w:val="32"/>
          <w:lang w:val="en-GB" w:eastAsia="en-US"/>
        </w:rPr>
        <w:t>STUDENT NAME: ENACHE DANIELA MIHAELA</w:t>
      </w:r>
    </w:p>
    <w:p w14:paraId="29927FA0" w14:textId="77777777" w:rsidR="007E733B" w:rsidRPr="007E733B" w:rsidRDefault="007E733B" w:rsidP="00D6520C">
      <w:pPr>
        <w:spacing w:after="0" w:line="276" w:lineRule="auto"/>
        <w:rPr>
          <w:sz w:val="16"/>
          <w:szCs w:val="16"/>
          <w:lang w:val="en-GB" w:eastAsia="en-US"/>
        </w:rPr>
      </w:pPr>
    </w:p>
    <w:p w14:paraId="48CA6749" w14:textId="475D3BDD" w:rsidR="00D6520C" w:rsidRPr="007E733B" w:rsidRDefault="00D6520C" w:rsidP="00D6520C">
      <w:pPr>
        <w:spacing w:after="0" w:line="276" w:lineRule="auto"/>
        <w:rPr>
          <w:sz w:val="32"/>
          <w:szCs w:val="32"/>
          <w:lang w:val="en-GB" w:eastAsia="en-US"/>
        </w:rPr>
      </w:pPr>
      <w:r w:rsidRPr="007E733B">
        <w:rPr>
          <w:sz w:val="32"/>
          <w:szCs w:val="32"/>
          <w:lang w:val="en-GB" w:eastAsia="en-US"/>
        </w:rPr>
        <w:t>STUDENT NUMBER: 1908328</w:t>
      </w:r>
    </w:p>
    <w:p w14:paraId="5ECE7B34" w14:textId="77777777" w:rsidR="00D6520C" w:rsidRPr="007E733B" w:rsidRDefault="00D6520C" w:rsidP="00D6520C">
      <w:pPr>
        <w:spacing w:after="0" w:line="276" w:lineRule="auto"/>
        <w:rPr>
          <w:sz w:val="16"/>
          <w:szCs w:val="16"/>
          <w:lang w:val="en-GB" w:eastAsia="en-US"/>
        </w:rPr>
      </w:pPr>
    </w:p>
    <w:p w14:paraId="77EFA6F4" w14:textId="2E99AE2A" w:rsidR="00D6520C" w:rsidRPr="007E733B" w:rsidRDefault="00D6520C" w:rsidP="00D6520C">
      <w:pPr>
        <w:spacing w:line="276" w:lineRule="auto"/>
        <w:rPr>
          <w:sz w:val="32"/>
          <w:szCs w:val="32"/>
        </w:rPr>
      </w:pPr>
      <w:r w:rsidRPr="007E733B">
        <w:rPr>
          <w:sz w:val="32"/>
          <w:szCs w:val="32"/>
          <w:lang w:val="en-GB" w:eastAsia="en-US"/>
        </w:rPr>
        <w:t xml:space="preserve">LECTURE NAME: </w:t>
      </w:r>
      <w:r w:rsidRPr="007E733B">
        <w:rPr>
          <w:sz w:val="32"/>
          <w:szCs w:val="32"/>
        </w:rPr>
        <w:t>R</w:t>
      </w:r>
      <w:r w:rsidR="007E733B" w:rsidRPr="007E733B">
        <w:rPr>
          <w:sz w:val="32"/>
          <w:szCs w:val="32"/>
        </w:rPr>
        <w:t>ITA</w:t>
      </w:r>
      <w:r w:rsidRPr="007E733B">
        <w:rPr>
          <w:sz w:val="32"/>
          <w:szCs w:val="32"/>
        </w:rPr>
        <w:t xml:space="preserve"> U</w:t>
      </w:r>
      <w:r w:rsidR="007E733B" w:rsidRPr="007E733B">
        <w:rPr>
          <w:sz w:val="32"/>
          <w:szCs w:val="32"/>
        </w:rPr>
        <w:t>KACHI</w:t>
      </w:r>
      <w:r w:rsidRPr="007E733B">
        <w:rPr>
          <w:sz w:val="32"/>
          <w:szCs w:val="32"/>
        </w:rPr>
        <w:t>-L</w:t>
      </w:r>
      <w:r w:rsidR="007E733B" w:rsidRPr="007E733B">
        <w:rPr>
          <w:sz w:val="32"/>
          <w:szCs w:val="32"/>
        </w:rPr>
        <w:t>OIS</w:t>
      </w:r>
    </w:p>
    <w:p w14:paraId="017F7B96" w14:textId="08BA8E3E" w:rsidR="00D6520C" w:rsidRPr="007E733B" w:rsidRDefault="00D6520C" w:rsidP="00D6520C">
      <w:pPr>
        <w:spacing w:line="276" w:lineRule="auto"/>
        <w:rPr>
          <w:sz w:val="32"/>
          <w:szCs w:val="32"/>
        </w:rPr>
      </w:pPr>
      <w:r w:rsidRPr="007E733B">
        <w:rPr>
          <w:sz w:val="32"/>
          <w:szCs w:val="32"/>
          <w:lang w:val="en-GB" w:eastAsia="en-US"/>
        </w:rPr>
        <w:t>MODULE NAME: ACADEMIC AND EMPLOYABILITY SKILLS</w:t>
      </w:r>
    </w:p>
    <w:p w14:paraId="12B4E896" w14:textId="77777777" w:rsidR="00D6520C" w:rsidRPr="007E733B" w:rsidRDefault="00D6520C" w:rsidP="00D6520C">
      <w:pPr>
        <w:spacing w:after="0" w:line="276" w:lineRule="auto"/>
        <w:rPr>
          <w:sz w:val="32"/>
          <w:szCs w:val="32"/>
          <w:lang w:val="en-GB" w:eastAsia="en-US"/>
        </w:rPr>
      </w:pPr>
      <w:r w:rsidRPr="007E733B">
        <w:rPr>
          <w:sz w:val="32"/>
          <w:szCs w:val="32"/>
          <w:lang w:val="en-GB" w:eastAsia="en-US"/>
        </w:rPr>
        <w:t>MODULE CODE: BMSW 4001 LONDON</w:t>
      </w:r>
    </w:p>
    <w:p w14:paraId="45BDC9C6" w14:textId="77777777" w:rsidR="00464EF4" w:rsidRPr="0039149A" w:rsidRDefault="00464EF4" w:rsidP="00D6520C">
      <w:pPr>
        <w:spacing w:line="600" w:lineRule="auto"/>
        <w:rPr>
          <w:b/>
          <w:sz w:val="32"/>
          <w:szCs w:val="32"/>
          <w:lang w:val="en-GB"/>
        </w:rPr>
      </w:pPr>
      <w:r w:rsidRPr="0039149A">
        <w:rPr>
          <w:b/>
          <w:sz w:val="32"/>
          <w:szCs w:val="32"/>
          <w:lang w:val="en-GB"/>
        </w:rPr>
        <w:br w:type="page"/>
      </w:r>
    </w:p>
    <w:p w14:paraId="1CF28334" w14:textId="77777777" w:rsidR="00D144AF" w:rsidRPr="0039149A" w:rsidRDefault="00D144AF" w:rsidP="009F23F9">
      <w:pPr>
        <w:pStyle w:val="Normal1"/>
        <w:jc w:val="center"/>
        <w:rPr>
          <w:b/>
          <w:lang w:val="en-GB"/>
        </w:rPr>
      </w:pPr>
    </w:p>
    <w:p w14:paraId="46A5FD59" w14:textId="77777777" w:rsidR="00A11568" w:rsidRDefault="00A11568" w:rsidP="009F23F9">
      <w:pPr>
        <w:pStyle w:val="Normal1"/>
        <w:jc w:val="center"/>
        <w:rPr>
          <w:b/>
          <w:lang w:val="en-GB"/>
        </w:rPr>
      </w:pPr>
    </w:p>
    <w:p w14:paraId="1FE186FE" w14:textId="77777777" w:rsidR="00A11568" w:rsidRDefault="00A11568" w:rsidP="009F23F9">
      <w:pPr>
        <w:pStyle w:val="Normal1"/>
        <w:jc w:val="center"/>
        <w:rPr>
          <w:b/>
          <w:lang w:val="en-GB"/>
        </w:rPr>
      </w:pPr>
    </w:p>
    <w:p w14:paraId="1EA0264D" w14:textId="68F526E1" w:rsidR="00464EF4" w:rsidRPr="0039149A" w:rsidRDefault="00464EF4" w:rsidP="009F23F9">
      <w:pPr>
        <w:pStyle w:val="Normal1"/>
        <w:jc w:val="center"/>
        <w:rPr>
          <w:b/>
          <w:lang w:val="en-GB"/>
        </w:rPr>
      </w:pPr>
      <w:r w:rsidRPr="0039149A">
        <w:rPr>
          <w:b/>
          <w:lang w:val="en-GB"/>
        </w:rPr>
        <w:t>Table of Contents</w:t>
      </w:r>
    </w:p>
    <w:sdt>
      <w:sdtPr>
        <w:rPr>
          <w:rFonts w:ascii="Times New Roman" w:eastAsia="Times New Roman" w:hAnsi="Times New Roman" w:cs="Times New Roman"/>
          <w:b w:val="0"/>
          <w:bCs w:val="0"/>
          <w:color w:val="auto"/>
          <w:sz w:val="24"/>
          <w:szCs w:val="24"/>
          <w:lang w:val="en-GB" w:eastAsia="en-IN"/>
        </w:rPr>
        <w:id w:val="10014141"/>
        <w:docPartObj>
          <w:docPartGallery w:val="Table of Contents"/>
          <w:docPartUnique/>
        </w:docPartObj>
      </w:sdtPr>
      <w:sdtEndPr/>
      <w:sdtContent>
        <w:p w14:paraId="00EA2B99" w14:textId="77777777" w:rsidR="00464EF4" w:rsidRPr="0039149A" w:rsidRDefault="00464EF4" w:rsidP="00740A81">
          <w:pPr>
            <w:pStyle w:val="TOCHeading"/>
            <w:spacing w:before="0" w:after="240" w:line="360" w:lineRule="auto"/>
            <w:jc w:val="both"/>
            <w:rPr>
              <w:color w:val="auto"/>
              <w:lang w:val="en-GB"/>
            </w:rPr>
          </w:pPr>
        </w:p>
        <w:p w14:paraId="329734F8" w14:textId="77777777" w:rsidR="002863EB" w:rsidRPr="0039149A" w:rsidRDefault="009866F1">
          <w:pPr>
            <w:pStyle w:val="TOC1"/>
            <w:tabs>
              <w:tab w:val="right" w:leader="dot" w:pos="9019"/>
            </w:tabs>
            <w:rPr>
              <w:rFonts w:asciiTheme="minorHAnsi" w:eastAsiaTheme="minorEastAsia" w:hAnsiTheme="minorHAnsi" w:cstheme="minorBidi"/>
              <w:noProof/>
              <w:sz w:val="22"/>
              <w:szCs w:val="22"/>
            </w:rPr>
          </w:pPr>
          <w:r w:rsidRPr="0039149A">
            <w:rPr>
              <w:lang w:val="en-GB"/>
            </w:rPr>
            <w:fldChar w:fldCharType="begin"/>
          </w:r>
          <w:r w:rsidR="00464EF4" w:rsidRPr="0039149A">
            <w:rPr>
              <w:lang w:val="en-GB"/>
            </w:rPr>
            <w:instrText xml:space="preserve"> TOC \o "1-3" \h \z \u </w:instrText>
          </w:r>
          <w:r w:rsidRPr="0039149A">
            <w:rPr>
              <w:lang w:val="en-GB"/>
            </w:rPr>
            <w:fldChar w:fldCharType="separate"/>
          </w:r>
          <w:hyperlink w:anchor="_Toc38895792" w:history="1">
            <w:r w:rsidR="002863EB" w:rsidRPr="0039149A">
              <w:rPr>
                <w:rStyle w:val="Hyperlink"/>
                <w:noProof/>
                <w:color w:val="auto"/>
                <w:lang w:val="en-GB"/>
              </w:rPr>
              <w:t>Introduction</w:t>
            </w:r>
            <w:r w:rsidR="002863EB" w:rsidRPr="0039149A">
              <w:rPr>
                <w:noProof/>
                <w:webHidden/>
              </w:rPr>
              <w:tab/>
            </w:r>
            <w:r w:rsidR="002863EB" w:rsidRPr="0039149A">
              <w:rPr>
                <w:noProof/>
                <w:webHidden/>
              </w:rPr>
              <w:fldChar w:fldCharType="begin"/>
            </w:r>
            <w:r w:rsidR="002863EB" w:rsidRPr="0039149A">
              <w:rPr>
                <w:noProof/>
                <w:webHidden/>
              </w:rPr>
              <w:instrText xml:space="preserve"> PAGEREF _Toc38895792 \h </w:instrText>
            </w:r>
            <w:r w:rsidR="002863EB" w:rsidRPr="0039149A">
              <w:rPr>
                <w:noProof/>
                <w:webHidden/>
              </w:rPr>
            </w:r>
            <w:r w:rsidR="002863EB" w:rsidRPr="0039149A">
              <w:rPr>
                <w:noProof/>
                <w:webHidden/>
              </w:rPr>
              <w:fldChar w:fldCharType="separate"/>
            </w:r>
            <w:r w:rsidR="002863EB" w:rsidRPr="0039149A">
              <w:rPr>
                <w:noProof/>
                <w:webHidden/>
              </w:rPr>
              <w:t>3</w:t>
            </w:r>
            <w:r w:rsidR="002863EB" w:rsidRPr="0039149A">
              <w:rPr>
                <w:noProof/>
                <w:webHidden/>
              </w:rPr>
              <w:fldChar w:fldCharType="end"/>
            </w:r>
          </w:hyperlink>
        </w:p>
        <w:p w14:paraId="6DD7E443" w14:textId="77777777" w:rsidR="002863EB" w:rsidRPr="0039149A" w:rsidRDefault="00A1301A">
          <w:pPr>
            <w:pStyle w:val="TOC1"/>
            <w:tabs>
              <w:tab w:val="right" w:leader="dot" w:pos="9019"/>
            </w:tabs>
            <w:rPr>
              <w:rFonts w:asciiTheme="minorHAnsi" w:eastAsiaTheme="minorEastAsia" w:hAnsiTheme="minorHAnsi" w:cstheme="minorBidi"/>
              <w:noProof/>
              <w:sz w:val="22"/>
              <w:szCs w:val="22"/>
            </w:rPr>
          </w:pPr>
          <w:hyperlink w:anchor="_Toc38895793" w:history="1">
            <w:r w:rsidR="002863EB" w:rsidRPr="0039149A">
              <w:rPr>
                <w:rStyle w:val="Hyperlink"/>
                <w:noProof/>
                <w:color w:val="auto"/>
                <w:lang w:val="en-GB"/>
              </w:rPr>
              <w:t>Gibbs reflective cycle</w:t>
            </w:r>
            <w:r w:rsidR="002863EB" w:rsidRPr="0039149A">
              <w:rPr>
                <w:noProof/>
                <w:webHidden/>
              </w:rPr>
              <w:tab/>
            </w:r>
            <w:r w:rsidR="002863EB" w:rsidRPr="0039149A">
              <w:rPr>
                <w:noProof/>
                <w:webHidden/>
              </w:rPr>
              <w:fldChar w:fldCharType="begin"/>
            </w:r>
            <w:r w:rsidR="002863EB" w:rsidRPr="0039149A">
              <w:rPr>
                <w:noProof/>
                <w:webHidden/>
              </w:rPr>
              <w:instrText xml:space="preserve"> PAGEREF _Toc38895793 \h </w:instrText>
            </w:r>
            <w:r w:rsidR="002863EB" w:rsidRPr="0039149A">
              <w:rPr>
                <w:noProof/>
                <w:webHidden/>
              </w:rPr>
            </w:r>
            <w:r w:rsidR="002863EB" w:rsidRPr="0039149A">
              <w:rPr>
                <w:noProof/>
                <w:webHidden/>
              </w:rPr>
              <w:fldChar w:fldCharType="separate"/>
            </w:r>
            <w:r w:rsidR="002863EB" w:rsidRPr="0039149A">
              <w:rPr>
                <w:noProof/>
                <w:webHidden/>
              </w:rPr>
              <w:t>3</w:t>
            </w:r>
            <w:r w:rsidR="002863EB" w:rsidRPr="0039149A">
              <w:rPr>
                <w:noProof/>
                <w:webHidden/>
              </w:rPr>
              <w:fldChar w:fldCharType="end"/>
            </w:r>
          </w:hyperlink>
        </w:p>
        <w:p w14:paraId="0E5CBF56" w14:textId="77777777" w:rsidR="002863EB" w:rsidRPr="0039149A" w:rsidRDefault="00A1301A">
          <w:pPr>
            <w:pStyle w:val="TOC2"/>
            <w:tabs>
              <w:tab w:val="right" w:leader="dot" w:pos="9019"/>
            </w:tabs>
            <w:rPr>
              <w:rFonts w:asciiTheme="minorHAnsi" w:eastAsiaTheme="minorEastAsia" w:hAnsiTheme="minorHAnsi" w:cstheme="minorBidi"/>
              <w:noProof/>
              <w:sz w:val="22"/>
              <w:szCs w:val="22"/>
            </w:rPr>
          </w:pPr>
          <w:hyperlink w:anchor="_Toc38895794" w:history="1">
            <w:r w:rsidR="002863EB" w:rsidRPr="0039149A">
              <w:rPr>
                <w:rStyle w:val="Hyperlink"/>
                <w:noProof/>
                <w:color w:val="auto"/>
                <w:lang w:val="en-GB"/>
              </w:rPr>
              <w:t>Description</w:t>
            </w:r>
            <w:r w:rsidR="002863EB" w:rsidRPr="0039149A">
              <w:rPr>
                <w:noProof/>
                <w:webHidden/>
              </w:rPr>
              <w:tab/>
            </w:r>
            <w:r w:rsidR="002863EB" w:rsidRPr="0039149A">
              <w:rPr>
                <w:noProof/>
                <w:webHidden/>
              </w:rPr>
              <w:fldChar w:fldCharType="begin"/>
            </w:r>
            <w:r w:rsidR="002863EB" w:rsidRPr="0039149A">
              <w:rPr>
                <w:noProof/>
                <w:webHidden/>
              </w:rPr>
              <w:instrText xml:space="preserve"> PAGEREF _Toc38895794 \h </w:instrText>
            </w:r>
            <w:r w:rsidR="002863EB" w:rsidRPr="0039149A">
              <w:rPr>
                <w:noProof/>
                <w:webHidden/>
              </w:rPr>
            </w:r>
            <w:r w:rsidR="002863EB" w:rsidRPr="0039149A">
              <w:rPr>
                <w:noProof/>
                <w:webHidden/>
              </w:rPr>
              <w:fldChar w:fldCharType="separate"/>
            </w:r>
            <w:r w:rsidR="002863EB" w:rsidRPr="0039149A">
              <w:rPr>
                <w:noProof/>
                <w:webHidden/>
              </w:rPr>
              <w:t>3</w:t>
            </w:r>
            <w:r w:rsidR="002863EB" w:rsidRPr="0039149A">
              <w:rPr>
                <w:noProof/>
                <w:webHidden/>
              </w:rPr>
              <w:fldChar w:fldCharType="end"/>
            </w:r>
          </w:hyperlink>
        </w:p>
        <w:p w14:paraId="0435EF5C" w14:textId="77777777" w:rsidR="002863EB" w:rsidRPr="0039149A" w:rsidRDefault="00A1301A">
          <w:pPr>
            <w:pStyle w:val="TOC2"/>
            <w:tabs>
              <w:tab w:val="right" w:leader="dot" w:pos="9019"/>
            </w:tabs>
            <w:rPr>
              <w:rFonts w:asciiTheme="minorHAnsi" w:eastAsiaTheme="minorEastAsia" w:hAnsiTheme="minorHAnsi" w:cstheme="minorBidi"/>
              <w:noProof/>
              <w:sz w:val="22"/>
              <w:szCs w:val="22"/>
            </w:rPr>
          </w:pPr>
          <w:hyperlink w:anchor="_Toc38895796" w:history="1">
            <w:r w:rsidR="002863EB" w:rsidRPr="0039149A">
              <w:rPr>
                <w:rStyle w:val="Hyperlink"/>
                <w:noProof/>
                <w:color w:val="auto"/>
                <w:lang w:val="en-GB"/>
              </w:rPr>
              <w:t>Evaluation</w:t>
            </w:r>
            <w:r w:rsidR="002863EB" w:rsidRPr="0039149A">
              <w:rPr>
                <w:noProof/>
                <w:webHidden/>
              </w:rPr>
              <w:tab/>
            </w:r>
            <w:r w:rsidR="002863EB" w:rsidRPr="0039149A">
              <w:rPr>
                <w:noProof/>
                <w:webHidden/>
              </w:rPr>
              <w:fldChar w:fldCharType="begin"/>
            </w:r>
            <w:r w:rsidR="002863EB" w:rsidRPr="0039149A">
              <w:rPr>
                <w:noProof/>
                <w:webHidden/>
              </w:rPr>
              <w:instrText xml:space="preserve"> PAGEREF _Toc38895796 \h </w:instrText>
            </w:r>
            <w:r w:rsidR="002863EB" w:rsidRPr="0039149A">
              <w:rPr>
                <w:noProof/>
                <w:webHidden/>
              </w:rPr>
            </w:r>
            <w:r w:rsidR="002863EB" w:rsidRPr="0039149A">
              <w:rPr>
                <w:noProof/>
                <w:webHidden/>
              </w:rPr>
              <w:fldChar w:fldCharType="separate"/>
            </w:r>
            <w:r w:rsidR="002863EB" w:rsidRPr="0039149A">
              <w:rPr>
                <w:noProof/>
                <w:webHidden/>
              </w:rPr>
              <w:t>5</w:t>
            </w:r>
            <w:r w:rsidR="002863EB" w:rsidRPr="0039149A">
              <w:rPr>
                <w:noProof/>
                <w:webHidden/>
              </w:rPr>
              <w:fldChar w:fldCharType="end"/>
            </w:r>
          </w:hyperlink>
        </w:p>
        <w:p w14:paraId="242C4EB3" w14:textId="77777777" w:rsidR="002863EB" w:rsidRPr="0039149A" w:rsidRDefault="00A1301A">
          <w:pPr>
            <w:pStyle w:val="TOC2"/>
            <w:tabs>
              <w:tab w:val="right" w:leader="dot" w:pos="9019"/>
            </w:tabs>
            <w:rPr>
              <w:rFonts w:asciiTheme="minorHAnsi" w:eastAsiaTheme="minorEastAsia" w:hAnsiTheme="minorHAnsi" w:cstheme="minorBidi"/>
              <w:noProof/>
              <w:sz w:val="22"/>
              <w:szCs w:val="22"/>
            </w:rPr>
          </w:pPr>
          <w:hyperlink w:anchor="_Toc38895797" w:history="1">
            <w:r w:rsidR="002863EB" w:rsidRPr="0039149A">
              <w:rPr>
                <w:rStyle w:val="Hyperlink"/>
                <w:noProof/>
                <w:color w:val="auto"/>
                <w:lang w:val="en-GB"/>
              </w:rPr>
              <w:t>Analysis</w:t>
            </w:r>
            <w:r w:rsidR="002863EB" w:rsidRPr="0039149A">
              <w:rPr>
                <w:noProof/>
                <w:webHidden/>
              </w:rPr>
              <w:tab/>
            </w:r>
            <w:r w:rsidR="002863EB" w:rsidRPr="0039149A">
              <w:rPr>
                <w:noProof/>
                <w:webHidden/>
              </w:rPr>
              <w:fldChar w:fldCharType="begin"/>
            </w:r>
            <w:r w:rsidR="002863EB" w:rsidRPr="0039149A">
              <w:rPr>
                <w:noProof/>
                <w:webHidden/>
              </w:rPr>
              <w:instrText xml:space="preserve"> PAGEREF _Toc38895797 \h </w:instrText>
            </w:r>
            <w:r w:rsidR="002863EB" w:rsidRPr="0039149A">
              <w:rPr>
                <w:noProof/>
                <w:webHidden/>
              </w:rPr>
            </w:r>
            <w:r w:rsidR="002863EB" w:rsidRPr="0039149A">
              <w:rPr>
                <w:noProof/>
                <w:webHidden/>
              </w:rPr>
              <w:fldChar w:fldCharType="separate"/>
            </w:r>
            <w:r w:rsidR="002863EB" w:rsidRPr="0039149A">
              <w:rPr>
                <w:noProof/>
                <w:webHidden/>
              </w:rPr>
              <w:t>6</w:t>
            </w:r>
            <w:r w:rsidR="002863EB" w:rsidRPr="0039149A">
              <w:rPr>
                <w:noProof/>
                <w:webHidden/>
              </w:rPr>
              <w:fldChar w:fldCharType="end"/>
            </w:r>
          </w:hyperlink>
        </w:p>
        <w:p w14:paraId="52D3FE4B" w14:textId="77777777" w:rsidR="002863EB" w:rsidRPr="0039149A" w:rsidRDefault="00A1301A">
          <w:pPr>
            <w:pStyle w:val="TOC2"/>
            <w:tabs>
              <w:tab w:val="right" w:leader="dot" w:pos="9019"/>
            </w:tabs>
            <w:rPr>
              <w:rFonts w:asciiTheme="minorHAnsi" w:eastAsiaTheme="minorEastAsia" w:hAnsiTheme="minorHAnsi" w:cstheme="minorBidi"/>
              <w:noProof/>
              <w:sz w:val="22"/>
              <w:szCs w:val="22"/>
            </w:rPr>
          </w:pPr>
          <w:hyperlink w:anchor="_Toc38895798" w:history="1">
            <w:r w:rsidR="002863EB" w:rsidRPr="0039149A">
              <w:rPr>
                <w:rStyle w:val="Hyperlink"/>
                <w:noProof/>
                <w:color w:val="auto"/>
                <w:lang w:val="en-GB"/>
              </w:rPr>
              <w:t>Conclusion</w:t>
            </w:r>
            <w:r w:rsidR="002863EB" w:rsidRPr="0039149A">
              <w:rPr>
                <w:noProof/>
                <w:webHidden/>
              </w:rPr>
              <w:tab/>
            </w:r>
            <w:r w:rsidR="002863EB" w:rsidRPr="0039149A">
              <w:rPr>
                <w:noProof/>
                <w:webHidden/>
              </w:rPr>
              <w:fldChar w:fldCharType="begin"/>
            </w:r>
            <w:r w:rsidR="002863EB" w:rsidRPr="0039149A">
              <w:rPr>
                <w:noProof/>
                <w:webHidden/>
              </w:rPr>
              <w:instrText xml:space="preserve"> PAGEREF _Toc38895798 \h </w:instrText>
            </w:r>
            <w:r w:rsidR="002863EB" w:rsidRPr="0039149A">
              <w:rPr>
                <w:noProof/>
                <w:webHidden/>
              </w:rPr>
            </w:r>
            <w:r w:rsidR="002863EB" w:rsidRPr="0039149A">
              <w:rPr>
                <w:noProof/>
                <w:webHidden/>
              </w:rPr>
              <w:fldChar w:fldCharType="separate"/>
            </w:r>
            <w:r w:rsidR="002863EB" w:rsidRPr="0039149A">
              <w:rPr>
                <w:noProof/>
                <w:webHidden/>
              </w:rPr>
              <w:t>7</w:t>
            </w:r>
            <w:r w:rsidR="002863EB" w:rsidRPr="0039149A">
              <w:rPr>
                <w:noProof/>
                <w:webHidden/>
              </w:rPr>
              <w:fldChar w:fldCharType="end"/>
            </w:r>
          </w:hyperlink>
        </w:p>
        <w:p w14:paraId="29CF7836" w14:textId="77777777" w:rsidR="002863EB" w:rsidRPr="0039149A" w:rsidRDefault="00A1301A">
          <w:pPr>
            <w:pStyle w:val="TOC2"/>
            <w:tabs>
              <w:tab w:val="right" w:leader="dot" w:pos="9019"/>
            </w:tabs>
            <w:rPr>
              <w:rFonts w:asciiTheme="minorHAnsi" w:eastAsiaTheme="minorEastAsia" w:hAnsiTheme="minorHAnsi" w:cstheme="minorBidi"/>
              <w:noProof/>
              <w:sz w:val="22"/>
              <w:szCs w:val="22"/>
            </w:rPr>
          </w:pPr>
          <w:hyperlink w:anchor="_Toc38895799" w:history="1">
            <w:r w:rsidR="002863EB" w:rsidRPr="0039149A">
              <w:rPr>
                <w:rStyle w:val="Hyperlink"/>
                <w:noProof/>
                <w:color w:val="auto"/>
                <w:lang w:val="en-GB"/>
              </w:rPr>
              <w:t>Action plan</w:t>
            </w:r>
            <w:r w:rsidR="002863EB" w:rsidRPr="0039149A">
              <w:rPr>
                <w:noProof/>
                <w:webHidden/>
              </w:rPr>
              <w:tab/>
            </w:r>
            <w:r w:rsidR="002863EB" w:rsidRPr="0039149A">
              <w:rPr>
                <w:noProof/>
                <w:webHidden/>
              </w:rPr>
              <w:fldChar w:fldCharType="begin"/>
            </w:r>
            <w:r w:rsidR="002863EB" w:rsidRPr="0039149A">
              <w:rPr>
                <w:noProof/>
                <w:webHidden/>
              </w:rPr>
              <w:instrText xml:space="preserve"> PAGEREF _Toc38895799 \h </w:instrText>
            </w:r>
            <w:r w:rsidR="002863EB" w:rsidRPr="0039149A">
              <w:rPr>
                <w:noProof/>
                <w:webHidden/>
              </w:rPr>
            </w:r>
            <w:r w:rsidR="002863EB" w:rsidRPr="0039149A">
              <w:rPr>
                <w:noProof/>
                <w:webHidden/>
              </w:rPr>
              <w:fldChar w:fldCharType="separate"/>
            </w:r>
            <w:r w:rsidR="002863EB" w:rsidRPr="0039149A">
              <w:rPr>
                <w:noProof/>
                <w:webHidden/>
              </w:rPr>
              <w:t>7</w:t>
            </w:r>
            <w:r w:rsidR="002863EB" w:rsidRPr="0039149A">
              <w:rPr>
                <w:noProof/>
                <w:webHidden/>
              </w:rPr>
              <w:fldChar w:fldCharType="end"/>
            </w:r>
          </w:hyperlink>
        </w:p>
        <w:p w14:paraId="174377DA" w14:textId="77777777" w:rsidR="002863EB" w:rsidRPr="0039149A" w:rsidRDefault="00A1301A">
          <w:pPr>
            <w:pStyle w:val="TOC1"/>
            <w:tabs>
              <w:tab w:val="right" w:leader="dot" w:pos="9019"/>
            </w:tabs>
            <w:rPr>
              <w:rFonts w:asciiTheme="minorHAnsi" w:eastAsiaTheme="minorEastAsia" w:hAnsiTheme="minorHAnsi" w:cstheme="minorBidi"/>
              <w:noProof/>
              <w:sz w:val="22"/>
              <w:szCs w:val="22"/>
            </w:rPr>
          </w:pPr>
          <w:hyperlink w:anchor="_Toc38895800" w:history="1">
            <w:r w:rsidR="002863EB" w:rsidRPr="0039149A">
              <w:rPr>
                <w:rStyle w:val="Hyperlink"/>
                <w:noProof/>
                <w:color w:val="auto"/>
                <w:lang w:val="en-GB"/>
              </w:rPr>
              <w:t>References</w:t>
            </w:r>
            <w:r w:rsidR="002863EB" w:rsidRPr="0039149A">
              <w:rPr>
                <w:noProof/>
                <w:webHidden/>
              </w:rPr>
              <w:tab/>
            </w:r>
            <w:r w:rsidR="002863EB" w:rsidRPr="0039149A">
              <w:rPr>
                <w:noProof/>
                <w:webHidden/>
              </w:rPr>
              <w:fldChar w:fldCharType="begin"/>
            </w:r>
            <w:r w:rsidR="002863EB" w:rsidRPr="0039149A">
              <w:rPr>
                <w:noProof/>
                <w:webHidden/>
              </w:rPr>
              <w:instrText xml:space="preserve"> PAGEREF _Toc38895800 \h </w:instrText>
            </w:r>
            <w:r w:rsidR="002863EB" w:rsidRPr="0039149A">
              <w:rPr>
                <w:noProof/>
                <w:webHidden/>
              </w:rPr>
            </w:r>
            <w:r w:rsidR="002863EB" w:rsidRPr="0039149A">
              <w:rPr>
                <w:noProof/>
                <w:webHidden/>
              </w:rPr>
              <w:fldChar w:fldCharType="separate"/>
            </w:r>
            <w:r w:rsidR="002863EB" w:rsidRPr="0039149A">
              <w:rPr>
                <w:noProof/>
                <w:webHidden/>
              </w:rPr>
              <w:t>9</w:t>
            </w:r>
            <w:r w:rsidR="002863EB" w:rsidRPr="0039149A">
              <w:rPr>
                <w:noProof/>
                <w:webHidden/>
              </w:rPr>
              <w:fldChar w:fldCharType="end"/>
            </w:r>
          </w:hyperlink>
        </w:p>
        <w:p w14:paraId="12599D92" w14:textId="77777777" w:rsidR="00464EF4" w:rsidRPr="0039149A" w:rsidRDefault="009866F1" w:rsidP="00740A81">
          <w:pPr>
            <w:spacing w:after="240"/>
            <w:rPr>
              <w:lang w:val="en-GB"/>
            </w:rPr>
          </w:pPr>
          <w:r w:rsidRPr="0039149A">
            <w:rPr>
              <w:lang w:val="en-GB"/>
            </w:rPr>
            <w:fldChar w:fldCharType="end"/>
          </w:r>
        </w:p>
      </w:sdtContent>
    </w:sdt>
    <w:p w14:paraId="12FEA66F" w14:textId="77777777" w:rsidR="00C453B7" w:rsidRPr="0039149A" w:rsidRDefault="007A7456" w:rsidP="009F23F9">
      <w:pPr>
        <w:pStyle w:val="Normal1"/>
        <w:jc w:val="center"/>
        <w:rPr>
          <w:lang w:val="en-GB"/>
        </w:rPr>
      </w:pPr>
      <w:r w:rsidRPr="0039149A">
        <w:rPr>
          <w:lang w:val="en-GB"/>
        </w:rPr>
        <w:br w:type="page"/>
      </w:r>
    </w:p>
    <w:p w14:paraId="4E43B33C" w14:textId="77777777" w:rsidR="00C453B7" w:rsidRPr="0039149A" w:rsidRDefault="007A7456">
      <w:pPr>
        <w:pStyle w:val="Heading1"/>
        <w:rPr>
          <w:lang w:val="en-GB"/>
        </w:rPr>
      </w:pPr>
      <w:bookmarkStart w:id="0" w:name="_5mc6ui2heqep" w:colFirst="0" w:colLast="0"/>
      <w:bookmarkStart w:id="1" w:name="_Toc38895792"/>
      <w:bookmarkEnd w:id="0"/>
      <w:r w:rsidRPr="0039149A">
        <w:rPr>
          <w:lang w:val="en-GB"/>
        </w:rPr>
        <w:lastRenderedPageBreak/>
        <w:t>Introduction</w:t>
      </w:r>
      <w:bookmarkEnd w:id="1"/>
    </w:p>
    <w:p w14:paraId="7C4F0AC0" w14:textId="77777777" w:rsidR="007E733B" w:rsidRDefault="007A7456">
      <w:pPr>
        <w:pStyle w:val="Normal1"/>
        <w:rPr>
          <w:lang w:val="en-GB"/>
        </w:rPr>
      </w:pPr>
      <w:r w:rsidRPr="0039149A">
        <w:rPr>
          <w:lang w:val="en-GB"/>
        </w:rPr>
        <w:t xml:space="preserve">Personal and professional </w:t>
      </w:r>
      <w:r w:rsidR="0064244F" w:rsidRPr="0039149A">
        <w:rPr>
          <w:lang w:val="en-GB"/>
        </w:rPr>
        <w:t>enhancements are</w:t>
      </w:r>
      <w:r w:rsidRPr="0039149A">
        <w:rPr>
          <w:lang w:val="en-GB"/>
        </w:rPr>
        <w:t xml:space="preserve"> based on the development of academic and employability skills. The respective skills have been identified as the determinants of growth and development of an individual in any organisation (Cotronei-Baird, 2020). </w:t>
      </w:r>
    </w:p>
    <w:p w14:paraId="4AA187AB" w14:textId="084CC4FC" w:rsidR="004C13E3" w:rsidRDefault="007A7456">
      <w:pPr>
        <w:pStyle w:val="Normal1"/>
        <w:rPr>
          <w:lang w:val="en-GB"/>
        </w:rPr>
      </w:pPr>
      <w:r w:rsidRPr="0039149A">
        <w:rPr>
          <w:lang w:val="en-GB"/>
        </w:rPr>
        <w:t xml:space="preserve">The current assessment has been taken into account for evaluating the significance of different types of academic and employability skills that I have gathered by utilising the Gibbs reflective cycle. </w:t>
      </w:r>
      <w:r w:rsidR="004C13E3">
        <w:rPr>
          <w:rStyle w:val="tlid-translation"/>
          <w:lang w:val="en"/>
        </w:rPr>
        <w:t xml:space="preserve">This helped me in developing </w:t>
      </w:r>
      <w:r w:rsidR="004C13E3" w:rsidRPr="00215A87">
        <w:rPr>
          <w:rStyle w:val="tlid-translation"/>
          <w:b/>
          <w:bCs/>
          <w:i/>
          <w:iCs/>
          <w:lang w:val="en"/>
        </w:rPr>
        <w:t>paraphrasing skills</w:t>
      </w:r>
      <w:r w:rsidR="004C13E3">
        <w:rPr>
          <w:rStyle w:val="tlid-translation"/>
          <w:lang w:val="en"/>
        </w:rPr>
        <w:t xml:space="preserve">, </w:t>
      </w:r>
      <w:r w:rsidR="004C13E3" w:rsidRPr="00215A87">
        <w:rPr>
          <w:rStyle w:val="tlid-translation"/>
          <w:b/>
          <w:bCs/>
          <w:i/>
          <w:iCs/>
          <w:lang w:val="en"/>
        </w:rPr>
        <w:t>the ability to think analytically</w:t>
      </w:r>
      <w:r w:rsidR="004C13E3">
        <w:rPr>
          <w:rStyle w:val="tlid-translation"/>
          <w:lang w:val="en"/>
        </w:rPr>
        <w:t xml:space="preserve"> and also </w:t>
      </w:r>
      <w:r w:rsidR="004C13E3" w:rsidRPr="00215A87">
        <w:rPr>
          <w:rStyle w:val="tlid-translation"/>
          <w:b/>
          <w:bCs/>
          <w:i/>
          <w:iCs/>
          <w:lang w:val="en"/>
        </w:rPr>
        <w:t>critical thinking, time management ability</w:t>
      </w:r>
      <w:r w:rsidR="004C13E3">
        <w:rPr>
          <w:rStyle w:val="tlid-translation"/>
          <w:lang w:val="en"/>
        </w:rPr>
        <w:t>, self-management, resilience, desire to learn and other relative skills (Ruge and McCormack, 2017).</w:t>
      </w:r>
    </w:p>
    <w:p w14:paraId="163FE682" w14:textId="7F5C6B52" w:rsidR="00C453B7" w:rsidRPr="0039149A" w:rsidRDefault="007A7456">
      <w:pPr>
        <w:pStyle w:val="Normal1"/>
        <w:rPr>
          <w:lang w:val="en-GB"/>
        </w:rPr>
      </w:pPr>
      <w:r w:rsidRPr="0039149A">
        <w:rPr>
          <w:lang w:val="en-GB"/>
        </w:rPr>
        <w:t>With the help of this, an individual may be able to enhance personality, approach, attitude, and behavioural traits for managing different types of risk-oriented situations (Hu</w:t>
      </w:r>
      <w:r w:rsidR="00215BEF">
        <w:rPr>
          <w:lang w:val="en-GB"/>
        </w:rPr>
        <w:t>s</w:t>
      </w:r>
      <w:r w:rsidRPr="0039149A">
        <w:rPr>
          <w:lang w:val="en-GB"/>
        </w:rPr>
        <w:t xml:space="preserve">sam and Abraham, 2019). </w:t>
      </w:r>
    </w:p>
    <w:p w14:paraId="2C7AB74F" w14:textId="77777777" w:rsidR="00C453B7" w:rsidRPr="0039149A" w:rsidRDefault="007A7456">
      <w:pPr>
        <w:pStyle w:val="Heading1"/>
        <w:rPr>
          <w:lang w:val="en-GB"/>
        </w:rPr>
      </w:pPr>
      <w:bookmarkStart w:id="2" w:name="_k6p9vqsuabdn" w:colFirst="0" w:colLast="0"/>
      <w:bookmarkStart w:id="3" w:name="_Toc38895793"/>
      <w:bookmarkEnd w:id="2"/>
      <w:r w:rsidRPr="0039149A">
        <w:rPr>
          <w:lang w:val="en-GB"/>
        </w:rPr>
        <w:t>Gibbs reflective cycle</w:t>
      </w:r>
      <w:bookmarkEnd w:id="3"/>
    </w:p>
    <w:p w14:paraId="7AD7205F" w14:textId="29FA4214" w:rsidR="00C453B7" w:rsidRPr="0039149A" w:rsidRDefault="007A7456">
      <w:pPr>
        <w:pStyle w:val="Normal1"/>
        <w:rPr>
          <w:lang w:val="en-GB"/>
        </w:rPr>
      </w:pPr>
      <w:r w:rsidRPr="0039149A">
        <w:rPr>
          <w:lang w:val="en-GB"/>
        </w:rPr>
        <w:t xml:space="preserve">I have incorporated Gibbs reflective cycle for evaluating and analysing my own experiences through the current learning module. Dressler </w:t>
      </w:r>
      <w:r w:rsidRPr="0039149A">
        <w:rPr>
          <w:i/>
          <w:lang w:val="en-GB"/>
        </w:rPr>
        <w:t>et al.</w:t>
      </w:r>
      <w:r w:rsidRPr="0039149A">
        <w:rPr>
          <w:lang w:val="en-GB"/>
        </w:rPr>
        <w:t xml:space="preserve"> (2018) stated that there is a huge level of versatility related to Gibbs reflective cycle, which has made this tool one of the most perfect analytical tools for evaluating personal skills by processing experiences. </w:t>
      </w:r>
    </w:p>
    <w:p w14:paraId="2A01D213" w14:textId="77777777" w:rsidR="00C453B7" w:rsidRPr="0039149A" w:rsidRDefault="007A7456">
      <w:pPr>
        <w:pStyle w:val="Heading2"/>
        <w:rPr>
          <w:lang w:val="en-GB"/>
        </w:rPr>
      </w:pPr>
      <w:bookmarkStart w:id="4" w:name="_a900wg5lk7tm" w:colFirst="0" w:colLast="0"/>
      <w:bookmarkStart w:id="5" w:name="_Toc38895794"/>
      <w:bookmarkEnd w:id="4"/>
      <w:r w:rsidRPr="0039149A">
        <w:rPr>
          <w:lang w:val="en-GB"/>
        </w:rPr>
        <w:t>Description</w:t>
      </w:r>
      <w:bookmarkEnd w:id="5"/>
    </w:p>
    <w:p w14:paraId="22E4FC98" w14:textId="77777777" w:rsidR="00C453B7" w:rsidRPr="0039149A" w:rsidRDefault="007D3CF5">
      <w:pPr>
        <w:pStyle w:val="Normal1"/>
        <w:rPr>
          <w:i/>
          <w:vertAlign w:val="subscript"/>
          <w:lang w:val="en-GB"/>
        </w:rPr>
      </w:pPr>
      <w:r w:rsidRPr="0039149A">
        <w:rPr>
          <w:lang w:val="en-GB"/>
        </w:rPr>
        <w:t xml:space="preserve">I improve </w:t>
      </w:r>
      <w:r w:rsidR="007A7456" w:rsidRPr="0039149A">
        <w:rPr>
          <w:lang w:val="en-GB"/>
        </w:rPr>
        <w:t xml:space="preserve">my employability skills with the help of academic skills that I have achieved through the learning module. As I have a lack of </w:t>
      </w:r>
      <w:r w:rsidR="007A7456" w:rsidRPr="0039149A">
        <w:rPr>
          <w:b/>
          <w:i/>
          <w:lang w:val="en-GB"/>
        </w:rPr>
        <w:t>time management</w:t>
      </w:r>
      <w:r w:rsidR="007A7456" w:rsidRPr="0039149A">
        <w:rPr>
          <w:lang w:val="en-GB"/>
        </w:rPr>
        <w:t xml:space="preserve"> abilities, my assessors have helped me in learning the entire process to develop effective </w:t>
      </w:r>
      <w:r w:rsidR="00D144AF" w:rsidRPr="0039149A">
        <w:rPr>
          <w:lang w:val="en-GB"/>
        </w:rPr>
        <w:t>bi</w:t>
      </w:r>
      <w:r w:rsidR="007A7456" w:rsidRPr="0039149A">
        <w:rPr>
          <w:lang w:val="en-GB"/>
        </w:rPr>
        <w:t xml:space="preserve"> skills. Relating to this, Gibbs reflective cycle states that it is important to understand the process of development, through which effectiveness can be taken to a higher progressiveness. In this case, an individual may have increased the knowledge base by implementing the Eisenhower Time Management Model (Boahin, 2018). </w:t>
      </w:r>
      <w:r w:rsidR="00B520E2" w:rsidRPr="0039149A">
        <w:rPr>
          <w:lang w:val="en-GB"/>
        </w:rPr>
        <w:t>I have found that I need to conduct group discussion based on our feelings during the academic classes regarding our feelings and this may have helped me understanding the</w:t>
      </w:r>
      <w:r w:rsidR="007F4E3D" w:rsidRPr="0039149A">
        <w:rPr>
          <w:lang w:val="en-GB"/>
        </w:rPr>
        <w:t xml:space="preserve"> perspectives of my classmates. This can help me in the case of my professional areas by helping me with the skills, through which I can understand the experience and issues by keeping </w:t>
      </w:r>
      <w:r w:rsidR="007F4E3D" w:rsidRPr="0039149A">
        <w:rPr>
          <w:lang w:val="en-GB"/>
        </w:rPr>
        <w:lastRenderedPageBreak/>
        <w:t>myself on my teammates’ shoes.</w:t>
      </w:r>
      <w:r w:rsidR="0099021B" w:rsidRPr="0039149A">
        <w:rPr>
          <w:lang w:val="en-GB"/>
        </w:rPr>
        <w:t xml:space="preserve"> This is also effective for developing my listening skills and that can influence me in improving my communication skills as well.</w:t>
      </w:r>
    </w:p>
    <w:p w14:paraId="45BB16F4" w14:textId="77777777" w:rsidR="00C453B7" w:rsidRPr="0039149A" w:rsidRDefault="007A7456">
      <w:pPr>
        <w:pStyle w:val="Normal1"/>
        <w:rPr>
          <w:b/>
          <w:i/>
          <w:lang w:val="en-GB"/>
        </w:rPr>
      </w:pPr>
      <w:r w:rsidRPr="0039149A">
        <w:rPr>
          <w:lang w:val="en-GB"/>
        </w:rPr>
        <w:t>Based on this,</w:t>
      </w:r>
      <w:r w:rsidR="00503EC9" w:rsidRPr="0039149A">
        <w:rPr>
          <w:lang w:val="en-GB"/>
        </w:rPr>
        <w:t xml:space="preserve"> describing an experience may have helped me</w:t>
      </w:r>
      <w:r w:rsidR="006332F5" w:rsidRPr="0039149A">
        <w:rPr>
          <w:lang w:val="en-GB"/>
        </w:rPr>
        <w:t xml:space="preserve"> in improving my </w:t>
      </w:r>
      <w:r w:rsidR="006332F5" w:rsidRPr="0039149A">
        <w:rPr>
          <w:b/>
          <w:i/>
          <w:lang w:val="en-GB"/>
        </w:rPr>
        <w:t>analytical skills</w:t>
      </w:r>
      <w:r w:rsidR="006332F5" w:rsidRPr="0039149A">
        <w:rPr>
          <w:lang w:val="en-GB"/>
        </w:rPr>
        <w:t xml:space="preserve"> by illustrating the before and after the </w:t>
      </w:r>
      <w:r w:rsidR="003B6E71" w:rsidRPr="0039149A">
        <w:rPr>
          <w:lang w:val="en-GB"/>
        </w:rPr>
        <w:t>incident</w:t>
      </w:r>
      <w:r w:rsidR="00713594" w:rsidRPr="0039149A">
        <w:rPr>
          <w:lang w:val="en-GB"/>
        </w:rPr>
        <w:t xml:space="preserve">. In this case, I may need to develop links undertaking all aspects, which is effective for </w:t>
      </w:r>
      <w:r w:rsidR="00713594" w:rsidRPr="0039149A">
        <w:rPr>
          <w:b/>
          <w:i/>
          <w:lang w:val="en-GB"/>
        </w:rPr>
        <w:t>critical th</w:t>
      </w:r>
      <w:r w:rsidR="00D71040" w:rsidRPr="0039149A">
        <w:rPr>
          <w:b/>
          <w:i/>
          <w:lang w:val="en-GB"/>
        </w:rPr>
        <w:t>inking</w:t>
      </w:r>
      <w:r w:rsidR="00D71040" w:rsidRPr="0039149A">
        <w:rPr>
          <w:lang w:val="en-GB"/>
        </w:rPr>
        <w:t xml:space="preserve"> effectively.</w:t>
      </w:r>
      <w:r w:rsidRPr="0039149A">
        <w:rPr>
          <w:lang w:val="en-GB"/>
        </w:rPr>
        <w:t xml:space="preserve"> I have allocated time schedules for each task related to my academic and personal goals. This is because the learning module has helped me in identifying domestic tasks highly significant and time-taking. In addition to this, I have enhanced my academic writing skills and framing sentences, which have been comparatively poorer before taking up this learning module. Tables, figures, and graphical representations are highly required for developing a report (Tan and Laswad, 2018).</w:t>
      </w:r>
      <w:r w:rsidR="00793873" w:rsidRPr="0039149A">
        <w:rPr>
          <w:lang w:val="en-GB"/>
        </w:rPr>
        <w:t xml:space="preserve"> At the time of conducting a report I may need to </w:t>
      </w:r>
      <w:r w:rsidR="00B75D07" w:rsidRPr="0039149A">
        <w:rPr>
          <w:lang w:val="en-GB"/>
        </w:rPr>
        <w:t xml:space="preserve">narrate my </w:t>
      </w:r>
      <w:r w:rsidR="00B64F0C" w:rsidRPr="0039149A">
        <w:rPr>
          <w:lang w:val="en-GB"/>
        </w:rPr>
        <w:t xml:space="preserve">findings instead of putting them directly and that has given me the opportunity to develop my </w:t>
      </w:r>
      <w:r w:rsidR="00B64F0C" w:rsidRPr="0039149A">
        <w:rPr>
          <w:b/>
          <w:i/>
          <w:lang w:val="en-GB"/>
        </w:rPr>
        <w:t>paraphrasing skills</w:t>
      </w:r>
    </w:p>
    <w:p w14:paraId="57455477" w14:textId="77777777" w:rsidR="00320E00" w:rsidRDefault="007A7456" w:rsidP="00320E00">
      <w:pPr>
        <w:pStyle w:val="Normal1"/>
        <w:rPr>
          <w:lang w:val="en-GB"/>
        </w:rPr>
      </w:pPr>
      <w:bookmarkStart w:id="6" w:name="_8ldafqvx913w" w:colFirst="0" w:colLast="0"/>
      <w:bookmarkEnd w:id="6"/>
      <w:r w:rsidRPr="0039149A">
        <w:rPr>
          <w:lang w:val="en-GB"/>
        </w:rPr>
        <w:t>At the time of attending lecture classes based on time management, I feel that it is highly significant to improve time management skills for a person for both professional as well as personal areas.</w:t>
      </w:r>
      <w:r w:rsidR="00651D21" w:rsidRPr="0039149A">
        <w:rPr>
          <w:lang w:val="en-GB"/>
        </w:rPr>
        <w:t xml:space="preserve"> Classes based on academic writing skill developments have provided me with the opportunity to increase my skills regarding the use of phases, grammars, and proper terms. In order to write a Cover Letter, I may have become able to use my academic writing skills. These may also have helped in understanding my deficiency related to paraphrasing.</w:t>
      </w:r>
    </w:p>
    <w:p w14:paraId="1C1BFAE8" w14:textId="19C63F83" w:rsidR="00C453B7" w:rsidRPr="0039149A" w:rsidRDefault="00651D21">
      <w:pPr>
        <w:pStyle w:val="Normal1"/>
        <w:rPr>
          <w:lang w:val="en-GB"/>
        </w:rPr>
      </w:pPr>
      <w:r w:rsidRPr="0039149A">
        <w:rPr>
          <w:lang w:val="en-GB"/>
        </w:rPr>
        <w:t xml:space="preserve"> Based on this, I have decided that I must focus on repetitive reading practices so that I can understand the underlying meaning of a particular paragraph, through which I can successfully paraphrase my findings from a particular segment. In the field of professional practices, I can use my paraphrasing skills or interpreting survey results and feedback that I may have collected for a particular purpose.</w:t>
      </w:r>
      <w:r w:rsidR="00320E00" w:rsidRPr="0039149A">
        <w:rPr>
          <w:lang w:val="en-GB"/>
        </w:rPr>
        <w:t xml:space="preserve"> I felt that I may need a huge scale of time frame for developing this academic and employability skills under a single head. I have studied this module and understood that the respective skills are highly important for every person so that own performances can be brought to a greater extent of management quality through managing time schedules (Snowdon, 2018). This course has helped me in improving my reflective capabilities related to academic writing and the progression process. </w:t>
      </w:r>
    </w:p>
    <w:p w14:paraId="74C66543" w14:textId="77777777" w:rsidR="007E733B" w:rsidRDefault="00BC5502">
      <w:pPr>
        <w:pStyle w:val="Normal1"/>
        <w:rPr>
          <w:lang w:val="en-GB"/>
        </w:rPr>
      </w:pPr>
      <w:r w:rsidRPr="0039149A">
        <w:rPr>
          <w:lang w:val="en-GB"/>
        </w:rPr>
        <w:t xml:space="preserve">The illustration of my feeling during the module has been is the reflection of my </w:t>
      </w:r>
      <w:r w:rsidR="00AE02B6" w:rsidRPr="0039149A">
        <w:rPr>
          <w:b/>
          <w:i/>
          <w:lang w:val="en-GB"/>
        </w:rPr>
        <w:t>analytical skills</w:t>
      </w:r>
      <w:r w:rsidR="00AE02B6" w:rsidRPr="0039149A">
        <w:rPr>
          <w:lang w:val="en-GB"/>
        </w:rPr>
        <w:t xml:space="preserve"> that I</w:t>
      </w:r>
      <w:r w:rsidRPr="0039149A">
        <w:rPr>
          <w:lang w:val="en-GB"/>
        </w:rPr>
        <w:t xml:space="preserve"> have assessed by thinking critically and</w:t>
      </w:r>
      <w:r w:rsidR="00AE02B6" w:rsidRPr="0039149A">
        <w:rPr>
          <w:lang w:val="en-GB"/>
        </w:rPr>
        <w:t xml:space="preserve"> relating them. This has also led me to identify the areas</w:t>
      </w:r>
      <w:r w:rsidR="00DE15B4" w:rsidRPr="0039149A">
        <w:rPr>
          <w:lang w:val="en-GB"/>
        </w:rPr>
        <w:t xml:space="preserve"> with development requirements related to </w:t>
      </w:r>
      <w:r w:rsidR="00DE15B4" w:rsidRPr="0039149A">
        <w:rPr>
          <w:b/>
          <w:i/>
          <w:lang w:val="en-GB"/>
        </w:rPr>
        <w:t>paraphrasing</w:t>
      </w:r>
      <w:r w:rsidR="00DE15B4" w:rsidRPr="0039149A">
        <w:rPr>
          <w:lang w:val="en-GB"/>
        </w:rPr>
        <w:t xml:space="preserve"> through demonstrating my feelings related to </w:t>
      </w:r>
      <w:r w:rsidR="00CA1177" w:rsidRPr="0039149A">
        <w:rPr>
          <w:lang w:val="en-GB"/>
        </w:rPr>
        <w:t>the event.</w:t>
      </w:r>
      <w:r w:rsidRPr="0039149A">
        <w:rPr>
          <w:lang w:val="en-GB"/>
        </w:rPr>
        <w:t xml:space="preserve"> </w:t>
      </w:r>
      <w:r w:rsidR="007A7456" w:rsidRPr="0039149A">
        <w:rPr>
          <w:lang w:val="en-GB"/>
        </w:rPr>
        <w:t xml:space="preserve">After the completion of this module, I have </w:t>
      </w:r>
      <w:r w:rsidR="007A7456" w:rsidRPr="0039149A">
        <w:rPr>
          <w:lang w:val="en-GB"/>
        </w:rPr>
        <w:lastRenderedPageBreak/>
        <w:t xml:space="preserve">become able to develop my Curriculum Vitae in a highly approachable manner. This has also helped me in enhancing my confidence level by grabbing all academic skills systematically that </w:t>
      </w:r>
      <w:r w:rsidR="00B64F0C" w:rsidRPr="0039149A">
        <w:rPr>
          <w:lang w:val="en-GB"/>
        </w:rPr>
        <w:t>has</w:t>
      </w:r>
      <w:r w:rsidR="007A7456" w:rsidRPr="0039149A">
        <w:rPr>
          <w:lang w:val="en-GB"/>
        </w:rPr>
        <w:t xml:space="preserve"> been provided throughout the learning module. </w:t>
      </w:r>
    </w:p>
    <w:p w14:paraId="78756913" w14:textId="056AFF07" w:rsidR="00C453B7" w:rsidRPr="0039149A" w:rsidRDefault="007A7456">
      <w:pPr>
        <w:pStyle w:val="Normal1"/>
        <w:rPr>
          <w:lang w:val="en-GB"/>
        </w:rPr>
      </w:pPr>
      <w:r w:rsidRPr="0039149A">
        <w:rPr>
          <w:lang w:val="en-GB"/>
        </w:rPr>
        <w:t xml:space="preserve">My classmates also feel that the considered learning module is one of the most effective processes that has helped us a lot to improve our employability as well as academic skills through increasing our current existing skills and knowledge bases. This may have helped us in the future for achieving different types of strategic goals within the organisation that we will be working for (Griffiths </w:t>
      </w:r>
      <w:r w:rsidRPr="0039149A">
        <w:rPr>
          <w:i/>
          <w:lang w:val="en-GB"/>
        </w:rPr>
        <w:t>et al.,</w:t>
      </w:r>
      <w:r w:rsidRPr="0039149A">
        <w:rPr>
          <w:lang w:val="en-GB"/>
        </w:rPr>
        <w:t xml:space="preserve"> 2018).</w:t>
      </w:r>
    </w:p>
    <w:p w14:paraId="4B4CF317" w14:textId="77777777" w:rsidR="00C453B7" w:rsidRPr="0039149A" w:rsidRDefault="007A7456">
      <w:pPr>
        <w:pStyle w:val="Heading2"/>
        <w:rPr>
          <w:lang w:val="en-GB"/>
        </w:rPr>
      </w:pPr>
      <w:bookmarkStart w:id="7" w:name="_v44lv4a74k2f" w:colFirst="0" w:colLast="0"/>
      <w:bookmarkStart w:id="8" w:name="_Toc38895796"/>
      <w:bookmarkEnd w:id="7"/>
      <w:r w:rsidRPr="0039149A">
        <w:rPr>
          <w:lang w:val="en-GB"/>
        </w:rPr>
        <w:t>Evaluation</w:t>
      </w:r>
      <w:bookmarkEnd w:id="8"/>
    </w:p>
    <w:p w14:paraId="62AE6585" w14:textId="77777777" w:rsidR="007E733B" w:rsidRDefault="007A7456">
      <w:pPr>
        <w:pStyle w:val="Normal1"/>
        <w:rPr>
          <w:lang w:val="en-GB"/>
        </w:rPr>
      </w:pPr>
      <w:r w:rsidRPr="0039149A">
        <w:rPr>
          <w:lang w:val="en-GB"/>
        </w:rPr>
        <w:t xml:space="preserve">The current learning module has been established in order to accumulate information for enhancing academic writing skills and </w:t>
      </w:r>
      <w:r w:rsidRPr="0039149A">
        <w:rPr>
          <w:b/>
          <w:i/>
          <w:lang w:val="en-GB"/>
        </w:rPr>
        <w:t>time management skills</w:t>
      </w:r>
      <w:r w:rsidRPr="0039149A">
        <w:rPr>
          <w:lang w:val="en-GB"/>
        </w:rPr>
        <w:t xml:space="preserve">. </w:t>
      </w:r>
      <w:r w:rsidR="00EC4F14" w:rsidRPr="0039149A">
        <w:rPr>
          <w:lang w:val="en-GB"/>
        </w:rPr>
        <w:t xml:space="preserve">I have evaluated that my time management skills can be improved </w:t>
      </w:r>
      <w:r w:rsidR="0006281D" w:rsidRPr="0039149A">
        <w:rPr>
          <w:lang w:val="en-GB"/>
        </w:rPr>
        <w:t xml:space="preserve">by understanding and creating </w:t>
      </w:r>
      <w:r w:rsidR="00EC4F14" w:rsidRPr="0039149A">
        <w:rPr>
          <w:lang w:val="en-GB"/>
        </w:rPr>
        <w:t xml:space="preserve">proper values for the allocated timeframe for a particular task. In this case, my lecturers have helped me in achieving a wider base of knowledge related to the development of a task schedule. I may need to prioritise each of the tasks in accordance with their urgency. With the help of this, I may be able to achieve all academic assignments within the set deadlines. This may also help me in my professional development, as I need to implement my time management skills at the time of managing a team and their tasks. </w:t>
      </w:r>
    </w:p>
    <w:p w14:paraId="6216967D" w14:textId="7A27C49B" w:rsidR="00CA1177" w:rsidRPr="0039149A" w:rsidRDefault="00A86466">
      <w:pPr>
        <w:pStyle w:val="Normal1"/>
        <w:rPr>
          <w:lang w:val="en-GB"/>
        </w:rPr>
      </w:pPr>
      <w:r w:rsidRPr="0039149A">
        <w:rPr>
          <w:lang w:val="en-GB"/>
        </w:rPr>
        <w:t xml:space="preserve">With the assistance of this, I </w:t>
      </w:r>
      <w:r w:rsidR="003C5CD6" w:rsidRPr="0039149A">
        <w:rPr>
          <w:lang w:val="en-GB"/>
        </w:rPr>
        <w:t>can accept</w:t>
      </w:r>
      <w:r w:rsidRPr="0039149A">
        <w:rPr>
          <w:lang w:val="en-GB"/>
        </w:rPr>
        <w:t xml:space="preserve"> challenge related to urgent deadlines.</w:t>
      </w:r>
      <w:r w:rsidR="007A7456" w:rsidRPr="0039149A">
        <w:rPr>
          <w:lang w:val="en-GB"/>
        </w:rPr>
        <w:t xml:space="preserve"> It is also understood that time management is very essential for every person who has been working towards an organisation or own academic enhancement. This may help in maintaining the flow of performance related to growth and development at both personal as well as professional levels (Ahmed, 2020). Based on this, I have evaluated that the improvement of academic writing skills has held me in taking notes and maintaining communication between different classes related to acade</w:t>
      </w:r>
      <w:r w:rsidR="00CA1177" w:rsidRPr="0039149A">
        <w:rPr>
          <w:lang w:val="en-GB"/>
        </w:rPr>
        <w:t>mic writing.</w:t>
      </w:r>
    </w:p>
    <w:p w14:paraId="17983126" w14:textId="77777777" w:rsidR="00C453B7" w:rsidRPr="0039149A" w:rsidRDefault="00CA1177">
      <w:pPr>
        <w:pStyle w:val="Normal1"/>
        <w:rPr>
          <w:lang w:val="en-GB"/>
        </w:rPr>
      </w:pPr>
      <w:r w:rsidRPr="0039149A">
        <w:rPr>
          <w:lang w:val="en-GB"/>
        </w:rPr>
        <w:t xml:space="preserve">I have identified that I need to improve my </w:t>
      </w:r>
      <w:r w:rsidRPr="0039149A">
        <w:rPr>
          <w:b/>
          <w:i/>
          <w:lang w:val="en-GB"/>
        </w:rPr>
        <w:t>analytical skill</w:t>
      </w:r>
      <w:r w:rsidRPr="0039149A">
        <w:rPr>
          <w:lang w:val="en-GB"/>
        </w:rPr>
        <w:t xml:space="preserve"> by evaluating my performances and comparing them with my classmates. </w:t>
      </w:r>
      <w:r w:rsidR="00412A17" w:rsidRPr="0039149A">
        <w:rPr>
          <w:lang w:val="en-GB"/>
        </w:rPr>
        <w:t xml:space="preserve">I have also found that there are some aspects that I have missed, while I have been thinking critically for </w:t>
      </w:r>
      <w:r w:rsidR="00CF2F0C" w:rsidRPr="0039149A">
        <w:rPr>
          <w:lang w:val="en-GB"/>
        </w:rPr>
        <w:t xml:space="preserve">developing interrelations between </w:t>
      </w:r>
      <w:r w:rsidR="00412A17" w:rsidRPr="0039149A">
        <w:rPr>
          <w:lang w:val="en-GB"/>
        </w:rPr>
        <w:t>all aspects related to the incidents.</w:t>
      </w:r>
      <w:r w:rsidRPr="0039149A">
        <w:rPr>
          <w:lang w:val="en-GB"/>
        </w:rPr>
        <w:t xml:space="preserve"> </w:t>
      </w:r>
      <w:r w:rsidR="007A7456" w:rsidRPr="0039149A">
        <w:rPr>
          <w:lang w:val="en-GB"/>
        </w:rPr>
        <w:t xml:space="preserve">On the other hand, I have also evaluated the importance of referencing in Harvard format. With the assistance of this, I have improved my skills related to represent feelings, observations, findings, and literature represented by other authors from their </w:t>
      </w:r>
      <w:r w:rsidR="007A7456" w:rsidRPr="0039149A">
        <w:rPr>
          <w:lang w:val="en-GB"/>
        </w:rPr>
        <w:lastRenderedPageBreak/>
        <w:t>previously published books, articles, journals, and many more. In the case of preparing my Curriculum Vitae (CV), I have incorporated my evaluations related to developing reports, essays, and other academic writing patterns by maintaining key characteristics. The aforementioned abilities have helped me to enhance the strength of my CV, which has become highly approachable to any employer.</w:t>
      </w:r>
      <w:r w:rsidR="00AC3A23" w:rsidRPr="0039149A">
        <w:rPr>
          <w:lang w:val="en-GB"/>
        </w:rPr>
        <w:t xml:space="preserve"> In the case of developing effective </w:t>
      </w:r>
      <w:r w:rsidR="00AC3A23" w:rsidRPr="0039149A">
        <w:rPr>
          <w:b/>
          <w:i/>
          <w:lang w:val="en-GB"/>
        </w:rPr>
        <w:t>paraphrasing skills</w:t>
      </w:r>
      <w:r w:rsidR="00AC3A23" w:rsidRPr="0039149A">
        <w:rPr>
          <w:lang w:val="en-GB"/>
        </w:rPr>
        <w:t xml:space="preserve">, I have understood that evaluations and </w:t>
      </w:r>
      <w:r w:rsidR="00AC3A23" w:rsidRPr="0039149A">
        <w:rPr>
          <w:b/>
          <w:i/>
          <w:lang w:val="en-GB"/>
        </w:rPr>
        <w:t>analytical skills</w:t>
      </w:r>
      <w:r w:rsidR="00AC3A23" w:rsidRPr="0039149A">
        <w:rPr>
          <w:lang w:val="en-GB"/>
        </w:rPr>
        <w:t xml:space="preserve"> a</w:t>
      </w:r>
      <w:r w:rsidR="00CF2F0C" w:rsidRPr="0039149A">
        <w:rPr>
          <w:lang w:val="en-GB"/>
        </w:rPr>
        <w:t>re highly effective. Altogether, these may have helped in understanding information and communicate with them in a written format.</w:t>
      </w:r>
    </w:p>
    <w:p w14:paraId="44A23C52" w14:textId="77777777" w:rsidR="00C453B7" w:rsidRPr="0039149A" w:rsidRDefault="007A7456">
      <w:pPr>
        <w:pStyle w:val="Heading2"/>
        <w:rPr>
          <w:lang w:val="en-GB"/>
        </w:rPr>
      </w:pPr>
      <w:bookmarkStart w:id="9" w:name="_gwtm535n77uf" w:colFirst="0" w:colLast="0"/>
      <w:bookmarkStart w:id="10" w:name="_Toc38895797"/>
      <w:bookmarkEnd w:id="9"/>
      <w:r w:rsidRPr="0039149A">
        <w:rPr>
          <w:lang w:val="en-GB"/>
        </w:rPr>
        <w:t>Analysis</w:t>
      </w:r>
      <w:bookmarkEnd w:id="10"/>
    </w:p>
    <w:p w14:paraId="1EF0F480" w14:textId="381F0D1F" w:rsidR="00C453B7" w:rsidRPr="0039149A" w:rsidRDefault="007A7456">
      <w:pPr>
        <w:pStyle w:val="Normal1"/>
        <w:rPr>
          <w:lang w:val="en-GB"/>
        </w:rPr>
      </w:pPr>
      <w:r w:rsidRPr="0039149A">
        <w:rPr>
          <w:lang w:val="en-GB"/>
        </w:rPr>
        <w:t xml:space="preserve">I have enough of the </w:t>
      </w:r>
      <w:r w:rsidRPr="0039149A">
        <w:rPr>
          <w:b/>
          <w:i/>
          <w:lang w:val="en-GB"/>
        </w:rPr>
        <w:t>critical thinking</w:t>
      </w:r>
      <w:r w:rsidRPr="0039149A">
        <w:rPr>
          <w:lang w:val="en-GB"/>
        </w:rPr>
        <w:t xml:space="preserve"> abilities </w:t>
      </w:r>
      <w:r w:rsidRPr="0039149A">
        <w:rPr>
          <w:b/>
          <w:i/>
          <w:lang w:val="en-GB"/>
        </w:rPr>
        <w:t>and analytical skills</w:t>
      </w:r>
      <w:r w:rsidRPr="0039149A">
        <w:rPr>
          <w:lang w:val="en-GB"/>
        </w:rPr>
        <w:t xml:space="preserve">, which have helped me in producing effective results by maintaining relevance with the researchable areas. The training session during the learning module has provided me with the opportunity to increase my personal strengths and deducing the level of weakness by enhancing note taking skills, adopting and implementing the most effective techniques, and maintaining relevance with sources that I have chosen for improving my skills and relative requirements (Ruge and McCormack, 2017). The effectiveness of </w:t>
      </w:r>
      <w:r w:rsidRPr="0039149A">
        <w:rPr>
          <w:b/>
          <w:i/>
          <w:lang w:val="en-GB"/>
        </w:rPr>
        <w:t>analytical skills</w:t>
      </w:r>
      <w:r w:rsidRPr="0039149A">
        <w:rPr>
          <w:lang w:val="en-GB"/>
        </w:rPr>
        <w:t xml:space="preserve"> development </w:t>
      </w:r>
      <w:r w:rsidR="00CF2F0C" w:rsidRPr="0039149A">
        <w:rPr>
          <w:lang w:val="en-GB"/>
        </w:rPr>
        <w:t>h</w:t>
      </w:r>
      <w:r w:rsidR="00320E00">
        <w:rPr>
          <w:lang w:val="en-GB"/>
        </w:rPr>
        <w:t>ave</w:t>
      </w:r>
      <w:r w:rsidRPr="0039149A">
        <w:rPr>
          <w:lang w:val="en-GB"/>
        </w:rPr>
        <w:t xml:space="preserve"> been seen through the enhancement of my presentation skills and public speaking skills. This is because the </w:t>
      </w:r>
      <w:r w:rsidRPr="0039149A">
        <w:rPr>
          <w:b/>
          <w:i/>
          <w:lang w:val="en-GB"/>
        </w:rPr>
        <w:t>analytical skill</w:t>
      </w:r>
      <w:r w:rsidRPr="0039149A">
        <w:rPr>
          <w:lang w:val="en-GB"/>
        </w:rPr>
        <w:t xml:space="preserve"> development program and relative training sessions have helped me in actualizing my body language, facial expression, and the tone of addressing. </w:t>
      </w:r>
      <w:r w:rsidR="008925C4" w:rsidRPr="0039149A">
        <w:rPr>
          <w:lang w:val="en-GB"/>
        </w:rPr>
        <w:t xml:space="preserve">I have determined that analysis of an experience is significant for improving my critical analytic skills and this may have helped me in assessing my own abilities to think critically. An integrated analysis may help in </w:t>
      </w:r>
      <w:r w:rsidR="00BA46E2" w:rsidRPr="0039149A">
        <w:rPr>
          <w:lang w:val="en-GB"/>
        </w:rPr>
        <w:t>removing convent</w:t>
      </w:r>
      <w:r w:rsidR="008925C4" w:rsidRPr="0039149A">
        <w:rPr>
          <w:lang w:val="en-GB"/>
        </w:rPr>
        <w:t xml:space="preserve">ions related to </w:t>
      </w:r>
      <w:r w:rsidR="00324E2B" w:rsidRPr="0039149A">
        <w:rPr>
          <w:lang w:val="en-GB"/>
        </w:rPr>
        <w:t xml:space="preserve">creating a biased perspective in response to an experience. Therefore, I may need to emphasise a strong focus on the improvement of my </w:t>
      </w:r>
      <w:r w:rsidR="00107956" w:rsidRPr="0039149A">
        <w:rPr>
          <w:lang w:val="en-GB"/>
        </w:rPr>
        <w:t xml:space="preserve">skills with respect to managing time by cutting off unnecessary analyses and further developing </w:t>
      </w:r>
      <w:r w:rsidR="00D64E98" w:rsidRPr="0039149A">
        <w:rPr>
          <w:lang w:val="en-GB"/>
        </w:rPr>
        <w:t>a compared view.</w:t>
      </w:r>
    </w:p>
    <w:p w14:paraId="1CE09CC2" w14:textId="77777777" w:rsidR="00C453B7" w:rsidRPr="0039149A" w:rsidRDefault="007A7456">
      <w:pPr>
        <w:pStyle w:val="Heading2"/>
        <w:rPr>
          <w:lang w:val="en-GB"/>
        </w:rPr>
      </w:pPr>
      <w:bookmarkStart w:id="11" w:name="_cc3fym301by4" w:colFirst="0" w:colLast="0"/>
      <w:bookmarkStart w:id="12" w:name="_Toc38895798"/>
      <w:bookmarkEnd w:id="11"/>
      <w:r w:rsidRPr="0039149A">
        <w:rPr>
          <w:lang w:val="en-GB"/>
        </w:rPr>
        <w:t>Conclusion</w:t>
      </w:r>
      <w:bookmarkEnd w:id="12"/>
    </w:p>
    <w:p w14:paraId="6FEA722D" w14:textId="77777777" w:rsidR="00C453B7" w:rsidRPr="0039149A" w:rsidRDefault="007A7456">
      <w:pPr>
        <w:pStyle w:val="Normal1"/>
        <w:rPr>
          <w:b/>
          <w:i/>
          <w:lang w:val="en-GB"/>
        </w:rPr>
      </w:pPr>
      <w:r w:rsidRPr="0039149A">
        <w:rPr>
          <w:lang w:val="en-GB"/>
        </w:rPr>
        <w:t xml:space="preserve">My classmates have developed positive experiences as well as the most appreciable facilitations with respect to the improvement of future opportunities related to employment. This may have helped us to be highly approachable for any employer by enhancing our skills related to employability and this has also been leading us to enhance our applicability with respect to the working field in any organisation (Tan and Laswad, 2018). With the assistance of this, I have become able to handle any kind of situation related to different challenges and risks by utilising the Hyper-connected </w:t>
      </w:r>
      <w:r w:rsidRPr="0039149A">
        <w:rPr>
          <w:b/>
          <w:i/>
          <w:lang w:val="en-GB"/>
        </w:rPr>
        <w:t>Critical Thinking</w:t>
      </w:r>
      <w:r w:rsidRPr="0039149A">
        <w:rPr>
          <w:lang w:val="en-GB"/>
        </w:rPr>
        <w:t xml:space="preserve"> Model.</w:t>
      </w:r>
      <w:r w:rsidR="00A86466" w:rsidRPr="0039149A">
        <w:rPr>
          <w:lang w:val="en-GB"/>
        </w:rPr>
        <w:t xml:space="preserve"> I have found that critical </w:t>
      </w:r>
      <w:r w:rsidR="00A86466" w:rsidRPr="0039149A">
        <w:rPr>
          <w:lang w:val="en-GB"/>
        </w:rPr>
        <w:lastRenderedPageBreak/>
        <w:t>thinking skills can help in improving my analytical skills, as critical thinking leads me to brainstorming with respect to developing a link between my findings.</w:t>
      </w:r>
      <w:r w:rsidR="0035163A" w:rsidRPr="0039149A">
        <w:rPr>
          <w:lang w:val="en-GB"/>
        </w:rPr>
        <w:t xml:space="preserve"> Through this, I can showcase all my skills at the professional level that I have achieved during the academic session. </w:t>
      </w:r>
      <w:r w:rsidR="005623E8" w:rsidRPr="0039149A">
        <w:rPr>
          <w:lang w:val="en-GB"/>
        </w:rPr>
        <w:t>My assessors have given me the knowledge related to</w:t>
      </w:r>
      <w:r w:rsidR="00621D7F" w:rsidRPr="0039149A">
        <w:rPr>
          <w:lang w:val="en-GB"/>
        </w:rPr>
        <w:t xml:space="preserve"> analytical thinking through asking questions to myself and communicating them with others.</w:t>
      </w:r>
      <w:r w:rsidRPr="0039149A">
        <w:rPr>
          <w:lang w:val="en-GB"/>
        </w:rPr>
        <w:t xml:space="preserve"> </w:t>
      </w:r>
      <w:r w:rsidR="00D64E98" w:rsidRPr="0039149A">
        <w:rPr>
          <w:lang w:val="en-GB"/>
        </w:rPr>
        <w:t>Through drawing an approachable conclusion</w:t>
      </w:r>
      <w:r w:rsidR="00C87E6B" w:rsidRPr="0039149A">
        <w:rPr>
          <w:lang w:val="en-GB"/>
        </w:rPr>
        <w:t xml:space="preserve">, I can say that I need to put more focus on my </w:t>
      </w:r>
      <w:r w:rsidR="00C87E6B" w:rsidRPr="0039149A">
        <w:rPr>
          <w:b/>
          <w:i/>
          <w:lang w:val="en-GB"/>
        </w:rPr>
        <w:t xml:space="preserve">paraphrasing, critical thinking, and analytical skills. </w:t>
      </w:r>
      <w:r w:rsidR="00D64E98" w:rsidRPr="0039149A">
        <w:rPr>
          <w:b/>
          <w:i/>
          <w:lang w:val="en-GB"/>
        </w:rPr>
        <w:t xml:space="preserve"> </w:t>
      </w:r>
    </w:p>
    <w:p w14:paraId="102B0EEE" w14:textId="77777777" w:rsidR="002B65EB" w:rsidRPr="0039149A" w:rsidRDefault="002B65EB">
      <w:pPr>
        <w:pStyle w:val="Normal1"/>
        <w:rPr>
          <w:b/>
          <w:i/>
          <w:lang w:val="en-GB"/>
        </w:rPr>
      </w:pPr>
    </w:p>
    <w:p w14:paraId="5EE86733" w14:textId="77777777" w:rsidR="00C453B7" w:rsidRPr="0039149A" w:rsidRDefault="007A7456">
      <w:pPr>
        <w:pStyle w:val="Heading2"/>
        <w:rPr>
          <w:lang w:val="en-GB"/>
        </w:rPr>
      </w:pPr>
      <w:bookmarkStart w:id="13" w:name="_nduqm1xkw8o9" w:colFirst="0" w:colLast="0"/>
      <w:bookmarkStart w:id="14" w:name="_Toc38895799"/>
      <w:bookmarkEnd w:id="13"/>
      <w:r w:rsidRPr="0039149A">
        <w:rPr>
          <w:lang w:val="en-GB"/>
        </w:rPr>
        <w:t>Action plan</w:t>
      </w:r>
      <w:bookmarkEnd w:id="14"/>
    </w:p>
    <w:tbl>
      <w:tblPr>
        <w:tblStyle w:val="a"/>
        <w:tblW w:w="903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26"/>
        <w:gridCol w:w="1811"/>
        <w:gridCol w:w="1841"/>
        <w:gridCol w:w="1754"/>
        <w:gridCol w:w="1798"/>
      </w:tblGrid>
      <w:tr w:rsidR="00FE568C" w:rsidRPr="0039149A" w14:paraId="6B2E9434" w14:textId="77777777" w:rsidTr="00C24CDF">
        <w:trPr>
          <w:trHeight w:val="915"/>
          <w:jc w:val="center"/>
        </w:trPr>
        <w:tc>
          <w:tcPr>
            <w:tcW w:w="1826" w:type="dxa"/>
            <w:tcMar>
              <w:top w:w="100" w:type="dxa"/>
              <w:left w:w="100" w:type="dxa"/>
              <w:bottom w:w="100" w:type="dxa"/>
              <w:right w:w="100" w:type="dxa"/>
            </w:tcMar>
          </w:tcPr>
          <w:p w14:paraId="14CBE5D9" w14:textId="77777777" w:rsidR="00C453B7" w:rsidRPr="0039149A" w:rsidRDefault="007A7456">
            <w:pPr>
              <w:pStyle w:val="Normal1"/>
              <w:spacing w:before="240"/>
              <w:jc w:val="center"/>
              <w:rPr>
                <w:b/>
                <w:lang w:val="en-GB"/>
              </w:rPr>
            </w:pPr>
            <w:r w:rsidRPr="0039149A">
              <w:rPr>
                <w:b/>
                <w:lang w:val="en-GB"/>
              </w:rPr>
              <w:t>Goals</w:t>
            </w:r>
          </w:p>
        </w:tc>
        <w:tc>
          <w:tcPr>
            <w:tcW w:w="1811" w:type="dxa"/>
            <w:tcMar>
              <w:top w:w="100" w:type="dxa"/>
              <w:left w:w="100" w:type="dxa"/>
              <w:bottom w:w="100" w:type="dxa"/>
              <w:right w:w="100" w:type="dxa"/>
            </w:tcMar>
          </w:tcPr>
          <w:p w14:paraId="6D3D72E5" w14:textId="77777777" w:rsidR="00C453B7" w:rsidRPr="0039149A" w:rsidRDefault="007A7456">
            <w:pPr>
              <w:pStyle w:val="Normal1"/>
              <w:spacing w:before="240"/>
              <w:jc w:val="center"/>
              <w:rPr>
                <w:b/>
                <w:lang w:val="en-GB"/>
              </w:rPr>
            </w:pPr>
            <w:r w:rsidRPr="0039149A">
              <w:rPr>
                <w:b/>
                <w:lang w:val="en-GB"/>
              </w:rPr>
              <w:t>Actions to be undertaken</w:t>
            </w:r>
          </w:p>
        </w:tc>
        <w:tc>
          <w:tcPr>
            <w:tcW w:w="1840" w:type="dxa"/>
            <w:tcMar>
              <w:top w:w="100" w:type="dxa"/>
              <w:left w:w="100" w:type="dxa"/>
              <w:bottom w:w="100" w:type="dxa"/>
              <w:right w:w="100" w:type="dxa"/>
            </w:tcMar>
          </w:tcPr>
          <w:p w14:paraId="696DBCD1" w14:textId="77777777" w:rsidR="00C453B7" w:rsidRPr="0039149A" w:rsidRDefault="007A7456">
            <w:pPr>
              <w:pStyle w:val="Normal1"/>
              <w:spacing w:before="240"/>
              <w:jc w:val="center"/>
              <w:rPr>
                <w:b/>
                <w:lang w:val="en-GB"/>
              </w:rPr>
            </w:pPr>
            <w:r w:rsidRPr="0039149A">
              <w:rPr>
                <w:b/>
                <w:lang w:val="en-GB"/>
              </w:rPr>
              <w:t>Resources</w:t>
            </w:r>
          </w:p>
        </w:tc>
        <w:tc>
          <w:tcPr>
            <w:tcW w:w="1753" w:type="dxa"/>
            <w:tcMar>
              <w:top w:w="100" w:type="dxa"/>
              <w:left w:w="100" w:type="dxa"/>
              <w:bottom w:w="100" w:type="dxa"/>
              <w:right w:w="100" w:type="dxa"/>
            </w:tcMar>
          </w:tcPr>
          <w:p w14:paraId="31F1810F" w14:textId="77777777" w:rsidR="00C453B7" w:rsidRPr="0039149A" w:rsidRDefault="007A7456">
            <w:pPr>
              <w:pStyle w:val="Normal1"/>
              <w:spacing w:before="240"/>
              <w:jc w:val="center"/>
              <w:rPr>
                <w:b/>
                <w:lang w:val="en-GB"/>
              </w:rPr>
            </w:pPr>
            <w:r w:rsidRPr="0039149A">
              <w:rPr>
                <w:b/>
                <w:lang w:val="en-GB"/>
              </w:rPr>
              <w:t>Present score</w:t>
            </w:r>
          </w:p>
        </w:tc>
        <w:tc>
          <w:tcPr>
            <w:tcW w:w="1797" w:type="dxa"/>
            <w:tcMar>
              <w:top w:w="100" w:type="dxa"/>
              <w:left w:w="100" w:type="dxa"/>
              <w:bottom w:w="100" w:type="dxa"/>
              <w:right w:w="100" w:type="dxa"/>
            </w:tcMar>
          </w:tcPr>
          <w:p w14:paraId="18F0DBD7" w14:textId="77777777" w:rsidR="00C453B7" w:rsidRPr="0039149A" w:rsidRDefault="007A7456">
            <w:pPr>
              <w:pStyle w:val="Normal1"/>
              <w:spacing w:before="240"/>
              <w:jc w:val="center"/>
              <w:rPr>
                <w:b/>
                <w:lang w:val="en-GB"/>
              </w:rPr>
            </w:pPr>
            <w:r w:rsidRPr="0039149A">
              <w:rPr>
                <w:b/>
                <w:lang w:val="en-GB"/>
              </w:rPr>
              <w:t>Deadline</w:t>
            </w:r>
          </w:p>
        </w:tc>
      </w:tr>
      <w:tr w:rsidR="00FE568C" w:rsidRPr="0039149A" w14:paraId="31AA7FB7" w14:textId="77777777" w:rsidTr="00C24CDF">
        <w:trPr>
          <w:trHeight w:val="1635"/>
          <w:jc w:val="center"/>
        </w:trPr>
        <w:tc>
          <w:tcPr>
            <w:tcW w:w="1826" w:type="dxa"/>
            <w:tcMar>
              <w:top w:w="100" w:type="dxa"/>
              <w:left w:w="100" w:type="dxa"/>
              <w:bottom w:w="100" w:type="dxa"/>
              <w:right w:w="100" w:type="dxa"/>
            </w:tcMar>
          </w:tcPr>
          <w:p w14:paraId="74F88B92" w14:textId="77777777" w:rsidR="00C453B7" w:rsidRPr="0039149A" w:rsidRDefault="007A7456">
            <w:pPr>
              <w:pStyle w:val="Normal1"/>
              <w:spacing w:before="240"/>
              <w:rPr>
                <w:lang w:val="en-GB"/>
              </w:rPr>
            </w:pPr>
            <w:r w:rsidRPr="0039149A">
              <w:rPr>
                <w:lang w:val="en-GB"/>
              </w:rPr>
              <w:t>Improving plans related to self and time management</w:t>
            </w:r>
          </w:p>
        </w:tc>
        <w:tc>
          <w:tcPr>
            <w:tcW w:w="1811" w:type="dxa"/>
            <w:tcMar>
              <w:top w:w="100" w:type="dxa"/>
              <w:left w:w="100" w:type="dxa"/>
              <w:bottom w:w="100" w:type="dxa"/>
              <w:right w:w="100" w:type="dxa"/>
            </w:tcMar>
          </w:tcPr>
          <w:p w14:paraId="7E0F4377" w14:textId="77777777" w:rsidR="00C453B7" w:rsidRPr="0039149A" w:rsidRDefault="007A7456">
            <w:pPr>
              <w:pStyle w:val="Normal1"/>
              <w:spacing w:before="240"/>
              <w:rPr>
                <w:lang w:val="en-GB"/>
              </w:rPr>
            </w:pPr>
            <w:r w:rsidRPr="0039149A">
              <w:rPr>
                <w:lang w:val="en-GB"/>
              </w:rPr>
              <w:t>Developing a strict schedule and staying focused on the schedule</w:t>
            </w:r>
          </w:p>
        </w:tc>
        <w:tc>
          <w:tcPr>
            <w:tcW w:w="1840" w:type="dxa"/>
            <w:tcMar>
              <w:top w:w="100" w:type="dxa"/>
              <w:left w:w="100" w:type="dxa"/>
              <w:bottom w:w="100" w:type="dxa"/>
              <w:right w:w="100" w:type="dxa"/>
            </w:tcMar>
          </w:tcPr>
          <w:p w14:paraId="2A9C2DEF" w14:textId="77777777" w:rsidR="00C453B7" w:rsidRPr="0039149A" w:rsidRDefault="007A7456">
            <w:pPr>
              <w:pStyle w:val="Normal1"/>
              <w:spacing w:before="240"/>
              <w:rPr>
                <w:lang w:val="en-GB"/>
              </w:rPr>
            </w:pPr>
            <w:r w:rsidRPr="0039149A">
              <w:rPr>
                <w:lang w:val="en-GB"/>
              </w:rPr>
              <w:t>Online contents</w:t>
            </w:r>
          </w:p>
        </w:tc>
        <w:tc>
          <w:tcPr>
            <w:tcW w:w="1753" w:type="dxa"/>
            <w:tcMar>
              <w:top w:w="100" w:type="dxa"/>
              <w:left w:w="100" w:type="dxa"/>
              <w:bottom w:w="100" w:type="dxa"/>
              <w:right w:w="100" w:type="dxa"/>
            </w:tcMar>
          </w:tcPr>
          <w:p w14:paraId="449AED7C" w14:textId="77777777" w:rsidR="00C453B7" w:rsidRPr="0039149A" w:rsidRDefault="007A7456">
            <w:pPr>
              <w:pStyle w:val="Normal1"/>
              <w:spacing w:before="240"/>
              <w:rPr>
                <w:lang w:val="en-GB"/>
              </w:rPr>
            </w:pPr>
            <w:r w:rsidRPr="0039149A">
              <w:rPr>
                <w:lang w:val="en-GB"/>
              </w:rPr>
              <w:t>Low</w:t>
            </w:r>
          </w:p>
        </w:tc>
        <w:tc>
          <w:tcPr>
            <w:tcW w:w="1797" w:type="dxa"/>
            <w:tcMar>
              <w:top w:w="100" w:type="dxa"/>
              <w:left w:w="100" w:type="dxa"/>
              <w:bottom w:w="100" w:type="dxa"/>
              <w:right w:w="100" w:type="dxa"/>
            </w:tcMar>
          </w:tcPr>
          <w:p w14:paraId="069588B7" w14:textId="77777777" w:rsidR="00C453B7" w:rsidRPr="0039149A" w:rsidRDefault="007A7456">
            <w:pPr>
              <w:pStyle w:val="Normal1"/>
              <w:spacing w:before="240"/>
              <w:rPr>
                <w:lang w:val="en-GB"/>
              </w:rPr>
            </w:pPr>
            <w:r w:rsidRPr="0039149A">
              <w:rPr>
                <w:lang w:val="en-GB"/>
              </w:rPr>
              <w:t>22/05/2020</w:t>
            </w:r>
          </w:p>
        </w:tc>
      </w:tr>
      <w:tr w:rsidR="00FE568C" w:rsidRPr="0039149A" w14:paraId="129C1E63" w14:textId="77777777" w:rsidTr="00C24CDF">
        <w:trPr>
          <w:trHeight w:val="1635"/>
          <w:jc w:val="center"/>
        </w:trPr>
        <w:tc>
          <w:tcPr>
            <w:tcW w:w="1826" w:type="dxa"/>
            <w:tcMar>
              <w:top w:w="100" w:type="dxa"/>
              <w:left w:w="100" w:type="dxa"/>
              <w:bottom w:w="100" w:type="dxa"/>
              <w:right w:w="100" w:type="dxa"/>
            </w:tcMar>
          </w:tcPr>
          <w:p w14:paraId="74F261E6" w14:textId="77777777" w:rsidR="00C453B7" w:rsidRPr="0039149A" w:rsidRDefault="007A7456">
            <w:pPr>
              <w:pStyle w:val="Normal1"/>
              <w:spacing w:before="240"/>
              <w:rPr>
                <w:lang w:val="en-GB"/>
              </w:rPr>
            </w:pPr>
            <w:r w:rsidRPr="0039149A">
              <w:rPr>
                <w:lang w:val="en-GB"/>
              </w:rPr>
              <w:t>Enhancing skills related to Paraphrasing</w:t>
            </w:r>
          </w:p>
        </w:tc>
        <w:tc>
          <w:tcPr>
            <w:tcW w:w="1811" w:type="dxa"/>
            <w:tcMar>
              <w:top w:w="100" w:type="dxa"/>
              <w:left w:w="100" w:type="dxa"/>
              <w:bottom w:w="100" w:type="dxa"/>
              <w:right w:w="100" w:type="dxa"/>
            </w:tcMar>
          </w:tcPr>
          <w:p w14:paraId="11A2AD44" w14:textId="19CAEE86" w:rsidR="00C453B7" w:rsidRPr="0039149A" w:rsidRDefault="007A7456">
            <w:pPr>
              <w:pStyle w:val="Normal1"/>
              <w:spacing w:before="240"/>
              <w:rPr>
                <w:lang w:val="en-GB"/>
              </w:rPr>
            </w:pPr>
            <w:r w:rsidRPr="0039149A">
              <w:rPr>
                <w:lang w:val="en-GB"/>
              </w:rPr>
              <w:t>Focusing on the construction of sentences and Practicing them on a regu</w:t>
            </w:r>
            <w:r w:rsidR="00D6520C">
              <w:rPr>
                <w:lang w:val="en-GB"/>
              </w:rPr>
              <w:t>l</w:t>
            </w:r>
            <w:r w:rsidRPr="0039149A">
              <w:rPr>
                <w:lang w:val="en-GB"/>
              </w:rPr>
              <w:t>ar basis</w:t>
            </w:r>
          </w:p>
        </w:tc>
        <w:tc>
          <w:tcPr>
            <w:tcW w:w="1840" w:type="dxa"/>
            <w:tcMar>
              <w:top w:w="100" w:type="dxa"/>
              <w:left w:w="100" w:type="dxa"/>
              <w:bottom w:w="100" w:type="dxa"/>
              <w:right w:w="100" w:type="dxa"/>
            </w:tcMar>
          </w:tcPr>
          <w:p w14:paraId="28DDD528" w14:textId="77777777" w:rsidR="00C453B7" w:rsidRPr="0039149A" w:rsidRDefault="007A7456">
            <w:pPr>
              <w:pStyle w:val="Normal1"/>
              <w:spacing w:before="240"/>
              <w:rPr>
                <w:lang w:val="en-GB"/>
              </w:rPr>
            </w:pPr>
            <w:r w:rsidRPr="0039149A">
              <w:rPr>
                <w:lang w:val="en-GB"/>
              </w:rPr>
              <w:t>Literature reviews of different articles, books, online journals</w:t>
            </w:r>
          </w:p>
        </w:tc>
        <w:tc>
          <w:tcPr>
            <w:tcW w:w="1753" w:type="dxa"/>
            <w:tcMar>
              <w:top w:w="100" w:type="dxa"/>
              <w:left w:w="100" w:type="dxa"/>
              <w:bottom w:w="100" w:type="dxa"/>
              <w:right w:w="100" w:type="dxa"/>
            </w:tcMar>
          </w:tcPr>
          <w:p w14:paraId="614735FF" w14:textId="77777777" w:rsidR="00C453B7" w:rsidRPr="0039149A" w:rsidRDefault="007A7456">
            <w:pPr>
              <w:pStyle w:val="Normal1"/>
              <w:spacing w:before="240"/>
              <w:rPr>
                <w:lang w:val="en-GB"/>
              </w:rPr>
            </w:pPr>
            <w:r w:rsidRPr="0039149A">
              <w:rPr>
                <w:lang w:val="en-GB"/>
              </w:rPr>
              <w:t>Low</w:t>
            </w:r>
          </w:p>
        </w:tc>
        <w:tc>
          <w:tcPr>
            <w:tcW w:w="1797" w:type="dxa"/>
            <w:tcMar>
              <w:top w:w="100" w:type="dxa"/>
              <w:left w:w="100" w:type="dxa"/>
              <w:bottom w:w="100" w:type="dxa"/>
              <w:right w:w="100" w:type="dxa"/>
            </w:tcMar>
          </w:tcPr>
          <w:p w14:paraId="03EF6902" w14:textId="77777777" w:rsidR="00C453B7" w:rsidRPr="0039149A" w:rsidRDefault="007A7456">
            <w:pPr>
              <w:pStyle w:val="Normal1"/>
              <w:spacing w:before="240"/>
              <w:rPr>
                <w:lang w:val="en-GB"/>
              </w:rPr>
            </w:pPr>
            <w:r w:rsidRPr="0039149A">
              <w:rPr>
                <w:lang w:val="en-GB"/>
              </w:rPr>
              <w:t>15/05/2020</w:t>
            </w:r>
          </w:p>
        </w:tc>
      </w:tr>
      <w:tr w:rsidR="00FE568C" w:rsidRPr="0039149A" w14:paraId="5EF09C44" w14:textId="77777777" w:rsidTr="00C24CDF">
        <w:trPr>
          <w:trHeight w:val="1635"/>
          <w:jc w:val="center"/>
        </w:trPr>
        <w:tc>
          <w:tcPr>
            <w:tcW w:w="1826" w:type="dxa"/>
            <w:tcMar>
              <w:top w:w="100" w:type="dxa"/>
              <w:left w:w="100" w:type="dxa"/>
              <w:bottom w:w="100" w:type="dxa"/>
              <w:right w:w="100" w:type="dxa"/>
            </w:tcMar>
          </w:tcPr>
          <w:p w14:paraId="0A467956" w14:textId="77777777" w:rsidR="00C453B7" w:rsidRPr="0039149A" w:rsidRDefault="007A7456">
            <w:pPr>
              <w:pStyle w:val="Normal1"/>
              <w:spacing w:before="240"/>
              <w:rPr>
                <w:lang w:val="en-GB"/>
              </w:rPr>
            </w:pPr>
            <w:r w:rsidRPr="0039149A">
              <w:rPr>
                <w:lang w:val="en-GB"/>
              </w:rPr>
              <w:t xml:space="preserve">Driving up skills regarding public </w:t>
            </w:r>
            <w:r w:rsidRPr="0039149A">
              <w:rPr>
                <w:lang w:val="en-GB"/>
              </w:rPr>
              <w:lastRenderedPageBreak/>
              <w:t>speaking and presentation</w:t>
            </w:r>
          </w:p>
        </w:tc>
        <w:tc>
          <w:tcPr>
            <w:tcW w:w="1811" w:type="dxa"/>
            <w:tcMar>
              <w:top w:w="100" w:type="dxa"/>
              <w:left w:w="100" w:type="dxa"/>
              <w:bottom w:w="100" w:type="dxa"/>
              <w:right w:w="100" w:type="dxa"/>
            </w:tcMar>
          </w:tcPr>
          <w:p w14:paraId="4CA982A7" w14:textId="77777777" w:rsidR="00C453B7" w:rsidRPr="0039149A" w:rsidRDefault="007A7456">
            <w:pPr>
              <w:pStyle w:val="Normal1"/>
              <w:spacing w:before="240"/>
              <w:rPr>
                <w:lang w:val="en-GB"/>
              </w:rPr>
            </w:pPr>
            <w:r w:rsidRPr="0039149A">
              <w:rPr>
                <w:lang w:val="en-GB"/>
              </w:rPr>
              <w:lastRenderedPageBreak/>
              <w:t xml:space="preserve">Attending a lot of group </w:t>
            </w:r>
            <w:r w:rsidRPr="0039149A">
              <w:rPr>
                <w:lang w:val="en-GB"/>
              </w:rPr>
              <w:lastRenderedPageBreak/>
              <w:t>discussion and seminars</w:t>
            </w:r>
          </w:p>
        </w:tc>
        <w:tc>
          <w:tcPr>
            <w:tcW w:w="1840" w:type="dxa"/>
            <w:tcMar>
              <w:top w:w="100" w:type="dxa"/>
              <w:left w:w="100" w:type="dxa"/>
              <w:bottom w:w="100" w:type="dxa"/>
              <w:right w:w="100" w:type="dxa"/>
            </w:tcMar>
          </w:tcPr>
          <w:p w14:paraId="1E06132B" w14:textId="77777777" w:rsidR="00C453B7" w:rsidRPr="0039149A" w:rsidRDefault="007A7456">
            <w:pPr>
              <w:pStyle w:val="Normal1"/>
              <w:spacing w:before="240"/>
              <w:rPr>
                <w:lang w:val="en-GB"/>
              </w:rPr>
            </w:pPr>
            <w:r w:rsidRPr="0039149A">
              <w:rPr>
                <w:lang w:val="en-GB"/>
              </w:rPr>
              <w:lastRenderedPageBreak/>
              <w:t>Online practices and web courses</w:t>
            </w:r>
          </w:p>
        </w:tc>
        <w:tc>
          <w:tcPr>
            <w:tcW w:w="1753" w:type="dxa"/>
            <w:tcMar>
              <w:top w:w="100" w:type="dxa"/>
              <w:left w:w="100" w:type="dxa"/>
              <w:bottom w:w="100" w:type="dxa"/>
              <w:right w:w="100" w:type="dxa"/>
            </w:tcMar>
          </w:tcPr>
          <w:p w14:paraId="6A1A0B92" w14:textId="77777777" w:rsidR="00C453B7" w:rsidRPr="0039149A" w:rsidRDefault="007A7456">
            <w:pPr>
              <w:pStyle w:val="Normal1"/>
              <w:spacing w:before="240"/>
              <w:rPr>
                <w:lang w:val="en-GB"/>
              </w:rPr>
            </w:pPr>
            <w:r w:rsidRPr="0039149A">
              <w:rPr>
                <w:lang w:val="en-GB"/>
              </w:rPr>
              <w:t>Moderate</w:t>
            </w:r>
          </w:p>
        </w:tc>
        <w:tc>
          <w:tcPr>
            <w:tcW w:w="1797" w:type="dxa"/>
            <w:tcMar>
              <w:top w:w="100" w:type="dxa"/>
              <w:left w:w="100" w:type="dxa"/>
              <w:bottom w:w="100" w:type="dxa"/>
              <w:right w:w="100" w:type="dxa"/>
            </w:tcMar>
          </w:tcPr>
          <w:p w14:paraId="043ACDAA" w14:textId="77777777" w:rsidR="00C453B7" w:rsidRPr="0039149A" w:rsidRDefault="007A7456">
            <w:pPr>
              <w:pStyle w:val="Normal1"/>
              <w:spacing w:before="240"/>
              <w:rPr>
                <w:lang w:val="en-GB"/>
              </w:rPr>
            </w:pPr>
            <w:r w:rsidRPr="0039149A">
              <w:rPr>
                <w:lang w:val="en-GB"/>
              </w:rPr>
              <w:t>22/04/2020</w:t>
            </w:r>
          </w:p>
        </w:tc>
      </w:tr>
      <w:tr w:rsidR="00FE568C" w:rsidRPr="0039149A" w14:paraId="220E9974" w14:textId="77777777" w:rsidTr="00C24CDF">
        <w:trPr>
          <w:trHeight w:val="1995"/>
          <w:jc w:val="center"/>
        </w:trPr>
        <w:tc>
          <w:tcPr>
            <w:tcW w:w="1826" w:type="dxa"/>
            <w:tcMar>
              <w:top w:w="100" w:type="dxa"/>
              <w:left w:w="100" w:type="dxa"/>
              <w:bottom w:w="100" w:type="dxa"/>
              <w:right w:w="100" w:type="dxa"/>
            </w:tcMar>
          </w:tcPr>
          <w:p w14:paraId="4FA7CEAB" w14:textId="77777777" w:rsidR="00C453B7" w:rsidRPr="0039149A" w:rsidRDefault="007A7456">
            <w:pPr>
              <w:pStyle w:val="Normal1"/>
              <w:spacing w:before="240"/>
              <w:rPr>
                <w:lang w:val="en-GB"/>
              </w:rPr>
            </w:pPr>
            <w:r w:rsidRPr="0039149A">
              <w:rPr>
                <w:lang w:val="en-GB"/>
              </w:rPr>
              <w:t>Enhancing Role playing abilities</w:t>
            </w:r>
          </w:p>
        </w:tc>
        <w:tc>
          <w:tcPr>
            <w:tcW w:w="1811" w:type="dxa"/>
            <w:tcMar>
              <w:top w:w="100" w:type="dxa"/>
              <w:left w:w="100" w:type="dxa"/>
              <w:bottom w:w="100" w:type="dxa"/>
              <w:right w:w="100" w:type="dxa"/>
            </w:tcMar>
          </w:tcPr>
          <w:p w14:paraId="73B05A86" w14:textId="77777777" w:rsidR="00C453B7" w:rsidRPr="0039149A" w:rsidRDefault="007A7456">
            <w:pPr>
              <w:pStyle w:val="Normal1"/>
              <w:spacing w:before="240"/>
              <w:rPr>
                <w:lang w:val="en-GB"/>
              </w:rPr>
            </w:pPr>
            <w:r w:rsidRPr="0039149A">
              <w:rPr>
                <w:lang w:val="en-GB"/>
              </w:rPr>
              <w:t>Taking participation in several courses for practicing face to face interview as well as public interactions</w:t>
            </w:r>
          </w:p>
        </w:tc>
        <w:tc>
          <w:tcPr>
            <w:tcW w:w="1840" w:type="dxa"/>
            <w:tcMar>
              <w:top w:w="100" w:type="dxa"/>
              <w:left w:w="100" w:type="dxa"/>
              <w:bottom w:w="100" w:type="dxa"/>
              <w:right w:w="100" w:type="dxa"/>
            </w:tcMar>
          </w:tcPr>
          <w:p w14:paraId="4F8DAFCE" w14:textId="77777777" w:rsidR="00C453B7" w:rsidRPr="0039149A" w:rsidRDefault="007A7456">
            <w:pPr>
              <w:pStyle w:val="Normal1"/>
              <w:spacing w:before="240"/>
              <w:rPr>
                <w:lang w:val="en-GB"/>
              </w:rPr>
            </w:pPr>
            <w:r w:rsidRPr="0039149A">
              <w:rPr>
                <w:lang w:val="en-GB"/>
              </w:rPr>
              <w:t>Practicing on a regular basis with personality development activities</w:t>
            </w:r>
          </w:p>
        </w:tc>
        <w:tc>
          <w:tcPr>
            <w:tcW w:w="1753" w:type="dxa"/>
            <w:tcMar>
              <w:top w:w="100" w:type="dxa"/>
              <w:left w:w="100" w:type="dxa"/>
              <w:bottom w:w="100" w:type="dxa"/>
              <w:right w:w="100" w:type="dxa"/>
            </w:tcMar>
          </w:tcPr>
          <w:p w14:paraId="099E45AF" w14:textId="77777777" w:rsidR="00C453B7" w:rsidRPr="0039149A" w:rsidRDefault="007A7456">
            <w:pPr>
              <w:pStyle w:val="Normal1"/>
              <w:spacing w:before="240"/>
              <w:rPr>
                <w:lang w:val="en-GB"/>
              </w:rPr>
            </w:pPr>
            <w:r w:rsidRPr="0039149A">
              <w:rPr>
                <w:lang w:val="en-GB"/>
              </w:rPr>
              <w:t>Moderate</w:t>
            </w:r>
          </w:p>
        </w:tc>
        <w:tc>
          <w:tcPr>
            <w:tcW w:w="1797" w:type="dxa"/>
            <w:tcMar>
              <w:top w:w="100" w:type="dxa"/>
              <w:left w:w="100" w:type="dxa"/>
              <w:bottom w:w="100" w:type="dxa"/>
              <w:right w:w="100" w:type="dxa"/>
            </w:tcMar>
          </w:tcPr>
          <w:p w14:paraId="17E407DE" w14:textId="77777777" w:rsidR="00C453B7" w:rsidRPr="0039149A" w:rsidRDefault="007A7456">
            <w:pPr>
              <w:pStyle w:val="Normal1"/>
              <w:spacing w:before="240"/>
              <w:rPr>
                <w:lang w:val="en-GB"/>
              </w:rPr>
            </w:pPr>
            <w:r w:rsidRPr="0039149A">
              <w:rPr>
                <w:lang w:val="en-GB"/>
              </w:rPr>
              <w:t>17/04/2020</w:t>
            </w:r>
          </w:p>
        </w:tc>
      </w:tr>
      <w:tr w:rsidR="00FE568C" w:rsidRPr="0039149A" w14:paraId="2F8F8466" w14:textId="77777777" w:rsidTr="00C24CDF">
        <w:trPr>
          <w:trHeight w:val="1635"/>
          <w:jc w:val="center"/>
        </w:trPr>
        <w:tc>
          <w:tcPr>
            <w:tcW w:w="1826" w:type="dxa"/>
            <w:tcMar>
              <w:top w:w="100" w:type="dxa"/>
              <w:left w:w="100" w:type="dxa"/>
              <w:bottom w:w="100" w:type="dxa"/>
              <w:right w:w="100" w:type="dxa"/>
            </w:tcMar>
          </w:tcPr>
          <w:p w14:paraId="2521CDC2" w14:textId="77777777" w:rsidR="00C453B7" w:rsidRPr="0039149A" w:rsidRDefault="007A7456">
            <w:pPr>
              <w:pStyle w:val="Normal1"/>
              <w:spacing w:before="240"/>
              <w:rPr>
                <w:lang w:val="en-GB"/>
              </w:rPr>
            </w:pPr>
            <w:r w:rsidRPr="0039149A">
              <w:rPr>
                <w:lang w:val="en-GB"/>
              </w:rPr>
              <w:t>developing skills related to Reflective writing</w:t>
            </w:r>
          </w:p>
        </w:tc>
        <w:tc>
          <w:tcPr>
            <w:tcW w:w="1811" w:type="dxa"/>
            <w:tcMar>
              <w:top w:w="100" w:type="dxa"/>
              <w:left w:w="100" w:type="dxa"/>
              <w:bottom w:w="100" w:type="dxa"/>
              <w:right w:w="100" w:type="dxa"/>
            </w:tcMar>
          </w:tcPr>
          <w:p w14:paraId="1CDF646B" w14:textId="77777777" w:rsidR="00C453B7" w:rsidRPr="0039149A" w:rsidRDefault="007A7456">
            <w:pPr>
              <w:pStyle w:val="Normal1"/>
              <w:spacing w:before="240"/>
              <w:rPr>
                <w:lang w:val="en-GB"/>
              </w:rPr>
            </w:pPr>
            <w:r w:rsidRPr="0039149A">
              <w:rPr>
                <w:lang w:val="en-GB"/>
              </w:rPr>
              <w:t>Following up study materials and practicing online courses</w:t>
            </w:r>
          </w:p>
        </w:tc>
        <w:tc>
          <w:tcPr>
            <w:tcW w:w="1840" w:type="dxa"/>
            <w:tcMar>
              <w:top w:w="100" w:type="dxa"/>
              <w:left w:w="100" w:type="dxa"/>
              <w:bottom w:w="100" w:type="dxa"/>
              <w:right w:w="100" w:type="dxa"/>
            </w:tcMar>
          </w:tcPr>
          <w:p w14:paraId="411C27A6" w14:textId="77777777" w:rsidR="00C453B7" w:rsidRPr="0039149A" w:rsidRDefault="007A7456">
            <w:pPr>
              <w:pStyle w:val="Normal1"/>
              <w:spacing w:before="240"/>
              <w:rPr>
                <w:lang w:val="en-GB"/>
              </w:rPr>
            </w:pPr>
            <w:r w:rsidRPr="0039149A">
              <w:rPr>
                <w:lang w:val="en-GB"/>
              </w:rPr>
              <w:t>Books, articles, and courses</w:t>
            </w:r>
          </w:p>
        </w:tc>
        <w:tc>
          <w:tcPr>
            <w:tcW w:w="1753" w:type="dxa"/>
            <w:tcMar>
              <w:top w:w="100" w:type="dxa"/>
              <w:left w:w="100" w:type="dxa"/>
              <w:bottom w:w="100" w:type="dxa"/>
              <w:right w:w="100" w:type="dxa"/>
            </w:tcMar>
          </w:tcPr>
          <w:p w14:paraId="7029EFC8" w14:textId="77777777" w:rsidR="00C453B7" w:rsidRPr="0039149A" w:rsidRDefault="007A7456">
            <w:pPr>
              <w:pStyle w:val="Normal1"/>
              <w:spacing w:before="240"/>
              <w:rPr>
                <w:lang w:val="en-GB"/>
              </w:rPr>
            </w:pPr>
            <w:r w:rsidRPr="0039149A">
              <w:rPr>
                <w:lang w:val="en-GB"/>
              </w:rPr>
              <w:t>Low</w:t>
            </w:r>
          </w:p>
        </w:tc>
        <w:tc>
          <w:tcPr>
            <w:tcW w:w="1797" w:type="dxa"/>
            <w:tcMar>
              <w:top w:w="100" w:type="dxa"/>
              <w:left w:w="100" w:type="dxa"/>
              <w:bottom w:w="100" w:type="dxa"/>
              <w:right w:w="100" w:type="dxa"/>
            </w:tcMar>
          </w:tcPr>
          <w:p w14:paraId="13E0BBC1" w14:textId="77777777" w:rsidR="00C453B7" w:rsidRPr="0039149A" w:rsidRDefault="007A7456">
            <w:pPr>
              <w:pStyle w:val="Normal1"/>
              <w:spacing w:before="240"/>
              <w:rPr>
                <w:lang w:val="en-GB"/>
              </w:rPr>
            </w:pPr>
            <w:r w:rsidRPr="0039149A">
              <w:rPr>
                <w:lang w:val="en-GB"/>
              </w:rPr>
              <w:t>13/04/2020</w:t>
            </w:r>
          </w:p>
        </w:tc>
      </w:tr>
    </w:tbl>
    <w:p w14:paraId="2FD71A1E" w14:textId="77777777" w:rsidR="00C453B7" w:rsidRPr="0039149A" w:rsidRDefault="00C453B7">
      <w:pPr>
        <w:pStyle w:val="Normal1"/>
        <w:jc w:val="center"/>
        <w:rPr>
          <w:lang w:val="en-GB"/>
        </w:rPr>
      </w:pPr>
    </w:p>
    <w:p w14:paraId="6A11BB4D" w14:textId="77777777" w:rsidR="00C453B7" w:rsidRPr="0039149A" w:rsidRDefault="007A7456">
      <w:pPr>
        <w:pStyle w:val="Normal1"/>
        <w:jc w:val="center"/>
        <w:rPr>
          <w:b/>
          <w:lang w:val="en-GB"/>
        </w:rPr>
      </w:pPr>
      <w:r w:rsidRPr="0039149A">
        <w:rPr>
          <w:b/>
          <w:lang w:val="en-GB"/>
        </w:rPr>
        <w:t>Table 1: Action Pan</w:t>
      </w:r>
    </w:p>
    <w:p w14:paraId="454B60F9" w14:textId="77777777" w:rsidR="00C453B7" w:rsidRPr="0039149A" w:rsidRDefault="007A7456" w:rsidP="00C24CDF">
      <w:pPr>
        <w:pStyle w:val="Normal1"/>
        <w:jc w:val="center"/>
        <w:rPr>
          <w:lang w:val="en-GB"/>
        </w:rPr>
      </w:pPr>
      <w:r w:rsidRPr="0039149A">
        <w:rPr>
          <w:lang w:val="en-GB"/>
        </w:rPr>
        <w:t>(Source: Developed by the Researcher)</w:t>
      </w:r>
      <w:bookmarkStart w:id="15" w:name="_kkcffvfv4o4h" w:colFirst="0" w:colLast="0"/>
      <w:bookmarkEnd w:id="15"/>
      <w:r w:rsidRPr="0039149A">
        <w:rPr>
          <w:lang w:val="en-GB"/>
        </w:rPr>
        <w:br w:type="page"/>
      </w:r>
    </w:p>
    <w:p w14:paraId="77D40ECA" w14:textId="77777777" w:rsidR="00C453B7" w:rsidRPr="0039149A" w:rsidRDefault="007A7456">
      <w:pPr>
        <w:pStyle w:val="Heading1"/>
        <w:spacing w:before="240" w:after="240"/>
        <w:rPr>
          <w:lang w:val="en-GB"/>
        </w:rPr>
      </w:pPr>
      <w:bookmarkStart w:id="16" w:name="_8u41dn97fd3" w:colFirst="0" w:colLast="0"/>
      <w:bookmarkStart w:id="17" w:name="_Toc38895800"/>
      <w:bookmarkEnd w:id="16"/>
      <w:r w:rsidRPr="0039149A">
        <w:rPr>
          <w:lang w:val="en-GB"/>
        </w:rPr>
        <w:lastRenderedPageBreak/>
        <w:t>References</w:t>
      </w:r>
      <w:bookmarkEnd w:id="17"/>
    </w:p>
    <w:p w14:paraId="1D484F86" w14:textId="77777777" w:rsidR="00C453B7" w:rsidRPr="0039149A" w:rsidRDefault="007A7456">
      <w:pPr>
        <w:pStyle w:val="Normal1"/>
        <w:spacing w:before="240" w:after="240"/>
        <w:rPr>
          <w:lang w:val="en-GB"/>
        </w:rPr>
      </w:pPr>
      <w:r w:rsidRPr="0039149A">
        <w:rPr>
          <w:lang w:val="en-GB"/>
        </w:rPr>
        <w:t xml:space="preserve">Ahmed, A.M., 2020. From reluctance to addiction: the impact of reflective journals on Qatari undergraduate students’ learning. </w:t>
      </w:r>
      <w:r w:rsidRPr="0039149A">
        <w:rPr>
          <w:i/>
          <w:lang w:val="en-GB"/>
        </w:rPr>
        <w:t>Reflective Practice</w:t>
      </w:r>
      <w:r w:rsidRPr="0039149A">
        <w:rPr>
          <w:lang w:val="en-GB"/>
        </w:rPr>
        <w:t>, pp.1-20.</w:t>
      </w:r>
    </w:p>
    <w:p w14:paraId="7A1F9022" w14:textId="77777777" w:rsidR="00C453B7" w:rsidRPr="0039149A" w:rsidRDefault="007A7456">
      <w:pPr>
        <w:pStyle w:val="Normal1"/>
        <w:spacing w:before="240" w:after="240"/>
        <w:rPr>
          <w:lang w:val="en-GB"/>
        </w:rPr>
      </w:pPr>
      <w:r w:rsidRPr="0039149A">
        <w:rPr>
          <w:lang w:val="en-GB"/>
        </w:rPr>
        <w:t xml:space="preserve">Boahin, P., 2018. The changing nature of work and employability skills development in Higher Education Institutions in Ghana. </w:t>
      </w:r>
      <w:r w:rsidRPr="0039149A">
        <w:rPr>
          <w:i/>
          <w:lang w:val="en-GB"/>
        </w:rPr>
        <w:t>Eur. J. Educ. Dev. Psychol</w:t>
      </w:r>
      <w:r w:rsidRPr="0039149A">
        <w:rPr>
          <w:lang w:val="en-GB"/>
        </w:rPr>
        <w:t xml:space="preserve">, </w:t>
      </w:r>
      <w:r w:rsidRPr="0039149A">
        <w:rPr>
          <w:i/>
          <w:lang w:val="en-GB"/>
        </w:rPr>
        <w:t>6</w:t>
      </w:r>
      <w:r w:rsidRPr="0039149A">
        <w:rPr>
          <w:lang w:val="en-GB"/>
        </w:rPr>
        <w:t>(3), pp.21-32.</w:t>
      </w:r>
    </w:p>
    <w:p w14:paraId="27E95AFE" w14:textId="77777777" w:rsidR="00C453B7" w:rsidRPr="0039149A" w:rsidRDefault="007A7456">
      <w:pPr>
        <w:pStyle w:val="Normal1"/>
        <w:spacing w:before="240" w:after="240"/>
        <w:rPr>
          <w:lang w:val="en-GB"/>
        </w:rPr>
      </w:pPr>
      <w:r w:rsidRPr="0039149A">
        <w:rPr>
          <w:lang w:val="en-GB"/>
        </w:rPr>
        <w:t xml:space="preserve">Cotronei-Baird, V.S., 2020. Academic hindrances in the integration of employability skills development in teaching and assessment practice. </w:t>
      </w:r>
      <w:r w:rsidRPr="0039149A">
        <w:rPr>
          <w:i/>
          <w:lang w:val="en-GB"/>
        </w:rPr>
        <w:t>Higher Education</w:t>
      </w:r>
      <w:r w:rsidRPr="0039149A">
        <w:rPr>
          <w:lang w:val="en-GB"/>
        </w:rPr>
        <w:t xml:space="preserve">, </w:t>
      </w:r>
      <w:r w:rsidRPr="0039149A">
        <w:rPr>
          <w:i/>
          <w:lang w:val="en-GB"/>
        </w:rPr>
        <w:t>79</w:t>
      </w:r>
      <w:r w:rsidRPr="0039149A">
        <w:rPr>
          <w:lang w:val="en-GB"/>
        </w:rPr>
        <w:t>(2), pp.203-223.</w:t>
      </w:r>
    </w:p>
    <w:p w14:paraId="3E5498D1" w14:textId="77777777" w:rsidR="00C453B7" w:rsidRPr="0039149A" w:rsidRDefault="007A7456">
      <w:pPr>
        <w:pStyle w:val="Normal1"/>
        <w:spacing w:before="240" w:after="240"/>
        <w:rPr>
          <w:lang w:val="en-GB"/>
        </w:rPr>
      </w:pPr>
      <w:r w:rsidRPr="0039149A">
        <w:rPr>
          <w:lang w:val="en-GB"/>
        </w:rPr>
        <w:t xml:space="preserve">Dressler, R., Becker, S., Kawalilak, C. and Arthur, N., 2018. The cross-cultural reflective model for post-sojourn debriefing. </w:t>
      </w:r>
      <w:r w:rsidRPr="0039149A">
        <w:rPr>
          <w:i/>
          <w:lang w:val="en-GB"/>
        </w:rPr>
        <w:t>Reflective Practice</w:t>
      </w:r>
      <w:r w:rsidRPr="0039149A">
        <w:rPr>
          <w:lang w:val="en-GB"/>
        </w:rPr>
        <w:t xml:space="preserve">, </w:t>
      </w:r>
      <w:r w:rsidRPr="0039149A">
        <w:rPr>
          <w:i/>
          <w:lang w:val="en-GB"/>
        </w:rPr>
        <w:t>19</w:t>
      </w:r>
      <w:r w:rsidRPr="0039149A">
        <w:rPr>
          <w:lang w:val="en-GB"/>
        </w:rPr>
        <w:t>(4), pp.490-504.</w:t>
      </w:r>
    </w:p>
    <w:p w14:paraId="4E775BE6" w14:textId="77777777" w:rsidR="00C453B7" w:rsidRPr="0039149A" w:rsidRDefault="007A7456">
      <w:pPr>
        <w:pStyle w:val="Normal1"/>
        <w:spacing w:before="240" w:after="240"/>
        <w:rPr>
          <w:lang w:val="en-GB"/>
        </w:rPr>
      </w:pPr>
      <w:r w:rsidRPr="0039149A">
        <w:rPr>
          <w:lang w:val="en-GB"/>
        </w:rPr>
        <w:t xml:space="preserve">Griffiths, D.A., Inman, M., Rojas, H. and Williams, K., 2018. Transitioning student identity and sense of place: future possibilities for assessment and development of student employability skills. </w:t>
      </w:r>
      <w:r w:rsidRPr="0039149A">
        <w:rPr>
          <w:i/>
          <w:lang w:val="en-GB"/>
        </w:rPr>
        <w:t>Studies in Higher Education</w:t>
      </w:r>
      <w:r w:rsidRPr="0039149A">
        <w:rPr>
          <w:lang w:val="en-GB"/>
        </w:rPr>
        <w:t xml:space="preserve">, </w:t>
      </w:r>
      <w:r w:rsidRPr="0039149A">
        <w:rPr>
          <w:i/>
          <w:lang w:val="en-GB"/>
        </w:rPr>
        <w:t>43</w:t>
      </w:r>
      <w:r w:rsidRPr="0039149A">
        <w:rPr>
          <w:lang w:val="en-GB"/>
        </w:rPr>
        <w:t>(5), pp.891-913.</w:t>
      </w:r>
    </w:p>
    <w:p w14:paraId="540D5574" w14:textId="77777777" w:rsidR="00C453B7" w:rsidRPr="0039149A" w:rsidRDefault="007A7456">
      <w:pPr>
        <w:pStyle w:val="Normal1"/>
        <w:spacing w:before="240" w:after="240"/>
        <w:rPr>
          <w:lang w:val="en-GB"/>
        </w:rPr>
      </w:pPr>
      <w:r w:rsidRPr="0039149A">
        <w:rPr>
          <w:lang w:val="en-GB"/>
        </w:rPr>
        <w:t xml:space="preserve">Husam, H.A. and Abraham, P., 2019. Employability Skills Development through Assessment in Higher Education: Students’ Voices on Reflective Assessments. </w:t>
      </w:r>
      <w:r w:rsidRPr="0039149A">
        <w:rPr>
          <w:i/>
          <w:lang w:val="en-GB"/>
        </w:rPr>
        <w:t>Glob Acad J Econ Buss</w:t>
      </w:r>
      <w:r w:rsidRPr="0039149A">
        <w:rPr>
          <w:lang w:val="en-GB"/>
        </w:rPr>
        <w:t xml:space="preserve">, </w:t>
      </w:r>
      <w:r w:rsidRPr="0039149A">
        <w:rPr>
          <w:i/>
          <w:lang w:val="en-GB"/>
        </w:rPr>
        <w:t>1</w:t>
      </w:r>
      <w:r w:rsidRPr="0039149A">
        <w:rPr>
          <w:lang w:val="en-GB"/>
        </w:rPr>
        <w:t>, pp.36-42.</w:t>
      </w:r>
    </w:p>
    <w:p w14:paraId="1E94273F" w14:textId="77777777" w:rsidR="00C453B7" w:rsidRPr="0039149A" w:rsidRDefault="007A7456">
      <w:pPr>
        <w:pStyle w:val="Normal1"/>
        <w:spacing w:before="240" w:after="240"/>
        <w:rPr>
          <w:lang w:val="en-GB"/>
        </w:rPr>
      </w:pPr>
      <w:r w:rsidRPr="0039149A">
        <w:rPr>
          <w:lang w:val="en-GB"/>
        </w:rPr>
        <w:t xml:space="preserve">Ruge, G. and McCormack, C., 2017. Building and construction students’ skills development for employability–reframing assessment for learning in discipline-specific contexts. </w:t>
      </w:r>
      <w:r w:rsidRPr="0039149A">
        <w:rPr>
          <w:i/>
          <w:lang w:val="en-GB"/>
        </w:rPr>
        <w:t>Architectural Engineering and Design Management</w:t>
      </w:r>
      <w:r w:rsidRPr="0039149A">
        <w:rPr>
          <w:lang w:val="en-GB"/>
        </w:rPr>
        <w:t xml:space="preserve">, </w:t>
      </w:r>
      <w:r w:rsidRPr="0039149A">
        <w:rPr>
          <w:i/>
          <w:lang w:val="en-GB"/>
        </w:rPr>
        <w:t>13</w:t>
      </w:r>
      <w:r w:rsidRPr="0039149A">
        <w:rPr>
          <w:lang w:val="en-GB"/>
        </w:rPr>
        <w:t>(5), pp.365-383.</w:t>
      </w:r>
    </w:p>
    <w:p w14:paraId="34B26924" w14:textId="77777777" w:rsidR="00C453B7" w:rsidRPr="0039149A" w:rsidRDefault="007A7456">
      <w:pPr>
        <w:pStyle w:val="Normal1"/>
        <w:spacing w:before="240" w:after="240"/>
        <w:rPr>
          <w:lang w:val="en-GB"/>
        </w:rPr>
      </w:pPr>
      <w:r w:rsidRPr="0039149A">
        <w:rPr>
          <w:lang w:val="en-GB"/>
        </w:rPr>
        <w:t xml:space="preserve">Sarkar, M., Overton, T., Thompson, C.D. and Rayner, G., 2019. Academics’ perspectives of the teaching and development of generic employability skills in science curricula. </w:t>
      </w:r>
      <w:r w:rsidRPr="0039149A">
        <w:rPr>
          <w:i/>
          <w:lang w:val="en-GB"/>
        </w:rPr>
        <w:t>Higher Education Research &amp; Development</w:t>
      </w:r>
      <w:r w:rsidRPr="0039149A">
        <w:rPr>
          <w:lang w:val="en-GB"/>
        </w:rPr>
        <w:t>, pp.1-16.</w:t>
      </w:r>
    </w:p>
    <w:p w14:paraId="3B7847F8" w14:textId="77777777" w:rsidR="00C453B7" w:rsidRPr="0039149A" w:rsidRDefault="007A7456">
      <w:pPr>
        <w:pStyle w:val="Normal1"/>
        <w:spacing w:before="240" w:after="240"/>
        <w:rPr>
          <w:lang w:val="en-GB"/>
        </w:rPr>
      </w:pPr>
      <w:r w:rsidRPr="0039149A">
        <w:rPr>
          <w:lang w:val="en-GB"/>
        </w:rPr>
        <w:t xml:space="preserve">Snowdon, K., 2018. Humour in reflective practice. </w:t>
      </w:r>
      <w:r w:rsidRPr="0039149A">
        <w:rPr>
          <w:i/>
          <w:lang w:val="en-GB"/>
        </w:rPr>
        <w:t>Journal of Paramedic Practice</w:t>
      </w:r>
      <w:r w:rsidRPr="0039149A">
        <w:rPr>
          <w:lang w:val="en-GB"/>
        </w:rPr>
        <w:t xml:space="preserve">, </w:t>
      </w:r>
      <w:r w:rsidRPr="0039149A">
        <w:rPr>
          <w:i/>
          <w:lang w:val="en-GB"/>
        </w:rPr>
        <w:t>10</w:t>
      </w:r>
      <w:r w:rsidRPr="0039149A">
        <w:rPr>
          <w:lang w:val="en-GB"/>
        </w:rPr>
        <w:t>(4), pp.144-146.</w:t>
      </w:r>
    </w:p>
    <w:p w14:paraId="106DD049" w14:textId="4CF801E1" w:rsidR="00C453B7" w:rsidRDefault="007A7456">
      <w:pPr>
        <w:pStyle w:val="Normal1"/>
        <w:spacing w:before="240" w:after="240"/>
        <w:rPr>
          <w:lang w:val="en-GB"/>
        </w:rPr>
      </w:pPr>
      <w:r w:rsidRPr="0039149A">
        <w:rPr>
          <w:lang w:val="en-GB"/>
        </w:rPr>
        <w:t xml:space="preserve">Tan, L.M. and Laswad, F., 2018. Professional skills required of accountants: what do job advertisements tell us?. </w:t>
      </w:r>
      <w:r w:rsidRPr="0039149A">
        <w:rPr>
          <w:i/>
          <w:lang w:val="en-GB"/>
        </w:rPr>
        <w:t>Accounting Education</w:t>
      </w:r>
      <w:r w:rsidRPr="0039149A">
        <w:rPr>
          <w:lang w:val="en-GB"/>
        </w:rPr>
        <w:t xml:space="preserve">, </w:t>
      </w:r>
      <w:r w:rsidRPr="0039149A">
        <w:rPr>
          <w:i/>
          <w:lang w:val="en-GB"/>
        </w:rPr>
        <w:t>27</w:t>
      </w:r>
      <w:r w:rsidRPr="0039149A">
        <w:rPr>
          <w:lang w:val="en-GB"/>
        </w:rPr>
        <w:t>(4), pp.403-432.</w:t>
      </w:r>
    </w:p>
    <w:p w14:paraId="616CEF53" w14:textId="0CA8A686" w:rsidR="00933D00" w:rsidRDefault="00933D00">
      <w:pPr>
        <w:pStyle w:val="Normal1"/>
        <w:spacing w:before="240" w:after="240"/>
        <w:rPr>
          <w:lang w:val="en-GB"/>
        </w:rPr>
      </w:pPr>
    </w:p>
    <w:p w14:paraId="2FA7047A" w14:textId="7D48859F" w:rsidR="00933D00" w:rsidRDefault="00933D00">
      <w:pPr>
        <w:pStyle w:val="Normal1"/>
        <w:spacing w:before="240" w:after="240"/>
        <w:rPr>
          <w:lang w:val="en-GB"/>
        </w:rPr>
      </w:pPr>
      <w:r>
        <w:rPr>
          <w:noProof/>
          <w:lang w:val="en-GB"/>
        </w:rPr>
        <w:lastRenderedPageBreak/>
        <w:drawing>
          <wp:inline distT="0" distB="0" distL="0" distR="0" wp14:anchorId="23B4C7FA" wp14:editId="2C3D8E92">
            <wp:extent cx="5730240" cy="76428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7642860"/>
                    </a:xfrm>
                    <a:prstGeom prst="rect">
                      <a:avLst/>
                    </a:prstGeom>
                    <a:noFill/>
                    <a:ln>
                      <a:noFill/>
                    </a:ln>
                  </pic:spPr>
                </pic:pic>
              </a:graphicData>
            </a:graphic>
          </wp:inline>
        </w:drawing>
      </w:r>
    </w:p>
    <w:p w14:paraId="4587D6F8" w14:textId="074EB127" w:rsidR="00933D00" w:rsidRDefault="00933D00">
      <w:pPr>
        <w:pStyle w:val="Normal1"/>
        <w:spacing w:before="240" w:after="240"/>
        <w:rPr>
          <w:lang w:val="en-GB"/>
        </w:rPr>
      </w:pPr>
    </w:p>
    <w:p w14:paraId="70EEDC76" w14:textId="168C9D05" w:rsidR="00933D00" w:rsidRDefault="00933D00">
      <w:pPr>
        <w:pStyle w:val="Normal1"/>
        <w:spacing w:before="240" w:after="240"/>
        <w:rPr>
          <w:lang w:val="en-GB"/>
        </w:rPr>
      </w:pPr>
    </w:p>
    <w:p w14:paraId="2B708FED" w14:textId="184E390A" w:rsidR="00933D00" w:rsidRDefault="00933D00">
      <w:pPr>
        <w:pStyle w:val="Normal1"/>
        <w:spacing w:before="240" w:after="240"/>
        <w:rPr>
          <w:lang w:val="en-GB"/>
        </w:rPr>
      </w:pPr>
    </w:p>
    <w:p w14:paraId="0BEEE21E" w14:textId="66655630" w:rsidR="00933D00" w:rsidRDefault="00933D00">
      <w:pPr>
        <w:pStyle w:val="Normal1"/>
        <w:spacing w:before="240" w:after="240"/>
        <w:rPr>
          <w:lang w:val="en-GB"/>
        </w:rPr>
      </w:pPr>
    </w:p>
    <w:p w14:paraId="58A85F9B" w14:textId="419A41B4" w:rsidR="00933D00" w:rsidRPr="00FE568C" w:rsidRDefault="00933D00">
      <w:pPr>
        <w:pStyle w:val="Normal1"/>
        <w:spacing w:before="240" w:after="240"/>
        <w:rPr>
          <w:lang w:val="en-GB"/>
        </w:rPr>
      </w:pPr>
      <w:r>
        <w:rPr>
          <w:noProof/>
          <w:lang w:val="en-GB"/>
        </w:rPr>
        <w:drawing>
          <wp:inline distT="0" distB="0" distL="0" distR="0" wp14:anchorId="736D0140" wp14:editId="25F84C77">
            <wp:extent cx="5730240" cy="764286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7642860"/>
                    </a:xfrm>
                    <a:prstGeom prst="rect">
                      <a:avLst/>
                    </a:prstGeom>
                    <a:noFill/>
                    <a:ln>
                      <a:noFill/>
                    </a:ln>
                  </pic:spPr>
                </pic:pic>
              </a:graphicData>
            </a:graphic>
          </wp:inline>
        </w:drawing>
      </w:r>
    </w:p>
    <w:sectPr w:rsidR="00933D00" w:rsidRPr="00FE568C" w:rsidSect="00C453B7">
      <w:footerReference w:type="default" r:id="rId10"/>
      <w:headerReference w:type="first" r:id="rId11"/>
      <w:footerReference w:type="first" r:id="rId1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FCEE4B" w14:textId="77777777" w:rsidR="00A1301A" w:rsidRDefault="00A1301A" w:rsidP="00C453B7">
      <w:pPr>
        <w:spacing w:after="0" w:line="240" w:lineRule="auto"/>
      </w:pPr>
      <w:r>
        <w:separator/>
      </w:r>
    </w:p>
  </w:endnote>
  <w:endnote w:type="continuationSeparator" w:id="0">
    <w:p w14:paraId="22986A61" w14:textId="77777777" w:rsidR="00A1301A" w:rsidRDefault="00A1301A" w:rsidP="00C45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80CF81" w14:textId="77777777" w:rsidR="00C453B7" w:rsidRDefault="009866F1">
    <w:pPr>
      <w:pStyle w:val="Normal1"/>
      <w:jc w:val="right"/>
    </w:pPr>
    <w:r>
      <w:fldChar w:fldCharType="begin"/>
    </w:r>
    <w:r w:rsidR="007A7456">
      <w:instrText>PAGE</w:instrText>
    </w:r>
    <w:r>
      <w:fldChar w:fldCharType="separate"/>
    </w:r>
    <w:r w:rsidR="00133151">
      <w:rPr>
        <w:noProof/>
      </w:rPr>
      <w:t>4</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D40B6B" w14:textId="77777777" w:rsidR="00C453B7" w:rsidRDefault="00C453B7">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1B747F" w14:textId="77777777" w:rsidR="00A1301A" w:rsidRDefault="00A1301A" w:rsidP="00C453B7">
      <w:pPr>
        <w:spacing w:after="0" w:line="240" w:lineRule="auto"/>
      </w:pPr>
      <w:r>
        <w:separator/>
      </w:r>
    </w:p>
  </w:footnote>
  <w:footnote w:type="continuationSeparator" w:id="0">
    <w:p w14:paraId="59FAD50A" w14:textId="77777777" w:rsidR="00A1301A" w:rsidRDefault="00A1301A" w:rsidP="00C453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098369" w14:textId="77777777" w:rsidR="00C453B7" w:rsidRDefault="00C453B7">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xMzW0NLcwtDAwMjRU0lEKTi0uzszPAykwrgUAjrnkxiwAAAA="/>
  </w:docVars>
  <w:rsids>
    <w:rsidRoot w:val="00C453B7"/>
    <w:rsid w:val="0006281D"/>
    <w:rsid w:val="000A18AC"/>
    <w:rsid w:val="00107956"/>
    <w:rsid w:val="00133151"/>
    <w:rsid w:val="001666AF"/>
    <w:rsid w:val="001A6D94"/>
    <w:rsid w:val="00215A87"/>
    <w:rsid w:val="00215BEF"/>
    <w:rsid w:val="00242AC4"/>
    <w:rsid w:val="00277EE4"/>
    <w:rsid w:val="002863EB"/>
    <w:rsid w:val="002B65EB"/>
    <w:rsid w:val="002E1716"/>
    <w:rsid w:val="00320E00"/>
    <w:rsid w:val="00324E2B"/>
    <w:rsid w:val="0033611E"/>
    <w:rsid w:val="0035163A"/>
    <w:rsid w:val="00372990"/>
    <w:rsid w:val="0039149A"/>
    <w:rsid w:val="003B6E71"/>
    <w:rsid w:val="003C5CD6"/>
    <w:rsid w:val="00412A17"/>
    <w:rsid w:val="00464EF4"/>
    <w:rsid w:val="004C13E3"/>
    <w:rsid w:val="004D5A3E"/>
    <w:rsid w:val="00503EC9"/>
    <w:rsid w:val="00506D57"/>
    <w:rsid w:val="00517D26"/>
    <w:rsid w:val="005623E8"/>
    <w:rsid w:val="00621D7F"/>
    <w:rsid w:val="006332F5"/>
    <w:rsid w:val="0064244F"/>
    <w:rsid w:val="00651D21"/>
    <w:rsid w:val="00713594"/>
    <w:rsid w:val="0072085B"/>
    <w:rsid w:val="00740A81"/>
    <w:rsid w:val="007437F5"/>
    <w:rsid w:val="00793873"/>
    <w:rsid w:val="007A7456"/>
    <w:rsid w:val="007D3CF5"/>
    <w:rsid w:val="007E733B"/>
    <w:rsid w:val="007F4E3D"/>
    <w:rsid w:val="008411C6"/>
    <w:rsid w:val="008925C4"/>
    <w:rsid w:val="008F63EA"/>
    <w:rsid w:val="009232DF"/>
    <w:rsid w:val="00933D00"/>
    <w:rsid w:val="00976025"/>
    <w:rsid w:val="009866F1"/>
    <w:rsid w:val="00987206"/>
    <w:rsid w:val="0099021B"/>
    <w:rsid w:val="009B5F32"/>
    <w:rsid w:val="009C4D11"/>
    <w:rsid w:val="009D2B05"/>
    <w:rsid w:val="009F23F9"/>
    <w:rsid w:val="00A11568"/>
    <w:rsid w:val="00A1301A"/>
    <w:rsid w:val="00A527C4"/>
    <w:rsid w:val="00A61019"/>
    <w:rsid w:val="00A86466"/>
    <w:rsid w:val="00AC3A23"/>
    <w:rsid w:val="00AE02B6"/>
    <w:rsid w:val="00B101A1"/>
    <w:rsid w:val="00B22E6A"/>
    <w:rsid w:val="00B35103"/>
    <w:rsid w:val="00B520E2"/>
    <w:rsid w:val="00B64F0C"/>
    <w:rsid w:val="00B75D07"/>
    <w:rsid w:val="00BA46E2"/>
    <w:rsid w:val="00BC5502"/>
    <w:rsid w:val="00BD4ADD"/>
    <w:rsid w:val="00C24CDF"/>
    <w:rsid w:val="00C37885"/>
    <w:rsid w:val="00C453B7"/>
    <w:rsid w:val="00C87E6B"/>
    <w:rsid w:val="00CA1177"/>
    <w:rsid w:val="00CF2F0C"/>
    <w:rsid w:val="00D144AF"/>
    <w:rsid w:val="00D40B4E"/>
    <w:rsid w:val="00D64E98"/>
    <w:rsid w:val="00D6520C"/>
    <w:rsid w:val="00D71040"/>
    <w:rsid w:val="00DE15B4"/>
    <w:rsid w:val="00E226A2"/>
    <w:rsid w:val="00EC4F14"/>
    <w:rsid w:val="00F46616"/>
    <w:rsid w:val="00FE568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1CE24"/>
  <w15:docId w15:val="{1024AA0E-5646-4DAA-86A2-A9E24A9D6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7C4"/>
  </w:style>
  <w:style w:type="paragraph" w:styleId="Heading1">
    <w:name w:val="heading 1"/>
    <w:basedOn w:val="Normal1"/>
    <w:next w:val="Normal1"/>
    <w:rsid w:val="00C453B7"/>
    <w:pPr>
      <w:keepNext/>
      <w:keepLines/>
      <w:outlineLvl w:val="0"/>
    </w:pPr>
    <w:rPr>
      <w:b/>
      <w:sz w:val="32"/>
      <w:szCs w:val="32"/>
    </w:rPr>
  </w:style>
  <w:style w:type="paragraph" w:styleId="Heading2">
    <w:name w:val="heading 2"/>
    <w:basedOn w:val="Normal1"/>
    <w:next w:val="Normal1"/>
    <w:rsid w:val="00C453B7"/>
    <w:pPr>
      <w:keepNext/>
      <w:keepLines/>
      <w:outlineLvl w:val="1"/>
    </w:pPr>
    <w:rPr>
      <w:b/>
      <w:sz w:val="28"/>
      <w:szCs w:val="28"/>
    </w:rPr>
  </w:style>
  <w:style w:type="paragraph" w:styleId="Heading3">
    <w:name w:val="heading 3"/>
    <w:basedOn w:val="Normal1"/>
    <w:next w:val="Normal1"/>
    <w:rsid w:val="00C453B7"/>
    <w:pPr>
      <w:keepNext/>
      <w:keepLines/>
      <w:outlineLvl w:val="2"/>
    </w:pPr>
    <w:rPr>
      <w:b/>
    </w:rPr>
  </w:style>
  <w:style w:type="paragraph" w:styleId="Heading4">
    <w:name w:val="heading 4"/>
    <w:basedOn w:val="Normal1"/>
    <w:next w:val="Normal1"/>
    <w:rsid w:val="00C453B7"/>
    <w:pPr>
      <w:keepNext/>
      <w:keepLines/>
      <w:spacing w:before="280" w:after="80"/>
      <w:outlineLvl w:val="3"/>
    </w:pPr>
    <w:rPr>
      <w:color w:val="666666"/>
    </w:rPr>
  </w:style>
  <w:style w:type="paragraph" w:styleId="Heading5">
    <w:name w:val="heading 5"/>
    <w:basedOn w:val="Normal1"/>
    <w:next w:val="Normal1"/>
    <w:rsid w:val="00C453B7"/>
    <w:pPr>
      <w:keepNext/>
      <w:keepLines/>
      <w:spacing w:before="240" w:after="80"/>
      <w:outlineLvl w:val="4"/>
    </w:pPr>
    <w:rPr>
      <w:color w:val="666666"/>
      <w:sz w:val="22"/>
      <w:szCs w:val="22"/>
    </w:rPr>
  </w:style>
  <w:style w:type="paragraph" w:styleId="Heading6">
    <w:name w:val="heading 6"/>
    <w:basedOn w:val="Normal1"/>
    <w:next w:val="Normal1"/>
    <w:rsid w:val="00C453B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453B7"/>
  </w:style>
  <w:style w:type="paragraph" w:styleId="Title">
    <w:name w:val="Title"/>
    <w:basedOn w:val="Normal1"/>
    <w:next w:val="Normal1"/>
    <w:rsid w:val="00C453B7"/>
    <w:pPr>
      <w:keepNext/>
      <w:keepLines/>
      <w:spacing w:after="60"/>
    </w:pPr>
    <w:rPr>
      <w:sz w:val="52"/>
      <w:szCs w:val="52"/>
    </w:rPr>
  </w:style>
  <w:style w:type="paragraph" w:styleId="Subtitle">
    <w:name w:val="Subtitle"/>
    <w:basedOn w:val="Normal1"/>
    <w:next w:val="Normal1"/>
    <w:rsid w:val="00C453B7"/>
    <w:pPr>
      <w:keepNext/>
      <w:keepLines/>
      <w:spacing w:after="320"/>
    </w:pPr>
    <w:rPr>
      <w:rFonts w:ascii="Arial" w:eastAsia="Arial" w:hAnsi="Arial" w:cs="Arial"/>
      <w:color w:val="666666"/>
      <w:sz w:val="30"/>
      <w:szCs w:val="30"/>
    </w:rPr>
  </w:style>
  <w:style w:type="table" w:customStyle="1" w:styleId="a">
    <w:basedOn w:val="TableNormal"/>
    <w:rsid w:val="00C453B7"/>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464EF4"/>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464EF4"/>
    <w:pPr>
      <w:spacing w:after="100"/>
    </w:pPr>
  </w:style>
  <w:style w:type="paragraph" w:styleId="TOC2">
    <w:name w:val="toc 2"/>
    <w:basedOn w:val="Normal"/>
    <w:next w:val="Normal"/>
    <w:autoRedefine/>
    <w:uiPriority w:val="39"/>
    <w:unhideWhenUsed/>
    <w:rsid w:val="00464EF4"/>
    <w:pPr>
      <w:spacing w:after="100"/>
      <w:ind w:left="240"/>
    </w:pPr>
  </w:style>
  <w:style w:type="character" w:styleId="Hyperlink">
    <w:name w:val="Hyperlink"/>
    <w:basedOn w:val="DefaultParagraphFont"/>
    <w:uiPriority w:val="99"/>
    <w:unhideWhenUsed/>
    <w:rsid w:val="00464EF4"/>
    <w:rPr>
      <w:color w:val="0000FF" w:themeColor="hyperlink"/>
      <w:u w:val="single"/>
    </w:rPr>
  </w:style>
  <w:style w:type="paragraph" w:styleId="BalloonText">
    <w:name w:val="Balloon Text"/>
    <w:basedOn w:val="Normal"/>
    <w:link w:val="BalloonTextChar"/>
    <w:uiPriority w:val="99"/>
    <w:semiHidden/>
    <w:unhideWhenUsed/>
    <w:rsid w:val="00464E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4EF4"/>
    <w:rPr>
      <w:rFonts w:ascii="Tahoma" w:hAnsi="Tahoma" w:cs="Tahoma"/>
      <w:sz w:val="16"/>
      <w:szCs w:val="16"/>
    </w:rPr>
  </w:style>
  <w:style w:type="character" w:customStyle="1" w:styleId="tlid-translation">
    <w:name w:val="tlid-translation"/>
    <w:basedOn w:val="DefaultParagraphFont"/>
    <w:rsid w:val="004C13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39356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0217E5-1F31-49F4-8AB7-C6B5A1CEA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11</Pages>
  <Words>2192</Words>
  <Characters>12501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 com</dc:creator>
  <cp:lastModifiedBy>Daniela Enache (1908328)</cp:lastModifiedBy>
  <cp:revision>11</cp:revision>
  <dcterms:created xsi:type="dcterms:W3CDTF">2020-04-27T12:16:00Z</dcterms:created>
  <dcterms:modified xsi:type="dcterms:W3CDTF">2020-04-29T15:43:00Z</dcterms:modified>
</cp:coreProperties>
</file>