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1C9594" w14:textId="44FBAF38" w:rsidR="008F6B62" w:rsidRPr="001D0B10" w:rsidRDefault="008F6B62" w:rsidP="001D0B10">
      <w:pPr>
        <w:spacing w:before="120" w:after="120" w:line="360" w:lineRule="auto"/>
        <w:jc w:val="center"/>
        <w:rPr>
          <w:b/>
          <w:bCs/>
          <w:szCs w:val="24"/>
          <w:lang w:val="en-US"/>
        </w:rPr>
      </w:pPr>
      <w:r w:rsidRPr="001D0B10">
        <w:rPr>
          <w:b/>
          <w:bCs/>
          <w:noProof/>
          <w:szCs w:val="24"/>
          <w:lang w:val="en-GB" w:eastAsia="en-GB"/>
        </w:rPr>
        <w:drawing>
          <wp:inline distT="0" distB="0" distL="0" distR="0" wp14:anchorId="067DE32B" wp14:editId="2680AAB6">
            <wp:extent cx="2329180" cy="932815"/>
            <wp:effectExtent l="0" t="0" r="0" b="635"/>
            <wp:docPr id="119792272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922727"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29180" cy="932815"/>
                    </a:xfrm>
                    <a:prstGeom prst="rect">
                      <a:avLst/>
                    </a:prstGeom>
                    <a:noFill/>
                  </pic:spPr>
                </pic:pic>
              </a:graphicData>
            </a:graphic>
          </wp:inline>
        </w:drawing>
      </w:r>
    </w:p>
    <w:p w14:paraId="1EEE4A51" w14:textId="77777777" w:rsidR="008F6B62" w:rsidRPr="001D0B10" w:rsidRDefault="008F6B62" w:rsidP="001D0B10">
      <w:pPr>
        <w:spacing w:before="120" w:after="120" w:line="360" w:lineRule="auto"/>
        <w:jc w:val="center"/>
        <w:rPr>
          <w:b/>
          <w:bCs/>
          <w:szCs w:val="24"/>
          <w:lang w:val="en-US"/>
        </w:rPr>
      </w:pPr>
    </w:p>
    <w:p w14:paraId="1084F2A4" w14:textId="09B6EA19" w:rsidR="008F6B62" w:rsidRPr="001D0B10" w:rsidRDefault="008F6B62" w:rsidP="001D0B10">
      <w:pPr>
        <w:spacing w:before="120" w:after="120" w:line="360" w:lineRule="auto"/>
        <w:jc w:val="center"/>
        <w:rPr>
          <w:b/>
          <w:bCs/>
          <w:szCs w:val="24"/>
          <w:lang w:val="en-US"/>
        </w:rPr>
      </w:pPr>
      <w:r w:rsidRPr="001D0B10">
        <w:rPr>
          <w:b/>
          <w:bCs/>
          <w:szCs w:val="24"/>
          <w:lang w:val="en-US"/>
        </w:rPr>
        <w:t>LCHS4002: Digital Skills and Research Methods</w:t>
      </w:r>
    </w:p>
    <w:p w14:paraId="195639DA" w14:textId="77777777" w:rsidR="00D73AD2" w:rsidRPr="001D0B10" w:rsidRDefault="00D73AD2" w:rsidP="001D0B10">
      <w:pPr>
        <w:spacing w:before="120" w:after="120" w:line="360" w:lineRule="auto"/>
        <w:jc w:val="left"/>
        <w:rPr>
          <w:szCs w:val="24"/>
          <w:lang w:val="en-US"/>
        </w:rPr>
      </w:pPr>
    </w:p>
    <w:p w14:paraId="052548D2" w14:textId="77777777" w:rsidR="001D0B10" w:rsidRDefault="001D0B10">
      <w:pPr>
        <w:spacing w:line="259" w:lineRule="auto"/>
        <w:jc w:val="left"/>
        <w:rPr>
          <w:noProof/>
          <w:szCs w:val="24"/>
          <w:lang w:val="en-GB" w:eastAsia="en-GB"/>
        </w:rPr>
      </w:pPr>
      <w:r>
        <w:rPr>
          <w:noProof/>
          <w:szCs w:val="24"/>
          <w:lang w:val="en-GB" w:eastAsia="en-GB"/>
        </w:rPr>
        <w:br w:type="page"/>
      </w:r>
    </w:p>
    <w:p w14:paraId="35557034" w14:textId="2819E9A6" w:rsidR="008F6B62" w:rsidRPr="001D0B10" w:rsidRDefault="00D73AD2" w:rsidP="001D0B10">
      <w:pPr>
        <w:spacing w:before="120" w:after="120" w:line="360" w:lineRule="auto"/>
        <w:jc w:val="center"/>
        <w:rPr>
          <w:b/>
          <w:bCs/>
          <w:szCs w:val="24"/>
          <w:lang w:val="en-US"/>
        </w:rPr>
      </w:pPr>
      <w:r w:rsidRPr="001D0B10">
        <w:rPr>
          <w:noProof/>
          <w:szCs w:val="24"/>
          <w:lang w:val="en-GB" w:eastAsia="en-GB"/>
        </w:rPr>
        <w:lastRenderedPageBreak/>
        <w:drawing>
          <wp:inline distT="0" distB="0" distL="0" distR="0" wp14:anchorId="3E6B9620" wp14:editId="4EC5132C">
            <wp:extent cx="3649980" cy="2055736"/>
            <wp:effectExtent l="0" t="0" r="762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654318" cy="2058179"/>
                    </a:xfrm>
                    <a:prstGeom prst="rect">
                      <a:avLst/>
                    </a:prstGeom>
                  </pic:spPr>
                </pic:pic>
              </a:graphicData>
            </a:graphic>
          </wp:inline>
        </w:drawing>
      </w:r>
    </w:p>
    <w:p w14:paraId="15A9A75B" w14:textId="5D4474CD"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2641B6C3" wp14:editId="25FBD838">
            <wp:extent cx="3679554" cy="2095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90901" cy="2101962"/>
                    </a:xfrm>
                    <a:prstGeom prst="rect">
                      <a:avLst/>
                    </a:prstGeom>
                  </pic:spPr>
                </pic:pic>
              </a:graphicData>
            </a:graphic>
          </wp:inline>
        </w:drawing>
      </w:r>
      <w:bookmarkStart w:id="0" w:name="_GoBack"/>
      <w:bookmarkEnd w:id="0"/>
    </w:p>
    <w:p w14:paraId="3964C1AA" w14:textId="1E2661D4" w:rsidR="002C1689" w:rsidRPr="001D0B10" w:rsidRDefault="002C1689" w:rsidP="001D0B10">
      <w:pPr>
        <w:spacing w:before="120" w:after="120" w:line="360" w:lineRule="auto"/>
        <w:rPr>
          <w:szCs w:val="24"/>
          <w:lang w:val="en-US"/>
        </w:rPr>
      </w:pPr>
      <w:r w:rsidRPr="001D0B10">
        <w:rPr>
          <w:szCs w:val="24"/>
          <w:lang w:val="en-US"/>
        </w:rPr>
        <w:t>Healthcare practitioners must possess the requisite digital literacy skills to handle the evolving digital landscape of healthcare delivery as technology develops. Digital literacy is crucial for healthcare providers to deliver high-quality treatment effectively and efficiently, from accessing electronic medical records to engaging with patients through digital platforms</w:t>
      </w:r>
      <w:r w:rsidR="00500026" w:rsidRPr="001D0B10">
        <w:rPr>
          <w:szCs w:val="24"/>
          <w:lang w:val="en-US"/>
        </w:rPr>
        <w:t xml:space="preserve"> </w:t>
      </w:r>
      <w:r w:rsidR="00D73AD2" w:rsidRPr="001D0B10">
        <w:rPr>
          <w:szCs w:val="24"/>
          <w:lang w:val="en-US"/>
        </w:rPr>
        <w:t>(Hefner, and Eisenberg, 2021)</w:t>
      </w:r>
      <w:r w:rsidRPr="001D0B10">
        <w:rPr>
          <w:szCs w:val="24"/>
          <w:lang w:val="en-US"/>
        </w:rPr>
        <w:t xml:space="preserve">. The COVID-19 pandemic has highlighted the importance of using digital technologies and methods in healthcare even more. We will discuss the value of ongoing education and professional development using digital tools as well as how digital literacy affects healthcare professionals in their daily lives. In order to better the efficiency and efficacy of healthcare </w:t>
      </w:r>
      <w:r w:rsidR="008F6B62" w:rsidRPr="001D0B10">
        <w:rPr>
          <w:szCs w:val="24"/>
          <w:lang w:val="en-US"/>
        </w:rPr>
        <w:t>services</w:t>
      </w:r>
      <w:r w:rsidRPr="001D0B10">
        <w:rPr>
          <w:szCs w:val="24"/>
          <w:lang w:val="en-US"/>
        </w:rPr>
        <w:t xml:space="preserve"> in a digital age, we want to show how important digital literacy is.</w:t>
      </w:r>
    </w:p>
    <w:p w14:paraId="3658DBFC" w14:textId="2DE4E6E8" w:rsidR="008F6B62" w:rsidRPr="001D0B10" w:rsidRDefault="00D73AD2" w:rsidP="001D0B10">
      <w:pPr>
        <w:spacing w:before="120" w:after="120" w:line="360" w:lineRule="auto"/>
        <w:jc w:val="center"/>
        <w:rPr>
          <w:b/>
          <w:bCs/>
          <w:szCs w:val="24"/>
          <w:lang w:val="en-US"/>
        </w:rPr>
      </w:pPr>
      <w:r w:rsidRPr="001D0B10">
        <w:rPr>
          <w:noProof/>
          <w:szCs w:val="24"/>
          <w:lang w:val="en-GB" w:eastAsia="en-GB"/>
        </w:rPr>
        <w:lastRenderedPageBreak/>
        <w:drawing>
          <wp:inline distT="0" distB="0" distL="0" distR="0" wp14:anchorId="417B29B9" wp14:editId="2CFC7713">
            <wp:extent cx="4581525" cy="2676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81525" cy="2676525"/>
                    </a:xfrm>
                    <a:prstGeom prst="rect">
                      <a:avLst/>
                    </a:prstGeom>
                  </pic:spPr>
                </pic:pic>
              </a:graphicData>
            </a:graphic>
          </wp:inline>
        </w:drawing>
      </w:r>
    </w:p>
    <w:p w14:paraId="0DFEDE92" w14:textId="08062E3C" w:rsidR="002C1689" w:rsidRPr="001D0B10" w:rsidRDefault="002C1689" w:rsidP="001D0B10">
      <w:pPr>
        <w:spacing w:before="120" w:after="120" w:line="360" w:lineRule="auto"/>
        <w:rPr>
          <w:szCs w:val="24"/>
          <w:lang w:val="en-US"/>
        </w:rPr>
      </w:pPr>
      <w:r w:rsidRPr="001D0B10">
        <w:rPr>
          <w:szCs w:val="24"/>
          <w:lang w:val="en-US"/>
        </w:rPr>
        <w:t xml:space="preserve">The daily lives of healthcare professionals and practitioners are significantly impacted by digital literacy. They can use digital platforms to interact with patients and coworkers, handle patient data efficiently, and get online access to tools and information on </w:t>
      </w:r>
      <w:r w:rsidR="008F6B62" w:rsidRPr="001D0B10">
        <w:rPr>
          <w:szCs w:val="24"/>
          <w:lang w:val="en-US"/>
        </w:rPr>
        <w:t>medicine</w:t>
      </w:r>
      <w:r w:rsidR="00500026" w:rsidRPr="001D0B10">
        <w:rPr>
          <w:szCs w:val="24"/>
          <w:lang w:val="en-US"/>
        </w:rPr>
        <w:t xml:space="preserve"> </w:t>
      </w:r>
      <w:r w:rsidR="00D73AD2" w:rsidRPr="001D0B10">
        <w:rPr>
          <w:szCs w:val="24"/>
          <w:lang w:val="en-US"/>
        </w:rPr>
        <w:t>(Gómez‐</w:t>
      </w:r>
      <w:proofErr w:type="spellStart"/>
      <w:r w:rsidR="00D73AD2" w:rsidRPr="001D0B10">
        <w:rPr>
          <w:szCs w:val="24"/>
          <w:lang w:val="en-US"/>
        </w:rPr>
        <w:t>Zúñiga</w:t>
      </w:r>
      <w:proofErr w:type="spellEnd"/>
      <w:r w:rsidR="00D73AD2" w:rsidRPr="001D0B10">
        <w:rPr>
          <w:szCs w:val="24"/>
          <w:lang w:val="en-US"/>
        </w:rPr>
        <w:t xml:space="preserve">, and </w:t>
      </w:r>
      <w:proofErr w:type="spellStart"/>
      <w:r w:rsidR="00D73AD2" w:rsidRPr="001D0B10">
        <w:rPr>
          <w:szCs w:val="24"/>
          <w:lang w:val="en-US"/>
        </w:rPr>
        <w:t>Llopis‐Goig</w:t>
      </w:r>
      <w:proofErr w:type="spellEnd"/>
      <w:r w:rsidR="00D73AD2" w:rsidRPr="001D0B10">
        <w:rPr>
          <w:szCs w:val="24"/>
          <w:lang w:val="en-US"/>
        </w:rPr>
        <w:t>, 2021)</w:t>
      </w:r>
      <w:r w:rsidRPr="001D0B10">
        <w:rPr>
          <w:szCs w:val="24"/>
          <w:lang w:val="en-US"/>
        </w:rPr>
        <w:t>. The ability of healthcare professionals to learn and keep current with the most recent research and best practices is also improved by digital literacy, which helps with their professional development. By allowing healthcare workers to access work-related information and tools remotely, also helps them maintain a healthy work-life balance. Overall, being digitally literate is now essential for healthcare workers to succeed and deliver high-quality care in a digital society.</w:t>
      </w:r>
    </w:p>
    <w:p w14:paraId="2B4550DA" w14:textId="0ACF5C8B"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03AD9486" wp14:editId="501DF3AC">
            <wp:extent cx="5191125" cy="2962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1125" cy="2962275"/>
                    </a:xfrm>
                    <a:prstGeom prst="rect">
                      <a:avLst/>
                    </a:prstGeom>
                  </pic:spPr>
                </pic:pic>
              </a:graphicData>
            </a:graphic>
          </wp:inline>
        </w:drawing>
      </w:r>
    </w:p>
    <w:p w14:paraId="64DF4ACA" w14:textId="05C46E46" w:rsidR="002C1689" w:rsidRPr="001D0B10" w:rsidRDefault="002C1689" w:rsidP="001D0B10">
      <w:pPr>
        <w:spacing w:before="120" w:after="120" w:line="360" w:lineRule="auto"/>
        <w:rPr>
          <w:szCs w:val="24"/>
          <w:lang w:val="en-US"/>
        </w:rPr>
      </w:pPr>
      <w:r w:rsidRPr="001D0B10">
        <w:rPr>
          <w:szCs w:val="24"/>
          <w:lang w:val="en-US"/>
        </w:rPr>
        <w:t xml:space="preserve">Diagnostics in the medical field are now more accurate and rapid than ever thanks to modern technologies. The application of artificial intelligence (AI) and machine learning (ML) to </w:t>
      </w:r>
      <w:r w:rsidRPr="001D0B10">
        <w:rPr>
          <w:szCs w:val="24"/>
          <w:lang w:val="en-US"/>
        </w:rPr>
        <w:lastRenderedPageBreak/>
        <w:t>medical imaging, such as X-rays and MRIs, is a noteworthy advance. These tools examine enormous volumes of data to find minute patterns that the human eye could miss. It has been demonstrated that using AI and ML can increase diagnosis accuracy, decrease errors, and expedite the process</w:t>
      </w:r>
      <w:r w:rsidR="00D73AD2" w:rsidRPr="001D0B10">
        <w:rPr>
          <w:szCs w:val="24"/>
          <w:lang w:val="en-US"/>
        </w:rPr>
        <w:t xml:space="preserve"> (</w:t>
      </w:r>
      <w:proofErr w:type="spellStart"/>
      <w:r w:rsidR="00D73AD2" w:rsidRPr="001D0B10">
        <w:rPr>
          <w:szCs w:val="24"/>
          <w:lang w:val="en-US"/>
        </w:rPr>
        <w:t>Fernandes</w:t>
      </w:r>
      <w:proofErr w:type="spellEnd"/>
      <w:r w:rsidR="00D73AD2" w:rsidRPr="001D0B10">
        <w:rPr>
          <w:szCs w:val="24"/>
          <w:lang w:val="en-US"/>
        </w:rPr>
        <w:t>, and Ferreira, 2021)</w:t>
      </w:r>
      <w:r w:rsidRPr="001D0B10">
        <w:rPr>
          <w:szCs w:val="24"/>
          <w:lang w:val="en-US"/>
        </w:rPr>
        <w:t>. Additionally, improvements in genetic testing have paved the way for customized medicine, which uses genetic testing to pinpoint particular illnesses or mutations that may respond better to particular therapies. Real-time data is also provided through wearable medical devices that track vital signs like blood pressure and heart rate, enabling earlier identification of health problems and more specialized treatment regimens. Modern medical diagnostic technology has revolutionized the way healthcare is provided, allowing for more precise and individualized patient treatment.</w:t>
      </w:r>
    </w:p>
    <w:p w14:paraId="7C0648F1" w14:textId="5835CAD3"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653934F3" wp14:editId="5EB1342E">
            <wp:extent cx="4495800" cy="2543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95800" cy="2543175"/>
                    </a:xfrm>
                    <a:prstGeom prst="rect">
                      <a:avLst/>
                    </a:prstGeom>
                  </pic:spPr>
                </pic:pic>
              </a:graphicData>
            </a:graphic>
          </wp:inline>
        </w:drawing>
      </w:r>
    </w:p>
    <w:p w14:paraId="6B4F07A4" w14:textId="497E277F" w:rsidR="002C1689" w:rsidRPr="001D0B10" w:rsidRDefault="002C1689" w:rsidP="001D0B10">
      <w:pPr>
        <w:spacing w:before="120" w:after="120" w:line="360" w:lineRule="auto"/>
        <w:rPr>
          <w:szCs w:val="24"/>
          <w:lang w:val="en-US"/>
        </w:rPr>
      </w:pPr>
      <w:r w:rsidRPr="001D0B10">
        <w:rPr>
          <w:szCs w:val="24"/>
          <w:lang w:val="en-US"/>
        </w:rPr>
        <w:t>Modern technology has eased administrative responsibilities in healthcare administration, resulting in more effective and efficient care delivery. The widespread adoption of electronic health records (EHRs), which have supplanted paper-based medical records, is one notable advance. EHRs give healthcare practitioners quick, simple access to patient data, lowering the chance of mistakes and enhancing patient safety</w:t>
      </w:r>
      <w:r w:rsidR="00D73AD2" w:rsidRPr="001D0B10">
        <w:rPr>
          <w:szCs w:val="24"/>
          <w:lang w:val="en-US"/>
        </w:rPr>
        <w:t xml:space="preserve"> (</w:t>
      </w:r>
      <w:proofErr w:type="spellStart"/>
      <w:r w:rsidR="00D73AD2" w:rsidRPr="001D0B10">
        <w:rPr>
          <w:szCs w:val="24"/>
          <w:lang w:val="en-US"/>
        </w:rPr>
        <w:t>Croucher</w:t>
      </w:r>
      <w:proofErr w:type="spellEnd"/>
      <w:r w:rsidR="00D73AD2" w:rsidRPr="001D0B10">
        <w:rPr>
          <w:szCs w:val="24"/>
          <w:lang w:val="en-US"/>
        </w:rPr>
        <w:t>, et. al., 2020)</w:t>
      </w:r>
      <w:r w:rsidRPr="001D0B10">
        <w:rPr>
          <w:szCs w:val="24"/>
          <w:lang w:val="en-US"/>
        </w:rPr>
        <w:t>. Automating administrative duties like appointment scheduling, billing, and insurance claim submission has also been done using practice management software. These technologies have streamlined administrative processes and increased their correctness and efficacy. Patients may now access their medical information, see test results, and contact healthcare experts thanks to the development of patient portals. This has increased patient interaction and made it possible to give more individualized care. The delivery of healthcare has changed because of the usage of modern technology, which makes it easier and more efficient to provide care.</w:t>
      </w:r>
    </w:p>
    <w:p w14:paraId="348E1A05" w14:textId="5E9D1975" w:rsidR="008F6B62" w:rsidRPr="001D0B10" w:rsidRDefault="00D73AD2" w:rsidP="001D0B10">
      <w:pPr>
        <w:spacing w:before="120" w:after="120" w:line="360" w:lineRule="auto"/>
        <w:jc w:val="center"/>
        <w:rPr>
          <w:rFonts w:eastAsia="Times New Roman" w:cs="Times New Roman"/>
          <w:b/>
          <w:bCs/>
          <w:kern w:val="0"/>
          <w:szCs w:val="24"/>
          <w:lang w:val="en-US" w:eastAsia="de-DE"/>
          <w14:ligatures w14:val="none"/>
        </w:rPr>
      </w:pPr>
      <w:r w:rsidRPr="001D0B10">
        <w:rPr>
          <w:noProof/>
          <w:szCs w:val="24"/>
          <w:lang w:val="en-GB" w:eastAsia="en-GB"/>
        </w:rPr>
        <w:lastRenderedPageBreak/>
        <w:drawing>
          <wp:inline distT="0" distB="0" distL="0" distR="0" wp14:anchorId="372CB0BE" wp14:editId="4885458F">
            <wp:extent cx="4400550" cy="2505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00550" cy="2505075"/>
                    </a:xfrm>
                    <a:prstGeom prst="rect">
                      <a:avLst/>
                    </a:prstGeom>
                  </pic:spPr>
                </pic:pic>
              </a:graphicData>
            </a:graphic>
          </wp:inline>
        </w:drawing>
      </w:r>
    </w:p>
    <w:p w14:paraId="3F3BA14E" w14:textId="529504F1" w:rsidR="002C1689" w:rsidRPr="001D0B10" w:rsidRDefault="002C1689" w:rsidP="001D0B10">
      <w:pPr>
        <w:spacing w:before="120" w:after="120" w:line="360" w:lineRule="auto"/>
        <w:rPr>
          <w:szCs w:val="24"/>
          <w:lang w:val="en-US"/>
        </w:rPr>
      </w:pPr>
      <w:r w:rsidRPr="001D0B10">
        <w:rPr>
          <w:szCs w:val="24"/>
          <w:lang w:val="en-US"/>
        </w:rPr>
        <w:t xml:space="preserve">The delivery of healthcare has changed </w:t>
      </w:r>
      <w:r w:rsidR="008F6B62" w:rsidRPr="001D0B10">
        <w:rPr>
          <w:szCs w:val="24"/>
          <w:lang w:val="en-US"/>
        </w:rPr>
        <w:t>because of</w:t>
      </w:r>
      <w:r w:rsidRPr="001D0B10">
        <w:rPr>
          <w:szCs w:val="24"/>
          <w:lang w:val="en-US"/>
        </w:rPr>
        <w:t xml:space="preserve"> the usage of modern technologies for care assistance, becoming more effective and efficient. The introduction of telemedicine and remote monitoring technologies, which have made remote consultation and care delivery possible and eliminated the need for in-person visits, is one notable breakthrough. For patients with chronic diseases or those residing in rural places, this has proved especially crucial</w:t>
      </w:r>
      <w:r w:rsidR="00D73AD2" w:rsidRPr="001D0B10">
        <w:rPr>
          <w:szCs w:val="24"/>
          <w:lang w:val="en-US"/>
        </w:rPr>
        <w:t xml:space="preserve"> (</w:t>
      </w:r>
      <w:proofErr w:type="spellStart"/>
      <w:r w:rsidR="00D73AD2" w:rsidRPr="001D0B10">
        <w:rPr>
          <w:szCs w:val="24"/>
          <w:lang w:val="en-US"/>
        </w:rPr>
        <w:t>Artino</w:t>
      </w:r>
      <w:proofErr w:type="spellEnd"/>
      <w:r w:rsidR="00D73AD2" w:rsidRPr="001D0B10">
        <w:rPr>
          <w:szCs w:val="24"/>
          <w:lang w:val="en-US"/>
        </w:rPr>
        <w:t>, 2021)</w:t>
      </w:r>
      <w:r w:rsidRPr="001D0B10">
        <w:rPr>
          <w:szCs w:val="24"/>
          <w:lang w:val="en-US"/>
        </w:rPr>
        <w:t xml:space="preserve">. Diabetes patients now receive better care because </w:t>
      </w:r>
      <w:r w:rsidR="008F6B62" w:rsidRPr="001D0B10">
        <w:rPr>
          <w:szCs w:val="24"/>
          <w:lang w:val="en-US"/>
        </w:rPr>
        <w:t>of</w:t>
      </w:r>
      <w:r w:rsidRPr="001D0B10">
        <w:rPr>
          <w:szCs w:val="24"/>
          <w:lang w:val="en-US"/>
        </w:rPr>
        <w:t xml:space="preserve"> medical innovations like insulin pumps and continuous glucose monitors, which enable ongoing monitoring and modification of treatment regimens. The risk of adverse events has been decreased because </w:t>
      </w:r>
      <w:r w:rsidR="008F6B62" w:rsidRPr="001D0B10">
        <w:rPr>
          <w:szCs w:val="24"/>
          <w:lang w:val="en-US"/>
        </w:rPr>
        <w:t>of</w:t>
      </w:r>
      <w:r w:rsidRPr="001D0B10">
        <w:rPr>
          <w:szCs w:val="24"/>
          <w:lang w:val="en-US"/>
        </w:rPr>
        <w:t xml:space="preserve"> patient monitoring systems like fall detection and medication reminder devices. The development of robotics and assistive technology has also been made to help patients with mobility problems and people who need help with daily duties. The application of modern technology in healthcare has led to better patient outcomes, lower healthcare expenditures, and more effectively and efficiently delivered care.</w:t>
      </w:r>
    </w:p>
    <w:p w14:paraId="2D106F4E" w14:textId="0D2966EB" w:rsidR="008F6B62" w:rsidRPr="001D0B10" w:rsidRDefault="00D73AD2" w:rsidP="001D0B10">
      <w:pPr>
        <w:spacing w:before="120" w:after="120" w:line="360" w:lineRule="auto"/>
        <w:jc w:val="center"/>
        <w:rPr>
          <w:b/>
          <w:bCs/>
          <w:szCs w:val="24"/>
          <w:lang w:val="en-US"/>
        </w:rPr>
      </w:pPr>
      <w:r w:rsidRPr="001D0B10">
        <w:rPr>
          <w:noProof/>
          <w:szCs w:val="24"/>
          <w:lang w:val="en-GB" w:eastAsia="en-GB"/>
        </w:rPr>
        <w:lastRenderedPageBreak/>
        <w:drawing>
          <wp:inline distT="0" distB="0" distL="0" distR="0" wp14:anchorId="7CB943B3" wp14:editId="6A67165F">
            <wp:extent cx="5143500" cy="2914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43500" cy="2914650"/>
                    </a:xfrm>
                    <a:prstGeom prst="rect">
                      <a:avLst/>
                    </a:prstGeom>
                  </pic:spPr>
                </pic:pic>
              </a:graphicData>
            </a:graphic>
          </wp:inline>
        </w:drawing>
      </w:r>
    </w:p>
    <w:p w14:paraId="06C54E39" w14:textId="08A6C3EE" w:rsidR="002C1689" w:rsidRPr="001D0B10" w:rsidRDefault="002C1689" w:rsidP="001D0B10">
      <w:pPr>
        <w:spacing w:before="120" w:after="120" w:line="360" w:lineRule="auto"/>
        <w:rPr>
          <w:szCs w:val="24"/>
          <w:lang w:val="en-US"/>
        </w:rPr>
      </w:pPr>
      <w:r w:rsidRPr="001D0B10">
        <w:rPr>
          <w:szCs w:val="24"/>
          <w:lang w:val="en-US"/>
        </w:rPr>
        <w:t>The COVID-19 pandemic has significantly altered how healthcare is delivered, and technology has been instrumental in reducing its effects. The increasing use of telemedicine, which has made it possible to offer care remotely and reduce the danger of viral infection and transmission, has been one of the biggest improvements. Other technologies, such wearables and remote monitoring tools, have also been used to remotely monitor patients' health and give medical practitioners up-to-date information</w:t>
      </w:r>
      <w:r w:rsidR="008F6B62" w:rsidRPr="001D0B10">
        <w:rPr>
          <w:szCs w:val="24"/>
          <w:lang w:val="en-US"/>
        </w:rPr>
        <w:t xml:space="preserve"> </w:t>
      </w:r>
      <w:r w:rsidR="00D73AD2" w:rsidRPr="001D0B10">
        <w:rPr>
          <w:szCs w:val="24"/>
          <w:lang w:val="en-US"/>
        </w:rPr>
        <w:t>(Hefner, and Eisenberg, 2021)</w:t>
      </w:r>
      <w:r w:rsidRPr="001D0B10">
        <w:rPr>
          <w:szCs w:val="24"/>
          <w:lang w:val="en-US"/>
        </w:rPr>
        <w:t>. Additionally, the pandemic has increased the use of digital technologies for collaboration and communication among healthcare professionals, facilitating easy remote work and consultation. Finally, technologies like temperature scanning and contact tracing apps have been utilized to track the virus's progress and put in place efficient control measures. The pandemic's use of technology has shown how crucial it is to ensure effective and efficient healthcare delivery, especially during emergencies.</w:t>
      </w:r>
    </w:p>
    <w:p w14:paraId="01907860" w14:textId="2C00732B" w:rsidR="00D73AD2" w:rsidRPr="001D0B10" w:rsidRDefault="00D73AD2" w:rsidP="001D0B10">
      <w:pPr>
        <w:spacing w:before="120" w:after="120" w:line="360" w:lineRule="auto"/>
        <w:jc w:val="center"/>
        <w:rPr>
          <w:szCs w:val="24"/>
          <w:lang w:val="en-US"/>
        </w:rPr>
      </w:pPr>
      <w:r w:rsidRPr="001D0B10">
        <w:rPr>
          <w:noProof/>
          <w:szCs w:val="24"/>
          <w:lang w:val="en-GB" w:eastAsia="en-GB"/>
        </w:rPr>
        <w:drawing>
          <wp:inline distT="0" distB="0" distL="0" distR="0" wp14:anchorId="284EF4DD" wp14:editId="78149D9F">
            <wp:extent cx="4591050" cy="26574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91050" cy="2657475"/>
                    </a:xfrm>
                    <a:prstGeom prst="rect">
                      <a:avLst/>
                    </a:prstGeom>
                  </pic:spPr>
                </pic:pic>
              </a:graphicData>
            </a:graphic>
          </wp:inline>
        </w:drawing>
      </w:r>
    </w:p>
    <w:p w14:paraId="0CDFA696" w14:textId="3051DB94" w:rsidR="002C1689" w:rsidRPr="001D0B10" w:rsidRDefault="002C1689" w:rsidP="001D0B10">
      <w:pPr>
        <w:spacing w:before="120" w:after="120" w:line="360" w:lineRule="auto"/>
        <w:rPr>
          <w:szCs w:val="24"/>
          <w:lang w:val="en-US"/>
        </w:rPr>
      </w:pPr>
      <w:r w:rsidRPr="001D0B10">
        <w:rPr>
          <w:szCs w:val="24"/>
          <w:lang w:val="en-US"/>
        </w:rPr>
        <w:lastRenderedPageBreak/>
        <w:t>The way healthcare professionals connect with one another and their patients has changed as a result of the usage of digital communication, collaboration, and participation. Using secure messaging and video conferencing solutions to enable healthcare workers to interact and cooperate regardless of location is a big advance. This was crucial during the COVID-19 pandemic, when in-per</w:t>
      </w:r>
      <w:r w:rsidR="00D73AD2" w:rsidRPr="001D0B10">
        <w:rPr>
          <w:szCs w:val="24"/>
          <w:lang w:val="en-US"/>
        </w:rPr>
        <w:t>son interactions were prohibited</w:t>
      </w:r>
      <w:r w:rsidR="00D73AD2" w:rsidRPr="001D0B10">
        <w:rPr>
          <w:szCs w:val="24"/>
        </w:rPr>
        <w:t xml:space="preserve"> </w:t>
      </w:r>
      <w:r w:rsidR="00D73AD2" w:rsidRPr="001D0B10">
        <w:rPr>
          <w:szCs w:val="24"/>
          <w:lang w:val="en-US"/>
        </w:rPr>
        <w:t>(</w:t>
      </w:r>
      <w:proofErr w:type="spellStart"/>
      <w:r w:rsidR="00D73AD2" w:rsidRPr="001D0B10">
        <w:rPr>
          <w:szCs w:val="24"/>
          <w:lang w:val="en-US"/>
        </w:rPr>
        <w:t>Hersh</w:t>
      </w:r>
      <w:proofErr w:type="spellEnd"/>
      <w:r w:rsidR="00D73AD2" w:rsidRPr="001D0B10">
        <w:rPr>
          <w:szCs w:val="24"/>
          <w:lang w:val="en-US"/>
        </w:rPr>
        <w:t>, et. al., 2020)</w:t>
      </w:r>
      <w:r w:rsidRPr="001D0B10">
        <w:rPr>
          <w:szCs w:val="24"/>
          <w:lang w:val="en-US"/>
        </w:rPr>
        <w:t>. Social media platforms have also been used to interact with patients and the larger community, disseminate health-related information, and raise awareness of health-related concerns.</w:t>
      </w:r>
      <w:r w:rsidR="00C227EF" w:rsidRPr="001D0B10">
        <w:rPr>
          <w:szCs w:val="24"/>
          <w:lang w:val="en-US"/>
        </w:rPr>
        <w:t xml:space="preserve"> </w:t>
      </w:r>
      <w:r w:rsidRPr="001D0B10">
        <w:rPr>
          <w:szCs w:val="24"/>
          <w:lang w:val="en-US"/>
        </w:rPr>
        <w:t>Patients now have access to peer support and information through the development of online patient forums and support groups. These technological technologies have increased patient engagement and given healthcare workers new channels for interaction and cooperation</w:t>
      </w:r>
      <w:r w:rsidR="00D73AD2" w:rsidRPr="001D0B10">
        <w:rPr>
          <w:szCs w:val="24"/>
          <w:lang w:val="en-US"/>
        </w:rPr>
        <w:t xml:space="preserve"> (Khan, et. al., 2020)</w:t>
      </w:r>
      <w:r w:rsidRPr="001D0B10">
        <w:rPr>
          <w:szCs w:val="24"/>
          <w:lang w:val="en-US"/>
        </w:rPr>
        <w:t>. Digital participation platforms have also been established to involve patients in their care and provide them with the opportunity to take part in choosing their own treatments. The delivery of healthcare has changed thanks to the use of digital communication, cooperation, and involvement, which results in more effective care delivery and better patient outcomes.</w:t>
      </w:r>
    </w:p>
    <w:p w14:paraId="6A49DF72" w14:textId="61F95017"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52A8F018" wp14:editId="34826E54">
            <wp:extent cx="4331970" cy="2443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34886" cy="2445320"/>
                    </a:xfrm>
                    <a:prstGeom prst="rect">
                      <a:avLst/>
                    </a:prstGeom>
                  </pic:spPr>
                </pic:pic>
              </a:graphicData>
            </a:graphic>
          </wp:inline>
        </w:drawing>
      </w:r>
    </w:p>
    <w:p w14:paraId="0448CA7E" w14:textId="4DCDB959" w:rsidR="002C1689" w:rsidRPr="001D0B10" w:rsidRDefault="002C1689" w:rsidP="001D0B10">
      <w:pPr>
        <w:spacing w:before="120" w:after="120" w:line="360" w:lineRule="auto"/>
        <w:rPr>
          <w:szCs w:val="24"/>
          <w:lang w:val="en-US"/>
        </w:rPr>
      </w:pPr>
      <w:r w:rsidRPr="001D0B10">
        <w:rPr>
          <w:szCs w:val="24"/>
          <w:lang w:val="en-US"/>
        </w:rPr>
        <w:t>Particularly in the sphere of education, digital literacy is crucial for employee well-being and professional career advancement. Education professionals may now stay current on the most recent research and best practices thanks to online learning platforms, webinars, and virtual conferences</w:t>
      </w:r>
      <w:r w:rsidR="008F6B62" w:rsidRPr="001D0B10">
        <w:rPr>
          <w:szCs w:val="24"/>
          <w:lang w:val="en-US"/>
        </w:rPr>
        <w:t xml:space="preserve"> </w:t>
      </w:r>
      <w:r w:rsidR="00D73AD2" w:rsidRPr="001D0B10">
        <w:rPr>
          <w:szCs w:val="24"/>
          <w:lang w:val="en-US"/>
        </w:rPr>
        <w:t>(Khan, et. al., 2020)</w:t>
      </w:r>
      <w:r w:rsidRPr="001D0B10">
        <w:rPr>
          <w:szCs w:val="24"/>
          <w:lang w:val="en-US"/>
        </w:rPr>
        <w:t>. Additionally, e-learning certifications and courses have given educators the chance to progress their careers and develop their abilities. Teachers can now give interactive, engaging lessons to students thanks to these digital tools, giving them access to a wider variety of resources and educational opportunities.</w:t>
      </w:r>
    </w:p>
    <w:p w14:paraId="01C487F1" w14:textId="396AB100" w:rsidR="002C1689" w:rsidRPr="001D0B10" w:rsidRDefault="002C1689" w:rsidP="001D0B10">
      <w:pPr>
        <w:spacing w:before="120" w:after="120" w:line="360" w:lineRule="auto"/>
        <w:rPr>
          <w:szCs w:val="24"/>
          <w:lang w:val="en-US"/>
        </w:rPr>
      </w:pPr>
      <w:r w:rsidRPr="001D0B10">
        <w:rPr>
          <w:szCs w:val="24"/>
          <w:lang w:val="en-US"/>
        </w:rPr>
        <w:t xml:space="preserve">Furthermore, boosting employee well-being has been greatly aided by digital literacy. To assist educators' physical and mental health, wellness programs and mental health apps have been developed. These resources and tools help educators manage stress and maintain a healthy </w:t>
      </w:r>
      <w:r w:rsidRPr="001D0B10">
        <w:rPr>
          <w:szCs w:val="24"/>
          <w:lang w:val="en-US"/>
        </w:rPr>
        <w:lastRenderedPageBreak/>
        <w:t>work-life balance</w:t>
      </w:r>
      <w:r w:rsidR="00D73AD2" w:rsidRPr="001D0B10">
        <w:rPr>
          <w:szCs w:val="24"/>
          <w:lang w:val="en-US"/>
        </w:rPr>
        <w:t xml:space="preserve"> (</w:t>
      </w:r>
      <w:proofErr w:type="spellStart"/>
      <w:r w:rsidR="00D73AD2" w:rsidRPr="001D0B10">
        <w:rPr>
          <w:szCs w:val="24"/>
          <w:lang w:val="en-US"/>
        </w:rPr>
        <w:t>Kricka</w:t>
      </w:r>
      <w:proofErr w:type="spellEnd"/>
      <w:r w:rsidR="00D73AD2" w:rsidRPr="001D0B10">
        <w:rPr>
          <w:szCs w:val="24"/>
          <w:lang w:val="en-US"/>
        </w:rPr>
        <w:t>, 2021)</w:t>
      </w:r>
      <w:r w:rsidRPr="001D0B10">
        <w:rPr>
          <w:szCs w:val="24"/>
          <w:lang w:val="en-US"/>
        </w:rPr>
        <w:t>. Digital tools have also made it possible for educators to interact with one another and work together on projects, which has helped them feel less alone and more like a part of a community.</w:t>
      </w:r>
    </w:p>
    <w:p w14:paraId="15731AE4" w14:textId="084F595C"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0B89F80F" wp14:editId="6723C2E9">
            <wp:extent cx="4320540" cy="2525854"/>
            <wp:effectExtent l="0" t="0" r="381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328672" cy="2530608"/>
                    </a:xfrm>
                    <a:prstGeom prst="rect">
                      <a:avLst/>
                    </a:prstGeom>
                  </pic:spPr>
                </pic:pic>
              </a:graphicData>
            </a:graphic>
          </wp:inline>
        </w:drawing>
      </w:r>
    </w:p>
    <w:p w14:paraId="6D81FF84" w14:textId="73679364" w:rsidR="002C1689" w:rsidRPr="001D0B10" w:rsidRDefault="002C1689" w:rsidP="001D0B10">
      <w:pPr>
        <w:spacing w:before="120" w:after="120" w:line="360" w:lineRule="auto"/>
        <w:rPr>
          <w:szCs w:val="24"/>
          <w:lang w:val="en-US"/>
        </w:rPr>
      </w:pPr>
      <w:r w:rsidRPr="001D0B10">
        <w:rPr>
          <w:szCs w:val="24"/>
          <w:lang w:val="en-US"/>
        </w:rPr>
        <w:t xml:space="preserve">In the sphere of e-learning, digital literacy significantly affects employee well-being and professional career growth. Since e-learning is developing quickly, educators must possess digital literacy abilities </w:t>
      </w:r>
      <w:r w:rsidR="008F6B62" w:rsidRPr="001D0B10">
        <w:rPr>
          <w:szCs w:val="24"/>
          <w:lang w:val="en-US"/>
        </w:rPr>
        <w:t>to</w:t>
      </w:r>
      <w:r w:rsidRPr="001D0B10">
        <w:rPr>
          <w:szCs w:val="24"/>
          <w:lang w:val="en-US"/>
        </w:rPr>
        <w:t xml:space="preserve"> design and deliver effective online learning experiences</w:t>
      </w:r>
      <w:r w:rsidR="00D73AD2" w:rsidRPr="001D0B10">
        <w:rPr>
          <w:szCs w:val="24"/>
          <w:lang w:val="en-US"/>
        </w:rPr>
        <w:t xml:space="preserve"> (</w:t>
      </w:r>
      <w:proofErr w:type="spellStart"/>
      <w:r w:rsidR="00D73AD2" w:rsidRPr="001D0B10">
        <w:rPr>
          <w:szCs w:val="24"/>
          <w:lang w:val="en-US"/>
        </w:rPr>
        <w:t>Kricka</w:t>
      </w:r>
      <w:proofErr w:type="spellEnd"/>
      <w:r w:rsidR="00D73AD2" w:rsidRPr="001D0B10">
        <w:rPr>
          <w:szCs w:val="24"/>
          <w:lang w:val="en-US"/>
        </w:rPr>
        <w:t>, 2021)</w:t>
      </w:r>
      <w:r w:rsidRPr="001D0B10">
        <w:rPr>
          <w:szCs w:val="24"/>
          <w:lang w:val="en-US"/>
        </w:rPr>
        <w:t>. A variety of digital tools and platforms can be used by educators to design interactive, individualized learning experiences that cater to the various needs of their students.</w:t>
      </w:r>
    </w:p>
    <w:p w14:paraId="2F3466D0" w14:textId="30ACD21D" w:rsidR="002C1689" w:rsidRPr="001D0B10" w:rsidRDefault="002C1689" w:rsidP="001D0B10">
      <w:pPr>
        <w:spacing w:before="120" w:after="120" w:line="360" w:lineRule="auto"/>
        <w:rPr>
          <w:szCs w:val="24"/>
          <w:lang w:val="en-US"/>
        </w:rPr>
      </w:pPr>
      <w:r w:rsidRPr="001D0B10">
        <w:rPr>
          <w:szCs w:val="24"/>
          <w:lang w:val="en-US"/>
        </w:rPr>
        <w:t>Digital tools also make it possible for teachers to communicate and share materials with their peers, eliminating isolation and fostering a feeling of community</w:t>
      </w:r>
      <w:r w:rsidR="008F6B62" w:rsidRPr="001D0B10">
        <w:rPr>
          <w:szCs w:val="24"/>
          <w:lang w:val="en-US"/>
        </w:rPr>
        <w:t xml:space="preserve"> </w:t>
      </w:r>
      <w:r w:rsidR="00D73AD2" w:rsidRPr="001D0B10">
        <w:rPr>
          <w:szCs w:val="24"/>
          <w:lang w:val="en-US"/>
        </w:rPr>
        <w:t>(</w:t>
      </w:r>
      <w:proofErr w:type="spellStart"/>
      <w:r w:rsidR="00D73AD2" w:rsidRPr="001D0B10">
        <w:rPr>
          <w:szCs w:val="24"/>
          <w:lang w:val="en-US"/>
        </w:rPr>
        <w:t>Kricka</w:t>
      </w:r>
      <w:proofErr w:type="spellEnd"/>
      <w:r w:rsidR="00D73AD2" w:rsidRPr="001D0B10">
        <w:rPr>
          <w:szCs w:val="24"/>
          <w:lang w:val="en-US"/>
        </w:rPr>
        <w:t>, 2021)</w:t>
      </w:r>
      <w:r w:rsidRPr="001D0B10">
        <w:rPr>
          <w:szCs w:val="24"/>
          <w:lang w:val="en-US"/>
        </w:rPr>
        <w:t xml:space="preserve"> There are now more possibilities for educators to advance their careers and expand their abilities through online professional development courses and certifications.</w:t>
      </w:r>
    </w:p>
    <w:p w14:paraId="5BD8C22C" w14:textId="39F053BE" w:rsidR="002C1689" w:rsidRPr="001D0B10" w:rsidRDefault="002C1689" w:rsidP="001D0B10">
      <w:pPr>
        <w:spacing w:before="120" w:after="120" w:line="360" w:lineRule="auto"/>
        <w:rPr>
          <w:szCs w:val="24"/>
          <w:lang w:val="en-US"/>
        </w:rPr>
      </w:pPr>
      <w:r w:rsidRPr="001D0B10">
        <w:rPr>
          <w:szCs w:val="24"/>
          <w:lang w:val="en-US"/>
        </w:rPr>
        <w:t>Additionally, a crucial part of supporting employee well-being in e-learning has been performed by digital literacy. To assist educators' physical and mental health, wellness programs and mental health apps have been developed. These resources and tools help educators manage stress and maintain a healthy work-life balance. With the use of digital tools, instructors may now engage with their pupils and fellow professionals, eliminating isolation and fostering societies.</w:t>
      </w:r>
    </w:p>
    <w:p w14:paraId="1DC69DBC" w14:textId="288A2C5B" w:rsidR="008F6B62" w:rsidRPr="001D0B10" w:rsidRDefault="00D73AD2" w:rsidP="001D0B10">
      <w:pPr>
        <w:spacing w:before="120" w:after="120" w:line="360" w:lineRule="auto"/>
        <w:jc w:val="center"/>
        <w:rPr>
          <w:b/>
          <w:bCs/>
          <w:szCs w:val="24"/>
          <w:lang w:val="en-US"/>
        </w:rPr>
      </w:pPr>
      <w:r w:rsidRPr="001D0B10">
        <w:rPr>
          <w:noProof/>
          <w:szCs w:val="24"/>
          <w:lang w:val="en-GB" w:eastAsia="en-GB"/>
        </w:rPr>
        <w:lastRenderedPageBreak/>
        <w:drawing>
          <wp:inline distT="0" distB="0" distL="0" distR="0" wp14:anchorId="22423BFB" wp14:editId="57D45861">
            <wp:extent cx="4183380" cy="2358877"/>
            <wp:effectExtent l="0" t="0" r="762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87538" cy="2361221"/>
                    </a:xfrm>
                    <a:prstGeom prst="rect">
                      <a:avLst/>
                    </a:prstGeom>
                  </pic:spPr>
                </pic:pic>
              </a:graphicData>
            </a:graphic>
          </wp:inline>
        </w:drawing>
      </w:r>
    </w:p>
    <w:p w14:paraId="59237E1D" w14:textId="77777777" w:rsidR="002C1689" w:rsidRPr="001D0B10" w:rsidRDefault="002C1689" w:rsidP="001D0B10">
      <w:pPr>
        <w:spacing w:before="120" w:after="120" w:line="360" w:lineRule="auto"/>
        <w:rPr>
          <w:szCs w:val="24"/>
          <w:lang w:val="en-US"/>
        </w:rPr>
      </w:pPr>
      <w:r w:rsidRPr="001D0B10">
        <w:rPr>
          <w:szCs w:val="24"/>
          <w:lang w:val="en-US"/>
        </w:rPr>
        <w:t>For employee well-being and professional career advancement in self-improvement, digital literacy is crucial. Professionals now have unprecedented access to a wealth of knowledge and resources thanks to digital technologies and platforms that have changed learning.</w:t>
      </w:r>
    </w:p>
    <w:p w14:paraId="41A9F501" w14:textId="77777777" w:rsidR="002C1689" w:rsidRPr="001D0B10" w:rsidRDefault="002C1689" w:rsidP="001D0B10">
      <w:pPr>
        <w:spacing w:before="120" w:after="120" w:line="360" w:lineRule="auto"/>
        <w:rPr>
          <w:szCs w:val="24"/>
          <w:lang w:val="en-US"/>
        </w:rPr>
      </w:pPr>
      <w:r w:rsidRPr="001D0B10">
        <w:rPr>
          <w:szCs w:val="24"/>
          <w:lang w:val="en-US"/>
        </w:rPr>
        <w:t>The ability to build tailored learning plans and access online tutorials, webinars, and courses that are pertinent to one's personal and professional goals is provided by digital literacy abilities. These tools help professionals improve their knowledge and skills, which improves the quality of their work and creates new prospects for career growth.</w:t>
      </w:r>
    </w:p>
    <w:p w14:paraId="3012AA29" w14:textId="7EC66E53" w:rsidR="002C1689" w:rsidRPr="001D0B10" w:rsidRDefault="002C1689" w:rsidP="001D0B10">
      <w:pPr>
        <w:spacing w:before="120" w:after="120" w:line="360" w:lineRule="auto"/>
        <w:rPr>
          <w:szCs w:val="24"/>
          <w:lang w:val="en-US"/>
        </w:rPr>
      </w:pPr>
      <w:r w:rsidRPr="001D0B10">
        <w:rPr>
          <w:szCs w:val="24"/>
          <w:lang w:val="en-US"/>
        </w:rPr>
        <w:t>Digital tools have also made it simpler for professionals to network with like-minded people and connect with them</w:t>
      </w:r>
      <w:r w:rsidR="008F6B62" w:rsidRPr="001D0B10">
        <w:rPr>
          <w:szCs w:val="24"/>
          <w:lang w:val="en-US"/>
        </w:rPr>
        <w:t xml:space="preserve"> </w:t>
      </w:r>
      <w:r w:rsidR="00D73AD2" w:rsidRPr="001D0B10">
        <w:rPr>
          <w:szCs w:val="24"/>
          <w:lang w:val="en-US"/>
        </w:rPr>
        <w:t>(</w:t>
      </w:r>
      <w:proofErr w:type="spellStart"/>
      <w:r w:rsidR="00D73AD2" w:rsidRPr="001D0B10">
        <w:rPr>
          <w:szCs w:val="24"/>
          <w:lang w:val="en-US"/>
        </w:rPr>
        <w:t>Artino</w:t>
      </w:r>
      <w:proofErr w:type="spellEnd"/>
      <w:r w:rsidR="00D73AD2" w:rsidRPr="001D0B10">
        <w:rPr>
          <w:szCs w:val="24"/>
          <w:lang w:val="en-US"/>
        </w:rPr>
        <w:t>, 2021)</w:t>
      </w:r>
      <w:r w:rsidRPr="001D0B10">
        <w:rPr>
          <w:szCs w:val="24"/>
          <w:lang w:val="en-US"/>
        </w:rPr>
        <w:t>. Online forums and social media sites give professionals the chance to work together, exchange ideas, and get feedback from their peers.</w:t>
      </w:r>
    </w:p>
    <w:p w14:paraId="5716A4EF" w14:textId="47D3E80E" w:rsidR="002C1689" w:rsidRPr="001D0B10" w:rsidRDefault="002C1689" w:rsidP="001D0B10">
      <w:pPr>
        <w:spacing w:before="120" w:after="120" w:line="360" w:lineRule="auto"/>
        <w:rPr>
          <w:szCs w:val="24"/>
          <w:lang w:val="en-US"/>
        </w:rPr>
      </w:pPr>
      <w:r w:rsidRPr="001D0B10">
        <w:rPr>
          <w:szCs w:val="24"/>
          <w:lang w:val="en-US"/>
        </w:rPr>
        <w:t xml:space="preserve">Digital tools are essential for improving employee well-being since they give access to tools and resources for </w:t>
      </w:r>
      <w:r w:rsidR="008F6B62" w:rsidRPr="001D0B10">
        <w:rPr>
          <w:szCs w:val="24"/>
          <w:lang w:val="en-US"/>
        </w:rPr>
        <w:t>well-being</w:t>
      </w:r>
      <w:r w:rsidRPr="001D0B10">
        <w:rPr>
          <w:szCs w:val="24"/>
          <w:lang w:val="en-US"/>
        </w:rPr>
        <w:t>. Apps for mindfulness and online meditation, for instance, help people manage stress and advance mental health. Professionals may work remotely thanks to digital tools, which offer flexibility and lessens the stress of commuting and office work.</w:t>
      </w:r>
    </w:p>
    <w:p w14:paraId="075B0750" w14:textId="127B2EBC"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1D72F3BB" wp14:editId="6B9FDB5A">
            <wp:extent cx="4381500" cy="2206741"/>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88666" cy="2210350"/>
                    </a:xfrm>
                    <a:prstGeom prst="rect">
                      <a:avLst/>
                    </a:prstGeom>
                  </pic:spPr>
                </pic:pic>
              </a:graphicData>
            </a:graphic>
          </wp:inline>
        </w:drawing>
      </w:r>
    </w:p>
    <w:p w14:paraId="4144BBBA" w14:textId="77777777" w:rsidR="002C1689" w:rsidRPr="001D0B10" w:rsidRDefault="002C1689" w:rsidP="001D0B10">
      <w:pPr>
        <w:spacing w:before="120" w:after="120" w:line="360" w:lineRule="auto"/>
        <w:rPr>
          <w:szCs w:val="24"/>
          <w:lang w:val="en-US"/>
        </w:rPr>
      </w:pPr>
      <w:r w:rsidRPr="001D0B10">
        <w:rPr>
          <w:szCs w:val="24"/>
          <w:lang w:val="en-US"/>
        </w:rPr>
        <w:lastRenderedPageBreak/>
        <w:t>Data and information processing are essential in the healthcare sector to guarantee the provision of high-quality service. To make wise decisions, identify ailments, and create individualized treatment programs for patients, healthcare providers rely on data.</w:t>
      </w:r>
    </w:p>
    <w:p w14:paraId="04E2A3FE" w14:textId="299F062E" w:rsidR="002C1689" w:rsidRPr="001D0B10" w:rsidRDefault="002C1689" w:rsidP="001D0B10">
      <w:pPr>
        <w:spacing w:before="120" w:after="120" w:line="360" w:lineRule="auto"/>
        <w:rPr>
          <w:szCs w:val="24"/>
          <w:lang w:val="en-US"/>
        </w:rPr>
      </w:pPr>
      <w:r w:rsidRPr="001D0B10">
        <w:rPr>
          <w:szCs w:val="24"/>
          <w:lang w:val="en-US"/>
        </w:rPr>
        <w:t>Therefore, technical competence is crucial for healthcare personnel to efficiently handle and manage data and information</w:t>
      </w:r>
      <w:r w:rsidR="00D73AD2" w:rsidRPr="001D0B10">
        <w:rPr>
          <w:szCs w:val="24"/>
          <w:lang w:val="en-US"/>
        </w:rPr>
        <w:t xml:space="preserve"> (</w:t>
      </w:r>
      <w:proofErr w:type="spellStart"/>
      <w:r w:rsidR="00D73AD2" w:rsidRPr="001D0B10">
        <w:rPr>
          <w:szCs w:val="24"/>
          <w:lang w:val="en-US"/>
        </w:rPr>
        <w:t>Fernandes</w:t>
      </w:r>
      <w:proofErr w:type="spellEnd"/>
      <w:r w:rsidR="00D73AD2" w:rsidRPr="001D0B10">
        <w:rPr>
          <w:szCs w:val="24"/>
          <w:lang w:val="en-US"/>
        </w:rPr>
        <w:t>, and Ferreira, 2021)</w:t>
      </w:r>
      <w:r w:rsidRPr="001D0B10">
        <w:rPr>
          <w:szCs w:val="24"/>
          <w:lang w:val="en-US"/>
        </w:rPr>
        <w:t>. Technical competency is the ability to collect, store, manage, analyze, and exchange data safely and effectively using digital tools and software programs.</w:t>
      </w:r>
    </w:p>
    <w:p w14:paraId="05B9FD73" w14:textId="2F3ECA83" w:rsidR="002C1689" w:rsidRPr="001D0B10" w:rsidRDefault="002C1689" w:rsidP="001D0B10">
      <w:pPr>
        <w:spacing w:before="120" w:after="120" w:line="360" w:lineRule="auto"/>
        <w:rPr>
          <w:szCs w:val="24"/>
          <w:lang w:val="en-US"/>
        </w:rPr>
      </w:pPr>
      <w:r w:rsidRPr="001D0B10">
        <w:rPr>
          <w:szCs w:val="24"/>
          <w:lang w:val="en-US"/>
        </w:rPr>
        <w:t xml:space="preserve">Technically skilled professionals </w:t>
      </w:r>
      <w:r w:rsidR="008F6B62" w:rsidRPr="001D0B10">
        <w:rPr>
          <w:szCs w:val="24"/>
          <w:lang w:val="en-US"/>
        </w:rPr>
        <w:t>can</w:t>
      </w:r>
      <w:r w:rsidRPr="001D0B10">
        <w:rPr>
          <w:szCs w:val="24"/>
          <w:lang w:val="en-US"/>
        </w:rPr>
        <w:t xml:space="preserve"> manage massive volumes of data rapidly, precisely, and safely</w:t>
      </w:r>
      <w:r w:rsidR="008F6B62" w:rsidRPr="001D0B10">
        <w:rPr>
          <w:szCs w:val="24"/>
          <w:lang w:val="en-US"/>
        </w:rPr>
        <w:t xml:space="preserve"> </w:t>
      </w:r>
      <w:r w:rsidR="00D73AD2" w:rsidRPr="001D0B10">
        <w:rPr>
          <w:szCs w:val="24"/>
          <w:lang w:val="en-US"/>
        </w:rPr>
        <w:t>(</w:t>
      </w:r>
      <w:proofErr w:type="spellStart"/>
      <w:r w:rsidR="00D73AD2" w:rsidRPr="001D0B10">
        <w:rPr>
          <w:szCs w:val="24"/>
          <w:lang w:val="en-US"/>
        </w:rPr>
        <w:t>Croucher</w:t>
      </w:r>
      <w:proofErr w:type="spellEnd"/>
      <w:r w:rsidR="00D73AD2" w:rsidRPr="001D0B10">
        <w:rPr>
          <w:szCs w:val="24"/>
          <w:lang w:val="en-US"/>
        </w:rPr>
        <w:t>, et. al., 2020)</w:t>
      </w:r>
      <w:r w:rsidRPr="001D0B10">
        <w:rPr>
          <w:szCs w:val="24"/>
          <w:lang w:val="en-US"/>
        </w:rPr>
        <w:t xml:space="preserve">. </w:t>
      </w:r>
      <w:r w:rsidR="008F6B62" w:rsidRPr="001D0B10">
        <w:rPr>
          <w:szCs w:val="24"/>
          <w:lang w:val="en-US"/>
        </w:rPr>
        <w:t>To</w:t>
      </w:r>
      <w:r w:rsidRPr="001D0B10">
        <w:rPr>
          <w:szCs w:val="24"/>
          <w:lang w:val="en-US"/>
        </w:rPr>
        <w:t xml:space="preserve"> gain insights from data, they can also make use of data analytics technologies, which will improve decision-making and patient outcomes.</w:t>
      </w:r>
    </w:p>
    <w:p w14:paraId="0EE20361" w14:textId="4B3DEC79" w:rsidR="00685E90" w:rsidRPr="001D0B10" w:rsidRDefault="008F6B62" w:rsidP="001D0B10">
      <w:pPr>
        <w:spacing w:before="120" w:after="120" w:line="360" w:lineRule="auto"/>
        <w:rPr>
          <w:szCs w:val="24"/>
          <w:lang w:val="en-US"/>
        </w:rPr>
      </w:pPr>
      <w:r w:rsidRPr="001D0B10">
        <w:rPr>
          <w:szCs w:val="24"/>
          <w:lang w:val="en-US"/>
        </w:rPr>
        <w:t>Technical competence is also necessary for adhering to legal standards and protecting patient privacy</w:t>
      </w:r>
      <w:r w:rsidR="00D73AD2" w:rsidRPr="001D0B10">
        <w:rPr>
          <w:szCs w:val="24"/>
          <w:lang w:val="en-US"/>
        </w:rPr>
        <w:t xml:space="preserve"> (</w:t>
      </w:r>
      <w:proofErr w:type="spellStart"/>
      <w:r w:rsidR="00D73AD2" w:rsidRPr="001D0B10">
        <w:rPr>
          <w:szCs w:val="24"/>
          <w:lang w:val="en-US"/>
        </w:rPr>
        <w:t>Fernandes</w:t>
      </w:r>
      <w:proofErr w:type="spellEnd"/>
      <w:r w:rsidR="00D73AD2" w:rsidRPr="001D0B10">
        <w:rPr>
          <w:szCs w:val="24"/>
          <w:lang w:val="en-US"/>
        </w:rPr>
        <w:t>, and Ferreira, 2021)</w:t>
      </w:r>
      <w:r w:rsidRPr="001D0B10">
        <w:rPr>
          <w:szCs w:val="24"/>
          <w:lang w:val="en-US"/>
        </w:rPr>
        <w:t>. To ensure patient confidentiality and privacy, healthcare personnel must abide by stringent data protection rules like HIPAA. To ensure that data is managed, exchanged, and stored safely, privately, without running the risk of data breaches or unauthorized access, technical skill is essential.</w:t>
      </w:r>
    </w:p>
    <w:p w14:paraId="16248B84" w14:textId="0641A9EC" w:rsidR="008F6B62" w:rsidRPr="001D0B10" w:rsidRDefault="00D73AD2" w:rsidP="001D0B10">
      <w:pPr>
        <w:spacing w:before="120" w:after="120" w:line="360" w:lineRule="auto"/>
        <w:jc w:val="center"/>
        <w:rPr>
          <w:b/>
          <w:bCs/>
          <w:szCs w:val="24"/>
          <w:lang w:val="en-US"/>
        </w:rPr>
      </w:pPr>
      <w:r w:rsidRPr="001D0B10">
        <w:rPr>
          <w:noProof/>
          <w:szCs w:val="24"/>
          <w:lang w:val="en-GB" w:eastAsia="en-GB"/>
        </w:rPr>
        <w:drawing>
          <wp:inline distT="0" distB="0" distL="0" distR="0" wp14:anchorId="20207038" wp14:editId="24FC0197">
            <wp:extent cx="4150995" cy="2344612"/>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59712" cy="2349535"/>
                    </a:xfrm>
                    <a:prstGeom prst="rect">
                      <a:avLst/>
                    </a:prstGeom>
                  </pic:spPr>
                </pic:pic>
              </a:graphicData>
            </a:graphic>
          </wp:inline>
        </w:drawing>
      </w:r>
    </w:p>
    <w:p w14:paraId="3EE2F5F8" w14:textId="1E47FF0E" w:rsidR="00E309AA" w:rsidRPr="001D0B10" w:rsidRDefault="008F6B62" w:rsidP="001D0B10">
      <w:pPr>
        <w:spacing w:before="120" w:after="120" w:line="360" w:lineRule="auto"/>
        <w:rPr>
          <w:szCs w:val="24"/>
          <w:lang w:val="en-US"/>
        </w:rPr>
      </w:pPr>
      <w:r w:rsidRPr="001D0B10">
        <w:rPr>
          <w:szCs w:val="24"/>
          <w:lang w:val="en-US"/>
        </w:rPr>
        <w:t>As a result of our presentation, it has become clear how important digital literacy is to the healthcare sector. We've spoken about how modern technology is used in healthcare, how COVID-19 is affecting the usage of digital tools, and how important digital communication, collaboration, and participation are</w:t>
      </w:r>
      <w:r w:rsidR="0096750B" w:rsidRPr="001D0B10">
        <w:rPr>
          <w:szCs w:val="24"/>
          <w:lang w:val="en-US"/>
        </w:rPr>
        <w:t xml:space="preserve"> (</w:t>
      </w:r>
      <w:proofErr w:type="spellStart"/>
      <w:r w:rsidR="0096750B" w:rsidRPr="001D0B10">
        <w:rPr>
          <w:szCs w:val="24"/>
          <w:lang w:val="en-US"/>
        </w:rPr>
        <w:t>Croucher</w:t>
      </w:r>
      <w:proofErr w:type="spellEnd"/>
      <w:r w:rsidR="0096750B" w:rsidRPr="001D0B10">
        <w:rPr>
          <w:szCs w:val="24"/>
          <w:lang w:val="en-US"/>
        </w:rPr>
        <w:t>, et. al., 2020)</w:t>
      </w:r>
      <w:r w:rsidRPr="001D0B10">
        <w:rPr>
          <w:szCs w:val="24"/>
          <w:lang w:val="en-US"/>
        </w:rPr>
        <w:t xml:space="preserve">. Additionally, we have emphasized how e-learning and self-development tools may help healthcare personnel develop professionally and improve their overall well-being </w:t>
      </w:r>
      <w:r w:rsidR="00D73AD2" w:rsidRPr="001D0B10">
        <w:rPr>
          <w:szCs w:val="24"/>
          <w:lang w:val="en-US"/>
        </w:rPr>
        <w:t>(</w:t>
      </w:r>
      <w:proofErr w:type="spellStart"/>
      <w:r w:rsidR="00D73AD2" w:rsidRPr="001D0B10">
        <w:rPr>
          <w:szCs w:val="24"/>
          <w:lang w:val="en-US"/>
        </w:rPr>
        <w:t>Croucher</w:t>
      </w:r>
      <w:proofErr w:type="spellEnd"/>
      <w:r w:rsidR="00D73AD2" w:rsidRPr="001D0B10">
        <w:rPr>
          <w:szCs w:val="24"/>
          <w:lang w:val="en-US"/>
        </w:rPr>
        <w:t>, et. al., 2020)</w:t>
      </w:r>
      <w:r w:rsidRPr="001D0B10">
        <w:rPr>
          <w:szCs w:val="24"/>
          <w:lang w:val="en-US"/>
        </w:rPr>
        <w:t xml:space="preserve">. We have also talked about the need for technical competence in handling data and information, which can improve patient outcomes and guarantee the security and confidentiality of data. Overall, our presentation has shown how important digital literacy is to the healthcare industry and how it </w:t>
      </w:r>
      <w:r w:rsidRPr="001D0B10">
        <w:rPr>
          <w:szCs w:val="24"/>
          <w:lang w:val="en-US"/>
        </w:rPr>
        <w:lastRenderedPageBreak/>
        <w:t>can improve the effectiveness and efficiency of healthcare delivery in a digital age. Healthcare practitioners can improve patient care and progress their careers by embracing digital tools and approaches and constantly updating their abilities.</w:t>
      </w:r>
    </w:p>
    <w:p w14:paraId="2403077B" w14:textId="2221671F" w:rsidR="00E309AA" w:rsidRPr="001D0B10" w:rsidRDefault="00D73AD2" w:rsidP="001D0B10">
      <w:pPr>
        <w:spacing w:before="120" w:after="120" w:line="360" w:lineRule="auto"/>
        <w:jc w:val="center"/>
        <w:rPr>
          <w:szCs w:val="24"/>
          <w:lang w:val="en-US"/>
        </w:rPr>
      </w:pPr>
      <w:r w:rsidRPr="001D0B10">
        <w:rPr>
          <w:noProof/>
          <w:szCs w:val="24"/>
          <w:lang w:val="en-GB" w:eastAsia="en-GB"/>
        </w:rPr>
        <w:drawing>
          <wp:inline distT="0" distB="0" distL="0" distR="0" wp14:anchorId="767DDD0F" wp14:editId="18EC7646">
            <wp:extent cx="3884295" cy="2221475"/>
            <wp:effectExtent l="0" t="0" r="1905"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89419" cy="2224405"/>
                    </a:xfrm>
                    <a:prstGeom prst="rect">
                      <a:avLst/>
                    </a:prstGeom>
                  </pic:spPr>
                </pic:pic>
              </a:graphicData>
            </a:graphic>
          </wp:inline>
        </w:drawing>
      </w:r>
    </w:p>
    <w:p w14:paraId="108F7C24" w14:textId="77777777" w:rsidR="00D73AD2" w:rsidRPr="001D0B10" w:rsidRDefault="00D73AD2" w:rsidP="001D0B10">
      <w:pPr>
        <w:spacing w:before="120" w:after="120" w:line="360" w:lineRule="auto"/>
        <w:rPr>
          <w:szCs w:val="24"/>
          <w:lang w:val="en-US"/>
        </w:rPr>
      </w:pPr>
    </w:p>
    <w:p w14:paraId="707A344E" w14:textId="77777777" w:rsidR="00E309AA" w:rsidRPr="001D0B10" w:rsidRDefault="00E309AA" w:rsidP="001D0B10">
      <w:pPr>
        <w:spacing w:before="120" w:after="120" w:line="360" w:lineRule="auto"/>
        <w:rPr>
          <w:szCs w:val="24"/>
          <w:lang w:val="en-US"/>
        </w:rPr>
      </w:pPr>
    </w:p>
    <w:p w14:paraId="09299C82" w14:textId="77777777" w:rsidR="00685E90" w:rsidRPr="001D0B10" w:rsidRDefault="00685E90" w:rsidP="001D0B10">
      <w:pPr>
        <w:spacing w:before="120" w:after="120" w:line="360" w:lineRule="auto"/>
        <w:rPr>
          <w:szCs w:val="24"/>
          <w:lang w:val="en-US"/>
        </w:rPr>
      </w:pPr>
    </w:p>
    <w:p w14:paraId="093D681B" w14:textId="77777777" w:rsidR="00685E90" w:rsidRPr="001D0B10" w:rsidRDefault="00685E90" w:rsidP="001D0B10">
      <w:pPr>
        <w:spacing w:before="120" w:after="120" w:line="360" w:lineRule="auto"/>
        <w:rPr>
          <w:szCs w:val="24"/>
          <w:lang w:val="en-US"/>
        </w:rPr>
      </w:pPr>
    </w:p>
    <w:sectPr w:rsidR="00685E90" w:rsidRPr="001D0B10">
      <w:pgSz w:w="11906" w:h="16838"/>
      <w:pgMar w:top="1417" w:right="1417" w:bottom="1134"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E90"/>
    <w:rsid w:val="001D0B10"/>
    <w:rsid w:val="002C1689"/>
    <w:rsid w:val="00500026"/>
    <w:rsid w:val="00610B88"/>
    <w:rsid w:val="00685E90"/>
    <w:rsid w:val="008F6B62"/>
    <w:rsid w:val="0096750B"/>
    <w:rsid w:val="00C227EF"/>
    <w:rsid w:val="00D73AD2"/>
    <w:rsid w:val="00E309AA"/>
    <w:rsid w:val="00E51504"/>
    <w:rsid w:val="00EE7F3C"/>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13EE7"/>
  <w15:chartTrackingRefBased/>
  <w15:docId w15:val="{BF58EA7D-707B-4163-9B3F-9A9D4FE37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de-DE"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27EF"/>
    <w:pPr>
      <w:spacing w:line="480" w:lineRule="auto"/>
      <w:jc w:val="both"/>
    </w:pPr>
    <w:rPr>
      <w:rFonts w:ascii="Times New Roman" w:hAnsi="Times New Roman"/>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534013">
      <w:bodyDiv w:val="1"/>
      <w:marLeft w:val="0"/>
      <w:marRight w:val="0"/>
      <w:marTop w:val="0"/>
      <w:marBottom w:val="0"/>
      <w:divBdr>
        <w:top w:val="none" w:sz="0" w:space="0" w:color="auto"/>
        <w:left w:val="none" w:sz="0" w:space="0" w:color="auto"/>
        <w:bottom w:val="none" w:sz="0" w:space="0" w:color="auto"/>
        <w:right w:val="none" w:sz="0" w:space="0" w:color="auto"/>
      </w:divBdr>
      <w:divsChild>
        <w:div w:id="1522671141">
          <w:marLeft w:val="0"/>
          <w:marRight w:val="0"/>
          <w:marTop w:val="0"/>
          <w:marBottom w:val="0"/>
          <w:divBdr>
            <w:top w:val="single" w:sz="2" w:space="0" w:color="auto"/>
            <w:left w:val="single" w:sz="2" w:space="0" w:color="auto"/>
            <w:bottom w:val="single" w:sz="6" w:space="0" w:color="auto"/>
            <w:right w:val="single" w:sz="2" w:space="0" w:color="auto"/>
          </w:divBdr>
          <w:divsChild>
            <w:div w:id="233201573">
              <w:marLeft w:val="0"/>
              <w:marRight w:val="0"/>
              <w:marTop w:val="100"/>
              <w:marBottom w:val="100"/>
              <w:divBdr>
                <w:top w:val="single" w:sz="2" w:space="0" w:color="D9D9E3"/>
                <w:left w:val="single" w:sz="2" w:space="0" w:color="D9D9E3"/>
                <w:bottom w:val="single" w:sz="2" w:space="0" w:color="D9D9E3"/>
                <w:right w:val="single" w:sz="2" w:space="0" w:color="D9D9E3"/>
              </w:divBdr>
              <w:divsChild>
                <w:div w:id="1548832197">
                  <w:marLeft w:val="0"/>
                  <w:marRight w:val="0"/>
                  <w:marTop w:val="0"/>
                  <w:marBottom w:val="0"/>
                  <w:divBdr>
                    <w:top w:val="single" w:sz="2" w:space="0" w:color="D9D9E3"/>
                    <w:left w:val="single" w:sz="2" w:space="0" w:color="D9D9E3"/>
                    <w:bottom w:val="single" w:sz="2" w:space="0" w:color="D9D9E3"/>
                    <w:right w:val="single" w:sz="2" w:space="0" w:color="D9D9E3"/>
                  </w:divBdr>
                  <w:divsChild>
                    <w:div w:id="395209111">
                      <w:marLeft w:val="0"/>
                      <w:marRight w:val="0"/>
                      <w:marTop w:val="0"/>
                      <w:marBottom w:val="0"/>
                      <w:divBdr>
                        <w:top w:val="single" w:sz="2" w:space="0" w:color="D9D9E3"/>
                        <w:left w:val="single" w:sz="2" w:space="0" w:color="D9D9E3"/>
                        <w:bottom w:val="single" w:sz="2" w:space="0" w:color="D9D9E3"/>
                        <w:right w:val="single" w:sz="2" w:space="0" w:color="D9D9E3"/>
                      </w:divBdr>
                      <w:divsChild>
                        <w:div w:id="1620868762">
                          <w:marLeft w:val="0"/>
                          <w:marRight w:val="0"/>
                          <w:marTop w:val="0"/>
                          <w:marBottom w:val="0"/>
                          <w:divBdr>
                            <w:top w:val="single" w:sz="2" w:space="0" w:color="D9D9E3"/>
                            <w:left w:val="single" w:sz="2" w:space="0" w:color="D9D9E3"/>
                            <w:bottom w:val="single" w:sz="2" w:space="0" w:color="D9D9E3"/>
                            <w:right w:val="single" w:sz="2" w:space="0" w:color="D9D9E3"/>
                          </w:divBdr>
                          <w:divsChild>
                            <w:div w:id="1936817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25369306">
      <w:bodyDiv w:val="1"/>
      <w:marLeft w:val="0"/>
      <w:marRight w:val="0"/>
      <w:marTop w:val="0"/>
      <w:marBottom w:val="0"/>
      <w:divBdr>
        <w:top w:val="none" w:sz="0" w:space="0" w:color="auto"/>
        <w:left w:val="none" w:sz="0" w:space="0" w:color="auto"/>
        <w:bottom w:val="none" w:sz="0" w:space="0" w:color="auto"/>
        <w:right w:val="none" w:sz="0" w:space="0" w:color="auto"/>
      </w:divBdr>
    </w:div>
    <w:div w:id="542404947">
      <w:bodyDiv w:val="1"/>
      <w:marLeft w:val="0"/>
      <w:marRight w:val="0"/>
      <w:marTop w:val="0"/>
      <w:marBottom w:val="0"/>
      <w:divBdr>
        <w:top w:val="none" w:sz="0" w:space="0" w:color="auto"/>
        <w:left w:val="none" w:sz="0" w:space="0" w:color="auto"/>
        <w:bottom w:val="none" w:sz="0" w:space="0" w:color="auto"/>
        <w:right w:val="none" w:sz="0" w:space="0" w:color="auto"/>
      </w:divBdr>
      <w:divsChild>
        <w:div w:id="943154614">
          <w:marLeft w:val="0"/>
          <w:marRight w:val="0"/>
          <w:marTop w:val="0"/>
          <w:marBottom w:val="0"/>
          <w:divBdr>
            <w:top w:val="single" w:sz="2" w:space="0" w:color="auto"/>
            <w:left w:val="single" w:sz="2" w:space="0" w:color="auto"/>
            <w:bottom w:val="single" w:sz="6" w:space="0" w:color="auto"/>
            <w:right w:val="single" w:sz="2" w:space="0" w:color="auto"/>
          </w:divBdr>
          <w:divsChild>
            <w:div w:id="183475633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3228677">
                  <w:marLeft w:val="0"/>
                  <w:marRight w:val="0"/>
                  <w:marTop w:val="0"/>
                  <w:marBottom w:val="0"/>
                  <w:divBdr>
                    <w:top w:val="single" w:sz="2" w:space="0" w:color="D9D9E3"/>
                    <w:left w:val="single" w:sz="2" w:space="0" w:color="D9D9E3"/>
                    <w:bottom w:val="single" w:sz="2" w:space="0" w:color="D9D9E3"/>
                    <w:right w:val="single" w:sz="2" w:space="0" w:color="D9D9E3"/>
                  </w:divBdr>
                  <w:divsChild>
                    <w:div w:id="1446071603">
                      <w:marLeft w:val="0"/>
                      <w:marRight w:val="0"/>
                      <w:marTop w:val="0"/>
                      <w:marBottom w:val="0"/>
                      <w:divBdr>
                        <w:top w:val="single" w:sz="2" w:space="0" w:color="D9D9E3"/>
                        <w:left w:val="single" w:sz="2" w:space="0" w:color="D9D9E3"/>
                        <w:bottom w:val="single" w:sz="2" w:space="0" w:color="D9D9E3"/>
                        <w:right w:val="single" w:sz="2" w:space="0" w:color="D9D9E3"/>
                      </w:divBdr>
                      <w:divsChild>
                        <w:div w:id="1508054583">
                          <w:marLeft w:val="0"/>
                          <w:marRight w:val="0"/>
                          <w:marTop w:val="0"/>
                          <w:marBottom w:val="0"/>
                          <w:divBdr>
                            <w:top w:val="single" w:sz="2" w:space="0" w:color="D9D9E3"/>
                            <w:left w:val="single" w:sz="2" w:space="0" w:color="D9D9E3"/>
                            <w:bottom w:val="single" w:sz="2" w:space="0" w:color="D9D9E3"/>
                            <w:right w:val="single" w:sz="2" w:space="0" w:color="D9D9E3"/>
                          </w:divBdr>
                          <w:divsChild>
                            <w:div w:id="1576165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2733254">
      <w:bodyDiv w:val="1"/>
      <w:marLeft w:val="0"/>
      <w:marRight w:val="0"/>
      <w:marTop w:val="0"/>
      <w:marBottom w:val="0"/>
      <w:divBdr>
        <w:top w:val="none" w:sz="0" w:space="0" w:color="auto"/>
        <w:left w:val="none" w:sz="0" w:space="0" w:color="auto"/>
        <w:bottom w:val="none" w:sz="0" w:space="0" w:color="auto"/>
        <w:right w:val="none" w:sz="0" w:space="0" w:color="auto"/>
      </w:divBdr>
    </w:div>
    <w:div w:id="572004558">
      <w:bodyDiv w:val="1"/>
      <w:marLeft w:val="0"/>
      <w:marRight w:val="0"/>
      <w:marTop w:val="0"/>
      <w:marBottom w:val="0"/>
      <w:divBdr>
        <w:top w:val="none" w:sz="0" w:space="0" w:color="auto"/>
        <w:left w:val="none" w:sz="0" w:space="0" w:color="auto"/>
        <w:bottom w:val="none" w:sz="0" w:space="0" w:color="auto"/>
        <w:right w:val="none" w:sz="0" w:space="0" w:color="auto"/>
      </w:divBdr>
      <w:divsChild>
        <w:div w:id="1325401466">
          <w:marLeft w:val="0"/>
          <w:marRight w:val="0"/>
          <w:marTop w:val="0"/>
          <w:marBottom w:val="0"/>
          <w:divBdr>
            <w:top w:val="single" w:sz="2" w:space="0" w:color="auto"/>
            <w:left w:val="single" w:sz="2" w:space="0" w:color="auto"/>
            <w:bottom w:val="single" w:sz="6" w:space="0" w:color="auto"/>
            <w:right w:val="single" w:sz="2" w:space="0" w:color="auto"/>
          </w:divBdr>
          <w:divsChild>
            <w:div w:id="1187017368">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022020">
                  <w:marLeft w:val="0"/>
                  <w:marRight w:val="0"/>
                  <w:marTop w:val="0"/>
                  <w:marBottom w:val="0"/>
                  <w:divBdr>
                    <w:top w:val="single" w:sz="2" w:space="0" w:color="D9D9E3"/>
                    <w:left w:val="single" w:sz="2" w:space="0" w:color="D9D9E3"/>
                    <w:bottom w:val="single" w:sz="2" w:space="0" w:color="D9D9E3"/>
                    <w:right w:val="single" w:sz="2" w:space="0" w:color="D9D9E3"/>
                  </w:divBdr>
                  <w:divsChild>
                    <w:div w:id="1553887659">
                      <w:marLeft w:val="0"/>
                      <w:marRight w:val="0"/>
                      <w:marTop w:val="0"/>
                      <w:marBottom w:val="0"/>
                      <w:divBdr>
                        <w:top w:val="single" w:sz="2" w:space="0" w:color="D9D9E3"/>
                        <w:left w:val="single" w:sz="2" w:space="0" w:color="D9D9E3"/>
                        <w:bottom w:val="single" w:sz="2" w:space="0" w:color="D9D9E3"/>
                        <w:right w:val="single" w:sz="2" w:space="0" w:color="D9D9E3"/>
                      </w:divBdr>
                      <w:divsChild>
                        <w:div w:id="1551722776">
                          <w:marLeft w:val="0"/>
                          <w:marRight w:val="0"/>
                          <w:marTop w:val="0"/>
                          <w:marBottom w:val="0"/>
                          <w:divBdr>
                            <w:top w:val="single" w:sz="2" w:space="0" w:color="D9D9E3"/>
                            <w:left w:val="single" w:sz="2" w:space="0" w:color="D9D9E3"/>
                            <w:bottom w:val="single" w:sz="2" w:space="0" w:color="D9D9E3"/>
                            <w:right w:val="single" w:sz="2" w:space="0" w:color="D9D9E3"/>
                          </w:divBdr>
                          <w:divsChild>
                            <w:div w:id="693463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6323829">
      <w:bodyDiv w:val="1"/>
      <w:marLeft w:val="0"/>
      <w:marRight w:val="0"/>
      <w:marTop w:val="0"/>
      <w:marBottom w:val="0"/>
      <w:divBdr>
        <w:top w:val="none" w:sz="0" w:space="0" w:color="auto"/>
        <w:left w:val="none" w:sz="0" w:space="0" w:color="auto"/>
        <w:bottom w:val="none" w:sz="0" w:space="0" w:color="auto"/>
        <w:right w:val="none" w:sz="0" w:space="0" w:color="auto"/>
      </w:divBdr>
      <w:divsChild>
        <w:div w:id="856121825">
          <w:marLeft w:val="0"/>
          <w:marRight w:val="0"/>
          <w:marTop w:val="0"/>
          <w:marBottom w:val="0"/>
          <w:divBdr>
            <w:top w:val="single" w:sz="2" w:space="0" w:color="auto"/>
            <w:left w:val="single" w:sz="2" w:space="0" w:color="auto"/>
            <w:bottom w:val="single" w:sz="6" w:space="0" w:color="auto"/>
            <w:right w:val="single" w:sz="2" w:space="0" w:color="auto"/>
          </w:divBdr>
          <w:divsChild>
            <w:div w:id="1517889550">
              <w:marLeft w:val="0"/>
              <w:marRight w:val="0"/>
              <w:marTop w:val="100"/>
              <w:marBottom w:val="100"/>
              <w:divBdr>
                <w:top w:val="single" w:sz="2" w:space="0" w:color="D9D9E3"/>
                <w:left w:val="single" w:sz="2" w:space="0" w:color="D9D9E3"/>
                <w:bottom w:val="single" w:sz="2" w:space="0" w:color="D9D9E3"/>
                <w:right w:val="single" w:sz="2" w:space="0" w:color="D9D9E3"/>
              </w:divBdr>
              <w:divsChild>
                <w:div w:id="92014258">
                  <w:marLeft w:val="0"/>
                  <w:marRight w:val="0"/>
                  <w:marTop w:val="0"/>
                  <w:marBottom w:val="0"/>
                  <w:divBdr>
                    <w:top w:val="single" w:sz="2" w:space="0" w:color="D9D9E3"/>
                    <w:left w:val="single" w:sz="2" w:space="0" w:color="D9D9E3"/>
                    <w:bottom w:val="single" w:sz="2" w:space="0" w:color="D9D9E3"/>
                    <w:right w:val="single" w:sz="2" w:space="0" w:color="D9D9E3"/>
                  </w:divBdr>
                  <w:divsChild>
                    <w:div w:id="1396512453">
                      <w:marLeft w:val="0"/>
                      <w:marRight w:val="0"/>
                      <w:marTop w:val="0"/>
                      <w:marBottom w:val="0"/>
                      <w:divBdr>
                        <w:top w:val="single" w:sz="2" w:space="0" w:color="D9D9E3"/>
                        <w:left w:val="single" w:sz="2" w:space="0" w:color="D9D9E3"/>
                        <w:bottom w:val="single" w:sz="2" w:space="0" w:color="D9D9E3"/>
                        <w:right w:val="single" w:sz="2" w:space="0" w:color="D9D9E3"/>
                      </w:divBdr>
                      <w:divsChild>
                        <w:div w:id="1678648962">
                          <w:marLeft w:val="0"/>
                          <w:marRight w:val="0"/>
                          <w:marTop w:val="0"/>
                          <w:marBottom w:val="0"/>
                          <w:divBdr>
                            <w:top w:val="single" w:sz="2" w:space="0" w:color="D9D9E3"/>
                            <w:left w:val="single" w:sz="2" w:space="0" w:color="D9D9E3"/>
                            <w:bottom w:val="single" w:sz="2" w:space="0" w:color="D9D9E3"/>
                            <w:right w:val="single" w:sz="2" w:space="0" w:color="D9D9E3"/>
                          </w:divBdr>
                          <w:divsChild>
                            <w:div w:id="260185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3907139">
      <w:bodyDiv w:val="1"/>
      <w:marLeft w:val="0"/>
      <w:marRight w:val="0"/>
      <w:marTop w:val="0"/>
      <w:marBottom w:val="0"/>
      <w:divBdr>
        <w:top w:val="none" w:sz="0" w:space="0" w:color="auto"/>
        <w:left w:val="none" w:sz="0" w:space="0" w:color="auto"/>
        <w:bottom w:val="none" w:sz="0" w:space="0" w:color="auto"/>
        <w:right w:val="none" w:sz="0" w:space="0" w:color="auto"/>
      </w:divBdr>
    </w:div>
    <w:div w:id="908612916">
      <w:bodyDiv w:val="1"/>
      <w:marLeft w:val="0"/>
      <w:marRight w:val="0"/>
      <w:marTop w:val="0"/>
      <w:marBottom w:val="0"/>
      <w:divBdr>
        <w:top w:val="none" w:sz="0" w:space="0" w:color="auto"/>
        <w:left w:val="none" w:sz="0" w:space="0" w:color="auto"/>
        <w:bottom w:val="none" w:sz="0" w:space="0" w:color="auto"/>
        <w:right w:val="none" w:sz="0" w:space="0" w:color="auto"/>
      </w:divBdr>
      <w:divsChild>
        <w:div w:id="1111239731">
          <w:marLeft w:val="0"/>
          <w:marRight w:val="0"/>
          <w:marTop w:val="0"/>
          <w:marBottom w:val="0"/>
          <w:divBdr>
            <w:top w:val="single" w:sz="2" w:space="0" w:color="auto"/>
            <w:left w:val="single" w:sz="2" w:space="0" w:color="auto"/>
            <w:bottom w:val="single" w:sz="6" w:space="0" w:color="auto"/>
            <w:right w:val="single" w:sz="2" w:space="0" w:color="auto"/>
          </w:divBdr>
          <w:divsChild>
            <w:div w:id="13646715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93373572">
                  <w:marLeft w:val="0"/>
                  <w:marRight w:val="0"/>
                  <w:marTop w:val="0"/>
                  <w:marBottom w:val="0"/>
                  <w:divBdr>
                    <w:top w:val="single" w:sz="2" w:space="0" w:color="D9D9E3"/>
                    <w:left w:val="single" w:sz="2" w:space="0" w:color="D9D9E3"/>
                    <w:bottom w:val="single" w:sz="2" w:space="0" w:color="D9D9E3"/>
                    <w:right w:val="single" w:sz="2" w:space="0" w:color="D9D9E3"/>
                  </w:divBdr>
                  <w:divsChild>
                    <w:div w:id="1437947062">
                      <w:marLeft w:val="0"/>
                      <w:marRight w:val="0"/>
                      <w:marTop w:val="0"/>
                      <w:marBottom w:val="0"/>
                      <w:divBdr>
                        <w:top w:val="single" w:sz="2" w:space="0" w:color="D9D9E3"/>
                        <w:left w:val="single" w:sz="2" w:space="0" w:color="D9D9E3"/>
                        <w:bottom w:val="single" w:sz="2" w:space="0" w:color="D9D9E3"/>
                        <w:right w:val="single" w:sz="2" w:space="0" w:color="D9D9E3"/>
                      </w:divBdr>
                      <w:divsChild>
                        <w:div w:id="1548955810">
                          <w:marLeft w:val="0"/>
                          <w:marRight w:val="0"/>
                          <w:marTop w:val="0"/>
                          <w:marBottom w:val="0"/>
                          <w:divBdr>
                            <w:top w:val="single" w:sz="2" w:space="0" w:color="D9D9E3"/>
                            <w:left w:val="single" w:sz="2" w:space="0" w:color="D9D9E3"/>
                            <w:bottom w:val="single" w:sz="2" w:space="0" w:color="D9D9E3"/>
                            <w:right w:val="single" w:sz="2" w:space="0" w:color="D9D9E3"/>
                          </w:divBdr>
                          <w:divsChild>
                            <w:div w:id="1882086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99890545">
      <w:bodyDiv w:val="1"/>
      <w:marLeft w:val="0"/>
      <w:marRight w:val="0"/>
      <w:marTop w:val="0"/>
      <w:marBottom w:val="0"/>
      <w:divBdr>
        <w:top w:val="none" w:sz="0" w:space="0" w:color="auto"/>
        <w:left w:val="none" w:sz="0" w:space="0" w:color="auto"/>
        <w:bottom w:val="none" w:sz="0" w:space="0" w:color="auto"/>
        <w:right w:val="none" w:sz="0" w:space="0" w:color="auto"/>
      </w:divBdr>
      <w:divsChild>
        <w:div w:id="900485497">
          <w:marLeft w:val="0"/>
          <w:marRight w:val="0"/>
          <w:marTop w:val="0"/>
          <w:marBottom w:val="0"/>
          <w:divBdr>
            <w:top w:val="single" w:sz="2" w:space="0" w:color="auto"/>
            <w:left w:val="single" w:sz="2" w:space="0" w:color="auto"/>
            <w:bottom w:val="single" w:sz="6" w:space="0" w:color="auto"/>
            <w:right w:val="single" w:sz="2" w:space="0" w:color="auto"/>
          </w:divBdr>
          <w:divsChild>
            <w:div w:id="1298098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02044245">
                  <w:marLeft w:val="0"/>
                  <w:marRight w:val="0"/>
                  <w:marTop w:val="0"/>
                  <w:marBottom w:val="0"/>
                  <w:divBdr>
                    <w:top w:val="single" w:sz="2" w:space="0" w:color="D9D9E3"/>
                    <w:left w:val="single" w:sz="2" w:space="0" w:color="D9D9E3"/>
                    <w:bottom w:val="single" w:sz="2" w:space="0" w:color="D9D9E3"/>
                    <w:right w:val="single" w:sz="2" w:space="0" w:color="D9D9E3"/>
                  </w:divBdr>
                  <w:divsChild>
                    <w:div w:id="768084542">
                      <w:marLeft w:val="0"/>
                      <w:marRight w:val="0"/>
                      <w:marTop w:val="0"/>
                      <w:marBottom w:val="0"/>
                      <w:divBdr>
                        <w:top w:val="single" w:sz="2" w:space="0" w:color="D9D9E3"/>
                        <w:left w:val="single" w:sz="2" w:space="0" w:color="D9D9E3"/>
                        <w:bottom w:val="single" w:sz="2" w:space="0" w:color="D9D9E3"/>
                        <w:right w:val="single" w:sz="2" w:space="0" w:color="D9D9E3"/>
                      </w:divBdr>
                      <w:divsChild>
                        <w:div w:id="305741422">
                          <w:marLeft w:val="0"/>
                          <w:marRight w:val="0"/>
                          <w:marTop w:val="0"/>
                          <w:marBottom w:val="0"/>
                          <w:divBdr>
                            <w:top w:val="single" w:sz="2" w:space="0" w:color="D9D9E3"/>
                            <w:left w:val="single" w:sz="2" w:space="0" w:color="D9D9E3"/>
                            <w:bottom w:val="single" w:sz="2" w:space="0" w:color="D9D9E3"/>
                            <w:right w:val="single" w:sz="2" w:space="0" w:color="D9D9E3"/>
                          </w:divBdr>
                          <w:divsChild>
                            <w:div w:id="13999383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0711971">
      <w:bodyDiv w:val="1"/>
      <w:marLeft w:val="0"/>
      <w:marRight w:val="0"/>
      <w:marTop w:val="0"/>
      <w:marBottom w:val="0"/>
      <w:divBdr>
        <w:top w:val="none" w:sz="0" w:space="0" w:color="auto"/>
        <w:left w:val="none" w:sz="0" w:space="0" w:color="auto"/>
        <w:bottom w:val="none" w:sz="0" w:space="0" w:color="auto"/>
        <w:right w:val="none" w:sz="0" w:space="0" w:color="auto"/>
      </w:divBdr>
      <w:divsChild>
        <w:div w:id="1791974228">
          <w:marLeft w:val="0"/>
          <w:marRight w:val="0"/>
          <w:marTop w:val="0"/>
          <w:marBottom w:val="0"/>
          <w:divBdr>
            <w:top w:val="single" w:sz="2" w:space="0" w:color="auto"/>
            <w:left w:val="single" w:sz="2" w:space="0" w:color="auto"/>
            <w:bottom w:val="single" w:sz="6" w:space="0" w:color="auto"/>
            <w:right w:val="single" w:sz="2" w:space="0" w:color="auto"/>
          </w:divBdr>
          <w:divsChild>
            <w:div w:id="1270889329">
              <w:marLeft w:val="0"/>
              <w:marRight w:val="0"/>
              <w:marTop w:val="100"/>
              <w:marBottom w:val="100"/>
              <w:divBdr>
                <w:top w:val="single" w:sz="2" w:space="0" w:color="D9D9E3"/>
                <w:left w:val="single" w:sz="2" w:space="0" w:color="D9D9E3"/>
                <w:bottom w:val="single" w:sz="2" w:space="0" w:color="D9D9E3"/>
                <w:right w:val="single" w:sz="2" w:space="0" w:color="D9D9E3"/>
              </w:divBdr>
              <w:divsChild>
                <w:div w:id="329254407">
                  <w:marLeft w:val="0"/>
                  <w:marRight w:val="0"/>
                  <w:marTop w:val="0"/>
                  <w:marBottom w:val="0"/>
                  <w:divBdr>
                    <w:top w:val="single" w:sz="2" w:space="0" w:color="D9D9E3"/>
                    <w:left w:val="single" w:sz="2" w:space="0" w:color="D9D9E3"/>
                    <w:bottom w:val="single" w:sz="2" w:space="0" w:color="D9D9E3"/>
                    <w:right w:val="single" w:sz="2" w:space="0" w:color="D9D9E3"/>
                  </w:divBdr>
                  <w:divsChild>
                    <w:div w:id="1003162205">
                      <w:marLeft w:val="0"/>
                      <w:marRight w:val="0"/>
                      <w:marTop w:val="0"/>
                      <w:marBottom w:val="0"/>
                      <w:divBdr>
                        <w:top w:val="single" w:sz="2" w:space="0" w:color="D9D9E3"/>
                        <w:left w:val="single" w:sz="2" w:space="0" w:color="D9D9E3"/>
                        <w:bottom w:val="single" w:sz="2" w:space="0" w:color="D9D9E3"/>
                        <w:right w:val="single" w:sz="2" w:space="0" w:color="D9D9E3"/>
                      </w:divBdr>
                      <w:divsChild>
                        <w:div w:id="10506137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8813683">
      <w:bodyDiv w:val="1"/>
      <w:marLeft w:val="0"/>
      <w:marRight w:val="0"/>
      <w:marTop w:val="0"/>
      <w:marBottom w:val="0"/>
      <w:divBdr>
        <w:top w:val="none" w:sz="0" w:space="0" w:color="auto"/>
        <w:left w:val="none" w:sz="0" w:space="0" w:color="auto"/>
        <w:bottom w:val="none" w:sz="0" w:space="0" w:color="auto"/>
        <w:right w:val="none" w:sz="0" w:space="0" w:color="auto"/>
      </w:divBdr>
    </w:div>
    <w:div w:id="1676807982">
      <w:bodyDiv w:val="1"/>
      <w:marLeft w:val="0"/>
      <w:marRight w:val="0"/>
      <w:marTop w:val="0"/>
      <w:marBottom w:val="0"/>
      <w:divBdr>
        <w:top w:val="none" w:sz="0" w:space="0" w:color="auto"/>
        <w:left w:val="none" w:sz="0" w:space="0" w:color="auto"/>
        <w:bottom w:val="none" w:sz="0" w:space="0" w:color="auto"/>
        <w:right w:val="none" w:sz="0" w:space="0" w:color="auto"/>
      </w:divBdr>
      <w:divsChild>
        <w:div w:id="1825077795">
          <w:marLeft w:val="0"/>
          <w:marRight w:val="0"/>
          <w:marTop w:val="0"/>
          <w:marBottom w:val="0"/>
          <w:divBdr>
            <w:top w:val="single" w:sz="2" w:space="0" w:color="auto"/>
            <w:left w:val="single" w:sz="2" w:space="0" w:color="auto"/>
            <w:bottom w:val="single" w:sz="6" w:space="0" w:color="auto"/>
            <w:right w:val="single" w:sz="2" w:space="0" w:color="auto"/>
          </w:divBdr>
          <w:divsChild>
            <w:div w:id="1101267244">
              <w:marLeft w:val="0"/>
              <w:marRight w:val="0"/>
              <w:marTop w:val="100"/>
              <w:marBottom w:val="100"/>
              <w:divBdr>
                <w:top w:val="single" w:sz="2" w:space="0" w:color="D9D9E3"/>
                <w:left w:val="single" w:sz="2" w:space="0" w:color="D9D9E3"/>
                <w:bottom w:val="single" w:sz="2" w:space="0" w:color="D9D9E3"/>
                <w:right w:val="single" w:sz="2" w:space="0" w:color="D9D9E3"/>
              </w:divBdr>
              <w:divsChild>
                <w:div w:id="1858540323">
                  <w:marLeft w:val="0"/>
                  <w:marRight w:val="0"/>
                  <w:marTop w:val="0"/>
                  <w:marBottom w:val="0"/>
                  <w:divBdr>
                    <w:top w:val="single" w:sz="2" w:space="0" w:color="D9D9E3"/>
                    <w:left w:val="single" w:sz="2" w:space="0" w:color="D9D9E3"/>
                    <w:bottom w:val="single" w:sz="2" w:space="0" w:color="D9D9E3"/>
                    <w:right w:val="single" w:sz="2" w:space="0" w:color="D9D9E3"/>
                  </w:divBdr>
                  <w:divsChild>
                    <w:div w:id="1827280133">
                      <w:marLeft w:val="0"/>
                      <w:marRight w:val="0"/>
                      <w:marTop w:val="0"/>
                      <w:marBottom w:val="0"/>
                      <w:divBdr>
                        <w:top w:val="single" w:sz="2" w:space="0" w:color="D9D9E3"/>
                        <w:left w:val="single" w:sz="2" w:space="0" w:color="D9D9E3"/>
                        <w:bottom w:val="single" w:sz="2" w:space="0" w:color="D9D9E3"/>
                        <w:right w:val="single" w:sz="2" w:space="0" w:color="D9D9E3"/>
                      </w:divBdr>
                      <w:divsChild>
                        <w:div w:id="674645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05012205">
      <w:bodyDiv w:val="1"/>
      <w:marLeft w:val="0"/>
      <w:marRight w:val="0"/>
      <w:marTop w:val="0"/>
      <w:marBottom w:val="0"/>
      <w:divBdr>
        <w:top w:val="none" w:sz="0" w:space="0" w:color="auto"/>
        <w:left w:val="none" w:sz="0" w:space="0" w:color="auto"/>
        <w:bottom w:val="none" w:sz="0" w:space="0" w:color="auto"/>
        <w:right w:val="none" w:sz="0" w:space="0" w:color="auto"/>
      </w:divBdr>
      <w:divsChild>
        <w:div w:id="1792357738">
          <w:marLeft w:val="144"/>
          <w:marRight w:val="0"/>
          <w:marTop w:val="240"/>
          <w:marBottom w:val="40"/>
          <w:divBdr>
            <w:top w:val="none" w:sz="0" w:space="0" w:color="auto"/>
            <w:left w:val="none" w:sz="0" w:space="0" w:color="auto"/>
            <w:bottom w:val="none" w:sz="0" w:space="0" w:color="auto"/>
            <w:right w:val="none" w:sz="0" w:space="0" w:color="auto"/>
          </w:divBdr>
        </w:div>
        <w:div w:id="325474182">
          <w:marLeft w:val="144"/>
          <w:marRight w:val="0"/>
          <w:marTop w:val="240"/>
          <w:marBottom w:val="40"/>
          <w:divBdr>
            <w:top w:val="none" w:sz="0" w:space="0" w:color="auto"/>
            <w:left w:val="none" w:sz="0" w:space="0" w:color="auto"/>
            <w:bottom w:val="none" w:sz="0" w:space="0" w:color="auto"/>
            <w:right w:val="none" w:sz="0" w:space="0" w:color="auto"/>
          </w:divBdr>
        </w:div>
        <w:div w:id="531847553">
          <w:marLeft w:val="144"/>
          <w:marRight w:val="0"/>
          <w:marTop w:val="240"/>
          <w:marBottom w:val="40"/>
          <w:divBdr>
            <w:top w:val="none" w:sz="0" w:space="0" w:color="auto"/>
            <w:left w:val="none" w:sz="0" w:space="0" w:color="auto"/>
            <w:bottom w:val="none" w:sz="0" w:space="0" w:color="auto"/>
            <w:right w:val="none" w:sz="0" w:space="0" w:color="auto"/>
          </w:divBdr>
        </w:div>
        <w:div w:id="1035694745">
          <w:marLeft w:val="144"/>
          <w:marRight w:val="0"/>
          <w:marTop w:val="240"/>
          <w:marBottom w:val="40"/>
          <w:divBdr>
            <w:top w:val="none" w:sz="0" w:space="0" w:color="auto"/>
            <w:left w:val="none" w:sz="0" w:space="0" w:color="auto"/>
            <w:bottom w:val="none" w:sz="0" w:space="0" w:color="auto"/>
            <w:right w:val="none" w:sz="0" w:space="0" w:color="auto"/>
          </w:divBdr>
        </w:div>
        <w:div w:id="977031716">
          <w:marLeft w:val="144"/>
          <w:marRight w:val="0"/>
          <w:marTop w:val="240"/>
          <w:marBottom w:val="40"/>
          <w:divBdr>
            <w:top w:val="none" w:sz="0" w:space="0" w:color="auto"/>
            <w:left w:val="none" w:sz="0" w:space="0" w:color="auto"/>
            <w:bottom w:val="none" w:sz="0" w:space="0" w:color="auto"/>
            <w:right w:val="none" w:sz="0" w:space="0" w:color="auto"/>
          </w:divBdr>
        </w:div>
        <w:div w:id="920019760">
          <w:marLeft w:val="144"/>
          <w:marRight w:val="0"/>
          <w:marTop w:val="240"/>
          <w:marBottom w:val="40"/>
          <w:divBdr>
            <w:top w:val="none" w:sz="0" w:space="0" w:color="auto"/>
            <w:left w:val="none" w:sz="0" w:space="0" w:color="auto"/>
            <w:bottom w:val="none" w:sz="0" w:space="0" w:color="auto"/>
            <w:right w:val="none" w:sz="0" w:space="0" w:color="auto"/>
          </w:divBdr>
        </w:div>
        <w:div w:id="1245914843">
          <w:marLeft w:val="144"/>
          <w:marRight w:val="0"/>
          <w:marTop w:val="240"/>
          <w:marBottom w:val="40"/>
          <w:divBdr>
            <w:top w:val="none" w:sz="0" w:space="0" w:color="auto"/>
            <w:left w:val="none" w:sz="0" w:space="0" w:color="auto"/>
            <w:bottom w:val="none" w:sz="0" w:space="0" w:color="auto"/>
            <w:right w:val="none" w:sz="0" w:space="0" w:color="auto"/>
          </w:divBdr>
        </w:div>
        <w:div w:id="372388216">
          <w:marLeft w:val="144"/>
          <w:marRight w:val="0"/>
          <w:marTop w:val="240"/>
          <w:marBottom w:val="40"/>
          <w:divBdr>
            <w:top w:val="none" w:sz="0" w:space="0" w:color="auto"/>
            <w:left w:val="none" w:sz="0" w:space="0" w:color="auto"/>
            <w:bottom w:val="none" w:sz="0" w:space="0" w:color="auto"/>
            <w:right w:val="none" w:sz="0" w:space="0" w:color="auto"/>
          </w:divBdr>
        </w:div>
      </w:divsChild>
    </w:div>
    <w:div w:id="2087260609">
      <w:bodyDiv w:val="1"/>
      <w:marLeft w:val="0"/>
      <w:marRight w:val="0"/>
      <w:marTop w:val="0"/>
      <w:marBottom w:val="0"/>
      <w:divBdr>
        <w:top w:val="none" w:sz="0" w:space="0" w:color="auto"/>
        <w:left w:val="none" w:sz="0" w:space="0" w:color="auto"/>
        <w:bottom w:val="none" w:sz="0" w:space="0" w:color="auto"/>
        <w:right w:val="none" w:sz="0" w:space="0" w:color="auto"/>
      </w:divBdr>
      <w:divsChild>
        <w:div w:id="552228977">
          <w:marLeft w:val="0"/>
          <w:marRight w:val="0"/>
          <w:marTop w:val="0"/>
          <w:marBottom w:val="0"/>
          <w:divBdr>
            <w:top w:val="single" w:sz="2" w:space="0" w:color="auto"/>
            <w:left w:val="single" w:sz="2" w:space="0" w:color="auto"/>
            <w:bottom w:val="single" w:sz="6" w:space="0" w:color="auto"/>
            <w:right w:val="single" w:sz="2" w:space="0" w:color="auto"/>
          </w:divBdr>
          <w:divsChild>
            <w:div w:id="289358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613635189">
                  <w:marLeft w:val="0"/>
                  <w:marRight w:val="0"/>
                  <w:marTop w:val="0"/>
                  <w:marBottom w:val="0"/>
                  <w:divBdr>
                    <w:top w:val="single" w:sz="2" w:space="0" w:color="D9D9E3"/>
                    <w:left w:val="single" w:sz="2" w:space="0" w:color="D9D9E3"/>
                    <w:bottom w:val="single" w:sz="2" w:space="0" w:color="D9D9E3"/>
                    <w:right w:val="single" w:sz="2" w:space="0" w:color="D9D9E3"/>
                  </w:divBdr>
                  <w:divsChild>
                    <w:div w:id="884100674">
                      <w:marLeft w:val="0"/>
                      <w:marRight w:val="0"/>
                      <w:marTop w:val="0"/>
                      <w:marBottom w:val="0"/>
                      <w:divBdr>
                        <w:top w:val="single" w:sz="2" w:space="0" w:color="D9D9E3"/>
                        <w:left w:val="single" w:sz="2" w:space="0" w:color="D9D9E3"/>
                        <w:bottom w:val="single" w:sz="2" w:space="0" w:color="D9D9E3"/>
                        <w:right w:val="single" w:sz="2" w:space="0" w:color="D9D9E3"/>
                      </w:divBdr>
                      <w:divsChild>
                        <w:div w:id="387612439">
                          <w:marLeft w:val="0"/>
                          <w:marRight w:val="0"/>
                          <w:marTop w:val="0"/>
                          <w:marBottom w:val="0"/>
                          <w:divBdr>
                            <w:top w:val="single" w:sz="2" w:space="0" w:color="D9D9E3"/>
                            <w:left w:val="single" w:sz="2" w:space="0" w:color="D9D9E3"/>
                            <w:bottom w:val="single" w:sz="2" w:space="0" w:color="D9D9E3"/>
                            <w:right w:val="single" w:sz="2" w:space="0" w:color="D9D9E3"/>
                          </w:divBdr>
                          <w:divsChild>
                            <w:div w:id="942153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1991</Words>
  <Characters>11350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Mashud Rana</dc:creator>
  <cp:keywords/>
  <dc:description/>
  <cp:lastModifiedBy>ASUS</cp:lastModifiedBy>
  <cp:revision>8</cp:revision>
  <dcterms:created xsi:type="dcterms:W3CDTF">2023-04-07T09:42:00Z</dcterms:created>
  <dcterms:modified xsi:type="dcterms:W3CDTF">2023-04-07T18:36:00Z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bc67e911-4506-4350-b846-1e8043413676</vt:lpwstr>
  </property>
</Properties>
</file>