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7EE52B" w14:textId="77777777" w:rsidR="00C51199" w:rsidRPr="006F67E8" w:rsidRDefault="00C51199" w:rsidP="00103F3B">
      <w:pPr>
        <w:spacing w:before="120" w:after="120" w:line="240" w:lineRule="auto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8363"/>
      </w:tblGrid>
      <w:tr w:rsidR="00103F3B" w14:paraId="24496B52" w14:textId="77777777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14:paraId="062A6AA2" w14:textId="77777777" w:rsidR="00103F3B" w:rsidRPr="00103F3B" w:rsidRDefault="00AF3CC7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Group Members</w:t>
            </w:r>
          </w:p>
        </w:tc>
      </w:tr>
      <w:tr w:rsidR="00AF3CC7" w14:paraId="714F2B36" w14:textId="77777777" w:rsidTr="006F67E8">
        <w:trPr>
          <w:trHeight w:val="351"/>
        </w:trPr>
        <w:tc>
          <w:tcPr>
            <w:tcW w:w="1951" w:type="dxa"/>
            <w:shd w:val="clear" w:color="auto" w:fill="0F243E" w:themeFill="text2" w:themeFillShade="80"/>
          </w:tcPr>
          <w:p w14:paraId="2FA6F18C" w14:textId="77777777" w:rsidR="00AF3CC7" w:rsidRPr="00103F3B" w:rsidRDefault="00AF3CC7" w:rsidP="00103F3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Names</w:t>
            </w:r>
          </w:p>
        </w:tc>
        <w:tc>
          <w:tcPr>
            <w:tcW w:w="8363" w:type="dxa"/>
            <w:vMerge w:val="restart"/>
          </w:tcPr>
          <w:p w14:paraId="48F8BD73" w14:textId="77777777" w:rsidR="00AF3CC7" w:rsidRDefault="008F3185" w:rsidP="00103F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Polly Gale</w:t>
            </w:r>
          </w:p>
          <w:p w14:paraId="05DA1EDE" w14:textId="77777777" w:rsidR="008F3185" w:rsidRDefault="008F3185" w:rsidP="00103F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Anne-Louise Hall</w:t>
            </w:r>
          </w:p>
          <w:p w14:paraId="439018F5" w14:textId="77777777" w:rsidR="008F3185" w:rsidRDefault="008F3185" w:rsidP="00103F3B">
            <w:pPr>
              <w:rPr>
                <w:sz w:val="28"/>
                <w:szCs w:val="28"/>
              </w:rPr>
            </w:pPr>
            <w:proofErr w:type="spellStart"/>
            <w:r w:rsidRPr="008F3185">
              <w:rPr>
                <w:sz w:val="28"/>
                <w:szCs w:val="28"/>
              </w:rPr>
              <w:t>Meirion</w:t>
            </w:r>
            <w:proofErr w:type="spellEnd"/>
            <w:r w:rsidRPr="008F3185">
              <w:rPr>
                <w:sz w:val="28"/>
                <w:szCs w:val="28"/>
              </w:rPr>
              <w:t xml:space="preserve"> Bowen</w:t>
            </w:r>
          </w:p>
          <w:p w14:paraId="601B381E" w14:textId="77777777" w:rsidR="008F3185" w:rsidRDefault="008F3185" w:rsidP="00103F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Nicola Rogers</w:t>
            </w:r>
          </w:p>
          <w:p w14:paraId="328D49A6" w14:textId="63CE8F44" w:rsidR="008F3185" w:rsidRDefault="008F3185" w:rsidP="00103F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Sandra Dix</w:t>
            </w:r>
          </w:p>
        </w:tc>
      </w:tr>
      <w:tr w:rsidR="00AF3CC7" w14:paraId="50420963" w14:textId="77777777" w:rsidTr="00D70042">
        <w:trPr>
          <w:trHeight w:val="1064"/>
        </w:trPr>
        <w:tc>
          <w:tcPr>
            <w:tcW w:w="1951" w:type="dxa"/>
            <w:tcBorders>
              <w:bottom w:val="single" w:sz="4" w:space="0" w:color="auto"/>
            </w:tcBorders>
            <w:shd w:val="clear" w:color="auto" w:fill="0F243E" w:themeFill="text2" w:themeFillShade="80"/>
          </w:tcPr>
          <w:p w14:paraId="0539A285" w14:textId="77777777" w:rsidR="00AF3CC7" w:rsidRPr="00103F3B" w:rsidRDefault="00AF3CC7" w:rsidP="00103F3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63" w:type="dxa"/>
            <w:vMerge/>
            <w:tcBorders>
              <w:bottom w:val="single" w:sz="4" w:space="0" w:color="auto"/>
            </w:tcBorders>
          </w:tcPr>
          <w:p w14:paraId="0F1C6B03" w14:textId="77777777" w:rsidR="00AF3CC7" w:rsidRDefault="00AF3CC7" w:rsidP="00103F3B">
            <w:pPr>
              <w:rPr>
                <w:sz w:val="28"/>
                <w:szCs w:val="28"/>
              </w:rPr>
            </w:pPr>
          </w:p>
        </w:tc>
      </w:tr>
      <w:tr w:rsidR="00103F3B" w14:paraId="0BFD1126" w14:textId="77777777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14:paraId="106EF6C1" w14:textId="77777777" w:rsidR="00103F3B" w:rsidRPr="00103F3B" w:rsidRDefault="00103F3B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Hot Topic (social issue currently being publicly debated)</w:t>
            </w:r>
          </w:p>
        </w:tc>
      </w:tr>
      <w:tr w:rsidR="00103F3B" w14:paraId="44B1D461" w14:textId="77777777" w:rsidTr="006F67E8">
        <w:tc>
          <w:tcPr>
            <w:tcW w:w="10314" w:type="dxa"/>
            <w:gridSpan w:val="2"/>
          </w:tcPr>
          <w:p w14:paraId="068799C7" w14:textId="15AFE134" w:rsidR="00103F3B" w:rsidRDefault="008F3185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Homelessness in the UK</w:t>
            </w:r>
          </w:p>
          <w:p w14:paraId="1B2318E6" w14:textId="77777777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2C7EEC79" w14:textId="77777777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1C42AB49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103F3B" w14:paraId="696DE0B8" w14:textId="77777777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14:paraId="752D644D" w14:textId="77777777" w:rsidR="00103F3B" w:rsidRPr="00103F3B" w:rsidRDefault="00103F3B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Hypothesis / Argument (What will we be arguing in our video?)</w:t>
            </w:r>
          </w:p>
        </w:tc>
      </w:tr>
      <w:tr w:rsidR="00103F3B" w14:paraId="262D01A4" w14:textId="77777777" w:rsidTr="006F67E8">
        <w:tc>
          <w:tcPr>
            <w:tcW w:w="10314" w:type="dxa"/>
            <w:gridSpan w:val="2"/>
          </w:tcPr>
          <w:p w14:paraId="040F275D" w14:textId="5AD8BB58" w:rsidR="00103F3B" w:rsidRDefault="008F3185" w:rsidP="00103F3B">
            <w:pPr>
              <w:spacing w:before="120" w:after="120"/>
              <w:rPr>
                <w:sz w:val="28"/>
                <w:szCs w:val="28"/>
              </w:rPr>
            </w:pPr>
            <w:r w:rsidRPr="008F3185">
              <w:rPr>
                <w:sz w:val="28"/>
                <w:szCs w:val="28"/>
              </w:rPr>
              <w:t>Societal values in the UK must change to tackle the barriers to social inclusion faced by homeless families and individuals</w:t>
            </w:r>
          </w:p>
          <w:p w14:paraId="5465CB43" w14:textId="77777777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6033B72F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3B076ADA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269B12CD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103F3B" w14:paraId="72EB969C" w14:textId="77777777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14:paraId="27A4A8C7" w14:textId="77777777" w:rsidR="00103F3B" w:rsidRPr="00103F3B" w:rsidRDefault="00103F3B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Content (What can we use to illustrate our hypothesis?)</w:t>
            </w:r>
          </w:p>
        </w:tc>
      </w:tr>
      <w:tr w:rsidR="00103F3B" w14:paraId="75E9B5AB" w14:textId="77777777" w:rsidTr="006F67E8">
        <w:tc>
          <w:tcPr>
            <w:tcW w:w="10314" w:type="dxa"/>
            <w:gridSpan w:val="2"/>
          </w:tcPr>
          <w:p w14:paraId="6BE11CA5" w14:textId="1ABD4774" w:rsidR="00103F3B" w:rsidRDefault="008F3185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Relevant theory which demonstrates how western values may influence policy making, for example, </w:t>
            </w:r>
            <w:proofErr w:type="spellStart"/>
            <w:r>
              <w:rPr>
                <w:sz w:val="28"/>
                <w:szCs w:val="28"/>
              </w:rPr>
              <w:t>Levitas</w:t>
            </w:r>
            <w:proofErr w:type="spellEnd"/>
            <w:r>
              <w:rPr>
                <w:sz w:val="28"/>
                <w:szCs w:val="28"/>
              </w:rPr>
              <w:t xml:space="preserve"> (1989) model</w:t>
            </w:r>
            <w:r w:rsidR="00390EF9">
              <w:rPr>
                <w:sz w:val="28"/>
                <w:szCs w:val="28"/>
              </w:rPr>
              <w:t xml:space="preserve"> – </w:t>
            </w:r>
            <w:r w:rsidR="00390EF9" w:rsidRPr="00390EF9">
              <w:rPr>
                <w:sz w:val="28"/>
                <w:szCs w:val="28"/>
              </w:rPr>
              <w:t xml:space="preserve">Three Discourses </w:t>
            </w:r>
            <w:r w:rsidR="00390EF9">
              <w:rPr>
                <w:sz w:val="28"/>
                <w:szCs w:val="28"/>
              </w:rPr>
              <w:t>f</w:t>
            </w:r>
            <w:r w:rsidR="00390EF9" w:rsidRPr="00390EF9">
              <w:rPr>
                <w:sz w:val="28"/>
                <w:szCs w:val="28"/>
              </w:rPr>
              <w:t>or Social Exclusion</w:t>
            </w:r>
            <w:r w:rsidR="001D6A32">
              <w:rPr>
                <w:sz w:val="28"/>
                <w:szCs w:val="28"/>
              </w:rPr>
              <w:t xml:space="preserve">, that is, RED, SID and MUD. </w:t>
            </w:r>
            <w:r w:rsidR="00390EF9">
              <w:rPr>
                <w:sz w:val="28"/>
                <w:szCs w:val="28"/>
              </w:rPr>
              <w:t xml:space="preserve">Current Legislation and policies relating to homelessness. Media </w:t>
            </w:r>
            <w:r w:rsidR="001D6A32">
              <w:rPr>
                <w:sz w:val="28"/>
                <w:szCs w:val="28"/>
              </w:rPr>
              <w:t xml:space="preserve">coverage and </w:t>
            </w:r>
            <w:r w:rsidR="00390EF9">
              <w:rPr>
                <w:sz w:val="28"/>
                <w:szCs w:val="28"/>
              </w:rPr>
              <w:t xml:space="preserve">influence on western values. </w:t>
            </w:r>
          </w:p>
          <w:p w14:paraId="0FD82146" w14:textId="77777777" w:rsidR="00487694" w:rsidRDefault="00487694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3614E060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59F09538" w14:textId="77777777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7D997715" w14:textId="77777777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037A567F" w14:textId="77777777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0754EEFA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6060A012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14:paraId="21EB46E0" w14:textId="77777777" w:rsidR="00AF3CC7" w:rsidRDefault="00AF3CC7"/>
    <w:p w14:paraId="5A0ACCA0" w14:textId="77777777" w:rsidR="00AF3CC7" w:rsidRDefault="00AF3CC7" w:rsidP="00AF3CC7">
      <w:pPr>
        <w:jc w:val="right"/>
      </w:pPr>
      <w:r>
        <w:t>P.T.O.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14"/>
      </w:tblGrid>
      <w:tr w:rsidR="00103F3B" w14:paraId="4F8A366D" w14:textId="77777777" w:rsidTr="006F67E8">
        <w:tc>
          <w:tcPr>
            <w:tcW w:w="10314" w:type="dxa"/>
            <w:shd w:val="clear" w:color="auto" w:fill="0F243E" w:themeFill="text2" w:themeFillShade="80"/>
          </w:tcPr>
          <w:p w14:paraId="6B58FA60" w14:textId="77777777" w:rsidR="00103F3B" w:rsidRPr="00103F3B" w:rsidRDefault="00103F3B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References (What research, theory or policies can we use?)</w:t>
            </w:r>
          </w:p>
        </w:tc>
      </w:tr>
      <w:tr w:rsidR="00103F3B" w14:paraId="3CCB65CC" w14:textId="77777777" w:rsidTr="006F67E8">
        <w:tc>
          <w:tcPr>
            <w:tcW w:w="10314" w:type="dxa"/>
          </w:tcPr>
          <w:p w14:paraId="4C11987E" w14:textId="1351D6A2" w:rsidR="00D37BFE" w:rsidRDefault="00D37BFE" w:rsidP="00390EF9">
            <w:pPr>
              <w:spacing w:before="120" w:after="120"/>
              <w:rPr>
                <w:sz w:val="28"/>
                <w:szCs w:val="28"/>
              </w:rPr>
            </w:pPr>
            <w:r w:rsidRPr="00D37BFE">
              <w:rPr>
                <w:sz w:val="28"/>
                <w:szCs w:val="28"/>
              </w:rPr>
              <w:t>Agnew, R (1992) ‘Foundation for a General Strain Theory of Crime and Delinquency’ Criminology, 30(1) pp. 47-88. Available at. http://onlinelibrary.wiley.com/doi/10.1111/j.1745-9125.1992.tb01093.x/pdf (Accessed on 04 January 18).</w:t>
            </w:r>
          </w:p>
          <w:p w14:paraId="40721C50" w14:textId="1E696342" w:rsidR="00FB62C0" w:rsidRDefault="00FB62C0" w:rsidP="00390EF9">
            <w:pPr>
              <w:spacing w:before="120" w:after="120"/>
              <w:rPr>
                <w:sz w:val="28"/>
                <w:szCs w:val="28"/>
              </w:rPr>
            </w:pPr>
            <w:r w:rsidRPr="00FB62C0">
              <w:rPr>
                <w:sz w:val="28"/>
                <w:szCs w:val="28"/>
              </w:rPr>
              <w:t xml:space="preserve">Aseltine, R.H. Jr. Gore, S.  and Gordon, J (2000) ‘Life Stress, Anger and Anxiety, and Delinquency: An Empirical Test of General Strain Theory’ </w:t>
            </w:r>
            <w:r w:rsidRPr="00FB62C0">
              <w:rPr>
                <w:i/>
                <w:sz w:val="28"/>
                <w:szCs w:val="28"/>
              </w:rPr>
              <w:t>Journal of Health and Social Behavior</w:t>
            </w:r>
            <w:r w:rsidRPr="00FB62C0">
              <w:rPr>
                <w:sz w:val="28"/>
                <w:szCs w:val="28"/>
              </w:rPr>
              <w:t xml:space="preserve"> 41(3) pp. 256-275.</w:t>
            </w:r>
          </w:p>
          <w:p w14:paraId="356CD377" w14:textId="4FE92B2E" w:rsidR="00496246" w:rsidRPr="00496246" w:rsidRDefault="00496246" w:rsidP="00496246">
            <w:pPr>
              <w:spacing w:before="120" w:after="120"/>
              <w:rPr>
                <w:sz w:val="28"/>
                <w:szCs w:val="28"/>
              </w:rPr>
            </w:pPr>
            <w:r w:rsidRPr="00496246">
              <w:rPr>
                <w:sz w:val="28"/>
                <w:szCs w:val="28"/>
              </w:rPr>
              <w:t xml:space="preserve">Brick by Brick (2018) Building Homes </w:t>
            </w:r>
            <w:r>
              <w:rPr>
                <w:sz w:val="28"/>
                <w:szCs w:val="28"/>
              </w:rPr>
              <w:t>f</w:t>
            </w:r>
            <w:r w:rsidRPr="00496246">
              <w:rPr>
                <w:sz w:val="28"/>
                <w:szCs w:val="28"/>
              </w:rPr>
              <w:t xml:space="preserve">or the Homeless. Available at. </w:t>
            </w:r>
            <w:hyperlink r:id="rId7" w:history="1">
              <w:r w:rsidRPr="00026421">
                <w:rPr>
                  <w:rStyle w:val="Hyperlink"/>
                  <w:sz w:val="28"/>
                  <w:szCs w:val="28"/>
                </w:rPr>
                <w:t>http://brickbybrick.org.uk/?_ga=2.52850920.1736994953.1525343878-842550321.1525343874</w:t>
              </w:r>
            </w:hyperlink>
            <w:r>
              <w:rPr>
                <w:sz w:val="28"/>
                <w:szCs w:val="28"/>
              </w:rPr>
              <w:t xml:space="preserve"> </w:t>
            </w:r>
            <w:r w:rsidRPr="00496246">
              <w:rPr>
                <w:sz w:val="28"/>
                <w:szCs w:val="28"/>
              </w:rPr>
              <w:t xml:space="preserve"> (Accessed on 03 May 2018).</w:t>
            </w:r>
          </w:p>
          <w:p w14:paraId="2AF95B64" w14:textId="57D7F5F2" w:rsidR="00496246" w:rsidRPr="00496246" w:rsidRDefault="00496246" w:rsidP="00496246">
            <w:pPr>
              <w:spacing w:before="120" w:after="120"/>
              <w:rPr>
                <w:sz w:val="28"/>
                <w:szCs w:val="28"/>
              </w:rPr>
            </w:pPr>
            <w:r w:rsidRPr="00496246">
              <w:rPr>
                <w:sz w:val="28"/>
                <w:szCs w:val="28"/>
              </w:rPr>
              <w:t xml:space="preserve">Bawdon, F. (2009) ʻHoodies or Altar Boys?  What is media stereotyping doing to our British boys’? </w:t>
            </w:r>
            <w:r w:rsidRPr="00496246">
              <w:rPr>
                <w:i/>
                <w:sz w:val="28"/>
                <w:szCs w:val="28"/>
              </w:rPr>
              <w:t>Women in Journalism</w:t>
            </w:r>
            <w:r w:rsidRPr="00496246">
              <w:rPr>
                <w:sz w:val="28"/>
                <w:szCs w:val="28"/>
              </w:rPr>
              <w:t>. Available at. https://fionabawdon.files.wordpress.com/2011/03/wij_teenboys_report.pdf (Accessed on 03 May 2018).</w:t>
            </w:r>
          </w:p>
          <w:p w14:paraId="3B33D908" w14:textId="77777777" w:rsidR="00496246" w:rsidRPr="00496246" w:rsidRDefault="00496246" w:rsidP="00496246">
            <w:pPr>
              <w:spacing w:before="120" w:after="120"/>
              <w:rPr>
                <w:sz w:val="28"/>
                <w:szCs w:val="28"/>
              </w:rPr>
            </w:pPr>
            <w:r w:rsidRPr="00496246">
              <w:rPr>
                <w:sz w:val="28"/>
                <w:szCs w:val="28"/>
              </w:rPr>
              <w:t xml:space="preserve">Bourdieu, P. (1986) </w:t>
            </w:r>
            <w:r w:rsidRPr="00496246">
              <w:rPr>
                <w:i/>
                <w:sz w:val="28"/>
                <w:szCs w:val="28"/>
              </w:rPr>
              <w:t>‘The Forms of Capital’. Handbook of Theory and Research for the Sociology of Capital.</w:t>
            </w:r>
            <w:r w:rsidRPr="00496246">
              <w:rPr>
                <w:sz w:val="28"/>
                <w:szCs w:val="28"/>
              </w:rPr>
              <w:t xml:space="preserve"> J. G. Richardson., New York: Greenwood Press.</w:t>
            </w:r>
          </w:p>
          <w:p w14:paraId="552BCD88" w14:textId="402B6ADD" w:rsidR="00496246" w:rsidRDefault="00496246" w:rsidP="00496246">
            <w:pPr>
              <w:spacing w:before="120" w:after="120"/>
              <w:rPr>
                <w:sz w:val="28"/>
                <w:szCs w:val="28"/>
              </w:rPr>
            </w:pPr>
            <w:r w:rsidRPr="00496246">
              <w:rPr>
                <w:sz w:val="28"/>
                <w:szCs w:val="28"/>
              </w:rPr>
              <w:t xml:space="preserve">Charity Choice (2018) Homeless Charities. Available at. </w:t>
            </w:r>
            <w:hyperlink r:id="rId8" w:history="1">
              <w:r w:rsidRPr="00026421">
                <w:rPr>
                  <w:rStyle w:val="Hyperlink"/>
                  <w:sz w:val="28"/>
                  <w:szCs w:val="28"/>
                </w:rPr>
                <w:t>https://www.charitychoice.co.uk/charities/housing/homeless/9?onlinedonations=0</w:t>
              </w:r>
            </w:hyperlink>
            <w:r>
              <w:rPr>
                <w:sz w:val="28"/>
                <w:szCs w:val="28"/>
              </w:rPr>
              <w:t xml:space="preserve"> </w:t>
            </w:r>
            <w:r w:rsidRPr="00496246">
              <w:rPr>
                <w:sz w:val="28"/>
                <w:szCs w:val="28"/>
              </w:rPr>
              <w:t xml:space="preserve"> (Accessed on 03 May 2018)</w:t>
            </w:r>
          </w:p>
          <w:p w14:paraId="663F72F5" w14:textId="2BA3A809" w:rsidR="00390EF9" w:rsidRPr="00390EF9" w:rsidRDefault="00390EF9" w:rsidP="00390EF9">
            <w:pPr>
              <w:spacing w:before="120" w:after="120"/>
              <w:rPr>
                <w:sz w:val="28"/>
                <w:szCs w:val="28"/>
              </w:rPr>
            </w:pPr>
            <w:r w:rsidRPr="00390EF9">
              <w:rPr>
                <w:sz w:val="28"/>
                <w:szCs w:val="28"/>
              </w:rPr>
              <w:t xml:space="preserve">Durkeim, E. Coser, LE. (1984) </w:t>
            </w:r>
            <w:r w:rsidRPr="00390EF9">
              <w:rPr>
                <w:i/>
                <w:sz w:val="28"/>
                <w:szCs w:val="28"/>
              </w:rPr>
              <w:t>The Division of Labor in Society</w:t>
            </w:r>
            <w:r w:rsidRPr="00390EF9">
              <w:rPr>
                <w:sz w:val="28"/>
                <w:szCs w:val="28"/>
              </w:rPr>
              <w:t>. New York: Free Press</w:t>
            </w:r>
          </w:p>
          <w:p w14:paraId="2B2A18AA" w14:textId="67AA540E" w:rsidR="00390EF9" w:rsidRPr="00390EF9" w:rsidRDefault="00390EF9" w:rsidP="00390EF9">
            <w:pPr>
              <w:spacing w:before="120" w:after="120"/>
              <w:rPr>
                <w:sz w:val="28"/>
                <w:szCs w:val="28"/>
              </w:rPr>
            </w:pPr>
            <w:r w:rsidRPr="00390EF9">
              <w:rPr>
                <w:sz w:val="28"/>
                <w:szCs w:val="28"/>
              </w:rPr>
              <w:t xml:space="preserve">Fogg, A. (2013) ‘The homeless aren't 'negative impacts' – they are living victims of policy’ </w:t>
            </w:r>
            <w:r w:rsidRPr="00390EF9">
              <w:rPr>
                <w:i/>
                <w:sz w:val="28"/>
                <w:szCs w:val="28"/>
              </w:rPr>
              <w:t>The Guardian online.</w:t>
            </w:r>
            <w:r w:rsidRPr="00390EF9">
              <w:rPr>
                <w:sz w:val="28"/>
                <w:szCs w:val="28"/>
              </w:rPr>
              <w:t xml:space="preserve"> Available at. </w:t>
            </w:r>
            <w:hyperlink r:id="rId9" w:history="1">
              <w:r w:rsidRPr="00026421">
                <w:rPr>
                  <w:rStyle w:val="Hyperlink"/>
                  <w:sz w:val="28"/>
                  <w:szCs w:val="28"/>
                </w:rPr>
                <w:t>https://www.theguardian.com/commentisfree/2013/may/30/homeless-negative-impacts-victims-policy</w:t>
              </w:r>
            </w:hyperlink>
            <w:r>
              <w:rPr>
                <w:sz w:val="28"/>
                <w:szCs w:val="28"/>
              </w:rPr>
              <w:t xml:space="preserve"> </w:t>
            </w:r>
            <w:r w:rsidRPr="00390EF9">
              <w:rPr>
                <w:sz w:val="28"/>
                <w:szCs w:val="28"/>
              </w:rPr>
              <w:t>(Accessed on 02 May 2018).</w:t>
            </w:r>
          </w:p>
          <w:p w14:paraId="09010EAC" w14:textId="258E4F88" w:rsidR="00390EF9" w:rsidRPr="00390EF9" w:rsidRDefault="00390EF9" w:rsidP="00390EF9">
            <w:pPr>
              <w:spacing w:before="120" w:after="120"/>
              <w:rPr>
                <w:sz w:val="28"/>
                <w:szCs w:val="28"/>
              </w:rPr>
            </w:pPr>
            <w:r w:rsidRPr="00390EF9">
              <w:rPr>
                <w:sz w:val="28"/>
                <w:szCs w:val="28"/>
              </w:rPr>
              <w:t xml:space="preserve">Garner, R (2009) ‘Hoodies, Louts, Scum: How Media Demonises Teenagers’ </w:t>
            </w:r>
            <w:r w:rsidRPr="00390EF9">
              <w:rPr>
                <w:i/>
                <w:sz w:val="28"/>
                <w:szCs w:val="28"/>
              </w:rPr>
              <w:t>Independent Online,</w:t>
            </w:r>
            <w:r w:rsidRPr="00390EF9">
              <w:rPr>
                <w:sz w:val="28"/>
                <w:szCs w:val="28"/>
              </w:rPr>
              <w:t xml:space="preserve"> Available at. </w:t>
            </w:r>
            <w:hyperlink r:id="rId10" w:history="1">
              <w:r w:rsidRPr="00026421">
                <w:rPr>
                  <w:rStyle w:val="Hyperlink"/>
                  <w:sz w:val="28"/>
                  <w:szCs w:val="28"/>
                </w:rPr>
                <w:t>https://www.independent.co.uk/news/uk/home-news/hoodies-louts-scum-how-media-demonises-teenagers-1643964.html</w:t>
              </w:r>
            </w:hyperlink>
            <w:r>
              <w:rPr>
                <w:sz w:val="28"/>
                <w:szCs w:val="28"/>
              </w:rPr>
              <w:t xml:space="preserve"> </w:t>
            </w:r>
            <w:r w:rsidRPr="00390EF9">
              <w:rPr>
                <w:sz w:val="28"/>
                <w:szCs w:val="28"/>
              </w:rPr>
              <w:t xml:space="preserve"> (Accessed on 03 May 2018)</w:t>
            </w:r>
          </w:p>
          <w:p w14:paraId="089C98F5" w14:textId="4FE05956" w:rsidR="00390EF9" w:rsidRPr="00390EF9" w:rsidRDefault="00390EF9" w:rsidP="00390EF9">
            <w:pPr>
              <w:spacing w:before="120" w:after="120"/>
              <w:rPr>
                <w:sz w:val="28"/>
                <w:szCs w:val="28"/>
              </w:rPr>
            </w:pPr>
            <w:r w:rsidRPr="00390EF9">
              <w:rPr>
                <w:sz w:val="28"/>
                <w:szCs w:val="28"/>
              </w:rPr>
              <w:t xml:space="preserve">Homeless Link (2017) Available at. </w:t>
            </w:r>
            <w:hyperlink r:id="rId11" w:history="1">
              <w:r w:rsidRPr="00026421">
                <w:rPr>
                  <w:rStyle w:val="Hyperlink"/>
                  <w:sz w:val="28"/>
                  <w:szCs w:val="28"/>
                </w:rPr>
                <w:t>https://www.homeless.org.uk/facts/understanding-homelessness/impact-of-homelessness</w:t>
              </w:r>
            </w:hyperlink>
            <w:r>
              <w:rPr>
                <w:sz w:val="28"/>
                <w:szCs w:val="28"/>
              </w:rPr>
              <w:t xml:space="preserve"> </w:t>
            </w:r>
            <w:r w:rsidRPr="00390EF9">
              <w:rPr>
                <w:sz w:val="28"/>
                <w:szCs w:val="28"/>
              </w:rPr>
              <w:t xml:space="preserve"> (Accessed on 02 May 2018).</w:t>
            </w:r>
          </w:p>
          <w:p w14:paraId="1B8E044B" w14:textId="77777777" w:rsidR="002158E5" w:rsidRDefault="002158E5" w:rsidP="00390EF9">
            <w:pPr>
              <w:spacing w:before="120" w:after="120"/>
              <w:rPr>
                <w:sz w:val="28"/>
                <w:szCs w:val="28"/>
              </w:rPr>
            </w:pPr>
          </w:p>
          <w:p w14:paraId="0456CFB0" w14:textId="0B4CC77F" w:rsidR="00103F3B" w:rsidRDefault="00390EF9" w:rsidP="00390EF9">
            <w:pPr>
              <w:spacing w:before="120" w:after="120"/>
              <w:rPr>
                <w:sz w:val="28"/>
                <w:szCs w:val="28"/>
              </w:rPr>
            </w:pPr>
            <w:bookmarkStart w:id="0" w:name="_GoBack"/>
            <w:bookmarkEnd w:id="0"/>
            <w:r w:rsidRPr="00390EF9">
              <w:rPr>
                <w:sz w:val="28"/>
                <w:szCs w:val="28"/>
              </w:rPr>
              <w:lastRenderedPageBreak/>
              <w:t xml:space="preserve">Jones, G. (2018) ‘Homelessness charities march together’ </w:t>
            </w:r>
            <w:r w:rsidRPr="00390EF9">
              <w:rPr>
                <w:i/>
                <w:sz w:val="28"/>
                <w:szCs w:val="28"/>
              </w:rPr>
              <w:t>Third Force News: The Voice of Scotland's Third Sector</w:t>
            </w:r>
            <w:r w:rsidRPr="00390EF9">
              <w:rPr>
                <w:sz w:val="28"/>
                <w:szCs w:val="28"/>
              </w:rPr>
              <w:t xml:space="preserve">. Available at. at </w:t>
            </w:r>
            <w:hyperlink r:id="rId12" w:anchor="RjFkTloo66AMiOjj.99" w:history="1">
              <w:r w:rsidRPr="00026421">
                <w:rPr>
                  <w:rStyle w:val="Hyperlink"/>
                  <w:sz w:val="28"/>
                  <w:szCs w:val="28"/>
                </w:rPr>
                <w:t>http://thirdforcenews.org.uk/tfn-news/homeless-charities-in-joint-fundraising-effort#RjFkTloo66AMiOjj.99</w:t>
              </w:r>
            </w:hyperlink>
            <w:r>
              <w:rPr>
                <w:sz w:val="28"/>
                <w:szCs w:val="28"/>
              </w:rPr>
              <w:t xml:space="preserve"> </w:t>
            </w:r>
            <w:r w:rsidRPr="00390EF9">
              <w:rPr>
                <w:sz w:val="28"/>
                <w:szCs w:val="28"/>
              </w:rPr>
              <w:t xml:space="preserve"> (Accessed on 03 May 2018)</w:t>
            </w:r>
            <w:r>
              <w:rPr>
                <w:sz w:val="28"/>
                <w:szCs w:val="28"/>
              </w:rPr>
              <w:t>.</w:t>
            </w:r>
          </w:p>
          <w:p w14:paraId="67B51F79" w14:textId="50FCE6F6" w:rsidR="00390EF9" w:rsidRPr="00390EF9" w:rsidRDefault="00390EF9" w:rsidP="00390EF9">
            <w:pPr>
              <w:spacing w:before="120" w:after="120"/>
              <w:rPr>
                <w:sz w:val="28"/>
                <w:szCs w:val="28"/>
              </w:rPr>
            </w:pPr>
            <w:proofErr w:type="spellStart"/>
            <w:r w:rsidRPr="00390EF9">
              <w:rPr>
                <w:sz w:val="28"/>
                <w:szCs w:val="28"/>
              </w:rPr>
              <w:t>Levitas</w:t>
            </w:r>
            <w:proofErr w:type="spellEnd"/>
            <w:r w:rsidRPr="00390EF9">
              <w:rPr>
                <w:sz w:val="28"/>
                <w:szCs w:val="28"/>
              </w:rPr>
              <w:t xml:space="preserve">, R. (1998) </w:t>
            </w:r>
            <w:r w:rsidRPr="00390EF9">
              <w:rPr>
                <w:i/>
                <w:sz w:val="28"/>
                <w:szCs w:val="28"/>
              </w:rPr>
              <w:t>The Inclusive Society: Social Exclusion and New Labour</w:t>
            </w:r>
            <w:r w:rsidRPr="00390EF9">
              <w:rPr>
                <w:sz w:val="28"/>
                <w:szCs w:val="28"/>
              </w:rPr>
              <w:t>. Basingstoke: Macmillan</w:t>
            </w:r>
          </w:p>
          <w:p w14:paraId="2A856310" w14:textId="77777777" w:rsidR="00390EF9" w:rsidRPr="00390EF9" w:rsidRDefault="00390EF9" w:rsidP="00390EF9">
            <w:pPr>
              <w:spacing w:before="120" w:after="120"/>
              <w:rPr>
                <w:sz w:val="28"/>
                <w:szCs w:val="28"/>
              </w:rPr>
            </w:pPr>
            <w:r w:rsidRPr="00390EF9">
              <w:rPr>
                <w:sz w:val="28"/>
                <w:szCs w:val="28"/>
              </w:rPr>
              <w:t xml:space="preserve">Marx, K.  and Engels, F. (1906) </w:t>
            </w:r>
            <w:r w:rsidRPr="00390EF9">
              <w:rPr>
                <w:i/>
                <w:sz w:val="28"/>
                <w:szCs w:val="28"/>
              </w:rPr>
              <w:t>Capital: A Critique of Political Economy</w:t>
            </w:r>
            <w:r w:rsidRPr="00390EF9">
              <w:rPr>
                <w:sz w:val="28"/>
                <w:szCs w:val="28"/>
              </w:rPr>
              <w:t>. Volume 1. Mineola, New York: Dover Publications, Inc.</w:t>
            </w:r>
          </w:p>
          <w:p w14:paraId="5A362B30" w14:textId="3B384AF1" w:rsidR="00390EF9" w:rsidRPr="00390EF9" w:rsidRDefault="00390EF9" w:rsidP="00390EF9">
            <w:pPr>
              <w:spacing w:before="120" w:after="120"/>
              <w:rPr>
                <w:sz w:val="28"/>
                <w:szCs w:val="28"/>
              </w:rPr>
            </w:pPr>
            <w:r w:rsidRPr="00390EF9">
              <w:rPr>
                <w:sz w:val="28"/>
                <w:szCs w:val="28"/>
              </w:rPr>
              <w:t xml:space="preserve">Ministry of Housing, Communities and Local Government (2018) Guidance on how Local Authorities Should Exercise Their Homelessness Functions in Accordance with the Homelessness Reduction Act 2017 from 3 April 2018. Available at. </w:t>
            </w:r>
            <w:hyperlink r:id="rId13" w:history="1">
              <w:r w:rsidRPr="00026421">
                <w:rPr>
                  <w:rStyle w:val="Hyperlink"/>
                  <w:sz w:val="28"/>
                  <w:szCs w:val="28"/>
                </w:rPr>
                <w:t>https://www.gov.uk/guidance/homelessness-code-of-guidance-for-local-authorities</w:t>
              </w:r>
            </w:hyperlink>
            <w:proofErr w:type="gramStart"/>
            <w:r>
              <w:rPr>
                <w:sz w:val="28"/>
                <w:szCs w:val="28"/>
              </w:rPr>
              <w:t xml:space="preserve"> </w:t>
            </w:r>
            <w:r w:rsidRPr="00390EF9">
              <w:rPr>
                <w:sz w:val="28"/>
                <w:szCs w:val="28"/>
              </w:rPr>
              <w:t xml:space="preserve">  (</w:t>
            </w:r>
            <w:proofErr w:type="gramEnd"/>
            <w:r w:rsidRPr="00390EF9">
              <w:rPr>
                <w:sz w:val="28"/>
                <w:szCs w:val="28"/>
              </w:rPr>
              <w:t>Accessed on 02 May 2018).</w:t>
            </w:r>
          </w:p>
          <w:p w14:paraId="6B23AA20" w14:textId="77777777" w:rsidR="00390EF9" w:rsidRPr="00390EF9" w:rsidRDefault="00390EF9" w:rsidP="00390EF9">
            <w:pPr>
              <w:spacing w:before="120" w:after="120"/>
              <w:rPr>
                <w:sz w:val="28"/>
                <w:szCs w:val="28"/>
              </w:rPr>
            </w:pPr>
            <w:r w:rsidRPr="00390EF9">
              <w:rPr>
                <w:sz w:val="28"/>
                <w:szCs w:val="28"/>
              </w:rPr>
              <w:t xml:space="preserve">Morris, L. (1994) </w:t>
            </w:r>
            <w:r w:rsidRPr="00390EF9">
              <w:rPr>
                <w:i/>
                <w:sz w:val="28"/>
                <w:szCs w:val="28"/>
              </w:rPr>
              <w:t>Dangerous Classes: The Underclass and Social Citizenship</w:t>
            </w:r>
            <w:r w:rsidRPr="00390EF9">
              <w:rPr>
                <w:sz w:val="28"/>
                <w:szCs w:val="28"/>
              </w:rPr>
              <w:t>. London: Routledge</w:t>
            </w:r>
          </w:p>
          <w:p w14:paraId="524277B9" w14:textId="77777777" w:rsidR="00390EF9" w:rsidRPr="00390EF9" w:rsidRDefault="00390EF9" w:rsidP="00390EF9">
            <w:pPr>
              <w:spacing w:before="120" w:after="120"/>
              <w:rPr>
                <w:sz w:val="28"/>
                <w:szCs w:val="28"/>
              </w:rPr>
            </w:pPr>
            <w:r w:rsidRPr="00390EF9">
              <w:rPr>
                <w:sz w:val="28"/>
                <w:szCs w:val="28"/>
              </w:rPr>
              <w:t xml:space="preserve">Molnar, JN. Rath, WR. Klein, TP (1990) ‘Constantly Compromised: The Impact of Homelessness on Children’. </w:t>
            </w:r>
            <w:r w:rsidRPr="00390EF9">
              <w:rPr>
                <w:i/>
                <w:sz w:val="28"/>
                <w:szCs w:val="28"/>
              </w:rPr>
              <w:t>Journal of Social Issues</w:t>
            </w:r>
            <w:r w:rsidRPr="00390EF9">
              <w:rPr>
                <w:sz w:val="28"/>
                <w:szCs w:val="28"/>
              </w:rPr>
              <w:t>, 46(4), pp. 108-124.</w:t>
            </w:r>
          </w:p>
          <w:p w14:paraId="5AF7D5D6" w14:textId="77777777" w:rsidR="00390EF9" w:rsidRPr="00390EF9" w:rsidRDefault="00390EF9" w:rsidP="00390EF9">
            <w:pPr>
              <w:spacing w:before="120" w:after="120"/>
              <w:rPr>
                <w:sz w:val="28"/>
                <w:szCs w:val="28"/>
              </w:rPr>
            </w:pPr>
            <w:r w:rsidRPr="00390EF9">
              <w:rPr>
                <w:sz w:val="28"/>
                <w:szCs w:val="28"/>
              </w:rPr>
              <w:t xml:space="preserve">Murray, C. (1990) </w:t>
            </w:r>
            <w:r w:rsidRPr="00390EF9">
              <w:rPr>
                <w:i/>
                <w:sz w:val="28"/>
                <w:szCs w:val="28"/>
              </w:rPr>
              <w:t>The Emerging British Underclass</w:t>
            </w:r>
            <w:r w:rsidRPr="00390EF9">
              <w:rPr>
                <w:sz w:val="28"/>
                <w:szCs w:val="28"/>
              </w:rPr>
              <w:t>. London: Institute of Economic Affairs</w:t>
            </w:r>
          </w:p>
          <w:p w14:paraId="3FE95A02" w14:textId="70E236FF" w:rsidR="00390EF9" w:rsidRDefault="00390EF9" w:rsidP="00390EF9">
            <w:pPr>
              <w:spacing w:before="120" w:after="120"/>
              <w:rPr>
                <w:sz w:val="28"/>
                <w:szCs w:val="28"/>
              </w:rPr>
            </w:pPr>
            <w:r w:rsidRPr="00390EF9">
              <w:rPr>
                <w:sz w:val="28"/>
                <w:szCs w:val="28"/>
              </w:rPr>
              <w:t>Street Support (2018) The Homeless Reduction Act: Key Changes. Available at. https://news.streetsupport.net/2018/01/29/homeless-reduction-act-2018-key-changes-to-current-legislation/ (Accessed on 01 May 2018)</w:t>
            </w:r>
            <w:r>
              <w:rPr>
                <w:sz w:val="28"/>
                <w:szCs w:val="28"/>
              </w:rPr>
              <w:t>.</w:t>
            </w:r>
          </w:p>
          <w:p w14:paraId="03E9EE35" w14:textId="398A2C24" w:rsidR="00390EF9" w:rsidRPr="00390EF9" w:rsidRDefault="00390EF9" w:rsidP="00390EF9">
            <w:pPr>
              <w:spacing w:before="120" w:after="120"/>
              <w:rPr>
                <w:sz w:val="28"/>
                <w:szCs w:val="28"/>
              </w:rPr>
            </w:pPr>
            <w:r w:rsidRPr="00390EF9">
              <w:rPr>
                <w:sz w:val="28"/>
                <w:szCs w:val="28"/>
              </w:rPr>
              <w:t xml:space="preserve">Townsend, P. (1979) </w:t>
            </w:r>
            <w:r w:rsidRPr="00390EF9">
              <w:rPr>
                <w:i/>
                <w:sz w:val="28"/>
                <w:szCs w:val="28"/>
              </w:rPr>
              <w:t>Poverty in the United Kingdom</w:t>
            </w:r>
            <w:r w:rsidRPr="00390EF9">
              <w:rPr>
                <w:sz w:val="28"/>
                <w:szCs w:val="28"/>
              </w:rPr>
              <w:t>. Harmondsworth: Penguin</w:t>
            </w:r>
          </w:p>
          <w:p w14:paraId="40641F4D" w14:textId="157EDD25" w:rsidR="00390EF9" w:rsidRPr="00390EF9" w:rsidRDefault="00390EF9" w:rsidP="00390EF9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Pr="00390EF9">
              <w:rPr>
                <w:sz w:val="28"/>
                <w:szCs w:val="28"/>
              </w:rPr>
              <w:t xml:space="preserve">he Big Issue Foundation. How to Become a Vendor. Available at. </w:t>
            </w:r>
            <w:hyperlink r:id="rId14" w:history="1">
              <w:r w:rsidR="00FB62C0" w:rsidRPr="00026421">
                <w:rPr>
                  <w:rStyle w:val="Hyperlink"/>
                  <w:sz w:val="28"/>
                  <w:szCs w:val="28"/>
                </w:rPr>
                <w:t>https://www.bigissue.org.uk/our-vendors/how-become-vendor</w:t>
              </w:r>
            </w:hyperlink>
            <w:r w:rsidR="00FB62C0">
              <w:rPr>
                <w:sz w:val="28"/>
                <w:szCs w:val="28"/>
              </w:rPr>
              <w:t xml:space="preserve"> </w:t>
            </w:r>
            <w:r w:rsidRPr="00390EF9">
              <w:rPr>
                <w:sz w:val="28"/>
                <w:szCs w:val="28"/>
              </w:rPr>
              <w:t xml:space="preserve"> (Accessed on 03 May 2018).</w:t>
            </w:r>
          </w:p>
          <w:p w14:paraId="5C11A1B7" w14:textId="0C80E218" w:rsidR="00390EF9" w:rsidRPr="00390EF9" w:rsidRDefault="00390EF9" w:rsidP="00390EF9">
            <w:pPr>
              <w:spacing w:before="120" w:after="120"/>
              <w:rPr>
                <w:sz w:val="28"/>
                <w:szCs w:val="28"/>
              </w:rPr>
            </w:pPr>
            <w:r w:rsidRPr="00390EF9">
              <w:rPr>
                <w:sz w:val="28"/>
                <w:szCs w:val="28"/>
              </w:rPr>
              <w:t xml:space="preserve">The National Archives (2018) The Homelessness Reduction Act 2017: Commencement and Transitional and Savings Provisions, Regulations 2018 Available at. </w:t>
            </w:r>
            <w:hyperlink r:id="rId15" w:history="1">
              <w:r w:rsidR="00FB62C0" w:rsidRPr="00026421">
                <w:rPr>
                  <w:rStyle w:val="Hyperlink"/>
                  <w:sz w:val="28"/>
                  <w:szCs w:val="28"/>
                </w:rPr>
                <w:t>http://www.legislation.gov.uk/uksi/2018/167/made</w:t>
              </w:r>
            </w:hyperlink>
            <w:r w:rsidR="00FB62C0">
              <w:rPr>
                <w:sz w:val="28"/>
                <w:szCs w:val="28"/>
              </w:rPr>
              <w:t xml:space="preserve"> </w:t>
            </w:r>
            <w:r w:rsidRPr="00390EF9">
              <w:rPr>
                <w:sz w:val="28"/>
                <w:szCs w:val="28"/>
              </w:rPr>
              <w:t xml:space="preserve"> (Accessed on 02 May 2018).</w:t>
            </w:r>
          </w:p>
          <w:p w14:paraId="3164B8D1" w14:textId="2F3D4EC6" w:rsidR="00390EF9" w:rsidRDefault="00390EF9" w:rsidP="00390EF9">
            <w:pPr>
              <w:spacing w:before="120" w:after="120"/>
              <w:rPr>
                <w:sz w:val="28"/>
                <w:szCs w:val="28"/>
              </w:rPr>
            </w:pPr>
            <w:r w:rsidRPr="00390EF9">
              <w:rPr>
                <w:sz w:val="28"/>
                <w:szCs w:val="28"/>
              </w:rPr>
              <w:t xml:space="preserve">Welsh Women’s Aid (2018) Putting Women and Children First. Available at. </w:t>
            </w:r>
            <w:hyperlink r:id="rId16" w:history="1">
              <w:r w:rsidR="00FB62C0" w:rsidRPr="00026421">
                <w:rPr>
                  <w:rStyle w:val="Hyperlink"/>
                  <w:sz w:val="28"/>
                  <w:szCs w:val="28"/>
                </w:rPr>
                <w:t>http://www.welshwomensaid.org.uk/what-we-do/news/</w:t>
              </w:r>
            </w:hyperlink>
            <w:r w:rsidR="00FB62C0">
              <w:rPr>
                <w:sz w:val="28"/>
                <w:szCs w:val="28"/>
              </w:rPr>
              <w:t xml:space="preserve"> </w:t>
            </w:r>
            <w:r w:rsidRPr="00390EF9">
              <w:rPr>
                <w:sz w:val="28"/>
                <w:szCs w:val="28"/>
              </w:rPr>
              <w:t xml:space="preserve"> (Accessed on 03 May 2018).</w:t>
            </w:r>
          </w:p>
          <w:p w14:paraId="0D3BD3D1" w14:textId="77777777" w:rsidR="00390EF9" w:rsidRDefault="00390EF9" w:rsidP="00390EF9">
            <w:pPr>
              <w:spacing w:before="120" w:after="120"/>
              <w:rPr>
                <w:sz w:val="28"/>
                <w:szCs w:val="28"/>
              </w:rPr>
            </w:pPr>
          </w:p>
          <w:p w14:paraId="116A4F7C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3677F288" w14:textId="77777777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32A024DF" w14:textId="77777777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44B35435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2EB23CE3" w14:textId="77777777" w:rsidR="006F67E8" w:rsidRDefault="006F67E8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06D69CD2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724ADB49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14:paraId="620D1AB3" w14:textId="77777777" w:rsidR="00103F3B" w:rsidRDefault="00103F3B" w:rsidP="00103F3B">
      <w:pPr>
        <w:spacing w:before="120" w:after="120" w:line="240" w:lineRule="auto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14"/>
      </w:tblGrid>
      <w:tr w:rsidR="00AF3CC7" w:rsidRPr="00103F3B" w14:paraId="6C8C45F2" w14:textId="77777777" w:rsidTr="00870D06">
        <w:tc>
          <w:tcPr>
            <w:tcW w:w="10314" w:type="dxa"/>
            <w:shd w:val="clear" w:color="auto" w:fill="0F243E" w:themeFill="text2" w:themeFillShade="80"/>
          </w:tcPr>
          <w:p w14:paraId="2BC62BD5" w14:textId="77777777" w:rsidR="00AF3CC7" w:rsidRPr="00103F3B" w:rsidRDefault="00AF3CC7" w:rsidP="00AF3CC7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Tasks (Other than taking part in the video, who will do what)</w:t>
            </w:r>
          </w:p>
        </w:tc>
      </w:tr>
      <w:tr w:rsidR="00AF3CC7" w14:paraId="0991A196" w14:textId="77777777" w:rsidTr="00870D06">
        <w:tc>
          <w:tcPr>
            <w:tcW w:w="10314" w:type="dxa"/>
          </w:tcPr>
          <w:p w14:paraId="5C643E43" w14:textId="40FC16DB" w:rsidR="00AF3CC7" w:rsidRDefault="00496246" w:rsidP="00870D06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We will all keep in touch by e-mail </w:t>
            </w:r>
            <w:r w:rsidR="005F7D07">
              <w:rPr>
                <w:sz w:val="28"/>
                <w:szCs w:val="28"/>
              </w:rPr>
              <w:t xml:space="preserve">and </w:t>
            </w:r>
            <w:r>
              <w:rPr>
                <w:sz w:val="28"/>
                <w:szCs w:val="28"/>
              </w:rPr>
              <w:t>update each other on planning and meetings.</w:t>
            </w:r>
          </w:p>
          <w:p w14:paraId="0CB5792B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28F61E85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04FD9B21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1034E70E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5890C20D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44714EE1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49EBE5A1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79D52DCC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024AE2EC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0DF03C4C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5445EACE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194DBE59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568C2A2E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5A3B1C59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28BB62EB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37CE8A05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14:paraId="32F09AB6" w14:textId="77777777" w:rsidR="00AF3CC7" w:rsidRPr="006F67E8" w:rsidRDefault="00AF3CC7" w:rsidP="00103F3B">
      <w:pPr>
        <w:spacing w:before="120" w:after="120" w:line="240" w:lineRule="auto"/>
        <w:rPr>
          <w:sz w:val="16"/>
          <w:szCs w:val="16"/>
        </w:rPr>
      </w:pPr>
    </w:p>
    <w:sectPr w:rsidR="00AF3CC7" w:rsidRPr="006F67E8" w:rsidSect="006F67E8">
      <w:headerReference w:type="default" r:id="rId17"/>
      <w:footerReference w:type="default" r:id="rId18"/>
      <w:pgSz w:w="11906" w:h="16838"/>
      <w:pgMar w:top="1440" w:right="707" w:bottom="127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9C85C6" w14:textId="77777777" w:rsidR="00103F3B" w:rsidRDefault="00103F3B" w:rsidP="00103F3B">
      <w:pPr>
        <w:spacing w:after="0" w:line="240" w:lineRule="auto"/>
      </w:pPr>
      <w:r>
        <w:separator/>
      </w:r>
    </w:p>
  </w:endnote>
  <w:endnote w:type="continuationSeparator" w:id="0">
    <w:p w14:paraId="637377A3" w14:textId="77777777" w:rsidR="00103F3B" w:rsidRDefault="00103F3B" w:rsidP="00103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3F045" w14:textId="77777777" w:rsidR="00103F3B" w:rsidRDefault="00103F3B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1263548" wp14:editId="71D6E5AB">
          <wp:simplePos x="0" y="0"/>
          <wp:positionH relativeFrom="column">
            <wp:posOffset>19050</wp:posOffset>
          </wp:positionH>
          <wp:positionV relativeFrom="paragraph">
            <wp:posOffset>-184785</wp:posOffset>
          </wp:positionV>
          <wp:extent cx="1371600" cy="467032"/>
          <wp:effectExtent l="0" t="0" r="0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0" cy="4670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6BF9D4" w14:textId="77777777" w:rsidR="00103F3B" w:rsidRDefault="00103F3B" w:rsidP="00103F3B">
      <w:pPr>
        <w:spacing w:after="0" w:line="240" w:lineRule="auto"/>
      </w:pPr>
      <w:r>
        <w:separator/>
      </w:r>
    </w:p>
  </w:footnote>
  <w:footnote w:type="continuationSeparator" w:id="0">
    <w:p w14:paraId="192A5672" w14:textId="77777777" w:rsidR="00103F3B" w:rsidRDefault="00103F3B" w:rsidP="00103F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E2FF84" w14:textId="77777777" w:rsidR="00103F3B" w:rsidRDefault="00103F3B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0527F7" wp14:editId="10DB1E4D">
              <wp:simplePos x="0" y="0"/>
              <wp:positionH relativeFrom="column">
                <wp:posOffset>295275</wp:posOffset>
              </wp:positionH>
              <wp:positionV relativeFrom="paragraph">
                <wp:posOffset>-278130</wp:posOffset>
              </wp:positionV>
              <wp:extent cx="5762625" cy="628650"/>
              <wp:effectExtent l="95250" t="38100" r="104775" b="114300"/>
              <wp:wrapNone/>
              <wp:docPr id="1" name="Rounded 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62625" cy="628650"/>
                      </a:xfrm>
                      <a:prstGeom prst="roundRect">
                        <a:avLst/>
                      </a:prstGeom>
                    </wps:spPr>
                    <wps:style>
                      <a:lnRef idx="0">
                        <a:schemeClr val="accent1"/>
                      </a:lnRef>
                      <a:fillRef idx="3">
                        <a:schemeClr val="accent1"/>
                      </a:fillRef>
                      <a:effectRef idx="3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5C35BB25" w14:textId="77777777" w:rsidR="00103F3B" w:rsidRPr="00103F3B" w:rsidRDefault="00103F3B" w:rsidP="00103F3B">
                          <w:pPr>
                            <w:spacing w:after="0" w:line="240" w:lineRule="auto"/>
                            <w:jc w:val="center"/>
                            <w:rPr>
                              <w:sz w:val="48"/>
                              <w:szCs w:val="48"/>
                            </w:rPr>
                          </w:pPr>
                          <w:r>
                            <w:rPr>
                              <w:sz w:val="48"/>
                              <w:szCs w:val="48"/>
                            </w:rPr>
                            <w:t xml:space="preserve">Video Assignment Planner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oundrect w14:anchorId="700527F7" id="Rounded Rectangle 1" o:spid="_x0000_s1026" style="position:absolute;margin-left:23.25pt;margin-top:-21.9pt;width:453.75pt;height:4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" fillcolor="#254163 [1636]" stroked="f">
              <v:fill color2="#4477b6 [3012]" rotate="t" angle="180" colors="0 #2c5d98;52429f #3c7bc7;1 #3a7ccb" focus="100%" type="gradient">
                <o:fill v:ext="view" type="gradientUnscaled"/>
              </v:fill>
              <v:shadow on="t" color="black" opacity="22937f" origin=",.5" offset="0,.63889mm"/>
              <v:textbox>
                <w:txbxContent>
                  <w:p w14:paraId="5C35BB25" w14:textId="77777777" w:rsidR="00103F3B" w:rsidRPr="00103F3B" w:rsidRDefault="00103F3B" w:rsidP="00103F3B">
                    <w:pPr>
                      <w:spacing w:after="0" w:line="240" w:lineRule="auto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 xml:space="preserve">Video Assignment Planner </w:t>
                    </w:r>
                  </w:p>
                </w:txbxContent>
              </v:textbox>
            </v:round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F3B"/>
    <w:rsid w:val="000E6568"/>
    <w:rsid w:val="00103F3B"/>
    <w:rsid w:val="00190846"/>
    <w:rsid w:val="001D6A32"/>
    <w:rsid w:val="002158E5"/>
    <w:rsid w:val="00390EF9"/>
    <w:rsid w:val="003D5B3C"/>
    <w:rsid w:val="00487694"/>
    <w:rsid w:val="00496246"/>
    <w:rsid w:val="005F7D07"/>
    <w:rsid w:val="006F67E8"/>
    <w:rsid w:val="00867AE6"/>
    <w:rsid w:val="008F3185"/>
    <w:rsid w:val="009C0B45"/>
    <w:rsid w:val="00A938AF"/>
    <w:rsid w:val="00AF3CC7"/>
    <w:rsid w:val="00C51199"/>
    <w:rsid w:val="00D37BFE"/>
    <w:rsid w:val="00D46678"/>
    <w:rsid w:val="00DA1DEB"/>
    <w:rsid w:val="00FB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AFE372"/>
  <w15:docId w15:val="{8DE33CAD-1D03-4AD4-8B61-CC336E71E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3F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F3B"/>
  </w:style>
  <w:style w:type="paragraph" w:styleId="Footer">
    <w:name w:val="footer"/>
    <w:basedOn w:val="Normal"/>
    <w:link w:val="FooterChar"/>
    <w:uiPriority w:val="99"/>
    <w:unhideWhenUsed/>
    <w:rsid w:val="00103F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F3B"/>
  </w:style>
  <w:style w:type="table" w:styleId="TableGrid">
    <w:name w:val="Table Grid"/>
    <w:basedOn w:val="TableNormal"/>
    <w:uiPriority w:val="59"/>
    <w:rsid w:val="00103F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90EF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0EF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aritychoice.co.uk/charities/housing/homeless/9?onlinedonations=0" TargetMode="External"/><Relationship Id="rId13" Type="http://schemas.openxmlformats.org/officeDocument/2006/relationships/hyperlink" Target="https://www.gov.uk/guidance/homelessness-code-of-guidance-for-local-authorities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brickbybrick.org.uk/?_ga=2.52850920.1736994953.1525343878-842550321.1525343874" TargetMode="External"/><Relationship Id="rId12" Type="http://schemas.openxmlformats.org/officeDocument/2006/relationships/hyperlink" Target="http://thirdforcenews.org.uk/tfn-news/homeless-charities-in-joint-fundraising-effort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welshwomensaid.org.uk/what-we-do/news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homeless.org.uk/facts/understanding-homelessness/impact-of-homelessnes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legislation.gov.uk/uksi/2018/167/made" TargetMode="External"/><Relationship Id="rId10" Type="http://schemas.openxmlformats.org/officeDocument/2006/relationships/hyperlink" Target="https://www.independent.co.uk/news/uk/home-news/hoodies-louts-scum-how-media-demonises-teenagers-1643964.htm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heguardian.com/commentisfree/2013/may/30/homeless-negative-impacts-victims-policy" TargetMode="External"/><Relationship Id="rId14" Type="http://schemas.openxmlformats.org/officeDocument/2006/relationships/hyperlink" Target="https://www.bigissue.org.uk/our-vendors/how-become-vendo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D05A5-936C-46C9-92C4-4B7B83578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864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Polly Gale</cp:lastModifiedBy>
  <cp:revision>7</cp:revision>
  <dcterms:created xsi:type="dcterms:W3CDTF">2018-05-07T20:25:00Z</dcterms:created>
  <dcterms:modified xsi:type="dcterms:W3CDTF">2018-05-08T19:21:00Z</dcterms:modified>
</cp:coreProperties>
</file>