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9E7BE9" w14:textId="7054BE14" w:rsidR="00C907FD" w:rsidRDefault="00C907FD">
      <w:pPr>
        <w:rPr>
          <w:rFonts w:ascii="Times New Roman" w:hAnsi="Times New Roman" w:cs="Times New Roman"/>
          <w:b/>
          <w:bCs/>
          <w:sz w:val="28"/>
          <w:szCs w:val="28"/>
        </w:rPr>
      </w:pPr>
    </w:p>
    <w:p w14:paraId="682A768B" w14:textId="77777777" w:rsidR="001073F8" w:rsidRPr="006B2B93" w:rsidRDefault="001073F8" w:rsidP="001073F8">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Adibah Bashir </w:t>
      </w:r>
    </w:p>
    <w:p w14:paraId="4012A37D" w14:textId="77777777" w:rsidR="001073F8" w:rsidRPr="006B2B93" w:rsidRDefault="001073F8" w:rsidP="001073F8">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Student ID Number: 2422466</w:t>
      </w:r>
    </w:p>
    <w:p w14:paraId="2616C8F4" w14:textId="77777777" w:rsidR="001073F8" w:rsidRPr="006B2B93" w:rsidRDefault="001073F8" w:rsidP="001073F8">
      <w:pPr>
        <w:spacing w:line="360" w:lineRule="auto"/>
        <w:jc w:val="center"/>
        <w:rPr>
          <w:rFonts w:ascii="Arial" w:eastAsia="Arial" w:hAnsi="Arial" w:cs="Arial"/>
          <w:sz w:val="48"/>
          <w:szCs w:val="48"/>
        </w:rPr>
      </w:pPr>
      <w:r w:rsidRPr="006B2B93">
        <w:rPr>
          <w:rFonts w:ascii="Arial" w:eastAsia="Arial" w:hAnsi="Arial" w:cs="Arial"/>
          <w:color w:val="000000" w:themeColor="text1"/>
          <w:sz w:val="48"/>
          <w:szCs w:val="48"/>
        </w:rPr>
        <w:t xml:space="preserve">Module Code: </w:t>
      </w:r>
      <w:r w:rsidRPr="006B2B93">
        <w:rPr>
          <w:rFonts w:ascii="Arial" w:hAnsi="Arial" w:cs="Arial"/>
          <w:bCs/>
          <w:spacing w:val="-2"/>
          <w:sz w:val="48"/>
          <w:szCs w:val="48"/>
        </w:rPr>
        <w:t>LCHS4009</w:t>
      </w:r>
    </w:p>
    <w:p w14:paraId="53280A9D" w14:textId="77777777" w:rsidR="001073F8" w:rsidRPr="006B2B93" w:rsidRDefault="001073F8" w:rsidP="001073F8">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Module Title: </w:t>
      </w:r>
      <w:r w:rsidRPr="006B2B93">
        <w:rPr>
          <w:rFonts w:ascii="Arial" w:hAnsi="Arial" w:cs="Arial"/>
          <w:bCs/>
          <w:sz w:val="48"/>
          <w:szCs w:val="48"/>
        </w:rPr>
        <w:t>Professional Development within Health and Social Care</w:t>
      </w:r>
    </w:p>
    <w:p w14:paraId="422BF7EF" w14:textId="77777777" w:rsidR="001073F8" w:rsidRPr="006B2B93" w:rsidRDefault="001073F8" w:rsidP="001073F8">
      <w:pPr>
        <w:spacing w:line="360" w:lineRule="auto"/>
        <w:jc w:val="center"/>
        <w:rPr>
          <w:rFonts w:ascii="Arial" w:eastAsia="Arial" w:hAnsi="Arial" w:cs="Arial"/>
          <w:color w:val="000000" w:themeColor="text1"/>
          <w:sz w:val="48"/>
          <w:szCs w:val="48"/>
        </w:rPr>
      </w:pPr>
      <w:r w:rsidRPr="006B2B93">
        <w:rPr>
          <w:rFonts w:ascii="Arial" w:eastAsia="Arial" w:hAnsi="Arial" w:cs="Arial"/>
          <w:color w:val="000000" w:themeColor="text1"/>
          <w:sz w:val="48"/>
          <w:szCs w:val="48"/>
        </w:rPr>
        <w:t xml:space="preserve">Lecture’s Name: Vivian </w:t>
      </w:r>
      <w:proofErr w:type="spellStart"/>
      <w:r w:rsidRPr="006B2B93">
        <w:rPr>
          <w:rFonts w:ascii="Arial" w:eastAsia="Arial" w:hAnsi="Arial" w:cs="Arial"/>
          <w:color w:val="000000" w:themeColor="text1"/>
          <w:sz w:val="48"/>
          <w:szCs w:val="48"/>
        </w:rPr>
        <w:t>Osuchukwu</w:t>
      </w:r>
      <w:proofErr w:type="spellEnd"/>
    </w:p>
    <w:p w14:paraId="2BD36FEE" w14:textId="77777777" w:rsidR="001073F8" w:rsidRPr="002459D5" w:rsidRDefault="001073F8" w:rsidP="001073F8">
      <w:pPr>
        <w:spacing w:line="360" w:lineRule="auto"/>
        <w:jc w:val="center"/>
        <w:rPr>
          <w:rFonts w:ascii="Times New Roman" w:hAnsi="Times New Roman" w:cs="Times New Roman"/>
          <w:bCs/>
          <w:sz w:val="48"/>
          <w:szCs w:val="48"/>
        </w:rPr>
      </w:pPr>
      <w:r w:rsidRPr="006B2B93">
        <w:rPr>
          <w:rFonts w:ascii="Arial" w:eastAsia="Arial" w:hAnsi="Arial" w:cs="Arial"/>
          <w:color w:val="000000" w:themeColor="text1"/>
          <w:sz w:val="48"/>
          <w:szCs w:val="48"/>
        </w:rPr>
        <w:t xml:space="preserve">Assignment Title: Component 2 – </w:t>
      </w:r>
      <w:r w:rsidRPr="006B2B93">
        <w:rPr>
          <w:rFonts w:ascii="Arial" w:hAnsi="Arial" w:cs="Arial"/>
          <w:bCs/>
          <w:sz w:val="48"/>
          <w:szCs w:val="48"/>
        </w:rPr>
        <w:t>Portfolio</w:t>
      </w:r>
    </w:p>
    <w:p w14:paraId="74972A26" w14:textId="2AC701D8" w:rsidR="00AA6B2B" w:rsidRDefault="00AA6B2B">
      <w:pPr>
        <w:rPr>
          <w:rFonts w:ascii="Times New Roman" w:hAnsi="Times New Roman" w:cs="Times New Roman"/>
          <w:b/>
          <w:bCs/>
          <w:sz w:val="28"/>
          <w:szCs w:val="28"/>
        </w:rPr>
      </w:pPr>
    </w:p>
    <w:p w14:paraId="4225C9D7" w14:textId="33698597" w:rsidR="00C907FD" w:rsidRDefault="00C907FD">
      <w:pPr>
        <w:rPr>
          <w:rFonts w:ascii="Arial" w:hAnsi="Arial" w:cs="Arial"/>
          <w:b/>
          <w:bCs/>
          <w:sz w:val="22"/>
          <w:szCs w:val="22"/>
        </w:rPr>
      </w:pPr>
      <w:r>
        <w:rPr>
          <w:rFonts w:ascii="Arial" w:hAnsi="Arial" w:cs="Arial"/>
          <w:b/>
          <w:bCs/>
          <w:sz w:val="22"/>
          <w:szCs w:val="22"/>
        </w:rPr>
        <w:br w:type="page"/>
      </w:r>
    </w:p>
    <w:p w14:paraId="2B555CC3" w14:textId="4EAFB1E9" w:rsidR="00E23350" w:rsidRPr="001073F8" w:rsidRDefault="00AA6B2B" w:rsidP="001073F8">
      <w:pPr>
        <w:pStyle w:val="Heading1"/>
        <w:spacing w:line="360" w:lineRule="auto"/>
        <w:jc w:val="both"/>
        <w:rPr>
          <w:rFonts w:ascii="Arial" w:hAnsi="Arial" w:cs="Arial"/>
          <w:b/>
          <w:color w:val="000000" w:themeColor="text1"/>
          <w:sz w:val="22"/>
          <w:szCs w:val="22"/>
          <w:u w:val="single"/>
        </w:rPr>
      </w:pPr>
      <w:bookmarkStart w:id="0" w:name="_Toc214134162"/>
      <w:bookmarkStart w:id="1" w:name="_Toc214134225"/>
      <w:r w:rsidRPr="001073F8">
        <w:rPr>
          <w:rFonts w:ascii="Arial" w:hAnsi="Arial" w:cs="Arial"/>
          <w:b/>
          <w:color w:val="000000" w:themeColor="text1"/>
          <w:sz w:val="22"/>
          <w:szCs w:val="22"/>
          <w:u w:val="single"/>
        </w:rPr>
        <w:lastRenderedPageBreak/>
        <w:t>Task</w:t>
      </w:r>
      <w:r w:rsidR="00E23350" w:rsidRPr="001073F8">
        <w:rPr>
          <w:rFonts w:ascii="Arial" w:hAnsi="Arial" w:cs="Arial"/>
          <w:b/>
          <w:color w:val="000000" w:themeColor="text1"/>
          <w:sz w:val="22"/>
          <w:szCs w:val="22"/>
          <w:u w:val="single"/>
        </w:rPr>
        <w:t xml:space="preserve"> 1: Personal Action Plan - Applying to the Role of Registered Nurse</w:t>
      </w:r>
      <w:bookmarkEnd w:id="0"/>
      <w:bookmarkEnd w:id="1"/>
      <w:r w:rsidR="001073F8">
        <w:rPr>
          <w:rFonts w:ascii="Arial" w:hAnsi="Arial" w:cs="Arial"/>
          <w:b/>
          <w:color w:val="000000" w:themeColor="text1"/>
          <w:sz w:val="22"/>
          <w:szCs w:val="22"/>
          <w:u w:val="single"/>
        </w:rPr>
        <w:t>:</w:t>
      </w:r>
    </w:p>
    <w:p w14:paraId="10FFEAD9" w14:textId="14E6C7E7" w:rsidR="00021B37" w:rsidRPr="001073F8" w:rsidRDefault="00021B37"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The position of the Registered Nurse (RN) is the core of the effective and efficient healthcare system, as it involves a set of clinical skills, proficiency in communication, critical thinking, and caring towards the patient. For this position, it is necessary to </w:t>
      </w:r>
      <w:r w:rsidR="00F5306E" w:rsidRPr="001073F8">
        <w:rPr>
          <w:rFonts w:ascii="Arial" w:hAnsi="Arial" w:cs="Arial"/>
          <w:color w:val="000000" w:themeColor="text1"/>
          <w:sz w:val="22"/>
          <w:szCs w:val="22"/>
        </w:rPr>
        <w:t>analyse</w:t>
      </w:r>
      <w:r w:rsidRPr="001073F8">
        <w:rPr>
          <w:rFonts w:ascii="Arial" w:hAnsi="Arial" w:cs="Arial"/>
          <w:color w:val="000000" w:themeColor="text1"/>
          <w:sz w:val="22"/>
          <w:szCs w:val="22"/>
        </w:rPr>
        <w:t xml:space="preserve"> my current competencies, formulate the developmental needs</w:t>
      </w:r>
      <w:r w:rsidR="00AA6B2B"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and create a systematic approach towards improvement. </w:t>
      </w:r>
    </w:p>
    <w:p w14:paraId="4C9306F7" w14:textId="1F8C8F95" w:rsidR="00021B37" w:rsidRPr="00626D0B" w:rsidRDefault="00021B37" w:rsidP="001073F8">
      <w:pPr>
        <w:spacing w:line="360" w:lineRule="auto"/>
        <w:jc w:val="both"/>
        <w:rPr>
          <w:rFonts w:ascii="Arial" w:hAnsi="Arial" w:cs="Arial"/>
          <w:b/>
          <w:bCs/>
          <w:color w:val="000000" w:themeColor="text1"/>
          <w:sz w:val="22"/>
          <w:szCs w:val="22"/>
        </w:rPr>
      </w:pPr>
      <w:r w:rsidRPr="00626D0B">
        <w:rPr>
          <w:rFonts w:ascii="Arial" w:hAnsi="Arial" w:cs="Arial"/>
          <w:b/>
          <w:bCs/>
          <w:color w:val="000000" w:themeColor="text1"/>
          <w:sz w:val="22"/>
          <w:szCs w:val="22"/>
        </w:rPr>
        <w:t>Some of the required skills and my ability to meet them are as below</w:t>
      </w:r>
      <w:r w:rsidR="001073F8" w:rsidRPr="00626D0B">
        <w:rPr>
          <w:rFonts w:ascii="Arial" w:hAnsi="Arial" w:cs="Arial"/>
          <w:b/>
          <w:bCs/>
          <w:color w:val="000000" w:themeColor="text1"/>
          <w:sz w:val="22"/>
          <w:szCs w:val="22"/>
        </w:rPr>
        <w:t>,</w:t>
      </w:r>
    </w:p>
    <w:p w14:paraId="074F314F" w14:textId="6E6D0FBB" w:rsidR="00021B37" w:rsidRPr="00626D0B" w:rsidRDefault="00021B37" w:rsidP="001073F8">
      <w:pPr>
        <w:pStyle w:val="Heading2"/>
        <w:spacing w:line="360" w:lineRule="auto"/>
        <w:rPr>
          <w:rFonts w:ascii="Arial" w:hAnsi="Arial" w:cs="Arial"/>
          <w:b/>
          <w:bCs/>
          <w:color w:val="000000" w:themeColor="text1"/>
          <w:sz w:val="22"/>
          <w:szCs w:val="22"/>
        </w:rPr>
      </w:pPr>
      <w:bookmarkStart w:id="2" w:name="_Toc214134163"/>
      <w:bookmarkStart w:id="3" w:name="_Toc214134226"/>
      <w:r w:rsidRPr="00626D0B">
        <w:rPr>
          <w:rFonts w:ascii="Arial" w:hAnsi="Arial" w:cs="Arial"/>
          <w:b/>
          <w:bCs/>
          <w:color w:val="000000" w:themeColor="text1"/>
          <w:sz w:val="22"/>
          <w:szCs w:val="22"/>
        </w:rPr>
        <w:t>Clinical Know</w:t>
      </w:r>
      <w:r w:rsidR="00C907FD" w:rsidRPr="00626D0B">
        <w:rPr>
          <w:rFonts w:ascii="Arial" w:hAnsi="Arial" w:cs="Arial"/>
          <w:b/>
          <w:bCs/>
          <w:color w:val="000000" w:themeColor="text1"/>
          <w:sz w:val="22"/>
          <w:szCs w:val="22"/>
        </w:rPr>
        <w:t>ledge and Technical Competence</w:t>
      </w:r>
      <w:bookmarkEnd w:id="2"/>
      <w:bookmarkEnd w:id="3"/>
      <w:r w:rsidR="001073F8" w:rsidRPr="00626D0B">
        <w:rPr>
          <w:rFonts w:ascii="Arial" w:hAnsi="Arial" w:cs="Arial"/>
          <w:b/>
          <w:bCs/>
          <w:color w:val="000000" w:themeColor="text1"/>
          <w:sz w:val="22"/>
          <w:szCs w:val="22"/>
        </w:rPr>
        <w:t>:</w:t>
      </w:r>
    </w:p>
    <w:p w14:paraId="2167EE71" w14:textId="6C846DD7" w:rsidR="0098346F" w:rsidRPr="001073F8" w:rsidRDefault="0098346F" w:rsidP="001073F8">
      <w:pPr>
        <w:spacing w:line="360" w:lineRule="auto"/>
        <w:jc w:val="both"/>
        <w:rPr>
          <w:rFonts w:ascii="Arial" w:hAnsi="Arial" w:cs="Arial"/>
          <w:color w:val="000000" w:themeColor="text1"/>
          <w:sz w:val="22"/>
          <w:szCs w:val="22"/>
          <w:lang w:val="en-US"/>
        </w:rPr>
      </w:pPr>
      <w:r w:rsidRPr="001073F8">
        <w:rPr>
          <w:rFonts w:ascii="Arial" w:hAnsi="Arial" w:cs="Arial"/>
          <w:color w:val="000000" w:themeColor="text1"/>
          <w:sz w:val="22"/>
          <w:szCs w:val="22"/>
        </w:rPr>
        <w:t>Clinical knowledge refers to theoretical, conceptual and practical data that professionals in healthcare utilize in their understanding of diseases, evaluating patients and decide what to do</w:t>
      </w:r>
      <w:r w:rsidR="001545A1" w:rsidRPr="001073F8">
        <w:rPr>
          <w:rFonts w:ascii="Arial" w:hAnsi="Arial" w:cs="Arial"/>
          <w:color w:val="000000" w:themeColor="text1"/>
          <w:sz w:val="22"/>
          <w:szCs w:val="22"/>
        </w:rPr>
        <w:t xml:space="preserve"> </w:t>
      </w:r>
      <w:r w:rsidRPr="001073F8">
        <w:rPr>
          <w:rFonts w:ascii="Arial" w:hAnsi="Arial" w:cs="Arial"/>
          <w:color w:val="000000" w:themeColor="text1"/>
          <w:sz w:val="22"/>
          <w:szCs w:val="22"/>
          <w:lang w:val="en-US"/>
        </w:rPr>
        <w:t>(Psychology, n.d.)</w:t>
      </w:r>
      <w:r w:rsidRPr="001073F8">
        <w:rPr>
          <w:rFonts w:ascii="Arial" w:hAnsi="Arial" w:cs="Arial"/>
          <w:color w:val="000000" w:themeColor="text1"/>
          <w:sz w:val="22"/>
          <w:szCs w:val="22"/>
        </w:rPr>
        <w:t xml:space="preserve">, whereas technical competence can be defined as the immediate, concrete, practical skills and abilities necessary to carry out job-related duties and make efficient and safe use of the specialized tools or equipment’s in a clinical environment </w:t>
      </w:r>
      <w:r w:rsidRPr="001073F8">
        <w:rPr>
          <w:rFonts w:ascii="Arial" w:hAnsi="Arial" w:cs="Arial"/>
          <w:color w:val="000000" w:themeColor="text1"/>
          <w:sz w:val="22"/>
          <w:szCs w:val="22"/>
          <w:lang w:val="en-US"/>
        </w:rPr>
        <w:t>(Alchemy, 2023).</w:t>
      </w:r>
    </w:p>
    <w:p w14:paraId="11BAFC80" w14:textId="39146C13" w:rsidR="001545A1" w:rsidRPr="001073F8" w:rsidRDefault="001073F8"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Registered </w:t>
      </w:r>
      <w:r>
        <w:rPr>
          <w:rFonts w:ascii="Arial" w:hAnsi="Arial" w:cs="Arial"/>
          <w:color w:val="000000" w:themeColor="text1"/>
          <w:sz w:val="22"/>
          <w:szCs w:val="22"/>
        </w:rPr>
        <w:t>n</w:t>
      </w:r>
      <w:r w:rsidRPr="001073F8">
        <w:rPr>
          <w:rFonts w:ascii="Arial" w:hAnsi="Arial" w:cs="Arial"/>
          <w:color w:val="000000" w:themeColor="text1"/>
          <w:sz w:val="22"/>
          <w:szCs w:val="22"/>
        </w:rPr>
        <w:t>urse</w:t>
      </w:r>
      <w:r>
        <w:rPr>
          <w:rFonts w:ascii="Arial" w:hAnsi="Arial" w:cs="Arial"/>
          <w:color w:val="000000" w:themeColor="text1"/>
          <w:sz w:val="22"/>
          <w:szCs w:val="22"/>
        </w:rPr>
        <w:t xml:space="preserve"> </w:t>
      </w:r>
      <w:r w:rsidR="00021B37" w:rsidRPr="001073F8">
        <w:rPr>
          <w:rFonts w:ascii="Arial" w:hAnsi="Arial" w:cs="Arial"/>
          <w:color w:val="000000" w:themeColor="text1"/>
          <w:sz w:val="22"/>
          <w:szCs w:val="22"/>
        </w:rPr>
        <w:t>should be able to show detailed clinical competence, such as assessment, planning, implementation, and evaluation of care</w:t>
      </w:r>
      <w:r w:rsidR="00D03DB1" w:rsidRPr="001073F8">
        <w:rPr>
          <w:rFonts w:ascii="Arial" w:hAnsi="Arial" w:cs="Arial"/>
          <w:color w:val="000000" w:themeColor="text1"/>
          <w:sz w:val="22"/>
          <w:szCs w:val="22"/>
        </w:rPr>
        <w:t xml:space="preserve"> (NMC, 2018)</w:t>
      </w:r>
      <w:r w:rsidR="00021B37" w:rsidRPr="001073F8">
        <w:rPr>
          <w:rFonts w:ascii="Arial" w:hAnsi="Arial" w:cs="Arial"/>
          <w:color w:val="000000" w:themeColor="text1"/>
          <w:sz w:val="22"/>
          <w:szCs w:val="22"/>
        </w:rPr>
        <w:t xml:space="preserve">. I have a solid knowledge of anatomy, physiology, and standard clinical practice. I have done acute and community placements during which I helped with vital signs monitoring, </w:t>
      </w:r>
      <w:r w:rsidR="00AA6B2B" w:rsidRPr="001073F8">
        <w:rPr>
          <w:rFonts w:ascii="Arial" w:hAnsi="Arial" w:cs="Arial"/>
          <w:color w:val="000000" w:themeColor="text1"/>
          <w:sz w:val="22"/>
          <w:szCs w:val="22"/>
        </w:rPr>
        <w:t>administered</w:t>
      </w:r>
      <w:r w:rsidR="00021B37" w:rsidRPr="001073F8">
        <w:rPr>
          <w:rFonts w:ascii="Arial" w:hAnsi="Arial" w:cs="Arial"/>
          <w:color w:val="000000" w:themeColor="text1"/>
          <w:sz w:val="22"/>
          <w:szCs w:val="22"/>
        </w:rPr>
        <w:t xml:space="preserve"> medication under supervision, and </w:t>
      </w:r>
      <w:r w:rsidR="00AA6B2B" w:rsidRPr="001073F8">
        <w:rPr>
          <w:rFonts w:ascii="Arial" w:hAnsi="Arial" w:cs="Arial"/>
          <w:color w:val="000000" w:themeColor="text1"/>
          <w:sz w:val="22"/>
          <w:szCs w:val="22"/>
        </w:rPr>
        <w:t xml:space="preserve">provided </w:t>
      </w:r>
      <w:r w:rsidR="00021B37" w:rsidRPr="001073F8">
        <w:rPr>
          <w:rFonts w:ascii="Arial" w:hAnsi="Arial" w:cs="Arial"/>
          <w:color w:val="000000" w:themeColor="text1"/>
          <w:sz w:val="22"/>
          <w:szCs w:val="22"/>
        </w:rPr>
        <w:t xml:space="preserve">wound care. </w:t>
      </w:r>
      <w:bookmarkStart w:id="4" w:name="_Toc214134164"/>
      <w:bookmarkStart w:id="5" w:name="_Toc214134227"/>
    </w:p>
    <w:p w14:paraId="064E98C5" w14:textId="5F82DD95" w:rsidR="00021B37" w:rsidRPr="00626D0B" w:rsidRDefault="00021B37" w:rsidP="001073F8">
      <w:pPr>
        <w:pStyle w:val="Heading2"/>
        <w:spacing w:line="360" w:lineRule="auto"/>
        <w:rPr>
          <w:rFonts w:ascii="Arial" w:hAnsi="Arial" w:cs="Arial"/>
          <w:b/>
          <w:bCs/>
          <w:color w:val="000000" w:themeColor="text1"/>
          <w:sz w:val="22"/>
          <w:szCs w:val="22"/>
        </w:rPr>
      </w:pPr>
      <w:r w:rsidRPr="00626D0B">
        <w:rPr>
          <w:rFonts w:ascii="Arial" w:hAnsi="Arial" w:cs="Arial"/>
          <w:b/>
          <w:bCs/>
          <w:color w:val="000000" w:themeColor="text1"/>
          <w:sz w:val="22"/>
          <w:szCs w:val="22"/>
        </w:rPr>
        <w:t>Communi</w:t>
      </w:r>
      <w:r w:rsidR="00C907FD" w:rsidRPr="00626D0B">
        <w:rPr>
          <w:rFonts w:ascii="Arial" w:hAnsi="Arial" w:cs="Arial"/>
          <w:b/>
          <w:bCs/>
          <w:color w:val="000000" w:themeColor="text1"/>
          <w:sz w:val="22"/>
          <w:szCs w:val="22"/>
        </w:rPr>
        <w:t>cation and Interpersonal Skills</w:t>
      </w:r>
      <w:bookmarkEnd w:id="4"/>
      <w:bookmarkEnd w:id="5"/>
      <w:r w:rsidR="001073F8" w:rsidRPr="00626D0B">
        <w:rPr>
          <w:rFonts w:ascii="Arial" w:hAnsi="Arial" w:cs="Arial"/>
          <w:b/>
          <w:bCs/>
          <w:color w:val="000000" w:themeColor="text1"/>
          <w:sz w:val="22"/>
          <w:szCs w:val="22"/>
        </w:rPr>
        <w:t>:</w:t>
      </w:r>
    </w:p>
    <w:p w14:paraId="68E1FA19" w14:textId="53D6F25C" w:rsidR="00936606" w:rsidRPr="001073F8" w:rsidRDefault="00936606" w:rsidP="001073F8">
      <w:pPr>
        <w:spacing w:line="360" w:lineRule="auto"/>
        <w:jc w:val="both"/>
        <w:rPr>
          <w:rFonts w:ascii="Arial" w:hAnsi="Arial" w:cs="Arial"/>
          <w:color w:val="000000" w:themeColor="text1"/>
          <w:sz w:val="22"/>
          <w:szCs w:val="22"/>
          <w:lang w:val="en-US"/>
        </w:rPr>
      </w:pPr>
      <w:r w:rsidRPr="001073F8">
        <w:rPr>
          <w:rFonts w:ascii="Arial" w:hAnsi="Arial" w:cs="Arial"/>
          <w:color w:val="000000" w:themeColor="text1"/>
          <w:sz w:val="22"/>
          <w:szCs w:val="22"/>
        </w:rPr>
        <w:t xml:space="preserve">The skill of effective communication is the ability to share information and get it through words, nonverbal and written. Interpersonal skills are those skills that are applied to communicate and build relationships with </w:t>
      </w:r>
      <w:r w:rsidR="001073F8" w:rsidRPr="001073F8">
        <w:rPr>
          <w:rFonts w:ascii="Arial" w:hAnsi="Arial" w:cs="Arial"/>
          <w:color w:val="000000" w:themeColor="text1"/>
          <w:sz w:val="22"/>
          <w:szCs w:val="22"/>
        </w:rPr>
        <w:t>others,</w:t>
      </w:r>
      <w:r w:rsidRPr="001073F8">
        <w:rPr>
          <w:rFonts w:ascii="Arial" w:hAnsi="Arial" w:cs="Arial"/>
          <w:color w:val="000000" w:themeColor="text1"/>
          <w:sz w:val="22"/>
          <w:szCs w:val="22"/>
        </w:rPr>
        <w:t xml:space="preserve"> and such skills are communication, empathy and </w:t>
      </w:r>
      <w:r w:rsidR="001073F8" w:rsidRPr="001073F8">
        <w:rPr>
          <w:rFonts w:ascii="Arial" w:hAnsi="Arial" w:cs="Arial"/>
          <w:color w:val="000000" w:themeColor="text1"/>
          <w:sz w:val="22"/>
          <w:szCs w:val="22"/>
        </w:rPr>
        <w:t>teamwork</w:t>
      </w:r>
      <w:r w:rsidRPr="001073F8">
        <w:rPr>
          <w:rFonts w:ascii="Arial" w:hAnsi="Arial" w:cs="Arial"/>
          <w:color w:val="000000" w:themeColor="text1"/>
          <w:sz w:val="22"/>
          <w:szCs w:val="22"/>
        </w:rPr>
        <w:t xml:space="preserve"> </w:t>
      </w:r>
      <w:r w:rsidRPr="001073F8">
        <w:rPr>
          <w:rFonts w:ascii="Arial" w:hAnsi="Arial" w:cs="Arial"/>
          <w:color w:val="000000" w:themeColor="text1"/>
          <w:sz w:val="22"/>
          <w:szCs w:val="22"/>
          <w:lang w:val="en-US"/>
        </w:rPr>
        <w:t>(Blackburn, 2024).</w:t>
      </w:r>
    </w:p>
    <w:p w14:paraId="0743BF65" w14:textId="77777777" w:rsidR="001545A1" w:rsidRPr="001073F8" w:rsidRDefault="00021B37"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Communication plays a key role in nursing practice, promoting therapeutic relationships, patient safety, and multidisciplinary cooperation </w:t>
      </w:r>
      <w:r w:rsidR="003705F7" w:rsidRPr="001073F8">
        <w:rPr>
          <w:rFonts w:ascii="Arial" w:hAnsi="Arial" w:cs="Arial"/>
          <w:color w:val="000000" w:themeColor="text1"/>
          <w:sz w:val="22"/>
          <w:szCs w:val="22"/>
        </w:rPr>
        <w:t>(</w:t>
      </w:r>
      <w:r w:rsidR="000802F5" w:rsidRPr="001073F8">
        <w:rPr>
          <w:rFonts w:ascii="Arial" w:hAnsi="Arial" w:cs="Arial"/>
          <w:color w:val="000000" w:themeColor="text1"/>
          <w:sz w:val="22"/>
          <w:szCs w:val="22"/>
        </w:rPr>
        <w:t>Boggs, 2023</w:t>
      </w:r>
      <w:r w:rsidR="003705F7"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I also have strong verbal and written communication skills, and I </w:t>
      </w:r>
      <w:r w:rsidR="00AA6B2B" w:rsidRPr="001073F8">
        <w:rPr>
          <w:rFonts w:ascii="Arial" w:hAnsi="Arial" w:cs="Arial"/>
          <w:color w:val="000000" w:themeColor="text1"/>
          <w:sz w:val="22"/>
          <w:szCs w:val="22"/>
        </w:rPr>
        <w:t>can</w:t>
      </w:r>
      <w:r w:rsidRPr="001073F8">
        <w:rPr>
          <w:rFonts w:ascii="Arial" w:hAnsi="Arial" w:cs="Arial"/>
          <w:color w:val="000000" w:themeColor="text1"/>
          <w:sz w:val="22"/>
          <w:szCs w:val="22"/>
        </w:rPr>
        <w:t xml:space="preserve"> apply empathy and active listening skills when dealing with different groups of patients. </w:t>
      </w:r>
      <w:bookmarkStart w:id="6" w:name="_Toc214134165"/>
      <w:bookmarkStart w:id="7" w:name="_Toc214134228"/>
    </w:p>
    <w:p w14:paraId="2940E698" w14:textId="2FC7AA37" w:rsidR="00021B37" w:rsidRPr="00626D0B" w:rsidRDefault="00021B37" w:rsidP="001073F8">
      <w:pPr>
        <w:pStyle w:val="Heading2"/>
        <w:spacing w:line="360" w:lineRule="auto"/>
        <w:rPr>
          <w:rFonts w:ascii="Arial" w:hAnsi="Arial" w:cs="Arial"/>
          <w:b/>
          <w:bCs/>
          <w:color w:val="000000" w:themeColor="text1"/>
          <w:sz w:val="22"/>
          <w:szCs w:val="22"/>
        </w:rPr>
      </w:pPr>
      <w:r w:rsidRPr="00626D0B">
        <w:rPr>
          <w:rFonts w:ascii="Arial" w:hAnsi="Arial" w:cs="Arial"/>
          <w:b/>
          <w:bCs/>
          <w:color w:val="000000" w:themeColor="text1"/>
          <w:sz w:val="22"/>
          <w:szCs w:val="22"/>
        </w:rPr>
        <w:t>Critic</w:t>
      </w:r>
      <w:r w:rsidR="00C907FD" w:rsidRPr="00626D0B">
        <w:rPr>
          <w:rFonts w:ascii="Arial" w:hAnsi="Arial" w:cs="Arial"/>
          <w:b/>
          <w:bCs/>
          <w:color w:val="000000" w:themeColor="text1"/>
          <w:sz w:val="22"/>
          <w:szCs w:val="22"/>
        </w:rPr>
        <w:t>al Thinking and Decision-Making</w:t>
      </w:r>
      <w:bookmarkEnd w:id="6"/>
      <w:bookmarkEnd w:id="7"/>
      <w:r w:rsidR="001073F8" w:rsidRPr="00626D0B">
        <w:rPr>
          <w:rFonts w:ascii="Arial" w:hAnsi="Arial" w:cs="Arial"/>
          <w:b/>
          <w:bCs/>
          <w:color w:val="000000" w:themeColor="text1"/>
          <w:sz w:val="22"/>
          <w:szCs w:val="22"/>
        </w:rPr>
        <w:t>:</w:t>
      </w:r>
    </w:p>
    <w:p w14:paraId="3EA4C10D" w14:textId="6C31E0E4" w:rsidR="00936606" w:rsidRPr="001073F8" w:rsidRDefault="00936606" w:rsidP="001073F8">
      <w:pPr>
        <w:spacing w:line="360" w:lineRule="auto"/>
        <w:jc w:val="both"/>
        <w:rPr>
          <w:rFonts w:ascii="Arial" w:hAnsi="Arial" w:cs="Arial"/>
          <w:color w:val="000000" w:themeColor="text1"/>
          <w:sz w:val="22"/>
          <w:szCs w:val="22"/>
          <w:lang w:val="en-US"/>
        </w:rPr>
      </w:pPr>
      <w:r w:rsidRPr="001073F8">
        <w:rPr>
          <w:rFonts w:ascii="Arial" w:hAnsi="Arial" w:cs="Arial"/>
          <w:color w:val="000000" w:themeColor="text1"/>
          <w:sz w:val="22"/>
          <w:szCs w:val="22"/>
        </w:rPr>
        <w:t xml:space="preserve">The critical thinking is the objective analysis and evaluation of information to make a judgment, and decision-making is a process of making a choice between alternatives with uncertain outcomes </w:t>
      </w:r>
      <w:r w:rsidRPr="001073F8">
        <w:rPr>
          <w:rFonts w:ascii="Arial" w:hAnsi="Arial" w:cs="Arial"/>
          <w:color w:val="000000" w:themeColor="text1"/>
          <w:sz w:val="22"/>
          <w:szCs w:val="22"/>
          <w:lang w:val="en-US"/>
        </w:rPr>
        <w:t xml:space="preserve">(P.A. </w:t>
      </w:r>
      <w:proofErr w:type="gramStart"/>
      <w:r w:rsidRPr="001073F8">
        <w:rPr>
          <w:rFonts w:ascii="Arial" w:hAnsi="Arial" w:cs="Arial"/>
          <w:color w:val="000000" w:themeColor="text1"/>
          <w:sz w:val="22"/>
          <w:szCs w:val="22"/>
          <w:lang w:val="en-US"/>
        </w:rPr>
        <w:t>Douglas ,</w:t>
      </w:r>
      <w:proofErr w:type="gramEnd"/>
      <w:r w:rsidRPr="001073F8">
        <w:rPr>
          <w:rFonts w:ascii="Arial" w:hAnsi="Arial" w:cs="Arial"/>
          <w:color w:val="000000" w:themeColor="text1"/>
          <w:sz w:val="22"/>
          <w:szCs w:val="22"/>
          <w:lang w:val="en-US"/>
        </w:rPr>
        <w:t xml:space="preserve"> n.d.).</w:t>
      </w:r>
    </w:p>
    <w:p w14:paraId="307F5494" w14:textId="117E8AF0" w:rsidR="00021B37" w:rsidRPr="001073F8" w:rsidRDefault="00021B37" w:rsidP="001073F8">
      <w:pPr>
        <w:spacing w:line="360" w:lineRule="auto"/>
        <w:jc w:val="both"/>
        <w:rPr>
          <w:rFonts w:ascii="Arial" w:hAnsi="Arial" w:cs="Arial"/>
          <w:color w:val="000000" w:themeColor="text1"/>
          <w:sz w:val="22"/>
          <w:szCs w:val="22"/>
          <w:lang w:val="en-US"/>
        </w:rPr>
      </w:pPr>
      <w:r w:rsidRPr="001073F8">
        <w:rPr>
          <w:rFonts w:ascii="Arial" w:hAnsi="Arial" w:cs="Arial"/>
          <w:color w:val="000000" w:themeColor="text1"/>
          <w:sz w:val="22"/>
          <w:szCs w:val="22"/>
        </w:rPr>
        <w:lastRenderedPageBreak/>
        <w:t xml:space="preserve">Nurses often </w:t>
      </w:r>
      <w:r w:rsidR="006F066B" w:rsidRPr="001073F8">
        <w:rPr>
          <w:rFonts w:ascii="Arial" w:hAnsi="Arial" w:cs="Arial"/>
          <w:color w:val="000000" w:themeColor="text1"/>
          <w:sz w:val="22"/>
          <w:szCs w:val="22"/>
        </w:rPr>
        <w:t>make</w:t>
      </w:r>
      <w:r w:rsidRPr="001073F8">
        <w:rPr>
          <w:rFonts w:ascii="Arial" w:hAnsi="Arial" w:cs="Arial"/>
          <w:color w:val="000000" w:themeColor="text1"/>
          <w:sz w:val="22"/>
          <w:szCs w:val="22"/>
        </w:rPr>
        <w:t xml:space="preserve"> sensitive decisions that need analytical thinking and clinical judgement. </w:t>
      </w:r>
      <w:r w:rsidR="002E2449" w:rsidRPr="001073F8">
        <w:rPr>
          <w:rFonts w:ascii="Arial" w:hAnsi="Arial" w:cs="Arial"/>
          <w:color w:val="000000" w:themeColor="text1"/>
          <w:sz w:val="22"/>
          <w:szCs w:val="22"/>
        </w:rPr>
        <w:t>Benner (2001</w:t>
      </w:r>
      <w:r w:rsidR="00D03DB1" w:rsidRPr="001073F8">
        <w:rPr>
          <w:rFonts w:ascii="Arial" w:hAnsi="Arial" w:cs="Arial"/>
          <w:color w:val="000000" w:themeColor="text1"/>
          <w:sz w:val="22"/>
          <w:szCs w:val="22"/>
        </w:rPr>
        <w:t xml:space="preserve">) </w:t>
      </w:r>
      <w:r w:rsidR="006F066B" w:rsidRPr="001073F8">
        <w:rPr>
          <w:rFonts w:ascii="Arial" w:hAnsi="Arial" w:cs="Arial"/>
          <w:color w:val="000000" w:themeColor="text1"/>
          <w:sz w:val="22"/>
          <w:szCs w:val="22"/>
        </w:rPr>
        <w:t>explains</w:t>
      </w:r>
      <w:r w:rsidRPr="001073F8">
        <w:rPr>
          <w:rFonts w:ascii="Arial" w:hAnsi="Arial" w:cs="Arial"/>
          <w:color w:val="000000" w:themeColor="text1"/>
          <w:sz w:val="22"/>
          <w:szCs w:val="22"/>
        </w:rPr>
        <w:t xml:space="preserve"> that new practitioners need to acquire the capacity to identify pattern</w:t>
      </w:r>
      <w:r w:rsidR="00F5306E" w:rsidRPr="001073F8">
        <w:rPr>
          <w:rFonts w:ascii="Arial" w:hAnsi="Arial" w:cs="Arial"/>
          <w:color w:val="000000" w:themeColor="text1"/>
          <w:sz w:val="22"/>
          <w:szCs w:val="22"/>
        </w:rPr>
        <w:t>s</w:t>
      </w:r>
      <w:r w:rsidRPr="001073F8">
        <w:rPr>
          <w:rFonts w:ascii="Arial" w:hAnsi="Arial" w:cs="Arial"/>
          <w:color w:val="000000" w:themeColor="text1"/>
          <w:sz w:val="22"/>
          <w:szCs w:val="22"/>
        </w:rPr>
        <w:t xml:space="preserve"> and the ability to make decisions. I have used systematic models like SBAR (Situation-Background-Assessment-Recommendation) in situations where handing over, and I have also used clinical reasoning to detect patient deterioration, raising and </w:t>
      </w:r>
      <w:r w:rsidR="00AA6B2B" w:rsidRPr="001073F8">
        <w:rPr>
          <w:rFonts w:ascii="Arial" w:hAnsi="Arial" w:cs="Arial"/>
          <w:color w:val="000000" w:themeColor="text1"/>
          <w:sz w:val="22"/>
          <w:szCs w:val="22"/>
        </w:rPr>
        <w:t>appropriately</w:t>
      </w:r>
      <w:r w:rsidRPr="001073F8">
        <w:rPr>
          <w:rFonts w:ascii="Arial" w:hAnsi="Arial" w:cs="Arial"/>
          <w:color w:val="000000" w:themeColor="text1"/>
          <w:sz w:val="22"/>
          <w:szCs w:val="22"/>
        </w:rPr>
        <w:t xml:space="preserve"> escalating the issue. </w:t>
      </w:r>
    </w:p>
    <w:p w14:paraId="57A7DB6A" w14:textId="1D16663F" w:rsidR="00021B37" w:rsidRPr="00626D0B" w:rsidRDefault="00021B37" w:rsidP="001073F8">
      <w:pPr>
        <w:pStyle w:val="Heading2"/>
        <w:spacing w:line="360" w:lineRule="auto"/>
        <w:rPr>
          <w:rFonts w:ascii="Arial" w:hAnsi="Arial" w:cs="Arial"/>
          <w:b/>
          <w:bCs/>
          <w:color w:val="000000" w:themeColor="text1"/>
          <w:sz w:val="22"/>
          <w:szCs w:val="22"/>
        </w:rPr>
      </w:pPr>
      <w:bookmarkStart w:id="8" w:name="_Toc214134166"/>
      <w:bookmarkStart w:id="9" w:name="_Toc214134229"/>
      <w:r w:rsidRPr="00626D0B">
        <w:rPr>
          <w:rFonts w:ascii="Arial" w:hAnsi="Arial" w:cs="Arial"/>
          <w:b/>
          <w:bCs/>
          <w:color w:val="000000" w:themeColor="text1"/>
          <w:sz w:val="22"/>
          <w:szCs w:val="22"/>
        </w:rPr>
        <w:t>Profes</w:t>
      </w:r>
      <w:r w:rsidR="00C907FD" w:rsidRPr="00626D0B">
        <w:rPr>
          <w:rFonts w:ascii="Arial" w:hAnsi="Arial" w:cs="Arial"/>
          <w:b/>
          <w:bCs/>
          <w:color w:val="000000" w:themeColor="text1"/>
          <w:sz w:val="22"/>
          <w:szCs w:val="22"/>
        </w:rPr>
        <w:t>sionalism and Ethical Practice</w:t>
      </w:r>
      <w:bookmarkEnd w:id="8"/>
      <w:bookmarkEnd w:id="9"/>
      <w:r w:rsidR="001073F8" w:rsidRPr="00626D0B">
        <w:rPr>
          <w:rFonts w:ascii="Arial" w:hAnsi="Arial" w:cs="Arial"/>
          <w:b/>
          <w:bCs/>
          <w:color w:val="000000" w:themeColor="text1"/>
          <w:sz w:val="22"/>
          <w:szCs w:val="22"/>
        </w:rPr>
        <w:t>:</w:t>
      </w:r>
    </w:p>
    <w:p w14:paraId="0E186DF8" w14:textId="516DAD29" w:rsidR="00936606" w:rsidRPr="001073F8" w:rsidRDefault="00936606" w:rsidP="001073F8">
      <w:pPr>
        <w:spacing w:line="360" w:lineRule="auto"/>
        <w:jc w:val="both"/>
        <w:rPr>
          <w:rFonts w:ascii="Arial" w:hAnsi="Arial" w:cs="Arial"/>
          <w:color w:val="000000" w:themeColor="text1"/>
          <w:sz w:val="22"/>
          <w:szCs w:val="22"/>
          <w:lang w:val="en-US"/>
        </w:rPr>
      </w:pPr>
      <w:r w:rsidRPr="001073F8">
        <w:rPr>
          <w:rFonts w:ascii="Arial" w:hAnsi="Arial" w:cs="Arial"/>
          <w:color w:val="000000" w:themeColor="text1"/>
          <w:sz w:val="22"/>
          <w:szCs w:val="22"/>
        </w:rPr>
        <w:t>Professionalism is the way of acting, behaving and having attributes that identify members of a profession and ethical practice is the practice of following moral values and principles that dictate the way of acting</w:t>
      </w:r>
      <w:r w:rsidR="001545A1" w:rsidRPr="001073F8">
        <w:rPr>
          <w:rFonts w:ascii="Arial" w:hAnsi="Arial" w:cs="Arial"/>
          <w:color w:val="000000" w:themeColor="text1"/>
          <w:sz w:val="22"/>
          <w:szCs w:val="22"/>
        </w:rPr>
        <w:t xml:space="preserve"> </w:t>
      </w:r>
      <w:r w:rsidRPr="001073F8">
        <w:rPr>
          <w:rFonts w:ascii="Arial" w:hAnsi="Arial" w:cs="Arial"/>
          <w:color w:val="000000" w:themeColor="text1"/>
          <w:sz w:val="22"/>
          <w:szCs w:val="22"/>
          <w:lang w:val="en-US"/>
        </w:rPr>
        <w:t>(sel8kyle, 2025).</w:t>
      </w:r>
    </w:p>
    <w:p w14:paraId="2E71195F" w14:textId="7798E704" w:rsidR="00E23350" w:rsidRPr="001073F8" w:rsidRDefault="00F5306E"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Adhering</w:t>
      </w:r>
      <w:r w:rsidR="00021B37" w:rsidRPr="001073F8">
        <w:rPr>
          <w:rFonts w:ascii="Arial" w:hAnsi="Arial" w:cs="Arial"/>
          <w:color w:val="000000" w:themeColor="text1"/>
          <w:sz w:val="22"/>
          <w:szCs w:val="22"/>
        </w:rPr>
        <w:t xml:space="preserve"> to professional standards and ethical awareness are the crucial aspects of nursing practice. My values are aligned with the principles of confidentiality, dignity, and respect, which are in line with the NMC Code (NMC, 2018). </w:t>
      </w:r>
    </w:p>
    <w:p w14:paraId="3AB8EF35" w14:textId="7DB7A550" w:rsidR="00E23350" w:rsidRPr="001073F8" w:rsidRDefault="00E23350" w:rsidP="001073F8">
      <w:pPr>
        <w:pStyle w:val="Heading1"/>
        <w:spacing w:line="360" w:lineRule="auto"/>
        <w:rPr>
          <w:rFonts w:ascii="Arial" w:hAnsi="Arial" w:cs="Arial"/>
          <w:b/>
          <w:color w:val="000000" w:themeColor="text1"/>
          <w:sz w:val="22"/>
          <w:szCs w:val="22"/>
        </w:rPr>
      </w:pPr>
      <w:bookmarkStart w:id="10" w:name="_Toc214134167"/>
      <w:bookmarkStart w:id="11" w:name="_Toc214134230"/>
      <w:r w:rsidRPr="001073F8">
        <w:rPr>
          <w:rFonts w:ascii="Arial" w:hAnsi="Arial" w:cs="Arial"/>
          <w:b/>
          <w:color w:val="000000" w:themeColor="text1"/>
          <w:sz w:val="22"/>
          <w:szCs w:val="22"/>
        </w:rPr>
        <w:t>Personal Development Plan (PDP)</w:t>
      </w:r>
      <w:bookmarkEnd w:id="10"/>
      <w:bookmarkEnd w:id="11"/>
    </w:p>
    <w:tbl>
      <w:tblPr>
        <w:tblStyle w:val="GridTable5Dark-Accent1"/>
        <w:tblW w:w="10615" w:type="dxa"/>
        <w:tblLook w:val="04A0" w:firstRow="1" w:lastRow="0" w:firstColumn="1" w:lastColumn="0" w:noHBand="0" w:noVBand="1"/>
      </w:tblPr>
      <w:tblGrid>
        <w:gridCol w:w="1759"/>
        <w:gridCol w:w="1857"/>
        <w:gridCol w:w="1926"/>
        <w:gridCol w:w="1891"/>
        <w:gridCol w:w="1472"/>
        <w:gridCol w:w="1710"/>
      </w:tblGrid>
      <w:tr w:rsidR="001073F8" w:rsidRPr="001073F8" w14:paraId="0DD340EB" w14:textId="1D2B40CC" w:rsidTr="00EF1F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9" w:type="dxa"/>
            <w:hideMark/>
          </w:tcPr>
          <w:p w14:paraId="63BD9AF2" w14:textId="77777777" w:rsidR="008C5A96" w:rsidRPr="001073F8" w:rsidRDefault="008C5A96" w:rsidP="001073F8">
            <w:pPr>
              <w:spacing w:after="160"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Development Area</w:t>
            </w:r>
          </w:p>
        </w:tc>
        <w:tc>
          <w:tcPr>
            <w:tcW w:w="1857" w:type="dxa"/>
            <w:hideMark/>
          </w:tcPr>
          <w:p w14:paraId="7BEE15D2" w14:textId="77777777" w:rsidR="008C5A96" w:rsidRPr="001073F8" w:rsidRDefault="008C5A96" w:rsidP="001073F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Goal</w:t>
            </w:r>
          </w:p>
        </w:tc>
        <w:tc>
          <w:tcPr>
            <w:tcW w:w="0" w:type="auto"/>
            <w:hideMark/>
          </w:tcPr>
          <w:p w14:paraId="77C8064F" w14:textId="77777777" w:rsidR="008C5A96" w:rsidRPr="001073F8" w:rsidRDefault="008C5A96" w:rsidP="001073F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Actions</w:t>
            </w:r>
          </w:p>
        </w:tc>
        <w:tc>
          <w:tcPr>
            <w:tcW w:w="0" w:type="auto"/>
            <w:hideMark/>
          </w:tcPr>
          <w:p w14:paraId="4FA6E9A1" w14:textId="77777777" w:rsidR="008C5A96" w:rsidRPr="001073F8" w:rsidRDefault="008C5A96" w:rsidP="001073F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Resources Required</w:t>
            </w:r>
          </w:p>
        </w:tc>
        <w:tc>
          <w:tcPr>
            <w:tcW w:w="0" w:type="auto"/>
            <w:hideMark/>
          </w:tcPr>
          <w:p w14:paraId="515D92BD" w14:textId="77777777" w:rsidR="008C5A96" w:rsidRPr="001073F8" w:rsidRDefault="008C5A96" w:rsidP="001073F8">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Timescale</w:t>
            </w:r>
          </w:p>
        </w:tc>
        <w:tc>
          <w:tcPr>
            <w:tcW w:w="1710" w:type="dxa"/>
          </w:tcPr>
          <w:p w14:paraId="1F6192C6" w14:textId="05FD13FC" w:rsidR="008C5A96" w:rsidRPr="001073F8" w:rsidRDefault="008C5A96" w:rsidP="001073F8">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000000" w:themeColor="text1"/>
                <w:sz w:val="22"/>
                <w:szCs w:val="22"/>
              </w:rPr>
            </w:pPr>
            <w:r w:rsidRPr="001073F8">
              <w:rPr>
                <w:rFonts w:ascii="Arial" w:hAnsi="Arial" w:cs="Arial"/>
                <w:b w:val="0"/>
                <w:bCs w:val="0"/>
                <w:color w:val="000000" w:themeColor="text1"/>
                <w:sz w:val="22"/>
                <w:szCs w:val="22"/>
              </w:rPr>
              <w:t>Review</w:t>
            </w:r>
          </w:p>
        </w:tc>
      </w:tr>
      <w:tr w:rsidR="001073F8" w:rsidRPr="001073F8" w14:paraId="467FB037" w14:textId="7D488666" w:rsidTr="00EF1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9" w:type="dxa"/>
            <w:hideMark/>
          </w:tcPr>
          <w:p w14:paraId="7C6E2C31" w14:textId="77777777" w:rsidR="008C5A96" w:rsidRPr="001073F8" w:rsidRDefault="008C5A96" w:rsidP="001073F8">
            <w:pPr>
              <w:spacing w:after="160"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Leadership Skills</w:t>
            </w:r>
          </w:p>
        </w:tc>
        <w:tc>
          <w:tcPr>
            <w:tcW w:w="1857" w:type="dxa"/>
            <w:hideMark/>
          </w:tcPr>
          <w:p w14:paraId="29A2562D" w14:textId="45EF585E" w:rsidR="008C5A96" w:rsidRPr="001073F8" w:rsidRDefault="000802F5"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Advanced</w:t>
            </w:r>
            <w:r w:rsidR="008C5A96" w:rsidRPr="001073F8">
              <w:rPr>
                <w:rFonts w:ascii="Arial" w:hAnsi="Arial" w:cs="Arial"/>
                <w:color w:val="000000" w:themeColor="text1"/>
                <w:sz w:val="22"/>
                <w:szCs w:val="22"/>
              </w:rPr>
              <w:t xml:space="preserve"> </w:t>
            </w:r>
            <w:r w:rsidR="00FE05D7" w:rsidRPr="001073F8">
              <w:rPr>
                <w:rFonts w:ascii="Arial" w:hAnsi="Arial" w:cs="Arial"/>
                <w:color w:val="000000" w:themeColor="text1"/>
                <w:sz w:val="22"/>
                <w:szCs w:val="22"/>
              </w:rPr>
              <w:t>capability</w:t>
            </w:r>
            <w:r w:rsidR="008C5A96" w:rsidRPr="001073F8">
              <w:rPr>
                <w:rFonts w:ascii="Arial" w:hAnsi="Arial" w:cs="Arial"/>
                <w:color w:val="000000" w:themeColor="text1"/>
                <w:sz w:val="22"/>
                <w:szCs w:val="22"/>
              </w:rPr>
              <w:t xml:space="preserve"> to </w:t>
            </w:r>
            <w:r w:rsidR="00FE05D7" w:rsidRPr="001073F8">
              <w:rPr>
                <w:rFonts w:ascii="Arial" w:hAnsi="Arial" w:cs="Arial"/>
                <w:color w:val="000000" w:themeColor="text1"/>
                <w:sz w:val="22"/>
                <w:szCs w:val="22"/>
              </w:rPr>
              <w:t>organize and manage</w:t>
            </w:r>
            <w:r w:rsidR="008C5A96" w:rsidRPr="001073F8">
              <w:rPr>
                <w:rFonts w:ascii="Arial" w:hAnsi="Arial" w:cs="Arial"/>
                <w:color w:val="000000" w:themeColor="text1"/>
                <w:sz w:val="22"/>
                <w:szCs w:val="22"/>
              </w:rPr>
              <w:t xml:space="preserve"> care and </w:t>
            </w:r>
            <w:r w:rsidR="00FE05D7" w:rsidRPr="001073F8">
              <w:rPr>
                <w:rFonts w:ascii="Arial" w:hAnsi="Arial" w:cs="Arial"/>
                <w:color w:val="000000" w:themeColor="text1"/>
                <w:sz w:val="22"/>
                <w:szCs w:val="22"/>
              </w:rPr>
              <w:t>administer</w:t>
            </w:r>
            <w:r w:rsidR="008C5A96" w:rsidRPr="001073F8">
              <w:rPr>
                <w:rFonts w:ascii="Arial" w:hAnsi="Arial" w:cs="Arial"/>
                <w:color w:val="000000" w:themeColor="text1"/>
                <w:sz w:val="22"/>
                <w:szCs w:val="22"/>
              </w:rPr>
              <w:t xml:space="preserve"> </w:t>
            </w:r>
            <w:r w:rsidR="00B66A01" w:rsidRPr="001073F8">
              <w:rPr>
                <w:rFonts w:ascii="Arial" w:hAnsi="Arial" w:cs="Arial"/>
                <w:color w:val="000000" w:themeColor="text1"/>
                <w:sz w:val="22"/>
                <w:szCs w:val="22"/>
              </w:rPr>
              <w:t>other</w:t>
            </w:r>
            <w:r w:rsidR="00FE05D7" w:rsidRPr="001073F8">
              <w:rPr>
                <w:rFonts w:ascii="Arial" w:hAnsi="Arial" w:cs="Arial"/>
                <w:color w:val="000000" w:themeColor="text1"/>
                <w:sz w:val="22"/>
                <w:szCs w:val="22"/>
              </w:rPr>
              <w:t xml:space="preserve"> personnel. </w:t>
            </w:r>
          </w:p>
        </w:tc>
        <w:tc>
          <w:tcPr>
            <w:tcW w:w="0" w:type="auto"/>
            <w:hideMark/>
          </w:tcPr>
          <w:p w14:paraId="53D0D849" w14:textId="55F0D921" w:rsidR="008C5A96" w:rsidRPr="001073F8" w:rsidRDefault="00B66A01"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Finished</w:t>
            </w:r>
            <w:r w:rsidR="008C5A96" w:rsidRPr="001073F8">
              <w:rPr>
                <w:rFonts w:ascii="Arial" w:hAnsi="Arial" w:cs="Arial"/>
                <w:color w:val="000000" w:themeColor="text1"/>
                <w:sz w:val="22"/>
                <w:szCs w:val="22"/>
              </w:rPr>
              <w:t xml:space="preserve"> leadership </w:t>
            </w:r>
            <w:r w:rsidRPr="001073F8">
              <w:rPr>
                <w:rFonts w:ascii="Arial" w:hAnsi="Arial" w:cs="Arial"/>
                <w:color w:val="000000" w:themeColor="text1"/>
                <w:sz w:val="22"/>
                <w:szCs w:val="22"/>
              </w:rPr>
              <w:t>seminar</w:t>
            </w:r>
            <w:r w:rsidR="008C5A96" w:rsidRPr="001073F8">
              <w:rPr>
                <w:rFonts w:ascii="Arial" w:hAnsi="Arial" w:cs="Arial"/>
                <w:color w:val="000000" w:themeColor="text1"/>
                <w:sz w:val="22"/>
                <w:szCs w:val="22"/>
              </w:rPr>
              <w:t xml:space="preserve">; </w:t>
            </w:r>
            <w:r w:rsidR="000802F5" w:rsidRPr="001073F8">
              <w:rPr>
                <w:rFonts w:ascii="Arial" w:hAnsi="Arial" w:cs="Arial"/>
                <w:color w:val="000000" w:themeColor="text1"/>
                <w:sz w:val="22"/>
                <w:szCs w:val="22"/>
              </w:rPr>
              <w:t>assisted</w:t>
            </w:r>
            <w:r w:rsidR="008C5A96" w:rsidRPr="001073F8">
              <w:rPr>
                <w:rFonts w:ascii="Arial" w:hAnsi="Arial" w:cs="Arial"/>
                <w:color w:val="000000" w:themeColor="text1"/>
                <w:sz w:val="22"/>
                <w:szCs w:val="22"/>
              </w:rPr>
              <w:t xml:space="preserve"> senior nurse</w:t>
            </w:r>
            <w:r w:rsidRPr="001073F8">
              <w:rPr>
                <w:rFonts w:ascii="Arial" w:hAnsi="Arial" w:cs="Arial"/>
                <w:color w:val="000000" w:themeColor="text1"/>
                <w:sz w:val="22"/>
                <w:szCs w:val="22"/>
              </w:rPr>
              <w:t xml:space="preserve"> and </w:t>
            </w:r>
            <w:r w:rsidR="000802F5" w:rsidRPr="001073F8">
              <w:rPr>
                <w:rFonts w:ascii="Arial" w:hAnsi="Arial" w:cs="Arial"/>
                <w:color w:val="000000" w:themeColor="text1"/>
                <w:sz w:val="22"/>
                <w:szCs w:val="22"/>
              </w:rPr>
              <w:t>looked</w:t>
            </w:r>
            <w:r w:rsidRPr="001073F8">
              <w:rPr>
                <w:rFonts w:ascii="Arial" w:hAnsi="Arial" w:cs="Arial"/>
                <w:color w:val="000000" w:themeColor="text1"/>
                <w:sz w:val="22"/>
                <w:szCs w:val="22"/>
              </w:rPr>
              <w:t xml:space="preserve"> for</w:t>
            </w:r>
            <w:r w:rsidR="008C5A96" w:rsidRPr="001073F8">
              <w:rPr>
                <w:rFonts w:ascii="Arial" w:hAnsi="Arial" w:cs="Arial"/>
                <w:color w:val="000000" w:themeColor="text1"/>
                <w:sz w:val="22"/>
                <w:szCs w:val="22"/>
              </w:rPr>
              <w:t xml:space="preserve"> feedback after </w:t>
            </w:r>
            <w:r w:rsidRPr="001073F8">
              <w:rPr>
                <w:rFonts w:ascii="Arial" w:hAnsi="Arial" w:cs="Arial"/>
                <w:color w:val="000000" w:themeColor="text1"/>
                <w:sz w:val="22"/>
                <w:szCs w:val="22"/>
              </w:rPr>
              <w:t>directing</w:t>
            </w:r>
            <w:r w:rsidR="008C5A96" w:rsidRPr="001073F8">
              <w:rPr>
                <w:rFonts w:ascii="Arial" w:hAnsi="Arial" w:cs="Arial"/>
                <w:color w:val="000000" w:themeColor="text1"/>
                <w:sz w:val="22"/>
                <w:szCs w:val="22"/>
              </w:rPr>
              <w:t xml:space="preserve"> small tasks</w:t>
            </w:r>
            <w:r w:rsidRPr="001073F8">
              <w:rPr>
                <w:rFonts w:ascii="Arial" w:hAnsi="Arial" w:cs="Arial"/>
                <w:color w:val="000000" w:themeColor="text1"/>
                <w:sz w:val="22"/>
                <w:szCs w:val="22"/>
              </w:rPr>
              <w:t>.</w:t>
            </w:r>
          </w:p>
        </w:tc>
        <w:tc>
          <w:tcPr>
            <w:tcW w:w="0" w:type="auto"/>
            <w:hideMark/>
          </w:tcPr>
          <w:p w14:paraId="0E063D7E" w14:textId="6FEE8ACE" w:rsidR="008C5A96" w:rsidRPr="001073F8" w:rsidRDefault="008C5A96"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 xml:space="preserve">University </w:t>
            </w:r>
            <w:r w:rsidR="00B66A01" w:rsidRPr="001073F8">
              <w:rPr>
                <w:rFonts w:ascii="Arial" w:hAnsi="Arial" w:cs="Arial"/>
                <w:color w:val="000000" w:themeColor="text1"/>
                <w:sz w:val="22"/>
                <w:szCs w:val="22"/>
              </w:rPr>
              <w:t>and healthcare, books</w:t>
            </w:r>
            <w:r w:rsidR="000802F5" w:rsidRPr="001073F8">
              <w:rPr>
                <w:rFonts w:ascii="Arial" w:hAnsi="Arial" w:cs="Arial"/>
                <w:color w:val="000000" w:themeColor="text1"/>
                <w:sz w:val="22"/>
                <w:szCs w:val="22"/>
              </w:rPr>
              <w:t>,</w:t>
            </w:r>
            <w:r w:rsidR="00B66A01" w:rsidRPr="001073F8">
              <w:rPr>
                <w:rFonts w:ascii="Arial" w:hAnsi="Arial" w:cs="Arial"/>
                <w:color w:val="000000" w:themeColor="text1"/>
                <w:sz w:val="22"/>
                <w:szCs w:val="22"/>
              </w:rPr>
              <w:t xml:space="preserve"> reading</w:t>
            </w:r>
            <w:r w:rsidR="000802F5" w:rsidRPr="001073F8">
              <w:rPr>
                <w:rFonts w:ascii="Arial" w:hAnsi="Arial" w:cs="Arial"/>
                <w:color w:val="000000" w:themeColor="text1"/>
                <w:sz w:val="22"/>
                <w:szCs w:val="22"/>
              </w:rPr>
              <w:t>,</w:t>
            </w:r>
            <w:r w:rsidR="00B66A01" w:rsidRPr="001073F8">
              <w:rPr>
                <w:rFonts w:ascii="Arial" w:hAnsi="Arial" w:cs="Arial"/>
                <w:color w:val="000000" w:themeColor="text1"/>
                <w:sz w:val="22"/>
                <w:szCs w:val="22"/>
              </w:rPr>
              <w:t xml:space="preserve"> and online available videos. </w:t>
            </w:r>
          </w:p>
        </w:tc>
        <w:tc>
          <w:tcPr>
            <w:tcW w:w="0" w:type="auto"/>
            <w:hideMark/>
          </w:tcPr>
          <w:p w14:paraId="2071BD81" w14:textId="7F3E0A89" w:rsidR="008C5A96" w:rsidRPr="001073F8" w:rsidRDefault="00936606"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Mid Nov</w:t>
            </w:r>
            <w:r w:rsidR="00A2639D" w:rsidRPr="001073F8">
              <w:rPr>
                <w:rFonts w:ascii="Arial" w:hAnsi="Arial" w:cs="Arial"/>
                <w:color w:val="000000" w:themeColor="text1"/>
                <w:sz w:val="22"/>
                <w:szCs w:val="22"/>
              </w:rPr>
              <w:t>ember</w:t>
            </w:r>
            <w:r w:rsidRPr="001073F8">
              <w:rPr>
                <w:rFonts w:ascii="Arial" w:hAnsi="Arial" w:cs="Arial"/>
                <w:color w:val="000000" w:themeColor="text1"/>
                <w:sz w:val="22"/>
                <w:szCs w:val="22"/>
              </w:rPr>
              <w:t xml:space="preserve"> 2025</w:t>
            </w:r>
            <w:r w:rsidR="00A2639D" w:rsidRPr="001073F8">
              <w:rPr>
                <w:rFonts w:ascii="Arial" w:hAnsi="Arial" w:cs="Arial"/>
                <w:color w:val="000000" w:themeColor="text1"/>
                <w:sz w:val="22"/>
                <w:szCs w:val="22"/>
              </w:rPr>
              <w:t xml:space="preserve"> to </w:t>
            </w:r>
            <w:r w:rsidRPr="001073F8">
              <w:rPr>
                <w:rFonts w:ascii="Arial" w:hAnsi="Arial" w:cs="Arial"/>
                <w:color w:val="000000" w:themeColor="text1"/>
                <w:sz w:val="22"/>
                <w:szCs w:val="22"/>
              </w:rPr>
              <w:t>Mid Dec</w:t>
            </w:r>
            <w:r w:rsidR="00A2639D" w:rsidRPr="001073F8">
              <w:rPr>
                <w:rFonts w:ascii="Arial" w:hAnsi="Arial" w:cs="Arial"/>
                <w:color w:val="000000" w:themeColor="text1"/>
                <w:sz w:val="22"/>
                <w:szCs w:val="22"/>
              </w:rPr>
              <w:t>ember</w:t>
            </w:r>
            <w:r w:rsidRPr="001073F8">
              <w:rPr>
                <w:rFonts w:ascii="Arial" w:hAnsi="Arial" w:cs="Arial"/>
                <w:color w:val="000000" w:themeColor="text1"/>
                <w:sz w:val="22"/>
                <w:szCs w:val="22"/>
              </w:rPr>
              <w:t xml:space="preserve"> 2025</w:t>
            </w:r>
            <w:r w:rsidR="00A2639D" w:rsidRPr="001073F8">
              <w:rPr>
                <w:rFonts w:ascii="Arial" w:hAnsi="Arial" w:cs="Arial"/>
                <w:color w:val="000000" w:themeColor="text1"/>
                <w:sz w:val="22"/>
                <w:szCs w:val="22"/>
              </w:rPr>
              <w:t>.</w:t>
            </w:r>
          </w:p>
        </w:tc>
        <w:tc>
          <w:tcPr>
            <w:tcW w:w="1710" w:type="dxa"/>
          </w:tcPr>
          <w:p w14:paraId="01D1B683" w14:textId="0A1DF6C0" w:rsidR="008C5A96" w:rsidRPr="001073F8" w:rsidRDefault="00FE05D7" w:rsidP="001073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 xml:space="preserve">Review </w:t>
            </w:r>
            <w:r w:rsidR="00B66A01" w:rsidRPr="001073F8">
              <w:rPr>
                <w:rFonts w:ascii="Arial" w:hAnsi="Arial" w:cs="Arial"/>
                <w:color w:val="000000" w:themeColor="text1"/>
                <w:sz w:val="22"/>
                <w:szCs w:val="22"/>
              </w:rPr>
              <w:t xml:space="preserve">my leadership process </w:t>
            </w:r>
            <w:r w:rsidRPr="001073F8">
              <w:rPr>
                <w:rFonts w:ascii="Arial" w:hAnsi="Arial" w:cs="Arial"/>
                <w:color w:val="000000" w:themeColor="text1"/>
                <w:sz w:val="22"/>
                <w:szCs w:val="22"/>
              </w:rPr>
              <w:t xml:space="preserve">monthly with </w:t>
            </w:r>
            <w:r w:rsidR="00B66A01" w:rsidRPr="001073F8">
              <w:rPr>
                <w:rFonts w:ascii="Arial" w:hAnsi="Arial" w:cs="Arial"/>
                <w:color w:val="000000" w:themeColor="text1"/>
                <w:sz w:val="22"/>
                <w:szCs w:val="22"/>
              </w:rPr>
              <w:t xml:space="preserve">healthcare and university seniors, assessing my </w:t>
            </w:r>
            <w:r w:rsidRPr="001073F8">
              <w:rPr>
                <w:rFonts w:ascii="Arial" w:hAnsi="Arial" w:cs="Arial"/>
                <w:color w:val="000000" w:themeColor="text1"/>
                <w:sz w:val="22"/>
                <w:szCs w:val="22"/>
              </w:rPr>
              <w:t>confidence</w:t>
            </w:r>
            <w:r w:rsidR="00B66A01" w:rsidRPr="001073F8">
              <w:rPr>
                <w:rFonts w:ascii="Arial" w:hAnsi="Arial" w:cs="Arial"/>
                <w:color w:val="000000" w:themeColor="text1"/>
                <w:sz w:val="22"/>
                <w:szCs w:val="22"/>
              </w:rPr>
              <w:t xml:space="preserve"> level</w:t>
            </w:r>
            <w:r w:rsidRPr="001073F8">
              <w:rPr>
                <w:rFonts w:ascii="Arial" w:hAnsi="Arial" w:cs="Arial"/>
                <w:color w:val="000000" w:themeColor="text1"/>
                <w:sz w:val="22"/>
                <w:szCs w:val="22"/>
              </w:rPr>
              <w:t xml:space="preserve"> in leading small </w:t>
            </w:r>
            <w:r w:rsidR="00B66A01" w:rsidRPr="001073F8">
              <w:rPr>
                <w:rFonts w:ascii="Arial" w:hAnsi="Arial" w:cs="Arial"/>
                <w:color w:val="000000" w:themeColor="text1"/>
                <w:sz w:val="22"/>
                <w:szCs w:val="22"/>
              </w:rPr>
              <w:t>tasks,</w:t>
            </w:r>
            <w:r w:rsidRPr="001073F8">
              <w:rPr>
                <w:rFonts w:ascii="Arial" w:hAnsi="Arial" w:cs="Arial"/>
                <w:color w:val="000000" w:themeColor="text1"/>
                <w:sz w:val="22"/>
                <w:szCs w:val="22"/>
              </w:rPr>
              <w:t xml:space="preserve"> </w:t>
            </w:r>
            <w:r w:rsidR="000802F5" w:rsidRPr="001073F8">
              <w:rPr>
                <w:rFonts w:ascii="Arial" w:hAnsi="Arial" w:cs="Arial"/>
                <w:color w:val="000000" w:themeColor="text1"/>
                <w:sz w:val="22"/>
                <w:szCs w:val="22"/>
              </w:rPr>
              <w:t xml:space="preserve">and </w:t>
            </w:r>
            <w:r w:rsidRPr="001073F8">
              <w:rPr>
                <w:rFonts w:ascii="Arial" w:hAnsi="Arial" w:cs="Arial"/>
                <w:color w:val="000000" w:themeColor="text1"/>
                <w:sz w:val="22"/>
                <w:szCs w:val="22"/>
              </w:rPr>
              <w:t>document</w:t>
            </w:r>
            <w:r w:rsidR="00B66A01" w:rsidRPr="001073F8">
              <w:rPr>
                <w:rFonts w:ascii="Arial" w:hAnsi="Arial" w:cs="Arial"/>
                <w:color w:val="000000" w:themeColor="text1"/>
                <w:sz w:val="22"/>
                <w:szCs w:val="22"/>
              </w:rPr>
              <w:t>ing</w:t>
            </w:r>
            <w:r w:rsidRPr="001073F8">
              <w:rPr>
                <w:rFonts w:ascii="Arial" w:hAnsi="Arial" w:cs="Arial"/>
                <w:color w:val="000000" w:themeColor="text1"/>
                <w:sz w:val="22"/>
                <w:szCs w:val="22"/>
              </w:rPr>
              <w:t xml:space="preserve"> reflections on </w:t>
            </w:r>
            <w:r w:rsidRPr="001073F8">
              <w:rPr>
                <w:rFonts w:ascii="Arial" w:hAnsi="Arial" w:cs="Arial"/>
                <w:color w:val="000000" w:themeColor="text1"/>
                <w:sz w:val="22"/>
                <w:szCs w:val="22"/>
              </w:rPr>
              <w:lastRenderedPageBreak/>
              <w:t>leadership experiences</w:t>
            </w:r>
            <w:r w:rsidR="00B66A01" w:rsidRPr="001073F8">
              <w:rPr>
                <w:rFonts w:ascii="Arial" w:hAnsi="Arial" w:cs="Arial"/>
                <w:color w:val="000000" w:themeColor="text1"/>
                <w:sz w:val="22"/>
                <w:szCs w:val="22"/>
              </w:rPr>
              <w:t>.</w:t>
            </w:r>
          </w:p>
          <w:p w14:paraId="6258FA67" w14:textId="56D2DB29" w:rsidR="00B66A01" w:rsidRPr="001073F8" w:rsidRDefault="00B66A01" w:rsidP="001073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p>
        </w:tc>
      </w:tr>
      <w:tr w:rsidR="001073F8" w:rsidRPr="001073F8" w14:paraId="11CFE3C0" w14:textId="0A8B2B4C" w:rsidTr="00EF1F89">
        <w:tc>
          <w:tcPr>
            <w:cnfStyle w:val="001000000000" w:firstRow="0" w:lastRow="0" w:firstColumn="1" w:lastColumn="0" w:oddVBand="0" w:evenVBand="0" w:oddHBand="0" w:evenHBand="0" w:firstRowFirstColumn="0" w:firstRowLastColumn="0" w:lastRowFirstColumn="0" w:lastRowLastColumn="0"/>
            <w:tcW w:w="1759" w:type="dxa"/>
            <w:hideMark/>
          </w:tcPr>
          <w:p w14:paraId="2B980A38" w14:textId="77777777" w:rsidR="008C5A96" w:rsidRPr="001073F8" w:rsidRDefault="008C5A96" w:rsidP="001073F8">
            <w:pPr>
              <w:spacing w:after="160"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Advanced Clinical Skills</w:t>
            </w:r>
          </w:p>
        </w:tc>
        <w:tc>
          <w:tcPr>
            <w:tcW w:w="1857" w:type="dxa"/>
            <w:hideMark/>
          </w:tcPr>
          <w:p w14:paraId="02CCD0D4" w14:textId="4BCA2E7A" w:rsidR="008C5A96" w:rsidRPr="001073F8" w:rsidRDefault="00CD7ECE"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Obtain</w:t>
            </w:r>
            <w:r w:rsidR="008C5A96" w:rsidRPr="001073F8">
              <w:rPr>
                <w:rFonts w:ascii="Arial" w:hAnsi="Arial" w:cs="Arial"/>
                <w:color w:val="000000" w:themeColor="text1"/>
                <w:sz w:val="22"/>
                <w:szCs w:val="22"/>
              </w:rPr>
              <w:t xml:space="preserve"> competency in medication and complex wound care</w:t>
            </w:r>
            <w:r w:rsidR="00B66A01" w:rsidRPr="001073F8">
              <w:rPr>
                <w:rFonts w:ascii="Arial" w:hAnsi="Arial" w:cs="Arial"/>
                <w:color w:val="000000" w:themeColor="text1"/>
                <w:sz w:val="22"/>
                <w:szCs w:val="22"/>
              </w:rPr>
              <w:t>.</w:t>
            </w:r>
          </w:p>
        </w:tc>
        <w:tc>
          <w:tcPr>
            <w:tcW w:w="0" w:type="auto"/>
            <w:hideMark/>
          </w:tcPr>
          <w:p w14:paraId="0673F743" w14:textId="0763DF1B" w:rsidR="008C5A96" w:rsidRPr="001073F8" w:rsidRDefault="008C5A96"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 xml:space="preserve">Attend clinical </w:t>
            </w:r>
            <w:r w:rsidR="00B66A01" w:rsidRPr="001073F8">
              <w:rPr>
                <w:rFonts w:ascii="Arial" w:hAnsi="Arial" w:cs="Arial"/>
                <w:color w:val="000000" w:themeColor="text1"/>
                <w:sz w:val="22"/>
                <w:szCs w:val="22"/>
              </w:rPr>
              <w:t>virtual reality simulations</w:t>
            </w:r>
            <w:r w:rsidRPr="001073F8">
              <w:rPr>
                <w:rFonts w:ascii="Arial" w:hAnsi="Arial" w:cs="Arial"/>
                <w:color w:val="000000" w:themeColor="text1"/>
                <w:sz w:val="22"/>
                <w:szCs w:val="22"/>
              </w:rPr>
              <w:t xml:space="preserve">; </w:t>
            </w:r>
            <w:r w:rsidR="00B66A01" w:rsidRPr="001073F8">
              <w:rPr>
                <w:rFonts w:ascii="Arial" w:hAnsi="Arial" w:cs="Arial"/>
                <w:color w:val="000000" w:themeColor="text1"/>
                <w:sz w:val="22"/>
                <w:szCs w:val="22"/>
              </w:rPr>
              <w:t xml:space="preserve">request seniors to assist me during practice. </w:t>
            </w:r>
          </w:p>
        </w:tc>
        <w:tc>
          <w:tcPr>
            <w:tcW w:w="0" w:type="auto"/>
            <w:hideMark/>
          </w:tcPr>
          <w:p w14:paraId="29E17932" w14:textId="68B9640E" w:rsidR="008C5A96" w:rsidRPr="001073F8" w:rsidRDefault="008C5A96"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Simulation labs</w:t>
            </w:r>
            <w:r w:rsidR="00B66A01" w:rsidRPr="001073F8">
              <w:rPr>
                <w:rFonts w:ascii="Arial" w:hAnsi="Arial" w:cs="Arial"/>
                <w:color w:val="000000" w:themeColor="text1"/>
                <w:sz w:val="22"/>
                <w:szCs w:val="22"/>
              </w:rPr>
              <w:t>.</w:t>
            </w:r>
          </w:p>
        </w:tc>
        <w:tc>
          <w:tcPr>
            <w:tcW w:w="0" w:type="auto"/>
            <w:hideMark/>
          </w:tcPr>
          <w:p w14:paraId="49F331F2" w14:textId="45C5ADB3" w:rsidR="008C5A96" w:rsidRPr="001073F8" w:rsidRDefault="00A2639D"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Mid Nov 2025 to beginning of March 2026.</w:t>
            </w:r>
          </w:p>
        </w:tc>
        <w:tc>
          <w:tcPr>
            <w:tcW w:w="1710" w:type="dxa"/>
          </w:tcPr>
          <w:p w14:paraId="1808A8FA" w14:textId="0A755DCE" w:rsidR="008C5A96" w:rsidRPr="001073F8" w:rsidRDefault="00C252C7" w:rsidP="001073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S</w:t>
            </w:r>
            <w:r w:rsidR="00B66A01" w:rsidRPr="001073F8">
              <w:rPr>
                <w:rFonts w:ascii="Arial" w:hAnsi="Arial" w:cs="Arial"/>
                <w:color w:val="000000" w:themeColor="text1"/>
                <w:sz w:val="22"/>
                <w:szCs w:val="22"/>
              </w:rPr>
              <w:t>elf-reflection regarding areas where further development is required.</w:t>
            </w:r>
          </w:p>
        </w:tc>
      </w:tr>
      <w:tr w:rsidR="001073F8" w:rsidRPr="001073F8" w14:paraId="73710F3C" w14:textId="1F47324C" w:rsidTr="00EF1F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59" w:type="dxa"/>
            <w:hideMark/>
          </w:tcPr>
          <w:p w14:paraId="6F60FBD6" w14:textId="77777777" w:rsidR="008C5A96" w:rsidRPr="001073F8" w:rsidRDefault="008C5A96" w:rsidP="001073F8">
            <w:pPr>
              <w:spacing w:after="160"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Time Management</w:t>
            </w:r>
          </w:p>
        </w:tc>
        <w:tc>
          <w:tcPr>
            <w:tcW w:w="1857" w:type="dxa"/>
            <w:hideMark/>
          </w:tcPr>
          <w:p w14:paraId="76AA3EB2" w14:textId="1B04300E" w:rsidR="00CD7ECE" w:rsidRPr="001073F8" w:rsidRDefault="00C252C7"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T</w:t>
            </w:r>
            <w:r w:rsidR="00CD7ECE" w:rsidRPr="001073F8">
              <w:rPr>
                <w:rFonts w:ascii="Arial" w:hAnsi="Arial" w:cs="Arial"/>
                <w:color w:val="000000" w:themeColor="text1"/>
                <w:sz w:val="22"/>
                <w:szCs w:val="22"/>
              </w:rPr>
              <w:t xml:space="preserve">ry to manage </w:t>
            </w:r>
            <w:r w:rsidR="000802F5" w:rsidRPr="001073F8">
              <w:rPr>
                <w:rFonts w:ascii="Arial" w:hAnsi="Arial" w:cs="Arial"/>
                <w:color w:val="000000" w:themeColor="text1"/>
                <w:sz w:val="22"/>
                <w:szCs w:val="22"/>
              </w:rPr>
              <w:t xml:space="preserve">my </w:t>
            </w:r>
            <w:r w:rsidR="00CD7ECE" w:rsidRPr="001073F8">
              <w:rPr>
                <w:rFonts w:ascii="Arial" w:hAnsi="Arial" w:cs="Arial"/>
                <w:color w:val="000000" w:themeColor="text1"/>
                <w:sz w:val="22"/>
                <w:szCs w:val="22"/>
              </w:rPr>
              <w:t>workload effectively</w:t>
            </w:r>
            <w:r w:rsidRPr="001073F8">
              <w:rPr>
                <w:rFonts w:ascii="Arial" w:hAnsi="Arial" w:cs="Arial"/>
                <w:color w:val="000000" w:themeColor="text1"/>
                <w:sz w:val="22"/>
                <w:szCs w:val="22"/>
              </w:rPr>
              <w:t xml:space="preserve"> and efficiently. </w:t>
            </w:r>
          </w:p>
        </w:tc>
        <w:tc>
          <w:tcPr>
            <w:tcW w:w="0" w:type="auto"/>
            <w:hideMark/>
          </w:tcPr>
          <w:p w14:paraId="7C34198A" w14:textId="5D7A270E" w:rsidR="008C5A96" w:rsidRPr="001073F8" w:rsidRDefault="00CD7ECE"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 xml:space="preserve">Use different prioritization tools to manage my workload. </w:t>
            </w:r>
          </w:p>
        </w:tc>
        <w:tc>
          <w:tcPr>
            <w:tcW w:w="0" w:type="auto"/>
            <w:hideMark/>
          </w:tcPr>
          <w:p w14:paraId="75C4AC1B" w14:textId="0028B6AC" w:rsidR="00CD7ECE" w:rsidRPr="001073F8" w:rsidRDefault="00CD7ECE"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Watch online videos on time management</w:t>
            </w:r>
            <w:r w:rsidR="00C252C7" w:rsidRPr="001073F8">
              <w:rPr>
                <w:rFonts w:ascii="Arial" w:hAnsi="Arial" w:cs="Arial"/>
                <w:color w:val="000000" w:themeColor="text1"/>
                <w:sz w:val="22"/>
                <w:szCs w:val="22"/>
              </w:rPr>
              <w:t>.</w:t>
            </w:r>
          </w:p>
        </w:tc>
        <w:tc>
          <w:tcPr>
            <w:tcW w:w="0" w:type="auto"/>
            <w:hideMark/>
          </w:tcPr>
          <w:p w14:paraId="150B7415" w14:textId="50143BB0" w:rsidR="008C5A96" w:rsidRPr="001073F8" w:rsidRDefault="00A2639D" w:rsidP="001073F8">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December 2025 to February 2026.</w:t>
            </w:r>
          </w:p>
        </w:tc>
        <w:tc>
          <w:tcPr>
            <w:tcW w:w="1710" w:type="dxa"/>
          </w:tcPr>
          <w:p w14:paraId="09615F49" w14:textId="5B7ABB5A" w:rsidR="008C5A96" w:rsidRPr="001073F8" w:rsidRDefault="00CD7ECE" w:rsidP="001073F8">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Take notes on how I managed things and assess</w:t>
            </w:r>
            <w:r w:rsidR="00B66A01" w:rsidRPr="001073F8">
              <w:rPr>
                <w:rFonts w:ascii="Arial" w:hAnsi="Arial" w:cs="Arial"/>
                <w:color w:val="000000" w:themeColor="text1"/>
                <w:sz w:val="22"/>
                <w:szCs w:val="22"/>
              </w:rPr>
              <w:t xml:space="preserve"> the progress in dealing with competing demands.</w:t>
            </w:r>
          </w:p>
        </w:tc>
      </w:tr>
      <w:tr w:rsidR="001073F8" w:rsidRPr="001073F8" w14:paraId="1DDE217A" w14:textId="7791268B" w:rsidTr="00EF1F89">
        <w:tc>
          <w:tcPr>
            <w:cnfStyle w:val="001000000000" w:firstRow="0" w:lastRow="0" w:firstColumn="1" w:lastColumn="0" w:oddVBand="0" w:evenVBand="0" w:oddHBand="0" w:evenHBand="0" w:firstRowFirstColumn="0" w:firstRowLastColumn="0" w:lastRowFirstColumn="0" w:lastRowLastColumn="0"/>
            <w:tcW w:w="1759" w:type="dxa"/>
            <w:hideMark/>
          </w:tcPr>
          <w:p w14:paraId="5362672F" w14:textId="77777777" w:rsidR="008C5A96" w:rsidRPr="001073F8" w:rsidRDefault="008C5A96" w:rsidP="001073F8">
            <w:pPr>
              <w:spacing w:after="160"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Interview Confidence</w:t>
            </w:r>
          </w:p>
        </w:tc>
        <w:tc>
          <w:tcPr>
            <w:tcW w:w="1857" w:type="dxa"/>
            <w:hideMark/>
          </w:tcPr>
          <w:p w14:paraId="011D4F9E" w14:textId="72525F6D" w:rsidR="008C5A96" w:rsidRPr="001073F8" w:rsidRDefault="008C5A96"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 xml:space="preserve">Improve </w:t>
            </w:r>
            <w:r w:rsidR="00B66A01" w:rsidRPr="001073F8">
              <w:rPr>
                <w:rFonts w:ascii="Arial" w:hAnsi="Arial" w:cs="Arial"/>
                <w:color w:val="000000" w:themeColor="text1"/>
                <w:sz w:val="22"/>
                <w:szCs w:val="22"/>
              </w:rPr>
              <w:t>verbalization and formation of speech</w:t>
            </w:r>
            <w:r w:rsidRPr="001073F8">
              <w:rPr>
                <w:rFonts w:ascii="Arial" w:hAnsi="Arial" w:cs="Arial"/>
                <w:color w:val="000000" w:themeColor="text1"/>
                <w:sz w:val="22"/>
                <w:szCs w:val="22"/>
              </w:rPr>
              <w:t xml:space="preserve"> during interviews</w:t>
            </w:r>
            <w:r w:rsidR="00B66A01" w:rsidRPr="001073F8">
              <w:rPr>
                <w:rFonts w:ascii="Arial" w:hAnsi="Arial" w:cs="Arial"/>
                <w:color w:val="000000" w:themeColor="text1"/>
                <w:sz w:val="22"/>
                <w:szCs w:val="22"/>
              </w:rPr>
              <w:t>.</w:t>
            </w:r>
          </w:p>
        </w:tc>
        <w:tc>
          <w:tcPr>
            <w:tcW w:w="0" w:type="auto"/>
            <w:hideMark/>
          </w:tcPr>
          <w:p w14:paraId="5C841632" w14:textId="67E16757" w:rsidR="008C5A96" w:rsidRPr="001073F8" w:rsidRDefault="000802F5"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Conduct</w:t>
            </w:r>
            <w:r w:rsidR="008C5A96" w:rsidRPr="001073F8">
              <w:rPr>
                <w:rFonts w:ascii="Arial" w:hAnsi="Arial" w:cs="Arial"/>
                <w:color w:val="000000" w:themeColor="text1"/>
                <w:sz w:val="22"/>
                <w:szCs w:val="22"/>
              </w:rPr>
              <w:t xml:space="preserve"> mock interviews; prepare structured responses</w:t>
            </w:r>
          </w:p>
        </w:tc>
        <w:tc>
          <w:tcPr>
            <w:tcW w:w="0" w:type="auto"/>
            <w:hideMark/>
          </w:tcPr>
          <w:p w14:paraId="5254660A" w14:textId="62C885A7" w:rsidR="00CD7ECE" w:rsidRPr="001073F8" w:rsidRDefault="00C252C7"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Attend mock</w:t>
            </w:r>
            <w:r w:rsidR="00CD7ECE" w:rsidRPr="001073F8">
              <w:rPr>
                <w:rFonts w:ascii="Arial" w:hAnsi="Arial" w:cs="Arial"/>
                <w:color w:val="000000" w:themeColor="text1"/>
                <w:sz w:val="22"/>
                <w:szCs w:val="22"/>
              </w:rPr>
              <w:t xml:space="preserve"> interviews and </w:t>
            </w:r>
            <w:r w:rsidRPr="001073F8">
              <w:rPr>
                <w:rFonts w:ascii="Arial" w:hAnsi="Arial" w:cs="Arial"/>
                <w:color w:val="000000" w:themeColor="text1"/>
                <w:sz w:val="22"/>
                <w:szCs w:val="22"/>
              </w:rPr>
              <w:t xml:space="preserve">look </w:t>
            </w:r>
            <w:proofErr w:type="gramStart"/>
            <w:r w:rsidRPr="001073F8">
              <w:rPr>
                <w:rFonts w:ascii="Arial" w:hAnsi="Arial" w:cs="Arial"/>
                <w:color w:val="000000" w:themeColor="text1"/>
                <w:sz w:val="22"/>
                <w:szCs w:val="22"/>
              </w:rPr>
              <w:t xml:space="preserve">for </w:t>
            </w:r>
            <w:r w:rsidR="00CD7ECE" w:rsidRPr="001073F8">
              <w:rPr>
                <w:rFonts w:ascii="Arial" w:hAnsi="Arial" w:cs="Arial"/>
                <w:color w:val="000000" w:themeColor="text1"/>
                <w:sz w:val="22"/>
                <w:szCs w:val="22"/>
              </w:rPr>
              <w:t xml:space="preserve"> feedback</w:t>
            </w:r>
            <w:proofErr w:type="gramEnd"/>
            <w:r w:rsidRPr="001073F8">
              <w:rPr>
                <w:rFonts w:ascii="Arial" w:hAnsi="Arial" w:cs="Arial"/>
                <w:color w:val="000000" w:themeColor="text1"/>
                <w:sz w:val="22"/>
                <w:szCs w:val="22"/>
              </w:rPr>
              <w:t>.</w:t>
            </w:r>
          </w:p>
        </w:tc>
        <w:tc>
          <w:tcPr>
            <w:tcW w:w="0" w:type="auto"/>
            <w:hideMark/>
          </w:tcPr>
          <w:p w14:paraId="0ADB65D4" w14:textId="6A86CA85" w:rsidR="008C5A96" w:rsidRPr="001073F8" w:rsidRDefault="00A2639D" w:rsidP="001073F8">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January 2026 to February 2026.</w:t>
            </w:r>
          </w:p>
        </w:tc>
        <w:tc>
          <w:tcPr>
            <w:tcW w:w="1710" w:type="dxa"/>
          </w:tcPr>
          <w:p w14:paraId="16809716" w14:textId="6D728985" w:rsidR="008C5A96" w:rsidRPr="001073F8" w:rsidRDefault="00CD7ECE" w:rsidP="001073F8">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2"/>
                <w:szCs w:val="22"/>
              </w:rPr>
            </w:pPr>
            <w:r w:rsidRPr="001073F8">
              <w:rPr>
                <w:rFonts w:ascii="Arial" w:hAnsi="Arial" w:cs="Arial"/>
                <w:color w:val="000000" w:themeColor="text1"/>
                <w:sz w:val="22"/>
                <w:szCs w:val="22"/>
              </w:rPr>
              <w:t xml:space="preserve">Record my mock interview and </w:t>
            </w:r>
            <w:r w:rsidR="000802F5" w:rsidRPr="001073F8">
              <w:rPr>
                <w:rFonts w:ascii="Arial" w:hAnsi="Arial" w:cs="Arial"/>
                <w:color w:val="000000" w:themeColor="text1"/>
                <w:sz w:val="22"/>
                <w:szCs w:val="22"/>
              </w:rPr>
              <w:t>watch</w:t>
            </w:r>
            <w:r w:rsidR="00B66A01" w:rsidRPr="001073F8">
              <w:rPr>
                <w:rFonts w:ascii="Arial" w:hAnsi="Arial" w:cs="Arial"/>
                <w:color w:val="000000" w:themeColor="text1"/>
                <w:sz w:val="22"/>
                <w:szCs w:val="22"/>
              </w:rPr>
              <w:t xml:space="preserve"> recordings of mock interviews</w:t>
            </w:r>
            <w:r w:rsidRPr="001073F8">
              <w:rPr>
                <w:rFonts w:ascii="Arial" w:hAnsi="Arial" w:cs="Arial"/>
                <w:color w:val="000000" w:themeColor="text1"/>
                <w:sz w:val="22"/>
                <w:szCs w:val="22"/>
              </w:rPr>
              <w:t xml:space="preserve"> to see what I did wrong and what I did </w:t>
            </w:r>
            <w:r w:rsidR="000802F5" w:rsidRPr="001073F8">
              <w:rPr>
                <w:rFonts w:ascii="Arial" w:hAnsi="Arial" w:cs="Arial"/>
                <w:color w:val="000000" w:themeColor="text1"/>
                <w:sz w:val="22"/>
                <w:szCs w:val="22"/>
              </w:rPr>
              <w:t>correctly</w:t>
            </w:r>
            <w:r w:rsidRPr="001073F8">
              <w:rPr>
                <w:rFonts w:ascii="Arial" w:hAnsi="Arial" w:cs="Arial"/>
                <w:color w:val="000000" w:themeColor="text1"/>
                <w:sz w:val="22"/>
                <w:szCs w:val="22"/>
              </w:rPr>
              <w:t xml:space="preserve">. </w:t>
            </w:r>
          </w:p>
        </w:tc>
      </w:tr>
    </w:tbl>
    <w:p w14:paraId="6DB70648" w14:textId="31C0A9DA" w:rsidR="00E23350" w:rsidRPr="001073F8" w:rsidRDefault="00E23350" w:rsidP="001073F8">
      <w:pPr>
        <w:spacing w:line="360" w:lineRule="auto"/>
        <w:jc w:val="both"/>
        <w:rPr>
          <w:rFonts w:ascii="Arial" w:hAnsi="Arial" w:cs="Arial"/>
          <w:color w:val="000000" w:themeColor="text1"/>
          <w:sz w:val="22"/>
          <w:szCs w:val="22"/>
        </w:rPr>
      </w:pPr>
    </w:p>
    <w:p w14:paraId="0D2E5F11" w14:textId="77777777" w:rsidR="00C907FD" w:rsidRPr="001073F8" w:rsidRDefault="00C907FD" w:rsidP="001073F8">
      <w:pPr>
        <w:spacing w:line="360" w:lineRule="auto"/>
        <w:rPr>
          <w:rFonts w:ascii="Arial" w:hAnsi="Arial" w:cs="Arial"/>
          <w:b/>
          <w:bCs/>
          <w:i/>
          <w:iCs/>
          <w:color w:val="000000" w:themeColor="text1"/>
          <w:sz w:val="22"/>
          <w:szCs w:val="22"/>
          <w:u w:val="single"/>
        </w:rPr>
      </w:pPr>
      <w:r w:rsidRPr="001073F8">
        <w:rPr>
          <w:rFonts w:ascii="Arial" w:hAnsi="Arial" w:cs="Arial"/>
          <w:b/>
          <w:bCs/>
          <w:i/>
          <w:iCs/>
          <w:color w:val="000000" w:themeColor="text1"/>
          <w:sz w:val="22"/>
          <w:szCs w:val="22"/>
          <w:u w:val="single"/>
        </w:rPr>
        <w:br w:type="page"/>
      </w:r>
    </w:p>
    <w:p w14:paraId="2178E481" w14:textId="7F9EC6DC" w:rsidR="00E23350" w:rsidRPr="00626D0B" w:rsidRDefault="00E23350" w:rsidP="001073F8">
      <w:pPr>
        <w:pStyle w:val="Heading1"/>
        <w:spacing w:line="360" w:lineRule="auto"/>
        <w:jc w:val="both"/>
        <w:rPr>
          <w:rFonts w:ascii="Arial" w:hAnsi="Arial" w:cs="Arial"/>
          <w:b/>
          <w:color w:val="000000" w:themeColor="text1"/>
          <w:sz w:val="22"/>
          <w:szCs w:val="22"/>
        </w:rPr>
      </w:pPr>
      <w:bookmarkStart w:id="12" w:name="_Toc214134168"/>
      <w:bookmarkStart w:id="13" w:name="_Toc214134231"/>
      <w:r w:rsidRPr="00626D0B">
        <w:rPr>
          <w:rFonts w:ascii="Arial" w:hAnsi="Arial" w:cs="Arial"/>
          <w:b/>
          <w:color w:val="000000" w:themeColor="text1"/>
          <w:sz w:val="22"/>
          <w:szCs w:val="22"/>
        </w:rPr>
        <w:lastRenderedPageBreak/>
        <w:t>Interview Preparation</w:t>
      </w:r>
      <w:r w:rsidR="001073F8" w:rsidRPr="00626D0B">
        <w:rPr>
          <w:rFonts w:ascii="Arial" w:hAnsi="Arial" w:cs="Arial"/>
          <w:b/>
          <w:color w:val="000000" w:themeColor="text1"/>
          <w:sz w:val="22"/>
          <w:szCs w:val="22"/>
        </w:rPr>
        <w:t xml:space="preserve"> -</w:t>
      </w:r>
      <w:r w:rsidRPr="00626D0B">
        <w:rPr>
          <w:rFonts w:ascii="Arial" w:hAnsi="Arial" w:cs="Arial"/>
          <w:b/>
          <w:color w:val="000000" w:themeColor="text1"/>
          <w:sz w:val="22"/>
          <w:szCs w:val="22"/>
        </w:rPr>
        <w:t xml:space="preserve"> Possible Questions and Responses</w:t>
      </w:r>
      <w:bookmarkEnd w:id="12"/>
      <w:bookmarkEnd w:id="13"/>
      <w:r w:rsidR="001073F8" w:rsidRPr="00626D0B">
        <w:rPr>
          <w:rFonts w:ascii="Arial" w:hAnsi="Arial" w:cs="Arial"/>
          <w:b/>
          <w:color w:val="000000" w:themeColor="text1"/>
          <w:sz w:val="22"/>
          <w:szCs w:val="22"/>
        </w:rPr>
        <w:t>:</w:t>
      </w:r>
    </w:p>
    <w:p w14:paraId="6E047403" w14:textId="2E8F74D7" w:rsidR="008C5A96" w:rsidRPr="001073F8" w:rsidRDefault="008C5A96" w:rsidP="001073F8">
      <w:pPr>
        <w:spacing w:line="360" w:lineRule="auto"/>
        <w:jc w:val="both"/>
        <w:rPr>
          <w:rFonts w:ascii="Arial" w:hAnsi="Arial" w:cs="Arial"/>
          <w:b/>
          <w:color w:val="000000" w:themeColor="text1"/>
          <w:sz w:val="22"/>
          <w:szCs w:val="22"/>
        </w:rPr>
      </w:pPr>
      <w:r w:rsidRPr="001073F8">
        <w:rPr>
          <w:rFonts w:ascii="Arial" w:hAnsi="Arial" w:cs="Arial"/>
          <w:b/>
          <w:color w:val="000000" w:themeColor="text1"/>
          <w:sz w:val="22"/>
          <w:szCs w:val="22"/>
        </w:rPr>
        <w:t xml:space="preserve">Question 1: Could you explain an illustration </w:t>
      </w:r>
      <w:r w:rsidR="000802F5" w:rsidRPr="001073F8">
        <w:rPr>
          <w:rFonts w:ascii="Arial" w:hAnsi="Arial" w:cs="Arial"/>
          <w:b/>
          <w:color w:val="000000" w:themeColor="text1"/>
          <w:sz w:val="22"/>
          <w:szCs w:val="22"/>
        </w:rPr>
        <w:t>of how you delivered person-cent</w:t>
      </w:r>
      <w:r w:rsidRPr="001073F8">
        <w:rPr>
          <w:rFonts w:ascii="Arial" w:hAnsi="Arial" w:cs="Arial"/>
          <w:b/>
          <w:color w:val="000000" w:themeColor="text1"/>
          <w:sz w:val="22"/>
          <w:szCs w:val="22"/>
        </w:rPr>
        <w:t>red care?</w:t>
      </w:r>
    </w:p>
    <w:p w14:paraId="21452299" w14:textId="2F6B5FA7" w:rsidR="008C5A96" w:rsidRPr="001073F8" w:rsidRDefault="008C5A96" w:rsidP="001073F8">
      <w:pPr>
        <w:spacing w:line="360" w:lineRule="auto"/>
        <w:jc w:val="both"/>
        <w:rPr>
          <w:rFonts w:ascii="Arial" w:hAnsi="Arial" w:cs="Arial"/>
          <w:bCs/>
          <w:color w:val="000000" w:themeColor="text1"/>
          <w:sz w:val="22"/>
          <w:szCs w:val="22"/>
        </w:rPr>
      </w:pPr>
      <w:r w:rsidRPr="001073F8">
        <w:rPr>
          <w:rFonts w:ascii="Arial" w:hAnsi="Arial" w:cs="Arial"/>
          <w:bCs/>
          <w:color w:val="000000" w:themeColor="text1"/>
          <w:sz w:val="22"/>
          <w:szCs w:val="22"/>
        </w:rPr>
        <w:t xml:space="preserve">Response: </w:t>
      </w:r>
      <w:r w:rsidR="00A2639D" w:rsidRPr="001073F8">
        <w:rPr>
          <w:rFonts w:ascii="Arial" w:hAnsi="Arial" w:cs="Arial"/>
          <w:color w:val="000000" w:themeColor="text1"/>
          <w:sz w:val="22"/>
          <w:szCs w:val="22"/>
        </w:rPr>
        <w:t>I was on placement in a rehabilitation unit and a patient who had suffered a stroke came to me complaining that he felt anxious about the loss of independence. I was obliged to offer care that would not violate their emotional needs and encourage autonomy according to the principles of person-centred. I actively listened to learn their issues in depth and cooperated with the physiotherapist to develop realistic mobility objectives. Consequently, the patient got more self-confident and involved in their rehabilitation plan showing better motivation and trust in the care process.</w:t>
      </w:r>
    </w:p>
    <w:p w14:paraId="7B6623D9" w14:textId="77777777" w:rsidR="008C5A96" w:rsidRPr="001073F8" w:rsidRDefault="008C5A96" w:rsidP="001073F8">
      <w:pPr>
        <w:spacing w:line="360" w:lineRule="auto"/>
        <w:jc w:val="both"/>
        <w:rPr>
          <w:rFonts w:ascii="Arial" w:hAnsi="Arial" w:cs="Arial"/>
          <w:b/>
          <w:color w:val="000000" w:themeColor="text1"/>
          <w:sz w:val="22"/>
          <w:szCs w:val="22"/>
        </w:rPr>
      </w:pPr>
      <w:r w:rsidRPr="001073F8">
        <w:rPr>
          <w:rFonts w:ascii="Arial" w:hAnsi="Arial" w:cs="Arial"/>
          <w:b/>
          <w:color w:val="000000" w:themeColor="text1"/>
          <w:sz w:val="22"/>
          <w:szCs w:val="22"/>
        </w:rPr>
        <w:t xml:space="preserve">Question 2: “What do you do to cope with stress in the hectic clinical setting? </w:t>
      </w:r>
    </w:p>
    <w:p w14:paraId="66111699" w14:textId="45415F89" w:rsidR="00F866AA" w:rsidRPr="001073F8" w:rsidRDefault="008C5A96" w:rsidP="001073F8">
      <w:pPr>
        <w:spacing w:line="360" w:lineRule="auto"/>
        <w:jc w:val="both"/>
        <w:rPr>
          <w:rFonts w:ascii="Arial" w:hAnsi="Arial" w:cs="Arial"/>
          <w:bCs/>
          <w:color w:val="000000" w:themeColor="text1"/>
          <w:sz w:val="22"/>
          <w:szCs w:val="22"/>
        </w:rPr>
      </w:pPr>
      <w:r w:rsidRPr="001073F8">
        <w:rPr>
          <w:rFonts w:ascii="Arial" w:hAnsi="Arial" w:cs="Arial"/>
          <w:bCs/>
          <w:color w:val="000000" w:themeColor="text1"/>
          <w:sz w:val="22"/>
          <w:szCs w:val="22"/>
        </w:rPr>
        <w:t xml:space="preserve">Response: </w:t>
      </w:r>
      <w:r w:rsidR="00F866AA" w:rsidRPr="001073F8">
        <w:rPr>
          <w:rFonts w:ascii="Arial" w:hAnsi="Arial" w:cs="Arial"/>
          <w:color w:val="000000" w:themeColor="text1"/>
          <w:sz w:val="22"/>
          <w:szCs w:val="22"/>
        </w:rPr>
        <w:t>I have frequently encountered an abrupt workload and time-constrained scenario in a busy clinical setting. The task I was to do was take care of the patient, cope with my stress, and keep providing high-quality care. I employed stress-management models to prioritize and employed effective communication to organize with other workers. The interventions helped me stay very composed, relaxed, and purposeful to provide safe and effective patient care even in times of high pressure.</w:t>
      </w:r>
    </w:p>
    <w:p w14:paraId="14813BC9" w14:textId="704FD74C" w:rsidR="008C5A96" w:rsidRPr="001073F8" w:rsidRDefault="008C5A96" w:rsidP="001073F8">
      <w:pPr>
        <w:spacing w:line="360" w:lineRule="auto"/>
        <w:jc w:val="both"/>
        <w:rPr>
          <w:rFonts w:ascii="Arial" w:hAnsi="Arial" w:cs="Arial"/>
          <w:b/>
          <w:color w:val="000000" w:themeColor="text1"/>
          <w:sz w:val="22"/>
          <w:szCs w:val="22"/>
        </w:rPr>
      </w:pPr>
      <w:r w:rsidRPr="001073F8">
        <w:rPr>
          <w:rFonts w:ascii="Arial" w:hAnsi="Arial" w:cs="Arial"/>
          <w:b/>
          <w:color w:val="000000" w:themeColor="text1"/>
          <w:sz w:val="22"/>
          <w:szCs w:val="22"/>
        </w:rPr>
        <w:t>Question 3: What about a situation where you are aware that a colleague is violating professional standards?</w:t>
      </w:r>
    </w:p>
    <w:p w14:paraId="6ABB0266" w14:textId="77FAEAC0" w:rsidR="008C5A96" w:rsidRDefault="001073F8" w:rsidP="001073F8">
      <w:pPr>
        <w:spacing w:line="360" w:lineRule="auto"/>
        <w:jc w:val="both"/>
        <w:rPr>
          <w:rFonts w:ascii="Arial" w:hAnsi="Arial" w:cs="Arial"/>
          <w:color w:val="000000" w:themeColor="text1"/>
          <w:sz w:val="22"/>
          <w:szCs w:val="22"/>
        </w:rPr>
      </w:pPr>
      <w:r w:rsidRPr="001073F8">
        <w:rPr>
          <w:rFonts w:ascii="Arial" w:hAnsi="Arial" w:cs="Arial"/>
          <w:bCs/>
          <w:color w:val="000000" w:themeColor="text1"/>
          <w:sz w:val="22"/>
          <w:szCs w:val="22"/>
        </w:rPr>
        <w:t xml:space="preserve">Response: </w:t>
      </w:r>
      <w:r w:rsidR="00F866AA" w:rsidRPr="001073F8">
        <w:rPr>
          <w:rFonts w:ascii="Arial" w:hAnsi="Arial" w:cs="Arial"/>
          <w:color w:val="000000" w:themeColor="text1"/>
          <w:sz w:val="22"/>
          <w:szCs w:val="22"/>
        </w:rPr>
        <w:t xml:space="preserve">On one occasion, I witnessed a colleague in an activity that was not following the set standards of the profession, and which had some risks. As per the NMC (2018) Code, my duty was to secure patient safety and handle the misconduct by responding </w:t>
      </w:r>
      <w:r w:rsidRPr="001073F8">
        <w:rPr>
          <w:rFonts w:ascii="Arial" w:hAnsi="Arial" w:cs="Arial"/>
          <w:color w:val="000000" w:themeColor="text1"/>
          <w:sz w:val="22"/>
          <w:szCs w:val="22"/>
        </w:rPr>
        <w:t>accordingly. I</w:t>
      </w:r>
      <w:r w:rsidR="00F866AA" w:rsidRPr="001073F8">
        <w:rPr>
          <w:rFonts w:ascii="Arial" w:hAnsi="Arial" w:cs="Arial"/>
          <w:color w:val="000000" w:themeColor="text1"/>
          <w:sz w:val="22"/>
          <w:szCs w:val="22"/>
        </w:rPr>
        <w:t xml:space="preserve"> talked to the colleague in an approving manner </w:t>
      </w:r>
      <w:r w:rsidR="0099245C" w:rsidRPr="001073F8">
        <w:rPr>
          <w:rFonts w:ascii="Arial" w:hAnsi="Arial" w:cs="Arial"/>
          <w:color w:val="000000" w:themeColor="text1"/>
          <w:sz w:val="22"/>
          <w:szCs w:val="22"/>
        </w:rPr>
        <w:t>to</w:t>
      </w:r>
      <w:r w:rsidR="00F866AA" w:rsidRPr="001073F8">
        <w:rPr>
          <w:rFonts w:ascii="Arial" w:hAnsi="Arial" w:cs="Arial"/>
          <w:color w:val="000000" w:themeColor="text1"/>
          <w:sz w:val="22"/>
          <w:szCs w:val="22"/>
        </w:rPr>
        <w:t xml:space="preserve"> seek clarification on my issues and give them a chance to think. This made sure that </w:t>
      </w:r>
      <w:r w:rsidR="00C252C7" w:rsidRPr="001073F8">
        <w:rPr>
          <w:rFonts w:ascii="Arial" w:hAnsi="Arial" w:cs="Arial"/>
          <w:color w:val="000000" w:themeColor="text1"/>
          <w:sz w:val="22"/>
          <w:szCs w:val="22"/>
        </w:rPr>
        <w:t>I deal in a manner</w:t>
      </w:r>
      <w:r w:rsidR="00F866AA" w:rsidRPr="001073F8">
        <w:rPr>
          <w:rFonts w:ascii="Arial" w:hAnsi="Arial" w:cs="Arial"/>
          <w:color w:val="000000" w:themeColor="text1"/>
          <w:sz w:val="22"/>
          <w:szCs w:val="22"/>
        </w:rPr>
        <w:t xml:space="preserve"> which assisted in preserving the safety of patients, as well as supporting integrity and accountability among the team members.</w:t>
      </w:r>
    </w:p>
    <w:p w14:paraId="747064AA" w14:textId="77777777" w:rsidR="00626D0B" w:rsidRDefault="00626D0B" w:rsidP="001073F8">
      <w:pPr>
        <w:spacing w:line="360" w:lineRule="auto"/>
        <w:jc w:val="both"/>
        <w:rPr>
          <w:rFonts w:ascii="Arial" w:hAnsi="Arial" w:cs="Arial"/>
          <w:color w:val="000000" w:themeColor="text1"/>
          <w:sz w:val="22"/>
          <w:szCs w:val="22"/>
        </w:rPr>
      </w:pPr>
    </w:p>
    <w:p w14:paraId="69BFF93A" w14:textId="77777777" w:rsidR="00626D0B" w:rsidRDefault="00626D0B" w:rsidP="001073F8">
      <w:pPr>
        <w:spacing w:line="360" w:lineRule="auto"/>
        <w:jc w:val="both"/>
        <w:rPr>
          <w:rFonts w:ascii="Arial" w:hAnsi="Arial" w:cs="Arial"/>
          <w:color w:val="000000" w:themeColor="text1"/>
          <w:sz w:val="22"/>
          <w:szCs w:val="22"/>
        </w:rPr>
      </w:pPr>
    </w:p>
    <w:p w14:paraId="143523D6" w14:textId="77777777" w:rsidR="00626D0B" w:rsidRPr="001073F8" w:rsidRDefault="00626D0B" w:rsidP="001073F8">
      <w:pPr>
        <w:spacing w:line="360" w:lineRule="auto"/>
        <w:jc w:val="both"/>
        <w:rPr>
          <w:rFonts w:ascii="Arial" w:hAnsi="Arial" w:cs="Arial"/>
          <w:bCs/>
          <w:color w:val="000000" w:themeColor="text1"/>
          <w:sz w:val="22"/>
          <w:szCs w:val="22"/>
        </w:rPr>
      </w:pPr>
    </w:p>
    <w:p w14:paraId="72031D7A" w14:textId="2E001FAD" w:rsidR="0099245C" w:rsidRPr="001073F8" w:rsidRDefault="00D00B8D" w:rsidP="001073F8">
      <w:pPr>
        <w:pStyle w:val="Heading1"/>
        <w:spacing w:line="360" w:lineRule="auto"/>
        <w:jc w:val="both"/>
        <w:rPr>
          <w:rFonts w:ascii="Arial" w:hAnsi="Arial" w:cs="Arial"/>
          <w:b/>
          <w:color w:val="000000" w:themeColor="text1"/>
          <w:sz w:val="22"/>
          <w:szCs w:val="22"/>
          <w:u w:val="single"/>
        </w:rPr>
      </w:pPr>
      <w:bookmarkStart w:id="14" w:name="_Toc214134169"/>
      <w:bookmarkStart w:id="15" w:name="_Toc214134232"/>
      <w:r w:rsidRPr="001073F8">
        <w:rPr>
          <w:rFonts w:ascii="Arial" w:hAnsi="Arial" w:cs="Arial"/>
          <w:b/>
          <w:color w:val="000000" w:themeColor="text1"/>
          <w:sz w:val="22"/>
          <w:szCs w:val="22"/>
          <w:u w:val="single"/>
        </w:rPr>
        <w:lastRenderedPageBreak/>
        <w:t>Task 2</w:t>
      </w:r>
      <w:r w:rsidR="00626D0B">
        <w:rPr>
          <w:rFonts w:ascii="Arial" w:hAnsi="Arial" w:cs="Arial"/>
          <w:b/>
          <w:color w:val="000000" w:themeColor="text1"/>
          <w:sz w:val="22"/>
          <w:szCs w:val="22"/>
          <w:u w:val="single"/>
        </w:rPr>
        <w:t xml:space="preserve"> - </w:t>
      </w:r>
      <w:r w:rsidRPr="001073F8">
        <w:rPr>
          <w:rFonts w:ascii="Arial" w:hAnsi="Arial" w:cs="Arial"/>
          <w:b/>
          <w:color w:val="000000" w:themeColor="text1"/>
          <w:sz w:val="22"/>
          <w:szCs w:val="22"/>
          <w:u w:val="single"/>
        </w:rPr>
        <w:t>The Importance of Effective Communication in Health and Social Care</w:t>
      </w:r>
      <w:bookmarkEnd w:id="14"/>
      <w:bookmarkEnd w:id="15"/>
      <w:r w:rsidR="00626D0B">
        <w:rPr>
          <w:rFonts w:ascii="Arial" w:hAnsi="Arial" w:cs="Arial"/>
          <w:b/>
          <w:color w:val="000000" w:themeColor="text1"/>
          <w:sz w:val="22"/>
          <w:szCs w:val="22"/>
          <w:u w:val="single"/>
        </w:rPr>
        <w:t>:</w:t>
      </w:r>
    </w:p>
    <w:p w14:paraId="1872010A" w14:textId="157C1D55"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Communication is </w:t>
      </w:r>
      <w:r w:rsidR="000802F5" w:rsidRPr="001073F8">
        <w:rPr>
          <w:rFonts w:ascii="Arial" w:hAnsi="Arial" w:cs="Arial"/>
          <w:color w:val="000000" w:themeColor="text1"/>
          <w:sz w:val="22"/>
          <w:szCs w:val="22"/>
        </w:rPr>
        <w:t>an</w:t>
      </w:r>
      <w:r w:rsidRPr="001073F8">
        <w:rPr>
          <w:rFonts w:ascii="Arial" w:hAnsi="Arial" w:cs="Arial"/>
          <w:color w:val="000000" w:themeColor="text1"/>
          <w:sz w:val="22"/>
          <w:szCs w:val="22"/>
        </w:rPr>
        <w:t xml:space="preserve"> expertise that every professional in the health and social care setting should possess. It has a central role to play in the safety, dignity, and </w:t>
      </w:r>
      <w:r w:rsidR="000802F5" w:rsidRPr="001073F8">
        <w:rPr>
          <w:rFonts w:ascii="Arial" w:hAnsi="Arial" w:cs="Arial"/>
          <w:color w:val="000000" w:themeColor="text1"/>
          <w:sz w:val="22"/>
          <w:szCs w:val="22"/>
        </w:rPr>
        <w:t>well-being</w:t>
      </w:r>
      <w:r w:rsidRPr="001073F8">
        <w:rPr>
          <w:rFonts w:ascii="Arial" w:hAnsi="Arial" w:cs="Arial"/>
          <w:color w:val="000000" w:themeColor="text1"/>
          <w:sz w:val="22"/>
          <w:szCs w:val="22"/>
        </w:rPr>
        <w:t xml:space="preserve"> of service users, and </w:t>
      </w:r>
      <w:r w:rsidR="000802F5" w:rsidRPr="001073F8">
        <w:rPr>
          <w:rFonts w:ascii="Arial" w:hAnsi="Arial" w:cs="Arial"/>
          <w:color w:val="000000" w:themeColor="text1"/>
          <w:sz w:val="22"/>
          <w:szCs w:val="22"/>
        </w:rPr>
        <w:t xml:space="preserve">in </w:t>
      </w:r>
      <w:r w:rsidRPr="001073F8">
        <w:rPr>
          <w:rFonts w:ascii="Arial" w:hAnsi="Arial" w:cs="Arial"/>
          <w:color w:val="000000" w:themeColor="text1"/>
          <w:sz w:val="22"/>
          <w:szCs w:val="22"/>
        </w:rPr>
        <w:t xml:space="preserve">multidisciplinary collaboration and high-quality care delivery. </w:t>
      </w:r>
    </w:p>
    <w:p w14:paraId="432CDF6D" w14:textId="15901160" w:rsidR="0099245C"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Health and social care involve verbal, </w:t>
      </w:r>
      <w:r w:rsidR="001545A1" w:rsidRPr="001073F8">
        <w:rPr>
          <w:rFonts w:ascii="Arial" w:hAnsi="Arial" w:cs="Arial"/>
          <w:color w:val="000000" w:themeColor="text1"/>
          <w:sz w:val="22"/>
          <w:szCs w:val="22"/>
        </w:rPr>
        <w:t>and non-verbal</w:t>
      </w:r>
      <w:r w:rsidRPr="001073F8">
        <w:rPr>
          <w:rFonts w:ascii="Arial" w:hAnsi="Arial" w:cs="Arial"/>
          <w:color w:val="000000" w:themeColor="text1"/>
          <w:sz w:val="22"/>
          <w:szCs w:val="22"/>
        </w:rPr>
        <w:t xml:space="preserve"> communication between practitioners, service users, and other professionals (</w:t>
      </w:r>
      <w:r w:rsidR="00072BAA" w:rsidRPr="001073F8">
        <w:rPr>
          <w:rFonts w:ascii="Arial" w:hAnsi="Arial" w:cs="Arial"/>
          <w:color w:val="000000" w:themeColor="text1"/>
          <w:sz w:val="22"/>
          <w:szCs w:val="22"/>
        </w:rPr>
        <w:t xml:space="preserve">Kwame and </w:t>
      </w:r>
      <w:proofErr w:type="spellStart"/>
      <w:r w:rsidR="00072BAA" w:rsidRPr="001073F8">
        <w:rPr>
          <w:rFonts w:ascii="Arial" w:hAnsi="Arial" w:cs="Arial"/>
          <w:color w:val="000000" w:themeColor="text1"/>
          <w:sz w:val="22"/>
          <w:szCs w:val="22"/>
        </w:rPr>
        <w:t>Petrucka</w:t>
      </w:r>
      <w:proofErr w:type="spellEnd"/>
      <w:r w:rsidR="00072BAA" w:rsidRPr="001073F8">
        <w:rPr>
          <w:rFonts w:ascii="Arial" w:hAnsi="Arial" w:cs="Arial"/>
          <w:color w:val="000000" w:themeColor="text1"/>
          <w:sz w:val="22"/>
          <w:szCs w:val="22"/>
        </w:rPr>
        <w:t>, 2021)</w:t>
      </w:r>
      <w:r w:rsidRPr="001073F8">
        <w:rPr>
          <w:rFonts w:ascii="Arial" w:hAnsi="Arial" w:cs="Arial"/>
          <w:color w:val="000000" w:themeColor="text1"/>
          <w:sz w:val="22"/>
          <w:szCs w:val="22"/>
        </w:rPr>
        <w:t xml:space="preserve">. </w:t>
      </w:r>
    </w:p>
    <w:p w14:paraId="16787EAE" w14:textId="202FC8F8" w:rsidR="0099245C" w:rsidRPr="001073F8" w:rsidRDefault="0099245C" w:rsidP="001073F8">
      <w:pPr>
        <w:spacing w:line="360" w:lineRule="auto"/>
        <w:jc w:val="both"/>
        <w:rPr>
          <w:rFonts w:ascii="Arial" w:hAnsi="Arial" w:cs="Arial"/>
          <w:color w:val="000000" w:themeColor="text1"/>
          <w:sz w:val="22"/>
          <w:szCs w:val="22"/>
          <w:lang w:val="en-US"/>
        </w:rPr>
      </w:pPr>
      <w:r w:rsidRPr="001073F8">
        <w:rPr>
          <w:rFonts w:ascii="Arial" w:hAnsi="Arial" w:cs="Arial"/>
          <w:color w:val="000000" w:themeColor="text1"/>
          <w:sz w:val="22"/>
          <w:szCs w:val="22"/>
        </w:rPr>
        <w:t xml:space="preserve">Verbal communication </w:t>
      </w:r>
      <w:r w:rsidR="00A5190B" w:rsidRPr="001073F8">
        <w:rPr>
          <w:rFonts w:ascii="Arial" w:hAnsi="Arial" w:cs="Arial"/>
          <w:color w:val="000000" w:themeColor="text1"/>
          <w:sz w:val="22"/>
          <w:szCs w:val="22"/>
        </w:rPr>
        <w:t>includes</w:t>
      </w:r>
      <w:r w:rsidRPr="001073F8">
        <w:rPr>
          <w:rFonts w:ascii="Arial" w:hAnsi="Arial" w:cs="Arial"/>
          <w:color w:val="000000" w:themeColor="text1"/>
          <w:sz w:val="22"/>
          <w:szCs w:val="22"/>
        </w:rPr>
        <w:t xml:space="preserve"> information exchange using spoken, or written, words like engaging in a dialogue, speaking, or writing an email.  Nonverbal communication defines as the message giving by other means than words. For example, Nonverbal communication includes body language, facial expression, eye contact, gestures and even tone of voice</w:t>
      </w:r>
      <w:r w:rsidR="001545A1" w:rsidRPr="001073F8">
        <w:rPr>
          <w:rFonts w:ascii="Arial" w:hAnsi="Arial" w:cs="Arial"/>
          <w:color w:val="000000" w:themeColor="text1"/>
          <w:sz w:val="22"/>
          <w:szCs w:val="22"/>
        </w:rPr>
        <w:t xml:space="preserve"> </w:t>
      </w:r>
      <w:r w:rsidR="00A5190B" w:rsidRPr="001073F8">
        <w:rPr>
          <w:rFonts w:ascii="Arial" w:hAnsi="Arial" w:cs="Arial"/>
          <w:color w:val="000000" w:themeColor="text1"/>
          <w:sz w:val="22"/>
          <w:szCs w:val="22"/>
          <w:lang w:val="en-US"/>
        </w:rPr>
        <w:t>(Willkomm, 2018).</w:t>
      </w:r>
    </w:p>
    <w:p w14:paraId="689E9820" w14:textId="643D9D9F"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Good communication will help practitioners to know the needs of individuals, transfer information, and establish therapeutic relationships. Health and Care Professions Council</w:t>
      </w:r>
      <w:r w:rsidR="00CE03E1" w:rsidRPr="001073F8">
        <w:rPr>
          <w:rFonts w:ascii="Arial" w:hAnsi="Arial" w:cs="Arial"/>
          <w:color w:val="000000" w:themeColor="text1"/>
          <w:sz w:val="22"/>
          <w:szCs w:val="22"/>
        </w:rPr>
        <w:t xml:space="preserve"> (2024) </w:t>
      </w:r>
      <w:r w:rsidRPr="001073F8">
        <w:rPr>
          <w:rFonts w:ascii="Arial" w:hAnsi="Arial" w:cs="Arial"/>
          <w:color w:val="000000" w:themeColor="text1"/>
          <w:sz w:val="22"/>
          <w:szCs w:val="22"/>
        </w:rPr>
        <w:t xml:space="preserve">states that communication is at the core of professional competence because it facilitates shared decision-making, fosters trust, and minimizes the chances of errors. </w:t>
      </w:r>
    </w:p>
    <w:p w14:paraId="273EE602" w14:textId="2AD4BA33"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Among the major reasons why communication is important is </w:t>
      </w:r>
      <w:r w:rsidR="004A4BEE" w:rsidRPr="001073F8">
        <w:rPr>
          <w:rFonts w:ascii="Arial" w:hAnsi="Arial" w:cs="Arial"/>
          <w:color w:val="000000" w:themeColor="text1"/>
          <w:sz w:val="22"/>
          <w:szCs w:val="22"/>
        </w:rPr>
        <w:t>that</w:t>
      </w:r>
      <w:r w:rsidRPr="001073F8">
        <w:rPr>
          <w:rFonts w:ascii="Arial" w:hAnsi="Arial" w:cs="Arial"/>
          <w:color w:val="000000" w:themeColor="text1"/>
          <w:sz w:val="22"/>
          <w:szCs w:val="22"/>
        </w:rPr>
        <w:t xml:space="preserve"> it has a direct influence on the safety of patients. One of the main factors that </w:t>
      </w:r>
      <w:r w:rsidR="004A4BEE" w:rsidRPr="001073F8">
        <w:rPr>
          <w:rFonts w:ascii="Arial" w:hAnsi="Arial" w:cs="Arial"/>
          <w:color w:val="000000" w:themeColor="text1"/>
          <w:sz w:val="22"/>
          <w:szCs w:val="22"/>
        </w:rPr>
        <w:t>causes</w:t>
      </w:r>
      <w:r w:rsidRPr="001073F8">
        <w:rPr>
          <w:rFonts w:ascii="Arial" w:hAnsi="Arial" w:cs="Arial"/>
          <w:color w:val="000000" w:themeColor="text1"/>
          <w:sz w:val="22"/>
          <w:szCs w:val="22"/>
        </w:rPr>
        <w:t xml:space="preserve"> negative events, slow treatment</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and worsening quality of care is miscommunication. As an example, the application of structured communication systems like SBAR (Situation–Background–Assessment–Recommendation) has been proven to decrease ambiguity and facilitate correct clinical handovers </w:t>
      </w:r>
      <w:r w:rsidR="00CE03E1" w:rsidRPr="001073F8">
        <w:rPr>
          <w:rFonts w:ascii="Arial" w:hAnsi="Arial" w:cs="Arial"/>
          <w:color w:val="000000" w:themeColor="text1"/>
          <w:sz w:val="22"/>
          <w:szCs w:val="22"/>
        </w:rPr>
        <w:t>(Leonard</w:t>
      </w:r>
      <w:r w:rsidR="004A4BEE" w:rsidRPr="001073F8">
        <w:rPr>
          <w:rFonts w:ascii="Arial" w:hAnsi="Arial" w:cs="Arial"/>
          <w:color w:val="000000" w:themeColor="text1"/>
          <w:sz w:val="22"/>
          <w:szCs w:val="22"/>
        </w:rPr>
        <w:t xml:space="preserve"> et al.</w:t>
      </w:r>
      <w:r w:rsidR="00CE03E1" w:rsidRPr="001073F8">
        <w:rPr>
          <w:rFonts w:ascii="Arial" w:hAnsi="Arial" w:cs="Arial"/>
          <w:color w:val="000000" w:themeColor="text1"/>
          <w:sz w:val="22"/>
          <w:szCs w:val="22"/>
        </w:rPr>
        <w:t>, 2004)</w:t>
      </w:r>
      <w:r w:rsidRPr="001073F8">
        <w:rPr>
          <w:rFonts w:ascii="Arial" w:hAnsi="Arial" w:cs="Arial"/>
          <w:color w:val="000000" w:themeColor="text1"/>
          <w:sz w:val="22"/>
          <w:szCs w:val="22"/>
        </w:rPr>
        <w:t>. By communicating concisely</w:t>
      </w:r>
      <w:r w:rsidR="004A4BEE"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especially in </w:t>
      </w:r>
      <w:r w:rsidR="004A4BEE" w:rsidRPr="001073F8">
        <w:rPr>
          <w:rFonts w:ascii="Arial" w:hAnsi="Arial" w:cs="Arial"/>
          <w:color w:val="000000" w:themeColor="text1"/>
          <w:sz w:val="22"/>
          <w:szCs w:val="22"/>
        </w:rPr>
        <w:t>stressful</w:t>
      </w:r>
      <w:r w:rsidRPr="001073F8">
        <w:rPr>
          <w:rFonts w:ascii="Arial" w:hAnsi="Arial" w:cs="Arial"/>
          <w:color w:val="000000" w:themeColor="text1"/>
          <w:sz w:val="22"/>
          <w:szCs w:val="22"/>
        </w:rPr>
        <w:t xml:space="preserve"> places, the practitioners also contribute to the process of ensuring that the necessary information is conveyed between professionals without distortion and omission. </w:t>
      </w:r>
    </w:p>
    <w:p w14:paraId="330AA129" w14:textId="3DF7FD69"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Besides facilitating safety, effective communication fosters patient-</w:t>
      </w:r>
      <w:r w:rsidR="000802F5" w:rsidRPr="001073F8">
        <w:rPr>
          <w:rFonts w:ascii="Arial" w:hAnsi="Arial" w:cs="Arial"/>
          <w:color w:val="000000" w:themeColor="text1"/>
          <w:sz w:val="22"/>
          <w:szCs w:val="22"/>
        </w:rPr>
        <w:t>cent</w:t>
      </w:r>
      <w:r w:rsidRPr="001073F8">
        <w:rPr>
          <w:rFonts w:ascii="Arial" w:hAnsi="Arial" w:cs="Arial"/>
          <w:color w:val="000000" w:themeColor="text1"/>
          <w:sz w:val="22"/>
          <w:szCs w:val="22"/>
        </w:rPr>
        <w:t>red care</w:t>
      </w:r>
      <w:r w:rsidR="004A4BEE"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which is a major principle of contemporary health and soc</w:t>
      </w:r>
      <w:r w:rsidR="000802F5" w:rsidRPr="001073F8">
        <w:rPr>
          <w:rFonts w:ascii="Arial" w:hAnsi="Arial" w:cs="Arial"/>
          <w:color w:val="000000" w:themeColor="text1"/>
          <w:sz w:val="22"/>
          <w:szCs w:val="22"/>
        </w:rPr>
        <w:t xml:space="preserve">ial care practice. </w:t>
      </w:r>
      <w:r w:rsidRPr="001073F8">
        <w:rPr>
          <w:rFonts w:ascii="Arial" w:hAnsi="Arial" w:cs="Arial"/>
          <w:color w:val="000000" w:themeColor="text1"/>
          <w:sz w:val="22"/>
          <w:szCs w:val="22"/>
        </w:rPr>
        <w:t xml:space="preserve">To gain insight into the opinion of service users, practitioners should apply active listening, empathy, and open questioning to be able to make sure the </w:t>
      </w:r>
      <w:r w:rsidR="004A4BEE" w:rsidRPr="001073F8">
        <w:rPr>
          <w:rFonts w:ascii="Arial" w:hAnsi="Arial" w:cs="Arial"/>
          <w:color w:val="000000" w:themeColor="text1"/>
          <w:sz w:val="22"/>
          <w:szCs w:val="22"/>
        </w:rPr>
        <w:t>care decisions</w:t>
      </w:r>
      <w:r w:rsidRPr="001073F8">
        <w:rPr>
          <w:rFonts w:ascii="Arial" w:hAnsi="Arial" w:cs="Arial"/>
          <w:color w:val="000000" w:themeColor="text1"/>
          <w:sz w:val="22"/>
          <w:szCs w:val="22"/>
        </w:rPr>
        <w:t xml:space="preserve"> are based on the will of the users</w:t>
      </w:r>
      <w:r w:rsidR="00CE03E1" w:rsidRPr="001073F8">
        <w:rPr>
          <w:rFonts w:ascii="Arial" w:hAnsi="Arial" w:cs="Arial"/>
          <w:color w:val="000000" w:themeColor="text1"/>
          <w:sz w:val="22"/>
          <w:szCs w:val="22"/>
        </w:rPr>
        <w:t xml:space="preserve"> (</w:t>
      </w:r>
      <w:proofErr w:type="spellStart"/>
      <w:r w:rsidR="004F778E" w:rsidRPr="001073F8">
        <w:rPr>
          <w:rFonts w:ascii="Arial" w:hAnsi="Arial" w:cs="Arial"/>
          <w:color w:val="000000" w:themeColor="text1"/>
          <w:sz w:val="22"/>
          <w:szCs w:val="22"/>
        </w:rPr>
        <w:t>Zechuan</w:t>
      </w:r>
      <w:proofErr w:type="spellEnd"/>
      <w:r w:rsidR="004F778E" w:rsidRPr="001073F8">
        <w:rPr>
          <w:rFonts w:ascii="Arial" w:hAnsi="Arial" w:cs="Arial"/>
          <w:color w:val="000000" w:themeColor="text1"/>
          <w:sz w:val="22"/>
          <w:szCs w:val="22"/>
        </w:rPr>
        <w:t xml:space="preserve"> and Kan, 2024)</w:t>
      </w:r>
      <w:r w:rsidRPr="001073F8">
        <w:rPr>
          <w:rFonts w:ascii="Arial" w:hAnsi="Arial" w:cs="Arial"/>
          <w:color w:val="000000" w:themeColor="text1"/>
          <w:sz w:val="22"/>
          <w:szCs w:val="22"/>
        </w:rPr>
        <w:t xml:space="preserve">. As an illustration, empathy and respect that result </w:t>
      </w:r>
      <w:r w:rsidR="004A4BEE" w:rsidRPr="001073F8">
        <w:rPr>
          <w:rFonts w:ascii="Arial" w:hAnsi="Arial" w:cs="Arial"/>
          <w:color w:val="000000" w:themeColor="text1"/>
          <w:sz w:val="22"/>
          <w:szCs w:val="22"/>
        </w:rPr>
        <w:t>from</w:t>
      </w:r>
      <w:r w:rsidRPr="001073F8">
        <w:rPr>
          <w:rFonts w:ascii="Arial" w:hAnsi="Arial" w:cs="Arial"/>
          <w:color w:val="000000" w:themeColor="text1"/>
          <w:sz w:val="22"/>
          <w:szCs w:val="22"/>
        </w:rPr>
        <w:t xml:space="preserve"> the help of non-verbal communication can be expressed through eye contact, facial expression, and body language, which </w:t>
      </w:r>
      <w:r w:rsidR="004A4BEE" w:rsidRPr="001073F8">
        <w:rPr>
          <w:rFonts w:ascii="Arial" w:hAnsi="Arial" w:cs="Arial"/>
          <w:color w:val="000000" w:themeColor="text1"/>
          <w:sz w:val="22"/>
          <w:szCs w:val="22"/>
        </w:rPr>
        <w:t>strengthen</w:t>
      </w:r>
      <w:r w:rsidRPr="001073F8">
        <w:rPr>
          <w:rFonts w:ascii="Arial" w:hAnsi="Arial" w:cs="Arial"/>
          <w:color w:val="000000" w:themeColor="text1"/>
          <w:sz w:val="22"/>
          <w:szCs w:val="22"/>
        </w:rPr>
        <w:t xml:space="preserve"> the therapeutic relationship. Service users would become more willing to participate positively in care interventions and have better health outcomes when they feel heard and valued.</w:t>
      </w:r>
    </w:p>
    <w:p w14:paraId="39D571D8" w14:textId="5A8FF5B9"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lastRenderedPageBreak/>
        <w:t>Inclusion and equality are also facilitated through effective communication since the information is made available to people with special needs. Health and social care practitioners should change their communication strategy due to their age, disability, culture, or language variations</w:t>
      </w:r>
      <w:r w:rsidR="00254CC4" w:rsidRPr="001073F8">
        <w:rPr>
          <w:rFonts w:ascii="Arial" w:hAnsi="Arial" w:cs="Arial"/>
          <w:color w:val="000000" w:themeColor="text1"/>
          <w:sz w:val="22"/>
          <w:szCs w:val="22"/>
        </w:rPr>
        <w:t xml:space="preserve"> (Skills for Health, 2025</w:t>
      </w:r>
      <w:r w:rsidR="00CE03E1" w:rsidRPr="001073F8">
        <w:rPr>
          <w:rFonts w:ascii="Arial" w:hAnsi="Arial" w:cs="Arial"/>
          <w:color w:val="000000" w:themeColor="text1"/>
          <w:sz w:val="22"/>
          <w:szCs w:val="22"/>
        </w:rPr>
        <w:t>)</w:t>
      </w:r>
      <w:r w:rsidRPr="001073F8">
        <w:rPr>
          <w:rFonts w:ascii="Arial" w:hAnsi="Arial" w:cs="Arial"/>
          <w:color w:val="000000" w:themeColor="text1"/>
          <w:sz w:val="22"/>
          <w:szCs w:val="22"/>
        </w:rPr>
        <w:t>. This can include interpreter use, visual aids, breaking down complex terminologies, varying tones, and speed. Inclusion increases participation barriers and enables practitioners to help everyone involved in the process of decision-making as it relates to the service they receive.</w:t>
      </w:r>
    </w:p>
    <w:p w14:paraId="4C7D3E0A" w14:textId="201A4079"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Moreover, teamwork in the context of interdisciplinary health and social care cannot be successful without communication. Different professionals should also work successfully to provide integrated support (nurses, social workers, occupational therapists, and doctors). Effective communication allows sharing the assessments, treatment plans, and progress updates, and all team members will work towards the same objective </w:t>
      </w:r>
      <w:r w:rsidR="00CE03E1" w:rsidRPr="001073F8">
        <w:rPr>
          <w:rFonts w:ascii="Arial" w:hAnsi="Arial" w:cs="Arial"/>
          <w:color w:val="000000" w:themeColor="text1"/>
          <w:sz w:val="22"/>
          <w:szCs w:val="22"/>
        </w:rPr>
        <w:t>(Reeves et al., 2010)</w:t>
      </w:r>
      <w:r w:rsidRPr="001073F8">
        <w:rPr>
          <w:rFonts w:ascii="Arial" w:hAnsi="Arial" w:cs="Arial"/>
          <w:color w:val="000000" w:themeColor="text1"/>
          <w:sz w:val="22"/>
          <w:szCs w:val="22"/>
        </w:rPr>
        <w:t>. Poor communication, on the other hand, may result in repetition of services, opposed interventions</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or service lapses. Therefore, professional management of teams and </w:t>
      </w:r>
      <w:r w:rsidR="00D27904" w:rsidRPr="001073F8">
        <w:rPr>
          <w:rFonts w:ascii="Arial" w:hAnsi="Arial" w:cs="Arial"/>
          <w:color w:val="000000" w:themeColor="text1"/>
          <w:sz w:val="22"/>
          <w:szCs w:val="22"/>
        </w:rPr>
        <w:t>respectfully managing them</w:t>
      </w:r>
      <w:r w:rsidRPr="001073F8">
        <w:rPr>
          <w:rFonts w:ascii="Arial" w:hAnsi="Arial" w:cs="Arial"/>
          <w:color w:val="000000" w:themeColor="text1"/>
          <w:sz w:val="22"/>
          <w:szCs w:val="22"/>
        </w:rPr>
        <w:t xml:space="preserve"> is the key to the coordination of services.</w:t>
      </w:r>
    </w:p>
    <w:p w14:paraId="7BC1E5EA" w14:textId="19740A88" w:rsidR="00D00B8D" w:rsidRPr="001073F8" w:rsidRDefault="00D00B8D"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Communication is not always easy to work with, regardless of its significance. The obstacles might be time constraints, emotional suffering, language barrier, environmental interference, or the incompatibility of professional commitments. Health and social care workers must</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hence</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always reflect and perfect their communication quality. Supervision, attending communication workshops, and applying reflective models like the Reflective Cycle developed by Gibbs should assist practitioners in assessing their interactions and how to improve them.</w:t>
      </w:r>
    </w:p>
    <w:p w14:paraId="552DFE01" w14:textId="07DB739C" w:rsidR="00956779" w:rsidRPr="00626D0B" w:rsidRDefault="00956779" w:rsidP="001073F8">
      <w:pPr>
        <w:pStyle w:val="Heading1"/>
        <w:spacing w:line="360" w:lineRule="auto"/>
        <w:jc w:val="both"/>
        <w:rPr>
          <w:rFonts w:ascii="Arial" w:hAnsi="Arial" w:cs="Arial"/>
          <w:b/>
          <w:color w:val="000000" w:themeColor="text1"/>
          <w:sz w:val="22"/>
          <w:szCs w:val="22"/>
          <w:u w:val="single"/>
        </w:rPr>
      </w:pPr>
      <w:bookmarkStart w:id="16" w:name="_Toc214134170"/>
      <w:bookmarkStart w:id="17" w:name="_Toc214134233"/>
      <w:r w:rsidRPr="00626D0B">
        <w:rPr>
          <w:rFonts w:ascii="Arial" w:hAnsi="Arial" w:cs="Arial"/>
          <w:b/>
          <w:color w:val="000000" w:themeColor="text1"/>
          <w:sz w:val="22"/>
          <w:szCs w:val="22"/>
          <w:u w:val="single"/>
        </w:rPr>
        <w:lastRenderedPageBreak/>
        <w:t>Task 3</w:t>
      </w:r>
      <w:r w:rsidR="00626D0B" w:rsidRPr="00626D0B">
        <w:rPr>
          <w:rFonts w:ascii="Arial" w:hAnsi="Arial" w:cs="Arial"/>
          <w:b/>
          <w:color w:val="000000" w:themeColor="text1"/>
          <w:sz w:val="22"/>
          <w:szCs w:val="22"/>
          <w:u w:val="single"/>
        </w:rPr>
        <w:t xml:space="preserve"> - Critical</w:t>
      </w:r>
      <w:r w:rsidRPr="00626D0B">
        <w:rPr>
          <w:rFonts w:ascii="Arial" w:hAnsi="Arial" w:cs="Arial"/>
          <w:b/>
          <w:color w:val="000000" w:themeColor="text1"/>
          <w:sz w:val="22"/>
          <w:szCs w:val="22"/>
          <w:u w:val="single"/>
        </w:rPr>
        <w:t xml:space="preserve"> Reflection Using the ERA Model</w:t>
      </w:r>
      <w:bookmarkEnd w:id="16"/>
      <w:bookmarkEnd w:id="17"/>
      <w:r w:rsidR="00626D0B" w:rsidRPr="00626D0B">
        <w:rPr>
          <w:rFonts w:ascii="Arial" w:hAnsi="Arial" w:cs="Arial"/>
          <w:b/>
          <w:color w:val="000000" w:themeColor="text1"/>
          <w:sz w:val="22"/>
          <w:szCs w:val="22"/>
          <w:u w:val="single"/>
        </w:rPr>
        <w:t>:</w:t>
      </w:r>
    </w:p>
    <w:p w14:paraId="26087105" w14:textId="564B4135" w:rsidR="0099245C" w:rsidRPr="001073F8" w:rsidRDefault="0099245C" w:rsidP="001073F8">
      <w:pPr>
        <w:spacing w:line="360" w:lineRule="auto"/>
        <w:rPr>
          <w:rFonts w:ascii="Arial" w:hAnsi="Arial" w:cs="Arial"/>
          <w:color w:val="000000" w:themeColor="text1"/>
          <w:sz w:val="22"/>
          <w:szCs w:val="22"/>
        </w:rPr>
      </w:pPr>
      <w:r w:rsidRPr="001073F8">
        <w:rPr>
          <w:rFonts w:ascii="Arial" w:hAnsi="Arial" w:cs="Arial"/>
          <w:noProof/>
          <w:color w:val="000000" w:themeColor="text1"/>
          <w:sz w:val="22"/>
          <w:szCs w:val="22"/>
        </w:rPr>
        <w:drawing>
          <wp:inline distT="0" distB="0" distL="0" distR="0" wp14:anchorId="20117F2C" wp14:editId="17EF0FF2">
            <wp:extent cx="5943600" cy="5423535"/>
            <wp:effectExtent l="0" t="0" r="0" b="5715"/>
            <wp:docPr id="1375332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332558" name="Picture 1375332558"/>
                    <pic:cNvPicPr/>
                  </pic:nvPicPr>
                  <pic:blipFill>
                    <a:blip r:embed="rId8">
                      <a:extLst>
                        <a:ext uri="{28A0092B-C50C-407E-A947-70E740481C1C}">
                          <a14:useLocalDpi xmlns:a14="http://schemas.microsoft.com/office/drawing/2010/main" val="0"/>
                        </a:ext>
                      </a:extLst>
                    </a:blip>
                    <a:stretch>
                      <a:fillRect/>
                    </a:stretch>
                  </pic:blipFill>
                  <pic:spPr>
                    <a:xfrm>
                      <a:off x="0" y="0"/>
                      <a:ext cx="5943600" cy="5423535"/>
                    </a:xfrm>
                    <a:prstGeom prst="rect">
                      <a:avLst/>
                    </a:prstGeom>
                  </pic:spPr>
                </pic:pic>
              </a:graphicData>
            </a:graphic>
          </wp:inline>
        </w:drawing>
      </w:r>
    </w:p>
    <w:p w14:paraId="7B3CD661" w14:textId="08EED23C" w:rsidR="009E08E8" w:rsidRPr="001073F8" w:rsidRDefault="009E08E8" w:rsidP="001073F8">
      <w:pPr>
        <w:spacing w:line="360" w:lineRule="auto"/>
        <w:rPr>
          <w:rFonts w:ascii="Arial" w:hAnsi="Arial" w:cs="Arial"/>
          <w:color w:val="000000" w:themeColor="text1"/>
          <w:sz w:val="22"/>
          <w:szCs w:val="22"/>
          <w:lang w:val="en-US"/>
        </w:rPr>
      </w:pPr>
      <w:r w:rsidRPr="001073F8">
        <w:rPr>
          <w:rFonts w:ascii="Arial" w:hAnsi="Arial" w:cs="Arial"/>
          <w:color w:val="000000" w:themeColor="text1"/>
          <w:sz w:val="22"/>
          <w:szCs w:val="22"/>
          <w:lang w:val="en-US"/>
        </w:rPr>
        <w:t>(Robinson, 2022)</w:t>
      </w:r>
    </w:p>
    <w:p w14:paraId="3070EB91" w14:textId="77777777" w:rsidR="009E08E8" w:rsidRPr="001073F8" w:rsidRDefault="009E08E8" w:rsidP="001073F8">
      <w:pPr>
        <w:spacing w:line="360" w:lineRule="auto"/>
        <w:rPr>
          <w:rFonts w:ascii="Arial" w:hAnsi="Arial" w:cs="Arial"/>
          <w:color w:val="000000" w:themeColor="text1"/>
          <w:sz w:val="22"/>
          <w:szCs w:val="22"/>
        </w:rPr>
      </w:pPr>
    </w:p>
    <w:p w14:paraId="14CF7B01" w14:textId="4D0401DE" w:rsidR="00956779" w:rsidRPr="00626D0B" w:rsidRDefault="00956779" w:rsidP="001073F8">
      <w:pPr>
        <w:pStyle w:val="Heading2"/>
        <w:spacing w:line="360" w:lineRule="auto"/>
        <w:jc w:val="both"/>
        <w:rPr>
          <w:rFonts w:ascii="Arial" w:hAnsi="Arial" w:cs="Arial"/>
          <w:b/>
          <w:color w:val="000000" w:themeColor="text1"/>
          <w:sz w:val="22"/>
          <w:szCs w:val="22"/>
        </w:rPr>
      </w:pPr>
      <w:bookmarkStart w:id="18" w:name="_Toc214134171"/>
      <w:bookmarkStart w:id="19" w:name="_Toc214134234"/>
      <w:r w:rsidRPr="00626D0B">
        <w:rPr>
          <w:rFonts w:ascii="Arial" w:hAnsi="Arial" w:cs="Arial"/>
          <w:b/>
          <w:color w:val="000000" w:themeColor="text1"/>
          <w:sz w:val="22"/>
          <w:szCs w:val="22"/>
        </w:rPr>
        <w:t>Experience</w:t>
      </w:r>
      <w:bookmarkEnd w:id="18"/>
      <w:bookmarkEnd w:id="19"/>
      <w:r w:rsidR="00626D0B" w:rsidRPr="00626D0B">
        <w:rPr>
          <w:rFonts w:ascii="Arial" w:hAnsi="Arial" w:cs="Arial"/>
          <w:b/>
          <w:color w:val="000000" w:themeColor="text1"/>
          <w:sz w:val="22"/>
          <w:szCs w:val="22"/>
        </w:rPr>
        <w:t>:</w:t>
      </w:r>
    </w:p>
    <w:p w14:paraId="76AE91FA" w14:textId="3A8BAD07"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The purpose of the presentation was to show that </w:t>
      </w:r>
      <w:r w:rsidR="00EF1F89" w:rsidRPr="001073F8">
        <w:rPr>
          <w:rFonts w:ascii="Arial" w:hAnsi="Arial" w:cs="Arial"/>
          <w:color w:val="000000" w:themeColor="text1"/>
          <w:sz w:val="22"/>
          <w:szCs w:val="22"/>
        </w:rPr>
        <w:t>I</w:t>
      </w:r>
      <w:r w:rsidRPr="001073F8">
        <w:rPr>
          <w:rFonts w:ascii="Arial" w:hAnsi="Arial" w:cs="Arial"/>
          <w:color w:val="000000" w:themeColor="text1"/>
          <w:sz w:val="22"/>
          <w:szCs w:val="22"/>
        </w:rPr>
        <w:t xml:space="preserve"> </w:t>
      </w:r>
      <w:r w:rsidR="00EF1F89" w:rsidRPr="001073F8">
        <w:rPr>
          <w:rFonts w:ascii="Arial" w:hAnsi="Arial" w:cs="Arial"/>
          <w:color w:val="000000" w:themeColor="text1"/>
          <w:sz w:val="22"/>
          <w:szCs w:val="22"/>
        </w:rPr>
        <w:t>understood</w:t>
      </w:r>
      <w:r w:rsidRPr="001073F8">
        <w:rPr>
          <w:rFonts w:ascii="Arial" w:hAnsi="Arial" w:cs="Arial"/>
          <w:color w:val="000000" w:themeColor="text1"/>
          <w:sz w:val="22"/>
          <w:szCs w:val="22"/>
        </w:rPr>
        <w:t xml:space="preserve"> SWOT </w:t>
      </w:r>
      <w:r w:rsidR="00EF1F89" w:rsidRPr="001073F8">
        <w:rPr>
          <w:rFonts w:ascii="Arial" w:hAnsi="Arial" w:cs="Arial"/>
          <w:color w:val="000000" w:themeColor="text1"/>
          <w:sz w:val="22"/>
          <w:szCs w:val="22"/>
        </w:rPr>
        <w:t>analysis,</w:t>
      </w:r>
      <w:r w:rsidRPr="001073F8">
        <w:rPr>
          <w:rFonts w:ascii="Arial" w:hAnsi="Arial" w:cs="Arial"/>
          <w:color w:val="000000" w:themeColor="text1"/>
          <w:sz w:val="22"/>
          <w:szCs w:val="22"/>
        </w:rPr>
        <w:t xml:space="preserve"> and I could use it to the advantage of my personal growth as a future practitioner in the field of health and social care. My presentation </w:t>
      </w:r>
      <w:r w:rsidR="00EF1F89" w:rsidRPr="001073F8">
        <w:rPr>
          <w:rFonts w:ascii="Arial" w:hAnsi="Arial" w:cs="Arial"/>
          <w:color w:val="000000" w:themeColor="text1"/>
          <w:sz w:val="22"/>
          <w:szCs w:val="22"/>
        </w:rPr>
        <w:t>includes a</w:t>
      </w:r>
      <w:r w:rsidRPr="001073F8">
        <w:rPr>
          <w:rFonts w:ascii="Arial" w:hAnsi="Arial" w:cs="Arial"/>
          <w:color w:val="000000" w:themeColor="text1"/>
          <w:sz w:val="22"/>
          <w:szCs w:val="22"/>
        </w:rPr>
        <w:t xml:space="preserve"> description of SWOT, </w:t>
      </w:r>
      <w:r w:rsidR="00EF1F89" w:rsidRPr="001073F8">
        <w:rPr>
          <w:rFonts w:ascii="Arial" w:hAnsi="Arial" w:cs="Arial"/>
          <w:color w:val="000000" w:themeColor="text1"/>
          <w:sz w:val="22"/>
          <w:szCs w:val="22"/>
        </w:rPr>
        <w:t>defining</w:t>
      </w:r>
      <w:r w:rsidRPr="001073F8">
        <w:rPr>
          <w:rFonts w:ascii="Arial" w:hAnsi="Arial" w:cs="Arial"/>
          <w:color w:val="000000" w:themeColor="text1"/>
          <w:sz w:val="22"/>
          <w:szCs w:val="22"/>
        </w:rPr>
        <w:t xml:space="preserve"> my strong and weak sides, and </w:t>
      </w:r>
      <w:r w:rsidR="00EF1F89" w:rsidRPr="001073F8">
        <w:rPr>
          <w:rFonts w:ascii="Arial" w:hAnsi="Arial" w:cs="Arial"/>
          <w:color w:val="000000" w:themeColor="text1"/>
          <w:sz w:val="22"/>
          <w:szCs w:val="22"/>
        </w:rPr>
        <w:t>explaining my</w:t>
      </w:r>
      <w:r w:rsidRPr="001073F8">
        <w:rPr>
          <w:rFonts w:ascii="Arial" w:hAnsi="Arial" w:cs="Arial"/>
          <w:color w:val="000000" w:themeColor="text1"/>
          <w:sz w:val="22"/>
          <w:szCs w:val="22"/>
        </w:rPr>
        <w:t xml:space="preserve"> opportunities and threats in the industry. I also gave an action plan to demonstrate how I would shape my skills and equip myself to work in future career capacities.</w:t>
      </w:r>
    </w:p>
    <w:p w14:paraId="22232200" w14:textId="133C6B49"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lastRenderedPageBreak/>
        <w:t xml:space="preserve">In the delivery process, I was </w:t>
      </w:r>
      <w:r w:rsidR="00EF1F89" w:rsidRPr="001073F8">
        <w:rPr>
          <w:rFonts w:ascii="Arial" w:hAnsi="Arial" w:cs="Arial"/>
          <w:color w:val="000000" w:themeColor="text1"/>
          <w:sz w:val="22"/>
          <w:szCs w:val="22"/>
        </w:rPr>
        <w:t>confident</w:t>
      </w:r>
      <w:r w:rsidRPr="001073F8">
        <w:rPr>
          <w:rFonts w:ascii="Arial" w:hAnsi="Arial" w:cs="Arial"/>
          <w:color w:val="000000" w:themeColor="text1"/>
          <w:sz w:val="22"/>
          <w:szCs w:val="22"/>
        </w:rPr>
        <w:t xml:space="preserve"> of the</w:t>
      </w:r>
      <w:r w:rsidR="00EF1F89" w:rsidRPr="001073F8">
        <w:rPr>
          <w:rFonts w:ascii="Arial" w:hAnsi="Arial" w:cs="Arial"/>
          <w:color w:val="000000" w:themeColor="text1"/>
          <w:sz w:val="22"/>
          <w:szCs w:val="22"/>
        </w:rPr>
        <w:t xml:space="preserve"> content, but </w:t>
      </w:r>
      <w:r w:rsidRPr="001073F8">
        <w:rPr>
          <w:rFonts w:ascii="Arial" w:hAnsi="Arial" w:cs="Arial"/>
          <w:color w:val="000000" w:themeColor="text1"/>
          <w:sz w:val="22"/>
          <w:szCs w:val="22"/>
        </w:rPr>
        <w:t xml:space="preserve">I had some anxiety, especially at the start </w:t>
      </w:r>
      <w:r w:rsidR="000802F5" w:rsidRPr="001073F8">
        <w:rPr>
          <w:rFonts w:ascii="Arial" w:hAnsi="Arial" w:cs="Arial"/>
          <w:color w:val="000000" w:themeColor="text1"/>
          <w:sz w:val="22"/>
          <w:szCs w:val="22"/>
        </w:rPr>
        <w:t>which</w:t>
      </w:r>
      <w:r w:rsidRPr="001073F8">
        <w:rPr>
          <w:rFonts w:ascii="Arial" w:hAnsi="Arial" w:cs="Arial"/>
          <w:color w:val="000000" w:themeColor="text1"/>
          <w:sz w:val="22"/>
          <w:szCs w:val="22"/>
        </w:rPr>
        <w:t xml:space="preserve"> influenced my speed and fluency in words. The feedback provided by my lecturer pointed out the fact that the content presented was appropriate and well-organized, but I needed to work on the way I delivered my presentation and slow down my speech, maintain more eye contact, and elaborate on how the SWOT analysis had a direct connection with future employability. The lecturer also noted that my slides were well organized, but there was </w:t>
      </w:r>
      <w:r w:rsidR="000802F5" w:rsidRPr="001073F8">
        <w:rPr>
          <w:rFonts w:ascii="Arial" w:hAnsi="Arial" w:cs="Arial"/>
          <w:color w:val="000000" w:themeColor="text1"/>
          <w:sz w:val="22"/>
          <w:szCs w:val="22"/>
        </w:rPr>
        <w:t>over-dependence</w:t>
      </w:r>
      <w:r w:rsidRPr="001073F8">
        <w:rPr>
          <w:rFonts w:ascii="Arial" w:hAnsi="Arial" w:cs="Arial"/>
          <w:color w:val="000000" w:themeColor="text1"/>
          <w:sz w:val="22"/>
          <w:szCs w:val="22"/>
        </w:rPr>
        <w:t xml:space="preserve"> on reading the slides; hence, it diminished the amount of audience engagement.</w:t>
      </w:r>
    </w:p>
    <w:p w14:paraId="38DC2F58" w14:textId="2DC872B9" w:rsidR="00956779" w:rsidRPr="00626D0B" w:rsidRDefault="00956779" w:rsidP="001073F8">
      <w:pPr>
        <w:pStyle w:val="Heading2"/>
        <w:spacing w:line="360" w:lineRule="auto"/>
        <w:rPr>
          <w:rFonts w:ascii="Arial" w:hAnsi="Arial" w:cs="Arial"/>
          <w:b/>
          <w:bCs/>
          <w:color w:val="000000" w:themeColor="text1"/>
          <w:sz w:val="22"/>
          <w:szCs w:val="22"/>
        </w:rPr>
      </w:pPr>
      <w:bookmarkStart w:id="20" w:name="_Toc214134172"/>
      <w:bookmarkStart w:id="21" w:name="_Toc214134235"/>
      <w:r w:rsidRPr="00626D0B">
        <w:rPr>
          <w:rFonts w:ascii="Arial" w:hAnsi="Arial" w:cs="Arial"/>
          <w:b/>
          <w:bCs/>
          <w:color w:val="000000" w:themeColor="text1"/>
          <w:sz w:val="22"/>
          <w:szCs w:val="22"/>
        </w:rPr>
        <w:t>Reflection</w:t>
      </w:r>
      <w:bookmarkEnd w:id="20"/>
      <w:bookmarkEnd w:id="21"/>
      <w:r w:rsidR="00626D0B" w:rsidRPr="00626D0B">
        <w:rPr>
          <w:rFonts w:ascii="Arial" w:hAnsi="Arial" w:cs="Arial"/>
          <w:b/>
          <w:bCs/>
          <w:color w:val="000000" w:themeColor="text1"/>
          <w:sz w:val="22"/>
          <w:szCs w:val="22"/>
        </w:rPr>
        <w:t>:</w:t>
      </w:r>
    </w:p>
    <w:p w14:paraId="72111889" w14:textId="02A22436"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Reflecting on my presentation, I identify the areas of improvement and strengths. My strengths, which I identified to be communication, motivation</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and collaborative </w:t>
      </w:r>
      <w:r w:rsidR="00EF1F89" w:rsidRPr="001073F8">
        <w:rPr>
          <w:rFonts w:ascii="Arial" w:hAnsi="Arial" w:cs="Arial"/>
          <w:color w:val="000000" w:themeColor="text1"/>
          <w:sz w:val="22"/>
          <w:szCs w:val="22"/>
        </w:rPr>
        <w:t>work</w:t>
      </w:r>
      <w:r w:rsidRPr="001073F8">
        <w:rPr>
          <w:rFonts w:ascii="Arial" w:hAnsi="Arial" w:cs="Arial"/>
          <w:color w:val="000000" w:themeColor="text1"/>
          <w:sz w:val="22"/>
          <w:szCs w:val="22"/>
        </w:rPr>
        <w:t>, were in line with the main skills appreciated in the health and social care field. Likewise, the recognition of the weaknesses</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like a lack of experience, time management, and knowledge of the work requirements</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was a good move towards honest self-assessment.</w:t>
      </w:r>
    </w:p>
    <w:p w14:paraId="14E72A3F" w14:textId="3A5A1F07"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Nevertheless, the comments of the lecturer also revealed some of my weaknesses in the performance. I was dependent on reading the slides</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and hence</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this was a limitation to my interaction with the audience. This </w:t>
      </w:r>
      <w:r w:rsidR="000802F5" w:rsidRPr="001073F8">
        <w:rPr>
          <w:rFonts w:ascii="Arial" w:hAnsi="Arial" w:cs="Arial"/>
          <w:color w:val="000000" w:themeColor="text1"/>
          <w:sz w:val="22"/>
          <w:szCs w:val="22"/>
        </w:rPr>
        <w:t>affects</w:t>
      </w:r>
      <w:r w:rsidR="00EF1F89" w:rsidRPr="001073F8">
        <w:rPr>
          <w:rFonts w:ascii="Arial" w:hAnsi="Arial" w:cs="Arial"/>
          <w:color w:val="000000" w:themeColor="text1"/>
          <w:sz w:val="22"/>
          <w:szCs w:val="22"/>
        </w:rPr>
        <w:t xml:space="preserve"> the overall</w:t>
      </w:r>
      <w:r w:rsidRPr="001073F8">
        <w:rPr>
          <w:rFonts w:ascii="Arial" w:hAnsi="Arial" w:cs="Arial"/>
          <w:color w:val="000000" w:themeColor="text1"/>
          <w:sz w:val="22"/>
          <w:szCs w:val="22"/>
        </w:rPr>
        <w:t xml:space="preserve"> </w:t>
      </w:r>
      <w:r w:rsidR="00EF1F89" w:rsidRPr="001073F8">
        <w:rPr>
          <w:rFonts w:ascii="Arial" w:hAnsi="Arial" w:cs="Arial"/>
          <w:color w:val="000000" w:themeColor="text1"/>
          <w:sz w:val="22"/>
          <w:szCs w:val="22"/>
        </w:rPr>
        <w:t>delivery</w:t>
      </w:r>
      <w:r w:rsidRPr="001073F8">
        <w:rPr>
          <w:rFonts w:ascii="Arial" w:hAnsi="Arial" w:cs="Arial"/>
          <w:color w:val="000000" w:themeColor="text1"/>
          <w:sz w:val="22"/>
          <w:szCs w:val="22"/>
        </w:rPr>
        <w:t xml:space="preserve"> since </w:t>
      </w:r>
      <w:r w:rsidR="000802F5" w:rsidRPr="001073F8">
        <w:rPr>
          <w:rFonts w:ascii="Arial" w:hAnsi="Arial" w:cs="Arial"/>
          <w:color w:val="000000" w:themeColor="text1"/>
          <w:sz w:val="22"/>
          <w:szCs w:val="22"/>
        </w:rPr>
        <w:t xml:space="preserve">an </w:t>
      </w:r>
      <w:r w:rsidRPr="001073F8">
        <w:rPr>
          <w:rFonts w:ascii="Arial" w:hAnsi="Arial" w:cs="Arial"/>
          <w:color w:val="000000" w:themeColor="text1"/>
          <w:sz w:val="22"/>
          <w:szCs w:val="22"/>
        </w:rPr>
        <w:t xml:space="preserve">effective presentation will entail a verbal explanation and not memorizing written information. Moreover, the responses indicated that I should have had more connections between every SWOT </w:t>
      </w:r>
      <w:r w:rsidR="00EF1F89" w:rsidRPr="001073F8">
        <w:rPr>
          <w:rFonts w:ascii="Arial" w:hAnsi="Arial" w:cs="Arial"/>
          <w:color w:val="000000" w:themeColor="text1"/>
          <w:sz w:val="22"/>
          <w:szCs w:val="22"/>
        </w:rPr>
        <w:t>analysis</w:t>
      </w:r>
      <w:r w:rsidRPr="001073F8">
        <w:rPr>
          <w:rFonts w:ascii="Arial" w:hAnsi="Arial" w:cs="Arial"/>
          <w:color w:val="000000" w:themeColor="text1"/>
          <w:sz w:val="22"/>
          <w:szCs w:val="22"/>
        </w:rPr>
        <w:t xml:space="preserve"> and the actual needs of health and social care professions. </w:t>
      </w:r>
      <w:r w:rsidR="00EF1F89" w:rsidRPr="001073F8">
        <w:rPr>
          <w:rFonts w:ascii="Arial" w:hAnsi="Arial" w:cs="Arial"/>
          <w:color w:val="000000" w:themeColor="text1"/>
          <w:sz w:val="22"/>
          <w:szCs w:val="22"/>
        </w:rPr>
        <w:t>I</w:t>
      </w:r>
      <w:r w:rsidRPr="001073F8">
        <w:rPr>
          <w:rFonts w:ascii="Arial" w:hAnsi="Arial" w:cs="Arial"/>
          <w:color w:val="000000" w:themeColor="text1"/>
          <w:sz w:val="22"/>
          <w:szCs w:val="22"/>
        </w:rPr>
        <w:t xml:space="preserve"> have indicated communication as a strength, yet I have not elaborated </w:t>
      </w:r>
      <w:r w:rsidR="000802F5" w:rsidRPr="001073F8">
        <w:rPr>
          <w:rFonts w:ascii="Arial" w:hAnsi="Arial" w:cs="Arial"/>
          <w:color w:val="000000" w:themeColor="text1"/>
          <w:sz w:val="22"/>
          <w:szCs w:val="22"/>
        </w:rPr>
        <w:t xml:space="preserve">on </w:t>
      </w:r>
      <w:r w:rsidRPr="001073F8">
        <w:rPr>
          <w:rFonts w:ascii="Arial" w:hAnsi="Arial" w:cs="Arial"/>
          <w:color w:val="000000" w:themeColor="text1"/>
          <w:sz w:val="22"/>
          <w:szCs w:val="22"/>
        </w:rPr>
        <w:t>how it can improve service user interactions and teamwork among the disciplines.</w:t>
      </w:r>
    </w:p>
    <w:p w14:paraId="034C6AB6" w14:textId="259721C5"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The emotions that I felt during the presentation also </w:t>
      </w:r>
      <w:r w:rsidR="00EF1F89" w:rsidRPr="001073F8">
        <w:rPr>
          <w:rFonts w:ascii="Arial" w:hAnsi="Arial" w:cs="Arial"/>
          <w:color w:val="000000" w:themeColor="text1"/>
          <w:sz w:val="22"/>
          <w:szCs w:val="22"/>
        </w:rPr>
        <w:t xml:space="preserve">impacted </w:t>
      </w:r>
      <w:r w:rsidRPr="001073F8">
        <w:rPr>
          <w:rFonts w:ascii="Arial" w:hAnsi="Arial" w:cs="Arial"/>
          <w:color w:val="000000" w:themeColor="text1"/>
          <w:sz w:val="22"/>
          <w:szCs w:val="22"/>
        </w:rPr>
        <w:t>my performance. I was prepared</w:t>
      </w:r>
      <w:r w:rsidR="00F5306E"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but I got </w:t>
      </w:r>
      <w:r w:rsidR="00EF1F89" w:rsidRPr="001073F8">
        <w:rPr>
          <w:rFonts w:ascii="Arial" w:hAnsi="Arial" w:cs="Arial"/>
          <w:color w:val="000000" w:themeColor="text1"/>
          <w:sz w:val="22"/>
          <w:szCs w:val="22"/>
        </w:rPr>
        <w:t>nervous,</w:t>
      </w:r>
      <w:r w:rsidRPr="001073F8">
        <w:rPr>
          <w:rFonts w:ascii="Arial" w:hAnsi="Arial" w:cs="Arial"/>
          <w:color w:val="000000" w:themeColor="text1"/>
          <w:sz w:val="22"/>
          <w:szCs w:val="22"/>
        </w:rPr>
        <w:t xml:space="preserve"> and my confidence was lowered</w:t>
      </w:r>
      <w:r w:rsidR="000802F5"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resulting in a </w:t>
      </w:r>
      <w:r w:rsidR="000802F5" w:rsidRPr="001073F8">
        <w:rPr>
          <w:rFonts w:ascii="Arial" w:hAnsi="Arial" w:cs="Arial"/>
          <w:color w:val="000000" w:themeColor="text1"/>
          <w:sz w:val="22"/>
          <w:szCs w:val="22"/>
        </w:rPr>
        <w:t>rushed</w:t>
      </w:r>
      <w:r w:rsidRPr="001073F8">
        <w:rPr>
          <w:rFonts w:ascii="Arial" w:hAnsi="Arial" w:cs="Arial"/>
          <w:color w:val="000000" w:themeColor="text1"/>
          <w:sz w:val="22"/>
          <w:szCs w:val="22"/>
        </w:rPr>
        <w:t xml:space="preserve"> speaking pace</w:t>
      </w:r>
      <w:r w:rsidR="00F5306E" w:rsidRPr="001073F8">
        <w:rPr>
          <w:rFonts w:ascii="Arial" w:hAnsi="Arial" w:cs="Arial"/>
          <w:color w:val="000000" w:themeColor="text1"/>
          <w:sz w:val="22"/>
          <w:szCs w:val="22"/>
        </w:rPr>
        <w:t>,</w:t>
      </w:r>
      <w:r w:rsidRPr="001073F8">
        <w:rPr>
          <w:rFonts w:ascii="Arial" w:hAnsi="Arial" w:cs="Arial"/>
          <w:color w:val="000000" w:themeColor="text1"/>
          <w:sz w:val="22"/>
          <w:szCs w:val="22"/>
        </w:rPr>
        <w:t xml:space="preserve"> and at some </w:t>
      </w:r>
      <w:r w:rsidR="00EF1F89" w:rsidRPr="001073F8">
        <w:rPr>
          <w:rFonts w:ascii="Arial" w:hAnsi="Arial" w:cs="Arial"/>
          <w:color w:val="000000" w:themeColor="text1"/>
          <w:sz w:val="22"/>
          <w:szCs w:val="22"/>
        </w:rPr>
        <w:t>point,</w:t>
      </w:r>
      <w:r w:rsidRPr="001073F8">
        <w:rPr>
          <w:rFonts w:ascii="Arial" w:hAnsi="Arial" w:cs="Arial"/>
          <w:color w:val="000000" w:themeColor="text1"/>
          <w:sz w:val="22"/>
          <w:szCs w:val="22"/>
        </w:rPr>
        <w:t xml:space="preserve"> I hesitated. This emotional dimension should be identified </w:t>
      </w:r>
      <w:r w:rsidR="00EF1F89" w:rsidRPr="001073F8">
        <w:rPr>
          <w:rFonts w:ascii="Arial" w:hAnsi="Arial" w:cs="Arial"/>
          <w:color w:val="000000" w:themeColor="text1"/>
          <w:sz w:val="22"/>
          <w:szCs w:val="22"/>
        </w:rPr>
        <w:t>to</w:t>
      </w:r>
      <w:r w:rsidRPr="001073F8">
        <w:rPr>
          <w:rFonts w:ascii="Arial" w:hAnsi="Arial" w:cs="Arial"/>
          <w:color w:val="000000" w:themeColor="text1"/>
          <w:sz w:val="22"/>
          <w:szCs w:val="22"/>
        </w:rPr>
        <w:t xml:space="preserve"> do better in future assessments.</w:t>
      </w:r>
    </w:p>
    <w:p w14:paraId="25A687F5" w14:textId="7C5F97FF"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The other significant reflection is associated with the application of evidence. Although I had referenced them on the slides, the lecturer pointed out that I could have enhanced </w:t>
      </w:r>
      <w:r w:rsidR="00EF1F89" w:rsidRPr="001073F8">
        <w:rPr>
          <w:rFonts w:ascii="Arial" w:hAnsi="Arial" w:cs="Arial"/>
          <w:color w:val="000000" w:themeColor="text1"/>
          <w:sz w:val="22"/>
          <w:szCs w:val="22"/>
        </w:rPr>
        <w:t>academic</w:t>
      </w:r>
      <w:r w:rsidRPr="001073F8">
        <w:rPr>
          <w:rFonts w:ascii="Arial" w:hAnsi="Arial" w:cs="Arial"/>
          <w:color w:val="000000" w:themeColor="text1"/>
          <w:sz w:val="22"/>
          <w:szCs w:val="22"/>
        </w:rPr>
        <w:t xml:space="preserve"> value by presenting part of this evidence verbally as I expounded on it. It would show greater critical involvement and increase credibility.</w:t>
      </w:r>
    </w:p>
    <w:p w14:paraId="00BA928F" w14:textId="7DE5EB36" w:rsidR="00956779" w:rsidRPr="00626D0B" w:rsidRDefault="00956779" w:rsidP="001073F8">
      <w:pPr>
        <w:pStyle w:val="Heading2"/>
        <w:spacing w:line="360" w:lineRule="auto"/>
        <w:rPr>
          <w:rFonts w:ascii="Arial" w:hAnsi="Arial" w:cs="Arial"/>
          <w:b/>
          <w:bCs/>
          <w:color w:val="000000" w:themeColor="text1"/>
          <w:sz w:val="22"/>
          <w:szCs w:val="22"/>
        </w:rPr>
      </w:pPr>
      <w:bookmarkStart w:id="22" w:name="_Toc214134173"/>
      <w:bookmarkStart w:id="23" w:name="_Toc214134236"/>
      <w:r w:rsidRPr="00626D0B">
        <w:rPr>
          <w:rFonts w:ascii="Arial" w:hAnsi="Arial" w:cs="Arial"/>
          <w:b/>
          <w:bCs/>
          <w:color w:val="000000" w:themeColor="text1"/>
          <w:sz w:val="22"/>
          <w:szCs w:val="22"/>
        </w:rPr>
        <w:lastRenderedPageBreak/>
        <w:t>Action</w:t>
      </w:r>
      <w:bookmarkEnd w:id="22"/>
      <w:bookmarkEnd w:id="23"/>
      <w:r w:rsidR="00626D0B" w:rsidRPr="00626D0B">
        <w:rPr>
          <w:rFonts w:ascii="Arial" w:hAnsi="Arial" w:cs="Arial"/>
          <w:b/>
          <w:bCs/>
          <w:color w:val="000000" w:themeColor="text1"/>
          <w:sz w:val="22"/>
          <w:szCs w:val="22"/>
        </w:rPr>
        <w:t>:</w:t>
      </w:r>
    </w:p>
    <w:p w14:paraId="1095262F" w14:textId="34B8B9CF"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In the future, I will aim </w:t>
      </w:r>
      <w:r w:rsidR="00F5306E" w:rsidRPr="001073F8">
        <w:rPr>
          <w:rFonts w:ascii="Arial" w:hAnsi="Arial" w:cs="Arial"/>
          <w:color w:val="000000" w:themeColor="text1"/>
          <w:sz w:val="22"/>
          <w:szCs w:val="22"/>
        </w:rPr>
        <w:t>to develop</w:t>
      </w:r>
      <w:r w:rsidRPr="001073F8">
        <w:rPr>
          <w:rFonts w:ascii="Arial" w:hAnsi="Arial" w:cs="Arial"/>
          <w:color w:val="000000" w:themeColor="text1"/>
          <w:sz w:val="22"/>
          <w:szCs w:val="22"/>
        </w:rPr>
        <w:t xml:space="preserve"> my presentation skills as well as </w:t>
      </w:r>
      <w:r w:rsidR="00F5306E" w:rsidRPr="001073F8">
        <w:rPr>
          <w:rFonts w:ascii="Arial" w:hAnsi="Arial" w:cs="Arial"/>
          <w:color w:val="000000" w:themeColor="text1"/>
          <w:sz w:val="22"/>
          <w:szCs w:val="22"/>
        </w:rPr>
        <w:t xml:space="preserve">my </w:t>
      </w:r>
      <w:r w:rsidRPr="001073F8">
        <w:rPr>
          <w:rFonts w:ascii="Arial" w:hAnsi="Arial" w:cs="Arial"/>
          <w:color w:val="000000" w:themeColor="text1"/>
          <w:sz w:val="22"/>
          <w:szCs w:val="22"/>
        </w:rPr>
        <w:t xml:space="preserve">academic communication. To improve delivery, I will train myself to be able to </w:t>
      </w:r>
      <w:r w:rsidR="00F5306E" w:rsidRPr="001073F8">
        <w:rPr>
          <w:rFonts w:ascii="Arial" w:hAnsi="Arial" w:cs="Arial"/>
          <w:color w:val="000000" w:themeColor="text1"/>
          <w:sz w:val="22"/>
          <w:szCs w:val="22"/>
        </w:rPr>
        <w:t xml:space="preserve">speak </w:t>
      </w:r>
      <w:r w:rsidRPr="001073F8">
        <w:rPr>
          <w:rFonts w:ascii="Arial" w:hAnsi="Arial" w:cs="Arial"/>
          <w:color w:val="000000" w:themeColor="text1"/>
          <w:sz w:val="22"/>
          <w:szCs w:val="22"/>
        </w:rPr>
        <w:t xml:space="preserve">without reading off the </w:t>
      </w:r>
      <w:r w:rsidR="00EF1F89" w:rsidRPr="001073F8">
        <w:rPr>
          <w:rFonts w:ascii="Arial" w:hAnsi="Arial" w:cs="Arial"/>
          <w:color w:val="000000" w:themeColor="text1"/>
          <w:sz w:val="22"/>
          <w:szCs w:val="22"/>
        </w:rPr>
        <w:t>slides</w:t>
      </w:r>
      <w:r w:rsidRPr="001073F8">
        <w:rPr>
          <w:rFonts w:ascii="Arial" w:hAnsi="Arial" w:cs="Arial"/>
          <w:color w:val="000000" w:themeColor="text1"/>
          <w:sz w:val="22"/>
          <w:szCs w:val="22"/>
        </w:rPr>
        <w:t xml:space="preserve"> or cue cards with short prompts and not full sentences. This will assist in keeping eye contact and make the style of presentation more interesting. I will also practice my timing and practice-controlled breathing strategies </w:t>
      </w:r>
      <w:r w:rsidR="00EF1F89" w:rsidRPr="001073F8">
        <w:rPr>
          <w:rFonts w:ascii="Arial" w:hAnsi="Arial" w:cs="Arial"/>
          <w:color w:val="000000" w:themeColor="text1"/>
          <w:sz w:val="22"/>
          <w:szCs w:val="22"/>
        </w:rPr>
        <w:t>to</w:t>
      </w:r>
      <w:r w:rsidRPr="001073F8">
        <w:rPr>
          <w:rFonts w:ascii="Arial" w:hAnsi="Arial" w:cs="Arial"/>
          <w:color w:val="000000" w:themeColor="text1"/>
          <w:sz w:val="22"/>
          <w:szCs w:val="22"/>
        </w:rPr>
        <w:t xml:space="preserve"> avoid nervousness and </w:t>
      </w:r>
      <w:r w:rsidR="00F5306E" w:rsidRPr="001073F8">
        <w:rPr>
          <w:rFonts w:ascii="Arial" w:hAnsi="Arial" w:cs="Arial"/>
          <w:color w:val="000000" w:themeColor="text1"/>
          <w:sz w:val="22"/>
          <w:szCs w:val="22"/>
        </w:rPr>
        <w:t>speak</w:t>
      </w:r>
      <w:r w:rsidRPr="001073F8">
        <w:rPr>
          <w:rFonts w:ascii="Arial" w:hAnsi="Arial" w:cs="Arial"/>
          <w:color w:val="000000" w:themeColor="text1"/>
          <w:sz w:val="22"/>
          <w:szCs w:val="22"/>
        </w:rPr>
        <w:t xml:space="preserve"> </w:t>
      </w:r>
      <w:r w:rsidR="00F5306E" w:rsidRPr="001073F8">
        <w:rPr>
          <w:rFonts w:ascii="Arial" w:hAnsi="Arial" w:cs="Arial"/>
          <w:color w:val="000000" w:themeColor="text1"/>
          <w:sz w:val="22"/>
          <w:szCs w:val="22"/>
        </w:rPr>
        <w:t>in</w:t>
      </w:r>
      <w:r w:rsidRPr="001073F8">
        <w:rPr>
          <w:rFonts w:ascii="Arial" w:hAnsi="Arial" w:cs="Arial"/>
          <w:color w:val="000000" w:themeColor="text1"/>
          <w:sz w:val="22"/>
          <w:szCs w:val="22"/>
        </w:rPr>
        <w:t xml:space="preserve"> </w:t>
      </w:r>
      <w:r w:rsidR="00F5306E" w:rsidRPr="001073F8">
        <w:rPr>
          <w:rFonts w:ascii="Arial" w:hAnsi="Arial" w:cs="Arial"/>
          <w:color w:val="000000" w:themeColor="text1"/>
          <w:sz w:val="22"/>
          <w:szCs w:val="22"/>
        </w:rPr>
        <w:t>a fast</w:t>
      </w:r>
      <w:r w:rsidRPr="001073F8">
        <w:rPr>
          <w:rFonts w:ascii="Arial" w:hAnsi="Arial" w:cs="Arial"/>
          <w:color w:val="000000" w:themeColor="text1"/>
          <w:sz w:val="22"/>
          <w:szCs w:val="22"/>
        </w:rPr>
        <w:t xml:space="preserve"> manner.</w:t>
      </w:r>
    </w:p>
    <w:p w14:paraId="2EE5B91B" w14:textId="13DC0872" w:rsidR="00956779" w:rsidRPr="001073F8" w:rsidRDefault="00956779" w:rsidP="001073F8">
      <w:pPr>
        <w:spacing w:line="360" w:lineRule="auto"/>
        <w:jc w:val="both"/>
        <w:rPr>
          <w:rFonts w:ascii="Arial" w:hAnsi="Arial" w:cs="Arial"/>
          <w:color w:val="000000" w:themeColor="text1"/>
          <w:sz w:val="22"/>
          <w:szCs w:val="22"/>
        </w:rPr>
      </w:pPr>
      <w:r w:rsidRPr="001073F8">
        <w:rPr>
          <w:rFonts w:ascii="Arial" w:hAnsi="Arial" w:cs="Arial"/>
          <w:color w:val="000000" w:themeColor="text1"/>
          <w:sz w:val="22"/>
          <w:szCs w:val="22"/>
        </w:rPr>
        <w:t xml:space="preserve">Lastly, I will also ask other people to give additional feedback to me by rehearsing future presentations with other students or during skill training sessions. It is this continuous cycle of experience, reflection and action that will assist me to grow as a self-assured communicator and a future practitioner in health and social </w:t>
      </w:r>
      <w:r w:rsidR="00EF1F89" w:rsidRPr="001073F8">
        <w:rPr>
          <w:rFonts w:ascii="Arial" w:hAnsi="Arial" w:cs="Arial"/>
          <w:color w:val="000000" w:themeColor="text1"/>
          <w:sz w:val="22"/>
          <w:szCs w:val="22"/>
        </w:rPr>
        <w:t>care.</w:t>
      </w:r>
    </w:p>
    <w:p w14:paraId="64ED2EE2" w14:textId="7A2C7CEC" w:rsidR="00EF1F89" w:rsidRPr="001073F8" w:rsidRDefault="00EF1F89" w:rsidP="001073F8">
      <w:pPr>
        <w:spacing w:line="360" w:lineRule="auto"/>
        <w:rPr>
          <w:rFonts w:ascii="Arial" w:hAnsi="Arial" w:cs="Arial"/>
          <w:sz w:val="22"/>
          <w:szCs w:val="22"/>
        </w:rPr>
      </w:pPr>
      <w:r w:rsidRPr="001073F8">
        <w:rPr>
          <w:rFonts w:ascii="Arial" w:hAnsi="Arial" w:cs="Arial"/>
          <w:sz w:val="22"/>
          <w:szCs w:val="22"/>
        </w:rPr>
        <w:br w:type="page"/>
      </w:r>
    </w:p>
    <w:p w14:paraId="343C5EC2" w14:textId="31AFF40C" w:rsidR="00EF1F89" w:rsidRPr="003B2A4B" w:rsidRDefault="00EF1F89" w:rsidP="001073F8">
      <w:pPr>
        <w:pStyle w:val="Heading1"/>
        <w:spacing w:line="360" w:lineRule="auto"/>
        <w:rPr>
          <w:rFonts w:ascii="Arial" w:hAnsi="Arial" w:cs="Arial"/>
          <w:b/>
          <w:color w:val="000000" w:themeColor="text1"/>
          <w:sz w:val="22"/>
          <w:szCs w:val="22"/>
          <w:u w:val="single"/>
        </w:rPr>
      </w:pPr>
      <w:bookmarkStart w:id="24" w:name="_Toc214134174"/>
      <w:bookmarkStart w:id="25" w:name="_Toc214134237"/>
      <w:r w:rsidRPr="003B2A4B">
        <w:rPr>
          <w:rFonts w:ascii="Arial" w:hAnsi="Arial" w:cs="Arial"/>
          <w:b/>
          <w:color w:val="000000" w:themeColor="text1"/>
          <w:sz w:val="22"/>
          <w:szCs w:val="22"/>
          <w:u w:val="single"/>
        </w:rPr>
        <w:lastRenderedPageBreak/>
        <w:t>Reference list</w:t>
      </w:r>
      <w:bookmarkEnd w:id="24"/>
      <w:bookmarkEnd w:id="25"/>
      <w:r w:rsidR="003B2A4B">
        <w:rPr>
          <w:rFonts w:ascii="Arial" w:hAnsi="Arial" w:cs="Arial"/>
          <w:b/>
          <w:color w:val="000000" w:themeColor="text1"/>
          <w:sz w:val="22"/>
          <w:szCs w:val="22"/>
          <w:u w:val="single"/>
        </w:rPr>
        <w:t>:</w:t>
      </w:r>
    </w:p>
    <w:p w14:paraId="1067F363"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sz w:val="22"/>
          <w:szCs w:val="22"/>
          <w:shd w:val="clear" w:color="auto" w:fill="FFFFFF"/>
        </w:rPr>
        <w:t xml:space="preserve">Benner, P. (2001) </w:t>
      </w:r>
      <w:r w:rsidRPr="001073F8">
        <w:rPr>
          <w:rFonts w:ascii="Arial" w:hAnsi="Arial" w:cs="Arial"/>
          <w:i/>
          <w:sz w:val="22"/>
          <w:szCs w:val="22"/>
          <w:shd w:val="clear" w:color="auto" w:fill="FFFFFF"/>
        </w:rPr>
        <w:t>From Novice to Expert: Excellence and Power in Clinical Nursing Practice.</w:t>
      </w:r>
      <w:r w:rsidRPr="001073F8">
        <w:rPr>
          <w:rFonts w:ascii="Arial" w:hAnsi="Arial" w:cs="Arial"/>
          <w:sz w:val="22"/>
          <w:szCs w:val="22"/>
          <w:shd w:val="clear" w:color="auto" w:fill="FFFFFF"/>
        </w:rPr>
        <w:t xml:space="preserve"> Commemorative Edition. Upper Saddle River: Prentice Hall.</w:t>
      </w:r>
    </w:p>
    <w:p w14:paraId="7EF0CAE4"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sz w:val="22"/>
          <w:szCs w:val="22"/>
        </w:rPr>
        <w:t xml:space="preserve">Boggs, K.U. (2023) </w:t>
      </w:r>
      <w:r w:rsidRPr="001073F8">
        <w:rPr>
          <w:rFonts w:ascii="Arial" w:hAnsi="Arial" w:cs="Arial"/>
          <w:i/>
          <w:sz w:val="22"/>
          <w:szCs w:val="22"/>
        </w:rPr>
        <w:t>Interpersonal relationships: professional communication skills for nurses</w:t>
      </w:r>
      <w:r w:rsidRPr="001073F8">
        <w:rPr>
          <w:rFonts w:ascii="Arial" w:hAnsi="Arial" w:cs="Arial"/>
          <w:sz w:val="22"/>
          <w:szCs w:val="22"/>
        </w:rPr>
        <w:t xml:space="preserve"> (9th </w:t>
      </w:r>
      <w:proofErr w:type="spellStart"/>
      <w:r w:rsidRPr="001073F8">
        <w:rPr>
          <w:rFonts w:ascii="Arial" w:hAnsi="Arial" w:cs="Arial"/>
          <w:sz w:val="22"/>
          <w:szCs w:val="22"/>
        </w:rPr>
        <w:t>edn</w:t>
      </w:r>
      <w:proofErr w:type="spellEnd"/>
      <w:r w:rsidRPr="001073F8">
        <w:rPr>
          <w:rFonts w:ascii="Arial" w:hAnsi="Arial" w:cs="Arial"/>
          <w:sz w:val="22"/>
          <w:szCs w:val="22"/>
        </w:rPr>
        <w:t xml:space="preserve">). St. Louis, Missouri: Elsevier. </w:t>
      </w:r>
    </w:p>
    <w:p w14:paraId="76A49A4A"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sz w:val="22"/>
          <w:szCs w:val="22"/>
        </w:rPr>
        <w:t xml:space="preserve">Health and Care Professions Council (2024). </w:t>
      </w:r>
      <w:r w:rsidRPr="001073F8">
        <w:rPr>
          <w:rFonts w:ascii="Arial" w:hAnsi="Arial" w:cs="Arial"/>
          <w:i/>
          <w:iCs/>
          <w:sz w:val="22"/>
          <w:szCs w:val="22"/>
        </w:rPr>
        <w:t>Standards of Conduct, Performance and Ethics</w:t>
      </w:r>
      <w:r w:rsidRPr="001073F8">
        <w:rPr>
          <w:rFonts w:ascii="Arial" w:hAnsi="Arial" w:cs="Arial"/>
          <w:sz w:val="22"/>
          <w:szCs w:val="22"/>
        </w:rPr>
        <w:t>.</w:t>
      </w:r>
      <w:r>
        <w:rPr>
          <w:rFonts w:ascii="Arial" w:hAnsi="Arial" w:cs="Arial"/>
          <w:sz w:val="22"/>
          <w:szCs w:val="22"/>
        </w:rPr>
        <w:t xml:space="preserve"> [Online]</w:t>
      </w:r>
      <w:r w:rsidRPr="001073F8">
        <w:rPr>
          <w:rFonts w:ascii="Arial" w:hAnsi="Arial" w:cs="Arial"/>
          <w:sz w:val="22"/>
          <w:szCs w:val="22"/>
        </w:rPr>
        <w:t xml:space="preserve"> Available </w:t>
      </w:r>
      <w:r>
        <w:rPr>
          <w:rFonts w:ascii="Arial" w:hAnsi="Arial" w:cs="Arial"/>
          <w:sz w:val="22"/>
          <w:szCs w:val="22"/>
        </w:rPr>
        <w:t>from</w:t>
      </w:r>
      <w:r w:rsidRPr="001073F8">
        <w:rPr>
          <w:rFonts w:ascii="Arial" w:hAnsi="Arial" w:cs="Arial"/>
          <w:sz w:val="22"/>
          <w:szCs w:val="22"/>
        </w:rPr>
        <w:t xml:space="preserve">: </w:t>
      </w:r>
      <w:hyperlink r:id="rId9" w:history="1">
        <w:r w:rsidRPr="001073F8">
          <w:rPr>
            <w:rStyle w:val="Hyperlink"/>
            <w:rFonts w:ascii="Arial" w:hAnsi="Arial" w:cs="Arial"/>
            <w:sz w:val="22"/>
            <w:szCs w:val="22"/>
          </w:rPr>
          <w:t>https://www.hcpc-uk.org/standards/standards-of-conduct-performance-and-ethics/</w:t>
        </w:r>
      </w:hyperlink>
      <w:r w:rsidRPr="001073F8">
        <w:rPr>
          <w:rFonts w:ascii="Arial" w:hAnsi="Arial" w:cs="Arial"/>
          <w:sz w:val="22"/>
          <w:szCs w:val="22"/>
        </w:rPr>
        <w:t xml:space="preserve"> (Accessed: 12</w:t>
      </w:r>
      <w:r>
        <w:rPr>
          <w:rFonts w:ascii="Arial" w:hAnsi="Arial" w:cs="Arial"/>
          <w:sz w:val="22"/>
          <w:szCs w:val="22"/>
        </w:rPr>
        <w:t>.11.</w:t>
      </w:r>
      <w:r w:rsidRPr="001073F8">
        <w:rPr>
          <w:rFonts w:ascii="Arial" w:hAnsi="Arial" w:cs="Arial"/>
          <w:sz w:val="22"/>
          <w:szCs w:val="22"/>
        </w:rPr>
        <w:t>2025).</w:t>
      </w:r>
    </w:p>
    <w:p w14:paraId="23C006B1"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sz w:val="22"/>
          <w:szCs w:val="22"/>
        </w:rPr>
        <w:t xml:space="preserve">Kwame, A., and </w:t>
      </w:r>
      <w:proofErr w:type="spellStart"/>
      <w:r w:rsidRPr="001073F8">
        <w:rPr>
          <w:rFonts w:ascii="Arial" w:hAnsi="Arial" w:cs="Arial"/>
          <w:sz w:val="22"/>
          <w:szCs w:val="22"/>
        </w:rPr>
        <w:t>Petrucka</w:t>
      </w:r>
      <w:proofErr w:type="spellEnd"/>
      <w:r w:rsidRPr="001073F8">
        <w:rPr>
          <w:rFonts w:ascii="Arial" w:hAnsi="Arial" w:cs="Arial"/>
          <w:sz w:val="22"/>
          <w:szCs w:val="22"/>
        </w:rPr>
        <w:t>, P.M. (2021) ‘A literature-based study of patient-</w:t>
      </w:r>
      <w:proofErr w:type="spellStart"/>
      <w:r w:rsidRPr="001073F8">
        <w:rPr>
          <w:rFonts w:ascii="Arial" w:hAnsi="Arial" w:cs="Arial"/>
          <w:sz w:val="22"/>
          <w:szCs w:val="22"/>
        </w:rPr>
        <w:t>centered</w:t>
      </w:r>
      <w:proofErr w:type="spellEnd"/>
      <w:r w:rsidRPr="001073F8">
        <w:rPr>
          <w:rFonts w:ascii="Arial" w:hAnsi="Arial" w:cs="Arial"/>
          <w:sz w:val="22"/>
          <w:szCs w:val="22"/>
        </w:rPr>
        <w:t xml:space="preserve"> care and communication in nurse-patient interactions: barriers, facilitators, and the way forward’, </w:t>
      </w:r>
      <w:r w:rsidRPr="001073F8">
        <w:rPr>
          <w:rFonts w:ascii="Arial" w:hAnsi="Arial" w:cs="Arial"/>
          <w:i/>
          <w:sz w:val="22"/>
          <w:szCs w:val="22"/>
        </w:rPr>
        <w:t>BMC Nurs</w:t>
      </w:r>
      <w:r w:rsidRPr="001073F8">
        <w:rPr>
          <w:rFonts w:ascii="Arial" w:hAnsi="Arial" w:cs="Arial"/>
          <w:sz w:val="22"/>
          <w:szCs w:val="22"/>
        </w:rPr>
        <w:t>, 20, 158.</w:t>
      </w:r>
    </w:p>
    <w:p w14:paraId="18CD66E1"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color w:val="212121"/>
          <w:sz w:val="22"/>
          <w:szCs w:val="22"/>
          <w:shd w:val="clear" w:color="auto" w:fill="FFFFFF"/>
        </w:rPr>
        <w:t xml:space="preserve">Leonard, M., Graham, S., and </w:t>
      </w:r>
      <w:proofErr w:type="spellStart"/>
      <w:r w:rsidRPr="001073F8">
        <w:rPr>
          <w:rFonts w:ascii="Arial" w:hAnsi="Arial" w:cs="Arial"/>
          <w:color w:val="212121"/>
          <w:sz w:val="22"/>
          <w:szCs w:val="22"/>
          <w:shd w:val="clear" w:color="auto" w:fill="FFFFFF"/>
        </w:rPr>
        <w:t>Bonacum</w:t>
      </w:r>
      <w:proofErr w:type="spellEnd"/>
      <w:r w:rsidRPr="001073F8">
        <w:rPr>
          <w:rFonts w:ascii="Arial" w:hAnsi="Arial" w:cs="Arial"/>
          <w:color w:val="212121"/>
          <w:sz w:val="22"/>
          <w:szCs w:val="22"/>
          <w:shd w:val="clear" w:color="auto" w:fill="FFFFFF"/>
        </w:rPr>
        <w:t>, D. (2004) ‘The human factor: the critical importance of effective teamwork and communication in providing safe care’, </w:t>
      </w:r>
      <w:r w:rsidRPr="001073F8">
        <w:rPr>
          <w:rFonts w:ascii="Arial" w:hAnsi="Arial" w:cs="Arial"/>
          <w:i/>
          <w:iCs/>
          <w:color w:val="212121"/>
          <w:sz w:val="22"/>
          <w:szCs w:val="22"/>
          <w:shd w:val="clear" w:color="auto" w:fill="FFFFFF"/>
        </w:rPr>
        <w:t>Quality &amp; safety in health care</w:t>
      </w:r>
      <w:r w:rsidRPr="001073F8">
        <w:rPr>
          <w:rFonts w:ascii="Arial" w:hAnsi="Arial" w:cs="Arial"/>
          <w:color w:val="212121"/>
          <w:sz w:val="22"/>
          <w:szCs w:val="22"/>
          <w:shd w:val="clear" w:color="auto" w:fill="FFFFFF"/>
        </w:rPr>
        <w:t>, </w:t>
      </w:r>
      <w:r w:rsidRPr="001073F8">
        <w:rPr>
          <w:rFonts w:ascii="Arial" w:hAnsi="Arial" w:cs="Arial"/>
          <w:i/>
          <w:iCs/>
          <w:color w:val="212121"/>
          <w:sz w:val="22"/>
          <w:szCs w:val="22"/>
          <w:shd w:val="clear" w:color="auto" w:fill="FFFFFF"/>
        </w:rPr>
        <w:t xml:space="preserve">13 </w:t>
      </w:r>
      <w:proofErr w:type="spellStart"/>
      <w:r w:rsidRPr="001073F8">
        <w:rPr>
          <w:rFonts w:ascii="Arial" w:hAnsi="Arial" w:cs="Arial"/>
          <w:i/>
          <w:iCs/>
          <w:color w:val="212121"/>
          <w:sz w:val="22"/>
          <w:szCs w:val="22"/>
          <w:shd w:val="clear" w:color="auto" w:fill="FFFFFF"/>
        </w:rPr>
        <w:t>Suppl</w:t>
      </w:r>
      <w:proofErr w:type="spellEnd"/>
      <w:r w:rsidRPr="001073F8">
        <w:rPr>
          <w:rFonts w:ascii="Arial" w:hAnsi="Arial" w:cs="Arial"/>
          <w:i/>
          <w:iCs/>
          <w:color w:val="212121"/>
          <w:sz w:val="22"/>
          <w:szCs w:val="22"/>
          <w:shd w:val="clear" w:color="auto" w:fill="FFFFFF"/>
        </w:rPr>
        <w:t xml:space="preserve"> 1</w:t>
      </w:r>
      <w:r w:rsidRPr="001073F8">
        <w:rPr>
          <w:rFonts w:ascii="Arial" w:hAnsi="Arial" w:cs="Arial"/>
          <w:color w:val="212121"/>
          <w:sz w:val="22"/>
          <w:szCs w:val="22"/>
          <w:shd w:val="clear" w:color="auto" w:fill="FFFFFF"/>
        </w:rPr>
        <w:t>(</w:t>
      </w:r>
      <w:proofErr w:type="spellStart"/>
      <w:r w:rsidRPr="001073F8">
        <w:rPr>
          <w:rFonts w:ascii="Arial" w:hAnsi="Arial" w:cs="Arial"/>
          <w:color w:val="212121"/>
          <w:sz w:val="22"/>
          <w:szCs w:val="22"/>
          <w:shd w:val="clear" w:color="auto" w:fill="FFFFFF"/>
        </w:rPr>
        <w:t>Suppl</w:t>
      </w:r>
      <w:proofErr w:type="spellEnd"/>
      <w:r w:rsidRPr="001073F8">
        <w:rPr>
          <w:rFonts w:ascii="Arial" w:hAnsi="Arial" w:cs="Arial"/>
          <w:color w:val="212121"/>
          <w:sz w:val="22"/>
          <w:szCs w:val="22"/>
          <w:shd w:val="clear" w:color="auto" w:fill="FFFFFF"/>
        </w:rPr>
        <w:t xml:space="preserve"> 1), i85–i90. </w:t>
      </w:r>
      <w:r w:rsidRPr="001073F8">
        <w:rPr>
          <w:rFonts w:ascii="Arial" w:hAnsi="Arial" w:cs="Arial"/>
          <w:sz w:val="22"/>
          <w:szCs w:val="22"/>
        </w:rPr>
        <w:t xml:space="preserve"> </w:t>
      </w:r>
    </w:p>
    <w:p w14:paraId="1AF09085"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color w:val="232323"/>
          <w:sz w:val="22"/>
          <w:szCs w:val="22"/>
          <w:shd w:val="clear" w:color="auto" w:fill="FFFFFF"/>
        </w:rPr>
        <w:t>Nursing and Midwifery Council (NMC) (2018). The Code: Professional Standards of Practice and Behaviour for Nurses, Midwives and Nursing Associates.</w:t>
      </w:r>
      <w:r>
        <w:rPr>
          <w:rFonts w:ascii="Arial" w:hAnsi="Arial" w:cs="Arial"/>
          <w:color w:val="232323"/>
          <w:sz w:val="22"/>
          <w:szCs w:val="22"/>
          <w:shd w:val="clear" w:color="auto" w:fill="FFFFFF"/>
        </w:rPr>
        <w:t xml:space="preserve"> [Online]</w:t>
      </w:r>
      <w:r w:rsidRPr="001073F8">
        <w:rPr>
          <w:rFonts w:ascii="Arial" w:hAnsi="Arial" w:cs="Arial"/>
          <w:color w:val="232323"/>
          <w:sz w:val="22"/>
          <w:szCs w:val="22"/>
          <w:shd w:val="clear" w:color="auto" w:fill="FFFFFF"/>
        </w:rPr>
        <w:t xml:space="preserve"> Available</w:t>
      </w:r>
      <w:r>
        <w:rPr>
          <w:rFonts w:ascii="Arial" w:hAnsi="Arial" w:cs="Arial"/>
          <w:color w:val="232323"/>
          <w:sz w:val="22"/>
          <w:szCs w:val="22"/>
          <w:shd w:val="clear" w:color="auto" w:fill="FFFFFF"/>
        </w:rPr>
        <w:t xml:space="preserve"> from</w:t>
      </w:r>
      <w:r w:rsidRPr="001073F8">
        <w:rPr>
          <w:rFonts w:ascii="Arial" w:hAnsi="Arial" w:cs="Arial"/>
          <w:color w:val="232323"/>
          <w:sz w:val="22"/>
          <w:szCs w:val="22"/>
          <w:shd w:val="clear" w:color="auto" w:fill="FFFFFF"/>
        </w:rPr>
        <w:t xml:space="preserve">: </w:t>
      </w:r>
      <w:r w:rsidRPr="001073F8">
        <w:rPr>
          <w:rFonts w:ascii="Arial" w:hAnsi="Arial" w:cs="Arial"/>
          <w:color w:val="232323"/>
          <w:sz w:val="22"/>
          <w:szCs w:val="22"/>
        </w:rPr>
        <w:br/>
      </w:r>
      <w:hyperlink r:id="rId10" w:history="1">
        <w:r w:rsidRPr="001073F8">
          <w:rPr>
            <w:rStyle w:val="Hyperlink"/>
            <w:rFonts w:ascii="Arial" w:hAnsi="Arial" w:cs="Arial"/>
            <w:sz w:val="22"/>
            <w:szCs w:val="22"/>
            <w:shd w:val="clear" w:color="auto" w:fill="FFFFFF"/>
          </w:rPr>
          <w:t>https://www.nmc.org.uk/globalassets/sitedocuments/nmc-publications/nmc-code.pdf</w:t>
        </w:r>
      </w:hyperlink>
      <w:r w:rsidRPr="001073F8">
        <w:rPr>
          <w:rFonts w:ascii="Arial" w:hAnsi="Arial" w:cs="Arial"/>
          <w:color w:val="232323"/>
          <w:sz w:val="22"/>
          <w:szCs w:val="22"/>
          <w:shd w:val="clear" w:color="auto" w:fill="FFFFFF"/>
        </w:rPr>
        <w:t xml:space="preserve"> </w:t>
      </w:r>
      <w:r w:rsidRPr="001073F8">
        <w:rPr>
          <w:rFonts w:ascii="Arial" w:hAnsi="Arial" w:cs="Arial"/>
          <w:sz w:val="22"/>
          <w:szCs w:val="22"/>
        </w:rPr>
        <w:t>(Accessed: 10</w:t>
      </w:r>
      <w:r>
        <w:rPr>
          <w:rFonts w:ascii="Arial" w:hAnsi="Arial" w:cs="Arial"/>
          <w:sz w:val="22"/>
          <w:szCs w:val="22"/>
        </w:rPr>
        <w:t>.11.</w:t>
      </w:r>
      <w:r w:rsidRPr="001073F8">
        <w:rPr>
          <w:rFonts w:ascii="Arial" w:hAnsi="Arial" w:cs="Arial"/>
          <w:sz w:val="22"/>
          <w:szCs w:val="22"/>
        </w:rPr>
        <w:t xml:space="preserve">2025). </w:t>
      </w:r>
    </w:p>
    <w:p w14:paraId="19E4FC6F"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sz w:val="22"/>
          <w:szCs w:val="22"/>
        </w:rPr>
        <w:t xml:space="preserve">Reeves, S., Lewin, S., Espin, S. and </w:t>
      </w:r>
      <w:proofErr w:type="spellStart"/>
      <w:r w:rsidRPr="001073F8">
        <w:rPr>
          <w:rFonts w:ascii="Arial" w:hAnsi="Arial" w:cs="Arial"/>
          <w:sz w:val="22"/>
          <w:szCs w:val="22"/>
        </w:rPr>
        <w:t>Zwarenstein</w:t>
      </w:r>
      <w:proofErr w:type="spellEnd"/>
      <w:r w:rsidRPr="001073F8">
        <w:rPr>
          <w:rFonts w:ascii="Arial" w:hAnsi="Arial" w:cs="Arial"/>
          <w:sz w:val="22"/>
          <w:szCs w:val="22"/>
        </w:rPr>
        <w:t xml:space="preserve">, M. (2010) </w:t>
      </w:r>
      <w:r w:rsidRPr="001073F8">
        <w:rPr>
          <w:rFonts w:ascii="Arial" w:hAnsi="Arial" w:cs="Arial"/>
          <w:i/>
          <w:iCs/>
          <w:sz w:val="22"/>
          <w:szCs w:val="22"/>
        </w:rPr>
        <w:t xml:space="preserve">Interprofessional Teamwork for Health and Social Care: Partnership Working </w:t>
      </w:r>
      <w:proofErr w:type="gramStart"/>
      <w:r w:rsidRPr="001073F8">
        <w:rPr>
          <w:rFonts w:ascii="Arial" w:hAnsi="Arial" w:cs="Arial"/>
          <w:i/>
          <w:iCs/>
          <w:sz w:val="22"/>
          <w:szCs w:val="22"/>
        </w:rPr>
        <w:t>In</w:t>
      </w:r>
      <w:proofErr w:type="gramEnd"/>
      <w:r w:rsidRPr="001073F8">
        <w:rPr>
          <w:rFonts w:ascii="Arial" w:hAnsi="Arial" w:cs="Arial"/>
          <w:i/>
          <w:iCs/>
          <w:sz w:val="22"/>
          <w:szCs w:val="22"/>
        </w:rPr>
        <w:t xml:space="preserve"> Action</w:t>
      </w:r>
      <w:r w:rsidRPr="001073F8">
        <w:rPr>
          <w:rFonts w:ascii="Arial" w:hAnsi="Arial" w:cs="Arial"/>
          <w:sz w:val="22"/>
          <w:szCs w:val="22"/>
        </w:rPr>
        <w:t>.</w:t>
      </w:r>
      <w:r>
        <w:rPr>
          <w:rFonts w:ascii="Arial" w:hAnsi="Arial" w:cs="Arial"/>
          <w:sz w:val="22"/>
          <w:szCs w:val="22"/>
        </w:rPr>
        <w:t xml:space="preserve"> [Online]</w:t>
      </w:r>
      <w:r w:rsidRPr="001073F8">
        <w:rPr>
          <w:rFonts w:ascii="Arial" w:hAnsi="Arial" w:cs="Arial"/>
          <w:sz w:val="22"/>
          <w:szCs w:val="22"/>
        </w:rPr>
        <w:t xml:space="preserve"> Available </w:t>
      </w:r>
      <w:r>
        <w:rPr>
          <w:rFonts w:ascii="Arial" w:hAnsi="Arial" w:cs="Arial"/>
          <w:sz w:val="22"/>
          <w:szCs w:val="22"/>
        </w:rPr>
        <w:t>from</w:t>
      </w:r>
      <w:r w:rsidRPr="001073F8">
        <w:rPr>
          <w:rFonts w:ascii="Arial" w:hAnsi="Arial" w:cs="Arial"/>
          <w:sz w:val="22"/>
          <w:szCs w:val="22"/>
        </w:rPr>
        <w:t xml:space="preserve">: </w:t>
      </w:r>
      <w:hyperlink r:id="rId11" w:history="1">
        <w:r w:rsidRPr="001073F8">
          <w:rPr>
            <w:rStyle w:val="Hyperlink"/>
            <w:rFonts w:ascii="Arial" w:hAnsi="Arial" w:cs="Arial"/>
            <w:sz w:val="22"/>
            <w:szCs w:val="22"/>
          </w:rPr>
          <w:t>https://tcsc-indonesia.org/wp-content/uploads/2012/11/ebooksclub.org__Interprofessional_Teamwork_in_Health_and_Social_Care__Promoting_Partnership_for_Health_.pdf</w:t>
        </w:r>
      </w:hyperlink>
      <w:r w:rsidRPr="001073F8">
        <w:rPr>
          <w:rFonts w:ascii="Arial" w:hAnsi="Arial" w:cs="Arial"/>
          <w:sz w:val="22"/>
          <w:szCs w:val="22"/>
        </w:rPr>
        <w:t xml:space="preserve"> (Accessed: 11</w:t>
      </w:r>
      <w:r>
        <w:rPr>
          <w:rFonts w:ascii="Arial" w:hAnsi="Arial" w:cs="Arial"/>
          <w:sz w:val="22"/>
          <w:szCs w:val="22"/>
        </w:rPr>
        <w:t>.11.</w:t>
      </w:r>
      <w:r w:rsidRPr="001073F8">
        <w:rPr>
          <w:rFonts w:ascii="Arial" w:hAnsi="Arial" w:cs="Arial"/>
          <w:sz w:val="22"/>
          <w:szCs w:val="22"/>
        </w:rPr>
        <w:t>2025).</w:t>
      </w:r>
    </w:p>
    <w:p w14:paraId="00B4F80F" w14:textId="77777777" w:rsidR="003B2A4B" w:rsidRPr="001073F8" w:rsidRDefault="003B2A4B" w:rsidP="001073F8">
      <w:pPr>
        <w:spacing w:line="360" w:lineRule="auto"/>
        <w:jc w:val="both"/>
        <w:rPr>
          <w:rFonts w:ascii="Arial" w:hAnsi="Arial" w:cs="Arial"/>
          <w:sz w:val="22"/>
          <w:szCs w:val="22"/>
          <w:lang w:val="en-US"/>
        </w:rPr>
      </w:pPr>
      <w:r w:rsidRPr="001073F8">
        <w:rPr>
          <w:rFonts w:ascii="Arial" w:hAnsi="Arial" w:cs="Arial"/>
          <w:sz w:val="22"/>
          <w:szCs w:val="22"/>
          <w:lang w:val="en-US"/>
        </w:rPr>
        <w:t xml:space="preserve">Robinson, J. (2022). </w:t>
      </w:r>
      <w:r w:rsidRPr="001073F8">
        <w:rPr>
          <w:rFonts w:ascii="Arial" w:hAnsi="Arial" w:cs="Arial"/>
          <w:i/>
          <w:iCs/>
          <w:sz w:val="22"/>
          <w:szCs w:val="22"/>
          <w:lang w:val="en-US"/>
        </w:rPr>
        <w:t>Self-introspection and Improvement with ERA Reflective Cycle</w:t>
      </w:r>
      <w:r w:rsidRPr="001073F8">
        <w:rPr>
          <w:rFonts w:ascii="Arial" w:hAnsi="Arial" w:cs="Arial"/>
          <w:sz w:val="22"/>
          <w:szCs w:val="22"/>
          <w:lang w:val="en-US"/>
        </w:rPr>
        <w:t>.</w:t>
      </w:r>
      <w:r>
        <w:rPr>
          <w:rFonts w:ascii="Arial" w:hAnsi="Arial" w:cs="Arial"/>
          <w:sz w:val="22"/>
          <w:szCs w:val="22"/>
          <w:lang w:val="en-US"/>
        </w:rPr>
        <w:t xml:space="preserve"> [Online] </w:t>
      </w:r>
      <w:r w:rsidRPr="001073F8">
        <w:rPr>
          <w:rFonts w:ascii="Arial" w:hAnsi="Arial" w:cs="Arial"/>
          <w:sz w:val="22"/>
          <w:szCs w:val="22"/>
          <w:lang w:val="en-US"/>
        </w:rPr>
        <w:t xml:space="preserve">Available </w:t>
      </w:r>
      <w:r>
        <w:rPr>
          <w:rFonts w:ascii="Arial" w:hAnsi="Arial" w:cs="Arial"/>
          <w:sz w:val="22"/>
          <w:szCs w:val="22"/>
          <w:lang w:val="en-US"/>
        </w:rPr>
        <w:t>from:</w:t>
      </w:r>
      <w:r w:rsidRPr="001073F8">
        <w:rPr>
          <w:rFonts w:ascii="Arial" w:hAnsi="Arial" w:cs="Arial"/>
          <w:sz w:val="22"/>
          <w:szCs w:val="22"/>
          <w:lang w:val="en-US"/>
        </w:rPr>
        <w:t xml:space="preserve"> </w:t>
      </w:r>
      <w:hyperlink r:id="rId12" w:history="1">
        <w:r w:rsidRPr="001073F8">
          <w:rPr>
            <w:rStyle w:val="Hyperlink"/>
            <w:rFonts w:ascii="Arial" w:hAnsi="Arial" w:cs="Arial"/>
            <w:sz w:val="22"/>
            <w:szCs w:val="22"/>
            <w:lang w:val="en-US"/>
          </w:rPr>
          <w:t>https://</w:t>
        </w:r>
        <w:r w:rsidRPr="001073F8">
          <w:rPr>
            <w:rStyle w:val="Hyperlink"/>
            <w:rFonts w:ascii="Arial" w:hAnsi="Arial" w:cs="Arial"/>
            <w:sz w:val="22"/>
            <w:szCs w:val="22"/>
            <w:lang w:val="en-US"/>
          </w:rPr>
          <w:t>c</w:t>
        </w:r>
        <w:r w:rsidRPr="001073F8">
          <w:rPr>
            <w:rStyle w:val="Hyperlink"/>
            <w:rFonts w:ascii="Arial" w:hAnsi="Arial" w:cs="Arial"/>
            <w:sz w:val="22"/>
            <w:szCs w:val="22"/>
            <w:lang w:val="en-US"/>
          </w:rPr>
          <w:t>rowjack.com/blog/strategy/reflection-models/era-cycle</w:t>
        </w:r>
      </w:hyperlink>
      <w:r w:rsidRPr="001073F8">
        <w:rPr>
          <w:rFonts w:ascii="Arial" w:hAnsi="Arial" w:cs="Arial"/>
          <w:sz w:val="22"/>
          <w:szCs w:val="22"/>
          <w:lang w:val="en-US"/>
        </w:rPr>
        <w:t>.</w:t>
      </w:r>
      <w:r>
        <w:rPr>
          <w:rFonts w:ascii="Arial" w:hAnsi="Arial" w:cs="Arial"/>
          <w:sz w:val="22"/>
          <w:szCs w:val="22"/>
          <w:lang w:val="en-US"/>
        </w:rPr>
        <w:t xml:space="preserve"> (Accessed: 17.11.2025).</w:t>
      </w:r>
    </w:p>
    <w:p w14:paraId="399D00BC" w14:textId="77777777" w:rsidR="003B2A4B" w:rsidRPr="001073F8" w:rsidRDefault="003B2A4B" w:rsidP="001073F8">
      <w:pPr>
        <w:spacing w:line="360" w:lineRule="auto"/>
        <w:jc w:val="both"/>
        <w:rPr>
          <w:rFonts w:ascii="Arial" w:hAnsi="Arial" w:cs="Arial"/>
          <w:sz w:val="22"/>
          <w:szCs w:val="22"/>
        </w:rPr>
      </w:pPr>
      <w:r w:rsidRPr="001073F8">
        <w:rPr>
          <w:rFonts w:ascii="Arial" w:hAnsi="Arial" w:cs="Arial"/>
          <w:sz w:val="22"/>
          <w:szCs w:val="22"/>
        </w:rPr>
        <w:t xml:space="preserve">Skills for Health (2025). </w:t>
      </w:r>
      <w:r w:rsidRPr="001073F8">
        <w:rPr>
          <w:rFonts w:ascii="Arial" w:hAnsi="Arial" w:cs="Arial"/>
          <w:i/>
          <w:iCs/>
          <w:sz w:val="22"/>
          <w:szCs w:val="22"/>
        </w:rPr>
        <w:t>Better skills, better jobs, and better health</w:t>
      </w:r>
      <w:r w:rsidRPr="001073F8">
        <w:rPr>
          <w:rFonts w:ascii="Arial" w:hAnsi="Arial" w:cs="Arial"/>
          <w:sz w:val="22"/>
          <w:szCs w:val="22"/>
        </w:rPr>
        <w:t>.</w:t>
      </w:r>
      <w:r>
        <w:rPr>
          <w:rFonts w:ascii="Arial" w:hAnsi="Arial" w:cs="Arial"/>
          <w:sz w:val="22"/>
          <w:szCs w:val="22"/>
        </w:rPr>
        <w:t xml:space="preserve"> [Online]</w:t>
      </w:r>
      <w:r w:rsidRPr="001073F8">
        <w:rPr>
          <w:rFonts w:ascii="Arial" w:hAnsi="Arial" w:cs="Arial"/>
          <w:sz w:val="22"/>
          <w:szCs w:val="22"/>
        </w:rPr>
        <w:t xml:space="preserve"> Available </w:t>
      </w:r>
      <w:proofErr w:type="gramStart"/>
      <w:r>
        <w:rPr>
          <w:rFonts w:ascii="Arial" w:hAnsi="Arial" w:cs="Arial"/>
          <w:sz w:val="22"/>
          <w:szCs w:val="22"/>
        </w:rPr>
        <w:t xml:space="preserve">from </w:t>
      </w:r>
      <w:r w:rsidRPr="001073F8">
        <w:rPr>
          <w:rFonts w:ascii="Arial" w:hAnsi="Arial" w:cs="Arial"/>
          <w:sz w:val="22"/>
          <w:szCs w:val="22"/>
        </w:rPr>
        <w:t>:</w:t>
      </w:r>
      <w:proofErr w:type="gramEnd"/>
      <w:r w:rsidRPr="001073F8">
        <w:rPr>
          <w:rFonts w:ascii="Arial" w:hAnsi="Arial" w:cs="Arial"/>
          <w:sz w:val="22"/>
          <w:szCs w:val="22"/>
        </w:rPr>
        <w:t xml:space="preserve"> </w:t>
      </w:r>
      <w:hyperlink r:id="rId13" w:history="1">
        <w:r w:rsidRPr="001073F8">
          <w:rPr>
            <w:rStyle w:val="Hyperlink"/>
            <w:rFonts w:ascii="Arial" w:hAnsi="Arial" w:cs="Arial"/>
            <w:sz w:val="22"/>
            <w:szCs w:val="22"/>
          </w:rPr>
          <w:t>https://www.skillsforhealth.org.uk/</w:t>
        </w:r>
      </w:hyperlink>
      <w:r w:rsidRPr="001073F8">
        <w:rPr>
          <w:rFonts w:ascii="Arial" w:hAnsi="Arial" w:cs="Arial"/>
          <w:sz w:val="22"/>
          <w:szCs w:val="22"/>
        </w:rPr>
        <w:t xml:space="preserve"> (Accessed: 09</w:t>
      </w:r>
      <w:r>
        <w:rPr>
          <w:rFonts w:ascii="Arial" w:hAnsi="Arial" w:cs="Arial"/>
          <w:sz w:val="22"/>
          <w:szCs w:val="22"/>
        </w:rPr>
        <w:t>.11.</w:t>
      </w:r>
      <w:r w:rsidRPr="001073F8">
        <w:rPr>
          <w:rFonts w:ascii="Arial" w:hAnsi="Arial" w:cs="Arial"/>
          <w:sz w:val="22"/>
          <w:szCs w:val="22"/>
        </w:rPr>
        <w:t>2025).</w:t>
      </w:r>
    </w:p>
    <w:p w14:paraId="5732095C" w14:textId="77777777" w:rsidR="003B2A4B" w:rsidRPr="001073F8" w:rsidRDefault="003B2A4B" w:rsidP="003B2A4B">
      <w:pPr>
        <w:spacing w:line="360" w:lineRule="auto"/>
        <w:jc w:val="both"/>
        <w:rPr>
          <w:rFonts w:ascii="Arial" w:hAnsi="Arial" w:cs="Arial"/>
          <w:sz w:val="22"/>
          <w:szCs w:val="22"/>
        </w:rPr>
      </w:pPr>
      <w:proofErr w:type="spellStart"/>
      <w:r w:rsidRPr="001073F8">
        <w:rPr>
          <w:rFonts w:ascii="Arial" w:hAnsi="Arial" w:cs="Arial"/>
          <w:color w:val="222222"/>
          <w:sz w:val="22"/>
          <w:szCs w:val="22"/>
          <w:shd w:val="clear" w:color="auto" w:fill="FFFFFF"/>
        </w:rPr>
        <w:t>Zechuan</w:t>
      </w:r>
      <w:proofErr w:type="spellEnd"/>
      <w:r w:rsidRPr="001073F8">
        <w:rPr>
          <w:rFonts w:ascii="Arial" w:hAnsi="Arial" w:cs="Arial"/>
          <w:color w:val="222222"/>
          <w:sz w:val="22"/>
          <w:szCs w:val="22"/>
          <w:shd w:val="clear" w:color="auto" w:fill="FFFFFF"/>
        </w:rPr>
        <w:t xml:space="preserve">, C., and Kan, Z. (2024) ‘On Becoming a Person: A Therapist’s View of Psychotherapy’, In: </w:t>
      </w:r>
      <w:r w:rsidRPr="001073F8">
        <w:rPr>
          <w:rFonts w:ascii="Arial" w:hAnsi="Arial" w:cs="Arial"/>
          <w:i/>
          <w:color w:val="222222"/>
          <w:sz w:val="22"/>
          <w:szCs w:val="22"/>
          <w:shd w:val="clear" w:color="auto" w:fill="FFFFFF"/>
        </w:rPr>
        <w:t xml:space="preserve">The ECPH </w:t>
      </w:r>
      <w:proofErr w:type="spellStart"/>
      <w:r w:rsidRPr="001073F8">
        <w:rPr>
          <w:rFonts w:ascii="Arial" w:hAnsi="Arial" w:cs="Arial"/>
          <w:i/>
          <w:color w:val="222222"/>
          <w:sz w:val="22"/>
          <w:szCs w:val="22"/>
          <w:shd w:val="clear" w:color="auto" w:fill="FFFFFF"/>
        </w:rPr>
        <w:t>Encyclopedia</w:t>
      </w:r>
      <w:proofErr w:type="spellEnd"/>
      <w:r w:rsidRPr="001073F8">
        <w:rPr>
          <w:rFonts w:ascii="Arial" w:hAnsi="Arial" w:cs="Arial"/>
          <w:i/>
          <w:color w:val="222222"/>
          <w:sz w:val="22"/>
          <w:szCs w:val="22"/>
          <w:shd w:val="clear" w:color="auto" w:fill="FFFFFF"/>
        </w:rPr>
        <w:t xml:space="preserve"> of Psychology</w:t>
      </w:r>
      <w:r w:rsidRPr="001073F8">
        <w:rPr>
          <w:rFonts w:ascii="Arial" w:hAnsi="Arial" w:cs="Arial"/>
          <w:color w:val="222222"/>
          <w:sz w:val="22"/>
          <w:szCs w:val="22"/>
          <w:shd w:val="clear" w:color="auto" w:fill="FFFFFF"/>
        </w:rPr>
        <w:t>. Singapore: Springer.</w:t>
      </w:r>
      <w:r w:rsidRPr="001073F8">
        <w:rPr>
          <w:rFonts w:ascii="Arial" w:hAnsi="Arial" w:cs="Arial"/>
          <w:sz w:val="22"/>
          <w:szCs w:val="22"/>
        </w:rPr>
        <w:t xml:space="preserve"> </w:t>
      </w:r>
    </w:p>
    <w:sectPr w:rsidR="003B2A4B" w:rsidRPr="001073F8" w:rsidSect="001A6F83">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1AFB5" w14:textId="77777777" w:rsidR="009D56DE" w:rsidRDefault="009D56DE" w:rsidP="00CD7ECE">
      <w:pPr>
        <w:spacing w:after="0" w:line="240" w:lineRule="auto"/>
      </w:pPr>
      <w:r>
        <w:separator/>
      </w:r>
    </w:p>
  </w:endnote>
  <w:endnote w:type="continuationSeparator" w:id="0">
    <w:p w14:paraId="2ED67D1D" w14:textId="77777777" w:rsidR="009D56DE" w:rsidRDefault="009D56DE" w:rsidP="00CD7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76267" w14:textId="77777777" w:rsidR="009D56DE" w:rsidRDefault="009D56DE" w:rsidP="00CD7ECE">
      <w:pPr>
        <w:spacing w:after="0" w:line="240" w:lineRule="auto"/>
      </w:pPr>
      <w:r>
        <w:separator/>
      </w:r>
    </w:p>
  </w:footnote>
  <w:footnote w:type="continuationSeparator" w:id="0">
    <w:p w14:paraId="5E999EA0" w14:textId="77777777" w:rsidR="009D56DE" w:rsidRDefault="009D56DE" w:rsidP="00CD7E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774607"/>
      <w:docPartObj>
        <w:docPartGallery w:val="Page Numbers (Top of Page)"/>
        <w:docPartUnique/>
      </w:docPartObj>
    </w:sdtPr>
    <w:sdtEndPr>
      <w:rPr>
        <w:noProof/>
      </w:rPr>
    </w:sdtEndPr>
    <w:sdtContent>
      <w:p w14:paraId="30C5AEC1" w14:textId="44B08ECC" w:rsidR="001A6F83" w:rsidRDefault="001A6F83">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4BAFB134" w14:textId="77777777" w:rsidR="001A6F83" w:rsidRDefault="001A6F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85018"/>
    <w:multiLevelType w:val="hybridMultilevel"/>
    <w:tmpl w:val="BCDCC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2822A3"/>
    <w:multiLevelType w:val="hybridMultilevel"/>
    <w:tmpl w:val="9F946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355673"/>
    <w:multiLevelType w:val="hybridMultilevel"/>
    <w:tmpl w:val="2B5E3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D82268"/>
    <w:multiLevelType w:val="hybridMultilevel"/>
    <w:tmpl w:val="6024D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402A7E"/>
    <w:multiLevelType w:val="hybridMultilevel"/>
    <w:tmpl w:val="C5E80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5329638">
    <w:abstractNumId w:val="4"/>
  </w:num>
  <w:num w:numId="2" w16cid:durableId="1713532728">
    <w:abstractNumId w:val="3"/>
  </w:num>
  <w:num w:numId="3" w16cid:durableId="185677273">
    <w:abstractNumId w:val="1"/>
  </w:num>
  <w:num w:numId="4" w16cid:durableId="1291667056">
    <w:abstractNumId w:val="2"/>
  </w:num>
  <w:num w:numId="5" w16cid:durableId="1066418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350"/>
    <w:rsid w:val="00021B37"/>
    <w:rsid w:val="00072BAA"/>
    <w:rsid w:val="000802F5"/>
    <w:rsid w:val="000C689D"/>
    <w:rsid w:val="001073F8"/>
    <w:rsid w:val="001545A1"/>
    <w:rsid w:val="001A6F83"/>
    <w:rsid w:val="001E5776"/>
    <w:rsid w:val="00254CC4"/>
    <w:rsid w:val="002A2987"/>
    <w:rsid w:val="002C745E"/>
    <w:rsid w:val="002E2449"/>
    <w:rsid w:val="0031084A"/>
    <w:rsid w:val="00334C88"/>
    <w:rsid w:val="003705F7"/>
    <w:rsid w:val="003B2A4B"/>
    <w:rsid w:val="003E2D67"/>
    <w:rsid w:val="004A4BEE"/>
    <w:rsid w:val="004F778E"/>
    <w:rsid w:val="00547A46"/>
    <w:rsid w:val="00626D0B"/>
    <w:rsid w:val="006622AB"/>
    <w:rsid w:val="006879B6"/>
    <w:rsid w:val="00693892"/>
    <w:rsid w:val="006F066B"/>
    <w:rsid w:val="00721F9A"/>
    <w:rsid w:val="00784837"/>
    <w:rsid w:val="00852B38"/>
    <w:rsid w:val="00862A83"/>
    <w:rsid w:val="00890D9E"/>
    <w:rsid w:val="008C5A96"/>
    <w:rsid w:val="00936606"/>
    <w:rsid w:val="00956779"/>
    <w:rsid w:val="0098346F"/>
    <w:rsid w:val="0099245C"/>
    <w:rsid w:val="009B487B"/>
    <w:rsid w:val="009D56DE"/>
    <w:rsid w:val="009E08E8"/>
    <w:rsid w:val="00A2639D"/>
    <w:rsid w:val="00A5190B"/>
    <w:rsid w:val="00A91C2B"/>
    <w:rsid w:val="00AA6B2B"/>
    <w:rsid w:val="00B03636"/>
    <w:rsid w:val="00B153F2"/>
    <w:rsid w:val="00B36A77"/>
    <w:rsid w:val="00B66A01"/>
    <w:rsid w:val="00C02964"/>
    <w:rsid w:val="00C252C7"/>
    <w:rsid w:val="00C907FD"/>
    <w:rsid w:val="00CB1279"/>
    <w:rsid w:val="00CD599E"/>
    <w:rsid w:val="00CD7ECE"/>
    <w:rsid w:val="00CE03E1"/>
    <w:rsid w:val="00D00B8D"/>
    <w:rsid w:val="00D03DB1"/>
    <w:rsid w:val="00D27904"/>
    <w:rsid w:val="00DE3966"/>
    <w:rsid w:val="00E23350"/>
    <w:rsid w:val="00E9294A"/>
    <w:rsid w:val="00EF1F89"/>
    <w:rsid w:val="00F3179B"/>
    <w:rsid w:val="00F43FB8"/>
    <w:rsid w:val="00F5306E"/>
    <w:rsid w:val="00F866AA"/>
    <w:rsid w:val="00FE05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A87C19"/>
  <w15:chartTrackingRefBased/>
  <w15:docId w15:val="{147DF5DA-97AA-4A75-B4B3-1774A8202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233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33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3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3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3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3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3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3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3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3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33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3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3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3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3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3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3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350"/>
    <w:rPr>
      <w:rFonts w:eastAsiaTheme="majorEastAsia" w:cstheme="majorBidi"/>
      <w:color w:val="272727" w:themeColor="text1" w:themeTint="D8"/>
    </w:rPr>
  </w:style>
  <w:style w:type="paragraph" w:styleId="Title">
    <w:name w:val="Title"/>
    <w:basedOn w:val="Normal"/>
    <w:next w:val="Normal"/>
    <w:link w:val="TitleChar"/>
    <w:uiPriority w:val="10"/>
    <w:qFormat/>
    <w:rsid w:val="00E233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3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3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3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350"/>
    <w:pPr>
      <w:spacing w:before="160"/>
      <w:jc w:val="center"/>
    </w:pPr>
    <w:rPr>
      <w:i/>
      <w:iCs/>
      <w:color w:val="404040" w:themeColor="text1" w:themeTint="BF"/>
    </w:rPr>
  </w:style>
  <w:style w:type="character" w:customStyle="1" w:styleId="QuoteChar">
    <w:name w:val="Quote Char"/>
    <w:basedOn w:val="DefaultParagraphFont"/>
    <w:link w:val="Quote"/>
    <w:uiPriority w:val="29"/>
    <w:rsid w:val="00E23350"/>
    <w:rPr>
      <w:i/>
      <w:iCs/>
      <w:color w:val="404040" w:themeColor="text1" w:themeTint="BF"/>
    </w:rPr>
  </w:style>
  <w:style w:type="paragraph" w:styleId="ListParagraph">
    <w:name w:val="List Paragraph"/>
    <w:basedOn w:val="Normal"/>
    <w:uiPriority w:val="34"/>
    <w:qFormat/>
    <w:rsid w:val="00E23350"/>
    <w:pPr>
      <w:ind w:left="720"/>
      <w:contextualSpacing/>
    </w:pPr>
  </w:style>
  <w:style w:type="character" w:styleId="IntenseEmphasis">
    <w:name w:val="Intense Emphasis"/>
    <w:basedOn w:val="DefaultParagraphFont"/>
    <w:uiPriority w:val="21"/>
    <w:qFormat/>
    <w:rsid w:val="00E23350"/>
    <w:rPr>
      <w:i/>
      <w:iCs/>
      <w:color w:val="0F4761" w:themeColor="accent1" w:themeShade="BF"/>
    </w:rPr>
  </w:style>
  <w:style w:type="paragraph" w:styleId="IntenseQuote">
    <w:name w:val="Intense Quote"/>
    <w:basedOn w:val="Normal"/>
    <w:next w:val="Normal"/>
    <w:link w:val="IntenseQuoteChar"/>
    <w:uiPriority w:val="30"/>
    <w:qFormat/>
    <w:rsid w:val="00E233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350"/>
    <w:rPr>
      <w:i/>
      <w:iCs/>
      <w:color w:val="0F4761" w:themeColor="accent1" w:themeShade="BF"/>
    </w:rPr>
  </w:style>
  <w:style w:type="character" w:styleId="IntenseReference">
    <w:name w:val="Intense Reference"/>
    <w:basedOn w:val="DefaultParagraphFont"/>
    <w:uiPriority w:val="32"/>
    <w:qFormat/>
    <w:rsid w:val="00E23350"/>
    <w:rPr>
      <w:b/>
      <w:bCs/>
      <w:smallCaps/>
      <w:color w:val="0F4761" w:themeColor="accent1" w:themeShade="BF"/>
      <w:spacing w:val="5"/>
    </w:rPr>
  </w:style>
  <w:style w:type="table" w:styleId="TableGrid">
    <w:name w:val="Table Grid"/>
    <w:basedOn w:val="TableNormal"/>
    <w:uiPriority w:val="39"/>
    <w:rsid w:val="00662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7E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7ECE"/>
  </w:style>
  <w:style w:type="paragraph" w:styleId="Footer">
    <w:name w:val="footer"/>
    <w:basedOn w:val="Normal"/>
    <w:link w:val="FooterChar"/>
    <w:uiPriority w:val="99"/>
    <w:unhideWhenUsed/>
    <w:rsid w:val="00CD7E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7ECE"/>
  </w:style>
  <w:style w:type="table" w:styleId="GridTable5Dark-Accent1">
    <w:name w:val="Grid Table 5 Dark Accent 1"/>
    <w:basedOn w:val="TableNormal"/>
    <w:uiPriority w:val="50"/>
    <w:rsid w:val="00EF1F8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Hyperlink">
    <w:name w:val="Hyperlink"/>
    <w:basedOn w:val="DefaultParagraphFont"/>
    <w:uiPriority w:val="99"/>
    <w:unhideWhenUsed/>
    <w:rsid w:val="00072BAA"/>
    <w:rPr>
      <w:color w:val="467886" w:themeColor="hyperlink"/>
      <w:u w:val="single"/>
    </w:rPr>
  </w:style>
  <w:style w:type="table" w:styleId="GridTable2-Accent5">
    <w:name w:val="Grid Table 2 Accent 5"/>
    <w:basedOn w:val="TableNormal"/>
    <w:uiPriority w:val="47"/>
    <w:rsid w:val="00C907FD"/>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Heading">
    <w:name w:val="TOC Heading"/>
    <w:basedOn w:val="Heading1"/>
    <w:next w:val="Normal"/>
    <w:uiPriority w:val="39"/>
    <w:unhideWhenUsed/>
    <w:qFormat/>
    <w:rsid w:val="00C907F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03636"/>
    <w:pPr>
      <w:spacing w:after="100"/>
    </w:pPr>
  </w:style>
  <w:style w:type="paragraph" w:styleId="TOC2">
    <w:name w:val="toc 2"/>
    <w:basedOn w:val="Normal"/>
    <w:next w:val="Normal"/>
    <w:autoRedefine/>
    <w:uiPriority w:val="39"/>
    <w:unhideWhenUsed/>
    <w:rsid w:val="00B03636"/>
    <w:pPr>
      <w:spacing w:after="100"/>
      <w:ind w:left="240"/>
    </w:pPr>
  </w:style>
  <w:style w:type="table" w:styleId="GridTable2-Accent1">
    <w:name w:val="Grid Table 2 Accent 1"/>
    <w:basedOn w:val="TableNormal"/>
    <w:uiPriority w:val="47"/>
    <w:rsid w:val="00B03636"/>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334C88"/>
    <w:rPr>
      <w:color w:val="605E5C"/>
      <w:shd w:val="clear" w:color="auto" w:fill="E1DFDD"/>
    </w:rPr>
  </w:style>
  <w:style w:type="character" w:styleId="FollowedHyperlink">
    <w:name w:val="FollowedHyperlink"/>
    <w:basedOn w:val="DefaultParagraphFont"/>
    <w:uiPriority w:val="99"/>
    <w:semiHidden/>
    <w:unhideWhenUsed/>
    <w:rsid w:val="003B2A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407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skillsforhealth.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owjack.com/blog/strategy/reflection-models/era-cyc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csc-indonesia.org/wp-content/uploads/2012/11/ebooksclub.org__Interprofessional_Teamwork_in_Health_and_Social_Care__Promoting_Partnership_for_Health_.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nmc.org.uk/globalassets/sitedocuments/nmc-publications/nmc-code.pdf" TargetMode="External"/><Relationship Id="rId4" Type="http://schemas.openxmlformats.org/officeDocument/2006/relationships/settings" Target="settings.xml"/><Relationship Id="rId9" Type="http://schemas.openxmlformats.org/officeDocument/2006/relationships/hyperlink" Target="https://www.hcpc-uk.org/standards/standards-of-conduct-performance-and-ethic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4E9B9D-42C7-48A6-A74C-CB42BEEC3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2670</Words>
  <Characters>15222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Abidah Bashir</dc:creator>
  <cp:keywords/>
  <dc:description/>
  <cp:lastModifiedBy>Adibah Bashir</cp:lastModifiedBy>
  <cp:revision>3</cp:revision>
  <dcterms:created xsi:type="dcterms:W3CDTF">2025-11-20T18:22:00Z</dcterms:created>
  <dcterms:modified xsi:type="dcterms:W3CDTF">2025-11-20T18:53:00Z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0ab50465-baf6-4640-9a79-23b879d15237</vt:lpwstr>
  </property>
</Properties>
</file>