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223A2" w14:textId="77777777" w:rsidR="0040749D" w:rsidRPr="009010E7" w:rsidRDefault="0040749D" w:rsidP="009010E7">
      <w:pPr>
        <w:spacing w:line="360" w:lineRule="auto"/>
        <w:jc w:val="both"/>
        <w:rPr>
          <w:rFonts w:ascii="Arial" w:hAnsi="Arial" w:cs="Arial"/>
          <w:b/>
          <w:sz w:val="24"/>
          <w:szCs w:val="24"/>
          <w:lang w:val="en-GB"/>
        </w:rPr>
      </w:pPr>
      <w:r w:rsidRPr="009010E7">
        <w:rPr>
          <w:rFonts w:ascii="Arial" w:hAnsi="Arial" w:cs="Arial"/>
          <w:sz w:val="24"/>
          <w:szCs w:val="24"/>
          <w:lang w:val="en-GB"/>
        </w:rPr>
        <w:t>Words:</w:t>
      </w:r>
      <w:r w:rsidR="002F6A53">
        <w:rPr>
          <w:rFonts w:ascii="Arial" w:hAnsi="Arial" w:cs="Arial"/>
          <w:sz w:val="24"/>
          <w:szCs w:val="24"/>
          <w:lang w:val="en-GB"/>
        </w:rPr>
        <w:t xml:space="preserve"> 2</w:t>
      </w:r>
      <w:r w:rsidR="00282568">
        <w:rPr>
          <w:rFonts w:ascii="Arial" w:hAnsi="Arial" w:cs="Arial"/>
          <w:sz w:val="24"/>
          <w:szCs w:val="24"/>
          <w:lang w:val="en-GB"/>
        </w:rPr>
        <w:t>524</w:t>
      </w:r>
      <w:r w:rsidR="002F6A53">
        <w:rPr>
          <w:rFonts w:ascii="Arial" w:hAnsi="Arial" w:cs="Arial"/>
          <w:sz w:val="24"/>
          <w:szCs w:val="24"/>
          <w:lang w:val="en-GB"/>
        </w:rPr>
        <w:t xml:space="preserve"> </w:t>
      </w:r>
    </w:p>
    <w:p w14:paraId="0E957B77" w14:textId="77777777" w:rsidR="007A3CA6" w:rsidRDefault="007A3CA6">
      <w:pPr>
        <w:rPr>
          <w:rFonts w:ascii="Arial" w:hAnsi="Arial" w:cs="Arial"/>
          <w:b/>
          <w:sz w:val="24"/>
          <w:szCs w:val="24"/>
          <w:lang w:val="en-GB"/>
        </w:rPr>
      </w:pPr>
      <w:r>
        <w:rPr>
          <w:rFonts w:ascii="Arial" w:hAnsi="Arial" w:cs="Arial"/>
          <w:b/>
          <w:noProof/>
          <w:sz w:val="24"/>
          <w:szCs w:val="24"/>
          <w:lang w:val="en-GB"/>
        </w:rPr>
        <w:drawing>
          <wp:inline distT="0" distB="0" distL="0" distR="0" wp14:anchorId="48902731" wp14:editId="005C3445">
            <wp:extent cx="5752465" cy="1476375"/>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2465" cy="1476375"/>
                    </a:xfrm>
                    <a:prstGeom prst="rect">
                      <a:avLst/>
                    </a:prstGeom>
                    <a:noFill/>
                  </pic:spPr>
                </pic:pic>
              </a:graphicData>
            </a:graphic>
          </wp:inline>
        </w:drawing>
      </w:r>
    </w:p>
    <w:p w14:paraId="1281E215" w14:textId="77777777" w:rsidR="007A3CA6" w:rsidRDefault="007A3CA6">
      <w:pPr>
        <w:rPr>
          <w:rFonts w:ascii="Arial" w:hAnsi="Arial" w:cs="Arial"/>
          <w:b/>
          <w:sz w:val="24"/>
          <w:szCs w:val="24"/>
          <w:lang w:val="en-GB"/>
        </w:rPr>
      </w:pPr>
    </w:p>
    <w:p w14:paraId="21F1C973" w14:textId="5D4C6F86" w:rsidR="007A3CA6" w:rsidRPr="007A3CA6" w:rsidRDefault="007A3CA6" w:rsidP="007A3CA6">
      <w:pPr>
        <w:rPr>
          <w:rFonts w:ascii="Arial" w:hAnsi="Arial" w:cs="Arial"/>
          <w:b/>
          <w:sz w:val="24"/>
          <w:szCs w:val="24"/>
          <w:lang w:val="en-GB"/>
        </w:rPr>
      </w:pPr>
      <w:r w:rsidRPr="007A3CA6">
        <w:rPr>
          <w:rFonts w:ascii="Arial" w:hAnsi="Arial" w:cs="Arial"/>
          <w:b/>
          <w:sz w:val="24"/>
          <w:szCs w:val="24"/>
          <w:lang w:val="en-GB"/>
        </w:rPr>
        <w:t>Course name: Business Management L</w:t>
      </w:r>
      <w:r>
        <w:rPr>
          <w:rFonts w:ascii="Arial" w:hAnsi="Arial" w:cs="Arial"/>
          <w:b/>
          <w:sz w:val="24"/>
          <w:szCs w:val="24"/>
          <w:lang w:val="en-GB"/>
        </w:rPr>
        <w:t>6</w:t>
      </w:r>
      <w:r w:rsidRPr="007A3CA6">
        <w:rPr>
          <w:rFonts w:ascii="Arial" w:hAnsi="Arial" w:cs="Arial"/>
          <w:b/>
          <w:sz w:val="24"/>
          <w:szCs w:val="24"/>
          <w:lang w:val="en-GB"/>
        </w:rPr>
        <w:t xml:space="preserve"> T1 G1</w:t>
      </w:r>
    </w:p>
    <w:p w14:paraId="53CA04F6" w14:textId="77777777" w:rsidR="007A3CA6" w:rsidRPr="007A3CA6" w:rsidRDefault="007A3CA6" w:rsidP="007A3CA6">
      <w:pPr>
        <w:rPr>
          <w:rFonts w:ascii="Arial" w:hAnsi="Arial" w:cs="Arial"/>
          <w:b/>
          <w:sz w:val="24"/>
          <w:szCs w:val="24"/>
          <w:lang w:val="en-GB"/>
        </w:rPr>
      </w:pPr>
    </w:p>
    <w:p w14:paraId="082D3673" w14:textId="37875A37" w:rsidR="007A3CA6" w:rsidRPr="007A3CA6" w:rsidRDefault="007A3CA6" w:rsidP="007A3CA6">
      <w:pPr>
        <w:rPr>
          <w:rFonts w:ascii="Arial" w:hAnsi="Arial" w:cs="Arial"/>
          <w:b/>
          <w:sz w:val="24"/>
          <w:szCs w:val="24"/>
          <w:lang w:val="en-GB"/>
        </w:rPr>
      </w:pPr>
      <w:r w:rsidRPr="007A3CA6">
        <w:rPr>
          <w:rFonts w:ascii="Arial" w:hAnsi="Arial" w:cs="Arial"/>
          <w:b/>
          <w:sz w:val="24"/>
          <w:szCs w:val="24"/>
          <w:lang w:val="en-GB"/>
        </w:rPr>
        <w:t xml:space="preserve">Module:  </w:t>
      </w:r>
      <w:r w:rsidR="00BB0B3A">
        <w:rPr>
          <w:rFonts w:ascii="Arial" w:hAnsi="Arial" w:cs="Arial"/>
          <w:b/>
          <w:sz w:val="24"/>
          <w:szCs w:val="24"/>
          <w:lang w:val="en-GB"/>
        </w:rPr>
        <w:t xml:space="preserve">International Business Communication </w:t>
      </w:r>
      <w:r w:rsidRPr="007A3CA6">
        <w:rPr>
          <w:rFonts w:ascii="Arial" w:hAnsi="Arial" w:cs="Arial"/>
          <w:b/>
          <w:sz w:val="24"/>
          <w:szCs w:val="24"/>
          <w:lang w:val="en-GB"/>
        </w:rPr>
        <w:t xml:space="preserve">      LCBB</w:t>
      </w:r>
      <w:r w:rsidR="00BB0B3A">
        <w:rPr>
          <w:rFonts w:ascii="Arial" w:hAnsi="Arial" w:cs="Arial"/>
          <w:b/>
          <w:sz w:val="24"/>
          <w:szCs w:val="24"/>
          <w:lang w:val="en-GB"/>
        </w:rPr>
        <w:t>6</w:t>
      </w:r>
      <w:r w:rsidRPr="007A3CA6">
        <w:rPr>
          <w:rFonts w:ascii="Arial" w:hAnsi="Arial" w:cs="Arial"/>
          <w:b/>
          <w:sz w:val="24"/>
          <w:szCs w:val="24"/>
          <w:lang w:val="en-GB"/>
        </w:rPr>
        <w:t>00</w:t>
      </w:r>
      <w:r w:rsidR="00BB0B3A">
        <w:rPr>
          <w:rFonts w:ascii="Arial" w:hAnsi="Arial" w:cs="Arial"/>
          <w:b/>
          <w:sz w:val="24"/>
          <w:szCs w:val="24"/>
          <w:lang w:val="en-GB"/>
        </w:rPr>
        <w:t>1</w:t>
      </w:r>
    </w:p>
    <w:p w14:paraId="498E8E87" w14:textId="77777777" w:rsidR="007A3CA6" w:rsidRPr="007A3CA6" w:rsidRDefault="007A3CA6" w:rsidP="007A3CA6">
      <w:pPr>
        <w:rPr>
          <w:rFonts w:ascii="Arial" w:hAnsi="Arial" w:cs="Arial"/>
          <w:b/>
          <w:sz w:val="24"/>
          <w:szCs w:val="24"/>
          <w:lang w:val="en-GB"/>
        </w:rPr>
      </w:pPr>
    </w:p>
    <w:p w14:paraId="7CFEA615" w14:textId="77777777" w:rsidR="007A3CA6" w:rsidRPr="007A3CA6" w:rsidRDefault="007A3CA6" w:rsidP="007A3CA6">
      <w:pPr>
        <w:rPr>
          <w:rFonts w:ascii="Arial" w:hAnsi="Arial" w:cs="Arial"/>
          <w:b/>
          <w:sz w:val="24"/>
          <w:szCs w:val="24"/>
          <w:lang w:val="en-GB"/>
        </w:rPr>
      </w:pPr>
      <w:r w:rsidRPr="007A3CA6">
        <w:rPr>
          <w:rFonts w:ascii="Arial" w:hAnsi="Arial" w:cs="Arial"/>
          <w:b/>
          <w:sz w:val="24"/>
          <w:szCs w:val="24"/>
          <w:lang w:val="en-GB"/>
        </w:rPr>
        <w:t>Student name: Elena Aleksandrova   2023165</w:t>
      </w:r>
    </w:p>
    <w:p w14:paraId="50367A0D" w14:textId="77777777" w:rsidR="007A3CA6" w:rsidRPr="007A3CA6" w:rsidRDefault="007A3CA6" w:rsidP="007A3CA6">
      <w:pPr>
        <w:rPr>
          <w:rFonts w:ascii="Arial" w:hAnsi="Arial" w:cs="Arial"/>
          <w:b/>
          <w:sz w:val="24"/>
          <w:szCs w:val="24"/>
          <w:lang w:val="en-GB"/>
        </w:rPr>
      </w:pPr>
    </w:p>
    <w:p w14:paraId="54F51977" w14:textId="329D9A59" w:rsidR="007A3CA6" w:rsidRPr="007A3CA6" w:rsidRDefault="007A3CA6" w:rsidP="007A3CA6">
      <w:pPr>
        <w:rPr>
          <w:rFonts w:ascii="Arial" w:hAnsi="Arial" w:cs="Arial"/>
          <w:b/>
          <w:sz w:val="24"/>
          <w:szCs w:val="24"/>
          <w:lang w:val="en-GB"/>
        </w:rPr>
      </w:pPr>
      <w:r w:rsidRPr="007A3CA6">
        <w:rPr>
          <w:rFonts w:ascii="Arial" w:hAnsi="Arial" w:cs="Arial"/>
          <w:b/>
          <w:sz w:val="24"/>
          <w:szCs w:val="24"/>
          <w:lang w:val="en-GB"/>
        </w:rPr>
        <w:t xml:space="preserve">Lecturer: </w:t>
      </w:r>
      <w:r w:rsidR="00BB0B3A">
        <w:rPr>
          <w:rFonts w:ascii="Arial" w:hAnsi="Arial" w:cs="Arial"/>
          <w:b/>
          <w:sz w:val="24"/>
          <w:szCs w:val="24"/>
          <w:lang w:val="en-GB"/>
        </w:rPr>
        <w:t xml:space="preserve">Charles </w:t>
      </w:r>
      <w:proofErr w:type="spellStart"/>
      <w:r w:rsidR="00BB0B3A">
        <w:rPr>
          <w:rFonts w:ascii="Arial" w:hAnsi="Arial" w:cs="Arial"/>
          <w:b/>
          <w:sz w:val="24"/>
          <w:szCs w:val="24"/>
          <w:lang w:val="en-GB"/>
        </w:rPr>
        <w:t>Nwaogwugwu</w:t>
      </w:r>
      <w:proofErr w:type="spellEnd"/>
    </w:p>
    <w:p w14:paraId="59DED4C7" w14:textId="77777777" w:rsidR="007A3CA6" w:rsidRPr="007A3CA6" w:rsidRDefault="007A3CA6" w:rsidP="007A3CA6">
      <w:pPr>
        <w:rPr>
          <w:rFonts w:ascii="Arial" w:hAnsi="Arial" w:cs="Arial"/>
          <w:b/>
          <w:sz w:val="24"/>
          <w:szCs w:val="24"/>
          <w:lang w:val="en-GB"/>
        </w:rPr>
      </w:pPr>
    </w:p>
    <w:p w14:paraId="612DE0E8" w14:textId="5495BB5F" w:rsidR="004A2D31" w:rsidRDefault="007A3CA6" w:rsidP="007A3CA6">
      <w:pPr>
        <w:rPr>
          <w:rFonts w:ascii="Arial" w:hAnsi="Arial" w:cs="Arial"/>
          <w:b/>
          <w:sz w:val="24"/>
          <w:szCs w:val="24"/>
          <w:lang w:val="en-GB"/>
        </w:rPr>
      </w:pPr>
      <w:r w:rsidRPr="007A3CA6">
        <w:rPr>
          <w:rFonts w:ascii="Arial" w:hAnsi="Arial" w:cs="Arial"/>
          <w:b/>
          <w:sz w:val="24"/>
          <w:szCs w:val="24"/>
          <w:lang w:val="en-GB"/>
        </w:rPr>
        <w:t>Assignment 1</w:t>
      </w:r>
      <w:r w:rsidR="004A2D31">
        <w:rPr>
          <w:rFonts w:ascii="Arial" w:hAnsi="Arial" w:cs="Arial"/>
          <w:b/>
          <w:sz w:val="24"/>
          <w:szCs w:val="24"/>
          <w:lang w:val="en-GB"/>
        </w:rPr>
        <w:br w:type="page"/>
      </w:r>
    </w:p>
    <w:sdt>
      <w:sdtPr>
        <w:rPr>
          <w:rFonts w:asciiTheme="minorHAnsi" w:eastAsiaTheme="minorHAnsi" w:hAnsiTheme="minorHAnsi" w:cstheme="minorBidi"/>
          <w:color w:val="auto"/>
          <w:sz w:val="22"/>
          <w:szCs w:val="22"/>
          <w:lang w:val="en-GB" w:eastAsia="en-US"/>
        </w:rPr>
        <w:id w:val="-1826421649"/>
        <w:docPartObj>
          <w:docPartGallery w:val="Table of Contents"/>
          <w:docPartUnique/>
        </w:docPartObj>
      </w:sdtPr>
      <w:sdtEndPr>
        <w:rPr>
          <w:b/>
          <w:bCs/>
        </w:rPr>
      </w:sdtEndPr>
      <w:sdtContent>
        <w:p w14:paraId="381A0311" w14:textId="77777777" w:rsidR="004A2D31" w:rsidRPr="004A2D31" w:rsidRDefault="004A2D31" w:rsidP="004A2D31">
          <w:pPr>
            <w:pStyle w:val="ab"/>
            <w:jc w:val="center"/>
            <w:rPr>
              <w:rFonts w:ascii="Arial" w:hAnsi="Arial" w:cs="Arial"/>
              <w:b/>
              <w:bCs/>
              <w:color w:val="auto"/>
              <w:sz w:val="24"/>
              <w:szCs w:val="24"/>
            </w:rPr>
          </w:pPr>
          <w:r w:rsidRPr="004A2D31">
            <w:rPr>
              <w:rFonts w:ascii="Arial" w:hAnsi="Arial" w:cs="Arial"/>
              <w:b/>
              <w:bCs/>
              <w:color w:val="auto"/>
              <w:sz w:val="24"/>
              <w:szCs w:val="24"/>
              <w:lang w:val="en-GB"/>
            </w:rPr>
            <w:t>Contents</w:t>
          </w:r>
        </w:p>
        <w:p w14:paraId="58F47466" w14:textId="77777777" w:rsidR="00282568" w:rsidRDefault="004A2D31">
          <w:pPr>
            <w:pStyle w:val="11"/>
            <w:tabs>
              <w:tab w:val="right" w:leader="dot" w:pos="9396"/>
            </w:tabs>
            <w:rPr>
              <w:rFonts w:eastAsiaTheme="minorEastAsia"/>
              <w:noProof/>
              <w:lang w:val="bg-BG" w:eastAsia="bg-BG"/>
            </w:rPr>
          </w:pPr>
          <w:r>
            <w:fldChar w:fldCharType="begin"/>
          </w:r>
          <w:r>
            <w:instrText xml:space="preserve"> TOC \o "1-3" \h \z \u </w:instrText>
          </w:r>
          <w:r>
            <w:fldChar w:fldCharType="separate"/>
          </w:r>
          <w:hyperlink w:anchor="_Toc133394949" w:history="1">
            <w:r w:rsidR="00282568" w:rsidRPr="008B652A">
              <w:rPr>
                <w:rStyle w:val="a8"/>
                <w:rFonts w:ascii="Arial" w:eastAsia="Times New Roman" w:hAnsi="Arial" w:cs="Arial"/>
                <w:b/>
                <w:bCs/>
                <w:noProof/>
                <w:lang w:val="en-GB" w:eastAsia="bg-BG"/>
              </w:rPr>
              <w:t>Introduction</w:t>
            </w:r>
            <w:r w:rsidR="00282568">
              <w:rPr>
                <w:noProof/>
                <w:webHidden/>
              </w:rPr>
              <w:tab/>
            </w:r>
            <w:r w:rsidR="00282568">
              <w:rPr>
                <w:noProof/>
                <w:webHidden/>
              </w:rPr>
              <w:fldChar w:fldCharType="begin"/>
            </w:r>
            <w:r w:rsidR="00282568">
              <w:rPr>
                <w:noProof/>
                <w:webHidden/>
              </w:rPr>
              <w:instrText xml:space="preserve"> PAGEREF _Toc133394949 \h </w:instrText>
            </w:r>
            <w:r w:rsidR="00282568">
              <w:rPr>
                <w:noProof/>
                <w:webHidden/>
              </w:rPr>
            </w:r>
            <w:r w:rsidR="00282568">
              <w:rPr>
                <w:noProof/>
                <w:webHidden/>
              </w:rPr>
              <w:fldChar w:fldCharType="separate"/>
            </w:r>
            <w:r w:rsidR="00282568">
              <w:rPr>
                <w:noProof/>
                <w:webHidden/>
              </w:rPr>
              <w:t>3</w:t>
            </w:r>
            <w:r w:rsidR="00282568">
              <w:rPr>
                <w:noProof/>
                <w:webHidden/>
              </w:rPr>
              <w:fldChar w:fldCharType="end"/>
            </w:r>
          </w:hyperlink>
        </w:p>
        <w:p w14:paraId="35224300" w14:textId="77777777" w:rsidR="00282568" w:rsidRDefault="00000000">
          <w:pPr>
            <w:pStyle w:val="11"/>
            <w:tabs>
              <w:tab w:val="right" w:leader="dot" w:pos="9396"/>
            </w:tabs>
            <w:rPr>
              <w:rFonts w:eastAsiaTheme="minorEastAsia"/>
              <w:noProof/>
              <w:lang w:val="bg-BG" w:eastAsia="bg-BG"/>
            </w:rPr>
          </w:pPr>
          <w:hyperlink w:anchor="_Toc133394950" w:history="1">
            <w:r w:rsidR="00282568" w:rsidRPr="008B652A">
              <w:rPr>
                <w:rStyle w:val="a8"/>
                <w:rFonts w:ascii="Arial" w:eastAsia="Times New Roman" w:hAnsi="Arial" w:cs="Arial"/>
                <w:b/>
                <w:bCs/>
                <w:noProof/>
                <w:lang w:val="en-GB" w:eastAsia="bg-BG"/>
              </w:rPr>
              <w:t>About Costa Coffee</w:t>
            </w:r>
            <w:r w:rsidR="00282568">
              <w:rPr>
                <w:noProof/>
                <w:webHidden/>
              </w:rPr>
              <w:tab/>
            </w:r>
            <w:r w:rsidR="00282568">
              <w:rPr>
                <w:noProof/>
                <w:webHidden/>
              </w:rPr>
              <w:fldChar w:fldCharType="begin"/>
            </w:r>
            <w:r w:rsidR="00282568">
              <w:rPr>
                <w:noProof/>
                <w:webHidden/>
              </w:rPr>
              <w:instrText xml:space="preserve"> PAGEREF _Toc133394950 \h </w:instrText>
            </w:r>
            <w:r w:rsidR="00282568">
              <w:rPr>
                <w:noProof/>
                <w:webHidden/>
              </w:rPr>
            </w:r>
            <w:r w:rsidR="00282568">
              <w:rPr>
                <w:noProof/>
                <w:webHidden/>
              </w:rPr>
              <w:fldChar w:fldCharType="separate"/>
            </w:r>
            <w:r w:rsidR="00282568">
              <w:rPr>
                <w:noProof/>
                <w:webHidden/>
              </w:rPr>
              <w:t>3</w:t>
            </w:r>
            <w:r w:rsidR="00282568">
              <w:rPr>
                <w:noProof/>
                <w:webHidden/>
              </w:rPr>
              <w:fldChar w:fldCharType="end"/>
            </w:r>
          </w:hyperlink>
        </w:p>
        <w:p w14:paraId="7E711796" w14:textId="77777777" w:rsidR="00282568" w:rsidRDefault="00000000">
          <w:pPr>
            <w:pStyle w:val="11"/>
            <w:tabs>
              <w:tab w:val="right" w:leader="dot" w:pos="9396"/>
            </w:tabs>
            <w:rPr>
              <w:rFonts w:eastAsiaTheme="minorEastAsia"/>
              <w:noProof/>
              <w:lang w:val="bg-BG" w:eastAsia="bg-BG"/>
            </w:rPr>
          </w:pPr>
          <w:hyperlink w:anchor="_Toc133394951" w:history="1">
            <w:r w:rsidR="00282568" w:rsidRPr="008B652A">
              <w:rPr>
                <w:rStyle w:val="a8"/>
                <w:rFonts w:ascii="Arial" w:eastAsia="Times New Roman" w:hAnsi="Arial" w:cs="Arial"/>
                <w:b/>
                <w:bCs/>
                <w:noProof/>
                <w:lang w:val="en-GB" w:eastAsia="bg-BG"/>
              </w:rPr>
              <w:t>Information about Brazil as developing country</w:t>
            </w:r>
            <w:r w:rsidR="00282568">
              <w:rPr>
                <w:noProof/>
                <w:webHidden/>
              </w:rPr>
              <w:tab/>
            </w:r>
            <w:r w:rsidR="00282568">
              <w:rPr>
                <w:noProof/>
                <w:webHidden/>
              </w:rPr>
              <w:fldChar w:fldCharType="begin"/>
            </w:r>
            <w:r w:rsidR="00282568">
              <w:rPr>
                <w:noProof/>
                <w:webHidden/>
              </w:rPr>
              <w:instrText xml:space="preserve"> PAGEREF _Toc133394951 \h </w:instrText>
            </w:r>
            <w:r w:rsidR="00282568">
              <w:rPr>
                <w:noProof/>
                <w:webHidden/>
              </w:rPr>
            </w:r>
            <w:r w:rsidR="00282568">
              <w:rPr>
                <w:noProof/>
                <w:webHidden/>
              </w:rPr>
              <w:fldChar w:fldCharType="separate"/>
            </w:r>
            <w:r w:rsidR="00282568">
              <w:rPr>
                <w:noProof/>
                <w:webHidden/>
              </w:rPr>
              <w:t>4</w:t>
            </w:r>
            <w:r w:rsidR="00282568">
              <w:rPr>
                <w:noProof/>
                <w:webHidden/>
              </w:rPr>
              <w:fldChar w:fldCharType="end"/>
            </w:r>
          </w:hyperlink>
        </w:p>
        <w:p w14:paraId="53A2C55C" w14:textId="77777777" w:rsidR="00282568" w:rsidRDefault="00000000">
          <w:pPr>
            <w:pStyle w:val="11"/>
            <w:tabs>
              <w:tab w:val="right" w:leader="dot" w:pos="9396"/>
            </w:tabs>
            <w:rPr>
              <w:rFonts w:eastAsiaTheme="minorEastAsia"/>
              <w:noProof/>
              <w:lang w:val="bg-BG" w:eastAsia="bg-BG"/>
            </w:rPr>
          </w:pPr>
          <w:hyperlink w:anchor="_Toc133394952" w:history="1">
            <w:r w:rsidR="00282568" w:rsidRPr="008B652A">
              <w:rPr>
                <w:rStyle w:val="a8"/>
                <w:rFonts w:ascii="Arial" w:eastAsia="Times New Roman" w:hAnsi="Arial" w:cs="Arial"/>
                <w:b/>
                <w:bCs/>
                <w:noProof/>
                <w:lang w:val="en-GB" w:eastAsia="bg-BG"/>
              </w:rPr>
              <w:t>Hofstede comparative analysis UK vs Brazil culture</w:t>
            </w:r>
            <w:r w:rsidR="00282568">
              <w:rPr>
                <w:noProof/>
                <w:webHidden/>
              </w:rPr>
              <w:tab/>
            </w:r>
            <w:r w:rsidR="00282568">
              <w:rPr>
                <w:noProof/>
                <w:webHidden/>
              </w:rPr>
              <w:fldChar w:fldCharType="begin"/>
            </w:r>
            <w:r w:rsidR="00282568">
              <w:rPr>
                <w:noProof/>
                <w:webHidden/>
              </w:rPr>
              <w:instrText xml:space="preserve"> PAGEREF _Toc133394952 \h </w:instrText>
            </w:r>
            <w:r w:rsidR="00282568">
              <w:rPr>
                <w:noProof/>
                <w:webHidden/>
              </w:rPr>
            </w:r>
            <w:r w:rsidR="00282568">
              <w:rPr>
                <w:noProof/>
                <w:webHidden/>
              </w:rPr>
              <w:fldChar w:fldCharType="separate"/>
            </w:r>
            <w:r w:rsidR="00282568">
              <w:rPr>
                <w:noProof/>
                <w:webHidden/>
              </w:rPr>
              <w:t>4</w:t>
            </w:r>
            <w:r w:rsidR="00282568">
              <w:rPr>
                <w:noProof/>
                <w:webHidden/>
              </w:rPr>
              <w:fldChar w:fldCharType="end"/>
            </w:r>
          </w:hyperlink>
        </w:p>
        <w:p w14:paraId="267A3B9B" w14:textId="77777777" w:rsidR="00282568" w:rsidRDefault="00000000">
          <w:pPr>
            <w:pStyle w:val="11"/>
            <w:tabs>
              <w:tab w:val="right" w:leader="dot" w:pos="9396"/>
            </w:tabs>
            <w:rPr>
              <w:rFonts w:eastAsiaTheme="minorEastAsia"/>
              <w:noProof/>
              <w:lang w:val="bg-BG" w:eastAsia="bg-BG"/>
            </w:rPr>
          </w:pPr>
          <w:hyperlink w:anchor="_Toc133394953" w:history="1">
            <w:r w:rsidR="00282568" w:rsidRPr="008B652A">
              <w:rPr>
                <w:rStyle w:val="a8"/>
                <w:rFonts w:ascii="Arial" w:eastAsia="Times New Roman" w:hAnsi="Arial" w:cs="Arial"/>
                <w:b/>
                <w:bCs/>
                <w:noProof/>
                <w:lang w:val="en-GB" w:eastAsia="bg-BG"/>
              </w:rPr>
              <w:t>The role of cultural sensitivity</w:t>
            </w:r>
            <w:r w:rsidR="00282568">
              <w:rPr>
                <w:noProof/>
                <w:webHidden/>
              </w:rPr>
              <w:tab/>
            </w:r>
            <w:r w:rsidR="00282568">
              <w:rPr>
                <w:noProof/>
                <w:webHidden/>
              </w:rPr>
              <w:fldChar w:fldCharType="begin"/>
            </w:r>
            <w:r w:rsidR="00282568">
              <w:rPr>
                <w:noProof/>
                <w:webHidden/>
              </w:rPr>
              <w:instrText xml:space="preserve"> PAGEREF _Toc133394953 \h </w:instrText>
            </w:r>
            <w:r w:rsidR="00282568">
              <w:rPr>
                <w:noProof/>
                <w:webHidden/>
              </w:rPr>
            </w:r>
            <w:r w:rsidR="00282568">
              <w:rPr>
                <w:noProof/>
                <w:webHidden/>
              </w:rPr>
              <w:fldChar w:fldCharType="separate"/>
            </w:r>
            <w:r w:rsidR="00282568">
              <w:rPr>
                <w:noProof/>
                <w:webHidden/>
              </w:rPr>
              <w:t>5</w:t>
            </w:r>
            <w:r w:rsidR="00282568">
              <w:rPr>
                <w:noProof/>
                <w:webHidden/>
              </w:rPr>
              <w:fldChar w:fldCharType="end"/>
            </w:r>
          </w:hyperlink>
        </w:p>
        <w:p w14:paraId="3A4D7357" w14:textId="77777777" w:rsidR="00282568" w:rsidRDefault="00000000">
          <w:pPr>
            <w:pStyle w:val="11"/>
            <w:tabs>
              <w:tab w:val="right" w:leader="dot" w:pos="9396"/>
            </w:tabs>
            <w:rPr>
              <w:rFonts w:eastAsiaTheme="minorEastAsia"/>
              <w:noProof/>
              <w:lang w:val="bg-BG" w:eastAsia="bg-BG"/>
            </w:rPr>
          </w:pPr>
          <w:hyperlink w:anchor="_Toc133394954" w:history="1">
            <w:r w:rsidR="00282568" w:rsidRPr="008B652A">
              <w:rPr>
                <w:rStyle w:val="a8"/>
                <w:rFonts w:ascii="Arial" w:eastAsia="Times New Roman" w:hAnsi="Arial" w:cs="Arial"/>
                <w:b/>
                <w:bCs/>
                <w:noProof/>
                <w:lang w:val="en-GB" w:eastAsia="bg-BG"/>
              </w:rPr>
              <w:t>Communication barriers</w:t>
            </w:r>
            <w:r w:rsidR="00282568">
              <w:rPr>
                <w:noProof/>
                <w:webHidden/>
              </w:rPr>
              <w:tab/>
            </w:r>
            <w:r w:rsidR="00282568">
              <w:rPr>
                <w:noProof/>
                <w:webHidden/>
              </w:rPr>
              <w:fldChar w:fldCharType="begin"/>
            </w:r>
            <w:r w:rsidR="00282568">
              <w:rPr>
                <w:noProof/>
                <w:webHidden/>
              </w:rPr>
              <w:instrText xml:space="preserve"> PAGEREF _Toc133394954 \h </w:instrText>
            </w:r>
            <w:r w:rsidR="00282568">
              <w:rPr>
                <w:noProof/>
                <w:webHidden/>
              </w:rPr>
            </w:r>
            <w:r w:rsidR="00282568">
              <w:rPr>
                <w:noProof/>
                <w:webHidden/>
              </w:rPr>
              <w:fldChar w:fldCharType="separate"/>
            </w:r>
            <w:r w:rsidR="00282568">
              <w:rPr>
                <w:noProof/>
                <w:webHidden/>
              </w:rPr>
              <w:t>7</w:t>
            </w:r>
            <w:r w:rsidR="00282568">
              <w:rPr>
                <w:noProof/>
                <w:webHidden/>
              </w:rPr>
              <w:fldChar w:fldCharType="end"/>
            </w:r>
          </w:hyperlink>
        </w:p>
        <w:p w14:paraId="484E95C4" w14:textId="77777777" w:rsidR="00282568" w:rsidRDefault="00000000">
          <w:pPr>
            <w:pStyle w:val="11"/>
            <w:tabs>
              <w:tab w:val="right" w:leader="dot" w:pos="9396"/>
            </w:tabs>
            <w:rPr>
              <w:rFonts w:eastAsiaTheme="minorEastAsia"/>
              <w:noProof/>
              <w:lang w:val="bg-BG" w:eastAsia="bg-BG"/>
            </w:rPr>
          </w:pPr>
          <w:hyperlink w:anchor="_Toc133394955" w:history="1">
            <w:r w:rsidR="00282568" w:rsidRPr="008B652A">
              <w:rPr>
                <w:rStyle w:val="a8"/>
                <w:rFonts w:ascii="Arial" w:eastAsia="Times New Roman" w:hAnsi="Arial" w:cs="Arial"/>
                <w:b/>
                <w:bCs/>
                <w:noProof/>
                <w:lang w:val="en-GB" w:eastAsia="bg-BG"/>
              </w:rPr>
              <w:t>Conclusion</w:t>
            </w:r>
            <w:r w:rsidR="00282568">
              <w:rPr>
                <w:noProof/>
                <w:webHidden/>
              </w:rPr>
              <w:tab/>
            </w:r>
            <w:r w:rsidR="00282568">
              <w:rPr>
                <w:noProof/>
                <w:webHidden/>
              </w:rPr>
              <w:fldChar w:fldCharType="begin"/>
            </w:r>
            <w:r w:rsidR="00282568">
              <w:rPr>
                <w:noProof/>
                <w:webHidden/>
              </w:rPr>
              <w:instrText xml:space="preserve"> PAGEREF _Toc133394955 \h </w:instrText>
            </w:r>
            <w:r w:rsidR="00282568">
              <w:rPr>
                <w:noProof/>
                <w:webHidden/>
              </w:rPr>
            </w:r>
            <w:r w:rsidR="00282568">
              <w:rPr>
                <w:noProof/>
                <w:webHidden/>
              </w:rPr>
              <w:fldChar w:fldCharType="separate"/>
            </w:r>
            <w:r w:rsidR="00282568">
              <w:rPr>
                <w:noProof/>
                <w:webHidden/>
              </w:rPr>
              <w:t>10</w:t>
            </w:r>
            <w:r w:rsidR="00282568">
              <w:rPr>
                <w:noProof/>
                <w:webHidden/>
              </w:rPr>
              <w:fldChar w:fldCharType="end"/>
            </w:r>
          </w:hyperlink>
        </w:p>
        <w:p w14:paraId="09D44CC9" w14:textId="77777777" w:rsidR="00282568" w:rsidRDefault="00000000">
          <w:pPr>
            <w:pStyle w:val="11"/>
            <w:tabs>
              <w:tab w:val="right" w:leader="dot" w:pos="9396"/>
            </w:tabs>
            <w:rPr>
              <w:rFonts w:eastAsiaTheme="minorEastAsia"/>
              <w:noProof/>
              <w:lang w:val="bg-BG" w:eastAsia="bg-BG"/>
            </w:rPr>
          </w:pPr>
          <w:hyperlink w:anchor="_Toc133394956" w:history="1">
            <w:r w:rsidR="00282568" w:rsidRPr="008B652A">
              <w:rPr>
                <w:rStyle w:val="a8"/>
                <w:rFonts w:ascii="Arial" w:hAnsi="Arial" w:cs="Arial"/>
                <w:b/>
                <w:noProof/>
                <w:lang w:val="en-GB"/>
              </w:rPr>
              <w:t>References</w:t>
            </w:r>
            <w:r w:rsidR="00282568">
              <w:rPr>
                <w:noProof/>
                <w:webHidden/>
              </w:rPr>
              <w:tab/>
            </w:r>
            <w:r w:rsidR="00282568">
              <w:rPr>
                <w:noProof/>
                <w:webHidden/>
              </w:rPr>
              <w:fldChar w:fldCharType="begin"/>
            </w:r>
            <w:r w:rsidR="00282568">
              <w:rPr>
                <w:noProof/>
                <w:webHidden/>
              </w:rPr>
              <w:instrText xml:space="preserve"> PAGEREF _Toc133394956 \h </w:instrText>
            </w:r>
            <w:r w:rsidR="00282568">
              <w:rPr>
                <w:noProof/>
                <w:webHidden/>
              </w:rPr>
            </w:r>
            <w:r w:rsidR="00282568">
              <w:rPr>
                <w:noProof/>
                <w:webHidden/>
              </w:rPr>
              <w:fldChar w:fldCharType="separate"/>
            </w:r>
            <w:r w:rsidR="00282568">
              <w:rPr>
                <w:noProof/>
                <w:webHidden/>
              </w:rPr>
              <w:t>11</w:t>
            </w:r>
            <w:r w:rsidR="00282568">
              <w:rPr>
                <w:noProof/>
                <w:webHidden/>
              </w:rPr>
              <w:fldChar w:fldCharType="end"/>
            </w:r>
          </w:hyperlink>
        </w:p>
        <w:p w14:paraId="3092608F" w14:textId="77777777" w:rsidR="004A2D31" w:rsidRDefault="004A2D31">
          <w:r>
            <w:rPr>
              <w:b/>
              <w:bCs/>
              <w:lang w:val="en-GB"/>
            </w:rPr>
            <w:fldChar w:fldCharType="end"/>
          </w:r>
        </w:p>
      </w:sdtContent>
    </w:sdt>
    <w:p w14:paraId="7A8F27DC" w14:textId="77777777" w:rsidR="0040749D" w:rsidRPr="009010E7" w:rsidRDefault="0040749D" w:rsidP="009010E7">
      <w:pPr>
        <w:spacing w:line="360" w:lineRule="auto"/>
        <w:jc w:val="both"/>
        <w:rPr>
          <w:rFonts w:ascii="Arial" w:hAnsi="Arial" w:cs="Arial"/>
          <w:b/>
          <w:sz w:val="24"/>
          <w:szCs w:val="24"/>
          <w:lang w:val="en-GB"/>
        </w:rPr>
      </w:pPr>
    </w:p>
    <w:p w14:paraId="60F921EC" w14:textId="77777777" w:rsidR="0040749D" w:rsidRPr="009010E7" w:rsidRDefault="0040749D" w:rsidP="009010E7">
      <w:pPr>
        <w:spacing w:line="360" w:lineRule="auto"/>
        <w:jc w:val="both"/>
        <w:rPr>
          <w:rFonts w:ascii="Arial" w:hAnsi="Arial" w:cs="Arial"/>
          <w:b/>
          <w:sz w:val="24"/>
          <w:szCs w:val="24"/>
          <w:lang w:val="en-GB"/>
        </w:rPr>
      </w:pPr>
    </w:p>
    <w:p w14:paraId="50975671" w14:textId="77777777" w:rsidR="0040749D" w:rsidRPr="009010E7" w:rsidRDefault="0040749D" w:rsidP="009010E7">
      <w:pPr>
        <w:spacing w:line="360" w:lineRule="auto"/>
        <w:jc w:val="both"/>
        <w:rPr>
          <w:rFonts w:ascii="Arial" w:hAnsi="Arial" w:cs="Arial"/>
          <w:b/>
          <w:sz w:val="24"/>
          <w:szCs w:val="24"/>
          <w:lang w:val="en-GB"/>
        </w:rPr>
      </w:pPr>
    </w:p>
    <w:p w14:paraId="58DC029E" w14:textId="77777777" w:rsidR="0040749D" w:rsidRPr="009010E7" w:rsidRDefault="0040749D" w:rsidP="009010E7">
      <w:pPr>
        <w:spacing w:line="360" w:lineRule="auto"/>
        <w:jc w:val="both"/>
        <w:rPr>
          <w:rFonts w:ascii="Arial" w:hAnsi="Arial" w:cs="Arial"/>
          <w:b/>
          <w:sz w:val="24"/>
          <w:szCs w:val="24"/>
          <w:lang w:val="en-GB"/>
        </w:rPr>
      </w:pPr>
    </w:p>
    <w:p w14:paraId="0B5D51E0" w14:textId="77777777" w:rsidR="0040749D" w:rsidRPr="009010E7" w:rsidRDefault="0040749D" w:rsidP="009010E7">
      <w:pPr>
        <w:spacing w:line="360" w:lineRule="auto"/>
        <w:jc w:val="both"/>
        <w:rPr>
          <w:rFonts w:ascii="Arial" w:hAnsi="Arial" w:cs="Arial"/>
          <w:b/>
          <w:sz w:val="24"/>
          <w:szCs w:val="24"/>
          <w:lang w:val="en-GB"/>
        </w:rPr>
      </w:pPr>
    </w:p>
    <w:p w14:paraId="161AB620" w14:textId="77777777" w:rsidR="0040749D" w:rsidRPr="009010E7" w:rsidRDefault="0040749D" w:rsidP="009010E7">
      <w:pPr>
        <w:spacing w:line="360" w:lineRule="auto"/>
        <w:jc w:val="both"/>
        <w:rPr>
          <w:rFonts w:ascii="Arial" w:hAnsi="Arial" w:cs="Arial"/>
          <w:b/>
          <w:sz w:val="24"/>
          <w:szCs w:val="24"/>
          <w:lang w:val="en-GB"/>
        </w:rPr>
      </w:pPr>
    </w:p>
    <w:p w14:paraId="19C9A280" w14:textId="77777777" w:rsidR="0040749D" w:rsidRPr="009010E7" w:rsidRDefault="0040749D" w:rsidP="009010E7">
      <w:pPr>
        <w:spacing w:line="360" w:lineRule="auto"/>
        <w:jc w:val="both"/>
        <w:rPr>
          <w:rFonts w:ascii="Arial" w:hAnsi="Arial" w:cs="Arial"/>
          <w:b/>
          <w:sz w:val="24"/>
          <w:szCs w:val="24"/>
          <w:lang w:val="en-GB"/>
        </w:rPr>
      </w:pPr>
    </w:p>
    <w:p w14:paraId="676BB6CE" w14:textId="77777777" w:rsidR="0040749D" w:rsidRPr="009010E7" w:rsidRDefault="0040749D" w:rsidP="009010E7">
      <w:pPr>
        <w:spacing w:line="360" w:lineRule="auto"/>
        <w:jc w:val="both"/>
        <w:rPr>
          <w:rFonts w:ascii="Arial" w:hAnsi="Arial" w:cs="Arial"/>
          <w:b/>
          <w:sz w:val="24"/>
          <w:szCs w:val="24"/>
          <w:lang w:val="en-GB"/>
        </w:rPr>
      </w:pPr>
    </w:p>
    <w:p w14:paraId="2A50E06B" w14:textId="77777777" w:rsidR="0040749D" w:rsidRPr="009010E7" w:rsidRDefault="0040749D" w:rsidP="009010E7">
      <w:pPr>
        <w:spacing w:line="360" w:lineRule="auto"/>
        <w:jc w:val="both"/>
        <w:rPr>
          <w:rFonts w:ascii="Arial" w:hAnsi="Arial" w:cs="Arial"/>
          <w:b/>
          <w:sz w:val="24"/>
          <w:szCs w:val="24"/>
          <w:lang w:val="en-GB"/>
        </w:rPr>
      </w:pPr>
    </w:p>
    <w:p w14:paraId="7BBE2BB4" w14:textId="77777777" w:rsidR="0040749D" w:rsidRPr="009010E7" w:rsidRDefault="0040749D" w:rsidP="009010E7">
      <w:pPr>
        <w:spacing w:line="360" w:lineRule="auto"/>
        <w:jc w:val="both"/>
        <w:rPr>
          <w:rFonts w:ascii="Arial" w:hAnsi="Arial" w:cs="Arial"/>
          <w:b/>
          <w:sz w:val="24"/>
          <w:szCs w:val="24"/>
          <w:lang w:val="en-GB"/>
        </w:rPr>
      </w:pPr>
    </w:p>
    <w:p w14:paraId="499F997E" w14:textId="77777777" w:rsidR="0040749D" w:rsidRPr="009010E7" w:rsidRDefault="0040749D" w:rsidP="009010E7">
      <w:pPr>
        <w:spacing w:line="360" w:lineRule="auto"/>
        <w:jc w:val="both"/>
        <w:rPr>
          <w:rFonts w:ascii="Arial" w:hAnsi="Arial" w:cs="Arial"/>
          <w:b/>
          <w:sz w:val="24"/>
          <w:szCs w:val="24"/>
          <w:lang w:val="en-GB"/>
        </w:rPr>
      </w:pPr>
    </w:p>
    <w:p w14:paraId="0AD04F6B" w14:textId="77777777" w:rsidR="0040749D" w:rsidRPr="009010E7" w:rsidRDefault="0040749D" w:rsidP="009010E7">
      <w:pPr>
        <w:spacing w:line="360" w:lineRule="auto"/>
        <w:jc w:val="both"/>
        <w:rPr>
          <w:rFonts w:ascii="Arial" w:hAnsi="Arial" w:cs="Arial"/>
          <w:b/>
          <w:sz w:val="24"/>
          <w:szCs w:val="24"/>
          <w:lang w:val="en-GB"/>
        </w:rPr>
      </w:pPr>
    </w:p>
    <w:p w14:paraId="74836AC6" w14:textId="77777777" w:rsidR="0040749D" w:rsidRPr="009010E7" w:rsidRDefault="0040749D" w:rsidP="009010E7">
      <w:pPr>
        <w:spacing w:line="360" w:lineRule="auto"/>
        <w:jc w:val="both"/>
        <w:rPr>
          <w:rFonts w:ascii="Arial" w:hAnsi="Arial" w:cs="Arial"/>
          <w:b/>
          <w:sz w:val="24"/>
          <w:szCs w:val="24"/>
          <w:lang w:val="en-GB"/>
        </w:rPr>
      </w:pPr>
    </w:p>
    <w:p w14:paraId="70A422E4" w14:textId="77777777" w:rsidR="0040749D" w:rsidRPr="009010E7" w:rsidRDefault="0040749D" w:rsidP="009010E7">
      <w:pPr>
        <w:spacing w:line="360" w:lineRule="auto"/>
        <w:jc w:val="both"/>
        <w:rPr>
          <w:rFonts w:ascii="Arial" w:hAnsi="Arial" w:cs="Arial"/>
          <w:b/>
          <w:sz w:val="24"/>
          <w:szCs w:val="24"/>
          <w:lang w:val="en-GB"/>
        </w:rPr>
      </w:pPr>
    </w:p>
    <w:p w14:paraId="63DB737F" w14:textId="77777777" w:rsidR="009010E7" w:rsidRPr="009010E7" w:rsidRDefault="009010E7" w:rsidP="009010E7">
      <w:pPr>
        <w:pStyle w:val="1"/>
        <w:jc w:val="center"/>
        <w:rPr>
          <w:rFonts w:ascii="Arial" w:eastAsia="Times New Roman" w:hAnsi="Arial" w:cs="Arial"/>
          <w:color w:val="0E101A"/>
          <w:sz w:val="24"/>
          <w:szCs w:val="24"/>
          <w:lang w:val="en-GB" w:eastAsia="bg-BG"/>
        </w:rPr>
      </w:pPr>
      <w:bookmarkStart w:id="0" w:name="_Toc133394949"/>
      <w:r w:rsidRPr="009010E7">
        <w:rPr>
          <w:rFonts w:ascii="Arial" w:eastAsia="Times New Roman" w:hAnsi="Arial" w:cs="Arial"/>
          <w:b/>
          <w:bCs/>
          <w:color w:val="0E101A"/>
          <w:sz w:val="24"/>
          <w:szCs w:val="24"/>
          <w:lang w:val="en-GB" w:eastAsia="bg-BG"/>
        </w:rPr>
        <w:lastRenderedPageBreak/>
        <w:t>Introduction</w:t>
      </w:r>
      <w:bookmarkEnd w:id="0"/>
    </w:p>
    <w:p w14:paraId="74EAB3EA"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Communication at all is a combination of skills in which business communication experts should express points of view, </w:t>
      </w:r>
      <w:proofErr w:type="gramStart"/>
      <w:r w:rsidRPr="009010E7">
        <w:rPr>
          <w:rFonts w:ascii="Arial" w:eastAsia="Times New Roman" w:hAnsi="Arial" w:cs="Arial"/>
          <w:color w:val="0E101A"/>
          <w:sz w:val="24"/>
          <w:szCs w:val="24"/>
          <w:lang w:val="en-GB" w:eastAsia="bg-BG"/>
        </w:rPr>
        <w:t>taking into account</w:t>
      </w:r>
      <w:proofErr w:type="gramEnd"/>
      <w:r w:rsidRPr="009010E7">
        <w:rPr>
          <w:rFonts w:ascii="Arial" w:eastAsia="Times New Roman" w:hAnsi="Arial" w:cs="Arial"/>
          <w:color w:val="0E101A"/>
          <w:sz w:val="24"/>
          <w:szCs w:val="24"/>
          <w:lang w:val="en-GB" w:eastAsia="bg-BG"/>
        </w:rPr>
        <w:t xml:space="preserve"> the opinions of others (Beamer, 1992). Brazilian business communication revolves around how an organisation exchanges information to reach or promote its goals and objectives and become successful. Therefore, it is crucial that organisations can adequately communicate internally and externally. With this, business aims can be easier to achieve, and the essential message of a business could get lost. </w:t>
      </w:r>
    </w:p>
    <w:p w14:paraId="6B04FD9C" w14:textId="77777777" w:rsidR="009010E7" w:rsidRPr="009010E7" w:rsidRDefault="009010E7" w:rsidP="009010E7">
      <w:pPr>
        <w:spacing w:after="0" w:line="360" w:lineRule="auto"/>
        <w:ind w:firstLine="36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On the other hand, communication seeks to be clear, simple, and short. There are solid dynamic relations with diplomatic connections with the different business sectors. Brazilian business communication is approachable and visible. It is essential besides to maintain that business communication involves three main elements (Campbell et al. l., 1985). These are perception, transmission, and understanding of information. Nevertheless, their effectiveness is based on the degree of understanding and information. </w:t>
      </w:r>
    </w:p>
    <w:p w14:paraId="39822F33" w14:textId="77777777" w:rsidR="009010E7" w:rsidRPr="009010E7" w:rsidRDefault="004A2D31" w:rsidP="009010E7">
      <w:pPr>
        <w:pStyle w:val="1"/>
        <w:jc w:val="center"/>
        <w:rPr>
          <w:rFonts w:ascii="Arial" w:eastAsia="Times New Roman" w:hAnsi="Arial" w:cs="Arial"/>
          <w:color w:val="0E101A"/>
          <w:sz w:val="24"/>
          <w:szCs w:val="24"/>
          <w:lang w:val="en-GB" w:eastAsia="bg-BG"/>
        </w:rPr>
      </w:pPr>
      <w:bookmarkStart w:id="1" w:name="_Toc133394950"/>
      <w:r>
        <w:rPr>
          <w:rFonts w:ascii="Arial" w:eastAsia="Times New Roman" w:hAnsi="Arial" w:cs="Arial"/>
          <w:b/>
          <w:bCs/>
          <w:color w:val="0E101A"/>
          <w:sz w:val="24"/>
          <w:szCs w:val="24"/>
          <w:lang w:val="en-GB" w:eastAsia="bg-BG"/>
        </w:rPr>
        <w:t>About Costa Coffee</w:t>
      </w:r>
      <w:bookmarkEnd w:id="1"/>
    </w:p>
    <w:p w14:paraId="52599629"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The first coffee-based market of Costa Coffee was in Lambeth, London, in 1971, supplying local indulges and Italian coffee shops with an exciting coffee, slow-roasted the Italian way. Costa Coffee has products that break through compelling trade. Moreover, the strength here is the reputation for the value of money, </w:t>
      </w:r>
      <w:proofErr w:type="gramStart"/>
      <w:r w:rsidRPr="009010E7">
        <w:rPr>
          <w:rFonts w:ascii="Arial" w:eastAsia="Times New Roman" w:hAnsi="Arial" w:cs="Arial"/>
          <w:color w:val="0E101A"/>
          <w:sz w:val="24"/>
          <w:szCs w:val="24"/>
          <w:lang w:val="en-GB" w:eastAsia="bg-BG"/>
        </w:rPr>
        <w:t>convenience</w:t>
      </w:r>
      <w:proofErr w:type="gramEnd"/>
      <w:r w:rsidRPr="009010E7">
        <w:rPr>
          <w:rFonts w:ascii="Arial" w:eastAsia="Times New Roman" w:hAnsi="Arial" w:cs="Arial"/>
          <w:color w:val="0E101A"/>
          <w:sz w:val="24"/>
          <w:szCs w:val="24"/>
          <w:lang w:val="en-GB" w:eastAsia="bg-BG"/>
        </w:rPr>
        <w:t xml:space="preserve"> and a wide variety of products (Costa Coffee, 2023). Also, the grown significantly over the years and has experienced global expansion. Furthermore, the name of the brand is their trademark. Costa implies enjoyment, </w:t>
      </w:r>
      <w:proofErr w:type="gramStart"/>
      <w:r w:rsidRPr="009010E7">
        <w:rPr>
          <w:rFonts w:ascii="Arial" w:eastAsia="Times New Roman" w:hAnsi="Arial" w:cs="Arial"/>
          <w:color w:val="0E101A"/>
          <w:sz w:val="24"/>
          <w:szCs w:val="24"/>
          <w:lang w:val="en-GB" w:eastAsia="bg-BG"/>
        </w:rPr>
        <w:t>quality</w:t>
      </w:r>
      <w:proofErr w:type="gramEnd"/>
      <w:r w:rsidRPr="009010E7">
        <w:rPr>
          <w:rFonts w:ascii="Arial" w:eastAsia="Times New Roman" w:hAnsi="Arial" w:cs="Arial"/>
          <w:color w:val="0E101A"/>
          <w:sz w:val="24"/>
          <w:szCs w:val="24"/>
          <w:lang w:val="en-GB" w:eastAsia="bg-BG"/>
        </w:rPr>
        <w:t xml:space="preserve"> and perfection all over the world. The colour of the brand logo, red, </w:t>
      </w:r>
      <w:proofErr w:type="gramStart"/>
      <w:r w:rsidRPr="009010E7">
        <w:rPr>
          <w:rFonts w:ascii="Arial" w:eastAsia="Times New Roman" w:hAnsi="Arial" w:cs="Arial"/>
          <w:color w:val="0E101A"/>
          <w:sz w:val="24"/>
          <w:szCs w:val="24"/>
          <w:lang w:val="en-GB" w:eastAsia="bg-BG"/>
        </w:rPr>
        <w:t>actually symbolises</w:t>
      </w:r>
      <w:proofErr w:type="gramEnd"/>
      <w:r w:rsidRPr="009010E7">
        <w:rPr>
          <w:rFonts w:ascii="Arial" w:eastAsia="Times New Roman" w:hAnsi="Arial" w:cs="Arial"/>
          <w:color w:val="0E101A"/>
          <w:sz w:val="24"/>
          <w:szCs w:val="24"/>
          <w:lang w:val="en-GB" w:eastAsia="bg-BG"/>
        </w:rPr>
        <w:t xml:space="preserve"> warmness. </w:t>
      </w:r>
    </w:p>
    <w:p w14:paraId="51E28C8B" w14:textId="77777777" w:rsidR="009010E7" w:rsidRPr="009010E7" w:rsidRDefault="009010E7" w:rsidP="009010E7">
      <w:pPr>
        <w:spacing w:after="0" w:line="360" w:lineRule="auto"/>
        <w:ind w:firstLine="36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It is essential to mention that Costa Coffee's barista reputation is excellent on a very high-level all-over Brazil and other countries. The prices of the products are approximately larger. However, the taste is satisfying. Costa Coffee has been able to hover over one of Brazil's leading coffee forthcoming companies mainly because of the implementation of the company's branding strategies to fulfilment (Costa Coffee, 2023). Add the company's commitment to high-quality service to the mix, and the formula for success is at hand. Moreover, the employment of knowledge management tools is </w:t>
      </w:r>
      <w:r w:rsidRPr="009010E7">
        <w:rPr>
          <w:rFonts w:ascii="Arial" w:eastAsia="Times New Roman" w:hAnsi="Arial" w:cs="Arial"/>
          <w:color w:val="0E101A"/>
          <w:sz w:val="24"/>
          <w:szCs w:val="24"/>
          <w:lang w:val="en-GB" w:eastAsia="bg-BG"/>
        </w:rPr>
        <w:lastRenderedPageBreak/>
        <w:t>necessary for their products to advertise to people even in different cultures (</w:t>
      </w:r>
      <w:proofErr w:type="spellStart"/>
      <w:r w:rsidRPr="009010E7">
        <w:rPr>
          <w:rFonts w:ascii="Arial" w:eastAsia="Times New Roman" w:hAnsi="Arial" w:cs="Arial"/>
          <w:color w:val="0E101A"/>
          <w:sz w:val="24"/>
          <w:szCs w:val="24"/>
          <w:lang w:val="en-GB" w:eastAsia="bg-BG"/>
        </w:rPr>
        <w:t>Saheed</w:t>
      </w:r>
      <w:proofErr w:type="spellEnd"/>
      <w:r w:rsidRPr="009010E7">
        <w:rPr>
          <w:rFonts w:ascii="Arial" w:eastAsia="Times New Roman" w:hAnsi="Arial" w:cs="Arial"/>
          <w:color w:val="0E101A"/>
          <w:sz w:val="24"/>
          <w:szCs w:val="24"/>
          <w:lang w:val="en-GB" w:eastAsia="bg-BG"/>
        </w:rPr>
        <w:t>, 2014). </w:t>
      </w:r>
    </w:p>
    <w:p w14:paraId="7B368EAD" w14:textId="77777777" w:rsidR="009010E7" w:rsidRPr="009010E7" w:rsidRDefault="004A2D31" w:rsidP="009010E7">
      <w:pPr>
        <w:pStyle w:val="1"/>
        <w:jc w:val="center"/>
        <w:rPr>
          <w:rFonts w:ascii="Arial" w:eastAsia="Times New Roman" w:hAnsi="Arial" w:cs="Arial"/>
          <w:color w:val="0E101A"/>
          <w:sz w:val="24"/>
          <w:szCs w:val="24"/>
          <w:lang w:val="en-GB" w:eastAsia="bg-BG"/>
        </w:rPr>
      </w:pPr>
      <w:bookmarkStart w:id="2" w:name="_Toc133394951"/>
      <w:r>
        <w:rPr>
          <w:rFonts w:ascii="Arial" w:eastAsia="Times New Roman" w:hAnsi="Arial" w:cs="Arial"/>
          <w:b/>
          <w:bCs/>
          <w:color w:val="0E101A"/>
          <w:sz w:val="24"/>
          <w:szCs w:val="24"/>
          <w:lang w:val="en-GB" w:eastAsia="bg-BG"/>
        </w:rPr>
        <w:t xml:space="preserve">Information about Brazil as developing </w:t>
      </w:r>
      <w:proofErr w:type="gramStart"/>
      <w:r>
        <w:rPr>
          <w:rFonts w:ascii="Arial" w:eastAsia="Times New Roman" w:hAnsi="Arial" w:cs="Arial"/>
          <w:b/>
          <w:bCs/>
          <w:color w:val="0E101A"/>
          <w:sz w:val="24"/>
          <w:szCs w:val="24"/>
          <w:lang w:val="en-GB" w:eastAsia="bg-BG"/>
        </w:rPr>
        <w:t>country</w:t>
      </w:r>
      <w:bookmarkEnd w:id="2"/>
      <w:proofErr w:type="gramEnd"/>
      <w:r>
        <w:rPr>
          <w:rFonts w:ascii="Arial" w:eastAsia="Times New Roman" w:hAnsi="Arial" w:cs="Arial"/>
          <w:b/>
          <w:bCs/>
          <w:color w:val="0E101A"/>
          <w:sz w:val="24"/>
          <w:szCs w:val="24"/>
          <w:lang w:val="en-GB" w:eastAsia="bg-BG"/>
        </w:rPr>
        <w:t xml:space="preserve"> </w:t>
      </w:r>
    </w:p>
    <w:p w14:paraId="770C8F69"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Brazil is the largest country in South America and the fifth-largest country in the world by land area and population. It is known for its diverse culture, stunning natural beauty, and vibrant cities. The official language is Portuguese, and the country's capital is Brasília. Brazil has a mixed economy with a robust agricultural sector and significant manufacturing, service, and mining industries. In addition, the country is home to a wide range of ecosystems, including the Amazon rainforest, the largest tropical rainforest in the world (Baer, 2008).</w:t>
      </w:r>
    </w:p>
    <w:p w14:paraId="37E6A60E"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Brazil's population started growing drastically, contributing to the fastest-developing administration of the country's government. However, it has been the cause of increased unemployment, poverty, and decreased quality of life, among other problems. In this context, thanks to this development, the country's economy has developed positively (Reis, 2014). Although Brazil is a less developed economy, prices of goods and services are lower, as labour and raw material costs. As a result, the country succeeds in reducing poverty and inequality. </w:t>
      </w:r>
    </w:p>
    <w:p w14:paraId="267D4B1E" w14:textId="77777777" w:rsidR="009010E7" w:rsidRPr="009010E7" w:rsidRDefault="009010E7" w:rsidP="009010E7">
      <w:pPr>
        <w:spacing w:after="0" w:line="360" w:lineRule="auto"/>
        <w:ind w:firstLine="36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However, the country still faces significant challenges, including corruption and environmental degradation. These issues have been the subject of ongoing public debate, with the government and civil society working to address them through policy reforms and social programs. In Brazil, business communication is generally formal and polite, focusing on building personal relationships and establishing trust. </w:t>
      </w:r>
    </w:p>
    <w:p w14:paraId="2FB7842F" w14:textId="77777777" w:rsidR="009010E7" w:rsidRPr="009010E7" w:rsidRDefault="004A2D31" w:rsidP="009010E7">
      <w:pPr>
        <w:pStyle w:val="1"/>
        <w:jc w:val="center"/>
        <w:rPr>
          <w:rFonts w:ascii="Arial" w:eastAsia="Times New Roman" w:hAnsi="Arial" w:cs="Arial"/>
          <w:color w:val="0E101A"/>
          <w:sz w:val="24"/>
          <w:szCs w:val="24"/>
          <w:lang w:val="en-GB" w:eastAsia="bg-BG"/>
        </w:rPr>
      </w:pPr>
      <w:bookmarkStart w:id="3" w:name="_Toc133394952"/>
      <w:r>
        <w:rPr>
          <w:rFonts w:ascii="Arial" w:eastAsia="Times New Roman" w:hAnsi="Arial" w:cs="Arial"/>
          <w:b/>
          <w:bCs/>
          <w:color w:val="0E101A"/>
          <w:sz w:val="24"/>
          <w:szCs w:val="24"/>
          <w:lang w:val="en-GB" w:eastAsia="bg-BG"/>
        </w:rPr>
        <w:t>Hofstede comparative analysis UK vs Brazil culture</w:t>
      </w:r>
      <w:bookmarkEnd w:id="3"/>
      <w:r>
        <w:rPr>
          <w:rFonts w:ascii="Arial" w:eastAsia="Times New Roman" w:hAnsi="Arial" w:cs="Arial"/>
          <w:b/>
          <w:bCs/>
          <w:color w:val="0E101A"/>
          <w:sz w:val="24"/>
          <w:szCs w:val="24"/>
          <w:lang w:val="en-GB" w:eastAsia="bg-BG"/>
        </w:rPr>
        <w:t xml:space="preserve"> </w:t>
      </w:r>
    </w:p>
    <w:p w14:paraId="2E56C116"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Cultural difference is well-considered in international business communication in Hofstede, for culture can be a term for distinguishing people from separate cultural groups (Hofstede, 2010). Hofstede's theory divided cultural differences into six sections: indulgence vs restraint, masculine vs femininity, individuality vs collectivism, power distance, and uncertainty avoidance (Hofstede, 2001). Hofstede first developed that conception in the theory of the United Kingdom and Brazil for exploring cultural differences in the workplace. The evidence of power occurs first. For instance, there is </w:t>
      </w:r>
      <w:r w:rsidRPr="009010E7">
        <w:rPr>
          <w:rFonts w:ascii="Arial" w:eastAsia="Times New Roman" w:hAnsi="Arial" w:cs="Arial"/>
          <w:color w:val="0E101A"/>
          <w:sz w:val="24"/>
          <w:szCs w:val="24"/>
          <w:lang w:val="en-GB" w:eastAsia="bg-BG"/>
        </w:rPr>
        <w:lastRenderedPageBreak/>
        <w:t>some degree of separation between power and society because some people have more influence than others. </w:t>
      </w:r>
    </w:p>
    <w:p w14:paraId="513A43CE"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Hofstede's eccentricity concept for the United Kingdom put people's interests towards the interests of the broader public (Hofstede, 2001). Each group member gets along with the others in a way that promotes harmony. Both varieties of cultural relics are incredibly noteworthy. The basis of fruitful commercial alliances is loyalty and relationship skills (Hofstede, 2001). In the workplace, males are on a higher level than females if we compare them. Men usually have more accomplishments than women. However, success is determined by achievement in the material world and success in one's spiritual life (Hofstede, 2022).</w:t>
      </w:r>
    </w:p>
    <w:p w14:paraId="4348155F" w14:textId="77777777" w:rsidR="009010E7" w:rsidRPr="009010E7" w:rsidRDefault="009010E7" w:rsidP="009010E7">
      <w:pPr>
        <w:spacing w:after="0" w:line="360" w:lineRule="auto"/>
        <w:ind w:firstLine="36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How much a culture's members seek to avoid anxiety depends on their exposure to feelings. In Brazilian culture, appreciation for one another is highly valued. The parliament's power significantly impacts how the society there is run. For example, a company is operated by CEO, which obtains power, and his staff respects him (Hofstede, 2022). In great importance in Brazil is reducing differences between people. It is a country that specialises in society and social cohesiveness. Also, this region wants to be sure everyone in their group is safe. Brazilians prioritise personal accomplishments over the community's well-being (Hofstede, 2022).</w:t>
      </w:r>
    </w:p>
    <w:p w14:paraId="3F68A7B1" w14:textId="77777777" w:rsidR="009010E7" w:rsidRPr="009010E7" w:rsidRDefault="004A2D31" w:rsidP="009010E7">
      <w:pPr>
        <w:pStyle w:val="1"/>
        <w:jc w:val="center"/>
        <w:rPr>
          <w:rFonts w:ascii="Arial" w:eastAsia="Times New Roman" w:hAnsi="Arial" w:cs="Arial"/>
          <w:color w:val="0E101A"/>
          <w:sz w:val="24"/>
          <w:szCs w:val="24"/>
          <w:lang w:val="en-GB" w:eastAsia="bg-BG"/>
        </w:rPr>
      </w:pPr>
      <w:bookmarkStart w:id="4" w:name="_Toc133394953"/>
      <w:r>
        <w:rPr>
          <w:rFonts w:ascii="Arial" w:eastAsia="Times New Roman" w:hAnsi="Arial" w:cs="Arial"/>
          <w:b/>
          <w:bCs/>
          <w:color w:val="0E101A"/>
          <w:sz w:val="24"/>
          <w:szCs w:val="24"/>
          <w:lang w:val="en-GB" w:eastAsia="bg-BG"/>
        </w:rPr>
        <w:t>The role of c</w:t>
      </w:r>
      <w:r w:rsidR="009010E7" w:rsidRPr="009010E7">
        <w:rPr>
          <w:rFonts w:ascii="Arial" w:eastAsia="Times New Roman" w:hAnsi="Arial" w:cs="Arial"/>
          <w:b/>
          <w:bCs/>
          <w:color w:val="0E101A"/>
          <w:sz w:val="24"/>
          <w:szCs w:val="24"/>
          <w:lang w:val="en-GB" w:eastAsia="bg-BG"/>
        </w:rPr>
        <w:t>ultural sensitivity</w:t>
      </w:r>
      <w:bookmarkEnd w:id="4"/>
    </w:p>
    <w:p w14:paraId="2CF60466"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Additionally, Cultural Sensitivity can be described as an awareness of cultural differences and similarities between people without any consideration if they are better or worse, </w:t>
      </w:r>
      <w:proofErr w:type="gramStart"/>
      <w:r w:rsidRPr="009010E7">
        <w:rPr>
          <w:rFonts w:ascii="Arial" w:eastAsia="Times New Roman" w:hAnsi="Arial" w:cs="Arial"/>
          <w:color w:val="0E101A"/>
          <w:sz w:val="24"/>
          <w:szCs w:val="24"/>
          <w:lang w:val="en-GB" w:eastAsia="bg-BG"/>
        </w:rPr>
        <w:t>right</w:t>
      </w:r>
      <w:proofErr w:type="gramEnd"/>
      <w:r w:rsidRPr="009010E7">
        <w:rPr>
          <w:rFonts w:ascii="Arial" w:eastAsia="Times New Roman" w:hAnsi="Arial" w:cs="Arial"/>
          <w:color w:val="0E101A"/>
          <w:sz w:val="24"/>
          <w:szCs w:val="24"/>
          <w:lang w:val="en-GB" w:eastAsia="bg-BG"/>
        </w:rPr>
        <w:t xml:space="preserve"> or wrong. It exists in businesses and affects learning and behaviour. Humans are not the same, so their cultural background also contrasts. Nevertheless, speaking of Brazil, meaningful to say is that the population there is civilised, well-mannered, and well-educated, and people have high cultural sensitivity. The reason for that is the international community (Hough, 2022). Nevertheless, they keep their language even with this, and people from other countries only speak English. Nobody imposes their language.</w:t>
      </w:r>
    </w:p>
    <w:p w14:paraId="75138163"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The company Costa Coffee has developed well in cultural sensitivity. As a result, we have many workers from all around the world. In the research of Coffee Portal Analyses in Brazil, there are few-branded coffee shops today (Allegra World Coffee </w:t>
      </w:r>
      <w:r w:rsidRPr="009010E7">
        <w:rPr>
          <w:rFonts w:ascii="Arial" w:eastAsia="Times New Roman" w:hAnsi="Arial" w:cs="Arial"/>
          <w:color w:val="0E101A"/>
          <w:sz w:val="24"/>
          <w:szCs w:val="24"/>
          <w:lang w:val="en-GB" w:eastAsia="bg-BG"/>
        </w:rPr>
        <w:lastRenderedPageBreak/>
        <w:t>Portal Research and Analysis, 2020/2021). Furthermore, the country works to develop slightly more significant numbers of coffee markets. Moreover, here comes the question of why this is important for cultural sensitivity. In these shops, workers are not only from Brazil, and this improves relationships with customers.</w:t>
      </w:r>
    </w:p>
    <w:p w14:paraId="0857A5FC"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In most cases, they like to see that the company gives a chance to develop cultural sensitivity in the workplace. For example, on the official website of Costa Coffee, in the employee's subsection, their first important logo is that everyone, regardless of culture, is welcome at Costa Coffee. Furthermore, this implies that diversity helps them to thrive. </w:t>
      </w:r>
    </w:p>
    <w:p w14:paraId="25876122"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As an example, Costa Coffee's owner moves Costa also to Western Hemisphere. Moreover, of course, he starts with Brazil because there, as everyone knows, is an affluent belief for café drinking. The main reason for cultural sensitivity in Costa Coffee is that precisely the cafe comes from Brazil, </w:t>
      </w:r>
      <w:proofErr w:type="gramStart"/>
      <w:r w:rsidRPr="009010E7">
        <w:rPr>
          <w:rFonts w:ascii="Arial" w:eastAsia="Times New Roman" w:hAnsi="Arial" w:cs="Arial"/>
          <w:color w:val="0E101A"/>
          <w:sz w:val="24"/>
          <w:szCs w:val="24"/>
          <w:lang w:val="en-GB" w:eastAsia="bg-BG"/>
        </w:rPr>
        <w:t>Ethiopia</w:t>
      </w:r>
      <w:proofErr w:type="gramEnd"/>
      <w:r w:rsidRPr="009010E7">
        <w:rPr>
          <w:rFonts w:ascii="Arial" w:eastAsia="Times New Roman" w:hAnsi="Arial" w:cs="Arial"/>
          <w:color w:val="0E101A"/>
          <w:sz w:val="24"/>
          <w:szCs w:val="24"/>
          <w:lang w:val="en-GB" w:eastAsia="bg-BG"/>
        </w:rPr>
        <w:t xml:space="preserve"> and Colombia. The local people work for the company Costa Coffee and for consumers who want to drink quality.</w:t>
      </w:r>
    </w:p>
    <w:p w14:paraId="55A60BC0" w14:textId="77777777" w:rsidR="002F664C"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What has been said so far about cultural sensitivity should be distinguished, as well as the advantages and disadvantages. There are pros and cons. Firstly, here are a few words about potential advantages. </w:t>
      </w:r>
      <w:r w:rsidR="002F664C" w:rsidRPr="002F664C">
        <w:rPr>
          <w:rFonts w:ascii="Arial" w:eastAsia="Times New Roman" w:hAnsi="Arial" w:cs="Arial"/>
          <w:color w:val="0E101A"/>
          <w:sz w:val="24"/>
          <w:szCs w:val="24"/>
          <w:lang w:val="en-GB" w:eastAsia="bg-BG"/>
        </w:rPr>
        <w:t>Businesses that compete globally may benefit from having staff from a wide range of cultural backgrounds. The national workforce, local customers and consumers, and the local social, political, and economic context all provide unique external advantages for these businesses. These benefits exist in the area where they live. Conversely, interacting with individuals from different cultural backgrounds can only enrich their life and the quality of their conversations. A multicultural staff that can reliably operate in a foreign place has many intangible advantages. The primary advantages include an increase in the number of new ideas, new perspectives, and new interpretations, all of which may be garnered from the experience that individuals from other nations may provide gained through operating a successful firm in their home country (Alder, 2008).</w:t>
      </w:r>
    </w:p>
    <w:p w14:paraId="5E1D99A4"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Secondly, having a diverse cultural workforce can also result in a few disadvantages for organisations. Overgeneralise and nationalism is the motive for many specific cultural disadvantages. Decreasing of incidence of over-generalisation and ethnocentrism manages to stop increasing intercultural skills and intercultural </w:t>
      </w:r>
      <w:r w:rsidRPr="009010E7">
        <w:rPr>
          <w:rFonts w:ascii="Arial" w:eastAsia="Times New Roman" w:hAnsi="Arial" w:cs="Arial"/>
          <w:color w:val="0E101A"/>
          <w:sz w:val="24"/>
          <w:szCs w:val="24"/>
          <w:lang w:val="en-GB" w:eastAsia="bg-BG"/>
        </w:rPr>
        <w:lastRenderedPageBreak/>
        <w:t>competency. Intercultural skill appreciates those from other cultures. Multicultural organisations must consider cultural sensitivity, awareness, and behavioural skills as the first step toward increasing intercultural communication.</w:t>
      </w:r>
    </w:p>
    <w:p w14:paraId="309C2110"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Moreover, it is based the intercultural skills and competency (Varner et al. l., 2011). The specific communication is related to the disadvantages of cultural diversity in the workplace (Alder, 2008). Miscommunication appeared among those disadvantages because of increasing complexity, </w:t>
      </w:r>
      <w:proofErr w:type="gramStart"/>
      <w:r w:rsidRPr="009010E7">
        <w:rPr>
          <w:rFonts w:ascii="Arial" w:eastAsia="Times New Roman" w:hAnsi="Arial" w:cs="Arial"/>
          <w:color w:val="0E101A"/>
          <w:sz w:val="24"/>
          <w:szCs w:val="24"/>
          <w:lang w:val="en-GB" w:eastAsia="bg-BG"/>
        </w:rPr>
        <w:t>ambiguity</w:t>
      </w:r>
      <w:proofErr w:type="gramEnd"/>
      <w:r w:rsidRPr="009010E7">
        <w:rPr>
          <w:rFonts w:ascii="Arial" w:eastAsia="Times New Roman" w:hAnsi="Arial" w:cs="Arial"/>
          <w:color w:val="0E101A"/>
          <w:sz w:val="24"/>
          <w:szCs w:val="24"/>
          <w:lang w:val="en-GB" w:eastAsia="bg-BG"/>
        </w:rPr>
        <w:t xml:space="preserve"> and confusion. The influences of cultural diversity on problem-solving, decision-making, and consensus-building stand or falls for the quality of the communication process.</w:t>
      </w:r>
    </w:p>
    <w:p w14:paraId="70AD3FA5" w14:textId="77777777" w:rsidR="009010E7" w:rsidRPr="009010E7" w:rsidRDefault="009010E7" w:rsidP="009010E7">
      <w:pPr>
        <w:spacing w:after="0" w:line="360" w:lineRule="auto"/>
        <w:ind w:firstLine="36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The aid of multicultural working classes can be accomplished through good communication. </w:t>
      </w:r>
    </w:p>
    <w:p w14:paraId="416F9F2B" w14:textId="77777777" w:rsidR="004A2D31" w:rsidRPr="004A2D31" w:rsidRDefault="009010E7" w:rsidP="004A2D31">
      <w:pPr>
        <w:spacing w:after="0" w:line="360" w:lineRule="auto"/>
        <w:ind w:firstLine="36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Good communication needs empathy for other cultures, norms, values, preferences, and social practices. This can be noted as high- a context or low-context communication style (Kennedy et al. l., 1996).</w:t>
      </w:r>
    </w:p>
    <w:p w14:paraId="723A02C5" w14:textId="77777777" w:rsidR="009010E7" w:rsidRPr="009010E7" w:rsidRDefault="004A2D31" w:rsidP="009010E7">
      <w:pPr>
        <w:pStyle w:val="1"/>
        <w:jc w:val="center"/>
        <w:rPr>
          <w:rFonts w:ascii="Arial" w:eastAsia="Times New Roman" w:hAnsi="Arial" w:cs="Arial"/>
          <w:color w:val="0E101A"/>
          <w:sz w:val="24"/>
          <w:szCs w:val="24"/>
          <w:lang w:val="en-GB" w:eastAsia="bg-BG"/>
        </w:rPr>
      </w:pPr>
      <w:bookmarkStart w:id="5" w:name="_Toc133394954"/>
      <w:r>
        <w:rPr>
          <w:rFonts w:ascii="Arial" w:eastAsia="Times New Roman" w:hAnsi="Arial" w:cs="Arial"/>
          <w:b/>
          <w:bCs/>
          <w:color w:val="0E101A"/>
          <w:sz w:val="24"/>
          <w:szCs w:val="24"/>
          <w:lang w:val="en-GB" w:eastAsia="bg-BG"/>
        </w:rPr>
        <w:t>Communication barriers</w:t>
      </w:r>
      <w:bookmarkEnd w:id="5"/>
      <w:r>
        <w:rPr>
          <w:rFonts w:ascii="Arial" w:eastAsia="Times New Roman" w:hAnsi="Arial" w:cs="Arial"/>
          <w:b/>
          <w:bCs/>
          <w:color w:val="0E101A"/>
          <w:sz w:val="24"/>
          <w:szCs w:val="24"/>
          <w:lang w:val="en-GB" w:eastAsia="bg-BG"/>
        </w:rPr>
        <w:t xml:space="preserve"> </w:t>
      </w:r>
    </w:p>
    <w:p w14:paraId="36892AB7" w14:textId="77777777" w:rsidR="00B931A7" w:rsidRPr="00B931A7" w:rsidRDefault="00B931A7" w:rsidP="00B931A7">
      <w:pPr>
        <w:spacing w:after="0" w:line="360" w:lineRule="auto"/>
        <w:ind w:firstLine="360"/>
        <w:jc w:val="both"/>
        <w:rPr>
          <w:rFonts w:ascii="Arial" w:eastAsia="Times New Roman" w:hAnsi="Arial" w:cs="Arial"/>
          <w:color w:val="0E101A"/>
          <w:sz w:val="24"/>
          <w:szCs w:val="24"/>
          <w:lang w:val="en-GB" w:eastAsia="bg-BG"/>
        </w:rPr>
      </w:pPr>
      <w:r w:rsidRPr="00B931A7">
        <w:rPr>
          <w:rFonts w:ascii="Arial" w:eastAsia="Times New Roman" w:hAnsi="Arial" w:cs="Arial"/>
          <w:color w:val="0E101A"/>
          <w:sz w:val="24"/>
          <w:szCs w:val="24"/>
          <w:lang w:val="en-GB" w:eastAsia="bg-BG"/>
        </w:rPr>
        <w:t>It is standard information that many companies are branching out into international markets. However, interacting with people from different backgrounds is a significant challenge they must face. A heightened understanding of cultural differences has influenced how businesses function in today's cross-cultural, global markets. Invisible obstacles in international business transactions are usually influenced mainly by cultural factors, as Okoro et al. (2012) stated. Companies need a competitive advantage if they are going to be successful in international commerce. The primary goal is to improve communication by eliminating cultural and language barriers. An understanding of other cultures is crucial to the achievement of this goal. Companies that need to bridge cultural communication gaps confront significant challenges in many areas of international business communication. Consumer behaviour, human resources, workplace dynamics, friendships, bargaining, and group dynamics are all influenced (</w:t>
      </w:r>
      <w:proofErr w:type="spellStart"/>
      <w:r w:rsidRPr="00B931A7">
        <w:rPr>
          <w:rFonts w:ascii="Arial" w:eastAsia="Times New Roman" w:hAnsi="Arial" w:cs="Arial"/>
          <w:color w:val="0E101A"/>
          <w:sz w:val="24"/>
          <w:szCs w:val="24"/>
          <w:lang w:val="en-GB" w:eastAsia="bg-BG"/>
        </w:rPr>
        <w:t>Lauring</w:t>
      </w:r>
      <w:proofErr w:type="spellEnd"/>
      <w:r w:rsidRPr="00B931A7">
        <w:rPr>
          <w:rFonts w:ascii="Arial" w:eastAsia="Times New Roman" w:hAnsi="Arial" w:cs="Arial"/>
          <w:color w:val="0E101A"/>
          <w:sz w:val="24"/>
          <w:szCs w:val="24"/>
          <w:lang w:val="en-GB" w:eastAsia="bg-BG"/>
        </w:rPr>
        <w:t>, 2011). Broadcasting, the efficacy of brands, commercial partnerships, international management, international marketing, international arbitration, industry practices, and localization/standardization initiatives are all impacted by this.</w:t>
      </w:r>
    </w:p>
    <w:p w14:paraId="47387EBB" w14:textId="77777777" w:rsidR="00B931A7" w:rsidRPr="00B931A7" w:rsidRDefault="00B931A7" w:rsidP="00B931A7">
      <w:pPr>
        <w:spacing w:after="0" w:line="360" w:lineRule="auto"/>
        <w:ind w:firstLine="360"/>
        <w:jc w:val="both"/>
        <w:rPr>
          <w:rFonts w:ascii="Arial" w:eastAsia="Times New Roman" w:hAnsi="Arial" w:cs="Arial"/>
          <w:color w:val="0E101A"/>
          <w:sz w:val="24"/>
          <w:szCs w:val="24"/>
          <w:lang w:val="en-GB" w:eastAsia="bg-BG"/>
        </w:rPr>
      </w:pPr>
      <w:r w:rsidRPr="00B931A7">
        <w:rPr>
          <w:rFonts w:ascii="Arial" w:eastAsia="Times New Roman" w:hAnsi="Arial" w:cs="Arial"/>
          <w:color w:val="0E101A"/>
          <w:sz w:val="24"/>
          <w:szCs w:val="24"/>
          <w:lang w:val="en-GB" w:eastAsia="bg-BG"/>
        </w:rPr>
        <w:lastRenderedPageBreak/>
        <w:t>Because of this, many types of communication need direct connections between people of different nationalities. The research primarily studies so-called cross-cultural communication, often employing a comparative methodology. Communication's significance in forming and negotiating collective identities is highlighted (</w:t>
      </w:r>
      <w:proofErr w:type="spellStart"/>
      <w:r w:rsidRPr="00B931A7">
        <w:rPr>
          <w:rFonts w:ascii="Arial" w:eastAsia="Times New Roman" w:hAnsi="Arial" w:cs="Arial"/>
          <w:color w:val="0E101A"/>
          <w:sz w:val="24"/>
          <w:szCs w:val="24"/>
          <w:lang w:val="en-GB" w:eastAsia="bg-BG"/>
        </w:rPr>
        <w:t>Chidiac</w:t>
      </w:r>
      <w:proofErr w:type="spellEnd"/>
      <w:r w:rsidRPr="00B931A7">
        <w:rPr>
          <w:rFonts w:ascii="Arial" w:eastAsia="Times New Roman" w:hAnsi="Arial" w:cs="Arial"/>
          <w:color w:val="0E101A"/>
          <w:sz w:val="24"/>
          <w:szCs w:val="24"/>
          <w:lang w:val="en-GB" w:eastAsia="bg-BG"/>
        </w:rPr>
        <w:t xml:space="preserve">, 2018). Promoting global peace and prosperity is another area where intercultural communication in Brazil has great promise. Nonetheless, it might have unintended consequences if it needs to be appropriately managed. When people from different backgrounds try to converse with one another, they often run into problems. Fear, uncertainty, stereotyping, and ethnocentrism contribute to a lack of understanding across cultures and hinder successful communication. Therefore, these are some of the so-called "obstacles" that must be overcome. Jennifer (2015) argues that proper cross-cultural communication training is essential for overcoming these obstacles. </w:t>
      </w:r>
    </w:p>
    <w:p w14:paraId="5D629403" w14:textId="77777777" w:rsidR="00B931A7" w:rsidRPr="00B931A7" w:rsidRDefault="00B931A7" w:rsidP="00B931A7">
      <w:pPr>
        <w:spacing w:after="0" w:line="360" w:lineRule="auto"/>
        <w:ind w:firstLine="360"/>
        <w:jc w:val="both"/>
        <w:rPr>
          <w:rFonts w:ascii="Arial" w:eastAsia="Times New Roman" w:hAnsi="Arial" w:cs="Arial"/>
          <w:color w:val="0E101A"/>
          <w:sz w:val="24"/>
          <w:szCs w:val="24"/>
          <w:lang w:val="en-GB" w:eastAsia="bg-BG"/>
        </w:rPr>
      </w:pPr>
      <w:r w:rsidRPr="00B931A7">
        <w:rPr>
          <w:rFonts w:ascii="Arial" w:eastAsia="Times New Roman" w:hAnsi="Arial" w:cs="Arial"/>
          <w:color w:val="0E101A"/>
          <w:sz w:val="24"/>
          <w:szCs w:val="24"/>
          <w:lang w:val="en-GB" w:eastAsia="bg-BG"/>
        </w:rPr>
        <w:t>People's natural inclination to stereotype—that is, to group people into categories and make assumptions about them based on superficial characteristics like their gender, race, ethnicity, age, religion, socioeconomic status, or nationality—is the biggest obstacle to effective cross-cultural communication in the United Kingdom. This is because preconceived notions make cross-cultural communication difficult. Whether or not we are conscious of it, we all stereotype and form assumptions about other people. This leads to the phenomenon known as unconscious bias, which is pervasive in society. Most of us are reliable in this regard. A more blatant and detrimental example is when interviewers discriminate against candidates because of their colour or gender. According to Fernandes et al. (2012), some educators feel that certain students' chances of success are diminished due to their background or the actions of company owners who harass people of colour.</w:t>
      </w:r>
    </w:p>
    <w:p w14:paraId="29D52D41" w14:textId="77777777" w:rsidR="00B931A7" w:rsidRPr="00B931A7" w:rsidRDefault="00B931A7" w:rsidP="00B931A7">
      <w:pPr>
        <w:spacing w:after="0" w:line="360" w:lineRule="auto"/>
        <w:ind w:firstLine="360"/>
        <w:jc w:val="both"/>
        <w:rPr>
          <w:rFonts w:ascii="Arial" w:eastAsia="Times New Roman" w:hAnsi="Arial" w:cs="Arial"/>
          <w:color w:val="0E101A"/>
          <w:sz w:val="24"/>
          <w:szCs w:val="24"/>
          <w:lang w:val="en-GB" w:eastAsia="bg-BG"/>
        </w:rPr>
      </w:pPr>
      <w:r w:rsidRPr="00B931A7">
        <w:rPr>
          <w:rFonts w:ascii="Arial" w:eastAsia="Times New Roman" w:hAnsi="Arial" w:cs="Arial"/>
          <w:color w:val="0E101A"/>
          <w:sz w:val="24"/>
          <w:szCs w:val="24"/>
          <w:lang w:val="en-GB" w:eastAsia="bg-BG"/>
        </w:rPr>
        <w:t xml:space="preserve">The avoidance of people who are culturally different or the assumption that people have certain mindsets based on their race, gender, place of origin or position within an institution are two of the most common barriers that can be found in almost any workplace in the world, including Brazil and the United Kingdom. It is essential to take notice of this fact. The establishment of preconceptions has devastating consequences for human interaction and communication. </w:t>
      </w:r>
    </w:p>
    <w:p w14:paraId="7235DB3F" w14:textId="77777777" w:rsidR="00B931A7" w:rsidRPr="009010E7" w:rsidRDefault="00B931A7" w:rsidP="009D1E77">
      <w:pPr>
        <w:spacing w:after="0" w:line="360" w:lineRule="auto"/>
        <w:ind w:firstLine="360"/>
        <w:jc w:val="both"/>
        <w:rPr>
          <w:rFonts w:ascii="Arial" w:eastAsia="Times New Roman" w:hAnsi="Arial" w:cs="Arial"/>
          <w:color w:val="0E101A"/>
          <w:sz w:val="24"/>
          <w:szCs w:val="24"/>
          <w:lang w:val="en-GB" w:eastAsia="bg-BG"/>
        </w:rPr>
      </w:pPr>
      <w:r w:rsidRPr="00B931A7">
        <w:rPr>
          <w:rFonts w:ascii="Arial" w:eastAsia="Times New Roman" w:hAnsi="Arial" w:cs="Arial"/>
          <w:color w:val="0E101A"/>
          <w:sz w:val="24"/>
          <w:szCs w:val="24"/>
          <w:lang w:val="en-GB" w:eastAsia="bg-BG"/>
        </w:rPr>
        <w:lastRenderedPageBreak/>
        <w:t>Another significant barrier in these two countries is the need for more frequent understanding between people of different backgrounds, as stated by Alves et al. (2019). The frequent occurrence of communication issues may be attributed to the differences in people's personalities, values, beliefs, ways of thinking, modes of communication, work styles, and communication styles. Most of us might make an extra effort to learn about the potential ways that others are different from us. Unfortunately, empathy is the ability to put oneself in another person's shoes and understand what they are going through. This skill is crucial for communicating effectively with people from different cultural backgrounds.</w:t>
      </w:r>
    </w:p>
    <w:p w14:paraId="1728E86A" w14:textId="77777777" w:rsidR="009010E7" w:rsidRPr="009010E7" w:rsidRDefault="009010E7" w:rsidP="009010E7">
      <w:pPr>
        <w:spacing w:after="0" w:line="360" w:lineRule="auto"/>
        <w:ind w:firstLine="360"/>
        <w:jc w:val="center"/>
        <w:rPr>
          <w:rFonts w:ascii="Arial" w:eastAsia="Times New Roman" w:hAnsi="Arial" w:cs="Arial"/>
          <w:color w:val="0E101A"/>
          <w:sz w:val="24"/>
          <w:szCs w:val="24"/>
          <w:lang w:val="en-GB" w:eastAsia="bg-BG"/>
        </w:rPr>
      </w:pPr>
      <w:r w:rsidRPr="009010E7">
        <w:rPr>
          <w:rFonts w:ascii="Arial" w:eastAsia="Times New Roman" w:hAnsi="Arial" w:cs="Arial"/>
          <w:b/>
          <w:bCs/>
          <w:color w:val="0E101A"/>
          <w:sz w:val="24"/>
          <w:szCs w:val="24"/>
          <w:lang w:val="en-GB" w:eastAsia="bg-BG"/>
        </w:rPr>
        <w:t>Communication strategies</w:t>
      </w:r>
    </w:p>
    <w:p w14:paraId="1768ECF9" w14:textId="77777777" w:rsidR="009010E7" w:rsidRPr="009010E7" w:rsidRDefault="009010E7" w:rsidP="009010E7">
      <w:pPr>
        <w:spacing w:after="0" w:line="360" w:lineRule="auto"/>
        <w:ind w:firstLine="36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To begin, to be successful, one must always be true to oneself. However, the ability to communicate well with other members of the staff as well as customers is essential. Conquering one's fear of communicating with others is essential to success. Individuals must maintain the top five communication abilities they are working to develop. </w:t>
      </w:r>
    </w:p>
    <w:p w14:paraId="2F57C45B" w14:textId="77777777" w:rsidR="009010E7" w:rsidRPr="009010E7" w:rsidRDefault="009010E7" w:rsidP="009010E7">
      <w:pPr>
        <w:spacing w:after="0" w:line="360" w:lineRule="auto"/>
        <w:ind w:firstLine="36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The first one is now paying attention. The most effective strategy for effortless communication is tuning into the other person. Communicating with someone who does not respect the viewpoints of others is a frustrating experience for everyone involved. It would be much simpler for an individual to understand things on the job if they were superb listeners. </w:t>
      </w:r>
      <w:proofErr w:type="gramStart"/>
      <w:r w:rsidRPr="009010E7">
        <w:rPr>
          <w:rFonts w:ascii="Arial" w:eastAsia="Times New Roman" w:hAnsi="Arial" w:cs="Arial"/>
          <w:color w:val="0E101A"/>
          <w:sz w:val="24"/>
          <w:szCs w:val="24"/>
          <w:lang w:val="en-GB" w:eastAsia="bg-BG"/>
        </w:rPr>
        <w:t>In light of</w:t>
      </w:r>
      <w:proofErr w:type="gramEnd"/>
      <w:r w:rsidRPr="009010E7">
        <w:rPr>
          <w:rFonts w:ascii="Arial" w:eastAsia="Times New Roman" w:hAnsi="Arial" w:cs="Arial"/>
          <w:color w:val="0E101A"/>
          <w:sz w:val="24"/>
          <w:szCs w:val="24"/>
          <w:lang w:val="en-GB" w:eastAsia="bg-BG"/>
        </w:rPr>
        <w:t xml:space="preserve"> this, it is essential to pay careful attention to what the other person is saying to be able to inquire for more clarification (Doyle, 2017).</w:t>
      </w:r>
    </w:p>
    <w:p w14:paraId="55149DDD"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The second kind of communication is known as nonverbal communication. Expressing meaning through tone, eye contact, hand gestures, and body language is essential. A welcoming demeanour will give the impression of being accessible and inspire people to express themselves freely. According to Doyle (2017), eye contact is also essential to a concentration demonstration.</w:t>
      </w:r>
    </w:p>
    <w:p w14:paraId="12F91A14"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The third one is clarity and </w:t>
      </w:r>
      <w:proofErr w:type="gramStart"/>
      <w:r w:rsidRPr="009010E7">
        <w:rPr>
          <w:rFonts w:ascii="Arial" w:eastAsia="Times New Roman" w:hAnsi="Arial" w:cs="Arial"/>
          <w:color w:val="0E101A"/>
          <w:sz w:val="24"/>
          <w:szCs w:val="24"/>
          <w:lang w:val="en-GB" w:eastAsia="bg-BG"/>
        </w:rPr>
        <w:t>concision, since</w:t>
      </w:r>
      <w:proofErr w:type="gramEnd"/>
      <w:r w:rsidRPr="009010E7">
        <w:rPr>
          <w:rFonts w:ascii="Arial" w:eastAsia="Times New Roman" w:hAnsi="Arial" w:cs="Arial"/>
          <w:color w:val="0E101A"/>
          <w:sz w:val="24"/>
          <w:szCs w:val="24"/>
          <w:lang w:val="en-GB" w:eastAsia="bg-BG"/>
        </w:rPr>
        <w:t xml:space="preserve"> Doyle (2017) states that effective communication requires speaking either very little or very little.</w:t>
      </w:r>
    </w:p>
    <w:p w14:paraId="796A2F3A" w14:textId="77777777" w:rsidR="009010E7" w:rsidRPr="009010E7" w:rsidRDefault="009010E7" w:rsidP="009010E7">
      <w:pPr>
        <w:spacing w:after="0" w:line="360" w:lineRule="auto"/>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Another one has self-assurance. According to Doyle (2017), confidence indicates that colleagues trust what is stated and that it will be carried out as planned.</w:t>
      </w:r>
    </w:p>
    <w:p w14:paraId="79A2CC96" w14:textId="77777777" w:rsidR="009010E7" w:rsidRPr="009010E7" w:rsidRDefault="009010E7" w:rsidP="009010E7">
      <w:pPr>
        <w:spacing w:after="0" w:line="360" w:lineRule="auto"/>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The very last one is the response. A vital component of effective communication is the ability to both provide and receive constructive criticism. Email, phone conversations, or </w:t>
      </w:r>
      <w:r w:rsidRPr="009010E7">
        <w:rPr>
          <w:rFonts w:ascii="Arial" w:eastAsia="Times New Roman" w:hAnsi="Arial" w:cs="Arial"/>
          <w:color w:val="0E101A"/>
          <w:sz w:val="24"/>
          <w:szCs w:val="24"/>
          <w:lang w:val="en-GB" w:eastAsia="bg-BG"/>
        </w:rPr>
        <w:lastRenderedPageBreak/>
        <w:t>weekly status updates are great ways for managers and supervisors to offer workers constructive feedback (Doyle, 2017). However, managers and supervisors should always look for new ways to do so.</w:t>
      </w:r>
    </w:p>
    <w:p w14:paraId="758F94E5" w14:textId="77777777" w:rsidR="009010E7" w:rsidRPr="009010E7" w:rsidRDefault="009010E7" w:rsidP="009010E7">
      <w:pPr>
        <w:pStyle w:val="1"/>
        <w:ind w:firstLine="720"/>
        <w:jc w:val="center"/>
        <w:rPr>
          <w:rFonts w:ascii="Arial" w:eastAsia="Times New Roman" w:hAnsi="Arial" w:cs="Arial"/>
          <w:color w:val="0E101A"/>
          <w:sz w:val="24"/>
          <w:szCs w:val="24"/>
          <w:lang w:val="en-GB" w:eastAsia="bg-BG"/>
        </w:rPr>
      </w:pPr>
      <w:bookmarkStart w:id="6" w:name="_Toc133394955"/>
      <w:r w:rsidRPr="009010E7">
        <w:rPr>
          <w:rFonts w:ascii="Arial" w:eastAsia="Times New Roman" w:hAnsi="Arial" w:cs="Arial"/>
          <w:b/>
          <w:bCs/>
          <w:color w:val="0E101A"/>
          <w:sz w:val="24"/>
          <w:szCs w:val="24"/>
          <w:lang w:val="en-GB" w:eastAsia="bg-BG"/>
        </w:rPr>
        <w:t>Conclusion</w:t>
      </w:r>
      <w:bookmarkEnd w:id="6"/>
    </w:p>
    <w:p w14:paraId="204FFF84" w14:textId="77777777" w:rsidR="009010E7" w:rsidRPr="009010E7" w:rsidRDefault="009010E7" w:rsidP="009010E7">
      <w:pPr>
        <w:spacing w:after="0" w:line="360" w:lineRule="auto"/>
        <w:ind w:firstLine="720"/>
        <w:jc w:val="both"/>
        <w:rPr>
          <w:rFonts w:ascii="Arial" w:eastAsia="Times New Roman" w:hAnsi="Arial" w:cs="Arial"/>
          <w:color w:val="0E101A"/>
          <w:sz w:val="24"/>
          <w:szCs w:val="24"/>
          <w:lang w:val="en-GB" w:eastAsia="bg-BG"/>
        </w:rPr>
      </w:pPr>
      <w:r w:rsidRPr="009010E7">
        <w:rPr>
          <w:rFonts w:ascii="Arial" w:eastAsia="Times New Roman" w:hAnsi="Arial" w:cs="Arial"/>
          <w:color w:val="0E101A"/>
          <w:sz w:val="24"/>
          <w:szCs w:val="24"/>
          <w:lang w:val="en-GB" w:eastAsia="bg-BG"/>
        </w:rPr>
        <w:t xml:space="preserve">In conclusion, all the businesses in Brazil and the United Kingdom have their own culture. Overall, the essential concept between the connection of communication and cultural diversity is used worldwide. The business environment requires hiring people with different backgrounds and skills. It is considered that workplace diversity is associated with several benefits, such as increased productivity, high-quality work, and substantial financial gains. Most people need to prepare for the changes and challenges that diversity brings. However, the successful implementation of diversity brings to worldwide </w:t>
      </w:r>
      <w:proofErr w:type="gramStart"/>
      <w:r w:rsidRPr="009010E7">
        <w:rPr>
          <w:rFonts w:ascii="Arial" w:eastAsia="Times New Roman" w:hAnsi="Arial" w:cs="Arial"/>
          <w:color w:val="0E101A"/>
          <w:sz w:val="24"/>
          <w:szCs w:val="24"/>
          <w:lang w:val="en-GB" w:eastAsia="bg-BG"/>
        </w:rPr>
        <w:t>companies</w:t>
      </w:r>
      <w:proofErr w:type="gramEnd"/>
      <w:r w:rsidRPr="009010E7">
        <w:rPr>
          <w:rFonts w:ascii="Arial" w:eastAsia="Times New Roman" w:hAnsi="Arial" w:cs="Arial"/>
          <w:color w:val="0E101A"/>
          <w:sz w:val="24"/>
          <w:szCs w:val="24"/>
          <w:lang w:val="en-GB" w:eastAsia="bg-BG"/>
        </w:rPr>
        <w:t xml:space="preserve"> indescribable benefits for fast-growing.</w:t>
      </w:r>
    </w:p>
    <w:p w14:paraId="380A3B34" w14:textId="77777777" w:rsidR="002F6A53" w:rsidRDefault="002F6A53">
      <w:pPr>
        <w:rPr>
          <w:rFonts w:ascii="Arial" w:hAnsi="Arial" w:cs="Arial"/>
          <w:b/>
          <w:sz w:val="24"/>
          <w:szCs w:val="24"/>
          <w:lang w:val="en-GB"/>
        </w:rPr>
      </w:pPr>
      <w:r>
        <w:rPr>
          <w:rFonts w:ascii="Arial" w:hAnsi="Arial" w:cs="Arial"/>
          <w:b/>
          <w:sz w:val="24"/>
          <w:szCs w:val="24"/>
          <w:lang w:val="en-GB"/>
        </w:rPr>
        <w:br w:type="page"/>
      </w:r>
    </w:p>
    <w:p w14:paraId="7B8E01F8" w14:textId="77777777" w:rsidR="00755582" w:rsidRPr="009010E7" w:rsidRDefault="004D18D9" w:rsidP="009010E7">
      <w:pPr>
        <w:pStyle w:val="1"/>
        <w:jc w:val="center"/>
        <w:rPr>
          <w:rFonts w:ascii="Arial" w:hAnsi="Arial" w:cs="Arial"/>
          <w:b/>
          <w:color w:val="auto"/>
          <w:sz w:val="24"/>
          <w:szCs w:val="24"/>
          <w:lang w:val="en-GB"/>
        </w:rPr>
      </w:pPr>
      <w:bookmarkStart w:id="7" w:name="_Toc133394956"/>
      <w:r w:rsidRPr="009010E7">
        <w:rPr>
          <w:rFonts w:ascii="Arial" w:hAnsi="Arial" w:cs="Arial"/>
          <w:b/>
          <w:color w:val="auto"/>
          <w:sz w:val="24"/>
          <w:szCs w:val="24"/>
          <w:lang w:val="en-GB"/>
        </w:rPr>
        <w:lastRenderedPageBreak/>
        <w:t>References</w:t>
      </w:r>
      <w:bookmarkEnd w:id="7"/>
    </w:p>
    <w:p w14:paraId="11EE7D42"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 xml:space="preserve">Alder, N.J.  (2008). International dimensions of organizational </w:t>
      </w:r>
      <w:proofErr w:type="spellStart"/>
      <w:r w:rsidRPr="00F00291">
        <w:rPr>
          <w:rFonts w:ascii="Arial" w:hAnsi="Arial" w:cs="Arial"/>
          <w:sz w:val="24"/>
          <w:szCs w:val="24"/>
          <w:lang w:val="en-GB"/>
        </w:rPr>
        <w:t>behavior</w:t>
      </w:r>
      <w:proofErr w:type="spellEnd"/>
      <w:r w:rsidRPr="00F00291">
        <w:rPr>
          <w:rFonts w:ascii="Arial" w:hAnsi="Arial" w:cs="Arial"/>
          <w:sz w:val="24"/>
          <w:szCs w:val="24"/>
          <w:lang w:val="en-GB"/>
        </w:rPr>
        <w:t>, 5th ed. Mason, OH:   Thompson South-Western.</w:t>
      </w:r>
    </w:p>
    <w:p w14:paraId="054811B1"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 xml:space="preserve">Beamer, L. (1992). Learning intercultural communication </w:t>
      </w:r>
      <w:proofErr w:type="gramStart"/>
      <w:r w:rsidRPr="00F00291">
        <w:rPr>
          <w:rFonts w:ascii="Arial" w:hAnsi="Arial" w:cs="Arial"/>
          <w:sz w:val="24"/>
          <w:szCs w:val="24"/>
          <w:lang w:val="en-GB"/>
        </w:rPr>
        <w:t>competence .</w:t>
      </w:r>
      <w:proofErr w:type="gramEnd"/>
      <w:r w:rsidRPr="00F00291">
        <w:rPr>
          <w:rFonts w:ascii="Arial" w:hAnsi="Arial" w:cs="Arial"/>
          <w:sz w:val="24"/>
          <w:szCs w:val="24"/>
          <w:lang w:val="en-GB"/>
        </w:rPr>
        <w:t xml:space="preserve"> The Journal of Business Communication, 29, 285-304.</w:t>
      </w:r>
    </w:p>
    <w:p w14:paraId="38DB5611"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Baer, W. (2008). Handbook of Brazilian Economy: Growth and Development. 6</w:t>
      </w:r>
      <w:r w:rsidRPr="00F00291">
        <w:rPr>
          <w:rFonts w:ascii="Arial" w:hAnsi="Arial" w:cs="Arial"/>
          <w:sz w:val="24"/>
          <w:szCs w:val="24"/>
          <w:vertAlign w:val="superscript"/>
          <w:lang w:val="en-GB"/>
        </w:rPr>
        <w:t>th</w:t>
      </w:r>
      <w:r w:rsidRPr="00F00291">
        <w:rPr>
          <w:rFonts w:ascii="Arial" w:hAnsi="Arial" w:cs="Arial"/>
          <w:sz w:val="24"/>
          <w:szCs w:val="24"/>
          <w:lang w:val="en-GB"/>
        </w:rPr>
        <w:t xml:space="preserve"> edition.</w:t>
      </w:r>
    </w:p>
    <w:p w14:paraId="5181AECE"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Campbell, D.P., &amp; Level, D. (1985). A black box model of communications. The Journal of Business Communication, 22, 37-47.</w:t>
      </w:r>
    </w:p>
    <w:p w14:paraId="771BEC80" w14:textId="77777777" w:rsidR="009010E7" w:rsidRDefault="009010E7" w:rsidP="00F00291">
      <w:pPr>
        <w:pStyle w:val="a3"/>
        <w:numPr>
          <w:ilvl w:val="0"/>
          <w:numId w:val="10"/>
        </w:numPr>
        <w:spacing w:line="360" w:lineRule="auto"/>
        <w:jc w:val="both"/>
        <w:rPr>
          <w:rFonts w:ascii="Arial" w:hAnsi="Arial" w:cs="Arial"/>
          <w:sz w:val="24"/>
          <w:szCs w:val="24"/>
          <w:lang w:val="en-GB"/>
        </w:rPr>
      </w:pPr>
      <w:proofErr w:type="spellStart"/>
      <w:r w:rsidRPr="00F00291">
        <w:rPr>
          <w:rFonts w:ascii="Arial" w:hAnsi="Arial" w:cs="Arial"/>
          <w:sz w:val="24"/>
          <w:szCs w:val="24"/>
          <w:lang w:val="en-GB"/>
        </w:rPr>
        <w:t>Chidiac</w:t>
      </w:r>
      <w:proofErr w:type="spellEnd"/>
      <w:r w:rsidRPr="00F00291">
        <w:rPr>
          <w:rFonts w:ascii="Arial" w:hAnsi="Arial" w:cs="Arial"/>
          <w:sz w:val="24"/>
          <w:szCs w:val="24"/>
          <w:lang w:val="en-GB"/>
        </w:rPr>
        <w:t>, E (2018) Routledge Research in Employment Relation. Strategic Management of Diversity in the Workplace.</w:t>
      </w:r>
    </w:p>
    <w:p w14:paraId="054CD846" w14:textId="77777777" w:rsidR="005B44F8" w:rsidRPr="00F00291" w:rsidRDefault="005B44F8" w:rsidP="00F00291">
      <w:pPr>
        <w:pStyle w:val="a3"/>
        <w:numPr>
          <w:ilvl w:val="0"/>
          <w:numId w:val="10"/>
        </w:numPr>
        <w:spacing w:line="360" w:lineRule="auto"/>
        <w:jc w:val="both"/>
        <w:rPr>
          <w:rFonts w:ascii="Arial" w:hAnsi="Arial" w:cs="Arial"/>
          <w:sz w:val="24"/>
          <w:szCs w:val="24"/>
          <w:lang w:val="en-GB"/>
        </w:rPr>
      </w:pPr>
      <w:r>
        <w:rPr>
          <w:rFonts w:ascii="Arial" w:hAnsi="Arial" w:cs="Arial"/>
          <w:sz w:val="24"/>
          <w:szCs w:val="24"/>
          <w:lang w:val="en-GB"/>
        </w:rPr>
        <w:t xml:space="preserve">Costa Coffee, (2023). Our </w:t>
      </w:r>
      <w:proofErr w:type="gramStart"/>
      <w:r>
        <w:rPr>
          <w:rFonts w:ascii="Arial" w:hAnsi="Arial" w:cs="Arial"/>
          <w:sz w:val="24"/>
          <w:szCs w:val="24"/>
          <w:lang w:val="en-GB"/>
        </w:rPr>
        <w:t>History</w:t>
      </w:r>
      <w:proofErr w:type="gramEnd"/>
      <w:r>
        <w:rPr>
          <w:rFonts w:ascii="Arial" w:hAnsi="Arial" w:cs="Arial"/>
          <w:sz w:val="24"/>
          <w:szCs w:val="24"/>
          <w:lang w:val="en-GB"/>
        </w:rPr>
        <w:t xml:space="preserve">. Available on: </w:t>
      </w:r>
      <w:hyperlink r:id="rId9" w:history="1">
        <w:r w:rsidRPr="00C30A08">
          <w:rPr>
            <w:rStyle w:val="a8"/>
            <w:rFonts w:ascii="Arial" w:hAnsi="Arial" w:cs="Arial"/>
            <w:sz w:val="24"/>
            <w:szCs w:val="24"/>
            <w:lang w:val="en-GB"/>
          </w:rPr>
          <w:t>https://www.costa.co.uk/behind-the-beans/our-story/history</w:t>
        </w:r>
      </w:hyperlink>
      <w:r>
        <w:rPr>
          <w:rFonts w:ascii="Arial" w:hAnsi="Arial" w:cs="Arial"/>
          <w:sz w:val="24"/>
          <w:szCs w:val="24"/>
          <w:lang w:val="en-GB"/>
        </w:rPr>
        <w:t xml:space="preserve"> Last accessed on 18 April 2023 </w:t>
      </w:r>
    </w:p>
    <w:p w14:paraId="7011ACF3" w14:textId="77777777" w:rsidR="00F00291" w:rsidRPr="00F00291" w:rsidRDefault="00F00291"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 xml:space="preserve">Doyle, A. (2017).  Communication Skills for Workplace Success. Employers Look </w:t>
      </w:r>
      <w:proofErr w:type="gramStart"/>
      <w:r w:rsidRPr="00F00291">
        <w:rPr>
          <w:rFonts w:ascii="Arial" w:hAnsi="Arial" w:cs="Arial"/>
          <w:sz w:val="24"/>
          <w:szCs w:val="24"/>
          <w:lang w:val="en-GB"/>
        </w:rPr>
        <w:t>For</w:t>
      </w:r>
      <w:proofErr w:type="gramEnd"/>
      <w:r w:rsidRPr="00F00291">
        <w:rPr>
          <w:rFonts w:ascii="Arial" w:hAnsi="Arial" w:cs="Arial"/>
          <w:sz w:val="24"/>
          <w:szCs w:val="24"/>
          <w:lang w:val="en-GB"/>
        </w:rPr>
        <w:t xml:space="preserve"> These Communication Skills.</w:t>
      </w:r>
    </w:p>
    <w:p w14:paraId="7124D6F8" w14:textId="77777777" w:rsidR="00F00291" w:rsidRPr="00F00291" w:rsidRDefault="00F00291"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 xml:space="preserve">Fernandes, F. and </w:t>
      </w:r>
      <w:proofErr w:type="spellStart"/>
      <w:r w:rsidRPr="00F00291">
        <w:rPr>
          <w:rFonts w:ascii="Arial" w:hAnsi="Arial" w:cs="Arial"/>
          <w:sz w:val="24"/>
          <w:szCs w:val="24"/>
          <w:lang w:val="en-GB"/>
        </w:rPr>
        <w:t>Behlau</w:t>
      </w:r>
      <w:proofErr w:type="spellEnd"/>
      <w:r w:rsidRPr="00F00291">
        <w:rPr>
          <w:rFonts w:ascii="Arial" w:hAnsi="Arial" w:cs="Arial"/>
          <w:sz w:val="24"/>
          <w:szCs w:val="24"/>
          <w:lang w:val="en-GB"/>
        </w:rPr>
        <w:t>, M. (2012). International Journal of Speech-Language Pathology. Implications of the World Report on Disability for responding to communication disorders in Brazil.</w:t>
      </w:r>
    </w:p>
    <w:p w14:paraId="2D57C921"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 xml:space="preserve">Kennedy, J. and Everest, A.  (1996). Put diversity in context.  Personnel Journal, 70 (9), 50-54. </w:t>
      </w:r>
    </w:p>
    <w:p w14:paraId="1BCBB329"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proofErr w:type="spellStart"/>
      <w:r w:rsidRPr="00F00291">
        <w:rPr>
          <w:rFonts w:ascii="Arial" w:hAnsi="Arial" w:cs="Arial"/>
          <w:sz w:val="24"/>
          <w:szCs w:val="24"/>
          <w:lang w:val="en-GB"/>
        </w:rPr>
        <w:t>Klagge</w:t>
      </w:r>
      <w:proofErr w:type="spellEnd"/>
      <w:r w:rsidRPr="00F00291">
        <w:rPr>
          <w:rFonts w:ascii="Arial" w:hAnsi="Arial" w:cs="Arial"/>
          <w:sz w:val="24"/>
          <w:szCs w:val="24"/>
          <w:lang w:val="en-GB"/>
        </w:rPr>
        <w:t>, J. (2016).  Working paper. Advantages and Disadvantages of Cultural Diversity in the Workplace.</w:t>
      </w:r>
    </w:p>
    <w:p w14:paraId="70A4D9E6" w14:textId="77777777" w:rsidR="00F00291" w:rsidRPr="00F00291" w:rsidRDefault="00F00291"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 xml:space="preserve">Joseph, R. (2018). How can we overcome language barrier in Coffee.  Available on </w:t>
      </w:r>
      <w:hyperlink r:id="rId10" w:history="1">
        <w:r w:rsidRPr="00F00291">
          <w:rPr>
            <w:rStyle w:val="a8"/>
            <w:rFonts w:ascii="Arial" w:hAnsi="Arial" w:cs="Arial"/>
            <w:sz w:val="24"/>
            <w:szCs w:val="24"/>
            <w:lang w:val="en-GB"/>
          </w:rPr>
          <w:t>https://sprudge.com/how-we-can-overcome-language-barriers-in-coffee-131265.html</w:t>
        </w:r>
      </w:hyperlink>
      <w:r w:rsidRPr="00F00291">
        <w:rPr>
          <w:rFonts w:ascii="Arial" w:hAnsi="Arial" w:cs="Arial"/>
          <w:sz w:val="24"/>
          <w:szCs w:val="24"/>
          <w:lang w:val="en-GB"/>
        </w:rPr>
        <w:t xml:space="preserve"> Last accessed on 11 April 2023.</w:t>
      </w:r>
    </w:p>
    <w:p w14:paraId="7F483A9F"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 xml:space="preserve">Hofstede, G. (2001). Culture’s consequences. 2nd ed. Thousand Oaks: Sage Publications. </w:t>
      </w:r>
    </w:p>
    <w:p w14:paraId="10FDDF86"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Hough, M. (2022). Global Business Culture. Business Culture in Brazil.</w:t>
      </w:r>
    </w:p>
    <w:p w14:paraId="7674D199"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 xml:space="preserve">Hofstede, G. (2022). Brazil. Available on </w:t>
      </w:r>
      <w:hyperlink r:id="rId11" w:history="1">
        <w:r w:rsidRPr="00F00291">
          <w:rPr>
            <w:rStyle w:val="a8"/>
            <w:rFonts w:ascii="Arial" w:hAnsi="Arial" w:cs="Arial"/>
            <w:sz w:val="24"/>
            <w:szCs w:val="24"/>
            <w:lang w:val="en-GB"/>
          </w:rPr>
          <w:t>https://www.hofstede-insights.com/country-comparison/brazil/</w:t>
        </w:r>
      </w:hyperlink>
      <w:r w:rsidRPr="00F00291">
        <w:rPr>
          <w:rFonts w:ascii="Arial" w:hAnsi="Arial" w:cs="Arial"/>
          <w:sz w:val="24"/>
          <w:szCs w:val="24"/>
          <w:lang w:val="en-GB"/>
        </w:rPr>
        <w:t xml:space="preserve"> Last Accessed on 11 April 2023</w:t>
      </w:r>
    </w:p>
    <w:p w14:paraId="7A99C414"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lastRenderedPageBreak/>
        <w:t xml:space="preserve">Hofstede, G., (2022). The United Kingdom Available on </w:t>
      </w:r>
      <w:hyperlink r:id="rId12" w:history="1">
        <w:r w:rsidRPr="00F00291">
          <w:rPr>
            <w:rStyle w:val="a8"/>
            <w:rFonts w:ascii="Arial" w:hAnsi="Arial" w:cs="Arial"/>
            <w:sz w:val="24"/>
            <w:szCs w:val="24"/>
            <w:lang w:val="en-GB"/>
          </w:rPr>
          <w:t>https://www.hofstede-insights.com/country-comparison/the-uk/</w:t>
        </w:r>
      </w:hyperlink>
      <w:r w:rsidRPr="00F00291">
        <w:rPr>
          <w:rFonts w:ascii="Arial" w:hAnsi="Arial" w:cs="Arial"/>
          <w:sz w:val="24"/>
          <w:szCs w:val="24"/>
          <w:lang w:val="en-GB"/>
        </w:rPr>
        <w:t xml:space="preserve"> Last accessed on 11 April 2023</w:t>
      </w:r>
    </w:p>
    <w:p w14:paraId="780429E0" w14:textId="77777777" w:rsidR="00F00291" w:rsidRPr="00F00291" w:rsidRDefault="00F00291" w:rsidP="00F00291">
      <w:pPr>
        <w:pStyle w:val="a3"/>
        <w:numPr>
          <w:ilvl w:val="0"/>
          <w:numId w:val="10"/>
        </w:numPr>
        <w:spacing w:line="360" w:lineRule="auto"/>
        <w:jc w:val="both"/>
        <w:rPr>
          <w:rFonts w:ascii="Arial" w:hAnsi="Arial" w:cs="Arial"/>
          <w:sz w:val="24"/>
          <w:szCs w:val="24"/>
          <w:lang w:val="en-GB"/>
        </w:rPr>
      </w:pPr>
      <w:proofErr w:type="spellStart"/>
      <w:r w:rsidRPr="00F00291">
        <w:rPr>
          <w:rFonts w:ascii="Arial" w:hAnsi="Arial" w:cs="Arial"/>
          <w:sz w:val="24"/>
          <w:szCs w:val="24"/>
          <w:lang w:val="en-GB"/>
        </w:rPr>
        <w:t>Gudykunst</w:t>
      </w:r>
      <w:proofErr w:type="spellEnd"/>
      <w:r w:rsidRPr="00F00291">
        <w:rPr>
          <w:rFonts w:ascii="Arial" w:hAnsi="Arial" w:cs="Arial"/>
          <w:sz w:val="24"/>
          <w:szCs w:val="24"/>
          <w:lang w:val="en-GB"/>
        </w:rPr>
        <w:t xml:space="preserve">, W. B., </w:t>
      </w:r>
      <w:proofErr w:type="spellStart"/>
      <w:r w:rsidRPr="00F00291">
        <w:rPr>
          <w:rFonts w:ascii="Arial" w:hAnsi="Arial" w:cs="Arial"/>
          <w:sz w:val="24"/>
          <w:szCs w:val="24"/>
          <w:lang w:val="en-GB"/>
        </w:rPr>
        <w:t>Mody</w:t>
      </w:r>
      <w:proofErr w:type="spellEnd"/>
      <w:r w:rsidRPr="00F00291">
        <w:rPr>
          <w:rFonts w:ascii="Arial" w:hAnsi="Arial" w:cs="Arial"/>
          <w:sz w:val="24"/>
          <w:szCs w:val="24"/>
          <w:lang w:val="en-GB"/>
        </w:rPr>
        <w:t xml:space="preserve"> B.  (2002). Handbook of International and Intercultural Communication. Cross- Cultural Communication Theories.</w:t>
      </w:r>
    </w:p>
    <w:p w14:paraId="52C764E5" w14:textId="77777777" w:rsidR="00F00291" w:rsidRPr="00F00291" w:rsidRDefault="00F00291" w:rsidP="00F00291">
      <w:pPr>
        <w:pStyle w:val="a3"/>
        <w:numPr>
          <w:ilvl w:val="0"/>
          <w:numId w:val="10"/>
        </w:numPr>
        <w:spacing w:line="360" w:lineRule="auto"/>
        <w:jc w:val="both"/>
        <w:rPr>
          <w:rFonts w:ascii="Arial" w:hAnsi="Arial" w:cs="Arial"/>
          <w:sz w:val="24"/>
          <w:szCs w:val="24"/>
          <w:lang w:val="en-GB"/>
        </w:rPr>
      </w:pPr>
      <w:proofErr w:type="spellStart"/>
      <w:r w:rsidRPr="00F00291">
        <w:rPr>
          <w:rFonts w:ascii="Arial" w:hAnsi="Arial" w:cs="Arial"/>
          <w:sz w:val="24"/>
          <w:szCs w:val="24"/>
          <w:lang w:val="en-GB"/>
        </w:rPr>
        <w:t>Lauring</w:t>
      </w:r>
      <w:proofErr w:type="spellEnd"/>
      <w:r w:rsidRPr="00F00291">
        <w:rPr>
          <w:rFonts w:ascii="Arial" w:hAnsi="Arial" w:cs="Arial"/>
          <w:sz w:val="24"/>
          <w:szCs w:val="24"/>
          <w:lang w:val="en-GB"/>
        </w:rPr>
        <w:t xml:space="preserve"> J. (2011) Intercultural organizational communication: The social organizing of interaction in international encounters. Journal of Business Communication 48 (3), 231-255.</w:t>
      </w:r>
    </w:p>
    <w:p w14:paraId="46767C09"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 xml:space="preserve">Okoro, E. A., &amp; Washington, M. C. (2012). Workforce Diversity </w:t>
      </w:r>
      <w:proofErr w:type="gramStart"/>
      <w:r w:rsidRPr="00F00291">
        <w:rPr>
          <w:rFonts w:ascii="Arial" w:hAnsi="Arial" w:cs="Arial"/>
          <w:sz w:val="24"/>
          <w:szCs w:val="24"/>
          <w:lang w:val="en-GB"/>
        </w:rPr>
        <w:t>And</w:t>
      </w:r>
      <w:proofErr w:type="gramEnd"/>
      <w:r w:rsidRPr="00F00291">
        <w:rPr>
          <w:rFonts w:ascii="Arial" w:hAnsi="Arial" w:cs="Arial"/>
          <w:sz w:val="24"/>
          <w:szCs w:val="24"/>
          <w:lang w:val="en-GB"/>
        </w:rPr>
        <w:t xml:space="preserve"> Organizational Communication. Journal of Diversity Management (JDM), 7(1), 57–62.</w:t>
      </w:r>
    </w:p>
    <w:p w14:paraId="4A812CC0" w14:textId="77777777" w:rsidR="009010E7" w:rsidRPr="000C3166" w:rsidRDefault="009010E7" w:rsidP="00CB2F91">
      <w:pPr>
        <w:pStyle w:val="a3"/>
        <w:numPr>
          <w:ilvl w:val="0"/>
          <w:numId w:val="10"/>
        </w:numPr>
        <w:spacing w:line="360" w:lineRule="auto"/>
        <w:jc w:val="both"/>
        <w:rPr>
          <w:rFonts w:ascii="Arial" w:hAnsi="Arial" w:cs="Arial"/>
          <w:sz w:val="24"/>
          <w:szCs w:val="24"/>
          <w:lang w:val="en-GB"/>
        </w:rPr>
      </w:pPr>
      <w:r w:rsidRPr="000C3166">
        <w:rPr>
          <w:rFonts w:ascii="Arial" w:hAnsi="Arial" w:cs="Arial"/>
          <w:sz w:val="24"/>
          <w:szCs w:val="24"/>
          <w:lang w:val="en-GB"/>
        </w:rPr>
        <w:t xml:space="preserve">Reis, E. (2014). </w:t>
      </w:r>
      <w:r w:rsidR="000C3166" w:rsidRPr="000C3166">
        <w:rPr>
          <w:rFonts w:ascii="Arial" w:hAnsi="Arial" w:cs="Arial"/>
          <w:sz w:val="24"/>
          <w:szCs w:val="24"/>
          <w:lang w:val="en-GB"/>
        </w:rPr>
        <w:t>Recent macroeconomic trends in emerging economies and implications for development</w:t>
      </w:r>
      <w:r w:rsidR="000C3166">
        <w:rPr>
          <w:rFonts w:ascii="Arial" w:hAnsi="Arial" w:cs="Arial"/>
          <w:sz w:val="24"/>
          <w:szCs w:val="24"/>
          <w:lang w:val="en-GB"/>
        </w:rPr>
        <w:t xml:space="preserve">, </w:t>
      </w:r>
      <w:r w:rsidRPr="000C3166">
        <w:rPr>
          <w:rFonts w:ascii="Arial" w:hAnsi="Arial" w:cs="Arial"/>
          <w:sz w:val="24"/>
          <w:szCs w:val="24"/>
          <w:lang w:val="en-GB"/>
        </w:rPr>
        <w:t xml:space="preserve">Available on </w:t>
      </w:r>
      <w:hyperlink r:id="rId13" w:history="1">
        <w:r w:rsidRPr="000C3166">
          <w:rPr>
            <w:rStyle w:val="a8"/>
            <w:rFonts w:ascii="Arial" w:hAnsi="Arial" w:cs="Arial"/>
            <w:sz w:val="24"/>
            <w:szCs w:val="24"/>
            <w:lang w:val="en-GB"/>
          </w:rPr>
          <w:t>https://www.un.org/en/development/desa/policy/capacity/presentations/newyork/dpad-egm-dec-2013-presentation-brazil.pdf</w:t>
        </w:r>
      </w:hyperlink>
      <w:r w:rsidRPr="000C3166">
        <w:rPr>
          <w:rFonts w:ascii="Arial" w:hAnsi="Arial" w:cs="Arial"/>
          <w:sz w:val="24"/>
          <w:szCs w:val="24"/>
          <w:lang w:val="en-GB"/>
        </w:rPr>
        <w:t xml:space="preserve"> Last accessed on 12 April 2023.</w:t>
      </w:r>
    </w:p>
    <w:p w14:paraId="589EA687"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Ruiz, S. M. (2020). Costa Coffee Global Expansion Approach. International Marketing Strategies.</w:t>
      </w:r>
    </w:p>
    <w:p w14:paraId="59676EA5" w14:textId="77777777" w:rsidR="00F00291" w:rsidRPr="00F00291" w:rsidRDefault="00F00291" w:rsidP="00F00291">
      <w:pPr>
        <w:pStyle w:val="a3"/>
        <w:numPr>
          <w:ilvl w:val="0"/>
          <w:numId w:val="10"/>
        </w:numPr>
        <w:spacing w:line="360" w:lineRule="auto"/>
        <w:jc w:val="both"/>
        <w:rPr>
          <w:rFonts w:ascii="Arial" w:hAnsi="Arial" w:cs="Arial"/>
          <w:sz w:val="24"/>
          <w:szCs w:val="24"/>
          <w:lang w:val="en-GB"/>
        </w:rPr>
      </w:pPr>
      <w:proofErr w:type="spellStart"/>
      <w:r w:rsidRPr="00F00291">
        <w:rPr>
          <w:rFonts w:ascii="Arial" w:hAnsi="Arial" w:cs="Arial"/>
          <w:sz w:val="24"/>
          <w:szCs w:val="24"/>
          <w:lang w:val="en-GB"/>
        </w:rPr>
        <w:t>Saheed</w:t>
      </w:r>
      <w:proofErr w:type="spellEnd"/>
      <w:r w:rsidRPr="00F00291">
        <w:rPr>
          <w:rFonts w:ascii="Arial" w:hAnsi="Arial" w:cs="Arial"/>
          <w:sz w:val="24"/>
          <w:szCs w:val="24"/>
          <w:lang w:val="en-GB"/>
        </w:rPr>
        <w:t xml:space="preserve">, A. (2014). Costa Coffee vs </w:t>
      </w:r>
      <w:proofErr w:type="spellStart"/>
      <w:r w:rsidRPr="00F00291">
        <w:rPr>
          <w:rFonts w:ascii="Arial" w:hAnsi="Arial" w:cs="Arial"/>
          <w:sz w:val="24"/>
          <w:szCs w:val="24"/>
          <w:lang w:val="en-GB"/>
        </w:rPr>
        <w:t>Stabucks</w:t>
      </w:r>
      <w:proofErr w:type="spellEnd"/>
      <w:r w:rsidRPr="00F00291">
        <w:rPr>
          <w:rFonts w:ascii="Arial" w:hAnsi="Arial" w:cs="Arial"/>
          <w:sz w:val="24"/>
          <w:szCs w:val="24"/>
          <w:lang w:val="en-GB"/>
        </w:rPr>
        <w:t xml:space="preserve"> Business Intelligence  </w:t>
      </w:r>
    </w:p>
    <w:p w14:paraId="700C9577"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Varner, I., &amp; Beamer, L.  (2011). Intercultural communication in the global workplace, 5th ed. New York, NY: McGraw-Hill.</w:t>
      </w:r>
    </w:p>
    <w:p w14:paraId="2DCEFB28" w14:textId="77777777" w:rsidR="009010E7" w:rsidRPr="00F00291" w:rsidRDefault="009010E7" w:rsidP="00F00291">
      <w:pPr>
        <w:pStyle w:val="a3"/>
        <w:numPr>
          <w:ilvl w:val="0"/>
          <w:numId w:val="10"/>
        </w:numPr>
        <w:spacing w:line="360" w:lineRule="auto"/>
        <w:jc w:val="both"/>
        <w:rPr>
          <w:rFonts w:ascii="Arial" w:hAnsi="Arial" w:cs="Arial"/>
          <w:sz w:val="24"/>
          <w:szCs w:val="24"/>
          <w:lang w:val="en-GB"/>
        </w:rPr>
      </w:pPr>
      <w:r w:rsidRPr="00F00291">
        <w:rPr>
          <w:rFonts w:ascii="Arial" w:hAnsi="Arial" w:cs="Arial"/>
          <w:sz w:val="24"/>
          <w:szCs w:val="24"/>
          <w:lang w:val="en-GB"/>
        </w:rPr>
        <w:t>Tavares, M. and Albuquerque, C. (2019). REVIEW. Barriers to patient safety incident reporting by Brazilian health professionals: an integrative review</w:t>
      </w:r>
    </w:p>
    <w:p w14:paraId="7885E9FF" w14:textId="77777777" w:rsidR="009010E7" w:rsidRPr="000109B2" w:rsidRDefault="009010E7" w:rsidP="009010E7">
      <w:pPr>
        <w:spacing w:line="360" w:lineRule="auto"/>
        <w:ind w:left="360"/>
        <w:jc w:val="both"/>
        <w:rPr>
          <w:rFonts w:ascii="Arial" w:hAnsi="Arial" w:cs="Arial"/>
          <w:sz w:val="24"/>
          <w:szCs w:val="24"/>
          <w:lang w:val="en-GB"/>
        </w:rPr>
      </w:pPr>
    </w:p>
    <w:p w14:paraId="446ECBE1" w14:textId="77777777" w:rsidR="009010E7" w:rsidRPr="000109B2" w:rsidRDefault="009010E7" w:rsidP="009010E7">
      <w:pPr>
        <w:spacing w:line="360" w:lineRule="auto"/>
        <w:ind w:left="360"/>
        <w:jc w:val="both"/>
        <w:rPr>
          <w:rFonts w:ascii="Arial" w:hAnsi="Arial" w:cs="Arial"/>
          <w:sz w:val="24"/>
          <w:szCs w:val="24"/>
          <w:lang w:val="en-GB"/>
        </w:rPr>
      </w:pPr>
    </w:p>
    <w:p w14:paraId="69905479" w14:textId="77777777" w:rsidR="00323ABD" w:rsidRPr="009010E7" w:rsidRDefault="00323ABD" w:rsidP="009010E7">
      <w:pPr>
        <w:spacing w:line="360" w:lineRule="auto"/>
        <w:jc w:val="both"/>
        <w:rPr>
          <w:rFonts w:ascii="Arial" w:hAnsi="Arial" w:cs="Arial"/>
          <w:sz w:val="24"/>
          <w:szCs w:val="24"/>
          <w:lang w:val="en-GB"/>
        </w:rPr>
      </w:pPr>
    </w:p>
    <w:p w14:paraId="610588B6" w14:textId="77777777" w:rsidR="00323ABD" w:rsidRPr="009010E7" w:rsidRDefault="00323ABD" w:rsidP="009010E7">
      <w:pPr>
        <w:spacing w:line="360" w:lineRule="auto"/>
        <w:jc w:val="both"/>
        <w:rPr>
          <w:rFonts w:ascii="Arial" w:hAnsi="Arial" w:cs="Arial"/>
          <w:sz w:val="24"/>
          <w:szCs w:val="24"/>
          <w:lang w:val="en-GB"/>
        </w:rPr>
      </w:pPr>
    </w:p>
    <w:sectPr w:rsidR="00323ABD" w:rsidRPr="009010E7" w:rsidSect="004A2D31">
      <w:footerReference w:type="default" r:id="rId14"/>
      <w:pgSz w:w="12240" w:h="15840"/>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3F001" w14:textId="77777777" w:rsidR="00BD0920" w:rsidRDefault="00BD0920" w:rsidP="00F61763">
      <w:pPr>
        <w:spacing w:after="0" w:line="240" w:lineRule="auto"/>
      </w:pPr>
      <w:r>
        <w:separator/>
      </w:r>
    </w:p>
  </w:endnote>
  <w:endnote w:type="continuationSeparator" w:id="0">
    <w:p w14:paraId="26032B9A" w14:textId="77777777" w:rsidR="00BD0920" w:rsidRDefault="00BD0920" w:rsidP="00F61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00436"/>
      <w:docPartObj>
        <w:docPartGallery w:val="Page Numbers (Bottom of Page)"/>
        <w:docPartUnique/>
      </w:docPartObj>
    </w:sdtPr>
    <w:sdtContent>
      <w:p w14:paraId="4CE09699" w14:textId="77777777" w:rsidR="004A2D31" w:rsidRDefault="004A2D31">
        <w:pPr>
          <w:pStyle w:val="a6"/>
          <w:jc w:val="center"/>
        </w:pPr>
        <w:r>
          <w:fldChar w:fldCharType="begin"/>
        </w:r>
        <w:r>
          <w:instrText>PAGE   \* MERGEFORMAT</w:instrText>
        </w:r>
        <w:r>
          <w:fldChar w:fldCharType="separate"/>
        </w:r>
        <w:r>
          <w:rPr>
            <w:lang w:val="en-GB"/>
          </w:rPr>
          <w:t>2</w:t>
        </w:r>
        <w:r>
          <w:fldChar w:fldCharType="end"/>
        </w:r>
      </w:p>
    </w:sdtContent>
  </w:sdt>
  <w:p w14:paraId="5EFE3F0D" w14:textId="77777777" w:rsidR="004A2D31" w:rsidRDefault="004A2D31">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5B2B5" w14:textId="77777777" w:rsidR="00BD0920" w:rsidRDefault="00BD0920" w:rsidP="00F61763">
      <w:pPr>
        <w:spacing w:after="0" w:line="240" w:lineRule="auto"/>
      </w:pPr>
      <w:r>
        <w:separator/>
      </w:r>
    </w:p>
  </w:footnote>
  <w:footnote w:type="continuationSeparator" w:id="0">
    <w:p w14:paraId="4DB44E57" w14:textId="77777777" w:rsidR="00BD0920" w:rsidRDefault="00BD0920" w:rsidP="00F617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74DB9"/>
    <w:multiLevelType w:val="multilevel"/>
    <w:tmpl w:val="01080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9642E7"/>
    <w:multiLevelType w:val="multilevel"/>
    <w:tmpl w:val="BB846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DB0A9D"/>
    <w:multiLevelType w:val="multilevel"/>
    <w:tmpl w:val="CA129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794065"/>
    <w:multiLevelType w:val="multilevel"/>
    <w:tmpl w:val="4BECF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B831E2"/>
    <w:multiLevelType w:val="multilevel"/>
    <w:tmpl w:val="BCF24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2B10EF"/>
    <w:multiLevelType w:val="hybridMultilevel"/>
    <w:tmpl w:val="149AA41A"/>
    <w:lvl w:ilvl="0" w:tplc="F76687C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34710C0"/>
    <w:multiLevelType w:val="hybridMultilevel"/>
    <w:tmpl w:val="B4CEDB66"/>
    <w:lvl w:ilvl="0" w:tplc="0402000F">
      <w:start w:val="1"/>
      <w:numFmt w:val="decimal"/>
      <w:lvlText w:val="%1."/>
      <w:lvlJc w:val="left"/>
      <w:pPr>
        <w:ind w:left="1080" w:hanging="360"/>
      </w:p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7" w15:restartNumberingAfterBreak="0">
    <w:nsid w:val="5AE2490A"/>
    <w:multiLevelType w:val="hybridMultilevel"/>
    <w:tmpl w:val="B930F3A6"/>
    <w:lvl w:ilvl="0" w:tplc="E7A8CD1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BAE2F71"/>
    <w:multiLevelType w:val="multilevel"/>
    <w:tmpl w:val="7D386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9252B7"/>
    <w:multiLevelType w:val="multilevel"/>
    <w:tmpl w:val="12640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3684213">
    <w:abstractNumId w:val="7"/>
  </w:num>
  <w:num w:numId="2" w16cid:durableId="2017266257">
    <w:abstractNumId w:val="5"/>
  </w:num>
  <w:num w:numId="3" w16cid:durableId="1392532895">
    <w:abstractNumId w:val="9"/>
  </w:num>
  <w:num w:numId="4" w16cid:durableId="1431468302">
    <w:abstractNumId w:val="8"/>
  </w:num>
  <w:num w:numId="5" w16cid:durableId="1584609496">
    <w:abstractNumId w:val="1"/>
  </w:num>
  <w:num w:numId="6" w16cid:durableId="1708020110">
    <w:abstractNumId w:val="4"/>
  </w:num>
  <w:num w:numId="7" w16cid:durableId="1918055791">
    <w:abstractNumId w:val="0"/>
  </w:num>
  <w:num w:numId="8" w16cid:durableId="461580503">
    <w:abstractNumId w:val="3"/>
  </w:num>
  <w:num w:numId="9" w16cid:durableId="1915436818">
    <w:abstractNumId w:val="2"/>
  </w:num>
  <w:num w:numId="10" w16cid:durableId="11504419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24513"/>
    <w:rsid w:val="00005751"/>
    <w:rsid w:val="00021BF6"/>
    <w:rsid w:val="00024513"/>
    <w:rsid w:val="000565D7"/>
    <w:rsid w:val="000B75E4"/>
    <w:rsid w:val="000C3166"/>
    <w:rsid w:val="001064C0"/>
    <w:rsid w:val="001068B3"/>
    <w:rsid w:val="001111D7"/>
    <w:rsid w:val="00111733"/>
    <w:rsid w:val="00133B20"/>
    <w:rsid w:val="00166C0C"/>
    <w:rsid w:val="001A3902"/>
    <w:rsid w:val="001B0FBF"/>
    <w:rsid w:val="001B665C"/>
    <w:rsid w:val="001B6A4A"/>
    <w:rsid w:val="00236FDB"/>
    <w:rsid w:val="00241446"/>
    <w:rsid w:val="002554C1"/>
    <w:rsid w:val="0026757B"/>
    <w:rsid w:val="00277ED3"/>
    <w:rsid w:val="00282568"/>
    <w:rsid w:val="002A1C97"/>
    <w:rsid w:val="002F664C"/>
    <w:rsid w:val="002F6A53"/>
    <w:rsid w:val="00312DDC"/>
    <w:rsid w:val="00321ACB"/>
    <w:rsid w:val="00323ABD"/>
    <w:rsid w:val="003356C4"/>
    <w:rsid w:val="00377315"/>
    <w:rsid w:val="003957E3"/>
    <w:rsid w:val="003D28C0"/>
    <w:rsid w:val="003D44AF"/>
    <w:rsid w:val="003E120F"/>
    <w:rsid w:val="003E703C"/>
    <w:rsid w:val="003F0AB6"/>
    <w:rsid w:val="003F4ACA"/>
    <w:rsid w:val="003F752D"/>
    <w:rsid w:val="0040749D"/>
    <w:rsid w:val="00410A0E"/>
    <w:rsid w:val="0042420A"/>
    <w:rsid w:val="00445F4A"/>
    <w:rsid w:val="00446A59"/>
    <w:rsid w:val="0048278D"/>
    <w:rsid w:val="004A2D31"/>
    <w:rsid w:val="004A4D0B"/>
    <w:rsid w:val="004B4849"/>
    <w:rsid w:val="004D18D9"/>
    <w:rsid w:val="004E0FC3"/>
    <w:rsid w:val="00507790"/>
    <w:rsid w:val="00525B06"/>
    <w:rsid w:val="00531937"/>
    <w:rsid w:val="0053798C"/>
    <w:rsid w:val="00562CB9"/>
    <w:rsid w:val="00585856"/>
    <w:rsid w:val="005B2C23"/>
    <w:rsid w:val="005B44F8"/>
    <w:rsid w:val="00643F64"/>
    <w:rsid w:val="0067775F"/>
    <w:rsid w:val="006807A9"/>
    <w:rsid w:val="00695EE2"/>
    <w:rsid w:val="006B4C86"/>
    <w:rsid w:val="00724A8A"/>
    <w:rsid w:val="00755582"/>
    <w:rsid w:val="00786607"/>
    <w:rsid w:val="0079602A"/>
    <w:rsid w:val="007A3CA6"/>
    <w:rsid w:val="007B0538"/>
    <w:rsid w:val="007E0611"/>
    <w:rsid w:val="007E39B9"/>
    <w:rsid w:val="00800C63"/>
    <w:rsid w:val="008303F6"/>
    <w:rsid w:val="00833E2D"/>
    <w:rsid w:val="008346CE"/>
    <w:rsid w:val="00876A01"/>
    <w:rsid w:val="00884873"/>
    <w:rsid w:val="008B3DCF"/>
    <w:rsid w:val="008E2C4B"/>
    <w:rsid w:val="008E7D89"/>
    <w:rsid w:val="008F625E"/>
    <w:rsid w:val="009010E7"/>
    <w:rsid w:val="00961BF0"/>
    <w:rsid w:val="0096250A"/>
    <w:rsid w:val="00962915"/>
    <w:rsid w:val="009A1ED6"/>
    <w:rsid w:val="009C7045"/>
    <w:rsid w:val="009D1E77"/>
    <w:rsid w:val="00A05803"/>
    <w:rsid w:val="00A5253C"/>
    <w:rsid w:val="00A80448"/>
    <w:rsid w:val="00AA325D"/>
    <w:rsid w:val="00AB0090"/>
    <w:rsid w:val="00AC5105"/>
    <w:rsid w:val="00AE7B2F"/>
    <w:rsid w:val="00AF5623"/>
    <w:rsid w:val="00B42B07"/>
    <w:rsid w:val="00B53FE9"/>
    <w:rsid w:val="00B61176"/>
    <w:rsid w:val="00B931A7"/>
    <w:rsid w:val="00BA7D95"/>
    <w:rsid w:val="00BB0B3A"/>
    <w:rsid w:val="00BD0920"/>
    <w:rsid w:val="00BE0CE3"/>
    <w:rsid w:val="00C21FB9"/>
    <w:rsid w:val="00CA3ECE"/>
    <w:rsid w:val="00CE2658"/>
    <w:rsid w:val="00D03525"/>
    <w:rsid w:val="00D51356"/>
    <w:rsid w:val="00D85F61"/>
    <w:rsid w:val="00DE693D"/>
    <w:rsid w:val="00E17C9F"/>
    <w:rsid w:val="00E42722"/>
    <w:rsid w:val="00E532A3"/>
    <w:rsid w:val="00E71B75"/>
    <w:rsid w:val="00E96169"/>
    <w:rsid w:val="00EA173E"/>
    <w:rsid w:val="00EA2A31"/>
    <w:rsid w:val="00EA51FB"/>
    <w:rsid w:val="00EB2F37"/>
    <w:rsid w:val="00EC4EA1"/>
    <w:rsid w:val="00ED2C31"/>
    <w:rsid w:val="00F00291"/>
    <w:rsid w:val="00F61763"/>
    <w:rsid w:val="00FE22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1ED94"/>
  <w15:docId w15:val="{C133811C-17F2-4FFE-BAC0-185ACDC6C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9010E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24513"/>
    <w:pPr>
      <w:ind w:left="720"/>
      <w:contextualSpacing/>
    </w:pPr>
  </w:style>
  <w:style w:type="paragraph" w:styleId="a4">
    <w:name w:val="header"/>
    <w:basedOn w:val="a"/>
    <w:link w:val="a5"/>
    <w:uiPriority w:val="99"/>
    <w:unhideWhenUsed/>
    <w:rsid w:val="00F61763"/>
    <w:pPr>
      <w:tabs>
        <w:tab w:val="center" w:pos="4703"/>
        <w:tab w:val="right" w:pos="9406"/>
      </w:tabs>
      <w:spacing w:after="0" w:line="240" w:lineRule="auto"/>
    </w:pPr>
  </w:style>
  <w:style w:type="character" w:customStyle="1" w:styleId="a5">
    <w:name w:val="Горен колонтитул Знак"/>
    <w:basedOn w:val="a0"/>
    <w:link w:val="a4"/>
    <w:uiPriority w:val="99"/>
    <w:rsid w:val="00F61763"/>
  </w:style>
  <w:style w:type="paragraph" w:styleId="a6">
    <w:name w:val="footer"/>
    <w:basedOn w:val="a"/>
    <w:link w:val="a7"/>
    <w:uiPriority w:val="99"/>
    <w:unhideWhenUsed/>
    <w:rsid w:val="00F61763"/>
    <w:pPr>
      <w:tabs>
        <w:tab w:val="center" w:pos="4703"/>
        <w:tab w:val="right" w:pos="9406"/>
      </w:tabs>
      <w:spacing w:after="0" w:line="240" w:lineRule="auto"/>
    </w:pPr>
  </w:style>
  <w:style w:type="character" w:customStyle="1" w:styleId="a7">
    <w:name w:val="Долен колонтитул Знак"/>
    <w:basedOn w:val="a0"/>
    <w:link w:val="a6"/>
    <w:uiPriority w:val="99"/>
    <w:rsid w:val="00F61763"/>
  </w:style>
  <w:style w:type="character" w:styleId="a8">
    <w:name w:val="Hyperlink"/>
    <w:basedOn w:val="a0"/>
    <w:uiPriority w:val="99"/>
    <w:unhideWhenUsed/>
    <w:rsid w:val="00323ABD"/>
    <w:rPr>
      <w:color w:val="0000FF" w:themeColor="hyperlink"/>
      <w:u w:val="single"/>
    </w:rPr>
  </w:style>
  <w:style w:type="paragraph" w:styleId="a9">
    <w:name w:val="Normal (Web)"/>
    <w:basedOn w:val="a"/>
    <w:uiPriority w:val="99"/>
    <w:semiHidden/>
    <w:unhideWhenUsed/>
    <w:rsid w:val="009010E7"/>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aa">
    <w:name w:val="Strong"/>
    <w:basedOn w:val="a0"/>
    <w:uiPriority w:val="22"/>
    <w:qFormat/>
    <w:rsid w:val="009010E7"/>
    <w:rPr>
      <w:b/>
      <w:bCs/>
    </w:rPr>
  </w:style>
  <w:style w:type="character" w:customStyle="1" w:styleId="10">
    <w:name w:val="Заглавие 1 Знак"/>
    <w:basedOn w:val="a0"/>
    <w:link w:val="1"/>
    <w:uiPriority w:val="9"/>
    <w:rsid w:val="009010E7"/>
    <w:rPr>
      <w:rFonts w:asciiTheme="majorHAnsi" w:eastAsiaTheme="majorEastAsia" w:hAnsiTheme="majorHAnsi" w:cstheme="majorBidi"/>
      <w:color w:val="365F91" w:themeColor="accent1" w:themeShade="BF"/>
      <w:sz w:val="32"/>
      <w:szCs w:val="32"/>
    </w:rPr>
  </w:style>
  <w:style w:type="paragraph" w:styleId="ab">
    <w:name w:val="TOC Heading"/>
    <w:basedOn w:val="1"/>
    <w:next w:val="a"/>
    <w:uiPriority w:val="39"/>
    <w:unhideWhenUsed/>
    <w:qFormat/>
    <w:rsid w:val="004A2D31"/>
    <w:pPr>
      <w:spacing w:line="259" w:lineRule="auto"/>
      <w:outlineLvl w:val="9"/>
    </w:pPr>
    <w:rPr>
      <w:lang w:val="bg-BG" w:eastAsia="bg-BG"/>
    </w:rPr>
  </w:style>
  <w:style w:type="paragraph" w:styleId="11">
    <w:name w:val="toc 1"/>
    <w:basedOn w:val="a"/>
    <w:next w:val="a"/>
    <w:autoRedefine/>
    <w:uiPriority w:val="39"/>
    <w:unhideWhenUsed/>
    <w:rsid w:val="004A2D31"/>
    <w:pPr>
      <w:spacing w:after="100"/>
    </w:pPr>
  </w:style>
  <w:style w:type="character" w:styleId="ac">
    <w:name w:val="Unresolved Mention"/>
    <w:basedOn w:val="a0"/>
    <w:uiPriority w:val="99"/>
    <w:semiHidden/>
    <w:unhideWhenUsed/>
    <w:rsid w:val="005B44F8"/>
    <w:rPr>
      <w:color w:val="605E5C"/>
      <w:shd w:val="clear" w:color="auto" w:fill="E1DFDD"/>
    </w:rPr>
  </w:style>
  <w:style w:type="character" w:styleId="ad">
    <w:name w:val="FollowedHyperlink"/>
    <w:basedOn w:val="a0"/>
    <w:uiPriority w:val="99"/>
    <w:semiHidden/>
    <w:unhideWhenUsed/>
    <w:rsid w:val="000C316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3825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n.org/en/development/desa/policy/capacity/presentations/newyork/dpad-egm-dec-2013-presentation-brazil.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fstede-insights.com/country-comparison/the-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country-comparison/brazi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sprudge.com/how-we-can-overcome-language-barriers-in-coffee-131265.html" TargetMode="External"/><Relationship Id="rId4" Type="http://schemas.openxmlformats.org/officeDocument/2006/relationships/settings" Target="settings.xml"/><Relationship Id="rId9" Type="http://schemas.openxmlformats.org/officeDocument/2006/relationships/hyperlink" Target="https://www.costa.co.uk/behind-the-beans/our-story/history" TargetMode="External"/><Relationship Id="rId14" Type="http://schemas.openxmlformats.org/officeDocument/2006/relationships/footer" Target="footer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B05FCC-0BF3-4CDA-B5C8-18BE2DCA7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3275</Words>
  <Characters>18674</Characters>
  <Application>Microsoft Office Word</Application>
  <DocSecurity>0</DocSecurity>
  <Lines>155</Lines>
  <Paragraphs>43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Nikoleta</dc:creator>
  <cp:lastModifiedBy>Elena Aleksandrova (2023165)</cp:lastModifiedBy>
  <cp:revision>2</cp:revision>
  <dcterms:created xsi:type="dcterms:W3CDTF">2023-04-26T15:52:00Z</dcterms:created>
  <dcterms:modified xsi:type="dcterms:W3CDTF">2023-04-26T15:52:00Z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ba3569cdf681c2244dde7184a39f8d6ab55fc865d90a7c525316bb77570f31c6</vt:lpwstr>
  </property>
</Properties>
</file>