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463F" w:rsidRDefault="000C7C4C" w:rsidP="000C7C4C">
      <w:pPr>
        <w:rPr>
          <w:b/>
          <w:bCs/>
        </w:rPr>
      </w:pPr>
      <w:r>
        <w:rPr>
          <w:b/>
          <w:bCs/>
          <w:noProof/>
        </w:rPr>
        <w:drawing>
          <wp:inline distT="0" distB="0" distL="0" distR="0">
            <wp:extent cx="3377307" cy="1120140"/>
            <wp:effectExtent l="0" t="0" r="0" b="3810"/>
            <wp:docPr id="2061885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85720" name="Picture 2061885720"/>
                    <pic:cNvPicPr/>
                  </pic:nvPicPr>
                  <pic:blipFill>
                    <a:blip r:embed="rId5">
                      <a:extLst>
                        <a:ext uri="{28A0092B-C50C-407E-A947-70E740481C1C}">
                          <a14:useLocalDpi xmlns:a14="http://schemas.microsoft.com/office/drawing/2010/main" val="0"/>
                        </a:ext>
                      </a:extLst>
                    </a:blip>
                    <a:stretch>
                      <a:fillRect/>
                    </a:stretch>
                  </pic:blipFill>
                  <pic:spPr>
                    <a:xfrm>
                      <a:off x="0" y="0"/>
                      <a:ext cx="3387416" cy="1123493"/>
                    </a:xfrm>
                    <a:prstGeom prst="rect">
                      <a:avLst/>
                    </a:prstGeom>
                  </pic:spPr>
                </pic:pic>
              </a:graphicData>
            </a:graphic>
          </wp:inline>
        </w:drawing>
      </w:r>
    </w:p>
    <w:p w:rsidR="000C7C4C" w:rsidRDefault="000C7C4C" w:rsidP="000C7C4C">
      <w:pPr>
        <w:rPr>
          <w:b/>
          <w:bCs/>
        </w:rPr>
      </w:pPr>
    </w:p>
    <w:p w:rsidR="000C7C4C" w:rsidRDefault="000C7C4C" w:rsidP="000C7C4C">
      <w:pPr>
        <w:rPr>
          <w:b/>
          <w:bCs/>
        </w:rPr>
      </w:pPr>
    </w:p>
    <w:p w:rsidR="000C7C4C" w:rsidRDefault="000C7C4C" w:rsidP="000C7C4C">
      <w:pPr>
        <w:rPr>
          <w:b/>
          <w:bCs/>
        </w:rPr>
      </w:pPr>
    </w:p>
    <w:p w:rsidR="000C7C4C" w:rsidRDefault="000C7C4C" w:rsidP="000C7C4C">
      <w:pPr>
        <w:rPr>
          <w:b/>
          <w:bCs/>
        </w:rPr>
      </w:pPr>
    </w:p>
    <w:p w:rsidR="000C7C4C" w:rsidRDefault="000C7C4C" w:rsidP="000C7C4C">
      <w:pPr>
        <w:rPr>
          <w:b/>
          <w:bCs/>
        </w:rPr>
      </w:pPr>
    </w:p>
    <w:p w:rsidR="000C7C4C" w:rsidRDefault="000C7C4C" w:rsidP="000C7C4C">
      <w:pPr>
        <w:rPr>
          <w:b/>
          <w:bCs/>
        </w:rPr>
      </w:pPr>
    </w:p>
    <w:p w:rsidR="000C7C4C" w:rsidRDefault="000C7C4C" w:rsidP="000C7C4C">
      <w:pPr>
        <w:rPr>
          <w:b/>
          <w:bCs/>
        </w:rPr>
      </w:pPr>
    </w:p>
    <w:p w:rsidR="000C7C4C" w:rsidRPr="0024205B" w:rsidRDefault="000C7C4C" w:rsidP="000C7C4C">
      <w:pPr>
        <w:jc w:val="center"/>
        <w:rPr>
          <w:b/>
          <w:bCs/>
          <w:i/>
          <w:sz w:val="72"/>
          <w:szCs w:val="72"/>
        </w:rPr>
      </w:pPr>
      <w:r w:rsidRPr="0024205B">
        <w:rPr>
          <w:b/>
          <w:bCs/>
          <w:i/>
          <w:sz w:val="72"/>
          <w:szCs w:val="72"/>
        </w:rPr>
        <w:t>DATA HANDLING AND BUSINESS INTELLIGENCE</w:t>
      </w:r>
    </w:p>
    <w:p w:rsidR="000C7C4C" w:rsidRDefault="000C7C4C" w:rsidP="000C7C4C">
      <w:pPr>
        <w:spacing w:after="160" w:line="259" w:lineRule="auto"/>
        <w:jc w:val="center"/>
        <w:rPr>
          <w:b/>
          <w:bCs/>
          <w:i/>
          <w:sz w:val="88"/>
          <w:szCs w:val="88"/>
        </w:rPr>
      </w:pPr>
      <w:r w:rsidRPr="0024205B">
        <w:rPr>
          <w:b/>
          <w:bCs/>
          <w:sz w:val="52"/>
          <w:szCs w:val="52"/>
        </w:rPr>
        <w:t xml:space="preserve">Assignment </w:t>
      </w:r>
      <w:r>
        <w:rPr>
          <w:b/>
          <w:bCs/>
          <w:sz w:val="52"/>
          <w:szCs w:val="52"/>
        </w:rPr>
        <w:t>2</w:t>
      </w:r>
    </w:p>
    <w:p w:rsidR="000C7C4C" w:rsidRPr="0024205B" w:rsidRDefault="000C7C4C" w:rsidP="000C7C4C">
      <w:pPr>
        <w:spacing w:after="160" w:line="259" w:lineRule="auto"/>
        <w:jc w:val="center"/>
        <w:rPr>
          <w:b/>
          <w:bCs/>
          <w:sz w:val="52"/>
          <w:szCs w:val="52"/>
        </w:rPr>
      </w:pPr>
    </w:p>
    <w:p w:rsidR="000C7C4C" w:rsidRPr="0024205B" w:rsidRDefault="000C7C4C" w:rsidP="000C7C4C">
      <w:pPr>
        <w:spacing w:after="160" w:line="259" w:lineRule="auto"/>
        <w:rPr>
          <w:b/>
          <w:bCs/>
          <w:sz w:val="52"/>
          <w:szCs w:val="52"/>
        </w:rPr>
      </w:pPr>
      <w:r w:rsidRPr="0024205B">
        <w:rPr>
          <w:b/>
          <w:bCs/>
          <w:sz w:val="52"/>
          <w:szCs w:val="52"/>
        </w:rPr>
        <w:t>Module:</w:t>
      </w:r>
      <w:r>
        <w:rPr>
          <w:b/>
          <w:bCs/>
          <w:sz w:val="52"/>
          <w:szCs w:val="52"/>
        </w:rPr>
        <w:t xml:space="preserve"> </w:t>
      </w:r>
      <w:r w:rsidRPr="0024205B">
        <w:rPr>
          <w:sz w:val="44"/>
          <w:szCs w:val="44"/>
        </w:rPr>
        <w:t>Data handling and Business intelligence</w:t>
      </w:r>
    </w:p>
    <w:p w:rsidR="000C7C4C" w:rsidRPr="0024205B" w:rsidRDefault="000C7C4C" w:rsidP="000C7C4C">
      <w:pPr>
        <w:spacing w:after="160" w:line="259" w:lineRule="auto"/>
        <w:rPr>
          <w:sz w:val="44"/>
          <w:szCs w:val="44"/>
        </w:rPr>
      </w:pPr>
      <w:r w:rsidRPr="0024205B">
        <w:rPr>
          <w:b/>
          <w:bCs/>
          <w:sz w:val="52"/>
          <w:szCs w:val="52"/>
        </w:rPr>
        <w:t xml:space="preserve">Code: </w:t>
      </w:r>
      <w:r w:rsidRPr="0024205B">
        <w:rPr>
          <w:sz w:val="44"/>
          <w:szCs w:val="44"/>
        </w:rPr>
        <w:t>LCBB</w:t>
      </w:r>
      <w:r>
        <w:rPr>
          <w:sz w:val="44"/>
          <w:szCs w:val="44"/>
        </w:rPr>
        <w:t>5000</w:t>
      </w:r>
    </w:p>
    <w:p w:rsidR="000C7C4C" w:rsidRPr="0024205B" w:rsidRDefault="000C7C4C" w:rsidP="000C7C4C">
      <w:pPr>
        <w:spacing w:after="160" w:line="259" w:lineRule="auto"/>
        <w:rPr>
          <w:sz w:val="44"/>
          <w:szCs w:val="44"/>
        </w:rPr>
      </w:pPr>
      <w:r w:rsidRPr="0024205B">
        <w:rPr>
          <w:b/>
          <w:bCs/>
          <w:sz w:val="52"/>
          <w:szCs w:val="52"/>
        </w:rPr>
        <w:t xml:space="preserve">Lecturer: </w:t>
      </w:r>
      <w:r w:rsidRPr="0024205B">
        <w:rPr>
          <w:sz w:val="44"/>
          <w:szCs w:val="44"/>
        </w:rPr>
        <w:t>D</w:t>
      </w:r>
      <w:r>
        <w:rPr>
          <w:sz w:val="44"/>
          <w:szCs w:val="44"/>
        </w:rPr>
        <w:t>r Anupam Mazumdar</w:t>
      </w:r>
    </w:p>
    <w:p w:rsidR="000C7C4C" w:rsidRDefault="000C7C4C" w:rsidP="000C7C4C">
      <w:pPr>
        <w:spacing w:after="160" w:line="259" w:lineRule="auto"/>
        <w:rPr>
          <w:sz w:val="44"/>
          <w:szCs w:val="44"/>
        </w:rPr>
      </w:pPr>
      <w:r w:rsidRPr="0024205B">
        <w:rPr>
          <w:b/>
          <w:bCs/>
          <w:sz w:val="52"/>
          <w:szCs w:val="52"/>
        </w:rPr>
        <w:t xml:space="preserve">Name: </w:t>
      </w:r>
      <w:r w:rsidRPr="0024205B">
        <w:rPr>
          <w:sz w:val="44"/>
          <w:szCs w:val="44"/>
        </w:rPr>
        <w:t>Mirena Terzieva</w:t>
      </w:r>
    </w:p>
    <w:p w:rsidR="000C7C4C" w:rsidRDefault="000C7C4C" w:rsidP="000C7C4C">
      <w:pPr>
        <w:spacing w:after="160" w:line="259" w:lineRule="auto"/>
        <w:rPr>
          <w:sz w:val="52"/>
          <w:szCs w:val="52"/>
        </w:rPr>
      </w:pPr>
      <w:r w:rsidRPr="0024205B">
        <w:rPr>
          <w:b/>
          <w:bCs/>
          <w:sz w:val="52"/>
          <w:szCs w:val="52"/>
        </w:rPr>
        <w:t>Student ID</w:t>
      </w:r>
      <w:r>
        <w:rPr>
          <w:b/>
          <w:bCs/>
          <w:sz w:val="52"/>
          <w:szCs w:val="52"/>
        </w:rPr>
        <w:t xml:space="preserve">: </w:t>
      </w:r>
      <w:r w:rsidRPr="0024205B">
        <w:rPr>
          <w:sz w:val="52"/>
          <w:szCs w:val="52"/>
        </w:rPr>
        <w:t>2130468</w:t>
      </w:r>
    </w:p>
    <w:p w:rsidR="000C7C4C" w:rsidRPr="00F3718C" w:rsidRDefault="000C7C4C" w:rsidP="000C7C4C">
      <w:pPr>
        <w:rPr>
          <w:b/>
          <w:bCs/>
        </w:rPr>
        <w:sectPr w:rsidR="000C7C4C" w:rsidRPr="00F3718C">
          <w:pgSz w:w="11900" w:h="16840"/>
          <w:pgMar w:top="1060" w:right="1020" w:bottom="280" w:left="960" w:header="720" w:footer="720" w:gutter="0"/>
          <w:cols w:space="720"/>
        </w:sectPr>
      </w:pPr>
    </w:p>
    <w:p w:rsidR="00976539" w:rsidRDefault="00976539">
      <w:pPr>
        <w:pStyle w:val="Heading1"/>
        <w:jc w:val="both"/>
      </w:pPr>
      <w:bookmarkStart w:id="0" w:name="MAIN_BODY"/>
      <w:bookmarkEnd w:id="0"/>
    </w:p>
    <w:p w:rsidR="00976539" w:rsidRDefault="00000000">
      <w:pPr>
        <w:pStyle w:val="BodyText"/>
        <w:spacing w:before="183"/>
        <w:ind w:left="175"/>
        <w:jc w:val="both"/>
      </w:pPr>
      <w:r>
        <w:rPr>
          <w:u w:val="single"/>
        </w:rPr>
        <w:t>Part 1</w:t>
      </w:r>
      <w:r>
        <w:t>:</w:t>
      </w:r>
      <w:r>
        <w:rPr>
          <w:spacing w:val="-1"/>
        </w:rPr>
        <w:t xml:space="preserve"> </w:t>
      </w:r>
      <w:r>
        <w:t>-</w:t>
      </w:r>
    </w:p>
    <w:p w:rsidR="00976539" w:rsidRDefault="00976539">
      <w:pPr>
        <w:pStyle w:val="BodyText"/>
        <w:spacing w:before="6"/>
        <w:rPr>
          <w:sz w:val="22"/>
        </w:rPr>
      </w:pPr>
    </w:p>
    <w:p w:rsidR="00976539" w:rsidRDefault="00000000">
      <w:pPr>
        <w:ind w:left="175"/>
        <w:jc w:val="both"/>
        <w:rPr>
          <w:b/>
          <w:sz w:val="26"/>
        </w:rPr>
      </w:pPr>
      <w:bookmarkStart w:id="1" w:name="Determination_of_increase_or_decrease_in"/>
      <w:bookmarkEnd w:id="1"/>
      <w:r>
        <w:rPr>
          <w:b/>
          <w:sz w:val="26"/>
        </w:rPr>
        <w:t>Determination</w:t>
      </w:r>
      <w:r>
        <w:rPr>
          <w:b/>
          <w:spacing w:val="-4"/>
          <w:sz w:val="26"/>
        </w:rPr>
        <w:t xml:space="preserve"> </w:t>
      </w:r>
      <w:r>
        <w:rPr>
          <w:b/>
          <w:sz w:val="26"/>
        </w:rPr>
        <w:t>of</w:t>
      </w:r>
      <w:r>
        <w:rPr>
          <w:b/>
          <w:spacing w:val="-4"/>
          <w:sz w:val="26"/>
        </w:rPr>
        <w:t xml:space="preserve"> </w:t>
      </w:r>
      <w:r>
        <w:rPr>
          <w:b/>
          <w:sz w:val="26"/>
        </w:rPr>
        <w:t>increase</w:t>
      </w:r>
      <w:r>
        <w:rPr>
          <w:b/>
          <w:spacing w:val="-3"/>
          <w:sz w:val="26"/>
        </w:rPr>
        <w:t xml:space="preserve"> </w:t>
      </w:r>
      <w:r>
        <w:rPr>
          <w:b/>
          <w:sz w:val="26"/>
        </w:rPr>
        <w:t>or</w:t>
      </w:r>
      <w:r>
        <w:rPr>
          <w:b/>
          <w:spacing w:val="-8"/>
          <w:sz w:val="26"/>
        </w:rPr>
        <w:t xml:space="preserve"> </w:t>
      </w:r>
      <w:r>
        <w:rPr>
          <w:b/>
          <w:sz w:val="26"/>
        </w:rPr>
        <w:t>decrease</w:t>
      </w:r>
      <w:r>
        <w:rPr>
          <w:b/>
          <w:spacing w:val="-5"/>
          <w:sz w:val="26"/>
        </w:rPr>
        <w:t xml:space="preserve"> </w:t>
      </w:r>
      <w:r>
        <w:rPr>
          <w:b/>
          <w:sz w:val="26"/>
        </w:rPr>
        <w:t>in</w:t>
      </w:r>
      <w:r>
        <w:rPr>
          <w:b/>
          <w:spacing w:val="-3"/>
          <w:sz w:val="26"/>
        </w:rPr>
        <w:t xml:space="preserve"> </w:t>
      </w:r>
      <w:r>
        <w:rPr>
          <w:b/>
          <w:sz w:val="26"/>
        </w:rPr>
        <w:t>the</w:t>
      </w:r>
      <w:r>
        <w:rPr>
          <w:b/>
          <w:spacing w:val="-3"/>
          <w:sz w:val="26"/>
        </w:rPr>
        <w:t xml:space="preserve"> </w:t>
      </w:r>
      <w:r>
        <w:rPr>
          <w:b/>
          <w:sz w:val="26"/>
        </w:rPr>
        <w:t>average</w:t>
      </w:r>
      <w:r>
        <w:rPr>
          <w:b/>
          <w:spacing w:val="-5"/>
          <w:sz w:val="26"/>
        </w:rPr>
        <w:t xml:space="preserve"> </w:t>
      </w:r>
      <w:r>
        <w:rPr>
          <w:b/>
          <w:sz w:val="26"/>
        </w:rPr>
        <w:t>price</w:t>
      </w:r>
      <w:r>
        <w:rPr>
          <w:b/>
          <w:spacing w:val="-4"/>
          <w:sz w:val="26"/>
        </w:rPr>
        <w:t xml:space="preserve"> </w:t>
      </w:r>
      <w:r>
        <w:rPr>
          <w:b/>
          <w:sz w:val="26"/>
        </w:rPr>
        <w:t>of</w:t>
      </w:r>
      <w:r>
        <w:rPr>
          <w:b/>
          <w:spacing w:val="-4"/>
          <w:sz w:val="26"/>
        </w:rPr>
        <w:t xml:space="preserve"> </w:t>
      </w:r>
      <w:r>
        <w:rPr>
          <w:b/>
          <w:sz w:val="26"/>
        </w:rPr>
        <w:t>hotel</w:t>
      </w:r>
      <w:r>
        <w:rPr>
          <w:b/>
          <w:spacing w:val="-4"/>
          <w:sz w:val="26"/>
        </w:rPr>
        <w:t xml:space="preserve"> </w:t>
      </w:r>
      <w:r>
        <w:rPr>
          <w:b/>
          <w:sz w:val="26"/>
        </w:rPr>
        <w:t>room:</w:t>
      </w:r>
      <w:r>
        <w:rPr>
          <w:b/>
          <w:spacing w:val="-3"/>
          <w:sz w:val="26"/>
        </w:rPr>
        <w:t xml:space="preserve"> </w:t>
      </w:r>
      <w:r>
        <w:rPr>
          <w:b/>
          <w:sz w:val="26"/>
        </w:rPr>
        <w:t>-</w:t>
      </w:r>
    </w:p>
    <w:p w:rsidR="005350EE" w:rsidRDefault="00000000" w:rsidP="005350EE">
      <w:pPr>
        <w:pStyle w:val="BodyText"/>
        <w:spacing w:before="148" w:line="360" w:lineRule="auto"/>
        <w:ind w:left="175" w:right="109"/>
        <w:jc w:val="both"/>
      </w:pPr>
      <w:r>
        <w:rPr>
          <w:b/>
        </w:rPr>
        <w:t>Pivot table</w:t>
      </w:r>
      <w:r>
        <w:rPr>
          <w:b/>
          <w:spacing w:val="1"/>
        </w:rPr>
        <w:t xml:space="preserve"> </w:t>
      </w:r>
      <w:r>
        <w:t>-</w:t>
      </w:r>
      <w:r>
        <w:rPr>
          <w:spacing w:val="1"/>
        </w:rPr>
        <w:t xml:space="preserve"> </w:t>
      </w:r>
      <w:r w:rsidR="005350EE">
        <w:t>A "pivot table" is a type of data-summarization tool common in database administration and spreadsheet analysis. This instrument streamlines complicated information as a result of its flexibility and wide range of potent capabilities (Domino et al., 2021). These programs are straightforward and simple to use, and they simplify complex data by tabulating it.</w:t>
      </w:r>
    </w:p>
    <w:p w:rsidR="005350EE" w:rsidRDefault="005350EE" w:rsidP="005350EE">
      <w:pPr>
        <w:pStyle w:val="BodyText"/>
        <w:spacing w:before="148" w:line="360" w:lineRule="auto"/>
        <w:ind w:left="175" w:right="109"/>
        <w:jc w:val="both"/>
      </w:pPr>
      <w:r>
        <w:t xml:space="preserve">Data is initially provided in columns in the pivot table, before being sorted into categories and displayed in a new table. A pivot table might be helpful if you have a significant amount of data that is difficult to understand in its raw form. It can take complex data and make it simpler for easy consumption thanks to its versatility and adaptability. When you need to see how your numbers stack up, </w:t>
      </w:r>
      <w:r w:rsidR="00DD086D">
        <w:t>utilize</w:t>
      </w:r>
      <w:r>
        <w:t xml:space="preserve"> a pivot table. The fields displayed in the table's rows and columns, as well as aggregations like average, sum, max, and min, can all be modified by the user.</w:t>
      </w:r>
    </w:p>
    <w:p w:rsidR="00976539" w:rsidRDefault="005350EE" w:rsidP="005350EE">
      <w:pPr>
        <w:pStyle w:val="BodyText"/>
        <w:spacing w:before="148" w:line="360" w:lineRule="auto"/>
        <w:ind w:left="175" w:right="109"/>
        <w:jc w:val="both"/>
      </w:pPr>
      <w:r>
        <w:t xml:space="preserve">Using a pivot table, a user can quickly identify and </w:t>
      </w:r>
      <w:r w:rsidR="00DD086D">
        <w:t>analyze</w:t>
      </w:r>
      <w:r>
        <w:t xml:space="preserve"> trends and patterns. A pivot table is required to filter and sort the information in a number of different ways. A more complete picture of the data can be seen in this table. Business and accounting experts can use pivot tables for a variety of tasks, including forecasting, cost analysis, and trend analysis. Because of the volume and complexity of data typically encountered in research and analysis, pivot tables are a common tool (Jelen, 2020). Therefore, pivot tables are extremely helpful anywhere rapid examination and analysis of huge quantities of complex data is required.</w:t>
      </w:r>
    </w:p>
    <w:p w:rsidR="00976539" w:rsidRDefault="00000000">
      <w:pPr>
        <w:pStyle w:val="Heading2"/>
        <w:jc w:val="both"/>
      </w:pPr>
      <w:r>
        <w:t>Using</w:t>
      </w:r>
      <w:r>
        <w:rPr>
          <w:spacing w:val="-2"/>
        </w:rPr>
        <w:t xml:space="preserve"> </w:t>
      </w:r>
      <w:r>
        <w:t>pivot</w:t>
      </w:r>
      <w:r>
        <w:rPr>
          <w:spacing w:val="-1"/>
        </w:rPr>
        <w:t xml:space="preserve"> </w:t>
      </w:r>
      <w:r>
        <w:t>table</w:t>
      </w:r>
      <w:r>
        <w:rPr>
          <w:spacing w:val="-3"/>
        </w:rPr>
        <w:t xml:space="preserve"> </w:t>
      </w:r>
      <w:r>
        <w:t>to</w:t>
      </w:r>
      <w:r>
        <w:rPr>
          <w:spacing w:val="-1"/>
        </w:rPr>
        <w:t xml:space="preserve"> </w:t>
      </w:r>
      <w:r>
        <w:t>determine</w:t>
      </w:r>
      <w:r>
        <w:rPr>
          <w:spacing w:val="-1"/>
        </w:rPr>
        <w:t xml:space="preserve"> </w:t>
      </w:r>
      <w:r>
        <w:t>the</w:t>
      </w:r>
      <w:r>
        <w:rPr>
          <w:spacing w:val="-2"/>
        </w:rPr>
        <w:t xml:space="preserve"> </w:t>
      </w:r>
      <w:r>
        <w:t>change</w:t>
      </w:r>
      <w:r>
        <w:rPr>
          <w:spacing w:val="-3"/>
        </w:rPr>
        <w:t xml:space="preserve"> </w:t>
      </w:r>
      <w:r>
        <w:t>in</w:t>
      </w:r>
      <w:r>
        <w:rPr>
          <w:spacing w:val="-1"/>
        </w:rPr>
        <w:t xml:space="preserve"> </w:t>
      </w:r>
      <w:r>
        <w:t>average</w:t>
      </w:r>
      <w:r>
        <w:rPr>
          <w:spacing w:val="-1"/>
        </w:rPr>
        <w:t xml:space="preserve"> </w:t>
      </w:r>
      <w:r>
        <w:t>prices:</w:t>
      </w:r>
    </w:p>
    <w:p w:rsidR="00976539" w:rsidRDefault="00976539">
      <w:pPr>
        <w:jc w:val="both"/>
        <w:sectPr w:rsidR="00976539">
          <w:pgSz w:w="11900" w:h="16840"/>
          <w:pgMar w:top="1060" w:right="1020" w:bottom="280" w:left="960" w:header="720" w:footer="720" w:gutter="0"/>
          <w:cols w:space="720"/>
        </w:sectPr>
      </w:pPr>
    </w:p>
    <w:p w:rsidR="00976539" w:rsidRDefault="00000000">
      <w:pPr>
        <w:pStyle w:val="BodyText"/>
        <w:ind w:left="174"/>
        <w:rPr>
          <w:sz w:val="20"/>
        </w:rPr>
      </w:pPr>
      <w:r>
        <w:rPr>
          <w:noProof/>
          <w:sz w:val="20"/>
        </w:rPr>
        <w:lastRenderedPageBreak/>
        <w:drawing>
          <wp:inline distT="0" distB="0" distL="0" distR="0">
            <wp:extent cx="5904909" cy="253974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5904909" cy="2539746"/>
                    </a:xfrm>
                    <a:prstGeom prst="rect">
                      <a:avLst/>
                    </a:prstGeom>
                  </pic:spPr>
                </pic:pic>
              </a:graphicData>
            </a:graphic>
          </wp:inline>
        </w:drawing>
      </w:r>
    </w:p>
    <w:p w:rsidR="00976539" w:rsidRDefault="00976539">
      <w:pPr>
        <w:pStyle w:val="BodyText"/>
        <w:rPr>
          <w:b/>
          <w:sz w:val="20"/>
        </w:rPr>
      </w:pPr>
    </w:p>
    <w:p w:rsidR="00976539" w:rsidRDefault="00976539">
      <w:pPr>
        <w:pStyle w:val="BodyText"/>
        <w:spacing w:before="4"/>
        <w:rPr>
          <w:b/>
          <w:sz w:val="21"/>
        </w:rPr>
      </w:pPr>
    </w:p>
    <w:p w:rsidR="00976539" w:rsidRDefault="00000000">
      <w:pPr>
        <w:spacing w:before="90"/>
        <w:ind w:left="206" w:right="139"/>
        <w:jc w:val="center"/>
        <w:rPr>
          <w:b/>
          <w:sz w:val="24"/>
        </w:rPr>
      </w:pPr>
      <w:r>
        <w:rPr>
          <w:b/>
          <w:sz w:val="24"/>
        </w:rPr>
        <w:t>(</w:t>
      </w:r>
      <w:r w:rsidR="00DD086D">
        <w:rPr>
          <w:b/>
          <w:sz w:val="24"/>
        </w:rPr>
        <w:t>Above</w:t>
      </w:r>
      <w:r>
        <w:rPr>
          <w:b/>
          <w:spacing w:val="-3"/>
          <w:sz w:val="24"/>
        </w:rPr>
        <w:t xml:space="preserve"> </w:t>
      </w:r>
      <w:r>
        <w:rPr>
          <w:b/>
          <w:sz w:val="24"/>
        </w:rPr>
        <w:t>data</w:t>
      </w:r>
      <w:r>
        <w:rPr>
          <w:b/>
          <w:spacing w:val="-1"/>
          <w:sz w:val="24"/>
        </w:rPr>
        <w:t xml:space="preserve"> </w:t>
      </w:r>
      <w:r>
        <w:rPr>
          <w:b/>
          <w:sz w:val="24"/>
        </w:rPr>
        <w:t>is</w:t>
      </w:r>
      <w:r>
        <w:rPr>
          <w:b/>
          <w:spacing w:val="-2"/>
          <w:sz w:val="24"/>
        </w:rPr>
        <w:t xml:space="preserve"> </w:t>
      </w:r>
      <w:r>
        <w:rPr>
          <w:b/>
          <w:sz w:val="24"/>
        </w:rPr>
        <w:t>shown</w:t>
      </w:r>
      <w:r>
        <w:rPr>
          <w:b/>
          <w:spacing w:val="-1"/>
          <w:sz w:val="24"/>
        </w:rPr>
        <w:t xml:space="preserve"> </w:t>
      </w:r>
      <w:r>
        <w:rPr>
          <w:b/>
          <w:sz w:val="24"/>
        </w:rPr>
        <w:t>in</w:t>
      </w:r>
      <w:r>
        <w:rPr>
          <w:b/>
          <w:spacing w:val="-2"/>
          <w:sz w:val="24"/>
        </w:rPr>
        <w:t xml:space="preserve"> </w:t>
      </w:r>
      <w:r>
        <w:rPr>
          <w:b/>
          <w:sz w:val="24"/>
        </w:rPr>
        <w:t>excel table)</w:t>
      </w:r>
    </w:p>
    <w:p w:rsidR="00976539" w:rsidRDefault="00976539">
      <w:pPr>
        <w:pStyle w:val="BodyText"/>
        <w:rPr>
          <w:b/>
          <w:sz w:val="20"/>
        </w:rPr>
      </w:pPr>
    </w:p>
    <w:p w:rsidR="00976539" w:rsidRDefault="00976539">
      <w:pPr>
        <w:pStyle w:val="BodyText"/>
        <w:rPr>
          <w:b/>
          <w:sz w:val="28"/>
        </w:rPr>
      </w:pPr>
    </w:p>
    <w:tbl>
      <w:tblPr>
        <w:tblW w:w="0" w:type="auto"/>
        <w:tblInd w:w="4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98"/>
        <w:gridCol w:w="1069"/>
        <w:gridCol w:w="868"/>
        <w:gridCol w:w="1235"/>
        <w:gridCol w:w="400"/>
        <w:gridCol w:w="1452"/>
        <w:gridCol w:w="384"/>
        <w:gridCol w:w="2003"/>
      </w:tblGrid>
      <w:tr w:rsidR="00976539">
        <w:trPr>
          <w:trHeight w:val="688"/>
        </w:trPr>
        <w:tc>
          <w:tcPr>
            <w:tcW w:w="8709" w:type="dxa"/>
            <w:gridSpan w:val="8"/>
            <w:tcBorders>
              <w:top w:val="nil"/>
              <w:left w:val="nil"/>
              <w:right w:val="nil"/>
            </w:tcBorders>
            <w:shd w:val="clear" w:color="auto" w:fill="CCFFFF"/>
          </w:tcPr>
          <w:p w:rsidR="00976539" w:rsidRDefault="00000000">
            <w:pPr>
              <w:pStyle w:val="TableParagraph"/>
              <w:spacing w:line="240" w:lineRule="auto"/>
              <w:ind w:left="114"/>
              <w:rPr>
                <w:b/>
                <w:sz w:val="24"/>
              </w:rPr>
            </w:pPr>
            <w:r>
              <w:rPr>
                <w:b/>
                <w:sz w:val="24"/>
              </w:rPr>
              <w:t>PIVOT</w:t>
            </w:r>
          </w:p>
          <w:p w:rsidR="00976539" w:rsidRDefault="00000000">
            <w:pPr>
              <w:pStyle w:val="TableParagraph"/>
              <w:spacing w:before="138" w:line="255" w:lineRule="exact"/>
              <w:ind w:left="114"/>
              <w:rPr>
                <w:b/>
                <w:sz w:val="24"/>
              </w:rPr>
            </w:pPr>
            <w:r>
              <w:rPr>
                <w:b/>
                <w:sz w:val="24"/>
              </w:rPr>
              <w:t>TABLE</w:t>
            </w:r>
          </w:p>
        </w:tc>
      </w:tr>
      <w:tr w:rsidR="00976539">
        <w:trPr>
          <w:trHeight w:val="272"/>
        </w:trPr>
        <w:tc>
          <w:tcPr>
            <w:tcW w:w="1298" w:type="dxa"/>
            <w:tcBorders>
              <w:left w:val="single" w:sz="4" w:space="0" w:color="000000"/>
              <w:right w:val="single" w:sz="4" w:space="0" w:color="000000"/>
            </w:tcBorders>
            <w:shd w:val="clear" w:color="auto" w:fill="CCFFFF"/>
          </w:tcPr>
          <w:p w:rsidR="00976539" w:rsidRDefault="00976539">
            <w:pPr>
              <w:pStyle w:val="TableParagraph"/>
              <w:spacing w:line="240" w:lineRule="auto"/>
              <w:ind w:left="0"/>
              <w:rPr>
                <w:sz w:val="20"/>
              </w:rPr>
            </w:pPr>
          </w:p>
        </w:tc>
        <w:tc>
          <w:tcPr>
            <w:tcW w:w="7411" w:type="dxa"/>
            <w:gridSpan w:val="7"/>
            <w:tcBorders>
              <w:left w:val="single" w:sz="4" w:space="0" w:color="000000"/>
              <w:right w:val="single" w:sz="4" w:space="0" w:color="000000"/>
            </w:tcBorders>
            <w:shd w:val="clear" w:color="auto" w:fill="CCFFFF"/>
          </w:tcPr>
          <w:p w:rsidR="00976539" w:rsidRDefault="00000000">
            <w:pPr>
              <w:pStyle w:val="TableParagraph"/>
              <w:spacing w:line="253" w:lineRule="exact"/>
              <w:ind w:left="108"/>
              <w:rPr>
                <w:b/>
                <w:sz w:val="24"/>
              </w:rPr>
            </w:pPr>
            <w:r>
              <w:rPr>
                <w:b/>
                <w:sz w:val="24"/>
              </w:rPr>
              <w:t>Data</w:t>
            </w:r>
          </w:p>
        </w:tc>
      </w:tr>
      <w:tr w:rsidR="00976539">
        <w:trPr>
          <w:trHeight w:val="685"/>
        </w:trPr>
        <w:tc>
          <w:tcPr>
            <w:tcW w:w="1298" w:type="dxa"/>
            <w:tcBorders>
              <w:left w:val="single" w:sz="4" w:space="0" w:color="000000"/>
              <w:right w:val="single" w:sz="4" w:space="0" w:color="000000"/>
            </w:tcBorders>
            <w:shd w:val="clear" w:color="auto" w:fill="CCFFFF"/>
          </w:tcPr>
          <w:p w:rsidR="00976539" w:rsidRDefault="00000000">
            <w:pPr>
              <w:pStyle w:val="TableParagraph"/>
              <w:spacing w:line="272" w:lineRule="exact"/>
              <w:ind w:left="109"/>
              <w:rPr>
                <w:b/>
                <w:sz w:val="24"/>
              </w:rPr>
            </w:pPr>
            <w:r>
              <w:rPr>
                <w:b/>
                <w:sz w:val="24"/>
              </w:rPr>
              <w:t>Booking</w:t>
            </w:r>
          </w:p>
          <w:p w:rsidR="00976539" w:rsidRDefault="00000000">
            <w:pPr>
              <w:pStyle w:val="TableParagraph"/>
              <w:spacing w:before="138" w:line="255" w:lineRule="exact"/>
              <w:ind w:left="109"/>
              <w:rPr>
                <w:b/>
                <w:sz w:val="24"/>
              </w:rPr>
            </w:pPr>
            <w:r>
              <w:rPr>
                <w:b/>
                <w:sz w:val="24"/>
              </w:rPr>
              <w:t>status</w:t>
            </w:r>
          </w:p>
        </w:tc>
        <w:tc>
          <w:tcPr>
            <w:tcW w:w="1069" w:type="dxa"/>
            <w:tcBorders>
              <w:left w:val="single" w:sz="4" w:space="0" w:color="000000"/>
              <w:right w:val="nil"/>
            </w:tcBorders>
            <w:shd w:val="clear" w:color="auto" w:fill="CCFFFF"/>
          </w:tcPr>
          <w:p w:rsidR="00976539" w:rsidRDefault="00000000">
            <w:pPr>
              <w:pStyle w:val="TableParagraph"/>
              <w:spacing w:line="272" w:lineRule="exact"/>
              <w:ind w:left="108"/>
              <w:rPr>
                <w:b/>
                <w:sz w:val="24"/>
              </w:rPr>
            </w:pPr>
            <w:r>
              <w:rPr>
                <w:b/>
                <w:sz w:val="24"/>
              </w:rPr>
              <w:t>Sum</w:t>
            </w:r>
            <w:r>
              <w:rPr>
                <w:b/>
                <w:spacing w:val="32"/>
                <w:sz w:val="24"/>
              </w:rPr>
              <w:t xml:space="preserve"> </w:t>
            </w:r>
            <w:r>
              <w:rPr>
                <w:b/>
                <w:sz w:val="24"/>
              </w:rPr>
              <w:t>of</w:t>
            </w:r>
          </w:p>
          <w:p w:rsidR="00976539" w:rsidRDefault="00000000">
            <w:pPr>
              <w:pStyle w:val="TableParagraph"/>
              <w:spacing w:before="138" w:line="255" w:lineRule="exact"/>
              <w:ind w:left="108"/>
              <w:rPr>
                <w:b/>
                <w:sz w:val="24"/>
              </w:rPr>
            </w:pPr>
            <w:r>
              <w:rPr>
                <w:b/>
                <w:sz w:val="24"/>
              </w:rPr>
              <w:t>year</w:t>
            </w:r>
          </w:p>
        </w:tc>
        <w:tc>
          <w:tcPr>
            <w:tcW w:w="868" w:type="dxa"/>
            <w:tcBorders>
              <w:left w:val="nil"/>
              <w:right w:val="nil"/>
            </w:tcBorders>
            <w:shd w:val="clear" w:color="auto" w:fill="CCFFFF"/>
          </w:tcPr>
          <w:p w:rsidR="00976539" w:rsidRDefault="00000000">
            <w:pPr>
              <w:pStyle w:val="TableParagraph"/>
              <w:spacing w:line="272" w:lineRule="exact"/>
              <w:ind w:left="5"/>
              <w:rPr>
                <w:b/>
                <w:sz w:val="24"/>
              </w:rPr>
            </w:pPr>
            <w:r>
              <w:rPr>
                <w:b/>
                <w:sz w:val="24"/>
              </w:rPr>
              <w:t>Arrival</w:t>
            </w:r>
          </w:p>
        </w:tc>
        <w:tc>
          <w:tcPr>
            <w:tcW w:w="1235" w:type="dxa"/>
            <w:tcBorders>
              <w:left w:val="nil"/>
              <w:right w:val="nil"/>
            </w:tcBorders>
            <w:shd w:val="clear" w:color="auto" w:fill="CCFFFF"/>
          </w:tcPr>
          <w:p w:rsidR="00976539" w:rsidRDefault="00000000">
            <w:pPr>
              <w:pStyle w:val="TableParagraph"/>
              <w:spacing w:line="272" w:lineRule="exact"/>
              <w:ind w:left="114"/>
              <w:rPr>
                <w:b/>
                <w:sz w:val="24"/>
              </w:rPr>
            </w:pPr>
            <w:r>
              <w:rPr>
                <w:b/>
                <w:sz w:val="24"/>
              </w:rPr>
              <w:t>Sum</w:t>
            </w:r>
          </w:p>
          <w:p w:rsidR="00976539" w:rsidRDefault="00000000">
            <w:pPr>
              <w:pStyle w:val="TableParagraph"/>
              <w:spacing w:before="138" w:line="255" w:lineRule="exact"/>
              <w:ind w:left="114"/>
              <w:rPr>
                <w:b/>
                <w:sz w:val="24"/>
              </w:rPr>
            </w:pPr>
            <w:r>
              <w:rPr>
                <w:b/>
                <w:sz w:val="24"/>
              </w:rPr>
              <w:t>Adults</w:t>
            </w:r>
            <w:r>
              <w:rPr>
                <w:b/>
                <w:spacing w:val="-2"/>
                <w:sz w:val="24"/>
              </w:rPr>
              <w:t xml:space="preserve"> </w:t>
            </w:r>
            <w:r>
              <w:rPr>
                <w:b/>
                <w:sz w:val="24"/>
              </w:rPr>
              <w:t>No</w:t>
            </w:r>
          </w:p>
        </w:tc>
        <w:tc>
          <w:tcPr>
            <w:tcW w:w="400" w:type="dxa"/>
            <w:tcBorders>
              <w:left w:val="nil"/>
              <w:right w:val="nil"/>
            </w:tcBorders>
            <w:shd w:val="clear" w:color="auto" w:fill="CCFFFF"/>
          </w:tcPr>
          <w:p w:rsidR="00976539" w:rsidRDefault="00000000">
            <w:pPr>
              <w:pStyle w:val="TableParagraph"/>
              <w:spacing w:line="272" w:lineRule="exact"/>
              <w:ind w:left="99"/>
              <w:rPr>
                <w:b/>
                <w:sz w:val="24"/>
              </w:rPr>
            </w:pPr>
            <w:r>
              <w:rPr>
                <w:b/>
                <w:sz w:val="24"/>
              </w:rPr>
              <w:t>of</w:t>
            </w:r>
          </w:p>
        </w:tc>
        <w:tc>
          <w:tcPr>
            <w:tcW w:w="1452" w:type="dxa"/>
            <w:tcBorders>
              <w:left w:val="nil"/>
              <w:right w:val="nil"/>
            </w:tcBorders>
            <w:shd w:val="clear" w:color="auto" w:fill="CCFFFF"/>
          </w:tcPr>
          <w:p w:rsidR="00976539" w:rsidRDefault="00000000">
            <w:pPr>
              <w:pStyle w:val="TableParagraph"/>
              <w:spacing w:line="272" w:lineRule="exact"/>
              <w:ind w:left="113"/>
              <w:rPr>
                <w:b/>
                <w:sz w:val="24"/>
              </w:rPr>
            </w:pPr>
            <w:r>
              <w:rPr>
                <w:b/>
                <w:sz w:val="24"/>
              </w:rPr>
              <w:t>Sum</w:t>
            </w:r>
          </w:p>
          <w:p w:rsidR="00976539" w:rsidRDefault="00000000">
            <w:pPr>
              <w:pStyle w:val="TableParagraph"/>
              <w:spacing w:before="138" w:line="255" w:lineRule="exact"/>
              <w:ind w:left="113"/>
              <w:rPr>
                <w:b/>
                <w:sz w:val="24"/>
              </w:rPr>
            </w:pPr>
            <w:r>
              <w:rPr>
                <w:b/>
                <w:sz w:val="24"/>
              </w:rPr>
              <w:t>Children</w:t>
            </w:r>
            <w:r>
              <w:rPr>
                <w:b/>
                <w:spacing w:val="-4"/>
                <w:sz w:val="24"/>
              </w:rPr>
              <w:t xml:space="preserve"> </w:t>
            </w:r>
            <w:r>
              <w:rPr>
                <w:b/>
                <w:sz w:val="24"/>
              </w:rPr>
              <w:t>No</w:t>
            </w:r>
          </w:p>
        </w:tc>
        <w:tc>
          <w:tcPr>
            <w:tcW w:w="384" w:type="dxa"/>
            <w:tcBorders>
              <w:left w:val="nil"/>
              <w:right w:val="nil"/>
            </w:tcBorders>
            <w:shd w:val="clear" w:color="auto" w:fill="CCFFFF"/>
          </w:tcPr>
          <w:p w:rsidR="00976539" w:rsidRDefault="00000000">
            <w:pPr>
              <w:pStyle w:val="TableParagraph"/>
              <w:spacing w:line="272" w:lineRule="exact"/>
              <w:ind w:left="83"/>
              <w:rPr>
                <w:b/>
                <w:sz w:val="24"/>
              </w:rPr>
            </w:pPr>
            <w:r>
              <w:rPr>
                <w:b/>
                <w:sz w:val="24"/>
              </w:rPr>
              <w:t>of</w:t>
            </w:r>
          </w:p>
        </w:tc>
        <w:tc>
          <w:tcPr>
            <w:tcW w:w="2003" w:type="dxa"/>
            <w:tcBorders>
              <w:left w:val="nil"/>
              <w:right w:val="single" w:sz="4" w:space="0" w:color="000000"/>
            </w:tcBorders>
            <w:shd w:val="clear" w:color="auto" w:fill="CCFFFF"/>
          </w:tcPr>
          <w:p w:rsidR="00976539" w:rsidRDefault="00000000">
            <w:pPr>
              <w:pStyle w:val="TableParagraph"/>
              <w:spacing w:line="272" w:lineRule="exact"/>
              <w:ind w:left="116"/>
              <w:rPr>
                <w:b/>
                <w:sz w:val="24"/>
              </w:rPr>
            </w:pPr>
            <w:r>
              <w:rPr>
                <w:b/>
                <w:sz w:val="24"/>
              </w:rPr>
              <w:t>Sum</w:t>
            </w:r>
            <w:r>
              <w:rPr>
                <w:b/>
                <w:spacing w:val="21"/>
                <w:sz w:val="24"/>
              </w:rPr>
              <w:t xml:space="preserve"> </w:t>
            </w:r>
            <w:r>
              <w:rPr>
                <w:b/>
                <w:sz w:val="24"/>
              </w:rPr>
              <w:t>of</w:t>
            </w:r>
            <w:r>
              <w:rPr>
                <w:b/>
                <w:spacing w:val="68"/>
                <w:sz w:val="24"/>
              </w:rPr>
              <w:t xml:space="preserve"> </w:t>
            </w:r>
            <w:r>
              <w:rPr>
                <w:b/>
                <w:sz w:val="24"/>
              </w:rPr>
              <w:t>Average</w:t>
            </w:r>
          </w:p>
          <w:p w:rsidR="00976539" w:rsidRDefault="00000000">
            <w:pPr>
              <w:pStyle w:val="TableParagraph"/>
              <w:spacing w:before="138" w:line="255" w:lineRule="exact"/>
              <w:ind w:left="116"/>
              <w:rPr>
                <w:b/>
                <w:sz w:val="24"/>
              </w:rPr>
            </w:pPr>
            <w:r>
              <w:rPr>
                <w:b/>
                <w:sz w:val="24"/>
              </w:rPr>
              <w:t>price</w:t>
            </w:r>
          </w:p>
        </w:tc>
      </w:tr>
      <w:tr w:rsidR="00976539">
        <w:trPr>
          <w:trHeight w:val="279"/>
        </w:trPr>
        <w:tc>
          <w:tcPr>
            <w:tcW w:w="1298" w:type="dxa"/>
            <w:tcBorders>
              <w:left w:val="single" w:sz="4" w:space="0" w:color="000000"/>
              <w:bottom w:val="nil"/>
              <w:right w:val="single" w:sz="4" w:space="0" w:color="000000"/>
            </w:tcBorders>
            <w:shd w:val="clear" w:color="auto" w:fill="CCFFFF"/>
          </w:tcPr>
          <w:p w:rsidR="00976539" w:rsidRDefault="00000000">
            <w:pPr>
              <w:pStyle w:val="TableParagraph"/>
              <w:spacing w:line="260" w:lineRule="exact"/>
              <w:ind w:left="109"/>
              <w:rPr>
                <w:sz w:val="24"/>
              </w:rPr>
            </w:pPr>
            <w:r>
              <w:rPr>
                <w:sz w:val="24"/>
              </w:rPr>
              <w:t>Cancelled</w:t>
            </w:r>
          </w:p>
        </w:tc>
        <w:tc>
          <w:tcPr>
            <w:tcW w:w="1069" w:type="dxa"/>
            <w:tcBorders>
              <w:left w:val="single" w:sz="4" w:space="0" w:color="000000"/>
              <w:bottom w:val="nil"/>
              <w:right w:val="nil"/>
            </w:tcBorders>
            <w:shd w:val="clear" w:color="auto" w:fill="CCFFFF"/>
          </w:tcPr>
          <w:p w:rsidR="00976539" w:rsidRDefault="00000000">
            <w:pPr>
              <w:pStyle w:val="TableParagraph"/>
              <w:spacing w:line="260" w:lineRule="exact"/>
              <w:ind w:left="0" w:right="-15"/>
              <w:jc w:val="right"/>
              <w:rPr>
                <w:sz w:val="24"/>
              </w:rPr>
            </w:pPr>
            <w:r>
              <w:rPr>
                <w:sz w:val="24"/>
              </w:rPr>
              <w:t>23982971</w:t>
            </w:r>
          </w:p>
        </w:tc>
        <w:tc>
          <w:tcPr>
            <w:tcW w:w="2103" w:type="dxa"/>
            <w:gridSpan w:val="2"/>
            <w:tcBorders>
              <w:left w:val="nil"/>
              <w:bottom w:val="nil"/>
              <w:right w:val="nil"/>
            </w:tcBorders>
            <w:shd w:val="clear" w:color="auto" w:fill="CCFFFF"/>
          </w:tcPr>
          <w:p w:rsidR="00976539" w:rsidRDefault="00000000">
            <w:pPr>
              <w:pStyle w:val="TableParagraph"/>
              <w:spacing w:line="260" w:lineRule="exact"/>
              <w:ind w:left="982"/>
              <w:rPr>
                <w:sz w:val="24"/>
              </w:rPr>
            </w:pPr>
            <w:r>
              <w:rPr>
                <w:sz w:val="24"/>
              </w:rPr>
              <w:t>22695</w:t>
            </w:r>
          </w:p>
        </w:tc>
        <w:tc>
          <w:tcPr>
            <w:tcW w:w="1852" w:type="dxa"/>
            <w:gridSpan w:val="2"/>
            <w:tcBorders>
              <w:left w:val="nil"/>
              <w:bottom w:val="nil"/>
              <w:right w:val="nil"/>
            </w:tcBorders>
            <w:shd w:val="clear" w:color="auto" w:fill="CCFFFF"/>
          </w:tcPr>
          <w:p w:rsidR="00976539" w:rsidRDefault="00000000">
            <w:pPr>
              <w:pStyle w:val="TableParagraph"/>
              <w:spacing w:line="260" w:lineRule="exact"/>
              <w:ind w:left="513"/>
              <w:rPr>
                <w:sz w:val="24"/>
              </w:rPr>
            </w:pPr>
            <w:r>
              <w:rPr>
                <w:sz w:val="24"/>
              </w:rPr>
              <w:t>1478</w:t>
            </w:r>
          </w:p>
        </w:tc>
        <w:tc>
          <w:tcPr>
            <w:tcW w:w="2387" w:type="dxa"/>
            <w:gridSpan w:val="2"/>
            <w:tcBorders>
              <w:left w:val="nil"/>
              <w:bottom w:val="nil"/>
              <w:right w:val="single" w:sz="4" w:space="0" w:color="000000"/>
            </w:tcBorders>
            <w:shd w:val="clear" w:color="auto" w:fill="CCFFFF"/>
          </w:tcPr>
          <w:p w:rsidR="00976539" w:rsidRDefault="00000000">
            <w:pPr>
              <w:pStyle w:val="TableParagraph"/>
              <w:spacing w:line="260" w:lineRule="exact"/>
              <w:ind w:left="500"/>
              <w:rPr>
                <w:sz w:val="24"/>
              </w:rPr>
            </w:pPr>
            <w:r>
              <w:rPr>
                <w:sz w:val="24"/>
              </w:rPr>
              <w:t>1314361.75</w:t>
            </w:r>
          </w:p>
        </w:tc>
      </w:tr>
      <w:tr w:rsidR="00976539">
        <w:trPr>
          <w:trHeight w:val="345"/>
        </w:trPr>
        <w:tc>
          <w:tcPr>
            <w:tcW w:w="1298" w:type="dxa"/>
            <w:tcBorders>
              <w:top w:val="nil"/>
              <w:left w:val="single" w:sz="4" w:space="0" w:color="000000"/>
              <w:bottom w:val="nil"/>
              <w:right w:val="single" w:sz="4" w:space="0" w:color="000000"/>
            </w:tcBorders>
            <w:shd w:val="clear" w:color="auto" w:fill="CCFFFF"/>
          </w:tcPr>
          <w:p w:rsidR="00976539" w:rsidRDefault="00000000">
            <w:pPr>
              <w:pStyle w:val="TableParagraph"/>
              <w:spacing w:line="271" w:lineRule="exact"/>
              <w:ind w:left="109"/>
              <w:rPr>
                <w:sz w:val="24"/>
              </w:rPr>
            </w:pPr>
            <w:r>
              <w:rPr>
                <w:sz w:val="24"/>
              </w:rPr>
              <w:t>Not</w:t>
            </w:r>
          </w:p>
        </w:tc>
        <w:tc>
          <w:tcPr>
            <w:tcW w:w="1069" w:type="dxa"/>
            <w:tcBorders>
              <w:top w:val="nil"/>
              <w:left w:val="single" w:sz="4" w:space="0" w:color="000000"/>
              <w:bottom w:val="nil"/>
              <w:right w:val="nil"/>
            </w:tcBorders>
            <w:shd w:val="clear" w:color="auto" w:fill="CCFFFF"/>
          </w:tcPr>
          <w:p w:rsidR="00976539" w:rsidRDefault="00976539">
            <w:pPr>
              <w:pStyle w:val="TableParagraph"/>
              <w:spacing w:line="240" w:lineRule="auto"/>
              <w:ind w:left="0"/>
              <w:rPr>
                <w:sz w:val="24"/>
              </w:rPr>
            </w:pPr>
          </w:p>
        </w:tc>
        <w:tc>
          <w:tcPr>
            <w:tcW w:w="2103" w:type="dxa"/>
            <w:gridSpan w:val="2"/>
            <w:tcBorders>
              <w:top w:val="nil"/>
              <w:left w:val="nil"/>
              <w:bottom w:val="nil"/>
              <w:right w:val="nil"/>
            </w:tcBorders>
            <w:shd w:val="clear" w:color="auto" w:fill="CCFFFF"/>
          </w:tcPr>
          <w:p w:rsidR="00976539" w:rsidRDefault="00976539">
            <w:pPr>
              <w:pStyle w:val="TableParagraph"/>
              <w:spacing w:line="240" w:lineRule="auto"/>
              <w:ind w:left="0"/>
              <w:rPr>
                <w:sz w:val="24"/>
              </w:rPr>
            </w:pPr>
          </w:p>
        </w:tc>
        <w:tc>
          <w:tcPr>
            <w:tcW w:w="1852" w:type="dxa"/>
            <w:gridSpan w:val="2"/>
            <w:tcBorders>
              <w:top w:val="nil"/>
              <w:left w:val="nil"/>
              <w:bottom w:val="nil"/>
              <w:right w:val="nil"/>
            </w:tcBorders>
            <w:shd w:val="clear" w:color="auto" w:fill="CCFFFF"/>
          </w:tcPr>
          <w:p w:rsidR="00976539" w:rsidRDefault="00976539">
            <w:pPr>
              <w:pStyle w:val="TableParagraph"/>
              <w:spacing w:line="240" w:lineRule="auto"/>
              <w:ind w:left="0"/>
              <w:rPr>
                <w:sz w:val="24"/>
              </w:rPr>
            </w:pPr>
          </w:p>
        </w:tc>
        <w:tc>
          <w:tcPr>
            <w:tcW w:w="2387" w:type="dxa"/>
            <w:gridSpan w:val="2"/>
            <w:tcBorders>
              <w:top w:val="nil"/>
              <w:left w:val="nil"/>
              <w:bottom w:val="nil"/>
              <w:right w:val="single" w:sz="4" w:space="0" w:color="000000"/>
            </w:tcBorders>
            <w:shd w:val="clear" w:color="auto" w:fill="CCFFFF"/>
          </w:tcPr>
          <w:p w:rsidR="00976539" w:rsidRDefault="00976539">
            <w:pPr>
              <w:pStyle w:val="TableParagraph"/>
              <w:spacing w:line="240" w:lineRule="auto"/>
              <w:ind w:left="0"/>
              <w:rPr>
                <w:sz w:val="24"/>
              </w:rPr>
            </w:pPr>
          </w:p>
        </w:tc>
      </w:tr>
      <w:tr w:rsidR="00976539">
        <w:trPr>
          <w:trHeight w:val="338"/>
        </w:trPr>
        <w:tc>
          <w:tcPr>
            <w:tcW w:w="1298" w:type="dxa"/>
            <w:tcBorders>
              <w:top w:val="nil"/>
              <w:left w:val="single" w:sz="4" w:space="0" w:color="000000"/>
              <w:right w:val="single" w:sz="4" w:space="0" w:color="000000"/>
            </w:tcBorders>
            <w:shd w:val="clear" w:color="auto" w:fill="CCFFFF"/>
          </w:tcPr>
          <w:p w:rsidR="00976539" w:rsidRDefault="00000000">
            <w:pPr>
              <w:pStyle w:val="TableParagraph"/>
              <w:spacing w:before="64" w:line="255" w:lineRule="exact"/>
              <w:ind w:left="109"/>
              <w:rPr>
                <w:sz w:val="24"/>
              </w:rPr>
            </w:pPr>
            <w:r>
              <w:rPr>
                <w:sz w:val="24"/>
              </w:rPr>
              <w:t>Cancelled</w:t>
            </w:r>
          </w:p>
        </w:tc>
        <w:tc>
          <w:tcPr>
            <w:tcW w:w="1069" w:type="dxa"/>
            <w:tcBorders>
              <w:top w:val="nil"/>
              <w:left w:val="single" w:sz="4" w:space="0" w:color="000000"/>
              <w:right w:val="nil"/>
            </w:tcBorders>
            <w:shd w:val="clear" w:color="auto" w:fill="CCFFFF"/>
          </w:tcPr>
          <w:p w:rsidR="00976539" w:rsidRDefault="00000000">
            <w:pPr>
              <w:pStyle w:val="TableParagraph"/>
              <w:spacing w:before="64" w:line="255" w:lineRule="exact"/>
              <w:ind w:left="0" w:right="-15"/>
              <w:jc w:val="right"/>
              <w:rPr>
                <w:sz w:val="24"/>
              </w:rPr>
            </w:pPr>
            <w:r>
              <w:rPr>
                <w:sz w:val="24"/>
              </w:rPr>
              <w:t>49213493</w:t>
            </w:r>
          </w:p>
        </w:tc>
        <w:tc>
          <w:tcPr>
            <w:tcW w:w="2103" w:type="dxa"/>
            <w:gridSpan w:val="2"/>
            <w:tcBorders>
              <w:top w:val="nil"/>
              <w:left w:val="nil"/>
              <w:right w:val="nil"/>
            </w:tcBorders>
            <w:shd w:val="clear" w:color="auto" w:fill="CCFFFF"/>
          </w:tcPr>
          <w:p w:rsidR="00976539" w:rsidRDefault="00000000">
            <w:pPr>
              <w:pStyle w:val="TableParagraph"/>
              <w:spacing w:before="64" w:line="255" w:lineRule="exact"/>
              <w:ind w:left="982"/>
              <w:rPr>
                <w:sz w:val="24"/>
              </w:rPr>
            </w:pPr>
            <w:r>
              <w:rPr>
                <w:sz w:val="24"/>
              </w:rPr>
              <w:t>44231</w:t>
            </w:r>
          </w:p>
        </w:tc>
        <w:tc>
          <w:tcPr>
            <w:tcW w:w="1852" w:type="dxa"/>
            <w:gridSpan w:val="2"/>
            <w:tcBorders>
              <w:top w:val="nil"/>
              <w:left w:val="nil"/>
              <w:right w:val="nil"/>
            </w:tcBorders>
            <w:shd w:val="clear" w:color="auto" w:fill="CCFFFF"/>
          </w:tcPr>
          <w:p w:rsidR="00976539" w:rsidRDefault="00000000">
            <w:pPr>
              <w:pStyle w:val="TableParagraph"/>
              <w:spacing w:before="64" w:line="255" w:lineRule="exact"/>
              <w:ind w:left="513"/>
              <w:rPr>
                <w:sz w:val="24"/>
              </w:rPr>
            </w:pPr>
            <w:r>
              <w:rPr>
                <w:sz w:val="24"/>
              </w:rPr>
              <w:t>2341</w:t>
            </w:r>
          </w:p>
        </w:tc>
        <w:tc>
          <w:tcPr>
            <w:tcW w:w="2387" w:type="dxa"/>
            <w:gridSpan w:val="2"/>
            <w:tcBorders>
              <w:top w:val="nil"/>
              <w:left w:val="nil"/>
              <w:right w:val="single" w:sz="4" w:space="0" w:color="000000"/>
            </w:tcBorders>
            <w:shd w:val="clear" w:color="auto" w:fill="CCFFFF"/>
          </w:tcPr>
          <w:p w:rsidR="00976539" w:rsidRDefault="00000000">
            <w:pPr>
              <w:pStyle w:val="TableParagraph"/>
              <w:spacing w:before="64" w:line="255" w:lineRule="exact"/>
              <w:ind w:left="500"/>
              <w:rPr>
                <w:sz w:val="24"/>
              </w:rPr>
            </w:pPr>
            <w:r>
              <w:rPr>
                <w:sz w:val="24"/>
              </w:rPr>
              <w:t>2437327.13</w:t>
            </w:r>
          </w:p>
        </w:tc>
      </w:tr>
      <w:tr w:rsidR="00976539">
        <w:trPr>
          <w:trHeight w:val="685"/>
        </w:trPr>
        <w:tc>
          <w:tcPr>
            <w:tcW w:w="1298" w:type="dxa"/>
            <w:tcBorders>
              <w:left w:val="single" w:sz="4" w:space="0" w:color="000000"/>
              <w:right w:val="single" w:sz="4" w:space="0" w:color="000000"/>
            </w:tcBorders>
            <w:shd w:val="clear" w:color="auto" w:fill="CCFFFF"/>
          </w:tcPr>
          <w:p w:rsidR="00976539" w:rsidRDefault="00000000">
            <w:pPr>
              <w:pStyle w:val="TableParagraph"/>
              <w:spacing w:line="272" w:lineRule="exact"/>
              <w:ind w:left="109"/>
              <w:rPr>
                <w:sz w:val="24"/>
              </w:rPr>
            </w:pPr>
            <w:r>
              <w:rPr>
                <w:sz w:val="24"/>
              </w:rPr>
              <w:t>Grand</w:t>
            </w:r>
          </w:p>
          <w:p w:rsidR="00976539" w:rsidRDefault="00000000">
            <w:pPr>
              <w:pStyle w:val="TableParagraph"/>
              <w:spacing w:before="138" w:line="255" w:lineRule="exact"/>
              <w:ind w:left="109"/>
              <w:rPr>
                <w:sz w:val="24"/>
              </w:rPr>
            </w:pPr>
            <w:r>
              <w:rPr>
                <w:sz w:val="24"/>
              </w:rPr>
              <w:t>Total</w:t>
            </w:r>
          </w:p>
        </w:tc>
        <w:tc>
          <w:tcPr>
            <w:tcW w:w="1069" w:type="dxa"/>
            <w:tcBorders>
              <w:left w:val="single" w:sz="4" w:space="0" w:color="000000"/>
              <w:right w:val="nil"/>
            </w:tcBorders>
            <w:shd w:val="clear" w:color="auto" w:fill="CCFFFF"/>
          </w:tcPr>
          <w:p w:rsidR="00976539" w:rsidRDefault="00976539">
            <w:pPr>
              <w:pStyle w:val="TableParagraph"/>
              <w:spacing w:before="7" w:line="240" w:lineRule="auto"/>
              <w:ind w:left="0"/>
              <w:rPr>
                <w:b/>
                <w:sz w:val="35"/>
              </w:rPr>
            </w:pPr>
          </w:p>
          <w:p w:rsidR="00976539" w:rsidRDefault="00000000">
            <w:pPr>
              <w:pStyle w:val="TableParagraph"/>
              <w:spacing w:before="1" w:line="255" w:lineRule="exact"/>
              <w:ind w:left="0" w:right="-15"/>
              <w:jc w:val="right"/>
              <w:rPr>
                <w:sz w:val="24"/>
              </w:rPr>
            </w:pPr>
            <w:r>
              <w:rPr>
                <w:sz w:val="24"/>
              </w:rPr>
              <w:t>73196464</w:t>
            </w:r>
          </w:p>
        </w:tc>
        <w:tc>
          <w:tcPr>
            <w:tcW w:w="2103" w:type="dxa"/>
            <w:gridSpan w:val="2"/>
            <w:tcBorders>
              <w:left w:val="nil"/>
              <w:right w:val="nil"/>
            </w:tcBorders>
            <w:shd w:val="clear" w:color="auto" w:fill="CCFFFF"/>
          </w:tcPr>
          <w:p w:rsidR="00976539" w:rsidRDefault="00976539">
            <w:pPr>
              <w:pStyle w:val="TableParagraph"/>
              <w:spacing w:before="7" w:line="240" w:lineRule="auto"/>
              <w:ind w:left="0"/>
              <w:rPr>
                <w:b/>
                <w:sz w:val="35"/>
              </w:rPr>
            </w:pPr>
          </w:p>
          <w:p w:rsidR="00976539" w:rsidRDefault="00000000">
            <w:pPr>
              <w:pStyle w:val="TableParagraph"/>
              <w:spacing w:before="1" w:line="255" w:lineRule="exact"/>
              <w:ind w:left="982"/>
              <w:rPr>
                <w:sz w:val="24"/>
              </w:rPr>
            </w:pPr>
            <w:r>
              <w:rPr>
                <w:sz w:val="24"/>
              </w:rPr>
              <w:t>66926</w:t>
            </w:r>
          </w:p>
        </w:tc>
        <w:tc>
          <w:tcPr>
            <w:tcW w:w="1852" w:type="dxa"/>
            <w:gridSpan w:val="2"/>
            <w:tcBorders>
              <w:left w:val="nil"/>
              <w:right w:val="nil"/>
            </w:tcBorders>
            <w:shd w:val="clear" w:color="auto" w:fill="CCFFFF"/>
          </w:tcPr>
          <w:p w:rsidR="00976539" w:rsidRDefault="00976539">
            <w:pPr>
              <w:pStyle w:val="TableParagraph"/>
              <w:spacing w:before="7" w:line="240" w:lineRule="auto"/>
              <w:ind w:left="0"/>
              <w:rPr>
                <w:b/>
                <w:sz w:val="35"/>
              </w:rPr>
            </w:pPr>
          </w:p>
          <w:p w:rsidR="00976539" w:rsidRDefault="00000000">
            <w:pPr>
              <w:pStyle w:val="TableParagraph"/>
              <w:spacing w:before="1" w:line="255" w:lineRule="exact"/>
              <w:ind w:left="513"/>
              <w:rPr>
                <w:sz w:val="24"/>
              </w:rPr>
            </w:pPr>
            <w:r>
              <w:rPr>
                <w:sz w:val="24"/>
              </w:rPr>
              <w:t>3819</w:t>
            </w:r>
          </w:p>
        </w:tc>
        <w:tc>
          <w:tcPr>
            <w:tcW w:w="2387" w:type="dxa"/>
            <w:gridSpan w:val="2"/>
            <w:tcBorders>
              <w:left w:val="nil"/>
              <w:right w:val="single" w:sz="4" w:space="0" w:color="000000"/>
            </w:tcBorders>
            <w:shd w:val="clear" w:color="auto" w:fill="CCFFFF"/>
          </w:tcPr>
          <w:p w:rsidR="00976539" w:rsidRDefault="00976539">
            <w:pPr>
              <w:pStyle w:val="TableParagraph"/>
              <w:spacing w:before="7" w:line="240" w:lineRule="auto"/>
              <w:ind w:left="0"/>
              <w:rPr>
                <w:b/>
                <w:sz w:val="35"/>
              </w:rPr>
            </w:pPr>
          </w:p>
          <w:p w:rsidR="00976539" w:rsidRDefault="00000000">
            <w:pPr>
              <w:pStyle w:val="TableParagraph"/>
              <w:spacing w:before="1" w:line="255" w:lineRule="exact"/>
              <w:ind w:left="500"/>
              <w:rPr>
                <w:sz w:val="24"/>
              </w:rPr>
            </w:pPr>
            <w:r>
              <w:rPr>
                <w:sz w:val="24"/>
              </w:rPr>
              <w:t>3751688.88</w:t>
            </w:r>
          </w:p>
        </w:tc>
      </w:tr>
    </w:tbl>
    <w:p w:rsidR="00976539" w:rsidRDefault="00976539">
      <w:pPr>
        <w:pStyle w:val="BodyText"/>
        <w:rPr>
          <w:b/>
          <w:sz w:val="20"/>
        </w:rPr>
      </w:pPr>
    </w:p>
    <w:p w:rsidR="00976539" w:rsidRDefault="00976539">
      <w:pPr>
        <w:pStyle w:val="BodyText"/>
        <w:rPr>
          <w:b/>
          <w:sz w:val="20"/>
        </w:rPr>
      </w:pPr>
    </w:p>
    <w:p w:rsidR="00976539" w:rsidRDefault="00976539">
      <w:pPr>
        <w:pStyle w:val="BodyText"/>
        <w:rPr>
          <w:b/>
        </w:rPr>
      </w:pPr>
    </w:p>
    <w:p w:rsidR="00384A39" w:rsidRDefault="00384A39" w:rsidP="00384A39">
      <w:pPr>
        <w:pStyle w:val="BodyText"/>
        <w:spacing w:before="90" w:line="360" w:lineRule="auto"/>
        <w:ind w:left="175" w:right="109" w:firstLine="710"/>
        <w:jc w:val="both"/>
      </w:pPr>
      <w:r>
        <w:t>The information in the table above is representative of booked hotel rooms. The table includes detailed information regarding annual visitors, confirmed and cancelled reservations, adults, children, and median room rates. The total number of bookings over the whole dataset is listed in the last column.</w:t>
      </w:r>
    </w:p>
    <w:p w:rsidR="00384A39" w:rsidRDefault="00384A39" w:rsidP="00384A39">
      <w:pPr>
        <w:pStyle w:val="BodyText"/>
        <w:spacing w:before="90" w:line="360" w:lineRule="auto"/>
        <w:ind w:left="175" w:right="109" w:firstLine="710"/>
        <w:jc w:val="both"/>
      </w:pPr>
      <w:r>
        <w:t xml:space="preserve">As was demonstrated above, the data distribution has allowed for a full understanding of the previously incomprehensible dataset. The way annual bookings are broken down by age range rather than being aggregated. The percentage of reservations that were cancelled is also shown. The original number of cancelled bookings was 22,695 for adults and 1,478 for kids. The hotel had 44,231 adult room nights and 2,341 child room nights that were not cancelled, but the number of cancelled rooms nearly doubled those figures. </w:t>
      </w:r>
    </w:p>
    <w:p w:rsidR="00976539" w:rsidRDefault="00384A39">
      <w:pPr>
        <w:pStyle w:val="BodyText"/>
        <w:spacing w:before="74" w:line="360" w:lineRule="auto"/>
        <w:ind w:left="175" w:right="104" w:firstLine="710"/>
        <w:jc w:val="both"/>
      </w:pPr>
      <w:r>
        <w:t>On average, a cancellation fee of $1314.36 was applied to each reservation. When reservations are not cancelled, this number falls to an average of $2437.33. There may be a 2:1 price difference between cancelled and non-canceled reservations, depending on factors such as the time of day the reservation was made, the duration of stay, and the type of meal plan selected.</w:t>
      </w:r>
    </w:p>
    <w:p w:rsidR="00976539" w:rsidRDefault="00000000">
      <w:pPr>
        <w:pStyle w:val="Heading2"/>
        <w:jc w:val="both"/>
      </w:pPr>
      <w:r>
        <w:lastRenderedPageBreak/>
        <w:t>Pivot</w:t>
      </w:r>
      <w:r>
        <w:rPr>
          <w:spacing w:val="-1"/>
        </w:rPr>
        <w:t xml:space="preserve"> </w:t>
      </w:r>
      <w:r>
        <w:t>table</w:t>
      </w:r>
      <w:r>
        <w:rPr>
          <w:spacing w:val="-3"/>
        </w:rPr>
        <w:t xml:space="preserve"> </w:t>
      </w:r>
      <w:r>
        <w:t>showing</w:t>
      </w:r>
      <w:r>
        <w:rPr>
          <w:spacing w:val="-1"/>
        </w:rPr>
        <w:t xml:space="preserve"> </w:t>
      </w:r>
      <w:r>
        <w:t>the</w:t>
      </w:r>
      <w:r>
        <w:rPr>
          <w:spacing w:val="-3"/>
        </w:rPr>
        <w:t xml:space="preserve"> </w:t>
      </w:r>
      <w:r>
        <w:t>reservation</w:t>
      </w:r>
      <w:r>
        <w:rPr>
          <w:spacing w:val="-2"/>
        </w:rPr>
        <w:t xml:space="preserve"> </w:t>
      </w:r>
      <w:r>
        <w:t>for</w:t>
      </w:r>
      <w:r>
        <w:rPr>
          <w:spacing w:val="-6"/>
        </w:rPr>
        <w:t xml:space="preserve"> </w:t>
      </w:r>
      <w:r>
        <w:t>the</w:t>
      </w:r>
      <w:r>
        <w:rPr>
          <w:spacing w:val="-3"/>
        </w:rPr>
        <w:t xml:space="preserve"> </w:t>
      </w:r>
      <w:r>
        <w:t>year</w:t>
      </w:r>
      <w:r>
        <w:rPr>
          <w:spacing w:val="-6"/>
        </w:rPr>
        <w:t xml:space="preserve"> </w:t>
      </w:r>
      <w:r>
        <w:t>2017:</w:t>
      </w:r>
    </w:p>
    <w:p w:rsidR="00976539" w:rsidRDefault="00976539">
      <w:pPr>
        <w:pStyle w:val="BodyText"/>
        <w:rPr>
          <w:b/>
          <w:sz w:val="20"/>
        </w:rPr>
      </w:pPr>
    </w:p>
    <w:p w:rsidR="00976539" w:rsidRDefault="00000000">
      <w:pPr>
        <w:pStyle w:val="BodyText"/>
        <w:spacing w:before="5"/>
        <w:rPr>
          <w:b/>
        </w:rPr>
      </w:pPr>
      <w:r>
        <w:rPr>
          <w:noProof/>
        </w:rPr>
        <w:drawing>
          <wp:anchor distT="0" distB="0" distL="0" distR="0" simplePos="0" relativeHeight="251658240" behindDoc="0" locked="0" layoutInCell="1" allowOverlap="1">
            <wp:simplePos x="0" y="0"/>
            <wp:positionH relativeFrom="page">
              <wp:posOffset>720090</wp:posOffset>
            </wp:positionH>
            <wp:positionV relativeFrom="paragraph">
              <wp:posOffset>203338</wp:posOffset>
            </wp:positionV>
            <wp:extent cx="5319394" cy="1998726"/>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5319394" cy="1998726"/>
                    </a:xfrm>
                    <a:prstGeom prst="rect">
                      <a:avLst/>
                    </a:prstGeom>
                  </pic:spPr>
                </pic:pic>
              </a:graphicData>
            </a:graphic>
          </wp:anchor>
        </w:drawing>
      </w:r>
    </w:p>
    <w:p w:rsidR="00976539" w:rsidRDefault="00976539">
      <w:pPr>
        <w:pStyle w:val="BodyText"/>
        <w:rPr>
          <w:b/>
          <w:sz w:val="20"/>
        </w:rPr>
      </w:pPr>
    </w:p>
    <w:p w:rsidR="00976539" w:rsidRDefault="00976539">
      <w:pPr>
        <w:pStyle w:val="BodyText"/>
        <w:spacing w:before="10"/>
        <w:rPr>
          <w:b/>
          <w:sz w:val="18"/>
        </w:rPr>
      </w:pPr>
    </w:p>
    <w:p w:rsidR="00976539" w:rsidRDefault="00000000">
      <w:pPr>
        <w:spacing w:before="90"/>
        <w:ind w:left="206" w:right="139"/>
        <w:jc w:val="center"/>
        <w:rPr>
          <w:b/>
          <w:sz w:val="24"/>
        </w:rPr>
      </w:pPr>
      <w:r>
        <w:rPr>
          <w:b/>
          <w:sz w:val="24"/>
        </w:rPr>
        <w:t>(</w:t>
      </w:r>
      <w:r w:rsidR="00DD086D">
        <w:rPr>
          <w:b/>
          <w:sz w:val="24"/>
        </w:rPr>
        <w:t>Data</w:t>
      </w:r>
      <w:r>
        <w:rPr>
          <w:b/>
          <w:spacing w:val="-2"/>
          <w:sz w:val="24"/>
        </w:rPr>
        <w:t xml:space="preserve"> </w:t>
      </w:r>
      <w:r>
        <w:rPr>
          <w:b/>
          <w:sz w:val="24"/>
        </w:rPr>
        <w:t>shown</w:t>
      </w:r>
      <w:r>
        <w:rPr>
          <w:b/>
          <w:spacing w:val="-2"/>
          <w:sz w:val="24"/>
        </w:rPr>
        <w:t xml:space="preserve"> </w:t>
      </w:r>
      <w:r>
        <w:rPr>
          <w:b/>
          <w:sz w:val="24"/>
        </w:rPr>
        <w:t>in</w:t>
      </w:r>
      <w:r>
        <w:rPr>
          <w:b/>
          <w:spacing w:val="-1"/>
          <w:sz w:val="24"/>
        </w:rPr>
        <w:t xml:space="preserve"> </w:t>
      </w:r>
      <w:r>
        <w:rPr>
          <w:b/>
          <w:sz w:val="24"/>
        </w:rPr>
        <w:t>the</w:t>
      </w:r>
      <w:r>
        <w:rPr>
          <w:b/>
          <w:spacing w:val="-3"/>
          <w:sz w:val="24"/>
        </w:rPr>
        <w:t xml:space="preserve"> </w:t>
      </w:r>
      <w:r>
        <w:rPr>
          <w:b/>
          <w:sz w:val="24"/>
        </w:rPr>
        <w:t>excel table)</w:t>
      </w:r>
    </w:p>
    <w:p w:rsidR="00976539" w:rsidRDefault="00976539">
      <w:pPr>
        <w:pStyle w:val="BodyText"/>
        <w:rPr>
          <w:b/>
          <w:sz w:val="12"/>
        </w:rPr>
      </w:pPr>
    </w:p>
    <w:tbl>
      <w:tblPr>
        <w:tblW w:w="0" w:type="auto"/>
        <w:tblInd w:w="15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136"/>
        <w:gridCol w:w="1196"/>
        <w:gridCol w:w="3118"/>
      </w:tblGrid>
      <w:tr w:rsidR="00976539">
        <w:trPr>
          <w:trHeight w:val="272"/>
        </w:trPr>
        <w:tc>
          <w:tcPr>
            <w:tcW w:w="3136"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Children</w:t>
            </w:r>
            <w:r>
              <w:rPr>
                <w:spacing w:val="-2"/>
                <w:sz w:val="24"/>
              </w:rPr>
              <w:t xml:space="preserve"> </w:t>
            </w:r>
            <w:r>
              <w:rPr>
                <w:sz w:val="24"/>
              </w:rPr>
              <w:t>No</w:t>
            </w:r>
          </w:p>
        </w:tc>
        <w:tc>
          <w:tcPr>
            <w:tcW w:w="1196"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2</w:t>
            </w:r>
          </w:p>
        </w:tc>
        <w:tc>
          <w:tcPr>
            <w:tcW w:w="3118"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Grand</w:t>
            </w:r>
            <w:r>
              <w:rPr>
                <w:spacing w:val="-13"/>
                <w:sz w:val="24"/>
              </w:rPr>
              <w:t xml:space="preserve"> </w:t>
            </w:r>
            <w:r>
              <w:rPr>
                <w:sz w:val="24"/>
              </w:rPr>
              <w:t>Total</w:t>
            </w:r>
          </w:p>
        </w:tc>
      </w:tr>
      <w:tr w:rsidR="00976539">
        <w:trPr>
          <w:trHeight w:val="273"/>
        </w:trPr>
        <w:tc>
          <w:tcPr>
            <w:tcW w:w="3136"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1</w:t>
            </w:r>
          </w:p>
        </w:tc>
        <w:tc>
          <w:tcPr>
            <w:tcW w:w="1196"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235989</w:t>
            </w:r>
          </w:p>
        </w:tc>
        <w:tc>
          <w:tcPr>
            <w:tcW w:w="3118"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235989</w:t>
            </w:r>
          </w:p>
        </w:tc>
      </w:tr>
      <w:tr w:rsidR="00976539">
        <w:trPr>
          <w:trHeight w:val="272"/>
        </w:trPr>
        <w:tc>
          <w:tcPr>
            <w:tcW w:w="3136"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Grand</w:t>
            </w:r>
            <w:r>
              <w:rPr>
                <w:spacing w:val="-14"/>
                <w:sz w:val="24"/>
              </w:rPr>
              <w:t xml:space="preserve"> </w:t>
            </w:r>
            <w:r>
              <w:rPr>
                <w:sz w:val="24"/>
              </w:rPr>
              <w:t>Total</w:t>
            </w:r>
          </w:p>
        </w:tc>
        <w:tc>
          <w:tcPr>
            <w:tcW w:w="1196"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235989</w:t>
            </w:r>
          </w:p>
        </w:tc>
        <w:tc>
          <w:tcPr>
            <w:tcW w:w="3118" w:type="dxa"/>
            <w:tcBorders>
              <w:left w:val="single" w:sz="4" w:space="0" w:color="000000"/>
              <w:right w:val="single" w:sz="4" w:space="0" w:color="000000"/>
            </w:tcBorders>
            <w:shd w:val="clear" w:color="auto" w:fill="CCFFFF"/>
          </w:tcPr>
          <w:p w:rsidR="00976539" w:rsidRDefault="00000000">
            <w:pPr>
              <w:pStyle w:val="TableParagraph"/>
              <w:spacing w:line="253" w:lineRule="exact"/>
              <w:ind w:left="108"/>
              <w:rPr>
                <w:sz w:val="24"/>
              </w:rPr>
            </w:pPr>
            <w:r>
              <w:rPr>
                <w:sz w:val="24"/>
              </w:rPr>
              <w:t>235989</w:t>
            </w:r>
          </w:p>
        </w:tc>
      </w:tr>
    </w:tbl>
    <w:p w:rsidR="00976539" w:rsidRDefault="00976539">
      <w:pPr>
        <w:pStyle w:val="BodyText"/>
        <w:spacing w:before="9"/>
        <w:rPr>
          <w:b/>
          <w:sz w:val="35"/>
        </w:rPr>
      </w:pPr>
    </w:p>
    <w:p w:rsidR="00CE51ED" w:rsidRDefault="00CE51ED" w:rsidP="00CE51ED">
      <w:pPr>
        <w:pStyle w:val="BodyText"/>
        <w:spacing w:line="360" w:lineRule="auto"/>
        <w:ind w:left="175" w:right="104" w:firstLine="710"/>
        <w:jc w:val="both"/>
      </w:pPr>
      <w:r>
        <w:t>The accompanying table displays the hotel's two available room block types. The members in the first group are one-child families, whereas those in the second group are two-child households. On the left side of the table are the parents who have one child, and on the right are the parents who have two. There were 2,35,988 reservations for excursions with one child and 2,35,988 for trips with two children. In total, the table displays 471978 separate reservations.</w:t>
      </w:r>
    </w:p>
    <w:p w:rsidR="00976539" w:rsidRDefault="00CE51ED">
      <w:pPr>
        <w:pStyle w:val="BodyText"/>
        <w:spacing w:line="360" w:lineRule="auto"/>
        <w:ind w:left="175" w:right="111" w:firstLine="710"/>
        <w:jc w:val="both"/>
      </w:pPr>
      <w:r>
        <w:t>There are no entries in the table for reservations with fewer than two children, but those with two or more children, or no children at all, are included. Understanding the typical demographics of the families who stay at a specific hotel is important for determining price and services.</w:t>
      </w:r>
    </w:p>
    <w:p w:rsidR="00976539" w:rsidRDefault="00000000">
      <w:pPr>
        <w:pStyle w:val="Heading2"/>
        <w:jc w:val="both"/>
      </w:pPr>
      <w:r>
        <w:t>Formula</w:t>
      </w:r>
      <w:r>
        <w:rPr>
          <w:spacing w:val="-2"/>
        </w:rPr>
        <w:t xml:space="preserve"> </w:t>
      </w:r>
      <w:r>
        <w:t>for</w:t>
      </w:r>
      <w:r>
        <w:rPr>
          <w:spacing w:val="-7"/>
        </w:rPr>
        <w:t xml:space="preserve"> </w:t>
      </w:r>
      <w:r>
        <w:t>“LOOKUP”</w:t>
      </w:r>
      <w:r>
        <w:rPr>
          <w:spacing w:val="-2"/>
        </w:rPr>
        <w:t xml:space="preserve"> </w:t>
      </w:r>
      <w:r>
        <w:t>in</w:t>
      </w:r>
      <w:r>
        <w:rPr>
          <w:spacing w:val="-2"/>
        </w:rPr>
        <w:t xml:space="preserve"> </w:t>
      </w:r>
      <w:r>
        <w:t>the</w:t>
      </w:r>
      <w:r>
        <w:rPr>
          <w:spacing w:val="-3"/>
        </w:rPr>
        <w:t xml:space="preserve"> </w:t>
      </w:r>
      <w:r>
        <w:t>Microsoft</w:t>
      </w:r>
      <w:r>
        <w:rPr>
          <w:spacing w:val="-3"/>
        </w:rPr>
        <w:t xml:space="preserve"> </w:t>
      </w:r>
      <w:r>
        <w:t>excel:</w:t>
      </w:r>
    </w:p>
    <w:p w:rsidR="00976539" w:rsidRDefault="00976539">
      <w:pPr>
        <w:pStyle w:val="BodyText"/>
        <w:rPr>
          <w:b/>
          <w:sz w:val="20"/>
        </w:rPr>
      </w:pPr>
    </w:p>
    <w:p w:rsidR="00976539" w:rsidRDefault="00000000">
      <w:pPr>
        <w:pStyle w:val="BodyText"/>
        <w:spacing w:before="11"/>
        <w:rPr>
          <w:b/>
          <w:sz w:val="25"/>
        </w:rPr>
      </w:pPr>
      <w:r>
        <w:rPr>
          <w:noProof/>
        </w:rPr>
        <w:pict>
          <v:shapetype id="_x0000_t202" coordsize="21600,21600" o:spt="202" path="m,l,21600r21600,l21600,xe">
            <v:stroke joinstyle="miter"/>
            <v:path gradientshapeok="t" o:connecttype="rect"/>
          </v:shapetype>
          <v:shape id="_x0000_s1048" type="#_x0000_t202" style="position:absolute;margin-left:126.8pt;margin-top:16.1pt;width:373.3pt;height:69pt;z-index:-251648000;mso-wrap-distance-left:0;mso-wrap-distance-right:0;mso-position-horizontal-relative:page" fillcolor="#cff" stroked="f">
            <v:textbox inset="0,0,0,0">
              <w:txbxContent>
                <w:p w:rsidR="00976539" w:rsidRDefault="00000000">
                  <w:pPr>
                    <w:spacing w:line="360" w:lineRule="auto"/>
                    <w:ind w:left="110" w:right="6447"/>
                    <w:rPr>
                      <w:b/>
                      <w:sz w:val="24"/>
                    </w:rPr>
                  </w:pPr>
                  <w:r>
                    <w:rPr>
                      <w:b/>
                      <w:spacing w:val="-1"/>
                      <w:sz w:val="24"/>
                    </w:rPr>
                    <w:t>VLOOK</w:t>
                  </w:r>
                  <w:r>
                    <w:rPr>
                      <w:b/>
                      <w:spacing w:val="-57"/>
                      <w:sz w:val="24"/>
                    </w:rPr>
                    <w:t xml:space="preserve"> </w:t>
                  </w:r>
                  <w:r>
                    <w:rPr>
                      <w:b/>
                      <w:sz w:val="24"/>
                    </w:rPr>
                    <w:t>UP</w:t>
                  </w:r>
                </w:p>
                <w:p w:rsidR="00976539" w:rsidRDefault="00000000">
                  <w:pPr>
                    <w:ind w:left="110"/>
                    <w:rPr>
                      <w:b/>
                      <w:sz w:val="24"/>
                    </w:rPr>
                  </w:pPr>
                  <w:r>
                    <w:rPr>
                      <w:b/>
                      <w:sz w:val="24"/>
                    </w:rPr>
                    <w:t>Formula</w:t>
                  </w:r>
                </w:p>
                <w:p w:rsidR="00976539" w:rsidRDefault="00000000">
                  <w:pPr>
                    <w:tabs>
                      <w:tab w:val="left" w:pos="1287"/>
                    </w:tabs>
                    <w:ind w:left="110"/>
                    <w:rPr>
                      <w:sz w:val="24"/>
                    </w:rPr>
                  </w:pPr>
                  <w:r>
                    <w:rPr>
                      <w:b/>
                      <w:sz w:val="24"/>
                    </w:rPr>
                    <w:t>Booking</w:t>
                  </w:r>
                  <w:r>
                    <w:rPr>
                      <w:b/>
                      <w:sz w:val="24"/>
                    </w:rPr>
                    <w:tab/>
                  </w:r>
                  <w:r>
                    <w:rPr>
                      <w:sz w:val="24"/>
                    </w:rPr>
                    <w:t>Average</w:t>
                  </w:r>
                  <w:r>
                    <w:rPr>
                      <w:spacing w:val="-9"/>
                      <w:sz w:val="24"/>
                    </w:rPr>
                    <w:t xml:space="preserve"> </w:t>
                  </w:r>
                  <w:r>
                    <w:rPr>
                      <w:sz w:val="24"/>
                    </w:rPr>
                    <w:t>Price</w:t>
                  </w:r>
                </w:p>
              </w:txbxContent>
            </v:textbox>
            <w10:wrap type="topAndBottom" anchorx="page"/>
          </v:shape>
        </w:pict>
      </w:r>
    </w:p>
    <w:p w:rsidR="00976539" w:rsidRDefault="00976539">
      <w:pPr>
        <w:rPr>
          <w:sz w:val="25"/>
        </w:rPr>
        <w:sectPr w:rsidR="00976539">
          <w:pgSz w:w="11900" w:h="16840"/>
          <w:pgMar w:top="1060" w:right="1020" w:bottom="280" w:left="960" w:header="720" w:footer="720" w:gutter="0"/>
          <w:cols w:space="720"/>
        </w:sectPr>
      </w:pPr>
    </w:p>
    <w:p w:rsidR="00976539" w:rsidRDefault="00000000">
      <w:pPr>
        <w:pStyle w:val="BodyText"/>
        <w:ind w:left="1576"/>
        <w:rPr>
          <w:sz w:val="20"/>
        </w:rPr>
      </w:pPr>
      <w:r>
        <w:rPr>
          <w:noProof/>
          <w:sz w:val="20"/>
        </w:rPr>
      </w:r>
      <w:r>
        <w:rPr>
          <w:noProof/>
          <w:sz w:val="20"/>
        </w:rPr>
        <w:pict>
          <v:shape id="_x0000_s1049" type="#_x0000_t202" style="width:373.3pt;height:48.3pt;mso-left-percent:-10001;mso-top-percent:-10001;mso-position-horizontal:absolute;mso-position-horizontal-relative:char;mso-position-vertical:absolute;mso-position-vertical-relative:line;mso-left-percent:-10001;mso-top-percent:-10001" fillcolor="#cff" stroked="f">
            <v:textbox inset="0,0,0,0">
              <w:txbxContent>
                <w:p w:rsidR="00976539" w:rsidRDefault="00000000">
                  <w:pPr>
                    <w:ind w:left="110" w:right="6415"/>
                    <w:rPr>
                      <w:b/>
                      <w:sz w:val="24"/>
                    </w:rPr>
                  </w:pPr>
                  <w:r>
                    <w:rPr>
                      <w:b/>
                      <w:sz w:val="24"/>
                    </w:rPr>
                    <w:t>ID</w:t>
                  </w:r>
                  <w:r>
                    <w:rPr>
                      <w:b/>
                      <w:spacing w:val="1"/>
                      <w:sz w:val="24"/>
                    </w:rPr>
                    <w:t xml:space="preserve"> </w:t>
                  </w:r>
                  <w:r>
                    <w:rPr>
                      <w:b/>
                      <w:sz w:val="24"/>
                    </w:rPr>
                    <w:t>INN0000</w:t>
                  </w:r>
                </w:p>
                <w:p w:rsidR="00976539" w:rsidRDefault="00000000">
                  <w:pPr>
                    <w:tabs>
                      <w:tab w:val="left" w:pos="1287"/>
                    </w:tabs>
                    <w:spacing w:before="138"/>
                    <w:ind w:left="110"/>
                    <w:rPr>
                      <w:sz w:val="24"/>
                    </w:rPr>
                  </w:pPr>
                  <w:r>
                    <w:rPr>
                      <w:b/>
                      <w:sz w:val="24"/>
                    </w:rPr>
                    <w:t>1</w:t>
                  </w:r>
                  <w:r>
                    <w:rPr>
                      <w:b/>
                      <w:sz w:val="24"/>
                    </w:rPr>
                    <w:tab/>
                  </w:r>
                  <w:r>
                    <w:rPr>
                      <w:sz w:val="24"/>
                    </w:rPr>
                    <w:t>65</w:t>
                  </w:r>
                </w:p>
              </w:txbxContent>
            </v:textbox>
            <w10:anchorlock/>
          </v:shape>
        </w:pict>
      </w:r>
    </w:p>
    <w:p w:rsidR="00976539" w:rsidRDefault="00976539">
      <w:pPr>
        <w:pStyle w:val="BodyText"/>
        <w:rPr>
          <w:b/>
          <w:sz w:val="20"/>
        </w:rPr>
      </w:pPr>
    </w:p>
    <w:p w:rsidR="00976539" w:rsidRDefault="00976539">
      <w:pPr>
        <w:pStyle w:val="BodyText"/>
        <w:rPr>
          <w:b/>
          <w:sz w:val="20"/>
        </w:rPr>
      </w:pPr>
    </w:p>
    <w:p w:rsidR="00976539" w:rsidRDefault="00976539">
      <w:pPr>
        <w:pStyle w:val="BodyText"/>
        <w:spacing w:before="6"/>
        <w:rPr>
          <w:b/>
          <w:sz w:val="21"/>
        </w:rPr>
      </w:pPr>
    </w:p>
    <w:p w:rsidR="00D3276D" w:rsidRDefault="00D3276D" w:rsidP="00D3276D">
      <w:pPr>
        <w:pStyle w:val="BodyText"/>
        <w:spacing w:before="90" w:line="360" w:lineRule="auto"/>
        <w:ind w:left="175" w:right="114"/>
        <w:jc w:val="both"/>
      </w:pPr>
      <w:r>
        <w:t>The average cost of a reservation with ID INN00001 can be found with VLOOKUP. The formula retrieves the reservation ID linked with the average cost within the supplied table range. A reservation with the ID INN00001 would cost $65 in this scenario.</w:t>
      </w:r>
    </w:p>
    <w:p w:rsidR="00D3276D" w:rsidRDefault="00D3276D" w:rsidP="00D3276D">
      <w:pPr>
        <w:pStyle w:val="BodyText"/>
        <w:spacing w:before="90" w:line="360" w:lineRule="auto"/>
        <w:ind w:left="175" w:right="114"/>
        <w:jc w:val="both"/>
      </w:pPr>
      <w:r>
        <w:t>According to the data presented above, it would appear that the earnings from confirmed reservations exceed the earnings from cancelled ones. Not only that, but it also shows that the average reservation price for the non-cancelled bookings is higher than the average reservation price for the cancelled bookings (Jelen., 2022). The time of year in which the reservation was made, the type of room desired, and so on could all play a role.</w:t>
      </w:r>
    </w:p>
    <w:p w:rsidR="00D3276D" w:rsidRDefault="00D3276D" w:rsidP="00D3276D">
      <w:pPr>
        <w:pStyle w:val="BodyText"/>
        <w:spacing w:before="90" w:line="360" w:lineRule="auto"/>
        <w:ind w:left="175" w:right="114"/>
        <w:jc w:val="both"/>
      </w:pPr>
      <w:r>
        <w:t>According to the data presented above, non-cancelled reservations have a higher average cost than reservations that are later cancelled. This could be because the average cost of confirmed reservations was greater than the cost of cancelled ones, and the majority of reservations did not wind up being cancelled.</w:t>
      </w:r>
    </w:p>
    <w:p w:rsidR="00976539" w:rsidRDefault="00D3276D" w:rsidP="00A92137">
      <w:pPr>
        <w:pStyle w:val="BodyText"/>
        <w:spacing w:before="90" w:line="360" w:lineRule="auto"/>
        <w:ind w:left="175" w:right="114"/>
        <w:jc w:val="both"/>
      </w:pPr>
      <w:r>
        <w:t xml:space="preserve">In conclusion, we may claim that the provided data reveals information regarding hotel reservations and average room rates (Murray., 2022). The higher average price and higher revenue from non-cancelled bookings compared to cancelled bookings are also </w:t>
      </w:r>
      <w:r w:rsidR="00DD086D">
        <w:t>emphasized</w:t>
      </w:r>
      <w:r>
        <w:t>. In order to determine a typical fee for a specific reservation ID, VLOOKUP formulas are made available.</w:t>
      </w:r>
    </w:p>
    <w:p w:rsidR="00976539" w:rsidRDefault="00976539">
      <w:pPr>
        <w:pStyle w:val="BodyText"/>
        <w:rPr>
          <w:sz w:val="36"/>
        </w:rPr>
      </w:pPr>
    </w:p>
    <w:p w:rsidR="00976539" w:rsidRDefault="00000000">
      <w:pPr>
        <w:pStyle w:val="Heading2"/>
        <w:jc w:val="both"/>
      </w:pPr>
      <w:r>
        <w:t>Chart</w:t>
      </w:r>
      <w:r>
        <w:rPr>
          <w:spacing w:val="-4"/>
        </w:rPr>
        <w:t xml:space="preserve"> </w:t>
      </w:r>
      <w:r>
        <w:t>showing</w:t>
      </w:r>
      <w:r>
        <w:rPr>
          <w:spacing w:val="-4"/>
        </w:rPr>
        <w:t xml:space="preserve"> </w:t>
      </w:r>
      <w:r>
        <w:t>the</w:t>
      </w:r>
      <w:r>
        <w:rPr>
          <w:spacing w:val="-5"/>
        </w:rPr>
        <w:t xml:space="preserve"> </w:t>
      </w:r>
      <w:r>
        <w:t>segments</w:t>
      </w:r>
      <w:r>
        <w:rPr>
          <w:spacing w:val="-3"/>
        </w:rPr>
        <w:t xml:space="preserve"> </w:t>
      </w:r>
      <w:r>
        <w:t>of</w:t>
      </w:r>
      <w:r>
        <w:rPr>
          <w:spacing w:val="-4"/>
        </w:rPr>
        <w:t xml:space="preserve"> </w:t>
      </w:r>
      <w:r>
        <w:t>booking</w:t>
      </w:r>
      <w:r>
        <w:rPr>
          <w:spacing w:val="-4"/>
        </w:rPr>
        <w:t xml:space="preserve"> </w:t>
      </w:r>
      <w:r>
        <w:t>such</w:t>
      </w:r>
      <w:r>
        <w:rPr>
          <w:spacing w:val="-4"/>
        </w:rPr>
        <w:t xml:space="preserve"> </w:t>
      </w:r>
      <w:r>
        <w:t>as</w:t>
      </w:r>
      <w:r>
        <w:rPr>
          <w:spacing w:val="-3"/>
        </w:rPr>
        <w:t xml:space="preserve"> </w:t>
      </w:r>
      <w:r>
        <w:t>year,</w:t>
      </w:r>
      <w:r>
        <w:rPr>
          <w:spacing w:val="-3"/>
        </w:rPr>
        <w:t xml:space="preserve"> </w:t>
      </w:r>
      <w:r>
        <w:t>children,</w:t>
      </w:r>
      <w:r>
        <w:rPr>
          <w:spacing w:val="-4"/>
        </w:rPr>
        <w:t xml:space="preserve"> </w:t>
      </w:r>
      <w:r w:rsidR="00DD086D">
        <w:t>adults,</w:t>
      </w:r>
      <w:r>
        <w:rPr>
          <w:spacing w:val="-4"/>
        </w:rPr>
        <w:t xml:space="preserve"> </w:t>
      </w:r>
      <w:r>
        <w:t>and</w:t>
      </w:r>
      <w:r>
        <w:rPr>
          <w:spacing w:val="-3"/>
        </w:rPr>
        <w:t xml:space="preserve"> </w:t>
      </w:r>
      <w:r>
        <w:t>price:</w:t>
      </w:r>
    </w:p>
    <w:p w:rsidR="00976539" w:rsidRDefault="00976539">
      <w:pPr>
        <w:jc w:val="both"/>
        <w:sectPr w:rsidR="00976539">
          <w:pgSz w:w="11900" w:h="16840"/>
          <w:pgMar w:top="1140" w:right="1020" w:bottom="280" w:left="960" w:header="720" w:footer="720" w:gutter="0"/>
          <w:cols w:space="720"/>
        </w:sectPr>
      </w:pPr>
    </w:p>
    <w:p w:rsidR="00976539" w:rsidRDefault="00000000">
      <w:pPr>
        <w:pStyle w:val="BodyText"/>
        <w:ind w:left="576"/>
        <w:rPr>
          <w:sz w:val="20"/>
        </w:rPr>
      </w:pPr>
      <w:r>
        <w:rPr>
          <w:noProof/>
          <w:sz w:val="20"/>
        </w:rPr>
        <w:lastRenderedPageBreak/>
        <w:drawing>
          <wp:inline distT="0" distB="0" distL="0" distR="0">
            <wp:extent cx="5618582" cy="278130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5618582" cy="2781300"/>
                    </a:xfrm>
                    <a:prstGeom prst="rect">
                      <a:avLst/>
                    </a:prstGeom>
                  </pic:spPr>
                </pic:pic>
              </a:graphicData>
            </a:graphic>
          </wp:inline>
        </w:drawing>
      </w:r>
    </w:p>
    <w:p w:rsidR="00976539" w:rsidRDefault="00976539">
      <w:pPr>
        <w:pStyle w:val="BodyText"/>
        <w:rPr>
          <w:b/>
          <w:sz w:val="20"/>
        </w:rPr>
      </w:pPr>
    </w:p>
    <w:p w:rsidR="00976539" w:rsidRDefault="00976539">
      <w:pPr>
        <w:pStyle w:val="BodyText"/>
        <w:spacing w:before="7"/>
        <w:rPr>
          <w:b/>
          <w:sz w:val="19"/>
        </w:rPr>
      </w:pPr>
    </w:p>
    <w:p w:rsidR="00976539" w:rsidRDefault="00000000">
      <w:pPr>
        <w:spacing w:before="90"/>
        <w:ind w:left="3416"/>
        <w:jc w:val="both"/>
        <w:rPr>
          <w:b/>
          <w:sz w:val="24"/>
        </w:rPr>
      </w:pPr>
      <w:r>
        <w:rPr>
          <w:b/>
          <w:sz w:val="24"/>
        </w:rPr>
        <w:t>(</w:t>
      </w:r>
      <w:r>
        <w:rPr>
          <w:b/>
          <w:spacing w:val="-2"/>
          <w:sz w:val="24"/>
        </w:rPr>
        <w:t xml:space="preserve"> </w:t>
      </w:r>
      <w:r w:rsidR="00DD086D">
        <w:rPr>
          <w:b/>
          <w:sz w:val="24"/>
        </w:rPr>
        <w:t>Chart</w:t>
      </w:r>
      <w:r>
        <w:rPr>
          <w:b/>
          <w:spacing w:val="-1"/>
          <w:sz w:val="24"/>
        </w:rPr>
        <w:t xml:space="preserve"> </w:t>
      </w:r>
      <w:r>
        <w:rPr>
          <w:b/>
          <w:sz w:val="24"/>
        </w:rPr>
        <w:t>showing</w:t>
      </w:r>
      <w:r>
        <w:rPr>
          <w:b/>
          <w:spacing w:val="-2"/>
          <w:sz w:val="24"/>
        </w:rPr>
        <w:t xml:space="preserve"> </w:t>
      </w:r>
      <w:r>
        <w:rPr>
          <w:b/>
          <w:sz w:val="24"/>
        </w:rPr>
        <w:t xml:space="preserve">the </w:t>
      </w:r>
      <w:r>
        <w:rPr>
          <w:b/>
          <w:sz w:val="24"/>
        </w:rPr>
        <w:t>data)</w:t>
      </w:r>
    </w:p>
    <w:p w:rsidR="00B217FF" w:rsidRDefault="00B217FF" w:rsidP="00B217FF">
      <w:pPr>
        <w:pStyle w:val="BodyText"/>
        <w:spacing w:before="138" w:line="360" w:lineRule="auto"/>
        <w:ind w:left="175" w:right="112" w:firstLine="710"/>
        <w:jc w:val="both"/>
      </w:pPr>
      <w:r>
        <w:t>The chart visually illustrates the typical cost of a reservation as well as the development of prices over time. No information on when the data was gathered is provided. Because of this, a line graph may be made from the data. Guests, adults, and children per night, as well as the average cost of cancelled and non-cancelled reservations, can all be displayed using bar charts and stacked column charts, respectively.</w:t>
      </w:r>
    </w:p>
    <w:p w:rsidR="00976539" w:rsidRDefault="00B217FF" w:rsidP="000B590B">
      <w:pPr>
        <w:pStyle w:val="BodyText"/>
        <w:spacing w:line="360" w:lineRule="auto"/>
        <w:ind w:left="175" w:right="109" w:firstLine="710"/>
        <w:jc w:val="both"/>
      </w:pPr>
      <w:r>
        <w:t>The Y-axis shows the average price while the X-axis displays the number of visitors, adults, and children. However, the totals for each category can be seen along the Y axis. The gap between successful and unsuccessful attempts to book adult rooms is graphically represented in this pie chart. It also reveals that clients paid more typically for non-cancelled reservations. The data cannot be displayed effectively in a column chart, and the amount of explanation provided cannot be achieved with a column chart.</w:t>
      </w:r>
    </w:p>
    <w:p w:rsidR="00B217FF" w:rsidRDefault="00B217FF" w:rsidP="000B590B">
      <w:pPr>
        <w:pStyle w:val="BodyText"/>
        <w:spacing w:line="360" w:lineRule="auto"/>
        <w:ind w:left="175" w:right="109" w:firstLine="710"/>
        <w:jc w:val="both"/>
        <w:sectPr w:rsidR="00B217FF">
          <w:pgSz w:w="11900" w:h="16840"/>
          <w:pgMar w:top="1140" w:right="1020" w:bottom="280" w:left="960" w:header="720" w:footer="720" w:gutter="0"/>
          <w:cols w:space="720"/>
        </w:sectPr>
      </w:pPr>
    </w:p>
    <w:p w:rsidR="00976539" w:rsidRDefault="00000000">
      <w:pPr>
        <w:pStyle w:val="BodyText"/>
        <w:spacing w:before="70"/>
        <w:ind w:left="175"/>
      </w:pPr>
      <w:r>
        <w:rPr>
          <w:spacing w:val="-5"/>
        </w:rPr>
        <w:lastRenderedPageBreak/>
        <w:t>PART</w:t>
      </w:r>
      <w:r>
        <w:rPr>
          <w:spacing w:val="-10"/>
        </w:rPr>
        <w:t xml:space="preserve"> </w:t>
      </w:r>
      <w:r>
        <w:rPr>
          <w:spacing w:val="-5"/>
        </w:rPr>
        <w:t>2</w:t>
      </w:r>
    </w:p>
    <w:p w:rsidR="00976539" w:rsidRDefault="00000000">
      <w:pPr>
        <w:pStyle w:val="Heading2"/>
      </w:pPr>
      <w:r>
        <w:t>1-</w:t>
      </w:r>
      <w:r>
        <w:rPr>
          <w:spacing w:val="57"/>
        </w:rPr>
        <w:t xml:space="preserve"> </w:t>
      </w:r>
      <w:r>
        <w:t>How</w:t>
      </w:r>
      <w:r>
        <w:rPr>
          <w:spacing w:val="-2"/>
        </w:rPr>
        <w:t xml:space="preserve"> </w:t>
      </w:r>
      <w:r>
        <w:t>many</w:t>
      </w:r>
      <w:r>
        <w:rPr>
          <w:spacing w:val="-1"/>
        </w:rPr>
        <w:t xml:space="preserve"> </w:t>
      </w:r>
      <w:r>
        <w:t>students</w:t>
      </w:r>
      <w:r>
        <w:rPr>
          <w:spacing w:val="-1"/>
        </w:rPr>
        <w:t xml:space="preserve"> </w:t>
      </w:r>
      <w:r>
        <w:t>are</w:t>
      </w:r>
      <w:r>
        <w:rPr>
          <w:spacing w:val="-3"/>
        </w:rPr>
        <w:t xml:space="preserve"> </w:t>
      </w:r>
      <w:r>
        <w:t>male and</w:t>
      </w:r>
      <w:r>
        <w:rPr>
          <w:spacing w:val="-2"/>
        </w:rPr>
        <w:t xml:space="preserve"> </w:t>
      </w:r>
      <w:r>
        <w:t>female?</w:t>
      </w:r>
    </w:p>
    <w:p w:rsidR="00976539" w:rsidRDefault="00976539">
      <w:pPr>
        <w:pStyle w:val="BodyText"/>
        <w:rPr>
          <w:b/>
          <w:sz w:val="20"/>
        </w:rPr>
      </w:pPr>
    </w:p>
    <w:p w:rsidR="00976539" w:rsidRDefault="00000000">
      <w:pPr>
        <w:spacing w:before="228"/>
        <w:ind w:left="1084"/>
        <w:rPr>
          <w:b/>
          <w:sz w:val="24"/>
        </w:rPr>
      </w:pPr>
      <w:r>
        <w:rPr>
          <w:b/>
          <w:sz w:val="24"/>
        </w:rPr>
        <w:t>Statistics</w:t>
      </w:r>
    </w:p>
    <w:p w:rsidR="00976539" w:rsidRDefault="00000000">
      <w:pPr>
        <w:pStyle w:val="BodyText"/>
        <w:spacing w:before="44"/>
        <w:ind w:left="225"/>
      </w:pPr>
      <w:r>
        <w:t>Gender</w:t>
      </w:r>
    </w:p>
    <w:p w:rsidR="00976539" w:rsidRDefault="00000000">
      <w:pPr>
        <w:pStyle w:val="BodyText"/>
        <w:ind w:left="142"/>
        <w:rPr>
          <w:sz w:val="20"/>
        </w:rPr>
      </w:pPr>
      <w:r>
        <w:rPr>
          <w:noProof/>
          <w:sz w:val="20"/>
        </w:rPr>
      </w:r>
      <w:r>
        <w:rPr>
          <w:noProof/>
          <w:sz w:val="20"/>
        </w:rPr>
        <w:pict>
          <v:group id="_x0000_s1042" style="width:140pt;height:38.8pt;mso-position-horizontal-relative:char;mso-position-vertical-relative:line" coordsize="2800,776">
            <v:shape id="_x0000_s1046" style="position:absolute;width:2800;height:776" coordsize="2800,776" path="m2800,r-46,l2754,46r,320l2754,730r-992,l1762,366r,-320l2754,46r,-46l1762,r-46,l1716,46r,320l1716,730r-938,l46,730,46,46r732,l1716,46r,-46l778,,,,,776r778,l1716,776r46,l2800,776r,-410l2800,xe" fillcolor="black" stroked="f">
              <v:path arrowok="t"/>
            </v:shape>
            <v:shape id="_x0000_s1045" type="#_x0000_t202" style="position:absolute;left:84;top:282;width:194;height:266" filled="f" stroked="f">
              <v:textbox inset="0,0,0,0">
                <w:txbxContent>
                  <w:p w:rsidR="00976539" w:rsidRDefault="00000000">
                    <w:pPr>
                      <w:spacing w:line="266" w:lineRule="exact"/>
                      <w:rPr>
                        <w:sz w:val="24"/>
                      </w:rPr>
                    </w:pPr>
                    <w:r>
                      <w:rPr>
                        <w:sz w:val="24"/>
                      </w:rPr>
                      <w:t>N</w:t>
                    </w:r>
                  </w:p>
                </w:txbxContent>
              </v:textbox>
            </v:shape>
            <v:shape id="_x0000_s1044" type="#_x0000_t202" style="position:absolute;left:840;top:100;width:794;height:630" filled="f" stroked="f">
              <v:textbox inset="0,0,0,0">
                <w:txbxContent>
                  <w:p w:rsidR="00976539" w:rsidRDefault="00000000">
                    <w:pPr>
                      <w:spacing w:line="266" w:lineRule="exact"/>
                      <w:rPr>
                        <w:sz w:val="24"/>
                      </w:rPr>
                    </w:pPr>
                    <w:r>
                      <w:rPr>
                        <w:sz w:val="24"/>
                      </w:rPr>
                      <w:t>Valid</w:t>
                    </w:r>
                  </w:p>
                  <w:p w:rsidR="00976539" w:rsidRDefault="00000000">
                    <w:pPr>
                      <w:spacing w:before="88"/>
                      <w:rPr>
                        <w:sz w:val="24"/>
                      </w:rPr>
                    </w:pPr>
                    <w:r>
                      <w:rPr>
                        <w:sz w:val="24"/>
                      </w:rPr>
                      <w:t>Missing</w:t>
                    </w:r>
                  </w:p>
                </w:txbxContent>
              </v:textbox>
            </v:shape>
            <v:shape id="_x0000_s1043" type="#_x0000_t202" style="position:absolute;left:2238;top:100;width:500;height:630" filled="f" stroked="f">
              <v:textbox inset="0,0,0,0">
                <w:txbxContent>
                  <w:p w:rsidR="00976539" w:rsidRDefault="00000000">
                    <w:pPr>
                      <w:spacing w:line="266" w:lineRule="exact"/>
                      <w:ind w:right="18"/>
                      <w:jc w:val="right"/>
                      <w:rPr>
                        <w:sz w:val="24"/>
                      </w:rPr>
                    </w:pPr>
                    <w:r>
                      <w:rPr>
                        <w:sz w:val="24"/>
                      </w:rPr>
                      <w:t>2133</w:t>
                    </w:r>
                  </w:p>
                  <w:p w:rsidR="00976539" w:rsidRDefault="00000000">
                    <w:pPr>
                      <w:spacing w:before="88"/>
                      <w:ind w:right="18"/>
                      <w:jc w:val="right"/>
                      <w:rPr>
                        <w:sz w:val="24"/>
                      </w:rPr>
                    </w:pPr>
                    <w:r>
                      <w:rPr>
                        <w:sz w:val="24"/>
                      </w:rPr>
                      <w:t>0</w:t>
                    </w:r>
                  </w:p>
                </w:txbxContent>
              </v:textbox>
            </v:shape>
            <w10:anchorlock/>
          </v:group>
        </w:pict>
      </w:r>
    </w:p>
    <w:p w:rsidR="00976539" w:rsidRDefault="00976539">
      <w:pPr>
        <w:pStyle w:val="BodyText"/>
        <w:spacing w:before="3"/>
        <w:rPr>
          <w:sz w:val="28"/>
        </w:rPr>
      </w:pPr>
    </w:p>
    <w:p w:rsidR="00976539" w:rsidRDefault="00000000">
      <w:pPr>
        <w:pStyle w:val="Heading2"/>
        <w:spacing w:before="90"/>
        <w:ind w:left="206" w:right="2139"/>
        <w:jc w:val="center"/>
      </w:pPr>
      <w:r>
        <w:rPr>
          <w:noProof/>
        </w:rPr>
        <w:pict>
          <v:shape id="_x0000_s1041" style="position:absolute;left:0;text-align:left;margin-left:137.6pt;margin-top:53.7pt;width:2.3pt;height:54.8pt;z-index:-251652096;mso-position-horizontal-relative:page" coordorigin="2752,1074" coordsize="46,1096" path="m2798,1096r-24,-22l2752,1096r,320l2752,1780r,366l2774,2170r24,-24l2798,1780r,-364l2798,1096xe" fillcolor="black" stroked="f">
            <v:path arrowok="t"/>
            <w10:wrap anchorx="page"/>
          </v:shape>
        </w:pict>
      </w:r>
      <w:r>
        <w:t>Gender</w:t>
      </w:r>
    </w:p>
    <w:tbl>
      <w:tblPr>
        <w:tblW w:w="0" w:type="auto"/>
        <w:tblInd w:w="202"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681"/>
        <w:gridCol w:w="969"/>
        <w:gridCol w:w="1320"/>
        <w:gridCol w:w="1350"/>
        <w:gridCol w:w="1260"/>
        <w:gridCol w:w="2070"/>
      </w:tblGrid>
      <w:tr w:rsidR="00976539">
        <w:trPr>
          <w:trHeight w:val="624"/>
        </w:trPr>
        <w:tc>
          <w:tcPr>
            <w:tcW w:w="1650" w:type="dxa"/>
            <w:gridSpan w:val="2"/>
          </w:tcPr>
          <w:p w:rsidR="00976539" w:rsidRDefault="00976539">
            <w:pPr>
              <w:pStyle w:val="TableParagraph"/>
              <w:spacing w:line="240" w:lineRule="auto"/>
              <w:ind w:left="0"/>
              <w:rPr>
                <w:sz w:val="24"/>
              </w:rPr>
            </w:pPr>
          </w:p>
        </w:tc>
        <w:tc>
          <w:tcPr>
            <w:tcW w:w="1320" w:type="dxa"/>
            <w:tcBorders>
              <w:right w:val="single" w:sz="12" w:space="0" w:color="000000"/>
            </w:tcBorders>
          </w:tcPr>
          <w:p w:rsidR="00976539" w:rsidRDefault="00000000">
            <w:pPr>
              <w:pStyle w:val="TableParagraph"/>
              <w:spacing w:before="35" w:line="240" w:lineRule="auto"/>
              <w:ind w:left="147"/>
              <w:rPr>
                <w:sz w:val="24"/>
              </w:rPr>
            </w:pPr>
            <w:r>
              <w:rPr>
                <w:sz w:val="24"/>
              </w:rPr>
              <w:t>Frequency</w:t>
            </w:r>
          </w:p>
        </w:tc>
        <w:tc>
          <w:tcPr>
            <w:tcW w:w="1350" w:type="dxa"/>
            <w:tcBorders>
              <w:left w:val="single" w:sz="12" w:space="0" w:color="000000"/>
              <w:right w:val="single" w:sz="12" w:space="0" w:color="000000"/>
            </w:tcBorders>
          </w:tcPr>
          <w:p w:rsidR="00976539" w:rsidRDefault="00000000">
            <w:pPr>
              <w:pStyle w:val="TableParagraph"/>
              <w:spacing w:before="35" w:line="240" w:lineRule="auto"/>
              <w:ind w:left="322"/>
              <w:rPr>
                <w:sz w:val="24"/>
              </w:rPr>
            </w:pPr>
            <w:r>
              <w:rPr>
                <w:sz w:val="24"/>
              </w:rPr>
              <w:t>Percent</w:t>
            </w:r>
          </w:p>
        </w:tc>
        <w:tc>
          <w:tcPr>
            <w:tcW w:w="1260" w:type="dxa"/>
            <w:tcBorders>
              <w:left w:val="single" w:sz="12" w:space="0" w:color="000000"/>
              <w:right w:val="single" w:sz="12" w:space="0" w:color="000000"/>
            </w:tcBorders>
          </w:tcPr>
          <w:p w:rsidR="00976539" w:rsidRDefault="00000000">
            <w:pPr>
              <w:pStyle w:val="TableParagraph"/>
              <w:spacing w:line="320" w:lineRule="exact"/>
              <w:ind w:left="278" w:right="212" w:firstLine="106"/>
              <w:rPr>
                <w:sz w:val="24"/>
              </w:rPr>
            </w:pPr>
            <w:r>
              <w:rPr>
                <w:sz w:val="24"/>
              </w:rPr>
              <w:t>Valid</w:t>
            </w:r>
            <w:r>
              <w:rPr>
                <w:spacing w:val="1"/>
                <w:sz w:val="24"/>
              </w:rPr>
              <w:t xml:space="preserve"> </w:t>
            </w:r>
            <w:r>
              <w:rPr>
                <w:sz w:val="24"/>
              </w:rPr>
              <w:t>Percent</w:t>
            </w:r>
          </w:p>
        </w:tc>
        <w:tc>
          <w:tcPr>
            <w:tcW w:w="2070" w:type="dxa"/>
            <w:tcBorders>
              <w:left w:val="single" w:sz="12" w:space="0" w:color="000000"/>
            </w:tcBorders>
          </w:tcPr>
          <w:p w:rsidR="00976539" w:rsidRDefault="00000000">
            <w:pPr>
              <w:pStyle w:val="TableParagraph"/>
              <w:spacing w:before="35" w:line="240" w:lineRule="auto"/>
              <w:ind w:left="0" w:right="29"/>
              <w:jc w:val="right"/>
              <w:rPr>
                <w:sz w:val="24"/>
              </w:rPr>
            </w:pPr>
            <w:r>
              <w:rPr>
                <w:sz w:val="24"/>
              </w:rPr>
              <w:t>Cumulative</w:t>
            </w:r>
            <w:r>
              <w:rPr>
                <w:spacing w:val="-3"/>
                <w:sz w:val="24"/>
              </w:rPr>
              <w:t xml:space="preserve"> </w:t>
            </w:r>
            <w:r>
              <w:rPr>
                <w:sz w:val="24"/>
              </w:rPr>
              <w:t>Percent</w:t>
            </w:r>
          </w:p>
        </w:tc>
      </w:tr>
      <w:tr w:rsidR="00976539">
        <w:trPr>
          <w:trHeight w:val="346"/>
        </w:trPr>
        <w:tc>
          <w:tcPr>
            <w:tcW w:w="681" w:type="dxa"/>
            <w:tcBorders>
              <w:bottom w:val="nil"/>
              <w:right w:val="nil"/>
            </w:tcBorders>
          </w:tcPr>
          <w:p w:rsidR="00976539" w:rsidRDefault="00976539">
            <w:pPr>
              <w:pStyle w:val="TableParagraph"/>
              <w:spacing w:line="240" w:lineRule="auto"/>
              <w:ind w:left="0"/>
              <w:rPr>
                <w:sz w:val="24"/>
              </w:rPr>
            </w:pPr>
          </w:p>
        </w:tc>
        <w:tc>
          <w:tcPr>
            <w:tcW w:w="969" w:type="dxa"/>
            <w:tcBorders>
              <w:left w:val="nil"/>
              <w:bottom w:val="nil"/>
              <w:right w:val="nil"/>
            </w:tcBorders>
          </w:tcPr>
          <w:p w:rsidR="00976539" w:rsidRDefault="00000000">
            <w:pPr>
              <w:pStyle w:val="TableParagraph"/>
              <w:spacing w:before="21" w:line="240" w:lineRule="auto"/>
              <w:ind w:left="136"/>
              <w:rPr>
                <w:sz w:val="24"/>
              </w:rPr>
            </w:pPr>
            <w:r>
              <w:rPr>
                <w:sz w:val="24"/>
              </w:rPr>
              <w:t>male</w:t>
            </w:r>
          </w:p>
        </w:tc>
        <w:tc>
          <w:tcPr>
            <w:tcW w:w="1320" w:type="dxa"/>
            <w:tcBorders>
              <w:left w:val="nil"/>
              <w:bottom w:val="nil"/>
              <w:right w:val="single" w:sz="12" w:space="0" w:color="000000"/>
            </w:tcBorders>
          </w:tcPr>
          <w:p w:rsidR="00976539" w:rsidRDefault="00000000">
            <w:pPr>
              <w:pStyle w:val="TableParagraph"/>
              <w:spacing w:before="21" w:line="240" w:lineRule="auto"/>
              <w:ind w:left="0" w:right="20"/>
              <w:jc w:val="right"/>
              <w:rPr>
                <w:sz w:val="24"/>
              </w:rPr>
            </w:pPr>
            <w:r>
              <w:rPr>
                <w:sz w:val="24"/>
              </w:rPr>
              <w:t>1077</w:t>
            </w:r>
          </w:p>
        </w:tc>
        <w:tc>
          <w:tcPr>
            <w:tcW w:w="1350" w:type="dxa"/>
            <w:tcBorders>
              <w:left w:val="single" w:sz="12" w:space="0" w:color="000000"/>
              <w:bottom w:val="nil"/>
              <w:right w:val="single" w:sz="12" w:space="0" w:color="000000"/>
            </w:tcBorders>
          </w:tcPr>
          <w:p w:rsidR="00976539" w:rsidRDefault="00000000">
            <w:pPr>
              <w:pStyle w:val="TableParagraph"/>
              <w:spacing w:before="21" w:line="240" w:lineRule="auto"/>
              <w:ind w:left="0" w:right="20"/>
              <w:jc w:val="right"/>
              <w:rPr>
                <w:sz w:val="24"/>
              </w:rPr>
            </w:pPr>
            <w:r>
              <w:rPr>
                <w:sz w:val="24"/>
              </w:rPr>
              <w:t>50.5</w:t>
            </w:r>
          </w:p>
        </w:tc>
        <w:tc>
          <w:tcPr>
            <w:tcW w:w="1260" w:type="dxa"/>
            <w:tcBorders>
              <w:left w:val="single" w:sz="12" w:space="0" w:color="000000"/>
              <w:bottom w:val="nil"/>
              <w:right w:val="single" w:sz="12" w:space="0" w:color="000000"/>
            </w:tcBorders>
          </w:tcPr>
          <w:p w:rsidR="00976539" w:rsidRDefault="00000000">
            <w:pPr>
              <w:pStyle w:val="TableParagraph"/>
              <w:spacing w:before="21" w:line="240" w:lineRule="auto"/>
              <w:ind w:left="0" w:right="20"/>
              <w:jc w:val="right"/>
              <w:rPr>
                <w:sz w:val="24"/>
              </w:rPr>
            </w:pPr>
            <w:r>
              <w:rPr>
                <w:sz w:val="24"/>
              </w:rPr>
              <w:t>50.5</w:t>
            </w:r>
          </w:p>
        </w:tc>
        <w:tc>
          <w:tcPr>
            <w:tcW w:w="2070" w:type="dxa"/>
            <w:tcBorders>
              <w:left w:val="single" w:sz="12" w:space="0" w:color="000000"/>
              <w:bottom w:val="nil"/>
              <w:right w:val="nil"/>
            </w:tcBorders>
          </w:tcPr>
          <w:p w:rsidR="00976539" w:rsidRDefault="00000000">
            <w:pPr>
              <w:pStyle w:val="TableParagraph"/>
              <w:spacing w:before="21" w:line="240" w:lineRule="auto"/>
              <w:ind w:left="0" w:right="33"/>
              <w:jc w:val="right"/>
              <w:rPr>
                <w:sz w:val="24"/>
              </w:rPr>
            </w:pPr>
            <w:r>
              <w:rPr>
                <w:sz w:val="24"/>
              </w:rPr>
              <w:t>50.5</w:t>
            </w:r>
          </w:p>
        </w:tc>
      </w:tr>
      <w:tr w:rsidR="00976539">
        <w:trPr>
          <w:trHeight w:val="365"/>
        </w:trPr>
        <w:tc>
          <w:tcPr>
            <w:tcW w:w="681" w:type="dxa"/>
            <w:tcBorders>
              <w:top w:val="nil"/>
              <w:bottom w:val="nil"/>
              <w:right w:val="nil"/>
            </w:tcBorders>
          </w:tcPr>
          <w:p w:rsidR="00976539" w:rsidRDefault="00000000">
            <w:pPr>
              <w:pStyle w:val="TableParagraph"/>
              <w:spacing w:before="39" w:line="240" w:lineRule="auto"/>
              <w:ind w:left="53"/>
              <w:rPr>
                <w:sz w:val="24"/>
              </w:rPr>
            </w:pPr>
            <w:r>
              <w:rPr>
                <w:sz w:val="24"/>
              </w:rPr>
              <w:t>Valid</w:t>
            </w:r>
          </w:p>
        </w:tc>
        <w:tc>
          <w:tcPr>
            <w:tcW w:w="969" w:type="dxa"/>
            <w:tcBorders>
              <w:top w:val="nil"/>
              <w:left w:val="nil"/>
              <w:bottom w:val="nil"/>
              <w:right w:val="nil"/>
            </w:tcBorders>
          </w:tcPr>
          <w:p w:rsidR="00976539" w:rsidRDefault="00000000">
            <w:pPr>
              <w:pStyle w:val="TableParagraph"/>
              <w:spacing w:before="39" w:line="240" w:lineRule="auto"/>
              <w:ind w:left="136"/>
              <w:rPr>
                <w:sz w:val="24"/>
              </w:rPr>
            </w:pPr>
            <w:r>
              <w:rPr>
                <w:sz w:val="24"/>
              </w:rPr>
              <w:t>Female</w:t>
            </w:r>
          </w:p>
        </w:tc>
        <w:tc>
          <w:tcPr>
            <w:tcW w:w="1320" w:type="dxa"/>
            <w:tcBorders>
              <w:top w:val="nil"/>
              <w:left w:val="nil"/>
              <w:bottom w:val="nil"/>
              <w:right w:val="single" w:sz="12" w:space="0" w:color="000000"/>
            </w:tcBorders>
          </w:tcPr>
          <w:p w:rsidR="00976539" w:rsidRDefault="00000000">
            <w:pPr>
              <w:pStyle w:val="TableParagraph"/>
              <w:spacing w:before="39" w:line="240" w:lineRule="auto"/>
              <w:ind w:left="0" w:right="20"/>
              <w:jc w:val="right"/>
              <w:rPr>
                <w:sz w:val="24"/>
              </w:rPr>
            </w:pPr>
            <w:r>
              <w:rPr>
                <w:sz w:val="24"/>
              </w:rPr>
              <w:t>1056</w:t>
            </w:r>
          </w:p>
        </w:tc>
        <w:tc>
          <w:tcPr>
            <w:tcW w:w="1350" w:type="dxa"/>
            <w:tcBorders>
              <w:top w:val="nil"/>
              <w:left w:val="single" w:sz="12" w:space="0" w:color="000000"/>
              <w:bottom w:val="nil"/>
              <w:right w:val="single" w:sz="12" w:space="0" w:color="000000"/>
            </w:tcBorders>
          </w:tcPr>
          <w:p w:rsidR="00976539" w:rsidRDefault="00000000">
            <w:pPr>
              <w:pStyle w:val="TableParagraph"/>
              <w:spacing w:before="39" w:line="240" w:lineRule="auto"/>
              <w:ind w:left="0" w:right="20"/>
              <w:jc w:val="right"/>
              <w:rPr>
                <w:sz w:val="24"/>
              </w:rPr>
            </w:pPr>
            <w:r>
              <w:rPr>
                <w:sz w:val="24"/>
              </w:rPr>
              <w:t>49.5</w:t>
            </w:r>
          </w:p>
        </w:tc>
        <w:tc>
          <w:tcPr>
            <w:tcW w:w="1260" w:type="dxa"/>
            <w:tcBorders>
              <w:top w:val="nil"/>
              <w:left w:val="single" w:sz="12" w:space="0" w:color="000000"/>
              <w:bottom w:val="nil"/>
              <w:right w:val="single" w:sz="12" w:space="0" w:color="000000"/>
            </w:tcBorders>
          </w:tcPr>
          <w:p w:rsidR="00976539" w:rsidRDefault="00000000">
            <w:pPr>
              <w:pStyle w:val="TableParagraph"/>
              <w:spacing w:before="39" w:line="240" w:lineRule="auto"/>
              <w:ind w:left="0" w:right="20"/>
              <w:jc w:val="right"/>
              <w:rPr>
                <w:sz w:val="24"/>
              </w:rPr>
            </w:pPr>
            <w:r>
              <w:rPr>
                <w:sz w:val="24"/>
              </w:rPr>
              <w:t>49.5</w:t>
            </w:r>
          </w:p>
        </w:tc>
        <w:tc>
          <w:tcPr>
            <w:tcW w:w="2070" w:type="dxa"/>
            <w:tcBorders>
              <w:top w:val="nil"/>
              <w:left w:val="single" w:sz="12" w:space="0" w:color="000000"/>
              <w:bottom w:val="nil"/>
              <w:right w:val="nil"/>
            </w:tcBorders>
          </w:tcPr>
          <w:p w:rsidR="00976539" w:rsidRDefault="00000000">
            <w:pPr>
              <w:pStyle w:val="TableParagraph"/>
              <w:spacing w:before="39" w:line="240" w:lineRule="auto"/>
              <w:ind w:left="0" w:right="33"/>
              <w:jc w:val="right"/>
              <w:rPr>
                <w:sz w:val="24"/>
              </w:rPr>
            </w:pPr>
            <w:r>
              <w:rPr>
                <w:sz w:val="24"/>
              </w:rPr>
              <w:t>100.0</w:t>
            </w:r>
          </w:p>
        </w:tc>
      </w:tr>
      <w:tr w:rsidR="00976539">
        <w:trPr>
          <w:trHeight w:val="308"/>
        </w:trPr>
        <w:tc>
          <w:tcPr>
            <w:tcW w:w="681" w:type="dxa"/>
            <w:tcBorders>
              <w:top w:val="nil"/>
              <w:right w:val="nil"/>
            </w:tcBorders>
          </w:tcPr>
          <w:p w:rsidR="00976539" w:rsidRDefault="00976539">
            <w:pPr>
              <w:pStyle w:val="TableParagraph"/>
              <w:spacing w:line="240" w:lineRule="auto"/>
              <w:ind w:left="0"/>
            </w:pPr>
          </w:p>
        </w:tc>
        <w:tc>
          <w:tcPr>
            <w:tcW w:w="969" w:type="dxa"/>
            <w:tcBorders>
              <w:top w:val="nil"/>
              <w:left w:val="nil"/>
              <w:right w:val="nil"/>
            </w:tcBorders>
          </w:tcPr>
          <w:p w:rsidR="00976539" w:rsidRDefault="00000000">
            <w:pPr>
              <w:pStyle w:val="TableParagraph"/>
              <w:spacing w:before="40" w:line="249" w:lineRule="exact"/>
              <w:ind w:left="136"/>
              <w:rPr>
                <w:sz w:val="24"/>
              </w:rPr>
            </w:pPr>
            <w:r>
              <w:rPr>
                <w:sz w:val="24"/>
              </w:rPr>
              <w:t>Total</w:t>
            </w:r>
          </w:p>
        </w:tc>
        <w:tc>
          <w:tcPr>
            <w:tcW w:w="1320" w:type="dxa"/>
            <w:tcBorders>
              <w:top w:val="nil"/>
              <w:left w:val="nil"/>
              <w:right w:val="single" w:sz="12" w:space="0" w:color="000000"/>
            </w:tcBorders>
          </w:tcPr>
          <w:p w:rsidR="00976539" w:rsidRDefault="00000000">
            <w:pPr>
              <w:pStyle w:val="TableParagraph"/>
              <w:spacing w:before="40" w:line="249" w:lineRule="exact"/>
              <w:ind w:left="0" w:right="20"/>
              <w:jc w:val="right"/>
              <w:rPr>
                <w:sz w:val="24"/>
              </w:rPr>
            </w:pPr>
            <w:r>
              <w:rPr>
                <w:sz w:val="24"/>
              </w:rPr>
              <w:t>2133</w:t>
            </w:r>
          </w:p>
        </w:tc>
        <w:tc>
          <w:tcPr>
            <w:tcW w:w="1350" w:type="dxa"/>
            <w:tcBorders>
              <w:top w:val="nil"/>
              <w:left w:val="single" w:sz="12" w:space="0" w:color="000000"/>
              <w:right w:val="single" w:sz="12" w:space="0" w:color="000000"/>
            </w:tcBorders>
          </w:tcPr>
          <w:p w:rsidR="00976539" w:rsidRDefault="00000000">
            <w:pPr>
              <w:pStyle w:val="TableParagraph"/>
              <w:spacing w:before="40" w:line="249" w:lineRule="exact"/>
              <w:ind w:left="0" w:right="20"/>
              <w:jc w:val="right"/>
              <w:rPr>
                <w:sz w:val="24"/>
              </w:rPr>
            </w:pPr>
            <w:r>
              <w:rPr>
                <w:sz w:val="24"/>
              </w:rPr>
              <w:t>100.0</w:t>
            </w:r>
          </w:p>
        </w:tc>
        <w:tc>
          <w:tcPr>
            <w:tcW w:w="1260" w:type="dxa"/>
            <w:tcBorders>
              <w:top w:val="nil"/>
              <w:left w:val="single" w:sz="12" w:space="0" w:color="000000"/>
              <w:right w:val="single" w:sz="12" w:space="0" w:color="000000"/>
            </w:tcBorders>
          </w:tcPr>
          <w:p w:rsidR="00976539" w:rsidRDefault="00000000">
            <w:pPr>
              <w:pStyle w:val="TableParagraph"/>
              <w:spacing w:before="40" w:line="249" w:lineRule="exact"/>
              <w:ind w:left="0" w:right="20"/>
              <w:jc w:val="right"/>
              <w:rPr>
                <w:sz w:val="24"/>
              </w:rPr>
            </w:pPr>
            <w:r>
              <w:rPr>
                <w:sz w:val="24"/>
              </w:rPr>
              <w:t>100.0</w:t>
            </w:r>
          </w:p>
        </w:tc>
        <w:tc>
          <w:tcPr>
            <w:tcW w:w="2070" w:type="dxa"/>
            <w:tcBorders>
              <w:top w:val="nil"/>
              <w:left w:val="single" w:sz="12" w:space="0" w:color="000000"/>
              <w:right w:val="nil"/>
            </w:tcBorders>
          </w:tcPr>
          <w:p w:rsidR="00976539" w:rsidRDefault="00976539">
            <w:pPr>
              <w:pStyle w:val="TableParagraph"/>
              <w:spacing w:line="240" w:lineRule="auto"/>
              <w:ind w:left="0"/>
            </w:pPr>
          </w:p>
        </w:tc>
      </w:tr>
    </w:tbl>
    <w:p w:rsidR="00976539" w:rsidRDefault="00976539">
      <w:pPr>
        <w:pStyle w:val="BodyText"/>
        <w:spacing w:before="9"/>
        <w:rPr>
          <w:b/>
          <w:sz w:val="35"/>
        </w:rPr>
      </w:pPr>
    </w:p>
    <w:p w:rsidR="00976539" w:rsidRDefault="004D1441">
      <w:pPr>
        <w:pStyle w:val="BodyText"/>
        <w:spacing w:line="360" w:lineRule="auto"/>
        <w:ind w:left="175" w:right="114"/>
        <w:jc w:val="both"/>
      </w:pPr>
      <w:r w:rsidRPr="004D1441">
        <w:t>The above data table shows that a total of 2133 respondents participated in the study. The data in the table show that 50.5% of the 2133 respondents were men and 50.5% were women.</w:t>
      </w:r>
    </w:p>
    <w:p w:rsidR="00976539" w:rsidRDefault="00000000">
      <w:pPr>
        <w:pStyle w:val="Heading2"/>
        <w:jc w:val="both"/>
      </w:pPr>
      <w:r>
        <w:t>2)</w:t>
      </w:r>
      <w:r>
        <w:rPr>
          <w:spacing w:val="-3"/>
        </w:rPr>
        <w:t xml:space="preserve"> </w:t>
      </w:r>
      <w:r>
        <w:t>How</w:t>
      </w:r>
      <w:r>
        <w:rPr>
          <w:spacing w:val="-3"/>
        </w:rPr>
        <w:t xml:space="preserve"> </w:t>
      </w:r>
      <w:r>
        <w:t>many</w:t>
      </w:r>
      <w:r>
        <w:rPr>
          <w:spacing w:val="-2"/>
        </w:rPr>
        <w:t xml:space="preserve"> </w:t>
      </w:r>
      <w:r w:rsidR="00DD086D">
        <w:t>students</w:t>
      </w:r>
      <w:r>
        <w:rPr>
          <w:spacing w:val="-3"/>
        </w:rPr>
        <w:t xml:space="preserve"> </w:t>
      </w:r>
      <w:r>
        <w:t>qualifies</w:t>
      </w:r>
      <w:r>
        <w:rPr>
          <w:spacing w:val="-1"/>
        </w:rPr>
        <w:t xml:space="preserve"> </w:t>
      </w:r>
      <w:r>
        <w:t>and</w:t>
      </w:r>
      <w:r>
        <w:rPr>
          <w:spacing w:val="-2"/>
        </w:rPr>
        <w:t xml:space="preserve"> </w:t>
      </w:r>
      <w:r>
        <w:t>does</w:t>
      </w:r>
      <w:r>
        <w:rPr>
          <w:spacing w:val="-3"/>
        </w:rPr>
        <w:t xml:space="preserve"> </w:t>
      </w:r>
      <w:r>
        <w:t>not</w:t>
      </w:r>
      <w:r>
        <w:rPr>
          <w:spacing w:val="-2"/>
        </w:rPr>
        <w:t xml:space="preserve"> </w:t>
      </w:r>
      <w:r>
        <w:t>qualify</w:t>
      </w:r>
      <w:r>
        <w:rPr>
          <w:spacing w:val="-2"/>
        </w:rPr>
        <w:t xml:space="preserve"> </w:t>
      </w:r>
      <w:r>
        <w:t>for</w:t>
      </w:r>
      <w:r>
        <w:rPr>
          <w:spacing w:val="-7"/>
        </w:rPr>
        <w:t xml:space="preserve"> </w:t>
      </w:r>
      <w:r>
        <w:t>reduced/free</w:t>
      </w:r>
      <w:r>
        <w:rPr>
          <w:spacing w:val="-2"/>
        </w:rPr>
        <w:t xml:space="preserve"> </w:t>
      </w:r>
      <w:r>
        <w:t>lunch?</w:t>
      </w:r>
    </w:p>
    <w:p w:rsidR="00976539" w:rsidRDefault="00000000">
      <w:pPr>
        <w:spacing w:before="138"/>
        <w:ind w:left="206" w:right="155"/>
        <w:jc w:val="center"/>
        <w:rPr>
          <w:b/>
          <w:sz w:val="24"/>
        </w:rPr>
      </w:pPr>
      <w:r>
        <w:rPr>
          <w:b/>
          <w:sz w:val="24"/>
        </w:rPr>
        <w:t>Statistics</w:t>
      </w: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42"/>
        <w:gridCol w:w="3360"/>
        <w:gridCol w:w="3636"/>
      </w:tblGrid>
      <w:tr w:rsidR="00976539">
        <w:trPr>
          <w:trHeight w:val="271"/>
        </w:trPr>
        <w:tc>
          <w:tcPr>
            <w:tcW w:w="9638" w:type="dxa"/>
            <w:gridSpan w:val="3"/>
            <w:tcBorders>
              <w:left w:val="single" w:sz="4" w:space="0" w:color="000000"/>
              <w:right w:val="single" w:sz="4" w:space="0" w:color="000000"/>
            </w:tcBorders>
          </w:tcPr>
          <w:p w:rsidR="00976539" w:rsidRDefault="00000000">
            <w:pPr>
              <w:pStyle w:val="TableParagraph"/>
              <w:rPr>
                <w:sz w:val="24"/>
              </w:rPr>
            </w:pPr>
            <w:r>
              <w:rPr>
                <w:sz w:val="24"/>
              </w:rPr>
              <w:t>Lunch</w:t>
            </w:r>
          </w:p>
        </w:tc>
      </w:tr>
      <w:tr w:rsidR="00976539">
        <w:trPr>
          <w:trHeight w:val="271"/>
        </w:trPr>
        <w:tc>
          <w:tcPr>
            <w:tcW w:w="2642" w:type="dxa"/>
            <w:vMerge w:val="restart"/>
            <w:tcBorders>
              <w:left w:val="single" w:sz="4" w:space="0" w:color="000000"/>
              <w:right w:val="single" w:sz="4" w:space="0" w:color="000000"/>
            </w:tcBorders>
          </w:tcPr>
          <w:p w:rsidR="00976539" w:rsidRDefault="00000000">
            <w:pPr>
              <w:pStyle w:val="TableParagraph"/>
              <w:spacing w:before="140" w:line="240" w:lineRule="auto"/>
              <w:rPr>
                <w:sz w:val="24"/>
              </w:rPr>
            </w:pPr>
            <w:r>
              <w:rPr>
                <w:sz w:val="24"/>
              </w:rPr>
              <w:t>N</w:t>
            </w:r>
          </w:p>
        </w:tc>
        <w:tc>
          <w:tcPr>
            <w:tcW w:w="3360" w:type="dxa"/>
            <w:tcBorders>
              <w:left w:val="single" w:sz="4" w:space="0" w:color="000000"/>
              <w:right w:val="single" w:sz="4" w:space="0" w:color="000000"/>
            </w:tcBorders>
          </w:tcPr>
          <w:p w:rsidR="00976539" w:rsidRDefault="00000000">
            <w:pPr>
              <w:pStyle w:val="TableParagraph"/>
              <w:ind w:left="61"/>
              <w:rPr>
                <w:sz w:val="24"/>
              </w:rPr>
            </w:pPr>
            <w:r>
              <w:rPr>
                <w:sz w:val="24"/>
              </w:rPr>
              <w:t>Valid</w:t>
            </w:r>
          </w:p>
        </w:tc>
        <w:tc>
          <w:tcPr>
            <w:tcW w:w="3636" w:type="dxa"/>
            <w:tcBorders>
              <w:left w:val="single" w:sz="4" w:space="0" w:color="000000"/>
              <w:right w:val="single" w:sz="4" w:space="0" w:color="000000"/>
            </w:tcBorders>
          </w:tcPr>
          <w:p w:rsidR="00976539" w:rsidRDefault="00000000">
            <w:pPr>
              <w:pStyle w:val="TableParagraph"/>
              <w:rPr>
                <w:sz w:val="24"/>
              </w:rPr>
            </w:pPr>
            <w:r>
              <w:rPr>
                <w:sz w:val="24"/>
              </w:rPr>
              <w:t>2133</w:t>
            </w:r>
          </w:p>
        </w:tc>
      </w:tr>
      <w:tr w:rsidR="00976539">
        <w:trPr>
          <w:trHeight w:val="271"/>
        </w:trPr>
        <w:tc>
          <w:tcPr>
            <w:tcW w:w="2642" w:type="dxa"/>
            <w:vMerge/>
            <w:tcBorders>
              <w:top w:val="nil"/>
              <w:left w:val="single" w:sz="4" w:space="0" w:color="000000"/>
              <w:right w:val="single" w:sz="4" w:space="0" w:color="000000"/>
            </w:tcBorders>
          </w:tcPr>
          <w:p w:rsidR="00976539" w:rsidRDefault="00976539">
            <w:pPr>
              <w:rPr>
                <w:sz w:val="2"/>
                <w:szCs w:val="2"/>
              </w:rPr>
            </w:pPr>
          </w:p>
        </w:tc>
        <w:tc>
          <w:tcPr>
            <w:tcW w:w="3360" w:type="dxa"/>
            <w:tcBorders>
              <w:left w:val="single" w:sz="4" w:space="0" w:color="000000"/>
              <w:right w:val="single" w:sz="4" w:space="0" w:color="000000"/>
            </w:tcBorders>
          </w:tcPr>
          <w:p w:rsidR="00976539" w:rsidRDefault="00000000">
            <w:pPr>
              <w:pStyle w:val="TableParagraph"/>
              <w:ind w:left="61"/>
              <w:rPr>
                <w:sz w:val="24"/>
              </w:rPr>
            </w:pPr>
            <w:r>
              <w:rPr>
                <w:sz w:val="24"/>
              </w:rPr>
              <w:t>Missing</w:t>
            </w:r>
          </w:p>
        </w:tc>
        <w:tc>
          <w:tcPr>
            <w:tcW w:w="3636" w:type="dxa"/>
            <w:tcBorders>
              <w:left w:val="single" w:sz="4" w:space="0" w:color="000000"/>
              <w:right w:val="single" w:sz="4" w:space="0" w:color="000000"/>
            </w:tcBorders>
          </w:tcPr>
          <w:p w:rsidR="00976539" w:rsidRDefault="00000000">
            <w:pPr>
              <w:pStyle w:val="TableParagraph"/>
              <w:rPr>
                <w:sz w:val="24"/>
              </w:rPr>
            </w:pPr>
            <w:r>
              <w:rPr>
                <w:sz w:val="24"/>
              </w:rPr>
              <w:t>0</w:t>
            </w:r>
          </w:p>
        </w:tc>
      </w:tr>
    </w:tbl>
    <w:p w:rsidR="00976539" w:rsidRDefault="00976539">
      <w:pPr>
        <w:pStyle w:val="BodyText"/>
        <w:rPr>
          <w:b/>
          <w:sz w:val="20"/>
        </w:rPr>
      </w:pPr>
    </w:p>
    <w:p w:rsidR="00976539" w:rsidRDefault="00976539">
      <w:pPr>
        <w:pStyle w:val="BodyText"/>
        <w:rPr>
          <w:b/>
          <w:sz w:val="20"/>
        </w:rPr>
      </w:pPr>
    </w:p>
    <w:p w:rsidR="00976539" w:rsidRDefault="00976539">
      <w:pPr>
        <w:pStyle w:val="BodyText"/>
        <w:rPr>
          <w:b/>
          <w:sz w:val="20"/>
        </w:rPr>
      </w:pPr>
    </w:p>
    <w:p w:rsidR="00976539" w:rsidRDefault="00976539">
      <w:pPr>
        <w:pStyle w:val="BodyText"/>
        <w:rPr>
          <w:b/>
          <w:sz w:val="20"/>
        </w:rPr>
      </w:pPr>
    </w:p>
    <w:p w:rsidR="00976539" w:rsidRDefault="00976539">
      <w:pPr>
        <w:pStyle w:val="BodyText"/>
        <w:spacing w:before="10"/>
        <w:rPr>
          <w:b/>
          <w:sz w:val="16"/>
        </w:rPr>
      </w:pP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64"/>
        <w:gridCol w:w="2884"/>
        <w:gridCol w:w="1351"/>
        <w:gridCol w:w="1189"/>
        <w:gridCol w:w="1621"/>
        <w:gridCol w:w="1729"/>
      </w:tblGrid>
      <w:tr w:rsidR="00976539">
        <w:trPr>
          <w:trHeight w:val="685"/>
        </w:trPr>
        <w:tc>
          <w:tcPr>
            <w:tcW w:w="3748" w:type="dxa"/>
            <w:gridSpan w:val="2"/>
            <w:tcBorders>
              <w:left w:val="single" w:sz="4" w:space="0" w:color="000000"/>
              <w:right w:val="single" w:sz="4" w:space="0" w:color="000000"/>
            </w:tcBorders>
          </w:tcPr>
          <w:p w:rsidR="00976539" w:rsidRDefault="00976539">
            <w:pPr>
              <w:pStyle w:val="TableParagraph"/>
              <w:spacing w:line="240" w:lineRule="auto"/>
              <w:ind w:left="0"/>
              <w:rPr>
                <w:sz w:val="24"/>
              </w:rPr>
            </w:pPr>
          </w:p>
        </w:tc>
        <w:tc>
          <w:tcPr>
            <w:tcW w:w="1351" w:type="dxa"/>
            <w:tcBorders>
              <w:left w:val="single" w:sz="4" w:space="0" w:color="000000"/>
              <w:right w:val="single" w:sz="4" w:space="0" w:color="000000"/>
            </w:tcBorders>
          </w:tcPr>
          <w:p w:rsidR="00976539" w:rsidRDefault="00000000">
            <w:pPr>
              <w:pStyle w:val="TableParagraph"/>
              <w:spacing w:line="272" w:lineRule="exact"/>
              <w:ind w:left="61"/>
              <w:rPr>
                <w:sz w:val="24"/>
              </w:rPr>
            </w:pPr>
            <w:r>
              <w:rPr>
                <w:sz w:val="24"/>
              </w:rPr>
              <w:t>Frequency</w:t>
            </w:r>
          </w:p>
        </w:tc>
        <w:tc>
          <w:tcPr>
            <w:tcW w:w="1189" w:type="dxa"/>
            <w:tcBorders>
              <w:left w:val="single" w:sz="4" w:space="0" w:color="000000"/>
              <w:right w:val="single" w:sz="4" w:space="0" w:color="000000"/>
            </w:tcBorders>
          </w:tcPr>
          <w:p w:rsidR="00976539" w:rsidRDefault="00000000">
            <w:pPr>
              <w:pStyle w:val="TableParagraph"/>
              <w:spacing w:line="272" w:lineRule="exact"/>
              <w:ind w:left="62"/>
              <w:rPr>
                <w:sz w:val="24"/>
              </w:rPr>
            </w:pPr>
            <w:r>
              <w:rPr>
                <w:sz w:val="24"/>
              </w:rPr>
              <w:t>Percent</w:t>
            </w:r>
          </w:p>
        </w:tc>
        <w:tc>
          <w:tcPr>
            <w:tcW w:w="1621" w:type="dxa"/>
            <w:tcBorders>
              <w:left w:val="single" w:sz="4" w:space="0" w:color="000000"/>
              <w:right w:val="single" w:sz="4" w:space="0" w:color="000000"/>
            </w:tcBorders>
          </w:tcPr>
          <w:p w:rsidR="00976539" w:rsidRDefault="00000000">
            <w:pPr>
              <w:pStyle w:val="TableParagraph"/>
              <w:spacing w:line="272" w:lineRule="exact"/>
              <w:ind w:left="61"/>
              <w:rPr>
                <w:sz w:val="24"/>
              </w:rPr>
            </w:pPr>
            <w:r>
              <w:rPr>
                <w:sz w:val="24"/>
              </w:rPr>
              <w:t>Valid</w:t>
            </w:r>
            <w:r>
              <w:rPr>
                <w:spacing w:val="-13"/>
                <w:sz w:val="24"/>
              </w:rPr>
              <w:t xml:space="preserve"> </w:t>
            </w:r>
            <w:r>
              <w:rPr>
                <w:sz w:val="24"/>
              </w:rPr>
              <w:t>Percent</w:t>
            </w:r>
          </w:p>
        </w:tc>
        <w:tc>
          <w:tcPr>
            <w:tcW w:w="1729" w:type="dxa"/>
            <w:tcBorders>
              <w:left w:val="single" w:sz="4" w:space="0" w:color="000000"/>
              <w:right w:val="single" w:sz="4" w:space="0" w:color="000000"/>
            </w:tcBorders>
          </w:tcPr>
          <w:p w:rsidR="00976539" w:rsidRDefault="00000000">
            <w:pPr>
              <w:pStyle w:val="TableParagraph"/>
              <w:spacing w:line="272" w:lineRule="exact"/>
              <w:ind w:left="62"/>
              <w:rPr>
                <w:sz w:val="24"/>
              </w:rPr>
            </w:pPr>
            <w:r>
              <w:rPr>
                <w:sz w:val="24"/>
              </w:rPr>
              <w:t>Cumulative</w:t>
            </w:r>
          </w:p>
          <w:p w:rsidR="00976539" w:rsidRDefault="00000000">
            <w:pPr>
              <w:pStyle w:val="TableParagraph"/>
              <w:spacing w:before="138" w:line="255" w:lineRule="exact"/>
              <w:ind w:left="62"/>
              <w:rPr>
                <w:sz w:val="24"/>
              </w:rPr>
            </w:pPr>
            <w:r>
              <w:rPr>
                <w:sz w:val="24"/>
              </w:rPr>
              <w:t>Percent</w:t>
            </w:r>
          </w:p>
        </w:tc>
      </w:tr>
      <w:tr w:rsidR="00976539">
        <w:trPr>
          <w:trHeight w:val="270"/>
        </w:trPr>
        <w:tc>
          <w:tcPr>
            <w:tcW w:w="864" w:type="dxa"/>
            <w:vMerge w:val="restart"/>
            <w:tcBorders>
              <w:left w:val="single" w:sz="4" w:space="0" w:color="000000"/>
              <w:right w:val="single" w:sz="4" w:space="0" w:color="000000"/>
            </w:tcBorders>
          </w:tcPr>
          <w:p w:rsidR="00976539" w:rsidRDefault="00976539">
            <w:pPr>
              <w:pStyle w:val="TableParagraph"/>
              <w:spacing w:line="240" w:lineRule="auto"/>
              <w:ind w:left="0"/>
              <w:rPr>
                <w:b/>
                <w:sz w:val="26"/>
              </w:rPr>
            </w:pPr>
          </w:p>
          <w:p w:rsidR="00976539" w:rsidRDefault="00000000">
            <w:pPr>
              <w:pStyle w:val="TableParagraph"/>
              <w:spacing w:before="191" w:line="240" w:lineRule="auto"/>
              <w:rPr>
                <w:sz w:val="24"/>
              </w:rPr>
            </w:pPr>
            <w:r>
              <w:rPr>
                <w:sz w:val="24"/>
              </w:rPr>
              <w:t>Valid</w:t>
            </w:r>
          </w:p>
        </w:tc>
        <w:tc>
          <w:tcPr>
            <w:tcW w:w="2884" w:type="dxa"/>
            <w:tcBorders>
              <w:left w:val="single" w:sz="4" w:space="0" w:color="000000"/>
              <w:right w:val="single" w:sz="4" w:space="0" w:color="000000"/>
            </w:tcBorders>
          </w:tcPr>
          <w:p w:rsidR="00976539" w:rsidRDefault="00000000">
            <w:pPr>
              <w:pStyle w:val="TableParagraph"/>
              <w:rPr>
                <w:sz w:val="24"/>
              </w:rPr>
            </w:pPr>
            <w:r>
              <w:rPr>
                <w:sz w:val="24"/>
              </w:rPr>
              <w:t>Does</w:t>
            </w:r>
            <w:r>
              <w:rPr>
                <w:spacing w:val="-2"/>
                <w:sz w:val="24"/>
              </w:rPr>
              <w:t xml:space="preserve"> </w:t>
            </w:r>
            <w:r>
              <w:rPr>
                <w:sz w:val="24"/>
              </w:rPr>
              <w:t>not</w:t>
            </w:r>
            <w:r>
              <w:rPr>
                <w:spacing w:val="-1"/>
                <w:sz w:val="24"/>
              </w:rPr>
              <w:t xml:space="preserve"> </w:t>
            </w:r>
            <w:r>
              <w:rPr>
                <w:sz w:val="24"/>
              </w:rPr>
              <w:t>qualify</w:t>
            </w:r>
          </w:p>
        </w:tc>
        <w:tc>
          <w:tcPr>
            <w:tcW w:w="1351" w:type="dxa"/>
            <w:tcBorders>
              <w:left w:val="single" w:sz="4" w:space="0" w:color="000000"/>
              <w:right w:val="single" w:sz="4" w:space="0" w:color="000000"/>
            </w:tcBorders>
          </w:tcPr>
          <w:p w:rsidR="00976539" w:rsidRDefault="00000000">
            <w:pPr>
              <w:pStyle w:val="TableParagraph"/>
              <w:ind w:left="61"/>
              <w:rPr>
                <w:sz w:val="24"/>
              </w:rPr>
            </w:pPr>
            <w:r>
              <w:rPr>
                <w:sz w:val="24"/>
              </w:rPr>
              <w:t>1215</w:t>
            </w:r>
          </w:p>
        </w:tc>
        <w:tc>
          <w:tcPr>
            <w:tcW w:w="1189" w:type="dxa"/>
            <w:tcBorders>
              <w:left w:val="single" w:sz="4" w:space="0" w:color="000000"/>
              <w:right w:val="single" w:sz="4" w:space="0" w:color="000000"/>
            </w:tcBorders>
          </w:tcPr>
          <w:p w:rsidR="00976539" w:rsidRDefault="00000000">
            <w:pPr>
              <w:pStyle w:val="TableParagraph"/>
              <w:rPr>
                <w:sz w:val="24"/>
              </w:rPr>
            </w:pPr>
            <w:r>
              <w:rPr>
                <w:sz w:val="24"/>
              </w:rPr>
              <w:t>57.0</w:t>
            </w:r>
          </w:p>
        </w:tc>
        <w:tc>
          <w:tcPr>
            <w:tcW w:w="1621" w:type="dxa"/>
            <w:tcBorders>
              <w:left w:val="single" w:sz="4" w:space="0" w:color="000000"/>
              <w:right w:val="single" w:sz="4" w:space="0" w:color="000000"/>
            </w:tcBorders>
          </w:tcPr>
          <w:p w:rsidR="00976539" w:rsidRDefault="00000000">
            <w:pPr>
              <w:pStyle w:val="TableParagraph"/>
              <w:ind w:left="61"/>
              <w:rPr>
                <w:sz w:val="24"/>
              </w:rPr>
            </w:pPr>
            <w:r>
              <w:rPr>
                <w:sz w:val="24"/>
              </w:rPr>
              <w:t>57.0</w:t>
            </w:r>
          </w:p>
        </w:tc>
        <w:tc>
          <w:tcPr>
            <w:tcW w:w="1729" w:type="dxa"/>
            <w:tcBorders>
              <w:left w:val="single" w:sz="4" w:space="0" w:color="000000"/>
              <w:right w:val="single" w:sz="4" w:space="0" w:color="000000"/>
            </w:tcBorders>
          </w:tcPr>
          <w:p w:rsidR="00976539" w:rsidRDefault="00000000">
            <w:pPr>
              <w:pStyle w:val="TableParagraph"/>
              <w:rPr>
                <w:sz w:val="24"/>
              </w:rPr>
            </w:pPr>
            <w:r>
              <w:rPr>
                <w:sz w:val="24"/>
              </w:rPr>
              <w:t>57.0</w:t>
            </w:r>
          </w:p>
        </w:tc>
      </w:tr>
      <w:tr w:rsidR="00976539">
        <w:trPr>
          <w:trHeight w:val="685"/>
        </w:trPr>
        <w:tc>
          <w:tcPr>
            <w:tcW w:w="864" w:type="dxa"/>
            <w:vMerge/>
            <w:tcBorders>
              <w:top w:val="nil"/>
              <w:left w:val="single" w:sz="4" w:space="0" w:color="000000"/>
              <w:right w:val="single" w:sz="4" w:space="0" w:color="000000"/>
            </w:tcBorders>
          </w:tcPr>
          <w:p w:rsidR="00976539" w:rsidRDefault="00976539">
            <w:pPr>
              <w:rPr>
                <w:sz w:val="2"/>
                <w:szCs w:val="2"/>
              </w:rPr>
            </w:pPr>
          </w:p>
        </w:tc>
        <w:tc>
          <w:tcPr>
            <w:tcW w:w="2884" w:type="dxa"/>
            <w:tcBorders>
              <w:left w:val="single" w:sz="4" w:space="0" w:color="000000"/>
              <w:right w:val="single" w:sz="4" w:space="0" w:color="000000"/>
            </w:tcBorders>
          </w:tcPr>
          <w:p w:rsidR="00976539" w:rsidRDefault="00000000">
            <w:pPr>
              <w:pStyle w:val="TableParagraph"/>
              <w:tabs>
                <w:tab w:val="left" w:pos="1142"/>
                <w:tab w:val="left" w:pos="1626"/>
              </w:tabs>
              <w:spacing w:line="272" w:lineRule="exact"/>
              <w:rPr>
                <w:sz w:val="24"/>
              </w:rPr>
            </w:pPr>
            <w:r>
              <w:rPr>
                <w:sz w:val="24"/>
              </w:rPr>
              <w:t>Qualifies</w:t>
            </w:r>
            <w:r>
              <w:rPr>
                <w:sz w:val="24"/>
              </w:rPr>
              <w:tab/>
              <w:t>for</w:t>
            </w:r>
            <w:r>
              <w:rPr>
                <w:sz w:val="24"/>
              </w:rPr>
              <w:tab/>
              <w:t>reduced/</w:t>
            </w:r>
            <w:r w:rsidR="00DD086D">
              <w:rPr>
                <w:sz w:val="24"/>
              </w:rPr>
              <w:t>free.</w:t>
            </w:r>
          </w:p>
          <w:p w:rsidR="00976539" w:rsidRDefault="00000000">
            <w:pPr>
              <w:pStyle w:val="TableParagraph"/>
              <w:spacing w:before="138" w:line="255" w:lineRule="exact"/>
              <w:rPr>
                <w:sz w:val="24"/>
              </w:rPr>
            </w:pPr>
            <w:r>
              <w:rPr>
                <w:sz w:val="24"/>
              </w:rPr>
              <w:t>lunch</w:t>
            </w:r>
          </w:p>
        </w:tc>
        <w:tc>
          <w:tcPr>
            <w:tcW w:w="1351" w:type="dxa"/>
            <w:tcBorders>
              <w:left w:val="single" w:sz="4" w:space="0" w:color="000000"/>
              <w:right w:val="single" w:sz="4" w:space="0" w:color="000000"/>
            </w:tcBorders>
          </w:tcPr>
          <w:p w:rsidR="00976539" w:rsidRDefault="00000000">
            <w:pPr>
              <w:pStyle w:val="TableParagraph"/>
              <w:spacing w:before="204" w:line="240" w:lineRule="auto"/>
              <w:ind w:left="61"/>
              <w:rPr>
                <w:sz w:val="24"/>
              </w:rPr>
            </w:pPr>
            <w:r>
              <w:rPr>
                <w:sz w:val="24"/>
              </w:rPr>
              <w:t>918</w:t>
            </w:r>
          </w:p>
        </w:tc>
        <w:tc>
          <w:tcPr>
            <w:tcW w:w="1189" w:type="dxa"/>
            <w:tcBorders>
              <w:left w:val="single" w:sz="4" w:space="0" w:color="000000"/>
              <w:right w:val="single" w:sz="4" w:space="0" w:color="000000"/>
            </w:tcBorders>
          </w:tcPr>
          <w:p w:rsidR="00976539" w:rsidRDefault="00000000">
            <w:pPr>
              <w:pStyle w:val="TableParagraph"/>
              <w:spacing w:before="204" w:line="240" w:lineRule="auto"/>
              <w:rPr>
                <w:sz w:val="24"/>
              </w:rPr>
            </w:pPr>
            <w:r>
              <w:rPr>
                <w:sz w:val="24"/>
              </w:rPr>
              <w:t>43.0</w:t>
            </w:r>
          </w:p>
        </w:tc>
        <w:tc>
          <w:tcPr>
            <w:tcW w:w="1621" w:type="dxa"/>
            <w:tcBorders>
              <w:left w:val="single" w:sz="4" w:space="0" w:color="000000"/>
              <w:right w:val="single" w:sz="4" w:space="0" w:color="000000"/>
            </w:tcBorders>
          </w:tcPr>
          <w:p w:rsidR="00976539" w:rsidRDefault="00000000">
            <w:pPr>
              <w:pStyle w:val="TableParagraph"/>
              <w:spacing w:before="204" w:line="240" w:lineRule="auto"/>
              <w:ind w:left="61"/>
              <w:rPr>
                <w:sz w:val="24"/>
              </w:rPr>
            </w:pPr>
            <w:r>
              <w:rPr>
                <w:sz w:val="24"/>
              </w:rPr>
              <w:t>43.0</w:t>
            </w:r>
          </w:p>
        </w:tc>
        <w:tc>
          <w:tcPr>
            <w:tcW w:w="1729" w:type="dxa"/>
            <w:tcBorders>
              <w:left w:val="single" w:sz="4" w:space="0" w:color="000000"/>
              <w:right w:val="single" w:sz="4" w:space="0" w:color="000000"/>
            </w:tcBorders>
          </w:tcPr>
          <w:p w:rsidR="00976539" w:rsidRDefault="00000000">
            <w:pPr>
              <w:pStyle w:val="TableParagraph"/>
              <w:spacing w:before="204" w:line="240" w:lineRule="auto"/>
              <w:rPr>
                <w:sz w:val="24"/>
              </w:rPr>
            </w:pPr>
            <w:r>
              <w:rPr>
                <w:sz w:val="24"/>
              </w:rPr>
              <w:t>100.0</w:t>
            </w:r>
          </w:p>
        </w:tc>
      </w:tr>
      <w:tr w:rsidR="00976539">
        <w:trPr>
          <w:trHeight w:val="270"/>
        </w:trPr>
        <w:tc>
          <w:tcPr>
            <w:tcW w:w="864" w:type="dxa"/>
            <w:vMerge/>
            <w:tcBorders>
              <w:top w:val="nil"/>
              <w:left w:val="single" w:sz="4" w:space="0" w:color="000000"/>
              <w:right w:val="single" w:sz="4" w:space="0" w:color="000000"/>
            </w:tcBorders>
          </w:tcPr>
          <w:p w:rsidR="00976539" w:rsidRDefault="00976539">
            <w:pPr>
              <w:rPr>
                <w:sz w:val="2"/>
                <w:szCs w:val="2"/>
              </w:rPr>
            </w:pPr>
          </w:p>
        </w:tc>
        <w:tc>
          <w:tcPr>
            <w:tcW w:w="2884" w:type="dxa"/>
            <w:tcBorders>
              <w:left w:val="single" w:sz="4" w:space="0" w:color="000000"/>
              <w:right w:val="single" w:sz="4" w:space="0" w:color="000000"/>
            </w:tcBorders>
          </w:tcPr>
          <w:p w:rsidR="00976539" w:rsidRDefault="00000000">
            <w:pPr>
              <w:pStyle w:val="TableParagraph"/>
              <w:rPr>
                <w:sz w:val="24"/>
              </w:rPr>
            </w:pPr>
            <w:r>
              <w:rPr>
                <w:sz w:val="24"/>
              </w:rPr>
              <w:t>Total</w:t>
            </w:r>
          </w:p>
        </w:tc>
        <w:tc>
          <w:tcPr>
            <w:tcW w:w="1351" w:type="dxa"/>
            <w:tcBorders>
              <w:left w:val="single" w:sz="4" w:space="0" w:color="000000"/>
              <w:right w:val="single" w:sz="4" w:space="0" w:color="000000"/>
            </w:tcBorders>
          </w:tcPr>
          <w:p w:rsidR="00976539" w:rsidRDefault="00000000">
            <w:pPr>
              <w:pStyle w:val="TableParagraph"/>
              <w:ind w:left="61"/>
              <w:rPr>
                <w:sz w:val="24"/>
              </w:rPr>
            </w:pPr>
            <w:r>
              <w:rPr>
                <w:sz w:val="24"/>
              </w:rPr>
              <w:t>2133</w:t>
            </w:r>
          </w:p>
        </w:tc>
        <w:tc>
          <w:tcPr>
            <w:tcW w:w="1189" w:type="dxa"/>
            <w:tcBorders>
              <w:left w:val="single" w:sz="4" w:space="0" w:color="000000"/>
              <w:right w:val="single" w:sz="4" w:space="0" w:color="000000"/>
            </w:tcBorders>
          </w:tcPr>
          <w:p w:rsidR="00976539" w:rsidRDefault="00000000">
            <w:pPr>
              <w:pStyle w:val="TableParagraph"/>
              <w:rPr>
                <w:sz w:val="24"/>
              </w:rPr>
            </w:pPr>
            <w:r>
              <w:rPr>
                <w:sz w:val="24"/>
              </w:rPr>
              <w:t>100.0</w:t>
            </w:r>
          </w:p>
        </w:tc>
        <w:tc>
          <w:tcPr>
            <w:tcW w:w="1621" w:type="dxa"/>
            <w:tcBorders>
              <w:left w:val="single" w:sz="4" w:space="0" w:color="000000"/>
              <w:right w:val="single" w:sz="4" w:space="0" w:color="000000"/>
            </w:tcBorders>
          </w:tcPr>
          <w:p w:rsidR="00976539" w:rsidRDefault="00000000">
            <w:pPr>
              <w:pStyle w:val="TableParagraph"/>
              <w:ind w:left="61"/>
              <w:rPr>
                <w:sz w:val="24"/>
              </w:rPr>
            </w:pPr>
            <w:r>
              <w:rPr>
                <w:sz w:val="24"/>
              </w:rPr>
              <w:t>100.0</w:t>
            </w:r>
          </w:p>
        </w:tc>
        <w:tc>
          <w:tcPr>
            <w:tcW w:w="1729" w:type="dxa"/>
            <w:tcBorders>
              <w:left w:val="single" w:sz="4" w:space="0" w:color="000000"/>
              <w:right w:val="single" w:sz="4" w:space="0" w:color="000000"/>
            </w:tcBorders>
          </w:tcPr>
          <w:p w:rsidR="00976539" w:rsidRDefault="00976539">
            <w:pPr>
              <w:pStyle w:val="TableParagraph"/>
              <w:spacing w:line="240" w:lineRule="auto"/>
              <w:ind w:left="0"/>
              <w:rPr>
                <w:sz w:val="20"/>
              </w:rPr>
            </w:pPr>
          </w:p>
        </w:tc>
      </w:tr>
    </w:tbl>
    <w:p w:rsidR="00976539" w:rsidRDefault="00976539">
      <w:pPr>
        <w:pStyle w:val="BodyText"/>
        <w:spacing w:before="9"/>
        <w:rPr>
          <w:b/>
          <w:sz w:val="35"/>
        </w:rPr>
      </w:pPr>
    </w:p>
    <w:p w:rsidR="00976539" w:rsidRDefault="004F4911">
      <w:pPr>
        <w:pStyle w:val="BodyText"/>
        <w:spacing w:line="360" w:lineRule="auto"/>
        <w:ind w:left="175" w:right="107"/>
        <w:jc w:val="both"/>
      </w:pPr>
      <w:r w:rsidRPr="004F4911">
        <w:t>According to the data presented above, the total number of people who served as study participants was 2133. According to the data presented above, just 43% of the students, or 918, are eligible for free or reduced-price lunches. This means that 57% of the students, or 1215, do not qualify for the lunch</w:t>
      </w:r>
      <w:r>
        <w:t>.</w:t>
      </w:r>
    </w:p>
    <w:p w:rsidR="00976539" w:rsidRDefault="00000000">
      <w:pPr>
        <w:pStyle w:val="Heading2"/>
        <w:spacing w:line="360" w:lineRule="auto"/>
        <w:ind w:right="118"/>
        <w:jc w:val="both"/>
      </w:pPr>
      <w:r>
        <w:t>3.</w:t>
      </w:r>
      <w:r>
        <w:rPr>
          <w:spacing w:val="1"/>
        </w:rPr>
        <w:t xml:space="preserve"> </w:t>
      </w:r>
      <w:r>
        <w:t>What</w:t>
      </w:r>
      <w:r>
        <w:rPr>
          <w:spacing w:val="1"/>
        </w:rPr>
        <w:t xml:space="preserve"> </w:t>
      </w:r>
      <w:r>
        <w:t>are</w:t>
      </w:r>
      <w:r>
        <w:rPr>
          <w:spacing w:val="1"/>
        </w:rPr>
        <w:t xml:space="preserve"> </w:t>
      </w:r>
      <w:r>
        <w:t>the</w:t>
      </w:r>
      <w:r>
        <w:rPr>
          <w:spacing w:val="1"/>
        </w:rPr>
        <w:t xml:space="preserve"> </w:t>
      </w:r>
      <w:r>
        <w:t>mean</w:t>
      </w:r>
      <w:r>
        <w:rPr>
          <w:spacing w:val="1"/>
        </w:rPr>
        <w:t xml:space="preserve"> </w:t>
      </w:r>
      <w:r>
        <w:t>and</w:t>
      </w:r>
      <w:r>
        <w:rPr>
          <w:spacing w:val="1"/>
        </w:rPr>
        <w:t xml:space="preserve"> </w:t>
      </w:r>
      <w:r>
        <w:t>median</w:t>
      </w:r>
      <w:r>
        <w:rPr>
          <w:spacing w:val="1"/>
        </w:rPr>
        <w:t xml:space="preserve"> </w:t>
      </w:r>
      <w:r>
        <w:t>of</w:t>
      </w:r>
      <w:r>
        <w:rPr>
          <w:spacing w:val="1"/>
        </w:rPr>
        <w:t xml:space="preserve"> </w:t>
      </w:r>
      <w:r>
        <w:t>students</w:t>
      </w:r>
      <w:r>
        <w:rPr>
          <w:spacing w:val="1"/>
        </w:rPr>
        <w:t xml:space="preserve"> </w:t>
      </w:r>
      <w:r>
        <w:t>who</w:t>
      </w:r>
      <w:r>
        <w:rPr>
          <w:spacing w:val="1"/>
        </w:rPr>
        <w:t xml:space="preserve"> </w:t>
      </w:r>
      <w:r>
        <w:t>qualifies</w:t>
      </w:r>
      <w:r>
        <w:rPr>
          <w:spacing w:val="1"/>
        </w:rPr>
        <w:t xml:space="preserve"> </w:t>
      </w:r>
      <w:r>
        <w:t>and</w:t>
      </w:r>
      <w:r>
        <w:rPr>
          <w:spacing w:val="1"/>
        </w:rPr>
        <w:t xml:space="preserve"> </w:t>
      </w:r>
      <w:r>
        <w:t>does</w:t>
      </w:r>
      <w:r>
        <w:rPr>
          <w:spacing w:val="1"/>
        </w:rPr>
        <w:t xml:space="preserve"> </w:t>
      </w:r>
      <w:r>
        <w:t>not</w:t>
      </w:r>
      <w:r>
        <w:rPr>
          <w:spacing w:val="1"/>
        </w:rPr>
        <w:t xml:space="preserve"> </w:t>
      </w:r>
      <w:r>
        <w:t>qualify</w:t>
      </w:r>
      <w:r>
        <w:rPr>
          <w:spacing w:val="1"/>
        </w:rPr>
        <w:t xml:space="preserve"> </w:t>
      </w:r>
      <w:r>
        <w:t>for</w:t>
      </w:r>
      <w:r>
        <w:rPr>
          <w:spacing w:val="1"/>
        </w:rPr>
        <w:t xml:space="preserve"> </w:t>
      </w:r>
      <w:r>
        <w:t>reduced/free</w:t>
      </w:r>
      <w:r>
        <w:rPr>
          <w:spacing w:val="-2"/>
        </w:rPr>
        <w:t xml:space="preserve"> </w:t>
      </w:r>
      <w:r>
        <w:t>lunch?</w:t>
      </w:r>
    </w:p>
    <w:p w:rsidR="00976539" w:rsidRDefault="00976539">
      <w:pPr>
        <w:spacing w:line="360" w:lineRule="auto"/>
        <w:jc w:val="both"/>
        <w:sectPr w:rsidR="00976539">
          <w:pgSz w:w="11900" w:h="16840"/>
          <w:pgMar w:top="1340" w:right="1020" w:bottom="280" w:left="960" w:header="720" w:footer="720" w:gutter="0"/>
          <w:cols w:space="720"/>
        </w:sectPr>
      </w:pPr>
    </w:p>
    <w:p w:rsidR="00976539" w:rsidRDefault="00000000">
      <w:pPr>
        <w:spacing w:before="74"/>
        <w:ind w:left="206" w:right="2232"/>
        <w:jc w:val="center"/>
        <w:rPr>
          <w:b/>
          <w:sz w:val="24"/>
        </w:rPr>
      </w:pPr>
      <w:r>
        <w:rPr>
          <w:b/>
          <w:sz w:val="24"/>
        </w:rPr>
        <w:lastRenderedPageBreak/>
        <w:t>Statistics</w:t>
      </w:r>
    </w:p>
    <w:p w:rsidR="00976539" w:rsidRDefault="00000000">
      <w:pPr>
        <w:pStyle w:val="Heading2"/>
        <w:spacing w:after="23"/>
        <w:ind w:left="206" w:right="9005"/>
        <w:jc w:val="center"/>
      </w:pPr>
      <w:r>
        <w:rPr>
          <w:noProof/>
        </w:rPr>
        <w:pict>
          <v:shape id="_x0000_s1040" style="position:absolute;left:0;text-align:left;margin-left:55.1pt;margin-top:13.8pt;width:2.3pt;height:131pt;z-index:-251651072;mso-position-horizontal-relative:page" coordorigin="1102,276" coordsize="46,2620" path="m1148,322r-24,-22l1102,276r,642l1102,2896r46,-46l1148,918r,-596xe" fillcolor="black" stroked="f">
            <v:path arrowok="t"/>
            <w10:wrap anchorx="page"/>
          </v:shape>
        </w:pict>
      </w:r>
      <w:r>
        <w:rPr>
          <w:noProof/>
        </w:rPr>
        <w:pict>
          <v:shape id="_x0000_s1039" style="position:absolute;left:0;text-align:left;margin-left:244.1pt;margin-top:15pt;width:2.3pt;height:128.7pt;z-index:-251650048;mso-position-horizontal-relative:page" coordorigin="4882,300" coordsize="46,2574" path="m4928,322r-24,-22l4882,322r,276l4882,918r,1932l4904,2874r24,-24l4928,2574r,-276l4928,598r,-276xe" fillcolor="black" stroked="f">
            <v:path arrowok="t"/>
            <w10:wrap anchorx="page"/>
          </v:shape>
        </w:pict>
      </w:r>
      <w:r>
        <w:rPr>
          <w:noProof/>
        </w:rPr>
        <w:pict>
          <v:shape id="_x0000_s1038" style="position:absolute;left:0;text-align:left;margin-left:433.1pt;margin-top:13.8pt;width:2.3pt;height:131pt;z-index:-251649024;mso-position-horizontal-relative:page" coordorigin="8662,276" coordsize="46,2620" path="m8708,276r-24,24l8662,322r,276l8662,2850r22,24l8708,2896r,-322l8708,2298r,-1700l8708,276xe" fillcolor="black" stroked="f">
            <v:path arrowok="t"/>
            <w10:wrap anchorx="page"/>
          </v:shape>
        </w:pict>
      </w:r>
      <w:r>
        <w:t>Lunch</w:t>
      </w:r>
    </w:p>
    <w:tbl>
      <w:tblPr>
        <w:tblW w:w="0" w:type="auto"/>
        <w:tblInd w:w="149" w:type="dxa"/>
        <w:tblLayout w:type="fixed"/>
        <w:tblCellMar>
          <w:left w:w="0" w:type="dxa"/>
          <w:right w:w="0" w:type="dxa"/>
        </w:tblCellMar>
        <w:tblLook w:val="01E0" w:firstRow="1" w:lastRow="1" w:firstColumn="1" w:lastColumn="1" w:noHBand="0" w:noVBand="0"/>
      </w:tblPr>
      <w:tblGrid>
        <w:gridCol w:w="828"/>
        <w:gridCol w:w="2975"/>
        <w:gridCol w:w="3803"/>
      </w:tblGrid>
      <w:tr w:rsidR="00976539">
        <w:trPr>
          <w:trHeight w:val="594"/>
        </w:trPr>
        <w:tc>
          <w:tcPr>
            <w:tcW w:w="828" w:type="dxa"/>
            <w:tcBorders>
              <w:top w:val="single" w:sz="24" w:space="0" w:color="000000"/>
            </w:tcBorders>
          </w:tcPr>
          <w:p w:rsidR="00976539" w:rsidRDefault="00000000">
            <w:pPr>
              <w:pStyle w:val="TableParagraph"/>
              <w:spacing w:before="153" w:line="240" w:lineRule="auto"/>
              <w:ind w:left="83"/>
              <w:rPr>
                <w:sz w:val="24"/>
              </w:rPr>
            </w:pPr>
            <w:r>
              <w:rPr>
                <w:sz w:val="24"/>
              </w:rPr>
              <w:t>N</w:t>
            </w:r>
          </w:p>
        </w:tc>
        <w:tc>
          <w:tcPr>
            <w:tcW w:w="2975" w:type="dxa"/>
            <w:tcBorders>
              <w:top w:val="single" w:sz="24" w:space="0" w:color="000000"/>
            </w:tcBorders>
          </w:tcPr>
          <w:p w:rsidR="00976539" w:rsidRDefault="00000000">
            <w:pPr>
              <w:pStyle w:val="TableParagraph"/>
              <w:spacing w:line="269" w:lineRule="exact"/>
              <w:ind w:left="11"/>
              <w:rPr>
                <w:sz w:val="24"/>
              </w:rPr>
            </w:pPr>
            <w:r>
              <w:rPr>
                <w:sz w:val="24"/>
              </w:rPr>
              <w:t>Valid</w:t>
            </w:r>
          </w:p>
          <w:p w:rsidR="00976539" w:rsidRDefault="00000000">
            <w:pPr>
              <w:pStyle w:val="TableParagraph"/>
              <w:spacing w:before="44" w:line="261" w:lineRule="exact"/>
              <w:ind w:left="11"/>
              <w:rPr>
                <w:sz w:val="24"/>
              </w:rPr>
            </w:pPr>
            <w:r>
              <w:rPr>
                <w:sz w:val="24"/>
              </w:rPr>
              <w:t>Missing</w:t>
            </w:r>
          </w:p>
        </w:tc>
        <w:tc>
          <w:tcPr>
            <w:tcW w:w="3803" w:type="dxa"/>
            <w:tcBorders>
              <w:top w:val="single" w:sz="24" w:space="0" w:color="000000"/>
            </w:tcBorders>
          </w:tcPr>
          <w:p w:rsidR="00976539" w:rsidRDefault="00000000">
            <w:pPr>
              <w:pStyle w:val="TableParagraph"/>
              <w:spacing w:line="269" w:lineRule="exact"/>
              <w:ind w:left="0" w:right="79"/>
              <w:jc w:val="right"/>
              <w:rPr>
                <w:sz w:val="24"/>
              </w:rPr>
            </w:pPr>
            <w:r>
              <w:rPr>
                <w:sz w:val="24"/>
              </w:rPr>
              <w:t>2133</w:t>
            </w:r>
          </w:p>
          <w:p w:rsidR="00976539" w:rsidRDefault="00000000">
            <w:pPr>
              <w:pStyle w:val="TableParagraph"/>
              <w:spacing w:before="44" w:line="261" w:lineRule="exact"/>
              <w:ind w:left="0" w:right="79"/>
              <w:jc w:val="right"/>
              <w:rPr>
                <w:sz w:val="24"/>
              </w:rPr>
            </w:pPr>
            <w:r>
              <w:rPr>
                <w:sz w:val="24"/>
              </w:rPr>
              <w:t>0</w:t>
            </w:r>
          </w:p>
        </w:tc>
      </w:tr>
      <w:tr w:rsidR="00976539">
        <w:trPr>
          <w:trHeight w:val="275"/>
        </w:trPr>
        <w:tc>
          <w:tcPr>
            <w:tcW w:w="828" w:type="dxa"/>
          </w:tcPr>
          <w:p w:rsidR="00976539" w:rsidRDefault="00000000">
            <w:pPr>
              <w:pStyle w:val="TableParagraph"/>
              <w:spacing w:line="256" w:lineRule="exact"/>
              <w:ind w:left="83"/>
              <w:rPr>
                <w:sz w:val="24"/>
              </w:rPr>
            </w:pPr>
            <w:r>
              <w:rPr>
                <w:sz w:val="24"/>
              </w:rPr>
              <w:t>Mean</w:t>
            </w:r>
          </w:p>
        </w:tc>
        <w:tc>
          <w:tcPr>
            <w:tcW w:w="2975" w:type="dxa"/>
          </w:tcPr>
          <w:p w:rsidR="00976539" w:rsidRDefault="00976539">
            <w:pPr>
              <w:pStyle w:val="TableParagraph"/>
              <w:spacing w:line="240" w:lineRule="auto"/>
              <w:ind w:left="0"/>
              <w:rPr>
                <w:sz w:val="20"/>
              </w:rPr>
            </w:pPr>
          </w:p>
        </w:tc>
        <w:tc>
          <w:tcPr>
            <w:tcW w:w="3803" w:type="dxa"/>
          </w:tcPr>
          <w:p w:rsidR="00976539" w:rsidRDefault="00000000">
            <w:pPr>
              <w:pStyle w:val="TableParagraph"/>
              <w:spacing w:line="256" w:lineRule="exact"/>
              <w:ind w:left="0" w:right="79"/>
              <w:jc w:val="right"/>
              <w:rPr>
                <w:sz w:val="24"/>
              </w:rPr>
            </w:pPr>
            <w:r>
              <w:rPr>
                <w:sz w:val="24"/>
              </w:rPr>
              <w:t>1.4304</w:t>
            </w:r>
          </w:p>
        </w:tc>
      </w:tr>
      <w:tr w:rsidR="00976539">
        <w:trPr>
          <w:trHeight w:val="275"/>
        </w:trPr>
        <w:tc>
          <w:tcPr>
            <w:tcW w:w="828" w:type="dxa"/>
          </w:tcPr>
          <w:p w:rsidR="00976539" w:rsidRDefault="00000000">
            <w:pPr>
              <w:pStyle w:val="TableParagraph"/>
              <w:spacing w:line="256" w:lineRule="exact"/>
              <w:ind w:left="83"/>
              <w:rPr>
                <w:sz w:val="24"/>
              </w:rPr>
            </w:pPr>
            <w:r>
              <w:rPr>
                <w:sz w:val="24"/>
              </w:rPr>
              <w:t>Median</w:t>
            </w:r>
          </w:p>
        </w:tc>
        <w:tc>
          <w:tcPr>
            <w:tcW w:w="2975" w:type="dxa"/>
          </w:tcPr>
          <w:p w:rsidR="00976539" w:rsidRDefault="00976539">
            <w:pPr>
              <w:pStyle w:val="TableParagraph"/>
              <w:spacing w:line="240" w:lineRule="auto"/>
              <w:ind w:left="0"/>
              <w:rPr>
                <w:sz w:val="20"/>
              </w:rPr>
            </w:pPr>
          </w:p>
        </w:tc>
        <w:tc>
          <w:tcPr>
            <w:tcW w:w="3803" w:type="dxa"/>
          </w:tcPr>
          <w:p w:rsidR="00976539" w:rsidRDefault="00000000">
            <w:pPr>
              <w:pStyle w:val="TableParagraph"/>
              <w:spacing w:line="256" w:lineRule="exact"/>
              <w:ind w:left="0" w:right="79"/>
              <w:jc w:val="right"/>
              <w:rPr>
                <w:sz w:val="24"/>
              </w:rPr>
            </w:pPr>
            <w:r>
              <w:rPr>
                <w:sz w:val="24"/>
              </w:rPr>
              <w:t>1.0000</w:t>
            </w:r>
          </w:p>
        </w:tc>
      </w:tr>
      <w:tr w:rsidR="00976539">
        <w:trPr>
          <w:trHeight w:val="281"/>
        </w:trPr>
        <w:tc>
          <w:tcPr>
            <w:tcW w:w="828" w:type="dxa"/>
          </w:tcPr>
          <w:p w:rsidR="00976539" w:rsidRDefault="00000000">
            <w:pPr>
              <w:pStyle w:val="TableParagraph"/>
              <w:spacing w:line="261" w:lineRule="exact"/>
              <w:ind w:left="83"/>
              <w:rPr>
                <w:sz w:val="24"/>
              </w:rPr>
            </w:pPr>
            <w:r>
              <w:rPr>
                <w:sz w:val="24"/>
              </w:rPr>
              <w:t>Mode</w:t>
            </w:r>
          </w:p>
        </w:tc>
        <w:tc>
          <w:tcPr>
            <w:tcW w:w="2975" w:type="dxa"/>
          </w:tcPr>
          <w:p w:rsidR="00976539" w:rsidRDefault="00976539">
            <w:pPr>
              <w:pStyle w:val="TableParagraph"/>
              <w:spacing w:line="240" w:lineRule="auto"/>
              <w:ind w:left="0"/>
              <w:rPr>
                <w:sz w:val="20"/>
              </w:rPr>
            </w:pPr>
          </w:p>
        </w:tc>
        <w:tc>
          <w:tcPr>
            <w:tcW w:w="3803" w:type="dxa"/>
          </w:tcPr>
          <w:p w:rsidR="00976539" w:rsidRDefault="00000000">
            <w:pPr>
              <w:pStyle w:val="TableParagraph"/>
              <w:spacing w:line="261" w:lineRule="exact"/>
              <w:ind w:left="0" w:right="79"/>
              <w:jc w:val="right"/>
              <w:rPr>
                <w:sz w:val="24"/>
              </w:rPr>
            </w:pPr>
            <w:r>
              <w:rPr>
                <w:sz w:val="24"/>
              </w:rPr>
              <w:t>1.00</w:t>
            </w:r>
          </w:p>
        </w:tc>
      </w:tr>
      <w:tr w:rsidR="00976539">
        <w:trPr>
          <w:trHeight w:val="270"/>
        </w:trPr>
        <w:tc>
          <w:tcPr>
            <w:tcW w:w="3803" w:type="dxa"/>
            <w:gridSpan w:val="2"/>
          </w:tcPr>
          <w:p w:rsidR="00976539" w:rsidRDefault="00000000">
            <w:pPr>
              <w:pStyle w:val="TableParagraph"/>
              <w:ind w:left="83"/>
              <w:rPr>
                <w:sz w:val="24"/>
              </w:rPr>
            </w:pPr>
            <w:r>
              <w:rPr>
                <w:sz w:val="24"/>
              </w:rPr>
              <w:t>Std.</w:t>
            </w:r>
            <w:r>
              <w:rPr>
                <w:spacing w:val="-2"/>
                <w:sz w:val="24"/>
              </w:rPr>
              <w:t xml:space="preserve"> </w:t>
            </w:r>
            <w:r>
              <w:rPr>
                <w:sz w:val="24"/>
              </w:rPr>
              <w:t>Deviation</w:t>
            </w:r>
          </w:p>
        </w:tc>
        <w:tc>
          <w:tcPr>
            <w:tcW w:w="3803" w:type="dxa"/>
          </w:tcPr>
          <w:p w:rsidR="00976539" w:rsidRDefault="00000000">
            <w:pPr>
              <w:pStyle w:val="TableParagraph"/>
              <w:ind w:left="0" w:right="79"/>
              <w:jc w:val="right"/>
              <w:rPr>
                <w:sz w:val="24"/>
              </w:rPr>
            </w:pPr>
            <w:r>
              <w:rPr>
                <w:sz w:val="24"/>
              </w:rPr>
              <w:t>.49525</w:t>
            </w:r>
          </w:p>
        </w:tc>
      </w:tr>
      <w:tr w:rsidR="00976539">
        <w:trPr>
          <w:trHeight w:val="276"/>
        </w:trPr>
        <w:tc>
          <w:tcPr>
            <w:tcW w:w="3803" w:type="dxa"/>
            <w:gridSpan w:val="2"/>
          </w:tcPr>
          <w:p w:rsidR="00976539" w:rsidRDefault="00000000">
            <w:pPr>
              <w:pStyle w:val="TableParagraph"/>
              <w:spacing w:line="256" w:lineRule="exact"/>
              <w:ind w:left="83"/>
              <w:rPr>
                <w:sz w:val="24"/>
              </w:rPr>
            </w:pPr>
            <w:r>
              <w:rPr>
                <w:sz w:val="24"/>
              </w:rPr>
              <w:t>Variance</w:t>
            </w:r>
          </w:p>
        </w:tc>
        <w:tc>
          <w:tcPr>
            <w:tcW w:w="3803" w:type="dxa"/>
          </w:tcPr>
          <w:p w:rsidR="00976539" w:rsidRDefault="00000000">
            <w:pPr>
              <w:pStyle w:val="TableParagraph"/>
              <w:spacing w:line="256" w:lineRule="exact"/>
              <w:ind w:left="0" w:right="79"/>
              <w:jc w:val="right"/>
              <w:rPr>
                <w:sz w:val="24"/>
              </w:rPr>
            </w:pPr>
            <w:r>
              <w:rPr>
                <w:sz w:val="24"/>
              </w:rPr>
              <w:t>.245</w:t>
            </w:r>
          </w:p>
        </w:tc>
      </w:tr>
      <w:tr w:rsidR="00976539">
        <w:trPr>
          <w:trHeight w:val="275"/>
        </w:trPr>
        <w:tc>
          <w:tcPr>
            <w:tcW w:w="3803" w:type="dxa"/>
            <w:gridSpan w:val="2"/>
          </w:tcPr>
          <w:p w:rsidR="00976539" w:rsidRDefault="00000000">
            <w:pPr>
              <w:pStyle w:val="TableParagraph"/>
              <w:spacing w:line="256" w:lineRule="exact"/>
              <w:ind w:left="83"/>
              <w:rPr>
                <w:sz w:val="24"/>
              </w:rPr>
            </w:pPr>
            <w:r>
              <w:rPr>
                <w:sz w:val="24"/>
              </w:rPr>
              <w:t>Range</w:t>
            </w:r>
          </w:p>
        </w:tc>
        <w:tc>
          <w:tcPr>
            <w:tcW w:w="3803" w:type="dxa"/>
          </w:tcPr>
          <w:p w:rsidR="00976539" w:rsidRDefault="00000000">
            <w:pPr>
              <w:pStyle w:val="TableParagraph"/>
              <w:spacing w:line="256" w:lineRule="exact"/>
              <w:ind w:left="0" w:right="79"/>
              <w:jc w:val="right"/>
              <w:rPr>
                <w:sz w:val="24"/>
              </w:rPr>
            </w:pPr>
            <w:r>
              <w:rPr>
                <w:sz w:val="24"/>
              </w:rPr>
              <w:t>1.00</w:t>
            </w:r>
          </w:p>
        </w:tc>
      </w:tr>
      <w:tr w:rsidR="00976539">
        <w:trPr>
          <w:trHeight w:val="263"/>
        </w:trPr>
        <w:tc>
          <w:tcPr>
            <w:tcW w:w="3803" w:type="dxa"/>
            <w:gridSpan w:val="2"/>
            <w:tcBorders>
              <w:bottom w:val="single" w:sz="24" w:space="0" w:color="000000"/>
            </w:tcBorders>
          </w:tcPr>
          <w:p w:rsidR="00976539" w:rsidRDefault="00000000">
            <w:pPr>
              <w:pStyle w:val="TableParagraph"/>
              <w:spacing w:line="244" w:lineRule="exact"/>
              <w:ind w:left="83"/>
              <w:rPr>
                <w:sz w:val="24"/>
              </w:rPr>
            </w:pPr>
            <w:r>
              <w:rPr>
                <w:sz w:val="24"/>
              </w:rPr>
              <w:t>Maximum</w:t>
            </w:r>
          </w:p>
        </w:tc>
        <w:tc>
          <w:tcPr>
            <w:tcW w:w="3803" w:type="dxa"/>
            <w:tcBorders>
              <w:bottom w:val="single" w:sz="24" w:space="0" w:color="000000"/>
            </w:tcBorders>
          </w:tcPr>
          <w:p w:rsidR="00976539" w:rsidRDefault="00000000">
            <w:pPr>
              <w:pStyle w:val="TableParagraph"/>
              <w:spacing w:line="244" w:lineRule="exact"/>
              <w:ind w:left="0" w:right="79"/>
              <w:jc w:val="right"/>
              <w:rPr>
                <w:sz w:val="24"/>
              </w:rPr>
            </w:pPr>
            <w:r>
              <w:rPr>
                <w:sz w:val="24"/>
              </w:rPr>
              <w:t>2.00</w:t>
            </w:r>
          </w:p>
        </w:tc>
      </w:tr>
    </w:tbl>
    <w:p w:rsidR="00976539" w:rsidRDefault="00976539">
      <w:pPr>
        <w:pStyle w:val="BodyText"/>
        <w:spacing w:before="11"/>
        <w:rPr>
          <w:b/>
        </w:rPr>
      </w:pPr>
    </w:p>
    <w:p w:rsidR="00976539" w:rsidRDefault="009D1E56">
      <w:pPr>
        <w:pStyle w:val="BodyText"/>
        <w:spacing w:before="90" w:line="360" w:lineRule="auto"/>
        <w:ind w:left="175" w:right="108"/>
        <w:jc w:val="both"/>
      </w:pPr>
      <w:r w:rsidRPr="009D1E56">
        <w:t xml:space="preserve">The above table shows the average, median, and mode of students who receive free or reduced-price lunch compared to those who do not. According to the data presented above, the mean value of 1.43 indicates that the vast majority of </w:t>
      </w:r>
      <w:r w:rsidR="00DD086D">
        <w:t>children</w:t>
      </w:r>
      <w:r w:rsidRPr="009D1E56">
        <w:t xml:space="preserve"> do not receive free or reduced-price lunch. Many of the participants do not qualify for the reduced free lunch program, as shown by the median and mode value of 1.0 in the preceding </w:t>
      </w:r>
      <w:r w:rsidR="00DD086D" w:rsidRPr="009D1E56">
        <w:t>table.</w:t>
      </w:r>
      <w:r w:rsidR="00DD086D">
        <w:t>..</w:t>
      </w:r>
    </w:p>
    <w:p w:rsidR="00976539" w:rsidRDefault="00976539">
      <w:pPr>
        <w:pStyle w:val="BodyText"/>
        <w:rPr>
          <w:sz w:val="36"/>
        </w:rPr>
      </w:pPr>
    </w:p>
    <w:p w:rsidR="00976539" w:rsidRDefault="00000000">
      <w:pPr>
        <w:pStyle w:val="Heading2"/>
      </w:pPr>
      <w:r>
        <w:t>4)</w:t>
      </w:r>
      <w:r>
        <w:rPr>
          <w:spacing w:val="-4"/>
        </w:rPr>
        <w:t xml:space="preserve"> </w:t>
      </w:r>
      <w:r>
        <w:t>What</w:t>
      </w:r>
      <w:r>
        <w:rPr>
          <w:spacing w:val="-3"/>
        </w:rPr>
        <w:t xml:space="preserve"> </w:t>
      </w:r>
      <w:r>
        <w:t>are</w:t>
      </w:r>
      <w:r>
        <w:rPr>
          <w:spacing w:val="-4"/>
        </w:rPr>
        <w:t xml:space="preserve"> </w:t>
      </w:r>
      <w:r>
        <w:t>the</w:t>
      </w:r>
      <w:r>
        <w:rPr>
          <w:spacing w:val="-5"/>
        </w:rPr>
        <w:t xml:space="preserve"> </w:t>
      </w:r>
      <w:r>
        <w:t>mean</w:t>
      </w:r>
      <w:r>
        <w:rPr>
          <w:spacing w:val="-3"/>
        </w:rPr>
        <w:t xml:space="preserve"> </w:t>
      </w:r>
      <w:r>
        <w:t>and</w:t>
      </w:r>
      <w:r>
        <w:rPr>
          <w:spacing w:val="-3"/>
        </w:rPr>
        <w:t xml:space="preserve"> </w:t>
      </w:r>
      <w:r>
        <w:t>median</w:t>
      </w:r>
      <w:r>
        <w:rPr>
          <w:spacing w:val="-4"/>
        </w:rPr>
        <w:t xml:space="preserve"> </w:t>
      </w:r>
      <w:r>
        <w:t>differences</w:t>
      </w:r>
      <w:r>
        <w:rPr>
          <w:spacing w:val="-1"/>
        </w:rPr>
        <w:t xml:space="preserve"> </w:t>
      </w:r>
      <w:r>
        <w:t>of</w:t>
      </w:r>
      <w:r>
        <w:rPr>
          <w:spacing w:val="-4"/>
        </w:rPr>
        <w:t xml:space="preserve"> </w:t>
      </w:r>
      <w:r>
        <w:t>student’s</w:t>
      </w:r>
      <w:r>
        <w:rPr>
          <w:spacing w:val="-3"/>
        </w:rPr>
        <w:t xml:space="preserve"> </w:t>
      </w:r>
      <w:r>
        <w:t>pre-test</w:t>
      </w:r>
      <w:r>
        <w:rPr>
          <w:spacing w:val="-3"/>
        </w:rPr>
        <w:t xml:space="preserve"> </w:t>
      </w:r>
      <w:r>
        <w:t>and</w:t>
      </w:r>
      <w:r>
        <w:rPr>
          <w:spacing w:val="-4"/>
        </w:rPr>
        <w:t xml:space="preserve"> </w:t>
      </w:r>
      <w:r>
        <w:t>post-test</w:t>
      </w:r>
      <w:r>
        <w:rPr>
          <w:spacing w:val="-3"/>
        </w:rPr>
        <w:t xml:space="preserve"> </w:t>
      </w:r>
      <w:r>
        <w:t>scores?</w:t>
      </w:r>
    </w:p>
    <w:p w:rsidR="00976539" w:rsidRDefault="00976539">
      <w:pPr>
        <w:pStyle w:val="BodyText"/>
        <w:rPr>
          <w:b/>
          <w:sz w:val="12"/>
        </w:rPr>
      </w:pP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16"/>
        <w:gridCol w:w="2440"/>
        <w:gridCol w:w="2642"/>
        <w:gridCol w:w="2640"/>
      </w:tblGrid>
      <w:tr w:rsidR="00976539">
        <w:trPr>
          <w:trHeight w:val="271"/>
        </w:trPr>
        <w:tc>
          <w:tcPr>
            <w:tcW w:w="9638" w:type="dxa"/>
            <w:gridSpan w:val="4"/>
            <w:tcBorders>
              <w:left w:val="single" w:sz="4" w:space="0" w:color="000000"/>
              <w:right w:val="single" w:sz="4" w:space="0" w:color="000000"/>
            </w:tcBorders>
          </w:tcPr>
          <w:p w:rsidR="00976539" w:rsidRDefault="00000000">
            <w:pPr>
              <w:pStyle w:val="TableParagraph"/>
              <w:rPr>
                <w:b/>
                <w:sz w:val="24"/>
              </w:rPr>
            </w:pPr>
            <w:r>
              <w:rPr>
                <w:b/>
                <w:sz w:val="24"/>
              </w:rPr>
              <w:t>Statistics</w:t>
            </w:r>
          </w:p>
        </w:tc>
      </w:tr>
      <w:tr w:rsidR="00976539">
        <w:trPr>
          <w:trHeight w:val="270"/>
        </w:trPr>
        <w:tc>
          <w:tcPr>
            <w:tcW w:w="4356" w:type="dxa"/>
            <w:gridSpan w:val="2"/>
            <w:tcBorders>
              <w:left w:val="single" w:sz="4" w:space="0" w:color="000000"/>
              <w:right w:val="single" w:sz="4" w:space="0" w:color="000000"/>
            </w:tcBorders>
          </w:tcPr>
          <w:p w:rsidR="00976539" w:rsidRDefault="00976539">
            <w:pPr>
              <w:pStyle w:val="TableParagraph"/>
              <w:spacing w:line="240" w:lineRule="auto"/>
              <w:ind w:left="0"/>
              <w:rPr>
                <w:sz w:val="20"/>
              </w:rPr>
            </w:pPr>
          </w:p>
        </w:tc>
        <w:tc>
          <w:tcPr>
            <w:tcW w:w="2642" w:type="dxa"/>
            <w:tcBorders>
              <w:left w:val="single" w:sz="4" w:space="0" w:color="000000"/>
              <w:right w:val="single" w:sz="4" w:space="0" w:color="000000"/>
            </w:tcBorders>
          </w:tcPr>
          <w:p w:rsidR="00976539" w:rsidRDefault="00000000">
            <w:pPr>
              <w:pStyle w:val="TableParagraph"/>
              <w:ind w:left="61"/>
              <w:rPr>
                <w:sz w:val="24"/>
              </w:rPr>
            </w:pPr>
            <w:r>
              <w:rPr>
                <w:sz w:val="24"/>
              </w:rPr>
              <w:t>Pretest</w:t>
            </w:r>
          </w:p>
        </w:tc>
        <w:tc>
          <w:tcPr>
            <w:tcW w:w="2640" w:type="dxa"/>
            <w:tcBorders>
              <w:left w:val="single" w:sz="4" w:space="0" w:color="000000"/>
              <w:right w:val="single" w:sz="4" w:space="0" w:color="000000"/>
            </w:tcBorders>
          </w:tcPr>
          <w:p w:rsidR="00976539" w:rsidRDefault="00000000">
            <w:pPr>
              <w:pStyle w:val="TableParagraph"/>
              <w:ind w:left="61"/>
              <w:rPr>
                <w:sz w:val="24"/>
              </w:rPr>
            </w:pPr>
            <w:r>
              <w:rPr>
                <w:sz w:val="24"/>
              </w:rPr>
              <w:t>Posttest</w:t>
            </w:r>
          </w:p>
        </w:tc>
      </w:tr>
      <w:tr w:rsidR="00976539">
        <w:trPr>
          <w:trHeight w:val="271"/>
        </w:trPr>
        <w:tc>
          <w:tcPr>
            <w:tcW w:w="1916" w:type="dxa"/>
            <w:vMerge w:val="restart"/>
            <w:tcBorders>
              <w:left w:val="single" w:sz="4" w:space="0" w:color="000000"/>
              <w:right w:val="single" w:sz="4" w:space="0" w:color="000000"/>
            </w:tcBorders>
          </w:tcPr>
          <w:p w:rsidR="00976539" w:rsidRDefault="00000000">
            <w:pPr>
              <w:pStyle w:val="TableParagraph"/>
              <w:spacing w:before="138" w:line="240" w:lineRule="auto"/>
              <w:rPr>
                <w:sz w:val="24"/>
              </w:rPr>
            </w:pPr>
            <w:r>
              <w:rPr>
                <w:sz w:val="24"/>
              </w:rPr>
              <w:t>N</w:t>
            </w:r>
          </w:p>
        </w:tc>
        <w:tc>
          <w:tcPr>
            <w:tcW w:w="2440" w:type="dxa"/>
            <w:tcBorders>
              <w:left w:val="single" w:sz="4" w:space="0" w:color="000000"/>
              <w:right w:val="single" w:sz="4" w:space="0" w:color="000000"/>
            </w:tcBorders>
          </w:tcPr>
          <w:p w:rsidR="00976539" w:rsidRDefault="00000000">
            <w:pPr>
              <w:pStyle w:val="TableParagraph"/>
              <w:rPr>
                <w:sz w:val="24"/>
              </w:rPr>
            </w:pPr>
            <w:r>
              <w:rPr>
                <w:sz w:val="24"/>
              </w:rPr>
              <w:t>Valid</w:t>
            </w:r>
          </w:p>
        </w:tc>
        <w:tc>
          <w:tcPr>
            <w:tcW w:w="2642" w:type="dxa"/>
            <w:tcBorders>
              <w:left w:val="single" w:sz="4" w:space="0" w:color="000000"/>
              <w:right w:val="single" w:sz="4" w:space="0" w:color="000000"/>
            </w:tcBorders>
          </w:tcPr>
          <w:p w:rsidR="00976539" w:rsidRDefault="00000000">
            <w:pPr>
              <w:pStyle w:val="TableParagraph"/>
              <w:ind w:left="61"/>
              <w:rPr>
                <w:sz w:val="24"/>
              </w:rPr>
            </w:pPr>
            <w:r>
              <w:rPr>
                <w:sz w:val="24"/>
              </w:rPr>
              <w:t>2133</w:t>
            </w:r>
          </w:p>
        </w:tc>
        <w:tc>
          <w:tcPr>
            <w:tcW w:w="2640" w:type="dxa"/>
            <w:tcBorders>
              <w:left w:val="single" w:sz="4" w:space="0" w:color="000000"/>
              <w:right w:val="single" w:sz="4" w:space="0" w:color="000000"/>
            </w:tcBorders>
          </w:tcPr>
          <w:p w:rsidR="00976539" w:rsidRDefault="00000000">
            <w:pPr>
              <w:pStyle w:val="TableParagraph"/>
              <w:ind w:left="61"/>
              <w:rPr>
                <w:sz w:val="24"/>
              </w:rPr>
            </w:pPr>
            <w:r>
              <w:rPr>
                <w:sz w:val="24"/>
              </w:rPr>
              <w:t>2133</w:t>
            </w:r>
          </w:p>
        </w:tc>
      </w:tr>
      <w:tr w:rsidR="00976539">
        <w:trPr>
          <w:trHeight w:val="271"/>
        </w:trPr>
        <w:tc>
          <w:tcPr>
            <w:tcW w:w="1916" w:type="dxa"/>
            <w:vMerge/>
            <w:tcBorders>
              <w:top w:val="nil"/>
              <w:left w:val="single" w:sz="4" w:space="0" w:color="000000"/>
              <w:right w:val="single" w:sz="4" w:space="0" w:color="000000"/>
            </w:tcBorders>
          </w:tcPr>
          <w:p w:rsidR="00976539" w:rsidRDefault="00976539">
            <w:pPr>
              <w:rPr>
                <w:sz w:val="2"/>
                <w:szCs w:val="2"/>
              </w:rPr>
            </w:pPr>
          </w:p>
        </w:tc>
        <w:tc>
          <w:tcPr>
            <w:tcW w:w="2440" w:type="dxa"/>
            <w:tcBorders>
              <w:left w:val="single" w:sz="4" w:space="0" w:color="000000"/>
              <w:right w:val="single" w:sz="4" w:space="0" w:color="000000"/>
            </w:tcBorders>
          </w:tcPr>
          <w:p w:rsidR="00976539" w:rsidRDefault="00000000">
            <w:pPr>
              <w:pStyle w:val="TableParagraph"/>
              <w:rPr>
                <w:sz w:val="24"/>
              </w:rPr>
            </w:pPr>
            <w:r>
              <w:rPr>
                <w:sz w:val="24"/>
              </w:rPr>
              <w:t>Missing</w:t>
            </w:r>
          </w:p>
        </w:tc>
        <w:tc>
          <w:tcPr>
            <w:tcW w:w="2642" w:type="dxa"/>
            <w:tcBorders>
              <w:left w:val="single" w:sz="4" w:space="0" w:color="000000"/>
              <w:right w:val="single" w:sz="4" w:space="0" w:color="000000"/>
            </w:tcBorders>
          </w:tcPr>
          <w:p w:rsidR="00976539" w:rsidRDefault="00000000">
            <w:pPr>
              <w:pStyle w:val="TableParagraph"/>
              <w:ind w:left="61"/>
              <w:rPr>
                <w:sz w:val="24"/>
              </w:rPr>
            </w:pPr>
            <w:r>
              <w:rPr>
                <w:sz w:val="24"/>
              </w:rPr>
              <w:t>0</w:t>
            </w:r>
          </w:p>
        </w:tc>
        <w:tc>
          <w:tcPr>
            <w:tcW w:w="2640" w:type="dxa"/>
            <w:tcBorders>
              <w:left w:val="single" w:sz="4" w:space="0" w:color="000000"/>
              <w:right w:val="single" w:sz="4" w:space="0" w:color="000000"/>
            </w:tcBorders>
          </w:tcPr>
          <w:p w:rsidR="00976539" w:rsidRDefault="00000000">
            <w:pPr>
              <w:pStyle w:val="TableParagraph"/>
              <w:ind w:left="61"/>
              <w:rPr>
                <w:sz w:val="24"/>
              </w:rPr>
            </w:pPr>
            <w:r>
              <w:rPr>
                <w:sz w:val="24"/>
              </w:rPr>
              <w:t>0</w:t>
            </w:r>
          </w:p>
        </w:tc>
      </w:tr>
      <w:tr w:rsidR="00976539">
        <w:trPr>
          <w:trHeight w:val="271"/>
        </w:trPr>
        <w:tc>
          <w:tcPr>
            <w:tcW w:w="4356" w:type="dxa"/>
            <w:gridSpan w:val="2"/>
            <w:tcBorders>
              <w:left w:val="single" w:sz="4" w:space="0" w:color="000000"/>
              <w:right w:val="single" w:sz="4" w:space="0" w:color="000000"/>
            </w:tcBorders>
          </w:tcPr>
          <w:p w:rsidR="00976539" w:rsidRDefault="00000000">
            <w:pPr>
              <w:pStyle w:val="TableParagraph"/>
              <w:rPr>
                <w:sz w:val="24"/>
              </w:rPr>
            </w:pPr>
            <w:r>
              <w:rPr>
                <w:sz w:val="24"/>
              </w:rPr>
              <w:t>Mean</w:t>
            </w:r>
          </w:p>
        </w:tc>
        <w:tc>
          <w:tcPr>
            <w:tcW w:w="2642" w:type="dxa"/>
            <w:tcBorders>
              <w:left w:val="single" w:sz="4" w:space="0" w:color="000000"/>
              <w:right w:val="single" w:sz="4" w:space="0" w:color="000000"/>
            </w:tcBorders>
          </w:tcPr>
          <w:p w:rsidR="00976539" w:rsidRDefault="00000000">
            <w:pPr>
              <w:pStyle w:val="TableParagraph"/>
              <w:ind w:left="61"/>
              <w:rPr>
                <w:sz w:val="24"/>
              </w:rPr>
            </w:pPr>
            <w:r>
              <w:rPr>
                <w:sz w:val="24"/>
              </w:rPr>
              <w:t>54.9559</w:t>
            </w:r>
          </w:p>
        </w:tc>
        <w:tc>
          <w:tcPr>
            <w:tcW w:w="2640" w:type="dxa"/>
            <w:tcBorders>
              <w:left w:val="single" w:sz="4" w:space="0" w:color="000000"/>
              <w:right w:val="single" w:sz="4" w:space="0" w:color="000000"/>
            </w:tcBorders>
          </w:tcPr>
          <w:p w:rsidR="00976539" w:rsidRDefault="00000000">
            <w:pPr>
              <w:pStyle w:val="TableParagraph"/>
              <w:ind w:left="61"/>
              <w:rPr>
                <w:sz w:val="24"/>
              </w:rPr>
            </w:pPr>
            <w:r>
              <w:rPr>
                <w:sz w:val="24"/>
              </w:rPr>
              <w:t>67.1022</w:t>
            </w:r>
          </w:p>
        </w:tc>
      </w:tr>
      <w:tr w:rsidR="00976539">
        <w:trPr>
          <w:trHeight w:val="270"/>
        </w:trPr>
        <w:tc>
          <w:tcPr>
            <w:tcW w:w="4356" w:type="dxa"/>
            <w:gridSpan w:val="2"/>
            <w:tcBorders>
              <w:left w:val="single" w:sz="4" w:space="0" w:color="000000"/>
              <w:right w:val="single" w:sz="4" w:space="0" w:color="000000"/>
            </w:tcBorders>
          </w:tcPr>
          <w:p w:rsidR="00976539" w:rsidRDefault="00000000">
            <w:pPr>
              <w:pStyle w:val="TableParagraph"/>
              <w:rPr>
                <w:sz w:val="24"/>
              </w:rPr>
            </w:pPr>
            <w:r>
              <w:rPr>
                <w:sz w:val="24"/>
              </w:rPr>
              <w:t>Median</w:t>
            </w:r>
          </w:p>
        </w:tc>
        <w:tc>
          <w:tcPr>
            <w:tcW w:w="2642" w:type="dxa"/>
            <w:tcBorders>
              <w:left w:val="single" w:sz="4" w:space="0" w:color="000000"/>
              <w:right w:val="single" w:sz="4" w:space="0" w:color="000000"/>
            </w:tcBorders>
          </w:tcPr>
          <w:p w:rsidR="00976539" w:rsidRDefault="00000000">
            <w:pPr>
              <w:pStyle w:val="TableParagraph"/>
              <w:ind w:left="61"/>
              <w:rPr>
                <w:sz w:val="24"/>
              </w:rPr>
            </w:pPr>
            <w:r>
              <w:rPr>
                <w:sz w:val="24"/>
              </w:rPr>
              <w:t>56.0000</w:t>
            </w:r>
          </w:p>
        </w:tc>
        <w:tc>
          <w:tcPr>
            <w:tcW w:w="2640" w:type="dxa"/>
            <w:tcBorders>
              <w:left w:val="single" w:sz="4" w:space="0" w:color="000000"/>
              <w:right w:val="single" w:sz="4" w:space="0" w:color="000000"/>
            </w:tcBorders>
          </w:tcPr>
          <w:p w:rsidR="00976539" w:rsidRDefault="00000000">
            <w:pPr>
              <w:pStyle w:val="TableParagraph"/>
              <w:ind w:left="61"/>
              <w:rPr>
                <w:sz w:val="24"/>
              </w:rPr>
            </w:pPr>
            <w:r>
              <w:rPr>
                <w:sz w:val="24"/>
              </w:rPr>
              <w:t>68.0000</w:t>
            </w:r>
          </w:p>
        </w:tc>
      </w:tr>
      <w:tr w:rsidR="00976539">
        <w:trPr>
          <w:trHeight w:val="271"/>
        </w:trPr>
        <w:tc>
          <w:tcPr>
            <w:tcW w:w="4356" w:type="dxa"/>
            <w:gridSpan w:val="2"/>
            <w:tcBorders>
              <w:left w:val="single" w:sz="4" w:space="0" w:color="000000"/>
              <w:right w:val="single" w:sz="4" w:space="0" w:color="000000"/>
            </w:tcBorders>
          </w:tcPr>
          <w:p w:rsidR="00976539" w:rsidRDefault="00000000">
            <w:pPr>
              <w:pStyle w:val="TableParagraph"/>
              <w:rPr>
                <w:sz w:val="24"/>
              </w:rPr>
            </w:pPr>
            <w:r>
              <w:rPr>
                <w:sz w:val="24"/>
              </w:rPr>
              <w:t>Mode</w:t>
            </w:r>
          </w:p>
        </w:tc>
        <w:tc>
          <w:tcPr>
            <w:tcW w:w="2642" w:type="dxa"/>
            <w:tcBorders>
              <w:left w:val="single" w:sz="4" w:space="0" w:color="000000"/>
              <w:right w:val="single" w:sz="4" w:space="0" w:color="000000"/>
            </w:tcBorders>
          </w:tcPr>
          <w:p w:rsidR="00976539" w:rsidRDefault="00000000">
            <w:pPr>
              <w:pStyle w:val="TableParagraph"/>
              <w:ind w:left="61"/>
              <w:rPr>
                <w:sz w:val="24"/>
              </w:rPr>
            </w:pPr>
            <w:r>
              <w:rPr>
                <w:sz w:val="24"/>
              </w:rPr>
              <w:t>60.00</w:t>
            </w:r>
          </w:p>
        </w:tc>
        <w:tc>
          <w:tcPr>
            <w:tcW w:w="2640" w:type="dxa"/>
            <w:tcBorders>
              <w:left w:val="single" w:sz="4" w:space="0" w:color="000000"/>
              <w:right w:val="single" w:sz="4" w:space="0" w:color="000000"/>
            </w:tcBorders>
          </w:tcPr>
          <w:p w:rsidR="00976539" w:rsidRDefault="00000000">
            <w:pPr>
              <w:pStyle w:val="TableParagraph"/>
              <w:ind w:left="61"/>
              <w:rPr>
                <w:sz w:val="24"/>
              </w:rPr>
            </w:pPr>
            <w:r>
              <w:rPr>
                <w:sz w:val="24"/>
              </w:rPr>
              <w:t>69.00</w:t>
            </w:r>
          </w:p>
        </w:tc>
      </w:tr>
    </w:tbl>
    <w:p w:rsidR="00976539" w:rsidRDefault="00976539">
      <w:pPr>
        <w:pStyle w:val="BodyText"/>
        <w:spacing w:before="9"/>
        <w:rPr>
          <w:b/>
          <w:sz w:val="35"/>
        </w:rPr>
      </w:pPr>
    </w:p>
    <w:p w:rsidR="00976539" w:rsidRDefault="004A6A8D">
      <w:pPr>
        <w:pStyle w:val="BodyText"/>
        <w:spacing w:line="360" w:lineRule="auto"/>
        <w:ind w:left="175" w:right="107"/>
        <w:jc w:val="both"/>
      </w:pPr>
      <w:r w:rsidRPr="004A6A8D">
        <w:t xml:space="preserve">It is clear from the table that both the pre- and post-test variables include complete data. Data analysis led to the conclusion that the mean value of the posttest variable was 67.102, with the mean value of the pretest variable being 54.96. This means that the typical improvement in score after taking the test is 12.14 points. Similarly, the median value of the posttest is 68, whereas the median value of the pretest is 56. This indicates that the median value, </w:t>
      </w:r>
      <w:r w:rsidR="00DD086D" w:rsidRPr="004A6A8D">
        <w:t>i.e.,</w:t>
      </w:r>
      <w:r w:rsidRPr="004A6A8D">
        <w:t xml:space="preserve"> 12, has increased after the test was performed</w:t>
      </w:r>
      <w:r>
        <w:t>.</w:t>
      </w:r>
    </w:p>
    <w:p w:rsidR="00976539" w:rsidRDefault="00000000">
      <w:pPr>
        <w:pStyle w:val="Heading2"/>
        <w:spacing w:line="360" w:lineRule="auto"/>
        <w:ind w:right="111"/>
        <w:jc w:val="both"/>
      </w:pPr>
      <w:r>
        <w:t xml:space="preserve">Using the dataset Student_Score.csv provided in conjunction with SPSS, provide </w:t>
      </w:r>
      <w:r w:rsidR="00DD086D">
        <w:t>analysis</w:t>
      </w:r>
      <w:r>
        <w:rPr>
          <w:spacing w:val="1"/>
        </w:rPr>
        <w:t xml:space="preserve"> </w:t>
      </w:r>
      <w:r>
        <w:t>Clustering (ex. K-Means Clustering). Show workings with screenshots and clearly explain</w:t>
      </w:r>
      <w:r>
        <w:rPr>
          <w:spacing w:val="1"/>
        </w:rPr>
        <w:t xml:space="preserve"> </w:t>
      </w:r>
      <w:r>
        <w:t>results.</w:t>
      </w:r>
    </w:p>
    <w:p w:rsidR="00976539" w:rsidRDefault="00000000">
      <w:pPr>
        <w:spacing w:before="160"/>
        <w:ind w:left="175"/>
        <w:jc w:val="both"/>
        <w:rPr>
          <w:b/>
          <w:sz w:val="24"/>
        </w:rPr>
      </w:pPr>
      <w:r>
        <w:rPr>
          <w:b/>
          <w:sz w:val="24"/>
        </w:rPr>
        <w:t>Quick</w:t>
      </w:r>
      <w:r>
        <w:rPr>
          <w:b/>
          <w:spacing w:val="-2"/>
          <w:sz w:val="24"/>
        </w:rPr>
        <w:t xml:space="preserve"> </w:t>
      </w:r>
      <w:r>
        <w:rPr>
          <w:b/>
          <w:sz w:val="24"/>
        </w:rPr>
        <w:t>Cluster</w:t>
      </w:r>
    </w:p>
    <w:p w:rsidR="00976539" w:rsidRDefault="00976539">
      <w:pPr>
        <w:pStyle w:val="BodyText"/>
        <w:rPr>
          <w:b/>
          <w:sz w:val="20"/>
        </w:rPr>
      </w:pPr>
    </w:p>
    <w:p w:rsidR="00976539" w:rsidRDefault="00976539">
      <w:pPr>
        <w:pStyle w:val="BodyText"/>
        <w:spacing w:after="1"/>
        <w:rPr>
          <w:b/>
          <w:sz w:val="28"/>
        </w:rPr>
      </w:pP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114"/>
        <w:gridCol w:w="3262"/>
        <w:gridCol w:w="3262"/>
      </w:tblGrid>
      <w:tr w:rsidR="00976539">
        <w:trPr>
          <w:trHeight w:val="270"/>
        </w:trPr>
        <w:tc>
          <w:tcPr>
            <w:tcW w:w="9638" w:type="dxa"/>
            <w:gridSpan w:val="3"/>
            <w:tcBorders>
              <w:left w:val="single" w:sz="4" w:space="0" w:color="000000"/>
              <w:right w:val="single" w:sz="4" w:space="0" w:color="000000"/>
            </w:tcBorders>
          </w:tcPr>
          <w:p w:rsidR="00976539" w:rsidRDefault="00000000">
            <w:pPr>
              <w:pStyle w:val="TableParagraph"/>
              <w:rPr>
                <w:b/>
                <w:sz w:val="24"/>
              </w:rPr>
            </w:pPr>
            <w:r>
              <w:rPr>
                <w:b/>
                <w:sz w:val="24"/>
              </w:rPr>
              <w:t>Initial</w:t>
            </w:r>
            <w:r>
              <w:rPr>
                <w:b/>
                <w:spacing w:val="-2"/>
                <w:sz w:val="24"/>
              </w:rPr>
              <w:t xml:space="preserve"> </w:t>
            </w:r>
            <w:r>
              <w:rPr>
                <w:b/>
                <w:sz w:val="24"/>
              </w:rPr>
              <w:t>Cluster</w:t>
            </w:r>
            <w:r>
              <w:rPr>
                <w:b/>
                <w:spacing w:val="-8"/>
                <w:sz w:val="24"/>
              </w:rPr>
              <w:t xml:space="preserve"> </w:t>
            </w:r>
            <w:r>
              <w:rPr>
                <w:b/>
                <w:sz w:val="24"/>
              </w:rPr>
              <w:t>Centers</w:t>
            </w:r>
          </w:p>
        </w:tc>
      </w:tr>
      <w:tr w:rsidR="00976539">
        <w:trPr>
          <w:trHeight w:val="270"/>
        </w:trPr>
        <w:tc>
          <w:tcPr>
            <w:tcW w:w="3114" w:type="dxa"/>
            <w:vMerge w:val="restart"/>
            <w:tcBorders>
              <w:left w:val="single" w:sz="4" w:space="0" w:color="000000"/>
              <w:right w:val="single" w:sz="4" w:space="0" w:color="000000"/>
            </w:tcBorders>
          </w:tcPr>
          <w:p w:rsidR="00976539" w:rsidRDefault="00976539">
            <w:pPr>
              <w:pStyle w:val="TableParagraph"/>
              <w:spacing w:line="240" w:lineRule="auto"/>
              <w:ind w:left="0"/>
              <w:rPr>
                <w:sz w:val="24"/>
              </w:rPr>
            </w:pPr>
          </w:p>
        </w:tc>
        <w:tc>
          <w:tcPr>
            <w:tcW w:w="6524" w:type="dxa"/>
            <w:gridSpan w:val="2"/>
            <w:tcBorders>
              <w:left w:val="single" w:sz="4" w:space="0" w:color="000000"/>
              <w:right w:val="single" w:sz="4" w:space="0" w:color="000000"/>
            </w:tcBorders>
          </w:tcPr>
          <w:p w:rsidR="00976539" w:rsidRDefault="00000000">
            <w:pPr>
              <w:pStyle w:val="TableParagraph"/>
              <w:ind w:left="61"/>
              <w:rPr>
                <w:sz w:val="24"/>
              </w:rPr>
            </w:pPr>
            <w:r>
              <w:rPr>
                <w:sz w:val="24"/>
              </w:rPr>
              <w:t>Cluster</w:t>
            </w:r>
          </w:p>
        </w:tc>
      </w:tr>
      <w:tr w:rsidR="00976539">
        <w:trPr>
          <w:trHeight w:val="271"/>
        </w:trPr>
        <w:tc>
          <w:tcPr>
            <w:tcW w:w="3114" w:type="dxa"/>
            <w:vMerge/>
            <w:tcBorders>
              <w:top w:val="nil"/>
              <w:left w:val="single" w:sz="4" w:space="0" w:color="000000"/>
              <w:right w:val="single" w:sz="4" w:space="0" w:color="000000"/>
            </w:tcBorders>
          </w:tcPr>
          <w:p w:rsidR="00976539" w:rsidRDefault="00976539">
            <w:pPr>
              <w:rPr>
                <w:sz w:val="2"/>
                <w:szCs w:val="2"/>
              </w:rPr>
            </w:pPr>
          </w:p>
        </w:tc>
        <w:tc>
          <w:tcPr>
            <w:tcW w:w="3262" w:type="dxa"/>
            <w:tcBorders>
              <w:left w:val="single" w:sz="4" w:space="0" w:color="000000"/>
              <w:right w:val="single" w:sz="4" w:space="0" w:color="000000"/>
            </w:tcBorders>
          </w:tcPr>
          <w:p w:rsidR="00976539" w:rsidRDefault="00000000">
            <w:pPr>
              <w:pStyle w:val="TableParagraph"/>
              <w:ind w:left="61"/>
              <w:rPr>
                <w:sz w:val="24"/>
              </w:rPr>
            </w:pPr>
            <w:r>
              <w:rPr>
                <w:sz w:val="24"/>
              </w:rPr>
              <w:t>1</w:t>
            </w:r>
          </w:p>
        </w:tc>
        <w:tc>
          <w:tcPr>
            <w:tcW w:w="3262" w:type="dxa"/>
            <w:tcBorders>
              <w:left w:val="single" w:sz="4" w:space="0" w:color="000000"/>
              <w:right w:val="single" w:sz="4" w:space="0" w:color="000000"/>
            </w:tcBorders>
          </w:tcPr>
          <w:p w:rsidR="00976539" w:rsidRDefault="00000000">
            <w:pPr>
              <w:pStyle w:val="TableParagraph"/>
              <w:ind w:left="61"/>
              <w:rPr>
                <w:sz w:val="24"/>
              </w:rPr>
            </w:pPr>
            <w:r>
              <w:rPr>
                <w:sz w:val="24"/>
              </w:rPr>
              <w:t>2</w:t>
            </w:r>
          </w:p>
        </w:tc>
      </w:tr>
    </w:tbl>
    <w:p w:rsidR="00976539" w:rsidRDefault="00976539">
      <w:pPr>
        <w:rPr>
          <w:sz w:val="24"/>
        </w:rPr>
        <w:sectPr w:rsidR="00976539">
          <w:pgSz w:w="11900" w:h="16840"/>
          <w:pgMar w:top="1060" w:right="1020" w:bottom="280" w:left="960" w:header="720" w:footer="720" w:gutter="0"/>
          <w:cols w:space="720"/>
        </w:sectPr>
      </w:pP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114"/>
        <w:gridCol w:w="3262"/>
        <w:gridCol w:w="3262"/>
      </w:tblGrid>
      <w:tr w:rsidR="00976539">
        <w:trPr>
          <w:trHeight w:val="270"/>
        </w:trPr>
        <w:tc>
          <w:tcPr>
            <w:tcW w:w="3114" w:type="dxa"/>
            <w:tcBorders>
              <w:left w:val="single" w:sz="4" w:space="0" w:color="000000"/>
              <w:right w:val="single" w:sz="4" w:space="0" w:color="000000"/>
            </w:tcBorders>
          </w:tcPr>
          <w:p w:rsidR="00976539" w:rsidRDefault="00000000">
            <w:pPr>
              <w:pStyle w:val="TableParagraph"/>
              <w:rPr>
                <w:sz w:val="24"/>
              </w:rPr>
            </w:pPr>
            <w:r>
              <w:rPr>
                <w:sz w:val="24"/>
              </w:rPr>
              <w:lastRenderedPageBreak/>
              <w:t>Pretest</w:t>
            </w:r>
          </w:p>
        </w:tc>
        <w:tc>
          <w:tcPr>
            <w:tcW w:w="3262" w:type="dxa"/>
            <w:tcBorders>
              <w:left w:val="single" w:sz="4" w:space="0" w:color="000000"/>
              <w:right w:val="single" w:sz="4" w:space="0" w:color="000000"/>
            </w:tcBorders>
          </w:tcPr>
          <w:p w:rsidR="00976539" w:rsidRDefault="00000000">
            <w:pPr>
              <w:pStyle w:val="TableParagraph"/>
              <w:ind w:left="61"/>
              <w:rPr>
                <w:sz w:val="24"/>
              </w:rPr>
            </w:pPr>
            <w:r>
              <w:rPr>
                <w:sz w:val="24"/>
              </w:rPr>
              <w:t>23.00</w:t>
            </w:r>
          </w:p>
        </w:tc>
        <w:tc>
          <w:tcPr>
            <w:tcW w:w="3262" w:type="dxa"/>
            <w:tcBorders>
              <w:left w:val="single" w:sz="4" w:space="0" w:color="000000"/>
              <w:right w:val="single" w:sz="4" w:space="0" w:color="000000"/>
            </w:tcBorders>
          </w:tcPr>
          <w:p w:rsidR="00976539" w:rsidRDefault="00000000">
            <w:pPr>
              <w:pStyle w:val="TableParagraph"/>
              <w:ind w:left="61"/>
              <w:rPr>
                <w:sz w:val="24"/>
              </w:rPr>
            </w:pPr>
            <w:r>
              <w:rPr>
                <w:sz w:val="24"/>
              </w:rPr>
              <w:t>93.00</w:t>
            </w:r>
          </w:p>
        </w:tc>
      </w:tr>
      <w:tr w:rsidR="00976539">
        <w:trPr>
          <w:trHeight w:val="270"/>
        </w:trPr>
        <w:tc>
          <w:tcPr>
            <w:tcW w:w="3114" w:type="dxa"/>
            <w:tcBorders>
              <w:left w:val="single" w:sz="4" w:space="0" w:color="000000"/>
              <w:right w:val="single" w:sz="4" w:space="0" w:color="000000"/>
            </w:tcBorders>
          </w:tcPr>
          <w:p w:rsidR="00976539" w:rsidRDefault="00000000">
            <w:pPr>
              <w:pStyle w:val="TableParagraph"/>
              <w:rPr>
                <w:sz w:val="24"/>
              </w:rPr>
            </w:pPr>
            <w:r>
              <w:rPr>
                <w:sz w:val="24"/>
              </w:rPr>
              <w:t>Posttest</w:t>
            </w:r>
          </w:p>
        </w:tc>
        <w:tc>
          <w:tcPr>
            <w:tcW w:w="3262" w:type="dxa"/>
            <w:tcBorders>
              <w:left w:val="single" w:sz="4" w:space="0" w:color="000000"/>
              <w:right w:val="single" w:sz="4" w:space="0" w:color="000000"/>
            </w:tcBorders>
          </w:tcPr>
          <w:p w:rsidR="00976539" w:rsidRDefault="00000000">
            <w:pPr>
              <w:pStyle w:val="TableParagraph"/>
              <w:ind w:left="61"/>
              <w:rPr>
                <w:sz w:val="24"/>
              </w:rPr>
            </w:pPr>
            <w:r>
              <w:rPr>
                <w:sz w:val="24"/>
              </w:rPr>
              <w:t>35.00</w:t>
            </w:r>
          </w:p>
        </w:tc>
        <w:tc>
          <w:tcPr>
            <w:tcW w:w="3262" w:type="dxa"/>
            <w:tcBorders>
              <w:left w:val="single" w:sz="4" w:space="0" w:color="000000"/>
              <w:right w:val="single" w:sz="4" w:space="0" w:color="000000"/>
            </w:tcBorders>
          </w:tcPr>
          <w:p w:rsidR="00976539" w:rsidRDefault="00000000">
            <w:pPr>
              <w:pStyle w:val="TableParagraph"/>
              <w:ind w:left="61"/>
              <w:rPr>
                <w:sz w:val="24"/>
              </w:rPr>
            </w:pPr>
            <w:r>
              <w:rPr>
                <w:sz w:val="24"/>
              </w:rPr>
              <w:t>100.00</w:t>
            </w:r>
          </w:p>
        </w:tc>
      </w:tr>
    </w:tbl>
    <w:p w:rsidR="00976539" w:rsidRDefault="00976539">
      <w:pPr>
        <w:pStyle w:val="BodyText"/>
        <w:rPr>
          <w:b/>
          <w:sz w:val="20"/>
        </w:rPr>
      </w:pPr>
    </w:p>
    <w:p w:rsidR="00976539" w:rsidRDefault="00976539">
      <w:pPr>
        <w:pStyle w:val="BodyText"/>
        <w:rPr>
          <w:b/>
          <w:sz w:val="20"/>
        </w:rPr>
      </w:pPr>
    </w:p>
    <w:p w:rsidR="00976539" w:rsidRDefault="00976539">
      <w:pPr>
        <w:pStyle w:val="BodyText"/>
        <w:rPr>
          <w:b/>
          <w:sz w:val="20"/>
        </w:rPr>
      </w:pPr>
    </w:p>
    <w:p w:rsidR="00976539" w:rsidRDefault="00976539">
      <w:pPr>
        <w:pStyle w:val="BodyText"/>
        <w:spacing w:before="3"/>
        <w:rPr>
          <w:b/>
          <w:sz w:val="11"/>
        </w:rPr>
      </w:pP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18"/>
        <w:gridCol w:w="3512"/>
        <w:gridCol w:w="3508"/>
      </w:tblGrid>
      <w:tr w:rsidR="00976539">
        <w:trPr>
          <w:trHeight w:val="270"/>
        </w:trPr>
        <w:tc>
          <w:tcPr>
            <w:tcW w:w="9638" w:type="dxa"/>
            <w:gridSpan w:val="3"/>
            <w:tcBorders>
              <w:left w:val="single" w:sz="4" w:space="0" w:color="000000"/>
              <w:right w:val="single" w:sz="4" w:space="0" w:color="000000"/>
            </w:tcBorders>
          </w:tcPr>
          <w:p w:rsidR="00976539" w:rsidRDefault="00000000">
            <w:pPr>
              <w:pStyle w:val="TableParagraph"/>
              <w:rPr>
                <w:b/>
                <w:sz w:val="24"/>
              </w:rPr>
            </w:pPr>
            <w:r>
              <w:rPr>
                <w:b/>
                <w:sz w:val="24"/>
              </w:rPr>
              <w:t>Iteration</w:t>
            </w:r>
            <w:r>
              <w:rPr>
                <w:b/>
                <w:spacing w:val="-6"/>
                <w:sz w:val="24"/>
              </w:rPr>
              <w:t xml:space="preserve"> </w:t>
            </w:r>
            <w:r w:rsidR="000C7C4C">
              <w:rPr>
                <w:b/>
                <w:sz w:val="24"/>
              </w:rPr>
              <w:t>History</w:t>
            </w:r>
          </w:p>
        </w:tc>
      </w:tr>
      <w:tr w:rsidR="00976539">
        <w:trPr>
          <w:trHeight w:val="271"/>
        </w:trPr>
        <w:tc>
          <w:tcPr>
            <w:tcW w:w="2618" w:type="dxa"/>
            <w:vMerge w:val="restart"/>
            <w:tcBorders>
              <w:left w:val="single" w:sz="4" w:space="0" w:color="000000"/>
              <w:right w:val="single" w:sz="4" w:space="0" w:color="000000"/>
            </w:tcBorders>
          </w:tcPr>
          <w:p w:rsidR="00976539" w:rsidRDefault="00000000">
            <w:pPr>
              <w:pStyle w:val="TableParagraph"/>
              <w:spacing w:line="272" w:lineRule="exact"/>
              <w:rPr>
                <w:sz w:val="24"/>
              </w:rPr>
            </w:pPr>
            <w:r>
              <w:rPr>
                <w:sz w:val="24"/>
              </w:rPr>
              <w:t>Iteration</w:t>
            </w:r>
          </w:p>
        </w:tc>
        <w:tc>
          <w:tcPr>
            <w:tcW w:w="7020" w:type="dxa"/>
            <w:gridSpan w:val="2"/>
            <w:tcBorders>
              <w:left w:val="single" w:sz="4" w:space="0" w:color="000000"/>
              <w:right w:val="single" w:sz="4" w:space="0" w:color="000000"/>
            </w:tcBorders>
          </w:tcPr>
          <w:p w:rsidR="00976539" w:rsidRDefault="00000000">
            <w:pPr>
              <w:pStyle w:val="TableParagraph"/>
              <w:rPr>
                <w:sz w:val="24"/>
              </w:rPr>
            </w:pPr>
            <w:r>
              <w:rPr>
                <w:sz w:val="24"/>
              </w:rPr>
              <w:t>Change</w:t>
            </w:r>
            <w:r>
              <w:rPr>
                <w:spacing w:val="-2"/>
                <w:sz w:val="24"/>
              </w:rPr>
              <w:t xml:space="preserve"> </w:t>
            </w:r>
            <w:r>
              <w:rPr>
                <w:sz w:val="24"/>
              </w:rPr>
              <w:t>in</w:t>
            </w:r>
            <w:r>
              <w:rPr>
                <w:spacing w:val="-3"/>
                <w:sz w:val="24"/>
              </w:rPr>
              <w:t xml:space="preserve"> </w:t>
            </w:r>
            <w:r>
              <w:rPr>
                <w:sz w:val="24"/>
              </w:rPr>
              <w:t>Cluster</w:t>
            </w:r>
            <w:r>
              <w:rPr>
                <w:spacing w:val="-2"/>
                <w:sz w:val="24"/>
              </w:rPr>
              <w:t xml:space="preserve"> </w:t>
            </w:r>
            <w:r>
              <w:rPr>
                <w:sz w:val="24"/>
              </w:rPr>
              <w:t>Centers</w:t>
            </w:r>
          </w:p>
        </w:tc>
      </w:tr>
      <w:tr w:rsidR="00976539">
        <w:trPr>
          <w:trHeight w:val="270"/>
        </w:trPr>
        <w:tc>
          <w:tcPr>
            <w:tcW w:w="2618" w:type="dxa"/>
            <w:vMerge/>
            <w:tcBorders>
              <w:top w:val="nil"/>
              <w:left w:val="single" w:sz="4" w:space="0" w:color="000000"/>
              <w:right w:val="single" w:sz="4" w:space="0" w:color="000000"/>
            </w:tcBorders>
          </w:tcPr>
          <w:p w:rsidR="00976539" w:rsidRDefault="00976539">
            <w:pPr>
              <w:rPr>
                <w:sz w:val="2"/>
                <w:szCs w:val="2"/>
              </w:rPr>
            </w:pPr>
          </w:p>
        </w:tc>
        <w:tc>
          <w:tcPr>
            <w:tcW w:w="3512" w:type="dxa"/>
            <w:tcBorders>
              <w:left w:val="single" w:sz="4" w:space="0" w:color="000000"/>
              <w:right w:val="single" w:sz="4" w:space="0" w:color="000000"/>
            </w:tcBorders>
          </w:tcPr>
          <w:p w:rsidR="00976539" w:rsidRDefault="00000000">
            <w:pPr>
              <w:pStyle w:val="TableParagraph"/>
              <w:rPr>
                <w:sz w:val="24"/>
              </w:rPr>
            </w:pPr>
            <w:r>
              <w:rPr>
                <w:sz w:val="24"/>
              </w:rPr>
              <w:t>1</w:t>
            </w:r>
          </w:p>
        </w:tc>
        <w:tc>
          <w:tcPr>
            <w:tcW w:w="3508" w:type="dxa"/>
            <w:tcBorders>
              <w:left w:val="single" w:sz="4" w:space="0" w:color="000000"/>
              <w:right w:val="single" w:sz="4" w:space="0" w:color="000000"/>
            </w:tcBorders>
          </w:tcPr>
          <w:p w:rsidR="00976539" w:rsidRDefault="00000000">
            <w:pPr>
              <w:pStyle w:val="TableParagraph"/>
              <w:ind w:left="61"/>
              <w:rPr>
                <w:sz w:val="24"/>
              </w:rPr>
            </w:pPr>
            <w:r>
              <w:rPr>
                <w:sz w:val="24"/>
              </w:rPr>
              <w:t>2</w:t>
            </w:r>
          </w:p>
        </w:tc>
      </w:tr>
      <w:tr w:rsidR="00976539">
        <w:trPr>
          <w:trHeight w:val="271"/>
        </w:trPr>
        <w:tc>
          <w:tcPr>
            <w:tcW w:w="2618" w:type="dxa"/>
            <w:tcBorders>
              <w:left w:val="single" w:sz="4" w:space="0" w:color="000000"/>
              <w:right w:val="single" w:sz="4" w:space="0" w:color="000000"/>
            </w:tcBorders>
          </w:tcPr>
          <w:p w:rsidR="00976539" w:rsidRDefault="00000000">
            <w:pPr>
              <w:pStyle w:val="TableParagraph"/>
              <w:rPr>
                <w:sz w:val="24"/>
              </w:rPr>
            </w:pPr>
            <w:r>
              <w:rPr>
                <w:sz w:val="24"/>
              </w:rPr>
              <w:t>1</w:t>
            </w:r>
          </w:p>
        </w:tc>
        <w:tc>
          <w:tcPr>
            <w:tcW w:w="3512" w:type="dxa"/>
            <w:tcBorders>
              <w:left w:val="single" w:sz="4" w:space="0" w:color="000000"/>
              <w:right w:val="single" w:sz="4" w:space="0" w:color="000000"/>
            </w:tcBorders>
          </w:tcPr>
          <w:p w:rsidR="00976539" w:rsidRDefault="00000000">
            <w:pPr>
              <w:pStyle w:val="TableParagraph"/>
              <w:rPr>
                <w:sz w:val="24"/>
              </w:rPr>
            </w:pPr>
            <w:r>
              <w:rPr>
                <w:sz w:val="24"/>
              </w:rPr>
              <w:t>30.191</w:t>
            </w:r>
          </w:p>
        </w:tc>
        <w:tc>
          <w:tcPr>
            <w:tcW w:w="3508" w:type="dxa"/>
            <w:tcBorders>
              <w:left w:val="single" w:sz="4" w:space="0" w:color="000000"/>
              <w:right w:val="single" w:sz="4" w:space="0" w:color="000000"/>
            </w:tcBorders>
          </w:tcPr>
          <w:p w:rsidR="00976539" w:rsidRDefault="00000000">
            <w:pPr>
              <w:pStyle w:val="TableParagraph"/>
              <w:ind w:left="61"/>
              <w:rPr>
                <w:sz w:val="24"/>
              </w:rPr>
            </w:pPr>
            <w:r>
              <w:rPr>
                <w:sz w:val="24"/>
              </w:rPr>
              <w:t>33.606</w:t>
            </w:r>
          </w:p>
        </w:tc>
      </w:tr>
      <w:tr w:rsidR="00976539">
        <w:trPr>
          <w:trHeight w:val="270"/>
        </w:trPr>
        <w:tc>
          <w:tcPr>
            <w:tcW w:w="2618" w:type="dxa"/>
            <w:tcBorders>
              <w:left w:val="single" w:sz="4" w:space="0" w:color="000000"/>
              <w:right w:val="single" w:sz="4" w:space="0" w:color="000000"/>
            </w:tcBorders>
          </w:tcPr>
          <w:p w:rsidR="00976539" w:rsidRDefault="00000000">
            <w:pPr>
              <w:pStyle w:val="TableParagraph"/>
              <w:rPr>
                <w:sz w:val="24"/>
              </w:rPr>
            </w:pPr>
            <w:r>
              <w:rPr>
                <w:sz w:val="24"/>
              </w:rPr>
              <w:t>2</w:t>
            </w:r>
          </w:p>
        </w:tc>
        <w:tc>
          <w:tcPr>
            <w:tcW w:w="3512" w:type="dxa"/>
            <w:tcBorders>
              <w:left w:val="single" w:sz="4" w:space="0" w:color="000000"/>
              <w:right w:val="single" w:sz="4" w:space="0" w:color="000000"/>
            </w:tcBorders>
          </w:tcPr>
          <w:p w:rsidR="00976539" w:rsidRDefault="00000000">
            <w:pPr>
              <w:pStyle w:val="TableParagraph"/>
              <w:rPr>
                <w:sz w:val="24"/>
              </w:rPr>
            </w:pPr>
            <w:r>
              <w:rPr>
                <w:sz w:val="24"/>
              </w:rPr>
              <w:t>.885</w:t>
            </w:r>
          </w:p>
        </w:tc>
        <w:tc>
          <w:tcPr>
            <w:tcW w:w="3508" w:type="dxa"/>
            <w:tcBorders>
              <w:left w:val="single" w:sz="4" w:space="0" w:color="000000"/>
              <w:right w:val="single" w:sz="4" w:space="0" w:color="000000"/>
            </w:tcBorders>
          </w:tcPr>
          <w:p w:rsidR="00976539" w:rsidRDefault="00000000">
            <w:pPr>
              <w:pStyle w:val="TableParagraph"/>
              <w:ind w:left="61"/>
              <w:rPr>
                <w:sz w:val="24"/>
              </w:rPr>
            </w:pPr>
            <w:r>
              <w:rPr>
                <w:sz w:val="24"/>
              </w:rPr>
              <w:t>.791</w:t>
            </w:r>
          </w:p>
        </w:tc>
      </w:tr>
      <w:tr w:rsidR="00976539">
        <w:trPr>
          <w:trHeight w:val="271"/>
        </w:trPr>
        <w:tc>
          <w:tcPr>
            <w:tcW w:w="2618" w:type="dxa"/>
            <w:tcBorders>
              <w:left w:val="single" w:sz="4" w:space="0" w:color="000000"/>
              <w:right w:val="single" w:sz="4" w:space="0" w:color="000000"/>
            </w:tcBorders>
          </w:tcPr>
          <w:p w:rsidR="00976539" w:rsidRDefault="00000000">
            <w:pPr>
              <w:pStyle w:val="TableParagraph"/>
              <w:rPr>
                <w:sz w:val="24"/>
              </w:rPr>
            </w:pPr>
            <w:r>
              <w:rPr>
                <w:sz w:val="24"/>
              </w:rPr>
              <w:t>3</w:t>
            </w:r>
          </w:p>
        </w:tc>
        <w:tc>
          <w:tcPr>
            <w:tcW w:w="3512" w:type="dxa"/>
            <w:tcBorders>
              <w:left w:val="single" w:sz="4" w:space="0" w:color="000000"/>
              <w:right w:val="single" w:sz="4" w:space="0" w:color="000000"/>
            </w:tcBorders>
          </w:tcPr>
          <w:p w:rsidR="00976539" w:rsidRDefault="00000000">
            <w:pPr>
              <w:pStyle w:val="TableParagraph"/>
              <w:rPr>
                <w:sz w:val="24"/>
              </w:rPr>
            </w:pPr>
            <w:r>
              <w:rPr>
                <w:sz w:val="24"/>
              </w:rPr>
              <w:t>.611</w:t>
            </w:r>
          </w:p>
        </w:tc>
        <w:tc>
          <w:tcPr>
            <w:tcW w:w="3508" w:type="dxa"/>
            <w:tcBorders>
              <w:left w:val="single" w:sz="4" w:space="0" w:color="000000"/>
              <w:right w:val="single" w:sz="4" w:space="0" w:color="000000"/>
            </w:tcBorders>
          </w:tcPr>
          <w:p w:rsidR="00976539" w:rsidRDefault="00000000">
            <w:pPr>
              <w:pStyle w:val="TableParagraph"/>
              <w:ind w:left="61"/>
              <w:rPr>
                <w:sz w:val="24"/>
              </w:rPr>
            </w:pPr>
            <w:r>
              <w:rPr>
                <w:sz w:val="24"/>
              </w:rPr>
              <w:t>.532</w:t>
            </w:r>
          </w:p>
        </w:tc>
      </w:tr>
      <w:tr w:rsidR="00976539">
        <w:trPr>
          <w:trHeight w:val="271"/>
        </w:trPr>
        <w:tc>
          <w:tcPr>
            <w:tcW w:w="2618" w:type="dxa"/>
            <w:tcBorders>
              <w:left w:val="single" w:sz="4" w:space="0" w:color="000000"/>
              <w:right w:val="single" w:sz="4" w:space="0" w:color="000000"/>
            </w:tcBorders>
          </w:tcPr>
          <w:p w:rsidR="00976539" w:rsidRDefault="00000000">
            <w:pPr>
              <w:pStyle w:val="TableParagraph"/>
              <w:rPr>
                <w:sz w:val="24"/>
              </w:rPr>
            </w:pPr>
            <w:r>
              <w:rPr>
                <w:sz w:val="24"/>
              </w:rPr>
              <w:t>4</w:t>
            </w:r>
          </w:p>
        </w:tc>
        <w:tc>
          <w:tcPr>
            <w:tcW w:w="3512" w:type="dxa"/>
            <w:tcBorders>
              <w:left w:val="single" w:sz="4" w:space="0" w:color="000000"/>
              <w:right w:val="single" w:sz="4" w:space="0" w:color="000000"/>
            </w:tcBorders>
          </w:tcPr>
          <w:p w:rsidR="00976539" w:rsidRDefault="00000000">
            <w:pPr>
              <w:pStyle w:val="TableParagraph"/>
              <w:rPr>
                <w:sz w:val="24"/>
              </w:rPr>
            </w:pPr>
            <w:r>
              <w:rPr>
                <w:sz w:val="24"/>
              </w:rPr>
              <w:t>.212</w:t>
            </w:r>
          </w:p>
        </w:tc>
        <w:tc>
          <w:tcPr>
            <w:tcW w:w="3508" w:type="dxa"/>
            <w:tcBorders>
              <w:left w:val="single" w:sz="4" w:space="0" w:color="000000"/>
              <w:right w:val="single" w:sz="4" w:space="0" w:color="000000"/>
            </w:tcBorders>
          </w:tcPr>
          <w:p w:rsidR="00976539" w:rsidRDefault="00000000">
            <w:pPr>
              <w:pStyle w:val="TableParagraph"/>
              <w:ind w:left="61"/>
              <w:rPr>
                <w:sz w:val="24"/>
              </w:rPr>
            </w:pPr>
            <w:r>
              <w:rPr>
                <w:sz w:val="24"/>
              </w:rPr>
              <w:t>.181</w:t>
            </w:r>
          </w:p>
        </w:tc>
      </w:tr>
      <w:tr w:rsidR="00976539">
        <w:trPr>
          <w:trHeight w:val="270"/>
        </w:trPr>
        <w:tc>
          <w:tcPr>
            <w:tcW w:w="2618" w:type="dxa"/>
            <w:tcBorders>
              <w:left w:val="single" w:sz="4" w:space="0" w:color="000000"/>
              <w:right w:val="single" w:sz="4" w:space="0" w:color="000000"/>
            </w:tcBorders>
          </w:tcPr>
          <w:p w:rsidR="00976539" w:rsidRDefault="00000000">
            <w:pPr>
              <w:pStyle w:val="TableParagraph"/>
              <w:rPr>
                <w:sz w:val="24"/>
              </w:rPr>
            </w:pPr>
            <w:r>
              <w:rPr>
                <w:sz w:val="24"/>
              </w:rPr>
              <w:t>5</w:t>
            </w:r>
          </w:p>
        </w:tc>
        <w:tc>
          <w:tcPr>
            <w:tcW w:w="3512" w:type="dxa"/>
            <w:tcBorders>
              <w:left w:val="single" w:sz="4" w:space="0" w:color="000000"/>
              <w:right w:val="single" w:sz="4" w:space="0" w:color="000000"/>
            </w:tcBorders>
          </w:tcPr>
          <w:p w:rsidR="00976539" w:rsidRDefault="00000000">
            <w:pPr>
              <w:pStyle w:val="TableParagraph"/>
              <w:rPr>
                <w:sz w:val="24"/>
              </w:rPr>
            </w:pPr>
            <w:r>
              <w:rPr>
                <w:sz w:val="24"/>
              </w:rPr>
              <w:t>.227</w:t>
            </w:r>
          </w:p>
        </w:tc>
        <w:tc>
          <w:tcPr>
            <w:tcW w:w="3508" w:type="dxa"/>
            <w:tcBorders>
              <w:left w:val="single" w:sz="4" w:space="0" w:color="000000"/>
              <w:right w:val="single" w:sz="4" w:space="0" w:color="000000"/>
            </w:tcBorders>
          </w:tcPr>
          <w:p w:rsidR="00976539" w:rsidRDefault="00000000">
            <w:pPr>
              <w:pStyle w:val="TableParagraph"/>
              <w:ind w:left="61"/>
              <w:rPr>
                <w:sz w:val="24"/>
              </w:rPr>
            </w:pPr>
            <w:r>
              <w:rPr>
                <w:sz w:val="24"/>
              </w:rPr>
              <w:t>.200</w:t>
            </w:r>
          </w:p>
        </w:tc>
      </w:tr>
      <w:tr w:rsidR="00976539">
        <w:trPr>
          <w:trHeight w:val="271"/>
        </w:trPr>
        <w:tc>
          <w:tcPr>
            <w:tcW w:w="2618" w:type="dxa"/>
            <w:tcBorders>
              <w:left w:val="single" w:sz="4" w:space="0" w:color="000000"/>
              <w:right w:val="single" w:sz="4" w:space="0" w:color="000000"/>
            </w:tcBorders>
          </w:tcPr>
          <w:p w:rsidR="00976539" w:rsidRDefault="00000000">
            <w:pPr>
              <w:pStyle w:val="TableParagraph"/>
              <w:rPr>
                <w:sz w:val="24"/>
              </w:rPr>
            </w:pPr>
            <w:r>
              <w:rPr>
                <w:sz w:val="24"/>
              </w:rPr>
              <w:t>6</w:t>
            </w:r>
          </w:p>
        </w:tc>
        <w:tc>
          <w:tcPr>
            <w:tcW w:w="3512" w:type="dxa"/>
            <w:tcBorders>
              <w:left w:val="single" w:sz="4" w:space="0" w:color="000000"/>
              <w:right w:val="single" w:sz="4" w:space="0" w:color="000000"/>
            </w:tcBorders>
          </w:tcPr>
          <w:p w:rsidR="00976539" w:rsidRDefault="00000000">
            <w:pPr>
              <w:pStyle w:val="TableParagraph"/>
              <w:rPr>
                <w:sz w:val="24"/>
              </w:rPr>
            </w:pPr>
            <w:r>
              <w:rPr>
                <w:sz w:val="24"/>
              </w:rPr>
              <w:t>.150</w:t>
            </w:r>
          </w:p>
        </w:tc>
        <w:tc>
          <w:tcPr>
            <w:tcW w:w="3508" w:type="dxa"/>
            <w:tcBorders>
              <w:left w:val="single" w:sz="4" w:space="0" w:color="000000"/>
              <w:right w:val="single" w:sz="4" w:space="0" w:color="000000"/>
            </w:tcBorders>
          </w:tcPr>
          <w:p w:rsidR="00976539" w:rsidRDefault="00000000">
            <w:pPr>
              <w:pStyle w:val="TableParagraph"/>
              <w:ind w:left="61"/>
              <w:rPr>
                <w:sz w:val="24"/>
              </w:rPr>
            </w:pPr>
            <w:r>
              <w:rPr>
                <w:sz w:val="24"/>
              </w:rPr>
              <w:t>.128</w:t>
            </w:r>
          </w:p>
        </w:tc>
      </w:tr>
      <w:tr w:rsidR="00976539">
        <w:trPr>
          <w:trHeight w:val="270"/>
        </w:trPr>
        <w:tc>
          <w:tcPr>
            <w:tcW w:w="2618" w:type="dxa"/>
            <w:tcBorders>
              <w:left w:val="single" w:sz="4" w:space="0" w:color="000000"/>
              <w:right w:val="single" w:sz="4" w:space="0" w:color="000000"/>
            </w:tcBorders>
          </w:tcPr>
          <w:p w:rsidR="00976539" w:rsidRDefault="00000000">
            <w:pPr>
              <w:pStyle w:val="TableParagraph"/>
              <w:rPr>
                <w:sz w:val="24"/>
              </w:rPr>
            </w:pPr>
            <w:r>
              <w:rPr>
                <w:sz w:val="24"/>
              </w:rPr>
              <w:t>7</w:t>
            </w:r>
          </w:p>
        </w:tc>
        <w:tc>
          <w:tcPr>
            <w:tcW w:w="3512" w:type="dxa"/>
            <w:tcBorders>
              <w:left w:val="single" w:sz="4" w:space="0" w:color="000000"/>
              <w:right w:val="single" w:sz="4" w:space="0" w:color="000000"/>
            </w:tcBorders>
          </w:tcPr>
          <w:p w:rsidR="00976539" w:rsidRDefault="00000000">
            <w:pPr>
              <w:pStyle w:val="TableParagraph"/>
              <w:rPr>
                <w:sz w:val="24"/>
              </w:rPr>
            </w:pPr>
            <w:r>
              <w:rPr>
                <w:sz w:val="24"/>
              </w:rPr>
              <w:t>.000</w:t>
            </w:r>
          </w:p>
        </w:tc>
        <w:tc>
          <w:tcPr>
            <w:tcW w:w="3508" w:type="dxa"/>
            <w:tcBorders>
              <w:left w:val="single" w:sz="4" w:space="0" w:color="000000"/>
              <w:right w:val="single" w:sz="4" w:space="0" w:color="000000"/>
            </w:tcBorders>
          </w:tcPr>
          <w:p w:rsidR="00976539" w:rsidRDefault="00000000">
            <w:pPr>
              <w:pStyle w:val="TableParagraph"/>
              <w:ind w:left="61"/>
              <w:rPr>
                <w:sz w:val="24"/>
              </w:rPr>
            </w:pPr>
            <w:r>
              <w:rPr>
                <w:sz w:val="24"/>
              </w:rPr>
              <w:t>.000</w:t>
            </w:r>
          </w:p>
        </w:tc>
      </w:tr>
      <w:tr w:rsidR="00976539">
        <w:trPr>
          <w:trHeight w:val="271"/>
        </w:trPr>
        <w:tc>
          <w:tcPr>
            <w:tcW w:w="9638" w:type="dxa"/>
            <w:gridSpan w:val="3"/>
            <w:tcBorders>
              <w:left w:val="single" w:sz="4" w:space="0" w:color="000000"/>
              <w:right w:val="single" w:sz="4" w:space="0" w:color="000000"/>
            </w:tcBorders>
          </w:tcPr>
          <w:p w:rsidR="00976539" w:rsidRDefault="00976539">
            <w:pPr>
              <w:pStyle w:val="TableParagraph"/>
              <w:spacing w:line="240" w:lineRule="auto"/>
              <w:ind w:left="0"/>
              <w:rPr>
                <w:sz w:val="20"/>
              </w:rPr>
            </w:pPr>
          </w:p>
        </w:tc>
      </w:tr>
    </w:tbl>
    <w:p w:rsidR="00976539" w:rsidRDefault="00976539">
      <w:pPr>
        <w:pStyle w:val="BodyText"/>
        <w:rPr>
          <w:b/>
          <w:sz w:val="28"/>
        </w:rPr>
      </w:pPr>
    </w:p>
    <w:p w:rsidR="00976539" w:rsidRDefault="00000000">
      <w:pPr>
        <w:pStyle w:val="Heading2"/>
        <w:spacing w:before="90"/>
        <w:ind w:left="225"/>
      </w:pPr>
      <w:r>
        <w:t>Final</w:t>
      </w:r>
      <w:r>
        <w:rPr>
          <w:spacing w:val="-7"/>
        </w:rPr>
        <w:t xml:space="preserve"> </w:t>
      </w:r>
      <w:r>
        <w:t>Cluster</w:t>
      </w:r>
      <w:r>
        <w:rPr>
          <w:spacing w:val="-7"/>
        </w:rPr>
        <w:t xml:space="preserve"> </w:t>
      </w:r>
      <w:r>
        <w:t>Centers</w:t>
      </w: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116"/>
        <w:gridCol w:w="3262"/>
        <w:gridCol w:w="3260"/>
      </w:tblGrid>
      <w:tr w:rsidR="00976539">
        <w:trPr>
          <w:trHeight w:val="271"/>
        </w:trPr>
        <w:tc>
          <w:tcPr>
            <w:tcW w:w="3116" w:type="dxa"/>
            <w:vMerge w:val="restart"/>
            <w:tcBorders>
              <w:left w:val="single" w:sz="4" w:space="0" w:color="000000"/>
              <w:right w:val="single" w:sz="4" w:space="0" w:color="000000"/>
            </w:tcBorders>
          </w:tcPr>
          <w:p w:rsidR="00976539" w:rsidRDefault="00976539">
            <w:pPr>
              <w:pStyle w:val="TableParagraph"/>
              <w:spacing w:line="240" w:lineRule="auto"/>
              <w:ind w:left="0"/>
            </w:pPr>
          </w:p>
        </w:tc>
        <w:tc>
          <w:tcPr>
            <w:tcW w:w="6522" w:type="dxa"/>
            <w:gridSpan w:val="2"/>
            <w:tcBorders>
              <w:left w:val="single" w:sz="4" w:space="0" w:color="000000"/>
              <w:right w:val="single" w:sz="4" w:space="0" w:color="000000"/>
            </w:tcBorders>
          </w:tcPr>
          <w:p w:rsidR="00976539" w:rsidRDefault="00000000">
            <w:pPr>
              <w:pStyle w:val="TableParagraph"/>
              <w:rPr>
                <w:sz w:val="24"/>
              </w:rPr>
            </w:pPr>
            <w:r>
              <w:rPr>
                <w:sz w:val="24"/>
              </w:rPr>
              <w:t>Cluster</w:t>
            </w:r>
          </w:p>
        </w:tc>
      </w:tr>
      <w:tr w:rsidR="00976539">
        <w:trPr>
          <w:trHeight w:val="271"/>
        </w:trPr>
        <w:tc>
          <w:tcPr>
            <w:tcW w:w="3116" w:type="dxa"/>
            <w:vMerge/>
            <w:tcBorders>
              <w:top w:val="nil"/>
              <w:left w:val="single" w:sz="4" w:space="0" w:color="000000"/>
              <w:right w:val="single" w:sz="4" w:space="0" w:color="000000"/>
            </w:tcBorders>
          </w:tcPr>
          <w:p w:rsidR="00976539" w:rsidRDefault="00976539">
            <w:pPr>
              <w:rPr>
                <w:sz w:val="2"/>
                <w:szCs w:val="2"/>
              </w:rPr>
            </w:pPr>
          </w:p>
        </w:tc>
        <w:tc>
          <w:tcPr>
            <w:tcW w:w="3262" w:type="dxa"/>
            <w:tcBorders>
              <w:left w:val="single" w:sz="4" w:space="0" w:color="000000"/>
              <w:right w:val="single" w:sz="4" w:space="0" w:color="000000"/>
            </w:tcBorders>
          </w:tcPr>
          <w:p w:rsidR="00976539" w:rsidRDefault="00000000">
            <w:pPr>
              <w:pStyle w:val="TableParagraph"/>
              <w:rPr>
                <w:sz w:val="24"/>
              </w:rPr>
            </w:pPr>
            <w:r>
              <w:rPr>
                <w:sz w:val="24"/>
              </w:rPr>
              <w:t>1</w:t>
            </w:r>
          </w:p>
        </w:tc>
        <w:tc>
          <w:tcPr>
            <w:tcW w:w="3260" w:type="dxa"/>
            <w:tcBorders>
              <w:left w:val="single" w:sz="4" w:space="0" w:color="000000"/>
              <w:right w:val="single" w:sz="4" w:space="0" w:color="000000"/>
            </w:tcBorders>
          </w:tcPr>
          <w:p w:rsidR="00976539" w:rsidRDefault="00000000">
            <w:pPr>
              <w:pStyle w:val="TableParagraph"/>
              <w:ind w:left="61"/>
              <w:rPr>
                <w:sz w:val="24"/>
              </w:rPr>
            </w:pPr>
            <w:r>
              <w:rPr>
                <w:sz w:val="24"/>
              </w:rPr>
              <w:t>2</w:t>
            </w:r>
          </w:p>
        </w:tc>
      </w:tr>
      <w:tr w:rsidR="00976539">
        <w:trPr>
          <w:trHeight w:val="271"/>
        </w:trPr>
        <w:tc>
          <w:tcPr>
            <w:tcW w:w="3116" w:type="dxa"/>
            <w:tcBorders>
              <w:left w:val="single" w:sz="4" w:space="0" w:color="000000"/>
              <w:right w:val="single" w:sz="4" w:space="0" w:color="000000"/>
            </w:tcBorders>
          </w:tcPr>
          <w:p w:rsidR="00976539" w:rsidRDefault="00000000">
            <w:pPr>
              <w:pStyle w:val="TableParagraph"/>
              <w:rPr>
                <w:sz w:val="24"/>
              </w:rPr>
            </w:pPr>
            <w:r>
              <w:rPr>
                <w:sz w:val="24"/>
              </w:rPr>
              <w:t>Pretest</w:t>
            </w:r>
          </w:p>
        </w:tc>
        <w:tc>
          <w:tcPr>
            <w:tcW w:w="3262" w:type="dxa"/>
            <w:tcBorders>
              <w:left w:val="single" w:sz="4" w:space="0" w:color="000000"/>
              <w:right w:val="single" w:sz="4" w:space="0" w:color="000000"/>
            </w:tcBorders>
          </w:tcPr>
          <w:p w:rsidR="00976539" w:rsidRDefault="00000000">
            <w:pPr>
              <w:pStyle w:val="TableParagraph"/>
              <w:rPr>
                <w:sz w:val="24"/>
              </w:rPr>
            </w:pPr>
            <w:r>
              <w:rPr>
                <w:sz w:val="24"/>
              </w:rPr>
              <w:t>43.05</w:t>
            </w:r>
          </w:p>
        </w:tc>
        <w:tc>
          <w:tcPr>
            <w:tcW w:w="3260" w:type="dxa"/>
            <w:tcBorders>
              <w:left w:val="single" w:sz="4" w:space="0" w:color="000000"/>
              <w:right w:val="single" w:sz="4" w:space="0" w:color="000000"/>
            </w:tcBorders>
          </w:tcPr>
          <w:p w:rsidR="00976539" w:rsidRDefault="00000000">
            <w:pPr>
              <w:pStyle w:val="TableParagraph"/>
              <w:ind w:left="61"/>
              <w:rPr>
                <w:sz w:val="24"/>
              </w:rPr>
            </w:pPr>
            <w:r>
              <w:rPr>
                <w:sz w:val="24"/>
              </w:rPr>
              <w:t>65.32</w:t>
            </w:r>
          </w:p>
        </w:tc>
      </w:tr>
      <w:tr w:rsidR="00976539">
        <w:trPr>
          <w:trHeight w:val="271"/>
        </w:trPr>
        <w:tc>
          <w:tcPr>
            <w:tcW w:w="3116" w:type="dxa"/>
            <w:tcBorders>
              <w:left w:val="single" w:sz="4" w:space="0" w:color="000000"/>
              <w:right w:val="single" w:sz="4" w:space="0" w:color="000000"/>
            </w:tcBorders>
          </w:tcPr>
          <w:p w:rsidR="00976539" w:rsidRDefault="00000000">
            <w:pPr>
              <w:pStyle w:val="TableParagraph"/>
              <w:rPr>
                <w:sz w:val="24"/>
              </w:rPr>
            </w:pPr>
            <w:r>
              <w:rPr>
                <w:sz w:val="24"/>
              </w:rPr>
              <w:t>Posttest</w:t>
            </w:r>
          </w:p>
        </w:tc>
        <w:tc>
          <w:tcPr>
            <w:tcW w:w="3262" w:type="dxa"/>
            <w:tcBorders>
              <w:left w:val="single" w:sz="4" w:space="0" w:color="000000"/>
              <w:right w:val="single" w:sz="4" w:space="0" w:color="000000"/>
            </w:tcBorders>
          </w:tcPr>
          <w:p w:rsidR="00976539" w:rsidRDefault="00000000">
            <w:pPr>
              <w:pStyle w:val="TableParagraph"/>
              <w:rPr>
                <w:sz w:val="24"/>
              </w:rPr>
            </w:pPr>
            <w:r>
              <w:rPr>
                <w:sz w:val="24"/>
              </w:rPr>
              <w:t>54.70</w:t>
            </w:r>
          </w:p>
        </w:tc>
        <w:tc>
          <w:tcPr>
            <w:tcW w:w="3260" w:type="dxa"/>
            <w:tcBorders>
              <w:left w:val="single" w:sz="4" w:space="0" w:color="000000"/>
              <w:right w:val="single" w:sz="4" w:space="0" w:color="000000"/>
            </w:tcBorders>
          </w:tcPr>
          <w:p w:rsidR="00976539" w:rsidRDefault="00000000">
            <w:pPr>
              <w:pStyle w:val="TableParagraph"/>
              <w:ind w:left="61"/>
              <w:rPr>
                <w:sz w:val="24"/>
              </w:rPr>
            </w:pPr>
            <w:r>
              <w:rPr>
                <w:sz w:val="24"/>
              </w:rPr>
              <w:t>77.90</w:t>
            </w:r>
          </w:p>
        </w:tc>
      </w:tr>
    </w:tbl>
    <w:p w:rsidR="00976539" w:rsidRDefault="00976539">
      <w:pPr>
        <w:pStyle w:val="BodyText"/>
        <w:rPr>
          <w:b/>
          <w:sz w:val="26"/>
        </w:rPr>
      </w:pPr>
    </w:p>
    <w:p w:rsidR="00976539" w:rsidRDefault="00976539">
      <w:pPr>
        <w:pStyle w:val="BodyText"/>
        <w:spacing w:before="7"/>
        <w:rPr>
          <w:b/>
          <w:sz w:val="37"/>
        </w:rPr>
      </w:pPr>
    </w:p>
    <w:p w:rsidR="00976539" w:rsidRDefault="00000000">
      <w:pPr>
        <w:spacing w:line="278" w:lineRule="auto"/>
        <w:ind w:left="811" w:right="7064" w:hanging="426"/>
        <w:rPr>
          <w:b/>
          <w:sz w:val="24"/>
        </w:rPr>
      </w:pPr>
      <w:r>
        <w:rPr>
          <w:noProof/>
        </w:rPr>
        <w:pict>
          <v:shape id="_x0000_s1037" style="position:absolute;left:0;text-align:left;margin-left:55.1pt;margin-top:29.8pt;width:2.3pt;height:54.8pt;z-index:251659264;mso-position-horizontal-relative:page" coordorigin="1102,596" coordsize="46,1096" path="m1148,642r-24,-22l1102,596r,366l1102,1008r,318l1102,1692r46,-46l1148,1326r,-318l1124,986r24,-24l1148,642xe" fillcolor="black" stroked="f">
            <v:path arrowok="t"/>
            <w10:wrap anchorx="page"/>
          </v:shape>
        </w:pict>
      </w:r>
      <w:r>
        <w:rPr>
          <w:noProof/>
        </w:rPr>
        <w:pict>
          <v:shape id="_x0000_s1036" style="position:absolute;left:0;text-align:left;margin-left:99.5pt;margin-top:31pt;width:2.3pt;height:52.5pt;z-index:251660288;mso-position-horizontal-relative:page" coordorigin="1990,620" coordsize="46,1050" o:spt="100" adj="0,,0" path="m2036,1008r-24,-22l1990,1008r,318l1990,1646r22,24l2036,1646r,-320l2036,1008xm2036,642r-24,-22l1990,642r,320l2012,986r24,-24l2036,642xe" fillcolor="black" stroked="f">
            <v:stroke joinstyle="round"/>
            <v:formulas/>
            <v:path arrowok="t" o:connecttype="segments"/>
            <w10:wrap anchorx="page"/>
          </v:shape>
        </w:pict>
      </w:r>
      <w:r>
        <w:rPr>
          <w:noProof/>
        </w:rPr>
        <w:pict>
          <v:shape id="_x0000_s1035" style="position:absolute;left:0;text-align:left;margin-left:200.4pt;margin-top:29.8pt;width:2.3pt;height:54.8pt;z-index:251661312;mso-position-horizontal-relative:page" coordorigin="4008,596" coordsize="46,1096" path="m4054,596r-24,24l4008,642r,320l4030,986r-22,22l4008,1326r,320l4030,1670r24,22l4054,1326r,-318l4054,962r,-366xe" fillcolor="black" stroked="f">
            <v:path arrowok="t"/>
            <w10:wrap anchorx="page"/>
          </v:shape>
        </w:pict>
      </w:r>
      <w:r>
        <w:rPr>
          <w:noProof/>
        </w:rPr>
        <w:pict>
          <v:shape id="_x0000_s1034" type="#_x0000_t202" style="position:absolute;left:0;text-align:left;margin-left:53.95pt;margin-top:29.8pt;width:151.05pt;height:54.8pt;z-index:251662336;mso-position-horizontal-relative:page" filled="f" stroked="f">
            <v:textbox inset="0,0,0,0">
              <w:txbxContent>
                <w:tbl>
                  <w:tblPr>
                    <w:tblW w:w="0" w:type="auto"/>
                    <w:tblInd w:w="7"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1919"/>
                    <w:gridCol w:w="1033"/>
                  </w:tblGrid>
                  <w:tr w:rsidR="00976539">
                    <w:trPr>
                      <w:trHeight w:val="305"/>
                    </w:trPr>
                    <w:tc>
                      <w:tcPr>
                        <w:tcW w:w="1919" w:type="dxa"/>
                        <w:tcBorders>
                          <w:left w:val="nil"/>
                          <w:right w:val="single" w:sz="12" w:space="0" w:color="000000"/>
                        </w:tcBorders>
                      </w:tcPr>
                      <w:p w:rsidR="00976539" w:rsidRDefault="00000000">
                        <w:pPr>
                          <w:pStyle w:val="TableParagraph"/>
                          <w:tabs>
                            <w:tab w:val="right" w:pos="1498"/>
                          </w:tabs>
                          <w:spacing w:before="37" w:line="249" w:lineRule="exact"/>
                          <w:ind w:left="107"/>
                          <w:rPr>
                            <w:sz w:val="24"/>
                          </w:rPr>
                        </w:pPr>
                        <w:r>
                          <w:rPr>
                            <w:sz w:val="24"/>
                          </w:rPr>
                          <w:t>Cluster</w:t>
                        </w:r>
                        <w:r>
                          <w:rPr>
                            <w:sz w:val="24"/>
                          </w:rPr>
                          <w:tab/>
                          <w:t>1</w:t>
                        </w:r>
                      </w:p>
                    </w:tc>
                    <w:tc>
                      <w:tcPr>
                        <w:tcW w:w="1033" w:type="dxa"/>
                        <w:tcBorders>
                          <w:left w:val="single" w:sz="12" w:space="0" w:color="000000"/>
                          <w:right w:val="nil"/>
                        </w:tcBorders>
                      </w:tcPr>
                      <w:p w:rsidR="00976539" w:rsidRDefault="00000000">
                        <w:pPr>
                          <w:pStyle w:val="TableParagraph"/>
                          <w:spacing w:before="37" w:line="249" w:lineRule="exact"/>
                          <w:ind w:left="12"/>
                          <w:jc w:val="center"/>
                          <w:rPr>
                            <w:sz w:val="24"/>
                          </w:rPr>
                        </w:pPr>
                        <w:r>
                          <w:rPr>
                            <w:sz w:val="24"/>
                          </w:rPr>
                          <w:t>2</w:t>
                        </w:r>
                      </w:p>
                    </w:tc>
                  </w:tr>
                  <w:tr w:rsidR="00976539">
                    <w:trPr>
                      <w:trHeight w:val="624"/>
                    </w:trPr>
                    <w:tc>
                      <w:tcPr>
                        <w:tcW w:w="1919" w:type="dxa"/>
                        <w:tcBorders>
                          <w:left w:val="nil"/>
                          <w:right w:val="single" w:sz="12" w:space="0" w:color="000000"/>
                        </w:tcBorders>
                      </w:tcPr>
                      <w:p w:rsidR="00976539" w:rsidRDefault="00000000">
                        <w:pPr>
                          <w:pStyle w:val="TableParagraph"/>
                          <w:spacing w:before="35" w:line="240" w:lineRule="auto"/>
                          <w:ind w:left="107"/>
                          <w:rPr>
                            <w:sz w:val="24"/>
                          </w:rPr>
                        </w:pPr>
                        <w:r>
                          <w:rPr>
                            <w:sz w:val="24"/>
                          </w:rPr>
                          <w:t>1</w:t>
                        </w:r>
                      </w:p>
                      <w:p w:rsidR="00976539" w:rsidRDefault="00000000">
                        <w:pPr>
                          <w:pStyle w:val="TableParagraph"/>
                          <w:tabs>
                            <w:tab w:val="left" w:pos="1224"/>
                          </w:tabs>
                          <w:spacing w:before="44" w:line="249" w:lineRule="exact"/>
                          <w:ind w:left="107"/>
                          <w:rPr>
                            <w:sz w:val="24"/>
                          </w:rPr>
                        </w:pPr>
                        <w:r>
                          <w:rPr>
                            <w:sz w:val="24"/>
                          </w:rPr>
                          <w:t>2</w:t>
                        </w:r>
                        <w:r>
                          <w:rPr>
                            <w:sz w:val="24"/>
                          </w:rPr>
                          <w:tab/>
                          <w:t>32.160</w:t>
                        </w:r>
                      </w:p>
                    </w:tc>
                    <w:tc>
                      <w:tcPr>
                        <w:tcW w:w="1033" w:type="dxa"/>
                        <w:tcBorders>
                          <w:left w:val="single" w:sz="12" w:space="0" w:color="000000"/>
                          <w:right w:val="nil"/>
                        </w:tcBorders>
                      </w:tcPr>
                      <w:p w:rsidR="00976539" w:rsidRDefault="00000000">
                        <w:pPr>
                          <w:pStyle w:val="TableParagraph"/>
                          <w:spacing w:before="35" w:line="240" w:lineRule="auto"/>
                          <w:ind w:left="300"/>
                          <w:rPr>
                            <w:sz w:val="24"/>
                          </w:rPr>
                        </w:pPr>
                        <w:r>
                          <w:rPr>
                            <w:sz w:val="24"/>
                          </w:rPr>
                          <w:t>32.160</w:t>
                        </w:r>
                      </w:p>
                    </w:tc>
                  </w:tr>
                </w:tbl>
                <w:p w:rsidR="00976539" w:rsidRDefault="00976539">
                  <w:pPr>
                    <w:pStyle w:val="BodyText"/>
                  </w:pPr>
                </w:p>
              </w:txbxContent>
            </v:textbox>
            <w10:wrap anchorx="page"/>
          </v:shape>
        </w:pict>
      </w:r>
      <w:r>
        <w:rPr>
          <w:b/>
          <w:sz w:val="24"/>
        </w:rPr>
        <w:t>Distances</w:t>
      </w:r>
      <w:r>
        <w:rPr>
          <w:b/>
          <w:spacing w:val="-8"/>
          <w:sz w:val="24"/>
        </w:rPr>
        <w:t xml:space="preserve"> </w:t>
      </w:r>
      <w:r>
        <w:rPr>
          <w:b/>
          <w:sz w:val="24"/>
        </w:rPr>
        <w:t>between</w:t>
      </w:r>
      <w:r>
        <w:rPr>
          <w:b/>
          <w:spacing w:val="-8"/>
          <w:sz w:val="24"/>
        </w:rPr>
        <w:t xml:space="preserve"> </w:t>
      </w:r>
      <w:r>
        <w:rPr>
          <w:b/>
          <w:sz w:val="24"/>
        </w:rPr>
        <w:t>Final</w:t>
      </w:r>
      <w:r>
        <w:rPr>
          <w:b/>
          <w:spacing w:val="-57"/>
          <w:sz w:val="24"/>
        </w:rPr>
        <w:t xml:space="preserve"> </w:t>
      </w:r>
      <w:r>
        <w:rPr>
          <w:b/>
          <w:sz w:val="24"/>
        </w:rPr>
        <w:t>Cluster</w:t>
      </w:r>
      <w:r>
        <w:rPr>
          <w:b/>
          <w:spacing w:val="-6"/>
          <w:sz w:val="24"/>
        </w:rPr>
        <w:t xml:space="preserve"> </w:t>
      </w:r>
      <w:r>
        <w:rPr>
          <w:b/>
          <w:sz w:val="24"/>
        </w:rPr>
        <w:t>Centers</w:t>
      </w:r>
    </w:p>
    <w:p w:rsidR="00976539" w:rsidRDefault="00976539">
      <w:pPr>
        <w:pStyle w:val="BodyText"/>
        <w:rPr>
          <w:b/>
          <w:sz w:val="26"/>
        </w:rPr>
      </w:pPr>
    </w:p>
    <w:p w:rsidR="00976539" w:rsidRDefault="00976539">
      <w:pPr>
        <w:pStyle w:val="BodyText"/>
        <w:rPr>
          <w:b/>
          <w:sz w:val="26"/>
        </w:rPr>
      </w:pPr>
    </w:p>
    <w:p w:rsidR="00976539" w:rsidRDefault="00976539">
      <w:pPr>
        <w:pStyle w:val="BodyText"/>
        <w:rPr>
          <w:b/>
          <w:sz w:val="26"/>
        </w:rPr>
      </w:pPr>
    </w:p>
    <w:p w:rsidR="00976539" w:rsidRDefault="00976539">
      <w:pPr>
        <w:pStyle w:val="BodyText"/>
        <w:rPr>
          <w:b/>
          <w:sz w:val="26"/>
        </w:rPr>
      </w:pPr>
    </w:p>
    <w:p w:rsidR="00976539" w:rsidRDefault="00976539">
      <w:pPr>
        <w:pStyle w:val="BodyText"/>
        <w:rPr>
          <w:b/>
          <w:sz w:val="26"/>
        </w:rPr>
      </w:pPr>
    </w:p>
    <w:p w:rsidR="00976539" w:rsidRDefault="00976539">
      <w:pPr>
        <w:pStyle w:val="BodyText"/>
        <w:spacing w:before="3"/>
        <w:rPr>
          <w:b/>
          <w:sz w:val="32"/>
        </w:rPr>
      </w:pPr>
    </w:p>
    <w:p w:rsidR="00976539" w:rsidRDefault="00000000">
      <w:pPr>
        <w:pStyle w:val="Heading2"/>
        <w:ind w:left="225"/>
      </w:pPr>
      <w:r>
        <w:t>Number</w:t>
      </w:r>
      <w:r>
        <w:rPr>
          <w:spacing w:val="-5"/>
        </w:rPr>
        <w:t xml:space="preserve"> </w:t>
      </w:r>
      <w:r>
        <w:t>of</w:t>
      </w:r>
      <w:r>
        <w:rPr>
          <w:spacing w:val="-2"/>
        </w:rPr>
        <w:t xml:space="preserve"> </w:t>
      </w:r>
      <w:r>
        <w:t>Cases</w:t>
      </w:r>
      <w:r>
        <w:rPr>
          <w:spacing w:val="-2"/>
        </w:rPr>
        <w:t xml:space="preserve"> </w:t>
      </w:r>
      <w:r>
        <w:t>in</w:t>
      </w:r>
      <w:r>
        <w:rPr>
          <w:spacing w:val="-1"/>
        </w:rPr>
        <w:t xml:space="preserve"> </w:t>
      </w:r>
      <w:r>
        <w:t>each</w:t>
      </w:r>
      <w:r>
        <w:rPr>
          <w:spacing w:val="-2"/>
        </w:rPr>
        <w:t xml:space="preserve"> </w:t>
      </w:r>
      <w:r>
        <w:t>Cluster</w:t>
      </w: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178"/>
        <w:gridCol w:w="2628"/>
        <w:gridCol w:w="3832"/>
      </w:tblGrid>
      <w:tr w:rsidR="00976539">
        <w:trPr>
          <w:trHeight w:val="271"/>
        </w:trPr>
        <w:tc>
          <w:tcPr>
            <w:tcW w:w="3178" w:type="dxa"/>
            <w:vMerge w:val="restart"/>
            <w:tcBorders>
              <w:left w:val="single" w:sz="4" w:space="0" w:color="000000"/>
              <w:right w:val="single" w:sz="4" w:space="0" w:color="000000"/>
            </w:tcBorders>
          </w:tcPr>
          <w:p w:rsidR="00976539" w:rsidRDefault="00000000">
            <w:pPr>
              <w:pStyle w:val="TableParagraph"/>
              <w:spacing w:before="138" w:line="240" w:lineRule="auto"/>
              <w:rPr>
                <w:sz w:val="24"/>
              </w:rPr>
            </w:pPr>
            <w:r>
              <w:rPr>
                <w:sz w:val="24"/>
              </w:rPr>
              <w:t>Cluster</w:t>
            </w:r>
          </w:p>
        </w:tc>
        <w:tc>
          <w:tcPr>
            <w:tcW w:w="2628" w:type="dxa"/>
            <w:tcBorders>
              <w:left w:val="single" w:sz="4" w:space="0" w:color="000000"/>
              <w:right w:val="single" w:sz="4" w:space="0" w:color="000000"/>
            </w:tcBorders>
          </w:tcPr>
          <w:p w:rsidR="00976539" w:rsidRDefault="00000000">
            <w:pPr>
              <w:pStyle w:val="TableParagraph"/>
              <w:rPr>
                <w:sz w:val="24"/>
              </w:rPr>
            </w:pPr>
            <w:r>
              <w:rPr>
                <w:sz w:val="24"/>
              </w:rPr>
              <w:t>1</w:t>
            </w:r>
          </w:p>
        </w:tc>
        <w:tc>
          <w:tcPr>
            <w:tcW w:w="3832" w:type="dxa"/>
            <w:tcBorders>
              <w:left w:val="single" w:sz="4" w:space="0" w:color="000000"/>
              <w:right w:val="single" w:sz="4" w:space="0" w:color="000000"/>
            </w:tcBorders>
          </w:tcPr>
          <w:p w:rsidR="00976539" w:rsidRDefault="00000000">
            <w:pPr>
              <w:pStyle w:val="TableParagraph"/>
              <w:ind w:left="61"/>
              <w:rPr>
                <w:sz w:val="24"/>
              </w:rPr>
            </w:pPr>
            <w:r>
              <w:rPr>
                <w:sz w:val="24"/>
              </w:rPr>
              <w:t>993.000</w:t>
            </w:r>
          </w:p>
        </w:tc>
      </w:tr>
      <w:tr w:rsidR="00976539">
        <w:trPr>
          <w:trHeight w:val="270"/>
        </w:trPr>
        <w:tc>
          <w:tcPr>
            <w:tcW w:w="3178" w:type="dxa"/>
            <w:vMerge/>
            <w:tcBorders>
              <w:top w:val="nil"/>
              <w:left w:val="single" w:sz="4" w:space="0" w:color="000000"/>
              <w:right w:val="single" w:sz="4" w:space="0" w:color="000000"/>
            </w:tcBorders>
          </w:tcPr>
          <w:p w:rsidR="00976539" w:rsidRDefault="00976539">
            <w:pPr>
              <w:rPr>
                <w:sz w:val="2"/>
                <w:szCs w:val="2"/>
              </w:rPr>
            </w:pPr>
          </w:p>
        </w:tc>
        <w:tc>
          <w:tcPr>
            <w:tcW w:w="2628" w:type="dxa"/>
            <w:tcBorders>
              <w:left w:val="single" w:sz="4" w:space="0" w:color="000000"/>
              <w:right w:val="single" w:sz="4" w:space="0" w:color="000000"/>
            </w:tcBorders>
          </w:tcPr>
          <w:p w:rsidR="00976539" w:rsidRDefault="00000000">
            <w:pPr>
              <w:pStyle w:val="TableParagraph"/>
              <w:rPr>
                <w:sz w:val="24"/>
              </w:rPr>
            </w:pPr>
            <w:r>
              <w:rPr>
                <w:sz w:val="24"/>
              </w:rPr>
              <w:t>2</w:t>
            </w:r>
          </w:p>
        </w:tc>
        <w:tc>
          <w:tcPr>
            <w:tcW w:w="3832" w:type="dxa"/>
            <w:tcBorders>
              <w:left w:val="single" w:sz="4" w:space="0" w:color="000000"/>
              <w:right w:val="single" w:sz="4" w:space="0" w:color="000000"/>
            </w:tcBorders>
          </w:tcPr>
          <w:p w:rsidR="00976539" w:rsidRDefault="00000000">
            <w:pPr>
              <w:pStyle w:val="TableParagraph"/>
              <w:ind w:left="61"/>
              <w:rPr>
                <w:sz w:val="24"/>
              </w:rPr>
            </w:pPr>
            <w:r>
              <w:rPr>
                <w:sz w:val="24"/>
              </w:rPr>
              <w:t>1140.000</w:t>
            </w:r>
          </w:p>
        </w:tc>
      </w:tr>
      <w:tr w:rsidR="00976539">
        <w:trPr>
          <w:trHeight w:val="271"/>
        </w:trPr>
        <w:tc>
          <w:tcPr>
            <w:tcW w:w="5806" w:type="dxa"/>
            <w:gridSpan w:val="2"/>
            <w:tcBorders>
              <w:left w:val="single" w:sz="4" w:space="0" w:color="000000"/>
              <w:right w:val="single" w:sz="4" w:space="0" w:color="000000"/>
            </w:tcBorders>
          </w:tcPr>
          <w:p w:rsidR="00976539" w:rsidRDefault="00000000">
            <w:pPr>
              <w:pStyle w:val="TableParagraph"/>
              <w:rPr>
                <w:sz w:val="24"/>
              </w:rPr>
            </w:pPr>
            <w:r>
              <w:rPr>
                <w:sz w:val="24"/>
              </w:rPr>
              <w:t>Valid</w:t>
            </w:r>
          </w:p>
        </w:tc>
        <w:tc>
          <w:tcPr>
            <w:tcW w:w="3832" w:type="dxa"/>
            <w:tcBorders>
              <w:left w:val="single" w:sz="4" w:space="0" w:color="000000"/>
              <w:right w:val="single" w:sz="4" w:space="0" w:color="000000"/>
            </w:tcBorders>
          </w:tcPr>
          <w:p w:rsidR="00976539" w:rsidRDefault="00000000">
            <w:pPr>
              <w:pStyle w:val="TableParagraph"/>
              <w:ind w:left="61"/>
              <w:rPr>
                <w:sz w:val="24"/>
              </w:rPr>
            </w:pPr>
            <w:r>
              <w:rPr>
                <w:sz w:val="24"/>
              </w:rPr>
              <w:t>2133.000</w:t>
            </w:r>
          </w:p>
        </w:tc>
      </w:tr>
      <w:tr w:rsidR="00976539">
        <w:trPr>
          <w:trHeight w:val="271"/>
        </w:trPr>
        <w:tc>
          <w:tcPr>
            <w:tcW w:w="5806" w:type="dxa"/>
            <w:gridSpan w:val="2"/>
            <w:tcBorders>
              <w:left w:val="single" w:sz="4" w:space="0" w:color="000000"/>
              <w:right w:val="single" w:sz="4" w:space="0" w:color="000000"/>
            </w:tcBorders>
          </w:tcPr>
          <w:p w:rsidR="00976539" w:rsidRDefault="00000000">
            <w:pPr>
              <w:pStyle w:val="TableParagraph"/>
              <w:rPr>
                <w:sz w:val="24"/>
              </w:rPr>
            </w:pPr>
            <w:r>
              <w:rPr>
                <w:sz w:val="24"/>
              </w:rPr>
              <w:t>Missing</w:t>
            </w:r>
          </w:p>
        </w:tc>
        <w:tc>
          <w:tcPr>
            <w:tcW w:w="3832" w:type="dxa"/>
            <w:tcBorders>
              <w:left w:val="single" w:sz="4" w:space="0" w:color="000000"/>
              <w:right w:val="single" w:sz="4" w:space="0" w:color="000000"/>
            </w:tcBorders>
          </w:tcPr>
          <w:p w:rsidR="00976539" w:rsidRDefault="00000000">
            <w:pPr>
              <w:pStyle w:val="TableParagraph"/>
              <w:ind w:left="61"/>
              <w:rPr>
                <w:sz w:val="24"/>
              </w:rPr>
            </w:pPr>
            <w:r>
              <w:rPr>
                <w:sz w:val="24"/>
              </w:rPr>
              <w:t>.000</w:t>
            </w:r>
          </w:p>
        </w:tc>
      </w:tr>
    </w:tbl>
    <w:p w:rsidR="00976539" w:rsidRDefault="00976539">
      <w:pPr>
        <w:pStyle w:val="BodyText"/>
        <w:spacing w:before="9"/>
        <w:rPr>
          <w:b/>
          <w:sz w:val="35"/>
        </w:rPr>
      </w:pPr>
    </w:p>
    <w:p w:rsidR="00976539" w:rsidRDefault="000E7ED7">
      <w:pPr>
        <w:pStyle w:val="BodyText"/>
        <w:spacing w:line="360" w:lineRule="auto"/>
        <w:ind w:left="175" w:right="113"/>
        <w:jc w:val="both"/>
      </w:pPr>
      <w:r w:rsidRPr="000E7ED7">
        <w:t>The data set included 2133 people, and the findings of the cluster analysis are displayed in the table above. The following table displays the results of a pretest (score of 23) and a posttest (score of 35) for clusters 1 and 2, respectively. According to the history of iterations table, the loop is finished after level seven. Both the pre- and post-test scores (43.95 and 65.32, and 54.70 and 77.90) for Clusters 1 and 2 are displayed in the final cluster table</w:t>
      </w:r>
      <w:r>
        <w:t>.</w:t>
      </w:r>
      <w:r w:rsidR="00A2535C" w:rsidRPr="00A2535C">
        <w:t xml:space="preserve"> According on the data shown above, it can be concluded that cluster 1 students perform better than cluster 2 pupils</w:t>
      </w:r>
      <w:r w:rsidR="00A2535C">
        <w:t>.</w:t>
      </w:r>
    </w:p>
    <w:p w:rsidR="00976539" w:rsidRDefault="00976539">
      <w:pPr>
        <w:spacing w:line="360" w:lineRule="auto"/>
        <w:jc w:val="both"/>
        <w:sectPr w:rsidR="00976539">
          <w:pgSz w:w="11900" w:h="16840"/>
          <w:pgMar w:top="1140" w:right="1020" w:bottom="280" w:left="960" w:header="720" w:footer="720" w:gutter="0"/>
          <w:cols w:space="720"/>
        </w:sectPr>
      </w:pPr>
    </w:p>
    <w:p w:rsidR="00976539" w:rsidRDefault="00000000">
      <w:pPr>
        <w:pStyle w:val="Heading2"/>
        <w:spacing w:before="68" w:line="360" w:lineRule="auto"/>
        <w:ind w:right="106"/>
      </w:pPr>
      <w:r>
        <w:lastRenderedPageBreak/>
        <w:t>With</w:t>
      </w:r>
      <w:r>
        <w:rPr>
          <w:spacing w:val="3"/>
        </w:rPr>
        <w:t xml:space="preserve"> </w:t>
      </w:r>
      <w:r>
        <w:t>real</w:t>
      </w:r>
      <w:r>
        <w:rPr>
          <w:spacing w:val="5"/>
        </w:rPr>
        <w:t xml:space="preserve"> </w:t>
      </w:r>
      <w:r>
        <w:t>world</w:t>
      </w:r>
      <w:r>
        <w:rPr>
          <w:spacing w:val="3"/>
        </w:rPr>
        <w:t xml:space="preserve"> </w:t>
      </w:r>
      <w:r>
        <w:t>(practical)</w:t>
      </w:r>
      <w:r>
        <w:rPr>
          <w:spacing w:val="3"/>
        </w:rPr>
        <w:t xml:space="preserve"> </w:t>
      </w:r>
      <w:r>
        <w:t>examples,</w:t>
      </w:r>
      <w:r>
        <w:rPr>
          <w:spacing w:val="3"/>
        </w:rPr>
        <w:t xml:space="preserve"> </w:t>
      </w:r>
      <w:r>
        <w:t>explain</w:t>
      </w:r>
      <w:r>
        <w:rPr>
          <w:spacing w:val="5"/>
        </w:rPr>
        <w:t xml:space="preserve"> </w:t>
      </w:r>
      <w:r>
        <w:t>minimum</w:t>
      </w:r>
      <w:r>
        <w:rPr>
          <w:spacing w:val="3"/>
        </w:rPr>
        <w:t xml:space="preserve"> </w:t>
      </w:r>
      <w:r>
        <w:t>5</w:t>
      </w:r>
      <w:r>
        <w:rPr>
          <w:spacing w:val="2"/>
        </w:rPr>
        <w:t xml:space="preserve"> </w:t>
      </w:r>
      <w:r>
        <w:t>most</w:t>
      </w:r>
      <w:r>
        <w:rPr>
          <w:spacing w:val="3"/>
        </w:rPr>
        <w:t xml:space="preserve"> </w:t>
      </w:r>
      <w:r>
        <w:t>common</w:t>
      </w:r>
      <w:r>
        <w:rPr>
          <w:spacing w:val="4"/>
        </w:rPr>
        <w:t xml:space="preserve"> </w:t>
      </w:r>
      <w:r>
        <w:t>data</w:t>
      </w:r>
      <w:r>
        <w:rPr>
          <w:spacing w:val="2"/>
        </w:rPr>
        <w:t xml:space="preserve"> </w:t>
      </w:r>
      <w:r>
        <w:t>mining</w:t>
      </w:r>
      <w:r>
        <w:rPr>
          <w:spacing w:val="3"/>
        </w:rPr>
        <w:t xml:space="preserve"> </w:t>
      </w:r>
      <w:r>
        <w:t>and</w:t>
      </w:r>
      <w:r>
        <w:rPr>
          <w:spacing w:val="3"/>
        </w:rPr>
        <w:t xml:space="preserve"> </w:t>
      </w:r>
      <w:r>
        <w:t>text</w:t>
      </w:r>
      <w:r>
        <w:rPr>
          <w:spacing w:val="-57"/>
        </w:rPr>
        <w:t xml:space="preserve"> </w:t>
      </w:r>
      <w:r>
        <w:t>mining</w:t>
      </w:r>
      <w:r>
        <w:rPr>
          <w:spacing w:val="-1"/>
        </w:rPr>
        <w:t xml:space="preserve"> </w:t>
      </w:r>
      <w:r>
        <w:t>methods for</w:t>
      </w:r>
      <w:r>
        <w:rPr>
          <w:spacing w:val="-6"/>
        </w:rPr>
        <w:t xml:space="preserve"> </w:t>
      </w:r>
      <w:r>
        <w:t>each that can</w:t>
      </w:r>
      <w:r>
        <w:rPr>
          <w:spacing w:val="-1"/>
        </w:rPr>
        <w:t xml:space="preserve"> </w:t>
      </w:r>
      <w:r>
        <w:t>be</w:t>
      </w:r>
      <w:r>
        <w:rPr>
          <w:spacing w:val="-1"/>
        </w:rPr>
        <w:t xml:space="preserve"> </w:t>
      </w:r>
      <w:r>
        <w:t>used in</w:t>
      </w:r>
      <w:r>
        <w:rPr>
          <w:spacing w:val="-1"/>
        </w:rPr>
        <w:t xml:space="preserve"> </w:t>
      </w:r>
      <w:r>
        <w:t>the</w:t>
      </w:r>
      <w:r>
        <w:rPr>
          <w:spacing w:val="-1"/>
        </w:rPr>
        <w:t xml:space="preserve"> </w:t>
      </w:r>
      <w:r>
        <w:t>contemporary business.</w:t>
      </w:r>
    </w:p>
    <w:p w:rsidR="00976539" w:rsidRDefault="00000000">
      <w:pPr>
        <w:tabs>
          <w:tab w:val="left" w:pos="885"/>
          <w:tab w:val="left" w:pos="9811"/>
        </w:tabs>
        <w:ind w:left="174"/>
        <w:rPr>
          <w:b/>
          <w:sz w:val="24"/>
        </w:rPr>
      </w:pPr>
      <w:r>
        <w:rPr>
          <w:sz w:val="24"/>
          <w:shd w:val="clear" w:color="auto" w:fill="FCFCFC"/>
        </w:rPr>
        <w:t xml:space="preserve"> </w:t>
      </w:r>
      <w:r>
        <w:rPr>
          <w:sz w:val="24"/>
          <w:shd w:val="clear" w:color="auto" w:fill="FCFCFC"/>
        </w:rPr>
        <w:tab/>
      </w:r>
      <w:r>
        <w:rPr>
          <w:b/>
          <w:sz w:val="24"/>
          <w:shd w:val="clear" w:color="auto" w:fill="FCFCFC"/>
        </w:rPr>
        <w:t>Data</w:t>
      </w:r>
      <w:r>
        <w:rPr>
          <w:b/>
          <w:spacing w:val="-2"/>
          <w:sz w:val="24"/>
          <w:shd w:val="clear" w:color="auto" w:fill="FCFCFC"/>
        </w:rPr>
        <w:t xml:space="preserve"> </w:t>
      </w:r>
      <w:r>
        <w:rPr>
          <w:b/>
          <w:sz w:val="24"/>
          <w:shd w:val="clear" w:color="auto" w:fill="FCFCFC"/>
        </w:rPr>
        <w:t>Mining</w:t>
      </w:r>
      <w:r>
        <w:rPr>
          <w:b/>
          <w:sz w:val="24"/>
          <w:shd w:val="clear" w:color="auto" w:fill="FCFCFC"/>
        </w:rPr>
        <w:tab/>
      </w:r>
    </w:p>
    <w:p w:rsidR="00976539" w:rsidRPr="00DD086D" w:rsidRDefault="00000000" w:rsidP="00166E5B">
      <w:pPr>
        <w:pStyle w:val="ListParagraph"/>
        <w:numPr>
          <w:ilvl w:val="0"/>
          <w:numId w:val="12"/>
        </w:numPr>
        <w:tabs>
          <w:tab w:val="left" w:pos="895"/>
          <w:tab w:val="left" w:pos="896"/>
        </w:tabs>
        <w:spacing w:before="103" w:line="292" w:lineRule="auto"/>
        <w:ind w:right="316"/>
        <w:rPr>
          <w:sz w:val="24"/>
          <w:szCs w:val="24"/>
        </w:rPr>
      </w:pPr>
      <w:r w:rsidRPr="00DD086D">
        <w:rPr>
          <w:b/>
          <w:i/>
          <w:sz w:val="24"/>
          <w:szCs w:val="24"/>
          <w:u w:val="single"/>
        </w:rPr>
        <w:t>Clustering Analysis-</w:t>
      </w:r>
      <w:r w:rsidRPr="00DD086D">
        <w:rPr>
          <w:b/>
          <w:i/>
          <w:spacing w:val="1"/>
          <w:sz w:val="24"/>
          <w:szCs w:val="24"/>
        </w:rPr>
        <w:t xml:space="preserve"> </w:t>
      </w:r>
      <w:r w:rsidR="00166E5B" w:rsidRPr="00DD086D">
        <w:rPr>
          <w:sz w:val="24"/>
          <w:szCs w:val="24"/>
        </w:rPr>
        <w:t xml:space="preserve">Cluster analysis, as defined by Goel and colleagues (2020), is a method for collecting and </w:t>
      </w:r>
      <w:r w:rsidR="00DD086D" w:rsidRPr="00DD086D">
        <w:rPr>
          <w:sz w:val="24"/>
          <w:szCs w:val="24"/>
        </w:rPr>
        <w:t>organizing</w:t>
      </w:r>
      <w:r w:rsidR="00166E5B" w:rsidRPr="00DD086D">
        <w:rPr>
          <w:sz w:val="24"/>
          <w:szCs w:val="24"/>
        </w:rPr>
        <w:t xml:space="preserve"> data sets that share common characteristics. Retailers might </w:t>
      </w:r>
      <w:r w:rsidR="00DD086D" w:rsidRPr="00DD086D">
        <w:rPr>
          <w:sz w:val="24"/>
          <w:szCs w:val="24"/>
        </w:rPr>
        <w:t>utilize</w:t>
      </w:r>
      <w:r w:rsidR="00166E5B" w:rsidRPr="00DD086D">
        <w:rPr>
          <w:sz w:val="24"/>
          <w:szCs w:val="24"/>
        </w:rPr>
        <w:t xml:space="preserve"> this to divide up their consumer base into smaller, more manageable groups based on their spending </w:t>
      </w:r>
      <w:r w:rsidR="00DD086D" w:rsidRPr="00DD086D">
        <w:rPr>
          <w:sz w:val="24"/>
          <w:szCs w:val="24"/>
        </w:rPr>
        <w:t>habits.</w:t>
      </w:r>
    </w:p>
    <w:p w:rsidR="006E6C92" w:rsidRPr="00DD086D" w:rsidRDefault="006E6C92" w:rsidP="005730BB">
      <w:pPr>
        <w:numPr>
          <w:ilvl w:val="0"/>
          <w:numId w:val="12"/>
        </w:numPr>
        <w:tabs>
          <w:tab w:val="left" w:pos="362"/>
        </w:tabs>
        <w:spacing w:line="321" w:lineRule="exact"/>
        <w:jc w:val="both"/>
        <w:rPr>
          <w:bCs/>
          <w:iCs/>
          <w:sz w:val="24"/>
          <w:szCs w:val="24"/>
        </w:rPr>
      </w:pPr>
      <w:r w:rsidRPr="00DD086D">
        <w:rPr>
          <w:bCs/>
          <w:iCs/>
          <w:sz w:val="24"/>
          <w:szCs w:val="24"/>
        </w:rPr>
        <w:t xml:space="preserve">Classification analysis is a method for </w:t>
      </w:r>
      <w:r w:rsidR="00DD086D" w:rsidRPr="00DD086D">
        <w:rPr>
          <w:bCs/>
          <w:iCs/>
          <w:sz w:val="24"/>
          <w:szCs w:val="24"/>
        </w:rPr>
        <w:t>organizing</w:t>
      </w:r>
      <w:r w:rsidRPr="00DD086D">
        <w:rPr>
          <w:bCs/>
          <w:iCs/>
          <w:sz w:val="24"/>
          <w:szCs w:val="24"/>
        </w:rPr>
        <w:t xml:space="preserve"> data into categories determined beforehand by their qualities. Banks could use it to determine if a loan applicant poses a high or low risk by considering their credit score, income, and job history, among other things.</w:t>
      </w:r>
    </w:p>
    <w:p w:rsidR="006E6C92" w:rsidRPr="00DD086D" w:rsidRDefault="006E6C92" w:rsidP="005730BB">
      <w:pPr>
        <w:numPr>
          <w:ilvl w:val="0"/>
          <w:numId w:val="12"/>
        </w:numPr>
        <w:tabs>
          <w:tab w:val="left" w:pos="362"/>
        </w:tabs>
        <w:spacing w:line="321" w:lineRule="exact"/>
        <w:jc w:val="both"/>
        <w:rPr>
          <w:bCs/>
          <w:iCs/>
          <w:sz w:val="24"/>
          <w:szCs w:val="24"/>
        </w:rPr>
      </w:pPr>
      <w:r w:rsidRPr="00DD086D">
        <w:rPr>
          <w:bCs/>
          <w:iCs/>
          <w:sz w:val="24"/>
          <w:szCs w:val="24"/>
        </w:rPr>
        <w:t>Association Rule Mining, or ARM, is a method for discovering hidden relationships and patterns in large datasets. In order to provide targeted promotions or offers for product bundling, retailers employ this method of determining which products are frequently purchased together.</w:t>
      </w:r>
    </w:p>
    <w:p w:rsidR="006E6C92" w:rsidRPr="00DD086D" w:rsidRDefault="006E6C92" w:rsidP="005730BB">
      <w:pPr>
        <w:numPr>
          <w:ilvl w:val="0"/>
          <w:numId w:val="12"/>
        </w:numPr>
        <w:tabs>
          <w:tab w:val="left" w:pos="362"/>
        </w:tabs>
        <w:spacing w:line="321" w:lineRule="exact"/>
        <w:jc w:val="both"/>
        <w:rPr>
          <w:bCs/>
          <w:iCs/>
          <w:sz w:val="24"/>
          <w:szCs w:val="24"/>
        </w:rPr>
      </w:pPr>
      <w:r w:rsidRPr="00DD086D">
        <w:rPr>
          <w:bCs/>
          <w:iCs/>
          <w:sz w:val="24"/>
          <w:szCs w:val="24"/>
        </w:rPr>
        <w:t>Anomaly Detection: method used to pinpoint data outliers and out-of-the-ordinary patterns. A bank may use it, for instance, to spot any fraudulent purchases or unusual activity on customer accounts.</w:t>
      </w:r>
    </w:p>
    <w:p w:rsidR="00976539" w:rsidRPr="00DD086D" w:rsidRDefault="006E6C92" w:rsidP="006E6C92">
      <w:pPr>
        <w:numPr>
          <w:ilvl w:val="0"/>
          <w:numId w:val="12"/>
        </w:numPr>
        <w:spacing w:before="73" w:line="357" w:lineRule="auto"/>
        <w:rPr>
          <w:bCs/>
          <w:iCs/>
          <w:sz w:val="24"/>
          <w:szCs w:val="24"/>
        </w:rPr>
      </w:pPr>
      <w:r w:rsidRPr="00DD086D">
        <w:rPr>
          <w:bCs/>
          <w:iCs/>
          <w:sz w:val="24"/>
          <w:szCs w:val="24"/>
        </w:rPr>
        <w:t>Regression Analysis: in this method, the connection between the dependent and one or more independent variables is first determined. For instance, a real estate firm may do market research to determine the influence of parameters like lot size, square footage, and number of bedrooms on home pricing in a certain area (Ferreira and et al., 2019).</w:t>
      </w:r>
    </w:p>
    <w:p w:rsidR="004C4404" w:rsidRDefault="004C4404" w:rsidP="004C4404">
      <w:pPr>
        <w:spacing w:before="73" w:line="357" w:lineRule="auto"/>
        <w:ind w:left="536"/>
        <w:rPr>
          <w:b/>
          <w:iCs/>
          <w:sz w:val="24"/>
        </w:rPr>
      </w:pPr>
      <w:r>
        <w:rPr>
          <w:b/>
          <w:iCs/>
          <w:sz w:val="24"/>
        </w:rPr>
        <w:t>Text Mining</w:t>
      </w:r>
    </w:p>
    <w:p w:rsidR="004C4404" w:rsidRPr="00DD086D" w:rsidRDefault="004C4404" w:rsidP="007E7C16">
      <w:pPr>
        <w:pStyle w:val="ListParagraph"/>
        <w:numPr>
          <w:ilvl w:val="0"/>
          <w:numId w:val="13"/>
        </w:numPr>
        <w:spacing w:before="73" w:line="357" w:lineRule="auto"/>
        <w:ind w:left="896"/>
        <w:rPr>
          <w:bCs/>
          <w:iCs/>
          <w:sz w:val="24"/>
          <w:szCs w:val="24"/>
        </w:rPr>
      </w:pPr>
      <w:r w:rsidRPr="00DD086D">
        <w:rPr>
          <w:bCs/>
          <w:iCs/>
          <w:sz w:val="24"/>
          <w:szCs w:val="24"/>
        </w:rPr>
        <w:t>Named Entity Recognition (NER) is a method for extracting and identifying names, places, and companies from text. Legal firms, for instance, could use it to compile a database of all the entities and people cited in a case brief.</w:t>
      </w:r>
    </w:p>
    <w:p w:rsidR="007E7C16" w:rsidRPr="00DD086D" w:rsidRDefault="004C4404" w:rsidP="007E7C16">
      <w:pPr>
        <w:pStyle w:val="ListParagraph"/>
        <w:numPr>
          <w:ilvl w:val="0"/>
          <w:numId w:val="13"/>
        </w:numPr>
        <w:spacing w:before="73" w:line="357" w:lineRule="auto"/>
        <w:ind w:left="896"/>
        <w:rPr>
          <w:bCs/>
          <w:iCs/>
          <w:sz w:val="24"/>
          <w:szCs w:val="24"/>
        </w:rPr>
      </w:pPr>
      <w:r w:rsidRPr="00DD086D">
        <w:rPr>
          <w:bCs/>
          <w:iCs/>
          <w:sz w:val="24"/>
          <w:szCs w:val="24"/>
        </w:rPr>
        <w:t xml:space="preserve">Text classification: This method is used to </w:t>
      </w:r>
      <w:r w:rsidR="007E7C16" w:rsidRPr="00DD086D">
        <w:rPr>
          <w:bCs/>
          <w:iCs/>
          <w:sz w:val="24"/>
          <w:szCs w:val="24"/>
        </w:rPr>
        <w:t>organize</w:t>
      </w:r>
      <w:r w:rsidRPr="00DD086D">
        <w:rPr>
          <w:bCs/>
          <w:iCs/>
          <w:sz w:val="24"/>
          <w:szCs w:val="24"/>
        </w:rPr>
        <w:t xml:space="preserve"> texts into distinct categories determined by their contents. For instance, this may be used by media sites to filter out offensive material.</w:t>
      </w:r>
    </w:p>
    <w:p w:rsidR="007E7C16" w:rsidRPr="00DD086D" w:rsidRDefault="007E7C16" w:rsidP="007E7C16">
      <w:pPr>
        <w:rPr>
          <w:sz w:val="24"/>
          <w:szCs w:val="24"/>
        </w:rPr>
      </w:pPr>
    </w:p>
    <w:p w:rsidR="00976539" w:rsidRPr="00DD086D" w:rsidRDefault="007E7C16" w:rsidP="007E7C16">
      <w:pPr>
        <w:pStyle w:val="ListParagraph"/>
        <w:numPr>
          <w:ilvl w:val="0"/>
          <w:numId w:val="13"/>
        </w:numPr>
        <w:spacing w:before="73" w:line="357" w:lineRule="auto"/>
        <w:ind w:left="896"/>
        <w:rPr>
          <w:bCs/>
          <w:iCs/>
          <w:sz w:val="24"/>
          <w:szCs w:val="24"/>
        </w:rPr>
      </w:pPr>
      <w:r w:rsidRPr="00DD086D">
        <w:rPr>
          <w:sz w:val="24"/>
          <w:szCs w:val="24"/>
        </w:rPr>
        <w:t xml:space="preserve">Information Extraction: In this method, data, such as dates, numbers, and places, is broken down into their component parts and the relevant data is then extracted. For instance, a medical research company could </w:t>
      </w:r>
      <w:r w:rsidR="00DD086D" w:rsidRPr="00DD086D">
        <w:rPr>
          <w:sz w:val="24"/>
          <w:szCs w:val="24"/>
        </w:rPr>
        <w:t>utilize</w:t>
      </w:r>
      <w:r w:rsidRPr="00DD086D">
        <w:rPr>
          <w:sz w:val="24"/>
          <w:szCs w:val="24"/>
        </w:rPr>
        <w:t xml:space="preserve"> this to extract information from reports of clinical trials (Hassani et al., 2020).</w:t>
      </w:r>
    </w:p>
    <w:p w:rsidR="005730BB" w:rsidRPr="00DD086D" w:rsidRDefault="005730BB">
      <w:pPr>
        <w:rPr>
          <w:sz w:val="24"/>
          <w:szCs w:val="24"/>
        </w:rPr>
      </w:pPr>
    </w:p>
    <w:p w:rsidR="00316CE4" w:rsidRPr="00DD086D" w:rsidRDefault="00316CE4" w:rsidP="00316CE4">
      <w:pPr>
        <w:ind w:left="720"/>
        <w:rPr>
          <w:sz w:val="24"/>
          <w:szCs w:val="24"/>
        </w:rPr>
      </w:pPr>
      <w:r w:rsidRPr="00DD086D">
        <w:rPr>
          <w:sz w:val="24"/>
          <w:szCs w:val="24"/>
        </w:rPr>
        <w:t>• Sentiment Analysis is a text mining technique that makes use of natural language processing and machine learning to locate and extract evaluative details from written content. For instance, hotels can use it to examine customer support and spot trends in the most frequently raised issues and complaints.</w:t>
      </w:r>
    </w:p>
    <w:p w:rsidR="00316CE4" w:rsidRPr="00DD086D" w:rsidRDefault="00316CE4" w:rsidP="00316CE4">
      <w:pPr>
        <w:ind w:left="720"/>
        <w:rPr>
          <w:sz w:val="24"/>
          <w:szCs w:val="24"/>
        </w:rPr>
      </w:pPr>
    </w:p>
    <w:p w:rsidR="00316CE4" w:rsidRPr="00DD086D" w:rsidRDefault="00316CE4" w:rsidP="00316CE4">
      <w:pPr>
        <w:ind w:left="720"/>
        <w:rPr>
          <w:sz w:val="24"/>
          <w:szCs w:val="24"/>
        </w:rPr>
      </w:pPr>
      <w:r w:rsidRPr="00DD086D">
        <w:rPr>
          <w:sz w:val="24"/>
          <w:szCs w:val="24"/>
        </w:rPr>
        <w:t xml:space="preserve">• Topic Modelling: this method identifies and extracts topics from large textual data collections. For instance, a startup company may </w:t>
      </w:r>
      <w:r w:rsidR="00DD086D" w:rsidRPr="00DD086D">
        <w:rPr>
          <w:sz w:val="24"/>
          <w:szCs w:val="24"/>
        </w:rPr>
        <w:t>utilize</w:t>
      </w:r>
      <w:r w:rsidRPr="00DD086D">
        <w:rPr>
          <w:sz w:val="24"/>
          <w:szCs w:val="24"/>
        </w:rPr>
        <w:t xml:space="preserve"> it to track for common themes in the </w:t>
      </w:r>
      <w:r w:rsidRPr="00DD086D">
        <w:rPr>
          <w:sz w:val="24"/>
          <w:szCs w:val="24"/>
        </w:rPr>
        <w:lastRenderedPageBreak/>
        <w:t>news from several outlets.</w:t>
      </w:r>
    </w:p>
    <w:p w:rsidR="00316CE4" w:rsidRDefault="00316CE4"/>
    <w:p w:rsidR="00316CE4" w:rsidRDefault="00316CE4">
      <w:pPr>
        <w:sectPr w:rsidR="00316CE4">
          <w:pgSz w:w="11900" w:h="16840"/>
          <w:pgMar w:top="1480" w:right="1020" w:bottom="280" w:left="960" w:header="720" w:footer="720" w:gutter="0"/>
          <w:cols w:space="720"/>
        </w:sectPr>
      </w:pPr>
    </w:p>
    <w:p w:rsidR="00976539" w:rsidRDefault="00976539">
      <w:pPr>
        <w:pStyle w:val="BodyText"/>
        <w:ind w:left="534"/>
        <w:rPr>
          <w:sz w:val="20"/>
        </w:rPr>
      </w:pPr>
    </w:p>
    <w:p w:rsidR="00976539" w:rsidRDefault="00976539">
      <w:pPr>
        <w:pStyle w:val="BodyText"/>
        <w:spacing w:before="2"/>
        <w:rPr>
          <w:sz w:val="10"/>
        </w:rPr>
      </w:pPr>
    </w:p>
    <w:p w:rsidR="00976539" w:rsidRDefault="00000000">
      <w:pPr>
        <w:pStyle w:val="BodyText"/>
        <w:ind w:left="174"/>
        <w:rPr>
          <w:sz w:val="20"/>
        </w:rPr>
      </w:pPr>
      <w:r>
        <w:rPr>
          <w:noProof/>
          <w:sz w:val="20"/>
        </w:rPr>
      </w:r>
      <w:r>
        <w:rPr>
          <w:noProof/>
          <w:sz w:val="20"/>
        </w:rPr>
        <w:pict>
          <v:group id="_x0000_s1029" style="width:481.9pt;height:13.8pt;mso-position-horizontal-relative:char;mso-position-vertical-relative:line" coordsize="9638,276">
            <v:rect id="_x0000_s1030" style="position:absolute;width:9638;height:276" fillcolor="#fcfcfb" stroked="f"/>
            <w10:anchorlock/>
          </v:group>
        </w:pict>
      </w:r>
    </w:p>
    <w:p w:rsidR="00976539" w:rsidRDefault="00000000">
      <w:pPr>
        <w:pStyle w:val="Heading2"/>
        <w:numPr>
          <w:ilvl w:val="0"/>
          <w:numId w:val="8"/>
        </w:numPr>
        <w:tabs>
          <w:tab w:val="left" w:pos="494"/>
        </w:tabs>
        <w:spacing w:before="104" w:line="360" w:lineRule="auto"/>
        <w:ind w:left="175" w:right="127" w:firstLine="70"/>
        <w:jc w:val="both"/>
      </w:pPr>
      <w:r>
        <w:t>Discuss advantages and disadvantage of using SPSS and Excel by use of relevant practical</w:t>
      </w:r>
      <w:r>
        <w:rPr>
          <w:spacing w:val="1"/>
        </w:rPr>
        <w:t xml:space="preserve"> </w:t>
      </w:r>
      <w:r w:rsidR="00DD086D">
        <w:t>examples.</w:t>
      </w:r>
    </w:p>
    <w:tbl>
      <w:tblPr>
        <w:tblStyle w:val="TableGrid"/>
        <w:tblW w:w="9263" w:type="dxa"/>
        <w:tblInd w:w="896" w:type="dxa"/>
        <w:tblLook w:val="04A0" w:firstRow="1" w:lastRow="0" w:firstColumn="1" w:lastColumn="0" w:noHBand="0" w:noVBand="1"/>
      </w:tblPr>
      <w:tblGrid>
        <w:gridCol w:w="4533"/>
        <w:gridCol w:w="4730"/>
      </w:tblGrid>
      <w:tr w:rsidR="000C7C4C" w:rsidTr="000C7C4C">
        <w:trPr>
          <w:trHeight w:val="469"/>
        </w:trPr>
        <w:tc>
          <w:tcPr>
            <w:tcW w:w="4533" w:type="dxa"/>
          </w:tcPr>
          <w:p w:rsidR="000C7C4C" w:rsidRPr="00DD086D" w:rsidRDefault="000C7C4C" w:rsidP="000C7C4C">
            <w:pPr>
              <w:pStyle w:val="ListParagraph"/>
              <w:tabs>
                <w:tab w:val="left" w:pos="895"/>
                <w:tab w:val="left" w:pos="896"/>
              </w:tabs>
              <w:spacing w:before="90" w:line="360" w:lineRule="auto"/>
              <w:ind w:left="0" w:right="115" w:firstLine="0"/>
              <w:rPr>
                <w:rFonts w:ascii="Arial" w:hAnsi="Arial"/>
                <w:b/>
                <w:bCs/>
              </w:rPr>
            </w:pPr>
            <w:r w:rsidRPr="00DD086D">
              <w:rPr>
                <w:rFonts w:ascii="Arial" w:hAnsi="Arial"/>
                <w:b/>
                <w:bCs/>
              </w:rPr>
              <w:t xml:space="preserve">                   </w:t>
            </w:r>
            <w:r w:rsidR="00DD086D">
              <w:rPr>
                <w:rFonts w:ascii="Arial" w:hAnsi="Arial"/>
                <w:b/>
                <w:bCs/>
              </w:rPr>
              <w:t xml:space="preserve">       </w:t>
            </w:r>
            <w:r w:rsidRPr="00DD086D">
              <w:rPr>
                <w:rFonts w:ascii="Arial" w:hAnsi="Arial"/>
                <w:b/>
                <w:bCs/>
              </w:rPr>
              <w:t xml:space="preserve">  EXCEL                                                            </w:t>
            </w:r>
          </w:p>
        </w:tc>
        <w:tc>
          <w:tcPr>
            <w:tcW w:w="4730" w:type="dxa"/>
          </w:tcPr>
          <w:p w:rsidR="000C7C4C" w:rsidRPr="00DD086D" w:rsidRDefault="000C7C4C" w:rsidP="000C7C4C">
            <w:pPr>
              <w:pStyle w:val="ListParagraph"/>
              <w:tabs>
                <w:tab w:val="left" w:pos="895"/>
                <w:tab w:val="left" w:pos="896"/>
              </w:tabs>
              <w:spacing w:before="90" w:line="360" w:lineRule="auto"/>
              <w:ind w:left="0" w:right="115" w:firstLine="0"/>
              <w:rPr>
                <w:rFonts w:ascii="Arial" w:hAnsi="Arial"/>
                <w:b/>
                <w:bCs/>
              </w:rPr>
            </w:pPr>
            <w:r>
              <w:rPr>
                <w:rFonts w:ascii="Arial" w:hAnsi="Arial"/>
              </w:rPr>
              <w:t xml:space="preserve">           </w:t>
            </w:r>
            <w:r w:rsidR="00DD086D">
              <w:rPr>
                <w:rFonts w:ascii="Arial" w:hAnsi="Arial"/>
              </w:rPr>
              <w:t xml:space="preserve">               </w:t>
            </w:r>
            <w:r>
              <w:rPr>
                <w:rFonts w:ascii="Arial" w:hAnsi="Arial"/>
              </w:rPr>
              <w:t xml:space="preserve">   </w:t>
            </w:r>
            <w:r w:rsidRPr="00DD086D">
              <w:rPr>
                <w:rFonts w:ascii="Arial" w:hAnsi="Arial"/>
                <w:b/>
                <w:bCs/>
              </w:rPr>
              <w:t>SPSS</w:t>
            </w:r>
          </w:p>
        </w:tc>
      </w:tr>
      <w:tr w:rsidR="000C7C4C" w:rsidTr="000C7C4C">
        <w:trPr>
          <w:trHeight w:val="509"/>
        </w:trPr>
        <w:tc>
          <w:tcPr>
            <w:tcW w:w="4533" w:type="dxa"/>
          </w:tcPr>
          <w:p w:rsidR="000C7C4C" w:rsidRPr="00DD086D" w:rsidRDefault="000C7C4C" w:rsidP="000C7C4C">
            <w:pPr>
              <w:pStyle w:val="ListParagraph"/>
              <w:tabs>
                <w:tab w:val="left" w:pos="895"/>
                <w:tab w:val="left" w:pos="896"/>
              </w:tabs>
              <w:spacing w:before="90" w:line="360" w:lineRule="auto"/>
              <w:ind w:left="0" w:right="115" w:firstLine="0"/>
              <w:rPr>
                <w:rFonts w:ascii="Arial" w:hAnsi="Arial"/>
                <w:i/>
                <w:iCs/>
              </w:rPr>
            </w:pPr>
            <w:r>
              <w:rPr>
                <w:rFonts w:ascii="Arial" w:hAnsi="Arial"/>
              </w:rPr>
              <w:t xml:space="preserve">           </w:t>
            </w:r>
            <w:r w:rsidR="00DD086D">
              <w:rPr>
                <w:rFonts w:ascii="Arial" w:hAnsi="Arial"/>
              </w:rPr>
              <w:t xml:space="preserve">            </w:t>
            </w:r>
            <w:r>
              <w:rPr>
                <w:rFonts w:ascii="Arial" w:hAnsi="Arial"/>
              </w:rPr>
              <w:t xml:space="preserve"> </w:t>
            </w:r>
            <w:r w:rsidRPr="00DD086D">
              <w:rPr>
                <w:rFonts w:ascii="Arial" w:hAnsi="Arial"/>
                <w:i/>
                <w:iCs/>
              </w:rPr>
              <w:t>Advantages</w:t>
            </w:r>
          </w:p>
        </w:tc>
        <w:tc>
          <w:tcPr>
            <w:tcW w:w="4730" w:type="dxa"/>
          </w:tcPr>
          <w:p w:rsidR="000C7C4C" w:rsidRPr="00DD086D" w:rsidRDefault="000C7C4C" w:rsidP="000C7C4C">
            <w:pPr>
              <w:pStyle w:val="ListParagraph"/>
              <w:tabs>
                <w:tab w:val="left" w:pos="895"/>
                <w:tab w:val="left" w:pos="896"/>
              </w:tabs>
              <w:spacing w:before="90" w:line="360" w:lineRule="auto"/>
              <w:ind w:left="0" w:right="115" w:firstLine="0"/>
              <w:rPr>
                <w:rFonts w:ascii="Arial" w:hAnsi="Arial"/>
                <w:i/>
                <w:iCs/>
              </w:rPr>
            </w:pPr>
            <w:r>
              <w:rPr>
                <w:rFonts w:ascii="Arial" w:hAnsi="Arial"/>
              </w:rPr>
              <w:t xml:space="preserve">          </w:t>
            </w:r>
            <w:r w:rsidR="00DD086D">
              <w:rPr>
                <w:rFonts w:ascii="Arial" w:hAnsi="Arial"/>
              </w:rPr>
              <w:t xml:space="preserve">             </w:t>
            </w:r>
            <w:r>
              <w:rPr>
                <w:rFonts w:ascii="Arial" w:hAnsi="Arial"/>
              </w:rPr>
              <w:t xml:space="preserve"> </w:t>
            </w:r>
            <w:r w:rsidRPr="00DD086D">
              <w:rPr>
                <w:rFonts w:ascii="Arial" w:hAnsi="Arial"/>
                <w:i/>
                <w:iCs/>
              </w:rPr>
              <w:t>Advantages</w:t>
            </w:r>
          </w:p>
        </w:tc>
      </w:tr>
      <w:tr w:rsidR="000C7C4C" w:rsidTr="000C7C4C">
        <w:trPr>
          <w:trHeight w:val="2266"/>
        </w:trPr>
        <w:tc>
          <w:tcPr>
            <w:tcW w:w="4533" w:type="dxa"/>
          </w:tcPr>
          <w:p w:rsidR="00DD086D" w:rsidRPr="00C758E5" w:rsidRDefault="00DD086D" w:rsidP="00DD086D">
            <w:pPr>
              <w:pStyle w:val="ListParagraph"/>
              <w:numPr>
                <w:ilvl w:val="0"/>
                <w:numId w:val="5"/>
              </w:numPr>
              <w:tabs>
                <w:tab w:val="left" w:pos="896"/>
              </w:tabs>
              <w:spacing w:before="34" w:line="295" w:lineRule="auto"/>
              <w:ind w:right="109"/>
              <w:jc w:val="both"/>
              <w:rPr>
                <w:sz w:val="24"/>
              </w:rPr>
            </w:pPr>
            <w:r w:rsidRPr="00C758E5">
              <w:rPr>
                <w:sz w:val="24"/>
              </w:rPr>
              <w:t xml:space="preserve">Financial planning and budgeting: Excel is a useful tool for creating both. Not only can sums be calculated, but estimates can be </w:t>
            </w:r>
            <w:r w:rsidRPr="00C758E5">
              <w:rPr>
                <w:sz w:val="24"/>
              </w:rPr>
              <w:t>made,</w:t>
            </w:r>
            <w:r w:rsidRPr="00C758E5">
              <w:rPr>
                <w:sz w:val="24"/>
              </w:rPr>
              <w:t xml:space="preserve"> and expenses may be kept track of as well.</w:t>
            </w:r>
          </w:p>
          <w:p w:rsidR="00DD086D" w:rsidRPr="00C758E5" w:rsidRDefault="00DD086D" w:rsidP="00DD086D">
            <w:pPr>
              <w:pStyle w:val="ListParagraph"/>
              <w:numPr>
                <w:ilvl w:val="0"/>
                <w:numId w:val="5"/>
              </w:numPr>
              <w:tabs>
                <w:tab w:val="left" w:pos="896"/>
              </w:tabs>
              <w:spacing w:before="34" w:line="295" w:lineRule="auto"/>
              <w:ind w:right="109"/>
              <w:jc w:val="both"/>
              <w:rPr>
                <w:sz w:val="24"/>
              </w:rPr>
            </w:pPr>
            <w:r w:rsidRPr="00C758E5">
              <w:rPr>
                <w:sz w:val="24"/>
              </w:rPr>
              <w:t xml:space="preserve">Project management: Excel's ability to create timetables, keep track of activities, and keep tabs on progress makes it a useful tool for managing projects. It helps </w:t>
            </w:r>
            <w:r w:rsidRPr="00C758E5">
              <w:rPr>
                <w:sz w:val="24"/>
              </w:rPr>
              <w:t>visualize</w:t>
            </w:r>
            <w:r w:rsidRPr="00C758E5">
              <w:rPr>
                <w:sz w:val="24"/>
              </w:rPr>
              <w:t xml:space="preserve"> project timelines, which is useful for finding bottlenecks and controlling dependencies.</w:t>
            </w:r>
          </w:p>
          <w:p w:rsidR="00DD086D" w:rsidRDefault="00DD086D" w:rsidP="00DD086D">
            <w:pPr>
              <w:pStyle w:val="ListParagraph"/>
              <w:numPr>
                <w:ilvl w:val="0"/>
                <w:numId w:val="5"/>
              </w:numPr>
              <w:tabs>
                <w:tab w:val="left" w:pos="896"/>
              </w:tabs>
              <w:spacing w:before="34" w:line="295" w:lineRule="auto"/>
              <w:ind w:right="109"/>
              <w:jc w:val="both"/>
            </w:pPr>
            <w:r w:rsidRPr="00C758E5">
              <w:rPr>
                <w:sz w:val="24"/>
              </w:rPr>
              <w:t xml:space="preserve">Managing inventories is another area where Excel can be useful. Businesses can use this information to keep tabs on stock, check on sales, determine reorder points, and compile inventory reports. This provides a systematic approach to cataloguing and </w:t>
            </w:r>
            <w:r w:rsidRPr="00C758E5">
              <w:rPr>
                <w:sz w:val="24"/>
              </w:rPr>
              <w:t>analyzing</w:t>
            </w:r>
            <w:r w:rsidRPr="00C758E5">
              <w:rPr>
                <w:sz w:val="24"/>
              </w:rPr>
              <w:t xml:space="preserve"> stock information.</w:t>
            </w:r>
            <w:r>
              <w:rPr>
                <w:spacing w:val="2"/>
              </w:rPr>
              <w:t xml:space="preserve"> </w:t>
            </w:r>
            <w:r>
              <w:rPr>
                <w:color w:val="212121"/>
                <w:sz w:val="24"/>
              </w:rPr>
              <w:t>(Steinke</w:t>
            </w:r>
            <w:r>
              <w:rPr>
                <w:color w:val="212121"/>
                <w:spacing w:val="-1"/>
                <w:sz w:val="24"/>
              </w:rPr>
              <w:t xml:space="preserve"> </w:t>
            </w:r>
            <w:r>
              <w:rPr>
                <w:color w:val="212121"/>
                <w:sz w:val="24"/>
              </w:rPr>
              <w:t>and</w:t>
            </w:r>
            <w:r>
              <w:rPr>
                <w:color w:val="212121"/>
                <w:spacing w:val="-1"/>
                <w:sz w:val="24"/>
              </w:rPr>
              <w:t xml:space="preserve"> </w:t>
            </w:r>
            <w:r>
              <w:rPr>
                <w:color w:val="212121"/>
                <w:sz w:val="24"/>
              </w:rPr>
              <w:t>Kopp</w:t>
            </w:r>
            <w:r>
              <w:rPr>
                <w:sz w:val="24"/>
              </w:rPr>
              <w:t>,</w:t>
            </w:r>
            <w:r>
              <w:rPr>
                <w:spacing w:val="-3"/>
                <w:sz w:val="24"/>
              </w:rPr>
              <w:t xml:space="preserve"> </w:t>
            </w:r>
            <w:r>
              <w:rPr>
                <w:color w:val="212121"/>
                <w:sz w:val="24"/>
              </w:rPr>
              <w:t>2020</w:t>
            </w:r>
            <w:r>
              <w:rPr>
                <w:color w:val="212121"/>
              </w:rPr>
              <w:t>)</w:t>
            </w:r>
            <w:r>
              <w:t>.</w:t>
            </w:r>
          </w:p>
          <w:p w:rsidR="000C7C4C" w:rsidRDefault="000C7C4C" w:rsidP="000C7C4C">
            <w:pPr>
              <w:pStyle w:val="ListParagraph"/>
              <w:tabs>
                <w:tab w:val="left" w:pos="895"/>
                <w:tab w:val="left" w:pos="896"/>
              </w:tabs>
              <w:spacing w:before="90" w:line="360" w:lineRule="auto"/>
              <w:ind w:left="0" w:right="115" w:firstLine="0"/>
              <w:rPr>
                <w:rFonts w:ascii="Arial" w:hAnsi="Arial"/>
              </w:rPr>
            </w:pPr>
          </w:p>
        </w:tc>
        <w:tc>
          <w:tcPr>
            <w:tcW w:w="4730" w:type="dxa"/>
          </w:tcPr>
          <w:p w:rsidR="000C7C4C" w:rsidRPr="00DD086D" w:rsidRDefault="000C7C4C" w:rsidP="000C7C4C">
            <w:pPr>
              <w:pStyle w:val="ListParagraph"/>
              <w:numPr>
                <w:ilvl w:val="1"/>
                <w:numId w:val="8"/>
              </w:numPr>
              <w:tabs>
                <w:tab w:val="left" w:pos="896"/>
              </w:tabs>
              <w:spacing w:before="103" w:line="292" w:lineRule="auto"/>
              <w:ind w:right="134"/>
              <w:jc w:val="both"/>
              <w:rPr>
                <w:sz w:val="24"/>
                <w:szCs w:val="24"/>
              </w:rPr>
            </w:pPr>
            <w:r w:rsidRPr="00DD086D">
              <w:rPr>
                <w:sz w:val="24"/>
                <w:szCs w:val="24"/>
              </w:rPr>
              <w:t>An intuitive graphical user interface is a major selling point for this program. This facilitates efficient exploration and statistical study (aplová and vábová, 2020) for researchers. Users don't need a strong understanding of programming to perform complex data operations and statistical testing with this software.</w:t>
            </w:r>
          </w:p>
          <w:p w:rsidR="000C7C4C" w:rsidRPr="00DD086D" w:rsidRDefault="000C7C4C" w:rsidP="000C7C4C">
            <w:pPr>
              <w:pStyle w:val="ListParagraph"/>
              <w:numPr>
                <w:ilvl w:val="1"/>
                <w:numId w:val="8"/>
              </w:numPr>
              <w:tabs>
                <w:tab w:val="left" w:pos="896"/>
              </w:tabs>
              <w:spacing w:before="103" w:line="292" w:lineRule="auto"/>
              <w:ind w:right="134"/>
              <w:jc w:val="both"/>
              <w:rPr>
                <w:sz w:val="24"/>
                <w:szCs w:val="24"/>
              </w:rPr>
            </w:pPr>
            <w:r w:rsidRPr="00DD086D">
              <w:rPr>
                <w:sz w:val="24"/>
                <w:szCs w:val="24"/>
              </w:rPr>
              <w:t>Manipulation and Handling of Data: SPSS Provides a Variety of Data Management Features. This not only helps users identify dependent and independent variables, but it also makes it easier for them to handle missing value management. Data cleansing and updating, as well as file format import, are additional benefits. In addition, SPSS software has features that allow for efficient data preparation and analysis, such as the ability to recode variables, merge datasets, and aggregate data.</w:t>
            </w:r>
          </w:p>
          <w:p w:rsidR="000C7C4C" w:rsidRPr="00DD086D" w:rsidRDefault="000C7C4C" w:rsidP="000C7C4C">
            <w:pPr>
              <w:pStyle w:val="ListParagraph"/>
              <w:numPr>
                <w:ilvl w:val="1"/>
                <w:numId w:val="8"/>
              </w:numPr>
              <w:tabs>
                <w:tab w:val="left" w:pos="896"/>
              </w:tabs>
              <w:spacing w:before="103" w:line="292" w:lineRule="auto"/>
              <w:ind w:right="134"/>
              <w:jc w:val="both"/>
              <w:rPr>
                <w:rFonts w:ascii="Arial" w:hAnsi="Arial"/>
                <w:sz w:val="24"/>
                <w:szCs w:val="24"/>
              </w:rPr>
            </w:pPr>
            <w:r w:rsidRPr="00DD086D">
              <w:rPr>
                <w:sz w:val="24"/>
                <w:szCs w:val="24"/>
              </w:rPr>
              <w:t>One of SPSS's most useful features is its ability to generate comprehensive reports outlining statistical tests and outcomes (Rahman and Muktadir, 2021). These reports can be easily exported to Microsoft Word or PDF for use in other applications.</w:t>
            </w:r>
          </w:p>
          <w:p w:rsidR="000C7C4C" w:rsidRDefault="000C7C4C" w:rsidP="000C7C4C">
            <w:pPr>
              <w:pStyle w:val="ListParagraph"/>
              <w:tabs>
                <w:tab w:val="left" w:pos="895"/>
                <w:tab w:val="left" w:pos="896"/>
              </w:tabs>
              <w:spacing w:before="90" w:line="360" w:lineRule="auto"/>
              <w:ind w:left="0" w:right="115" w:firstLine="0"/>
              <w:rPr>
                <w:rFonts w:ascii="Arial" w:hAnsi="Arial"/>
              </w:rPr>
            </w:pPr>
          </w:p>
        </w:tc>
      </w:tr>
      <w:tr w:rsidR="000C7C4C" w:rsidTr="000C7C4C">
        <w:trPr>
          <w:trHeight w:val="631"/>
        </w:trPr>
        <w:tc>
          <w:tcPr>
            <w:tcW w:w="4533" w:type="dxa"/>
          </w:tcPr>
          <w:p w:rsidR="000C7C4C" w:rsidRPr="00DD086D" w:rsidRDefault="000C7C4C" w:rsidP="000C7C4C">
            <w:pPr>
              <w:pStyle w:val="ListParagraph"/>
              <w:tabs>
                <w:tab w:val="left" w:pos="895"/>
                <w:tab w:val="left" w:pos="896"/>
              </w:tabs>
              <w:spacing w:before="90" w:line="360" w:lineRule="auto"/>
              <w:ind w:left="0" w:right="115" w:firstLine="0"/>
              <w:rPr>
                <w:rFonts w:ascii="Arial" w:hAnsi="Arial"/>
                <w:b/>
                <w:bCs/>
              </w:rPr>
            </w:pPr>
            <w:r>
              <w:rPr>
                <w:rFonts w:ascii="Arial" w:hAnsi="Arial"/>
              </w:rPr>
              <w:t xml:space="preserve">      </w:t>
            </w:r>
            <w:r w:rsidR="00DD086D">
              <w:rPr>
                <w:rFonts w:ascii="Arial" w:hAnsi="Arial"/>
              </w:rPr>
              <w:t xml:space="preserve">                </w:t>
            </w:r>
            <w:r>
              <w:rPr>
                <w:rFonts w:ascii="Arial" w:hAnsi="Arial"/>
              </w:rPr>
              <w:t xml:space="preserve"> </w:t>
            </w:r>
            <w:r w:rsidRPr="00DD086D">
              <w:rPr>
                <w:rFonts w:ascii="Arial" w:hAnsi="Arial"/>
                <w:b/>
                <w:bCs/>
              </w:rPr>
              <w:t>Disadvantages</w:t>
            </w:r>
          </w:p>
          <w:p w:rsidR="000C7C4C" w:rsidRDefault="000C7C4C" w:rsidP="000C7C4C">
            <w:pPr>
              <w:pStyle w:val="ListParagraph"/>
              <w:tabs>
                <w:tab w:val="left" w:pos="895"/>
                <w:tab w:val="left" w:pos="896"/>
              </w:tabs>
              <w:spacing w:before="90" w:line="360" w:lineRule="auto"/>
              <w:ind w:left="0" w:right="115" w:firstLine="0"/>
              <w:rPr>
                <w:rFonts w:ascii="Arial" w:hAnsi="Arial"/>
              </w:rPr>
            </w:pPr>
          </w:p>
        </w:tc>
        <w:tc>
          <w:tcPr>
            <w:tcW w:w="4730" w:type="dxa"/>
          </w:tcPr>
          <w:p w:rsidR="000C7C4C" w:rsidRPr="00DD086D" w:rsidRDefault="000C7C4C" w:rsidP="000C7C4C">
            <w:pPr>
              <w:pStyle w:val="ListParagraph"/>
              <w:tabs>
                <w:tab w:val="left" w:pos="895"/>
                <w:tab w:val="left" w:pos="896"/>
              </w:tabs>
              <w:spacing w:before="90" w:line="360" w:lineRule="auto"/>
              <w:ind w:left="0" w:right="115" w:firstLine="0"/>
              <w:rPr>
                <w:rFonts w:ascii="Arial" w:hAnsi="Arial"/>
                <w:b/>
                <w:bCs/>
              </w:rPr>
            </w:pPr>
            <w:r>
              <w:rPr>
                <w:rFonts w:ascii="Arial" w:hAnsi="Arial"/>
              </w:rPr>
              <w:t xml:space="preserve">    </w:t>
            </w:r>
            <w:r w:rsidR="00DD086D">
              <w:rPr>
                <w:rFonts w:ascii="Arial" w:hAnsi="Arial"/>
              </w:rPr>
              <w:t xml:space="preserve">                   </w:t>
            </w:r>
            <w:r>
              <w:rPr>
                <w:rFonts w:ascii="Arial" w:hAnsi="Arial"/>
              </w:rPr>
              <w:t xml:space="preserve">  </w:t>
            </w:r>
            <w:r w:rsidRPr="00DD086D">
              <w:rPr>
                <w:rFonts w:ascii="Arial" w:hAnsi="Arial"/>
                <w:b/>
                <w:bCs/>
              </w:rPr>
              <w:t>Disadvantages</w:t>
            </w:r>
          </w:p>
        </w:tc>
      </w:tr>
      <w:tr w:rsidR="000C7C4C" w:rsidTr="000C7C4C">
        <w:trPr>
          <w:trHeight w:val="1949"/>
        </w:trPr>
        <w:tc>
          <w:tcPr>
            <w:tcW w:w="4533" w:type="dxa"/>
          </w:tcPr>
          <w:p w:rsidR="00DD086D" w:rsidRPr="00913034" w:rsidRDefault="00DD086D" w:rsidP="00DD086D">
            <w:pPr>
              <w:pStyle w:val="ListParagraph"/>
              <w:numPr>
                <w:ilvl w:val="0"/>
                <w:numId w:val="5"/>
              </w:numPr>
              <w:tabs>
                <w:tab w:val="left" w:pos="896"/>
              </w:tabs>
              <w:spacing w:before="31" w:line="414" w:lineRule="exact"/>
              <w:ind w:right="106"/>
              <w:jc w:val="both"/>
              <w:rPr>
                <w:sz w:val="24"/>
              </w:rPr>
            </w:pPr>
            <w:r w:rsidRPr="00913034">
              <w:rPr>
                <w:sz w:val="24"/>
              </w:rPr>
              <w:lastRenderedPageBreak/>
              <w:t>Extremely large data sets are beyond Excel's capabilities. As data volumes increase, Excel's processing speed may slow down. Therefore, it may not be the most effective tool for handling large amounts of data.</w:t>
            </w:r>
          </w:p>
          <w:p w:rsidR="00DD086D" w:rsidRPr="00FF7A9E" w:rsidRDefault="00DD086D" w:rsidP="00DD086D">
            <w:pPr>
              <w:pStyle w:val="ListParagraph"/>
              <w:numPr>
                <w:ilvl w:val="0"/>
                <w:numId w:val="5"/>
              </w:numPr>
              <w:tabs>
                <w:tab w:val="left" w:pos="896"/>
              </w:tabs>
              <w:spacing w:before="31" w:line="414" w:lineRule="exact"/>
              <w:ind w:right="106"/>
              <w:jc w:val="both"/>
              <w:rPr>
                <w:rFonts w:ascii="Lucida Sans Unicode" w:hAnsi="Lucida Sans Unicode"/>
                <w:sz w:val="24"/>
              </w:rPr>
            </w:pPr>
            <w:r w:rsidRPr="00913034">
              <w:rPr>
                <w:sz w:val="24"/>
              </w:rPr>
              <w:t>Excel's reliance on manual data entry, which can introduce human mistake, is a major source of concern when it comes to data integrity. The information may be changed or lost. Therefore, it becomes problematic to guarantee data consistency when multiple users edit the same file in real time.</w:t>
            </w:r>
          </w:p>
          <w:p w:rsidR="00DD086D" w:rsidRPr="00163B66" w:rsidRDefault="00DD086D" w:rsidP="00DD086D">
            <w:pPr>
              <w:pStyle w:val="ListParagraph"/>
              <w:tabs>
                <w:tab w:val="left" w:pos="896"/>
              </w:tabs>
              <w:spacing w:before="31" w:line="414" w:lineRule="exact"/>
              <w:ind w:right="106" w:firstLine="0"/>
              <w:jc w:val="both"/>
              <w:rPr>
                <w:rFonts w:ascii="Lucida Sans Unicode" w:hAnsi="Lucida Sans Unicode"/>
                <w:sz w:val="24"/>
              </w:rPr>
            </w:pPr>
          </w:p>
          <w:p w:rsidR="000C7C4C" w:rsidRDefault="000C7C4C" w:rsidP="00DD086D">
            <w:pPr>
              <w:pStyle w:val="ListParagraph"/>
              <w:tabs>
                <w:tab w:val="left" w:pos="895"/>
                <w:tab w:val="left" w:pos="896"/>
              </w:tabs>
              <w:spacing w:before="90" w:line="360" w:lineRule="auto"/>
              <w:ind w:left="0" w:right="115" w:firstLine="0"/>
              <w:rPr>
                <w:rFonts w:ascii="Arial" w:hAnsi="Arial"/>
              </w:rPr>
            </w:pPr>
          </w:p>
        </w:tc>
        <w:tc>
          <w:tcPr>
            <w:tcW w:w="4730" w:type="dxa"/>
          </w:tcPr>
          <w:p w:rsidR="00DD086D" w:rsidRPr="00DD086D" w:rsidRDefault="00DD086D" w:rsidP="00DD086D">
            <w:pPr>
              <w:pStyle w:val="ListParagraph"/>
              <w:numPr>
                <w:ilvl w:val="0"/>
                <w:numId w:val="7"/>
              </w:numPr>
              <w:tabs>
                <w:tab w:val="left" w:pos="895"/>
                <w:tab w:val="left" w:pos="896"/>
              </w:tabs>
              <w:spacing w:before="90" w:line="360" w:lineRule="auto"/>
              <w:ind w:right="115"/>
              <w:rPr>
                <w:rFonts w:ascii="Arial" w:hAnsi="Arial"/>
                <w:sz w:val="24"/>
                <w:szCs w:val="24"/>
              </w:rPr>
            </w:pPr>
            <w:r w:rsidRPr="00DD086D">
              <w:rPr>
                <w:b/>
                <w:sz w:val="24"/>
                <w:szCs w:val="24"/>
              </w:rPr>
              <w:t>Limited</w:t>
            </w:r>
            <w:r w:rsidRPr="00DD086D">
              <w:rPr>
                <w:b/>
                <w:spacing w:val="-4"/>
                <w:sz w:val="24"/>
                <w:szCs w:val="24"/>
              </w:rPr>
              <w:t xml:space="preserve"> </w:t>
            </w:r>
            <w:r w:rsidRPr="00DD086D">
              <w:rPr>
                <w:b/>
                <w:sz w:val="24"/>
                <w:szCs w:val="24"/>
              </w:rPr>
              <w:t>Programming</w:t>
            </w:r>
            <w:r w:rsidRPr="00DD086D">
              <w:rPr>
                <w:b/>
                <w:spacing w:val="-4"/>
                <w:sz w:val="24"/>
                <w:szCs w:val="24"/>
              </w:rPr>
              <w:t xml:space="preserve"> </w:t>
            </w:r>
            <w:r w:rsidRPr="00DD086D">
              <w:rPr>
                <w:b/>
                <w:sz w:val="24"/>
                <w:szCs w:val="24"/>
              </w:rPr>
              <w:t>Capabilities:</w:t>
            </w:r>
            <w:r w:rsidRPr="00DD086D">
              <w:rPr>
                <w:b/>
                <w:spacing w:val="51"/>
                <w:sz w:val="24"/>
                <w:szCs w:val="24"/>
              </w:rPr>
              <w:t xml:space="preserve"> </w:t>
            </w:r>
            <w:r w:rsidRPr="00DD086D">
              <w:rPr>
                <w:sz w:val="24"/>
                <w:szCs w:val="24"/>
              </w:rPr>
              <w:t>The SPSS's adaptability to complex statistical analyses and data manipulations may be limited. The intuitive point-and-click layout is to express gratitude to for this. SPSS does have a syntax editor, but unlike languages like R and Python, it is not very intuitive for new users. Therefore, Researchers with rigorous statistical needs may find SPSS wanting</w:t>
            </w:r>
            <w:r w:rsidRPr="00DD086D">
              <w:rPr>
                <w:spacing w:val="6"/>
                <w:sz w:val="24"/>
                <w:szCs w:val="24"/>
              </w:rPr>
              <w:t xml:space="preserve"> </w:t>
            </w:r>
            <w:r w:rsidRPr="00DD086D">
              <w:rPr>
                <w:color w:val="212121"/>
                <w:sz w:val="24"/>
                <w:szCs w:val="24"/>
              </w:rPr>
              <w:t>(Brzozowska</w:t>
            </w:r>
            <w:r w:rsidRPr="00DD086D">
              <w:rPr>
                <w:color w:val="212121"/>
                <w:spacing w:val="-1"/>
                <w:sz w:val="24"/>
                <w:szCs w:val="24"/>
              </w:rPr>
              <w:t xml:space="preserve"> </w:t>
            </w:r>
            <w:r w:rsidRPr="00DD086D">
              <w:rPr>
                <w:color w:val="212121"/>
                <w:sz w:val="24"/>
                <w:szCs w:val="24"/>
              </w:rPr>
              <w:t>and</w:t>
            </w:r>
            <w:r w:rsidRPr="00DD086D">
              <w:rPr>
                <w:color w:val="212121"/>
                <w:spacing w:val="-4"/>
                <w:sz w:val="24"/>
                <w:szCs w:val="24"/>
              </w:rPr>
              <w:t xml:space="preserve"> </w:t>
            </w:r>
            <w:r w:rsidRPr="00DD086D">
              <w:rPr>
                <w:color w:val="212121"/>
                <w:sz w:val="24"/>
                <w:szCs w:val="24"/>
              </w:rPr>
              <w:t>Gola,</w:t>
            </w:r>
            <w:r w:rsidRPr="00DD086D">
              <w:rPr>
                <w:color w:val="212121"/>
                <w:spacing w:val="-1"/>
                <w:sz w:val="24"/>
                <w:szCs w:val="24"/>
              </w:rPr>
              <w:t xml:space="preserve"> </w:t>
            </w:r>
            <w:r w:rsidRPr="00DD086D">
              <w:rPr>
                <w:color w:val="212121"/>
                <w:sz w:val="24"/>
                <w:szCs w:val="24"/>
              </w:rPr>
              <w:t>2021)</w:t>
            </w:r>
            <w:r w:rsidRPr="00DD086D">
              <w:rPr>
                <w:sz w:val="24"/>
                <w:szCs w:val="24"/>
              </w:rPr>
              <w:t>.</w:t>
            </w:r>
          </w:p>
          <w:p w:rsidR="000C7C4C" w:rsidRDefault="000C7C4C" w:rsidP="000C7C4C">
            <w:pPr>
              <w:pStyle w:val="ListParagraph"/>
              <w:tabs>
                <w:tab w:val="left" w:pos="895"/>
                <w:tab w:val="left" w:pos="896"/>
              </w:tabs>
              <w:spacing w:before="90" w:line="360" w:lineRule="auto"/>
              <w:ind w:left="0" w:right="115" w:firstLine="0"/>
              <w:rPr>
                <w:rFonts w:ascii="Arial" w:hAnsi="Arial"/>
              </w:rPr>
            </w:pPr>
          </w:p>
        </w:tc>
      </w:tr>
    </w:tbl>
    <w:p w:rsidR="00976539" w:rsidRDefault="00976539">
      <w:pPr>
        <w:rPr>
          <w:sz w:val="21"/>
        </w:rPr>
        <w:sectPr w:rsidR="00976539">
          <w:pgSz w:w="11900" w:h="16840"/>
          <w:pgMar w:top="1060" w:right="1020" w:bottom="280" w:left="960" w:header="720" w:footer="720" w:gutter="0"/>
          <w:cols w:space="720"/>
        </w:sectPr>
      </w:pPr>
    </w:p>
    <w:p w:rsidR="00976539" w:rsidRDefault="00976539">
      <w:pPr>
        <w:pStyle w:val="BodyText"/>
        <w:spacing w:before="7"/>
        <w:rPr>
          <w:sz w:val="20"/>
        </w:rPr>
      </w:pPr>
    </w:p>
    <w:p w:rsidR="00976539" w:rsidRDefault="00000000">
      <w:pPr>
        <w:pStyle w:val="Heading2"/>
      </w:pPr>
      <w:r>
        <w:t>CONCLUSION</w:t>
      </w:r>
    </w:p>
    <w:p w:rsidR="00976539" w:rsidRDefault="00F3718C" w:rsidP="00F3718C">
      <w:pPr>
        <w:pStyle w:val="BodyText"/>
        <w:spacing w:before="139" w:line="360" w:lineRule="auto"/>
        <w:ind w:left="175" w:right="107" w:firstLine="710"/>
        <w:jc w:val="both"/>
      </w:pPr>
      <w:r w:rsidRPr="00F3718C">
        <w:t xml:space="preserve">It is clear from the preceding report that SPSS and Excel were crucial to the success of the data analysis. The aforementioned study </w:t>
      </w:r>
      <w:r w:rsidR="00DD086D" w:rsidRPr="00F3718C">
        <w:t>summarized</w:t>
      </w:r>
      <w:r w:rsidRPr="00F3718C">
        <w:t xml:space="preserve"> the application of numerous Microsoft Excel functions, including VLOOKUP, LOOK UP, Pivot table, and many others, together with appropriate graphs and charts. Descriptive and cluster analyses have also been performed on the data set presented. In the meantime, it has been determined from the aforementioned report that SPSS Software offers both advantages and disadvantages, including its user-friendly interface, data handling, and data </w:t>
      </w:r>
      <w:r w:rsidR="00DD086D" w:rsidRPr="00F3718C">
        <w:t>visualization</w:t>
      </w:r>
      <w:r w:rsidRPr="00F3718C">
        <w:t xml:space="preserve">. The report's preceding section similarly </w:t>
      </w:r>
      <w:r w:rsidR="00DD086D" w:rsidRPr="00F3718C">
        <w:t>summarizes</w:t>
      </w:r>
      <w:r w:rsidRPr="00F3718C">
        <w:t xml:space="preserve"> Excel's benefits and drawbacks. As a result, the data analysis would be done based on the specific requirements of the research</w:t>
      </w:r>
      <w:r>
        <w:t>.</w:t>
      </w:r>
    </w:p>
    <w:p w:rsidR="00F3718C" w:rsidRDefault="00F3718C" w:rsidP="00F3718C">
      <w:pPr>
        <w:pStyle w:val="BodyText"/>
        <w:spacing w:before="139" w:line="360" w:lineRule="auto"/>
        <w:ind w:left="175" w:right="107" w:firstLine="710"/>
        <w:jc w:val="both"/>
        <w:sectPr w:rsidR="00F3718C">
          <w:pgSz w:w="11900" w:h="16840"/>
          <w:pgMar w:top="1140" w:right="1020" w:bottom="280" w:left="960" w:header="720" w:footer="720" w:gutter="0"/>
          <w:cols w:space="720"/>
        </w:sectPr>
      </w:pPr>
    </w:p>
    <w:p w:rsidR="00976539" w:rsidRDefault="00000000">
      <w:pPr>
        <w:pStyle w:val="Heading1"/>
      </w:pPr>
      <w:bookmarkStart w:id="2" w:name="REFERENCES"/>
      <w:bookmarkStart w:id="3" w:name="_bookmark2"/>
      <w:bookmarkEnd w:id="2"/>
      <w:bookmarkEnd w:id="3"/>
      <w:r>
        <w:lastRenderedPageBreak/>
        <w:t>REFERENCES</w:t>
      </w:r>
    </w:p>
    <w:p w:rsidR="00976539" w:rsidRDefault="00000000">
      <w:pPr>
        <w:pStyle w:val="BodyText"/>
        <w:spacing w:before="183"/>
        <w:ind w:left="175"/>
      </w:pPr>
      <w:r>
        <w:rPr>
          <w:u w:val="single"/>
        </w:rPr>
        <w:t>Books</w:t>
      </w:r>
      <w:r>
        <w:rPr>
          <w:spacing w:val="-3"/>
          <w:u w:val="single"/>
        </w:rPr>
        <w:t xml:space="preserve"> </w:t>
      </w:r>
      <w:r>
        <w:rPr>
          <w:u w:val="single"/>
        </w:rPr>
        <w:t>and</w:t>
      </w:r>
      <w:r>
        <w:rPr>
          <w:spacing w:val="-2"/>
          <w:u w:val="single"/>
        </w:rPr>
        <w:t xml:space="preserve"> </w:t>
      </w:r>
      <w:r>
        <w:rPr>
          <w:u w:val="single"/>
        </w:rPr>
        <w:t>Journals</w:t>
      </w:r>
    </w:p>
    <w:p w:rsidR="00976539" w:rsidRDefault="00000000">
      <w:pPr>
        <w:pStyle w:val="BodyText"/>
        <w:spacing w:before="120" w:line="360" w:lineRule="auto"/>
        <w:ind w:left="731" w:right="106" w:hanging="556"/>
      </w:pPr>
      <w:r>
        <w:rPr>
          <w:color w:val="212121"/>
        </w:rPr>
        <w:t>Domino,</w:t>
      </w:r>
      <w:r>
        <w:rPr>
          <w:color w:val="212121"/>
          <w:spacing w:val="13"/>
        </w:rPr>
        <w:t xml:space="preserve"> </w:t>
      </w:r>
      <w:r>
        <w:rPr>
          <w:color w:val="212121"/>
        </w:rPr>
        <w:t>M.A.,</w:t>
      </w:r>
      <w:r>
        <w:rPr>
          <w:color w:val="212121"/>
          <w:spacing w:val="11"/>
        </w:rPr>
        <w:t xml:space="preserve"> </w:t>
      </w:r>
      <w:r>
        <w:rPr>
          <w:color w:val="212121"/>
        </w:rPr>
        <w:t>Schrag,</w:t>
      </w:r>
      <w:r>
        <w:rPr>
          <w:color w:val="212121"/>
          <w:spacing w:val="12"/>
        </w:rPr>
        <w:t xml:space="preserve"> </w:t>
      </w:r>
      <w:r>
        <w:rPr>
          <w:color w:val="212121"/>
        </w:rPr>
        <w:t>D.,</w:t>
      </w:r>
      <w:r>
        <w:rPr>
          <w:color w:val="212121"/>
          <w:spacing w:val="8"/>
        </w:rPr>
        <w:t xml:space="preserve"> </w:t>
      </w:r>
      <w:r>
        <w:rPr>
          <w:color w:val="212121"/>
        </w:rPr>
        <w:t>Webinger,</w:t>
      </w:r>
      <w:r>
        <w:rPr>
          <w:color w:val="212121"/>
          <w:spacing w:val="11"/>
        </w:rPr>
        <w:t xml:space="preserve"> </w:t>
      </w:r>
      <w:r>
        <w:rPr>
          <w:color w:val="212121"/>
        </w:rPr>
        <w:t>M.</w:t>
      </w:r>
      <w:r>
        <w:rPr>
          <w:color w:val="212121"/>
          <w:spacing w:val="12"/>
        </w:rPr>
        <w:t xml:space="preserve"> </w:t>
      </w:r>
      <w:r>
        <w:rPr>
          <w:color w:val="212121"/>
        </w:rPr>
        <w:t>and</w:t>
      </w:r>
      <w:r>
        <w:rPr>
          <w:color w:val="212121"/>
          <w:spacing w:val="8"/>
        </w:rPr>
        <w:t xml:space="preserve"> </w:t>
      </w:r>
      <w:r>
        <w:rPr>
          <w:color w:val="212121"/>
        </w:rPr>
        <w:t>Troy,</w:t>
      </w:r>
      <w:r>
        <w:rPr>
          <w:color w:val="212121"/>
          <w:spacing w:val="11"/>
        </w:rPr>
        <w:t xml:space="preserve"> </w:t>
      </w:r>
      <w:r>
        <w:rPr>
          <w:color w:val="212121"/>
        </w:rPr>
        <w:t>C.,</w:t>
      </w:r>
      <w:r>
        <w:rPr>
          <w:color w:val="212121"/>
          <w:spacing w:val="12"/>
        </w:rPr>
        <w:t xml:space="preserve"> </w:t>
      </w:r>
      <w:r>
        <w:rPr>
          <w:color w:val="212121"/>
        </w:rPr>
        <w:t>2021.</w:t>
      </w:r>
      <w:r>
        <w:rPr>
          <w:color w:val="212121"/>
          <w:spacing w:val="12"/>
        </w:rPr>
        <w:t xml:space="preserve"> </w:t>
      </w:r>
      <w:r>
        <w:rPr>
          <w:color w:val="212121"/>
        </w:rPr>
        <w:t>Linking</w:t>
      </w:r>
      <w:r>
        <w:rPr>
          <w:color w:val="212121"/>
          <w:spacing w:val="11"/>
        </w:rPr>
        <w:t xml:space="preserve"> </w:t>
      </w:r>
      <w:r>
        <w:rPr>
          <w:color w:val="212121"/>
        </w:rPr>
        <w:t>data</w:t>
      </w:r>
      <w:r>
        <w:rPr>
          <w:color w:val="212121"/>
          <w:spacing w:val="11"/>
        </w:rPr>
        <w:t xml:space="preserve"> </w:t>
      </w:r>
      <w:r>
        <w:rPr>
          <w:color w:val="212121"/>
        </w:rPr>
        <w:t>analytics</w:t>
      </w:r>
      <w:r>
        <w:rPr>
          <w:color w:val="212121"/>
          <w:spacing w:val="14"/>
        </w:rPr>
        <w:t xml:space="preserve"> </w:t>
      </w:r>
      <w:r>
        <w:rPr>
          <w:color w:val="212121"/>
        </w:rPr>
        <w:t>to</w:t>
      </w:r>
      <w:r>
        <w:rPr>
          <w:color w:val="212121"/>
          <w:spacing w:val="12"/>
        </w:rPr>
        <w:t xml:space="preserve"> </w:t>
      </w:r>
      <w:r>
        <w:rPr>
          <w:color w:val="212121"/>
        </w:rPr>
        <w:t>real-world</w:t>
      </w:r>
      <w:r>
        <w:rPr>
          <w:color w:val="212121"/>
          <w:spacing w:val="-57"/>
        </w:rPr>
        <w:t xml:space="preserve"> </w:t>
      </w:r>
      <w:r>
        <w:rPr>
          <w:color w:val="212121"/>
        </w:rPr>
        <w:t>business</w:t>
      </w:r>
      <w:r>
        <w:rPr>
          <w:color w:val="212121"/>
          <w:spacing w:val="-2"/>
        </w:rPr>
        <w:t xml:space="preserve"> </w:t>
      </w:r>
      <w:r>
        <w:rPr>
          <w:color w:val="212121"/>
        </w:rPr>
        <w:t>issues:</w:t>
      </w:r>
      <w:r>
        <w:rPr>
          <w:color w:val="212121"/>
          <w:spacing w:val="-5"/>
        </w:rPr>
        <w:t xml:space="preserve"> </w:t>
      </w:r>
      <w:r>
        <w:rPr>
          <w:color w:val="212121"/>
        </w:rPr>
        <w:t>The</w:t>
      </w:r>
      <w:r>
        <w:rPr>
          <w:color w:val="212121"/>
          <w:spacing w:val="-3"/>
        </w:rPr>
        <w:t xml:space="preserve"> </w:t>
      </w:r>
      <w:r>
        <w:rPr>
          <w:color w:val="212121"/>
        </w:rPr>
        <w:t>power</w:t>
      </w:r>
      <w:r>
        <w:rPr>
          <w:color w:val="212121"/>
          <w:spacing w:val="-1"/>
        </w:rPr>
        <w:t xml:space="preserve"> </w:t>
      </w:r>
      <w:r>
        <w:rPr>
          <w:color w:val="212121"/>
        </w:rPr>
        <w:t>of</w:t>
      </w:r>
      <w:r>
        <w:rPr>
          <w:color w:val="212121"/>
          <w:spacing w:val="-2"/>
        </w:rPr>
        <w:t xml:space="preserve"> </w:t>
      </w:r>
      <w:r>
        <w:rPr>
          <w:color w:val="212121"/>
        </w:rPr>
        <w:t>the pivot</w:t>
      </w:r>
      <w:r>
        <w:rPr>
          <w:color w:val="212121"/>
          <w:spacing w:val="-3"/>
        </w:rPr>
        <w:t xml:space="preserve"> </w:t>
      </w:r>
      <w:r>
        <w:rPr>
          <w:color w:val="212121"/>
        </w:rPr>
        <w:t>table.</w:t>
      </w:r>
      <w:r>
        <w:rPr>
          <w:color w:val="212121"/>
          <w:spacing w:val="1"/>
        </w:rPr>
        <w:t xml:space="preserve"> </w:t>
      </w:r>
      <w:r>
        <w:rPr>
          <w:i/>
          <w:color w:val="212121"/>
        </w:rPr>
        <w:t>Journal</w:t>
      </w:r>
      <w:r>
        <w:rPr>
          <w:i/>
          <w:color w:val="212121"/>
          <w:spacing w:val="-3"/>
        </w:rPr>
        <w:t xml:space="preserve"> </w:t>
      </w:r>
      <w:r>
        <w:rPr>
          <w:i/>
          <w:color w:val="212121"/>
        </w:rPr>
        <w:t>of</w:t>
      </w:r>
      <w:r>
        <w:rPr>
          <w:i/>
          <w:color w:val="212121"/>
          <w:spacing w:val="-6"/>
        </w:rPr>
        <w:t xml:space="preserve"> </w:t>
      </w:r>
      <w:r>
        <w:rPr>
          <w:i/>
          <w:color w:val="212121"/>
        </w:rPr>
        <w:t>Accounting Education</w:t>
      </w:r>
      <w:r>
        <w:rPr>
          <w:color w:val="212121"/>
        </w:rPr>
        <w:t>,</w:t>
      </w:r>
      <w:r>
        <w:rPr>
          <w:color w:val="212121"/>
          <w:spacing w:val="-2"/>
        </w:rPr>
        <w:t xml:space="preserve"> </w:t>
      </w:r>
      <w:r>
        <w:rPr>
          <w:i/>
          <w:color w:val="212121"/>
        </w:rPr>
        <w:t>57</w:t>
      </w:r>
      <w:r>
        <w:rPr>
          <w:color w:val="212121"/>
        </w:rPr>
        <w:t>,</w:t>
      </w:r>
      <w:r>
        <w:rPr>
          <w:color w:val="212121"/>
          <w:spacing w:val="-1"/>
        </w:rPr>
        <w:t xml:space="preserve"> </w:t>
      </w:r>
      <w:r>
        <w:rPr>
          <w:color w:val="212121"/>
        </w:rPr>
        <w:t>p.100744.</w:t>
      </w:r>
    </w:p>
    <w:p w:rsidR="00976539" w:rsidRDefault="00000000">
      <w:pPr>
        <w:pStyle w:val="BodyText"/>
        <w:tabs>
          <w:tab w:val="left" w:pos="1013"/>
          <w:tab w:val="left" w:pos="1578"/>
          <w:tab w:val="left" w:pos="2402"/>
          <w:tab w:val="left" w:pos="3287"/>
          <w:tab w:val="left" w:pos="3731"/>
          <w:tab w:val="left" w:pos="4714"/>
          <w:tab w:val="left" w:pos="5746"/>
          <w:tab w:val="left" w:pos="6658"/>
          <w:tab w:val="left" w:pos="7549"/>
          <w:tab w:val="left" w:pos="8514"/>
        </w:tabs>
        <w:spacing w:before="120"/>
        <w:ind w:left="175"/>
      </w:pPr>
      <w:r>
        <w:rPr>
          <w:color w:val="212121"/>
        </w:rPr>
        <w:t>Jelen,</w:t>
      </w:r>
      <w:r>
        <w:rPr>
          <w:color w:val="212121"/>
        </w:rPr>
        <w:tab/>
      </w:r>
      <w:r>
        <w:rPr>
          <w:color w:val="212121"/>
        </w:rPr>
        <w:t>B.,</w:t>
      </w:r>
      <w:r>
        <w:rPr>
          <w:color w:val="212121"/>
        </w:rPr>
        <w:tab/>
        <w:t>2020.</w:t>
      </w:r>
      <w:r>
        <w:rPr>
          <w:color w:val="212121"/>
        </w:rPr>
        <w:tab/>
        <w:t>Excel:</w:t>
      </w:r>
      <w:r>
        <w:rPr>
          <w:color w:val="212121"/>
        </w:rPr>
        <w:tab/>
        <w:t>A</w:t>
      </w:r>
      <w:r>
        <w:rPr>
          <w:color w:val="212121"/>
        </w:rPr>
        <w:tab/>
        <w:t>PIVOT</w:t>
      </w:r>
      <w:r>
        <w:rPr>
          <w:color w:val="212121"/>
        </w:rPr>
        <w:tab/>
        <w:t>TABLE</w:t>
      </w:r>
      <w:r>
        <w:rPr>
          <w:color w:val="212121"/>
        </w:rPr>
        <w:tab/>
        <w:t>WITH</w:t>
      </w:r>
      <w:r>
        <w:rPr>
          <w:color w:val="212121"/>
        </w:rPr>
        <w:tab/>
        <w:t>DATA</w:t>
      </w:r>
      <w:r>
        <w:rPr>
          <w:color w:val="212121"/>
        </w:rPr>
        <w:tab/>
        <w:t>FROM</w:t>
      </w:r>
      <w:r>
        <w:rPr>
          <w:color w:val="212121"/>
        </w:rPr>
        <w:tab/>
        <w:t>DIFFERENT</w:t>
      </w:r>
    </w:p>
    <w:p w:rsidR="00976539" w:rsidRDefault="00000000">
      <w:pPr>
        <w:spacing w:before="138"/>
        <w:ind w:left="731"/>
        <w:rPr>
          <w:sz w:val="24"/>
        </w:rPr>
      </w:pPr>
      <w:r>
        <w:rPr>
          <w:color w:val="212121"/>
          <w:sz w:val="24"/>
        </w:rPr>
        <w:t>WORKSHEETS.</w:t>
      </w:r>
      <w:r>
        <w:rPr>
          <w:color w:val="212121"/>
          <w:spacing w:val="-1"/>
          <w:sz w:val="24"/>
        </w:rPr>
        <w:t xml:space="preserve"> </w:t>
      </w:r>
      <w:r>
        <w:rPr>
          <w:i/>
          <w:color w:val="212121"/>
          <w:sz w:val="24"/>
        </w:rPr>
        <w:t>Strategic</w:t>
      </w:r>
      <w:r>
        <w:rPr>
          <w:i/>
          <w:color w:val="212121"/>
          <w:spacing w:val="-2"/>
          <w:sz w:val="24"/>
        </w:rPr>
        <w:t xml:space="preserve"> </w:t>
      </w:r>
      <w:r>
        <w:rPr>
          <w:i/>
          <w:color w:val="212121"/>
          <w:sz w:val="24"/>
        </w:rPr>
        <w:t>Finance</w:t>
      </w:r>
      <w:r>
        <w:rPr>
          <w:color w:val="212121"/>
          <w:sz w:val="24"/>
        </w:rPr>
        <w:t>,</w:t>
      </w:r>
      <w:r>
        <w:rPr>
          <w:color w:val="212121"/>
          <w:spacing w:val="-2"/>
          <w:sz w:val="24"/>
        </w:rPr>
        <w:t xml:space="preserve"> </w:t>
      </w:r>
      <w:r>
        <w:rPr>
          <w:i/>
          <w:color w:val="212121"/>
          <w:sz w:val="24"/>
        </w:rPr>
        <w:t>101</w:t>
      </w:r>
      <w:r>
        <w:rPr>
          <w:color w:val="212121"/>
          <w:sz w:val="24"/>
        </w:rPr>
        <w:t>(8),</w:t>
      </w:r>
      <w:r>
        <w:rPr>
          <w:color w:val="212121"/>
          <w:spacing w:val="-1"/>
          <w:sz w:val="24"/>
        </w:rPr>
        <w:t xml:space="preserve"> </w:t>
      </w:r>
      <w:r>
        <w:rPr>
          <w:color w:val="212121"/>
          <w:sz w:val="24"/>
        </w:rPr>
        <w:t>pp.56-57.</w:t>
      </w:r>
    </w:p>
    <w:p w:rsidR="00976539" w:rsidRDefault="00976539">
      <w:pPr>
        <w:pStyle w:val="BodyText"/>
        <w:spacing w:before="5"/>
        <w:rPr>
          <w:sz w:val="22"/>
        </w:rPr>
      </w:pPr>
    </w:p>
    <w:p w:rsidR="00976539" w:rsidRDefault="00000000">
      <w:pPr>
        <w:ind w:left="175"/>
        <w:rPr>
          <w:sz w:val="24"/>
        </w:rPr>
      </w:pPr>
      <w:r>
        <w:rPr>
          <w:color w:val="212121"/>
          <w:sz w:val="24"/>
        </w:rPr>
        <w:t>Jelen,</w:t>
      </w:r>
      <w:r>
        <w:rPr>
          <w:color w:val="212121"/>
          <w:spacing w:val="-2"/>
          <w:sz w:val="24"/>
        </w:rPr>
        <w:t xml:space="preserve"> </w:t>
      </w:r>
      <w:r>
        <w:rPr>
          <w:color w:val="212121"/>
          <w:sz w:val="24"/>
        </w:rPr>
        <w:t>B.,</w:t>
      </w:r>
      <w:r>
        <w:rPr>
          <w:color w:val="212121"/>
          <w:spacing w:val="-3"/>
          <w:sz w:val="24"/>
        </w:rPr>
        <w:t xml:space="preserve"> </w:t>
      </w:r>
      <w:r>
        <w:rPr>
          <w:color w:val="212121"/>
          <w:sz w:val="24"/>
        </w:rPr>
        <w:t>2022.</w:t>
      </w:r>
      <w:r>
        <w:rPr>
          <w:color w:val="212121"/>
          <w:spacing w:val="-2"/>
          <w:sz w:val="24"/>
        </w:rPr>
        <w:t xml:space="preserve"> </w:t>
      </w:r>
      <w:r>
        <w:rPr>
          <w:color w:val="212121"/>
          <w:sz w:val="24"/>
        </w:rPr>
        <w:t>Excel</w:t>
      </w:r>
      <w:r>
        <w:rPr>
          <w:color w:val="212121"/>
          <w:spacing w:val="-6"/>
          <w:sz w:val="24"/>
        </w:rPr>
        <w:t xml:space="preserve"> </w:t>
      </w:r>
      <w:r>
        <w:rPr>
          <w:color w:val="212121"/>
          <w:sz w:val="24"/>
        </w:rPr>
        <w:t>VLOOKUP</w:t>
      </w:r>
      <w:r>
        <w:rPr>
          <w:color w:val="212121"/>
          <w:spacing w:val="-9"/>
          <w:sz w:val="24"/>
        </w:rPr>
        <w:t xml:space="preserve"> </w:t>
      </w:r>
      <w:r>
        <w:rPr>
          <w:color w:val="212121"/>
          <w:sz w:val="24"/>
        </w:rPr>
        <w:t>FOR</w:t>
      </w:r>
      <w:r>
        <w:rPr>
          <w:color w:val="212121"/>
          <w:spacing w:val="-3"/>
          <w:sz w:val="24"/>
        </w:rPr>
        <w:t xml:space="preserve"> </w:t>
      </w:r>
      <w:r>
        <w:rPr>
          <w:color w:val="212121"/>
          <w:sz w:val="24"/>
        </w:rPr>
        <w:t>SPEED.</w:t>
      </w:r>
      <w:r>
        <w:rPr>
          <w:color w:val="212121"/>
          <w:spacing w:val="1"/>
          <w:sz w:val="24"/>
        </w:rPr>
        <w:t xml:space="preserve"> </w:t>
      </w:r>
      <w:r>
        <w:rPr>
          <w:i/>
          <w:color w:val="212121"/>
          <w:sz w:val="24"/>
        </w:rPr>
        <w:t>Strategic</w:t>
      </w:r>
      <w:r>
        <w:rPr>
          <w:i/>
          <w:color w:val="212121"/>
          <w:spacing w:val="-1"/>
          <w:sz w:val="24"/>
        </w:rPr>
        <w:t xml:space="preserve"> </w:t>
      </w:r>
      <w:r>
        <w:rPr>
          <w:i/>
          <w:color w:val="212121"/>
          <w:sz w:val="24"/>
        </w:rPr>
        <w:t>Finance</w:t>
      </w:r>
      <w:r>
        <w:rPr>
          <w:color w:val="212121"/>
          <w:sz w:val="24"/>
        </w:rPr>
        <w:t>,</w:t>
      </w:r>
      <w:r>
        <w:rPr>
          <w:color w:val="212121"/>
          <w:spacing w:val="-2"/>
          <w:sz w:val="24"/>
        </w:rPr>
        <w:t xml:space="preserve"> </w:t>
      </w:r>
      <w:r>
        <w:rPr>
          <w:i/>
          <w:color w:val="212121"/>
          <w:sz w:val="24"/>
        </w:rPr>
        <w:t>104</w:t>
      </w:r>
      <w:r>
        <w:rPr>
          <w:color w:val="212121"/>
          <w:sz w:val="24"/>
        </w:rPr>
        <w:t>(2),</w:t>
      </w:r>
      <w:r>
        <w:rPr>
          <w:color w:val="212121"/>
          <w:spacing w:val="-2"/>
          <w:sz w:val="24"/>
        </w:rPr>
        <w:t xml:space="preserve"> </w:t>
      </w:r>
      <w:r>
        <w:rPr>
          <w:color w:val="212121"/>
          <w:sz w:val="24"/>
        </w:rPr>
        <w:t>pp.60-61.</w:t>
      </w:r>
    </w:p>
    <w:p w:rsidR="00976539" w:rsidRDefault="00976539">
      <w:pPr>
        <w:pStyle w:val="BodyText"/>
        <w:spacing w:before="5"/>
        <w:rPr>
          <w:sz w:val="22"/>
        </w:rPr>
      </w:pPr>
    </w:p>
    <w:p w:rsidR="00976539" w:rsidRDefault="00000000">
      <w:pPr>
        <w:spacing w:line="360" w:lineRule="auto"/>
        <w:ind w:left="731" w:right="106" w:hanging="556"/>
        <w:rPr>
          <w:sz w:val="24"/>
        </w:rPr>
      </w:pPr>
      <w:r>
        <w:rPr>
          <w:color w:val="212121"/>
          <w:sz w:val="24"/>
        </w:rPr>
        <w:t>Murray,</w:t>
      </w:r>
      <w:r>
        <w:rPr>
          <w:color w:val="212121"/>
          <w:spacing w:val="7"/>
          <w:sz w:val="24"/>
        </w:rPr>
        <w:t xml:space="preserve"> </w:t>
      </w:r>
      <w:r>
        <w:rPr>
          <w:color w:val="212121"/>
          <w:sz w:val="24"/>
        </w:rPr>
        <w:t>A.,</w:t>
      </w:r>
      <w:r>
        <w:rPr>
          <w:color w:val="212121"/>
          <w:spacing w:val="20"/>
          <w:sz w:val="24"/>
        </w:rPr>
        <w:t xml:space="preserve"> </w:t>
      </w:r>
      <w:r>
        <w:rPr>
          <w:color w:val="212121"/>
          <w:sz w:val="24"/>
        </w:rPr>
        <w:t>2022.</w:t>
      </w:r>
      <w:r>
        <w:rPr>
          <w:color w:val="212121"/>
          <w:spacing w:val="17"/>
          <w:sz w:val="24"/>
        </w:rPr>
        <w:t xml:space="preserve"> </w:t>
      </w:r>
      <w:r>
        <w:rPr>
          <w:color w:val="212121"/>
          <w:sz w:val="24"/>
        </w:rPr>
        <w:t>The</w:t>
      </w:r>
      <w:r>
        <w:rPr>
          <w:color w:val="212121"/>
          <w:spacing w:val="22"/>
          <w:sz w:val="24"/>
        </w:rPr>
        <w:t xml:space="preserve"> </w:t>
      </w:r>
      <w:r>
        <w:rPr>
          <w:color w:val="212121"/>
          <w:sz w:val="24"/>
        </w:rPr>
        <w:t>Infamous</w:t>
      </w:r>
      <w:r>
        <w:rPr>
          <w:color w:val="212121"/>
          <w:spacing w:val="16"/>
          <w:sz w:val="24"/>
        </w:rPr>
        <w:t xml:space="preserve"> </w:t>
      </w:r>
      <w:r>
        <w:rPr>
          <w:color w:val="212121"/>
          <w:sz w:val="24"/>
        </w:rPr>
        <w:t>VLOOKUP</w:t>
      </w:r>
      <w:r>
        <w:rPr>
          <w:color w:val="212121"/>
          <w:spacing w:val="13"/>
          <w:sz w:val="24"/>
        </w:rPr>
        <w:t xml:space="preserve"> </w:t>
      </w:r>
      <w:r>
        <w:rPr>
          <w:color w:val="212121"/>
          <w:sz w:val="24"/>
        </w:rPr>
        <w:t>Function.</w:t>
      </w:r>
      <w:r>
        <w:rPr>
          <w:color w:val="212121"/>
          <w:spacing w:val="21"/>
          <w:sz w:val="24"/>
        </w:rPr>
        <w:t xml:space="preserve"> </w:t>
      </w:r>
      <w:r>
        <w:rPr>
          <w:color w:val="212121"/>
          <w:sz w:val="24"/>
        </w:rPr>
        <w:t>In</w:t>
      </w:r>
      <w:r>
        <w:rPr>
          <w:color w:val="212121"/>
          <w:spacing w:val="2"/>
          <w:sz w:val="24"/>
        </w:rPr>
        <w:t xml:space="preserve"> </w:t>
      </w:r>
      <w:r>
        <w:rPr>
          <w:i/>
          <w:color w:val="212121"/>
          <w:sz w:val="24"/>
        </w:rPr>
        <w:t>Advanced</w:t>
      </w:r>
      <w:r>
        <w:rPr>
          <w:i/>
          <w:color w:val="212121"/>
          <w:spacing w:val="21"/>
          <w:sz w:val="24"/>
        </w:rPr>
        <w:t xml:space="preserve"> </w:t>
      </w:r>
      <w:r>
        <w:rPr>
          <w:i/>
          <w:color w:val="212121"/>
          <w:sz w:val="24"/>
        </w:rPr>
        <w:t>Excel</w:t>
      </w:r>
      <w:r>
        <w:rPr>
          <w:i/>
          <w:color w:val="212121"/>
          <w:spacing w:val="20"/>
          <w:sz w:val="24"/>
        </w:rPr>
        <w:t xml:space="preserve"> </w:t>
      </w:r>
      <w:r>
        <w:rPr>
          <w:i/>
          <w:color w:val="212121"/>
          <w:sz w:val="24"/>
        </w:rPr>
        <w:t>Formulas:</w:t>
      </w:r>
      <w:r>
        <w:rPr>
          <w:i/>
          <w:color w:val="212121"/>
          <w:spacing w:val="22"/>
          <w:sz w:val="24"/>
        </w:rPr>
        <w:t xml:space="preserve"> </w:t>
      </w:r>
      <w:r>
        <w:rPr>
          <w:i/>
          <w:color w:val="212121"/>
          <w:sz w:val="24"/>
        </w:rPr>
        <w:t>Unleashing</w:t>
      </w:r>
      <w:r>
        <w:rPr>
          <w:i/>
          <w:color w:val="212121"/>
          <w:spacing w:val="-57"/>
          <w:sz w:val="24"/>
        </w:rPr>
        <w:t xml:space="preserve"> </w:t>
      </w:r>
      <w:r>
        <w:rPr>
          <w:i/>
          <w:color w:val="212121"/>
          <w:spacing w:val="-1"/>
          <w:sz w:val="24"/>
        </w:rPr>
        <w:t>Brilliance with</w:t>
      </w:r>
      <w:r>
        <w:rPr>
          <w:i/>
          <w:color w:val="212121"/>
          <w:spacing w:val="1"/>
          <w:sz w:val="24"/>
        </w:rPr>
        <w:t xml:space="preserve"> </w:t>
      </w:r>
      <w:r>
        <w:rPr>
          <w:i/>
          <w:color w:val="212121"/>
          <w:spacing w:val="-1"/>
          <w:sz w:val="24"/>
        </w:rPr>
        <w:t>Excel Formulas</w:t>
      </w:r>
      <w:r>
        <w:rPr>
          <w:i/>
          <w:color w:val="212121"/>
          <w:spacing w:val="2"/>
          <w:sz w:val="24"/>
        </w:rPr>
        <w:t xml:space="preserve"> </w:t>
      </w:r>
      <w:r>
        <w:rPr>
          <w:color w:val="212121"/>
          <w:spacing w:val="-1"/>
          <w:sz w:val="24"/>
        </w:rPr>
        <w:t>(pp.</w:t>
      </w:r>
      <w:r>
        <w:rPr>
          <w:color w:val="212121"/>
          <w:sz w:val="24"/>
        </w:rPr>
        <w:t xml:space="preserve"> </w:t>
      </w:r>
      <w:r>
        <w:rPr>
          <w:color w:val="212121"/>
          <w:spacing w:val="-1"/>
          <w:sz w:val="24"/>
        </w:rPr>
        <w:t>329-372).</w:t>
      </w:r>
      <w:r>
        <w:rPr>
          <w:color w:val="212121"/>
          <w:spacing w:val="1"/>
          <w:sz w:val="24"/>
        </w:rPr>
        <w:t xml:space="preserve"> </w:t>
      </w:r>
      <w:r>
        <w:rPr>
          <w:color w:val="212121"/>
          <w:sz w:val="24"/>
        </w:rPr>
        <w:t>Berkeley, CA:</w:t>
      </w:r>
      <w:r>
        <w:rPr>
          <w:color w:val="212121"/>
          <w:spacing w:val="-15"/>
          <w:sz w:val="24"/>
        </w:rPr>
        <w:t xml:space="preserve"> </w:t>
      </w:r>
      <w:r>
        <w:rPr>
          <w:color w:val="212121"/>
          <w:sz w:val="24"/>
        </w:rPr>
        <w:t>Apress.</w:t>
      </w:r>
    </w:p>
    <w:p w:rsidR="00976539" w:rsidRDefault="00000000">
      <w:pPr>
        <w:spacing w:before="120" w:line="360" w:lineRule="auto"/>
        <w:ind w:left="731" w:right="106" w:hanging="556"/>
        <w:rPr>
          <w:rFonts w:ascii="Microsoft Sans Serif"/>
          <w:sz w:val="20"/>
        </w:rPr>
      </w:pPr>
      <w:r>
        <w:rPr>
          <w:rFonts w:ascii="Microsoft Sans Serif"/>
          <w:color w:val="212121"/>
          <w:sz w:val="20"/>
        </w:rPr>
        <w:t>Goel,</w:t>
      </w:r>
      <w:r>
        <w:rPr>
          <w:rFonts w:ascii="Microsoft Sans Serif"/>
          <w:color w:val="212121"/>
          <w:spacing w:val="53"/>
          <w:sz w:val="20"/>
        </w:rPr>
        <w:t xml:space="preserve"> </w:t>
      </w:r>
      <w:r>
        <w:rPr>
          <w:rFonts w:ascii="Microsoft Sans Serif"/>
          <w:color w:val="212121"/>
          <w:sz w:val="20"/>
        </w:rPr>
        <w:t>N.,</w:t>
      </w:r>
      <w:r>
        <w:rPr>
          <w:rFonts w:ascii="Microsoft Sans Serif"/>
          <w:color w:val="212121"/>
          <w:spacing w:val="50"/>
          <w:sz w:val="20"/>
        </w:rPr>
        <w:t xml:space="preserve"> </w:t>
      </w:r>
      <w:r>
        <w:rPr>
          <w:rFonts w:ascii="Microsoft Sans Serif"/>
          <w:color w:val="212121"/>
          <w:sz w:val="20"/>
        </w:rPr>
        <w:t>2020.</w:t>
      </w:r>
      <w:r>
        <w:rPr>
          <w:rFonts w:ascii="Microsoft Sans Serif"/>
          <w:color w:val="212121"/>
          <w:spacing w:val="40"/>
          <w:sz w:val="20"/>
        </w:rPr>
        <w:t xml:space="preserve"> </w:t>
      </w:r>
      <w:r>
        <w:rPr>
          <w:rFonts w:ascii="Microsoft Sans Serif"/>
          <w:color w:val="212121"/>
          <w:sz w:val="20"/>
        </w:rPr>
        <w:t>A</w:t>
      </w:r>
      <w:r>
        <w:rPr>
          <w:rFonts w:ascii="Microsoft Sans Serif"/>
          <w:color w:val="212121"/>
          <w:spacing w:val="40"/>
          <w:sz w:val="20"/>
        </w:rPr>
        <w:t xml:space="preserve"> </w:t>
      </w:r>
      <w:r>
        <w:rPr>
          <w:rFonts w:ascii="Microsoft Sans Serif"/>
          <w:color w:val="212121"/>
          <w:sz w:val="20"/>
        </w:rPr>
        <w:t>study</w:t>
      </w:r>
      <w:r>
        <w:rPr>
          <w:rFonts w:ascii="Microsoft Sans Serif"/>
          <w:color w:val="212121"/>
          <w:spacing w:val="50"/>
          <w:sz w:val="20"/>
        </w:rPr>
        <w:t xml:space="preserve"> </w:t>
      </w:r>
      <w:r>
        <w:rPr>
          <w:rFonts w:ascii="Microsoft Sans Serif"/>
          <w:color w:val="212121"/>
          <w:sz w:val="20"/>
        </w:rPr>
        <w:t>of</w:t>
      </w:r>
      <w:r>
        <w:rPr>
          <w:rFonts w:ascii="Microsoft Sans Serif"/>
          <w:color w:val="212121"/>
          <w:spacing w:val="50"/>
          <w:sz w:val="20"/>
        </w:rPr>
        <w:t xml:space="preserve"> </w:t>
      </w:r>
      <w:r>
        <w:rPr>
          <w:rFonts w:ascii="Microsoft Sans Serif"/>
          <w:color w:val="212121"/>
          <w:sz w:val="20"/>
        </w:rPr>
        <w:t>text</w:t>
      </w:r>
      <w:r>
        <w:rPr>
          <w:rFonts w:ascii="Microsoft Sans Serif"/>
          <w:color w:val="212121"/>
          <w:spacing w:val="50"/>
          <w:sz w:val="20"/>
        </w:rPr>
        <w:t xml:space="preserve"> </w:t>
      </w:r>
      <w:r>
        <w:rPr>
          <w:rFonts w:ascii="Microsoft Sans Serif"/>
          <w:color w:val="212121"/>
          <w:sz w:val="20"/>
        </w:rPr>
        <w:t>mining</w:t>
      </w:r>
      <w:r>
        <w:rPr>
          <w:rFonts w:ascii="Microsoft Sans Serif"/>
          <w:color w:val="212121"/>
          <w:spacing w:val="53"/>
          <w:sz w:val="20"/>
        </w:rPr>
        <w:t xml:space="preserve"> </w:t>
      </w:r>
      <w:r>
        <w:rPr>
          <w:rFonts w:ascii="Microsoft Sans Serif"/>
          <w:color w:val="212121"/>
          <w:sz w:val="20"/>
        </w:rPr>
        <w:t>techniques:</w:t>
      </w:r>
      <w:r>
        <w:rPr>
          <w:rFonts w:ascii="Microsoft Sans Serif"/>
          <w:color w:val="212121"/>
          <w:spacing w:val="40"/>
          <w:sz w:val="20"/>
        </w:rPr>
        <w:t xml:space="preserve"> </w:t>
      </w:r>
      <w:r>
        <w:rPr>
          <w:rFonts w:ascii="Microsoft Sans Serif"/>
          <w:color w:val="212121"/>
          <w:sz w:val="20"/>
        </w:rPr>
        <w:t>Applications</w:t>
      </w:r>
      <w:r>
        <w:rPr>
          <w:rFonts w:ascii="Microsoft Sans Serif"/>
          <w:color w:val="212121"/>
          <w:spacing w:val="52"/>
          <w:sz w:val="20"/>
        </w:rPr>
        <w:t xml:space="preserve"> </w:t>
      </w:r>
      <w:r>
        <w:rPr>
          <w:rFonts w:ascii="Microsoft Sans Serif"/>
          <w:color w:val="212121"/>
          <w:sz w:val="20"/>
        </w:rPr>
        <w:t>and</w:t>
      </w:r>
      <w:r>
        <w:rPr>
          <w:rFonts w:ascii="Microsoft Sans Serif"/>
          <w:color w:val="212121"/>
          <w:spacing w:val="51"/>
          <w:sz w:val="20"/>
        </w:rPr>
        <w:t xml:space="preserve"> </w:t>
      </w:r>
      <w:r>
        <w:rPr>
          <w:rFonts w:ascii="Microsoft Sans Serif"/>
          <w:color w:val="212121"/>
          <w:sz w:val="20"/>
        </w:rPr>
        <w:t>Issues.</w:t>
      </w:r>
      <w:r>
        <w:rPr>
          <w:rFonts w:ascii="Microsoft Sans Serif"/>
          <w:color w:val="212121"/>
          <w:spacing w:val="10"/>
          <w:sz w:val="20"/>
        </w:rPr>
        <w:t xml:space="preserve"> </w:t>
      </w:r>
      <w:r>
        <w:rPr>
          <w:rFonts w:ascii="Arial"/>
          <w:i/>
          <w:color w:val="212121"/>
          <w:sz w:val="20"/>
        </w:rPr>
        <w:t>Pramana</w:t>
      </w:r>
      <w:r>
        <w:rPr>
          <w:rFonts w:ascii="Arial"/>
          <w:i/>
          <w:color w:val="212121"/>
          <w:spacing w:val="47"/>
          <w:sz w:val="20"/>
        </w:rPr>
        <w:t xml:space="preserve"> </w:t>
      </w:r>
      <w:r>
        <w:rPr>
          <w:rFonts w:ascii="Arial"/>
          <w:i/>
          <w:color w:val="212121"/>
          <w:sz w:val="20"/>
        </w:rPr>
        <w:t>Research</w:t>
      </w:r>
      <w:r>
        <w:rPr>
          <w:rFonts w:ascii="Arial"/>
          <w:i/>
          <w:color w:val="212121"/>
          <w:spacing w:val="-53"/>
          <w:sz w:val="20"/>
        </w:rPr>
        <w:t xml:space="preserve"> </w:t>
      </w:r>
      <w:r>
        <w:rPr>
          <w:rFonts w:ascii="Arial"/>
          <w:i/>
          <w:color w:val="212121"/>
          <w:sz w:val="20"/>
        </w:rPr>
        <w:t>Journal</w:t>
      </w:r>
      <w:r>
        <w:rPr>
          <w:rFonts w:ascii="Microsoft Sans Serif"/>
          <w:color w:val="212121"/>
          <w:sz w:val="20"/>
        </w:rPr>
        <w:t>,</w:t>
      </w:r>
      <w:r>
        <w:rPr>
          <w:rFonts w:ascii="Microsoft Sans Serif"/>
          <w:color w:val="212121"/>
          <w:spacing w:val="2"/>
          <w:sz w:val="20"/>
        </w:rPr>
        <w:t xml:space="preserve"> </w:t>
      </w:r>
      <w:r>
        <w:rPr>
          <w:rFonts w:ascii="Arial"/>
          <w:i/>
          <w:color w:val="212121"/>
          <w:sz w:val="20"/>
        </w:rPr>
        <w:t>8</w:t>
      </w:r>
      <w:r>
        <w:rPr>
          <w:rFonts w:ascii="Microsoft Sans Serif"/>
          <w:color w:val="212121"/>
          <w:sz w:val="20"/>
        </w:rPr>
        <w:t>(12),</w:t>
      </w:r>
      <w:r>
        <w:rPr>
          <w:rFonts w:ascii="Microsoft Sans Serif"/>
          <w:color w:val="212121"/>
          <w:spacing w:val="2"/>
          <w:sz w:val="20"/>
        </w:rPr>
        <w:t xml:space="preserve"> </w:t>
      </w:r>
      <w:r>
        <w:rPr>
          <w:rFonts w:ascii="Microsoft Sans Serif"/>
          <w:color w:val="212121"/>
          <w:sz w:val="20"/>
        </w:rPr>
        <w:t>pp.307-316.</w:t>
      </w:r>
    </w:p>
    <w:p w:rsidR="00976539" w:rsidRDefault="00000000">
      <w:pPr>
        <w:spacing w:before="132" w:line="360" w:lineRule="auto"/>
        <w:ind w:left="731" w:right="106" w:hanging="556"/>
        <w:rPr>
          <w:rFonts w:ascii="Microsoft Sans Serif" w:hAnsi="Microsoft Sans Serif"/>
          <w:sz w:val="20"/>
        </w:rPr>
      </w:pPr>
      <w:r>
        <w:rPr>
          <w:rFonts w:ascii="Microsoft Sans Serif" w:hAnsi="Microsoft Sans Serif"/>
          <w:color w:val="212121"/>
          <w:sz w:val="20"/>
        </w:rPr>
        <w:t>Ferreira‐Mello,</w:t>
      </w:r>
      <w:r>
        <w:rPr>
          <w:rFonts w:ascii="Microsoft Sans Serif" w:hAnsi="Microsoft Sans Serif"/>
          <w:color w:val="212121"/>
          <w:spacing w:val="-5"/>
          <w:sz w:val="20"/>
        </w:rPr>
        <w:t xml:space="preserve"> </w:t>
      </w:r>
      <w:r>
        <w:rPr>
          <w:rFonts w:ascii="Microsoft Sans Serif" w:hAnsi="Microsoft Sans Serif"/>
          <w:color w:val="212121"/>
          <w:sz w:val="20"/>
        </w:rPr>
        <w:t>R</w:t>
      </w:r>
      <w:r>
        <w:rPr>
          <w:rFonts w:ascii="Microsoft Sans Serif" w:hAnsi="Microsoft Sans Serif"/>
          <w:color w:val="212121"/>
          <w:spacing w:val="-5"/>
          <w:sz w:val="20"/>
        </w:rPr>
        <w:t xml:space="preserve"> </w:t>
      </w:r>
      <w:r>
        <w:rPr>
          <w:rFonts w:ascii="Microsoft Sans Serif" w:hAnsi="Microsoft Sans Serif"/>
          <w:color w:val="212121"/>
          <w:sz w:val="20"/>
        </w:rPr>
        <w:t>and</w:t>
      </w:r>
      <w:r>
        <w:rPr>
          <w:rFonts w:ascii="Microsoft Sans Serif" w:hAnsi="Microsoft Sans Serif"/>
          <w:color w:val="212121"/>
          <w:spacing w:val="-3"/>
          <w:sz w:val="20"/>
        </w:rPr>
        <w:t xml:space="preserve"> </w:t>
      </w:r>
      <w:r>
        <w:rPr>
          <w:rFonts w:ascii="Microsoft Sans Serif" w:hAnsi="Microsoft Sans Serif"/>
          <w:color w:val="212121"/>
          <w:sz w:val="20"/>
        </w:rPr>
        <w:t>et.al.,</w:t>
      </w:r>
      <w:r>
        <w:rPr>
          <w:rFonts w:ascii="Microsoft Sans Serif" w:hAnsi="Microsoft Sans Serif"/>
          <w:color w:val="212121"/>
          <w:spacing w:val="-4"/>
          <w:sz w:val="20"/>
        </w:rPr>
        <w:t xml:space="preserve"> </w:t>
      </w:r>
      <w:r>
        <w:rPr>
          <w:rFonts w:ascii="Microsoft Sans Serif" w:hAnsi="Microsoft Sans Serif"/>
          <w:color w:val="212121"/>
          <w:sz w:val="20"/>
        </w:rPr>
        <w:t>2019.</w:t>
      </w:r>
      <w:r>
        <w:rPr>
          <w:rFonts w:ascii="Microsoft Sans Serif" w:hAnsi="Microsoft Sans Serif"/>
          <w:color w:val="212121"/>
          <w:spacing w:val="-7"/>
          <w:sz w:val="20"/>
        </w:rPr>
        <w:t xml:space="preserve"> </w:t>
      </w:r>
      <w:r>
        <w:rPr>
          <w:rFonts w:ascii="Microsoft Sans Serif" w:hAnsi="Microsoft Sans Serif"/>
          <w:color w:val="212121"/>
          <w:sz w:val="20"/>
        </w:rPr>
        <w:t>Text</w:t>
      </w:r>
      <w:r>
        <w:rPr>
          <w:rFonts w:ascii="Microsoft Sans Serif" w:hAnsi="Microsoft Sans Serif"/>
          <w:color w:val="212121"/>
          <w:spacing w:val="-4"/>
          <w:sz w:val="20"/>
        </w:rPr>
        <w:t xml:space="preserve"> </w:t>
      </w:r>
      <w:r>
        <w:rPr>
          <w:rFonts w:ascii="Microsoft Sans Serif" w:hAnsi="Microsoft Sans Serif"/>
          <w:color w:val="212121"/>
          <w:sz w:val="20"/>
        </w:rPr>
        <w:t>mining</w:t>
      </w:r>
      <w:r>
        <w:rPr>
          <w:rFonts w:ascii="Microsoft Sans Serif" w:hAnsi="Microsoft Sans Serif"/>
          <w:color w:val="212121"/>
          <w:spacing w:val="-5"/>
          <w:sz w:val="20"/>
        </w:rPr>
        <w:t xml:space="preserve"> </w:t>
      </w:r>
      <w:r>
        <w:rPr>
          <w:rFonts w:ascii="Microsoft Sans Serif" w:hAnsi="Microsoft Sans Serif"/>
          <w:color w:val="212121"/>
          <w:sz w:val="20"/>
        </w:rPr>
        <w:t>in</w:t>
      </w:r>
      <w:r>
        <w:rPr>
          <w:rFonts w:ascii="Microsoft Sans Serif" w:hAnsi="Microsoft Sans Serif"/>
          <w:color w:val="212121"/>
          <w:spacing w:val="-3"/>
          <w:sz w:val="20"/>
        </w:rPr>
        <w:t xml:space="preserve"> </w:t>
      </w:r>
      <w:r>
        <w:rPr>
          <w:rFonts w:ascii="Microsoft Sans Serif" w:hAnsi="Microsoft Sans Serif"/>
          <w:color w:val="212121"/>
          <w:sz w:val="20"/>
        </w:rPr>
        <w:t>education.</w:t>
      </w:r>
      <w:r>
        <w:rPr>
          <w:rFonts w:ascii="Microsoft Sans Serif" w:hAnsi="Microsoft Sans Serif"/>
          <w:color w:val="212121"/>
          <w:spacing w:val="9"/>
          <w:sz w:val="20"/>
        </w:rPr>
        <w:t xml:space="preserve"> </w:t>
      </w:r>
      <w:r>
        <w:rPr>
          <w:rFonts w:ascii="Arial" w:hAnsi="Arial"/>
          <w:i/>
          <w:color w:val="212121"/>
          <w:sz w:val="20"/>
        </w:rPr>
        <w:t>Wiley</w:t>
      </w:r>
      <w:r>
        <w:rPr>
          <w:rFonts w:ascii="Arial" w:hAnsi="Arial"/>
          <w:i/>
          <w:color w:val="212121"/>
          <w:spacing w:val="-6"/>
          <w:sz w:val="20"/>
        </w:rPr>
        <w:t xml:space="preserve"> </w:t>
      </w:r>
      <w:r>
        <w:rPr>
          <w:rFonts w:ascii="Arial" w:hAnsi="Arial"/>
          <w:i/>
          <w:color w:val="212121"/>
          <w:sz w:val="20"/>
        </w:rPr>
        <w:t>Interdisciplinary</w:t>
      </w:r>
      <w:r>
        <w:rPr>
          <w:rFonts w:ascii="Arial" w:hAnsi="Arial"/>
          <w:i/>
          <w:color w:val="212121"/>
          <w:spacing w:val="-5"/>
          <w:sz w:val="20"/>
        </w:rPr>
        <w:t xml:space="preserve"> </w:t>
      </w:r>
      <w:r>
        <w:rPr>
          <w:rFonts w:ascii="Arial" w:hAnsi="Arial"/>
          <w:i/>
          <w:color w:val="212121"/>
          <w:sz w:val="20"/>
        </w:rPr>
        <w:t>Reviews:</w:t>
      </w:r>
      <w:r>
        <w:rPr>
          <w:rFonts w:ascii="Arial" w:hAnsi="Arial"/>
          <w:i/>
          <w:color w:val="212121"/>
          <w:spacing w:val="-6"/>
          <w:sz w:val="20"/>
        </w:rPr>
        <w:t xml:space="preserve"> </w:t>
      </w:r>
      <w:r>
        <w:rPr>
          <w:rFonts w:ascii="Arial" w:hAnsi="Arial"/>
          <w:i/>
          <w:color w:val="212121"/>
          <w:sz w:val="20"/>
        </w:rPr>
        <w:t>Data</w:t>
      </w:r>
      <w:r>
        <w:rPr>
          <w:rFonts w:ascii="Arial" w:hAnsi="Arial"/>
          <w:i/>
          <w:color w:val="212121"/>
          <w:spacing w:val="-6"/>
          <w:sz w:val="20"/>
        </w:rPr>
        <w:t xml:space="preserve"> </w:t>
      </w:r>
      <w:r>
        <w:rPr>
          <w:rFonts w:ascii="Arial" w:hAnsi="Arial"/>
          <w:i/>
          <w:color w:val="212121"/>
          <w:sz w:val="20"/>
        </w:rPr>
        <w:t>Mining</w:t>
      </w:r>
      <w:r>
        <w:rPr>
          <w:rFonts w:ascii="Arial" w:hAnsi="Arial"/>
          <w:i/>
          <w:color w:val="212121"/>
          <w:spacing w:val="-6"/>
          <w:sz w:val="20"/>
        </w:rPr>
        <w:t xml:space="preserve"> </w:t>
      </w:r>
      <w:r>
        <w:rPr>
          <w:rFonts w:ascii="Arial" w:hAnsi="Arial"/>
          <w:i/>
          <w:color w:val="212121"/>
          <w:sz w:val="20"/>
        </w:rPr>
        <w:t>and</w:t>
      </w:r>
      <w:r>
        <w:rPr>
          <w:rFonts w:ascii="Arial" w:hAnsi="Arial"/>
          <w:i/>
          <w:color w:val="212121"/>
          <w:spacing w:val="-53"/>
          <w:sz w:val="20"/>
        </w:rPr>
        <w:t xml:space="preserve"> </w:t>
      </w:r>
      <w:r>
        <w:rPr>
          <w:rFonts w:ascii="Arial" w:hAnsi="Arial"/>
          <w:i/>
          <w:color w:val="212121"/>
          <w:sz w:val="20"/>
        </w:rPr>
        <w:t>Knowledge</w:t>
      </w:r>
      <w:r>
        <w:rPr>
          <w:rFonts w:ascii="Arial" w:hAnsi="Arial"/>
          <w:i/>
          <w:color w:val="212121"/>
          <w:spacing w:val="-1"/>
          <w:sz w:val="20"/>
        </w:rPr>
        <w:t xml:space="preserve"> </w:t>
      </w:r>
      <w:r>
        <w:rPr>
          <w:rFonts w:ascii="Arial" w:hAnsi="Arial"/>
          <w:i/>
          <w:color w:val="212121"/>
          <w:sz w:val="20"/>
        </w:rPr>
        <w:t>Discovery</w:t>
      </w:r>
      <w:r>
        <w:rPr>
          <w:rFonts w:ascii="Microsoft Sans Serif" w:hAnsi="Microsoft Sans Serif"/>
          <w:color w:val="212121"/>
          <w:sz w:val="20"/>
        </w:rPr>
        <w:t>,</w:t>
      </w:r>
      <w:r>
        <w:rPr>
          <w:rFonts w:ascii="Microsoft Sans Serif" w:hAnsi="Microsoft Sans Serif"/>
          <w:color w:val="212121"/>
          <w:spacing w:val="3"/>
          <w:sz w:val="20"/>
        </w:rPr>
        <w:t xml:space="preserve"> </w:t>
      </w:r>
      <w:r>
        <w:rPr>
          <w:rFonts w:ascii="Arial" w:hAnsi="Arial"/>
          <w:i/>
          <w:color w:val="212121"/>
          <w:sz w:val="20"/>
        </w:rPr>
        <w:t>9</w:t>
      </w:r>
      <w:r>
        <w:rPr>
          <w:rFonts w:ascii="Microsoft Sans Serif" w:hAnsi="Microsoft Sans Serif"/>
          <w:color w:val="212121"/>
          <w:sz w:val="20"/>
        </w:rPr>
        <w:t>(6),</w:t>
      </w:r>
      <w:r>
        <w:rPr>
          <w:rFonts w:ascii="Microsoft Sans Serif" w:hAnsi="Microsoft Sans Serif"/>
          <w:color w:val="212121"/>
          <w:spacing w:val="2"/>
          <w:sz w:val="20"/>
        </w:rPr>
        <w:t xml:space="preserve"> </w:t>
      </w:r>
      <w:r>
        <w:rPr>
          <w:rFonts w:ascii="Microsoft Sans Serif" w:hAnsi="Microsoft Sans Serif"/>
          <w:color w:val="212121"/>
          <w:sz w:val="20"/>
        </w:rPr>
        <w:t>p.e1332.</w:t>
      </w:r>
    </w:p>
    <w:p w:rsidR="00976539" w:rsidRDefault="00000000">
      <w:pPr>
        <w:spacing w:before="121"/>
        <w:ind w:left="175"/>
        <w:rPr>
          <w:rFonts w:ascii="Microsoft Sans Serif"/>
          <w:sz w:val="20"/>
        </w:rPr>
      </w:pPr>
      <w:r>
        <w:rPr>
          <w:rFonts w:ascii="Microsoft Sans Serif"/>
          <w:color w:val="212121"/>
          <w:sz w:val="20"/>
        </w:rPr>
        <w:t>Hassani,</w:t>
      </w:r>
      <w:r>
        <w:rPr>
          <w:rFonts w:ascii="Microsoft Sans Serif"/>
          <w:color w:val="212121"/>
          <w:spacing w:val="-3"/>
          <w:sz w:val="20"/>
        </w:rPr>
        <w:t xml:space="preserve"> </w:t>
      </w:r>
      <w:r>
        <w:rPr>
          <w:rFonts w:ascii="Microsoft Sans Serif"/>
          <w:color w:val="212121"/>
          <w:sz w:val="20"/>
        </w:rPr>
        <w:t>H</w:t>
      </w:r>
      <w:r>
        <w:rPr>
          <w:rFonts w:ascii="Microsoft Sans Serif"/>
          <w:color w:val="212121"/>
          <w:spacing w:val="-3"/>
          <w:sz w:val="20"/>
        </w:rPr>
        <w:t xml:space="preserve"> </w:t>
      </w:r>
      <w:r>
        <w:rPr>
          <w:rFonts w:ascii="Microsoft Sans Serif"/>
          <w:color w:val="212121"/>
          <w:sz w:val="20"/>
        </w:rPr>
        <w:t>and</w:t>
      </w:r>
      <w:r>
        <w:rPr>
          <w:rFonts w:ascii="Microsoft Sans Serif"/>
          <w:color w:val="212121"/>
          <w:spacing w:val="-2"/>
          <w:sz w:val="20"/>
        </w:rPr>
        <w:t xml:space="preserve"> </w:t>
      </w:r>
      <w:r>
        <w:rPr>
          <w:rFonts w:ascii="Microsoft Sans Serif"/>
          <w:color w:val="212121"/>
          <w:sz w:val="20"/>
        </w:rPr>
        <w:t>et.al.,</w:t>
      </w:r>
      <w:r>
        <w:rPr>
          <w:rFonts w:ascii="Microsoft Sans Serif"/>
          <w:color w:val="212121"/>
          <w:spacing w:val="-2"/>
          <w:sz w:val="20"/>
        </w:rPr>
        <w:t xml:space="preserve"> </w:t>
      </w:r>
      <w:r>
        <w:rPr>
          <w:rFonts w:ascii="Microsoft Sans Serif"/>
          <w:color w:val="212121"/>
          <w:sz w:val="20"/>
        </w:rPr>
        <w:t>2020.</w:t>
      </w:r>
      <w:r>
        <w:rPr>
          <w:rFonts w:ascii="Microsoft Sans Serif"/>
          <w:color w:val="212121"/>
          <w:spacing w:val="-6"/>
          <w:sz w:val="20"/>
        </w:rPr>
        <w:t xml:space="preserve"> </w:t>
      </w:r>
      <w:r>
        <w:rPr>
          <w:rFonts w:ascii="Microsoft Sans Serif"/>
          <w:color w:val="212121"/>
          <w:sz w:val="20"/>
        </w:rPr>
        <w:t>Text</w:t>
      </w:r>
      <w:r>
        <w:rPr>
          <w:rFonts w:ascii="Microsoft Sans Serif"/>
          <w:color w:val="212121"/>
          <w:spacing w:val="-2"/>
          <w:sz w:val="20"/>
        </w:rPr>
        <w:t xml:space="preserve"> </w:t>
      </w:r>
      <w:r>
        <w:rPr>
          <w:rFonts w:ascii="Microsoft Sans Serif"/>
          <w:color w:val="212121"/>
          <w:sz w:val="20"/>
        </w:rPr>
        <w:t>mining</w:t>
      </w:r>
      <w:r>
        <w:rPr>
          <w:rFonts w:ascii="Microsoft Sans Serif"/>
          <w:color w:val="212121"/>
          <w:spacing w:val="-1"/>
          <w:sz w:val="20"/>
        </w:rPr>
        <w:t xml:space="preserve"> </w:t>
      </w:r>
      <w:r>
        <w:rPr>
          <w:rFonts w:ascii="Microsoft Sans Serif"/>
          <w:color w:val="212121"/>
          <w:sz w:val="20"/>
        </w:rPr>
        <w:t>in</w:t>
      </w:r>
      <w:r>
        <w:rPr>
          <w:rFonts w:ascii="Microsoft Sans Serif"/>
          <w:color w:val="212121"/>
          <w:spacing w:val="-2"/>
          <w:sz w:val="20"/>
        </w:rPr>
        <w:t xml:space="preserve"> </w:t>
      </w:r>
      <w:r>
        <w:rPr>
          <w:rFonts w:ascii="Microsoft Sans Serif"/>
          <w:color w:val="212121"/>
          <w:sz w:val="20"/>
        </w:rPr>
        <w:t>big</w:t>
      </w:r>
      <w:r>
        <w:rPr>
          <w:rFonts w:ascii="Microsoft Sans Serif"/>
          <w:color w:val="212121"/>
          <w:spacing w:val="-2"/>
          <w:sz w:val="20"/>
        </w:rPr>
        <w:t xml:space="preserve"> </w:t>
      </w:r>
      <w:r>
        <w:rPr>
          <w:rFonts w:ascii="Microsoft Sans Serif"/>
          <w:color w:val="212121"/>
          <w:sz w:val="20"/>
        </w:rPr>
        <w:t>data</w:t>
      </w:r>
      <w:r>
        <w:rPr>
          <w:rFonts w:ascii="Microsoft Sans Serif"/>
          <w:color w:val="212121"/>
          <w:spacing w:val="-2"/>
          <w:sz w:val="20"/>
        </w:rPr>
        <w:t xml:space="preserve"> </w:t>
      </w:r>
      <w:r>
        <w:rPr>
          <w:rFonts w:ascii="Microsoft Sans Serif"/>
          <w:color w:val="212121"/>
          <w:sz w:val="20"/>
        </w:rPr>
        <w:t>analytics.</w:t>
      </w:r>
      <w:r>
        <w:rPr>
          <w:rFonts w:ascii="Microsoft Sans Serif"/>
          <w:color w:val="212121"/>
          <w:spacing w:val="4"/>
          <w:sz w:val="20"/>
        </w:rPr>
        <w:t xml:space="preserve"> </w:t>
      </w:r>
      <w:r>
        <w:rPr>
          <w:rFonts w:ascii="Arial"/>
          <w:i/>
          <w:color w:val="212121"/>
          <w:sz w:val="20"/>
        </w:rPr>
        <w:t>Big</w:t>
      </w:r>
      <w:r>
        <w:rPr>
          <w:rFonts w:ascii="Arial"/>
          <w:i/>
          <w:color w:val="212121"/>
          <w:spacing w:val="-5"/>
          <w:sz w:val="20"/>
        </w:rPr>
        <w:t xml:space="preserve"> </w:t>
      </w:r>
      <w:r>
        <w:rPr>
          <w:rFonts w:ascii="Arial"/>
          <w:i/>
          <w:color w:val="212121"/>
          <w:sz w:val="20"/>
        </w:rPr>
        <w:t>Data</w:t>
      </w:r>
      <w:r>
        <w:rPr>
          <w:rFonts w:ascii="Arial"/>
          <w:i/>
          <w:color w:val="212121"/>
          <w:spacing w:val="-4"/>
          <w:sz w:val="20"/>
        </w:rPr>
        <w:t xml:space="preserve"> </w:t>
      </w:r>
      <w:r>
        <w:rPr>
          <w:rFonts w:ascii="Arial"/>
          <w:i/>
          <w:color w:val="212121"/>
          <w:sz w:val="20"/>
        </w:rPr>
        <w:t>and</w:t>
      </w:r>
      <w:r>
        <w:rPr>
          <w:rFonts w:ascii="Arial"/>
          <w:i/>
          <w:color w:val="212121"/>
          <w:spacing w:val="-6"/>
          <w:sz w:val="20"/>
        </w:rPr>
        <w:t xml:space="preserve"> </w:t>
      </w:r>
      <w:r>
        <w:rPr>
          <w:rFonts w:ascii="Arial"/>
          <w:i/>
          <w:color w:val="212121"/>
          <w:sz w:val="20"/>
        </w:rPr>
        <w:t>Cognitive</w:t>
      </w:r>
      <w:r>
        <w:rPr>
          <w:rFonts w:ascii="Arial"/>
          <w:i/>
          <w:color w:val="212121"/>
          <w:spacing w:val="-5"/>
          <w:sz w:val="20"/>
        </w:rPr>
        <w:t xml:space="preserve"> </w:t>
      </w:r>
      <w:r>
        <w:rPr>
          <w:rFonts w:ascii="Arial"/>
          <w:i/>
          <w:color w:val="212121"/>
          <w:sz w:val="20"/>
        </w:rPr>
        <w:t>Computing</w:t>
      </w:r>
      <w:r>
        <w:rPr>
          <w:rFonts w:ascii="Microsoft Sans Serif"/>
          <w:color w:val="212121"/>
          <w:sz w:val="20"/>
        </w:rPr>
        <w:t>,</w:t>
      </w:r>
      <w:r>
        <w:rPr>
          <w:rFonts w:ascii="Microsoft Sans Serif"/>
          <w:color w:val="212121"/>
          <w:spacing w:val="-2"/>
          <w:sz w:val="20"/>
        </w:rPr>
        <w:t xml:space="preserve"> </w:t>
      </w:r>
      <w:r>
        <w:rPr>
          <w:rFonts w:ascii="Arial"/>
          <w:i/>
          <w:color w:val="212121"/>
          <w:sz w:val="20"/>
        </w:rPr>
        <w:t>4</w:t>
      </w:r>
      <w:r>
        <w:rPr>
          <w:rFonts w:ascii="Microsoft Sans Serif"/>
          <w:color w:val="212121"/>
          <w:sz w:val="20"/>
        </w:rPr>
        <w:t>(1),</w:t>
      </w:r>
      <w:r>
        <w:rPr>
          <w:rFonts w:ascii="Microsoft Sans Serif"/>
          <w:color w:val="212121"/>
          <w:spacing w:val="-2"/>
          <w:sz w:val="20"/>
        </w:rPr>
        <w:t xml:space="preserve"> </w:t>
      </w:r>
      <w:r>
        <w:rPr>
          <w:rFonts w:ascii="Microsoft Sans Serif"/>
          <w:color w:val="212121"/>
          <w:sz w:val="20"/>
        </w:rPr>
        <w:t>p.1.</w:t>
      </w:r>
    </w:p>
    <w:p w:rsidR="00976539" w:rsidRDefault="00976539">
      <w:pPr>
        <w:pStyle w:val="BodyText"/>
        <w:spacing w:before="9"/>
        <w:rPr>
          <w:rFonts w:ascii="Microsoft Sans Serif"/>
          <w:sz w:val="20"/>
        </w:rPr>
      </w:pPr>
    </w:p>
    <w:p w:rsidR="00976539" w:rsidRDefault="00000000">
      <w:pPr>
        <w:spacing w:line="360" w:lineRule="auto"/>
        <w:ind w:left="175" w:right="106"/>
        <w:rPr>
          <w:rFonts w:ascii="Microsoft Sans Serif" w:hAnsi="Microsoft Sans Serif"/>
          <w:sz w:val="20"/>
        </w:rPr>
      </w:pPr>
      <w:r>
        <w:rPr>
          <w:rFonts w:ascii="Microsoft Sans Serif" w:hAnsi="Microsoft Sans Serif"/>
          <w:color w:val="212121"/>
          <w:sz w:val="20"/>
        </w:rPr>
        <w:t>Čaplová,</w:t>
      </w:r>
      <w:r>
        <w:rPr>
          <w:rFonts w:ascii="Microsoft Sans Serif" w:hAnsi="Microsoft Sans Serif"/>
          <w:color w:val="212121"/>
          <w:spacing w:val="30"/>
          <w:sz w:val="20"/>
        </w:rPr>
        <w:t xml:space="preserve"> </w:t>
      </w:r>
      <w:r>
        <w:rPr>
          <w:rFonts w:ascii="Microsoft Sans Serif" w:hAnsi="Microsoft Sans Serif"/>
          <w:color w:val="212121"/>
          <w:sz w:val="20"/>
        </w:rPr>
        <w:t>Z.</w:t>
      </w:r>
      <w:r>
        <w:rPr>
          <w:rFonts w:ascii="Microsoft Sans Serif" w:hAnsi="Microsoft Sans Serif"/>
          <w:color w:val="212121"/>
          <w:spacing w:val="30"/>
          <w:sz w:val="20"/>
        </w:rPr>
        <w:t xml:space="preserve"> </w:t>
      </w:r>
      <w:r>
        <w:rPr>
          <w:rFonts w:ascii="Microsoft Sans Serif" w:hAnsi="Microsoft Sans Serif"/>
          <w:color w:val="212121"/>
          <w:sz w:val="20"/>
        </w:rPr>
        <w:t>and</w:t>
      </w:r>
      <w:r>
        <w:rPr>
          <w:rFonts w:ascii="Microsoft Sans Serif" w:hAnsi="Microsoft Sans Serif"/>
          <w:color w:val="212121"/>
          <w:spacing w:val="31"/>
          <w:sz w:val="20"/>
        </w:rPr>
        <w:t xml:space="preserve"> </w:t>
      </w:r>
      <w:r>
        <w:rPr>
          <w:rFonts w:ascii="Microsoft Sans Serif" w:hAnsi="Microsoft Sans Serif"/>
          <w:color w:val="212121"/>
          <w:sz w:val="20"/>
        </w:rPr>
        <w:t>Švábová,</w:t>
      </w:r>
      <w:r>
        <w:rPr>
          <w:rFonts w:ascii="Microsoft Sans Serif" w:hAnsi="Microsoft Sans Serif"/>
          <w:color w:val="212121"/>
          <w:spacing w:val="30"/>
          <w:sz w:val="20"/>
        </w:rPr>
        <w:t xml:space="preserve"> </w:t>
      </w:r>
      <w:r>
        <w:rPr>
          <w:rFonts w:ascii="Microsoft Sans Serif" w:hAnsi="Microsoft Sans Serif"/>
          <w:color w:val="212121"/>
          <w:sz w:val="20"/>
        </w:rPr>
        <w:t>P.,</w:t>
      </w:r>
      <w:r>
        <w:rPr>
          <w:rFonts w:ascii="Microsoft Sans Serif" w:hAnsi="Microsoft Sans Serif"/>
          <w:color w:val="212121"/>
          <w:spacing w:val="28"/>
          <w:sz w:val="20"/>
        </w:rPr>
        <w:t xml:space="preserve"> </w:t>
      </w:r>
      <w:r>
        <w:rPr>
          <w:rFonts w:ascii="Microsoft Sans Serif" w:hAnsi="Microsoft Sans Serif"/>
          <w:color w:val="212121"/>
          <w:sz w:val="20"/>
        </w:rPr>
        <w:t>2020.</w:t>
      </w:r>
      <w:r>
        <w:rPr>
          <w:rFonts w:ascii="Microsoft Sans Serif" w:hAnsi="Microsoft Sans Serif"/>
          <w:color w:val="212121"/>
          <w:spacing w:val="30"/>
          <w:sz w:val="20"/>
        </w:rPr>
        <w:t xml:space="preserve"> </w:t>
      </w:r>
      <w:r>
        <w:rPr>
          <w:rFonts w:ascii="Microsoft Sans Serif" w:hAnsi="Microsoft Sans Serif"/>
          <w:color w:val="212121"/>
          <w:sz w:val="20"/>
        </w:rPr>
        <w:t>IBM</w:t>
      </w:r>
      <w:r>
        <w:rPr>
          <w:rFonts w:ascii="Microsoft Sans Serif" w:hAnsi="Microsoft Sans Serif"/>
          <w:color w:val="212121"/>
          <w:spacing w:val="29"/>
          <w:sz w:val="20"/>
        </w:rPr>
        <w:t xml:space="preserve"> </w:t>
      </w:r>
      <w:r>
        <w:rPr>
          <w:rFonts w:ascii="Microsoft Sans Serif" w:hAnsi="Microsoft Sans Serif"/>
          <w:color w:val="212121"/>
          <w:sz w:val="20"/>
        </w:rPr>
        <w:t>SPSS</w:t>
      </w:r>
      <w:r>
        <w:rPr>
          <w:rFonts w:ascii="Microsoft Sans Serif" w:hAnsi="Microsoft Sans Serif"/>
          <w:color w:val="212121"/>
          <w:spacing w:val="30"/>
          <w:sz w:val="20"/>
        </w:rPr>
        <w:t xml:space="preserve"> </w:t>
      </w:r>
      <w:r>
        <w:rPr>
          <w:rFonts w:ascii="Microsoft Sans Serif" w:hAnsi="Microsoft Sans Serif"/>
          <w:color w:val="212121"/>
          <w:sz w:val="20"/>
        </w:rPr>
        <w:t>statistics.</w:t>
      </w:r>
      <w:r>
        <w:rPr>
          <w:rFonts w:ascii="Microsoft Sans Serif" w:hAnsi="Microsoft Sans Serif"/>
          <w:color w:val="212121"/>
          <w:spacing w:val="30"/>
          <w:sz w:val="20"/>
        </w:rPr>
        <w:t xml:space="preserve"> </w:t>
      </w:r>
      <w:r>
        <w:rPr>
          <w:rFonts w:ascii="Microsoft Sans Serif" w:hAnsi="Microsoft Sans Serif"/>
          <w:color w:val="212121"/>
          <w:sz w:val="20"/>
        </w:rPr>
        <w:t>In</w:t>
      </w:r>
      <w:r>
        <w:rPr>
          <w:rFonts w:ascii="Microsoft Sans Serif" w:hAnsi="Microsoft Sans Serif"/>
          <w:color w:val="212121"/>
          <w:spacing w:val="8"/>
          <w:sz w:val="20"/>
        </w:rPr>
        <w:t xml:space="preserve"> </w:t>
      </w:r>
      <w:r>
        <w:rPr>
          <w:rFonts w:ascii="Arial" w:hAnsi="Arial"/>
          <w:i/>
          <w:color w:val="212121"/>
          <w:sz w:val="20"/>
        </w:rPr>
        <w:t>Statistics</w:t>
      </w:r>
      <w:r>
        <w:rPr>
          <w:rFonts w:ascii="Arial" w:hAnsi="Arial"/>
          <w:i/>
          <w:color w:val="212121"/>
          <w:spacing w:val="24"/>
          <w:sz w:val="20"/>
        </w:rPr>
        <w:t xml:space="preserve"> </w:t>
      </w:r>
      <w:r>
        <w:rPr>
          <w:rFonts w:ascii="Arial" w:hAnsi="Arial"/>
          <w:i/>
          <w:color w:val="212121"/>
          <w:sz w:val="20"/>
        </w:rPr>
        <w:t>and</w:t>
      </w:r>
      <w:r>
        <w:rPr>
          <w:rFonts w:ascii="Arial" w:hAnsi="Arial"/>
          <w:i/>
          <w:color w:val="212121"/>
          <w:spacing w:val="25"/>
          <w:sz w:val="20"/>
        </w:rPr>
        <w:t xml:space="preserve"> </w:t>
      </w:r>
      <w:r>
        <w:rPr>
          <w:rFonts w:ascii="Arial" w:hAnsi="Arial"/>
          <w:i/>
          <w:color w:val="212121"/>
          <w:sz w:val="20"/>
        </w:rPr>
        <w:t>Probability</w:t>
      </w:r>
      <w:r>
        <w:rPr>
          <w:rFonts w:ascii="Arial" w:hAnsi="Arial"/>
          <w:i/>
          <w:color w:val="212121"/>
          <w:spacing w:val="24"/>
          <w:sz w:val="20"/>
        </w:rPr>
        <w:t xml:space="preserve"> </w:t>
      </w:r>
      <w:r>
        <w:rPr>
          <w:rFonts w:ascii="Arial" w:hAnsi="Arial"/>
          <w:i/>
          <w:color w:val="212121"/>
          <w:sz w:val="20"/>
        </w:rPr>
        <w:t>in</w:t>
      </w:r>
      <w:r>
        <w:rPr>
          <w:rFonts w:ascii="Arial" w:hAnsi="Arial"/>
          <w:i/>
          <w:color w:val="212121"/>
          <w:spacing w:val="25"/>
          <w:sz w:val="20"/>
        </w:rPr>
        <w:t xml:space="preserve"> </w:t>
      </w:r>
      <w:r>
        <w:rPr>
          <w:rFonts w:ascii="Arial" w:hAnsi="Arial"/>
          <w:i/>
          <w:color w:val="212121"/>
          <w:sz w:val="20"/>
        </w:rPr>
        <w:t>Forensic</w:t>
      </w:r>
      <w:r>
        <w:rPr>
          <w:rFonts w:ascii="Arial" w:hAnsi="Arial"/>
          <w:i/>
          <w:color w:val="212121"/>
          <w:spacing w:val="-53"/>
          <w:sz w:val="20"/>
        </w:rPr>
        <w:t xml:space="preserve"> </w:t>
      </w:r>
      <w:r>
        <w:rPr>
          <w:rFonts w:ascii="Arial" w:hAnsi="Arial"/>
          <w:i/>
          <w:color w:val="212121"/>
          <w:sz w:val="20"/>
        </w:rPr>
        <w:t xml:space="preserve">Anthropology </w:t>
      </w:r>
      <w:r>
        <w:rPr>
          <w:rFonts w:ascii="Microsoft Sans Serif" w:hAnsi="Microsoft Sans Serif"/>
          <w:color w:val="212121"/>
          <w:sz w:val="20"/>
        </w:rPr>
        <w:t>(pp.</w:t>
      </w:r>
      <w:r>
        <w:rPr>
          <w:rFonts w:ascii="Microsoft Sans Serif" w:hAnsi="Microsoft Sans Serif"/>
          <w:color w:val="212121"/>
          <w:spacing w:val="1"/>
          <w:sz w:val="20"/>
        </w:rPr>
        <w:t xml:space="preserve"> </w:t>
      </w:r>
      <w:r>
        <w:rPr>
          <w:rFonts w:ascii="Microsoft Sans Serif" w:hAnsi="Microsoft Sans Serif"/>
          <w:color w:val="212121"/>
          <w:sz w:val="20"/>
        </w:rPr>
        <w:t>343-352).</w:t>
      </w:r>
      <w:r>
        <w:rPr>
          <w:rFonts w:ascii="Microsoft Sans Serif" w:hAnsi="Microsoft Sans Serif"/>
          <w:color w:val="212121"/>
          <w:spacing w:val="-9"/>
          <w:sz w:val="20"/>
        </w:rPr>
        <w:t xml:space="preserve"> </w:t>
      </w:r>
      <w:r>
        <w:rPr>
          <w:rFonts w:ascii="Microsoft Sans Serif" w:hAnsi="Microsoft Sans Serif"/>
          <w:color w:val="212121"/>
          <w:sz w:val="20"/>
        </w:rPr>
        <w:t>Academic</w:t>
      </w:r>
      <w:r>
        <w:rPr>
          <w:rFonts w:ascii="Microsoft Sans Serif" w:hAnsi="Microsoft Sans Serif"/>
          <w:color w:val="212121"/>
          <w:spacing w:val="2"/>
          <w:sz w:val="20"/>
        </w:rPr>
        <w:t xml:space="preserve"> </w:t>
      </w:r>
      <w:r>
        <w:rPr>
          <w:rFonts w:ascii="Microsoft Sans Serif" w:hAnsi="Microsoft Sans Serif"/>
          <w:color w:val="212121"/>
          <w:sz w:val="20"/>
        </w:rPr>
        <w:t>Press.</w:t>
      </w:r>
    </w:p>
    <w:p w:rsidR="00976539" w:rsidRDefault="00000000">
      <w:pPr>
        <w:spacing w:before="123" w:line="362" w:lineRule="auto"/>
        <w:ind w:left="175"/>
        <w:rPr>
          <w:rFonts w:ascii="Microsoft Sans Serif"/>
          <w:sz w:val="20"/>
        </w:rPr>
      </w:pPr>
      <w:r>
        <w:rPr>
          <w:rFonts w:ascii="Microsoft Sans Serif"/>
          <w:color w:val="212121"/>
          <w:sz w:val="20"/>
        </w:rPr>
        <w:t>Rahman,</w:t>
      </w:r>
      <w:r>
        <w:rPr>
          <w:rFonts w:ascii="Microsoft Sans Serif"/>
          <w:color w:val="212121"/>
          <w:spacing w:val="-9"/>
          <w:sz w:val="20"/>
        </w:rPr>
        <w:t xml:space="preserve"> </w:t>
      </w:r>
      <w:r>
        <w:rPr>
          <w:rFonts w:ascii="Microsoft Sans Serif"/>
          <w:color w:val="212121"/>
          <w:sz w:val="20"/>
        </w:rPr>
        <w:t>A.</w:t>
      </w:r>
      <w:r>
        <w:rPr>
          <w:rFonts w:ascii="Microsoft Sans Serif"/>
          <w:color w:val="212121"/>
          <w:spacing w:val="-1"/>
          <w:sz w:val="20"/>
        </w:rPr>
        <w:t xml:space="preserve"> </w:t>
      </w:r>
      <w:r>
        <w:rPr>
          <w:rFonts w:ascii="Microsoft Sans Serif"/>
          <w:color w:val="212121"/>
          <w:sz w:val="20"/>
        </w:rPr>
        <w:t>and</w:t>
      </w:r>
      <w:r>
        <w:rPr>
          <w:rFonts w:ascii="Microsoft Sans Serif"/>
          <w:color w:val="212121"/>
          <w:spacing w:val="3"/>
          <w:sz w:val="20"/>
        </w:rPr>
        <w:t xml:space="preserve"> </w:t>
      </w:r>
      <w:r>
        <w:rPr>
          <w:rFonts w:ascii="Microsoft Sans Serif"/>
          <w:color w:val="212121"/>
          <w:sz w:val="20"/>
        </w:rPr>
        <w:t>Muktadir,</w:t>
      </w:r>
      <w:r>
        <w:rPr>
          <w:rFonts w:ascii="Microsoft Sans Serif"/>
          <w:color w:val="212121"/>
          <w:spacing w:val="1"/>
          <w:sz w:val="20"/>
        </w:rPr>
        <w:t xml:space="preserve"> </w:t>
      </w:r>
      <w:r>
        <w:rPr>
          <w:rFonts w:ascii="Microsoft Sans Serif"/>
          <w:color w:val="212121"/>
          <w:sz w:val="20"/>
        </w:rPr>
        <w:t>M.G., 2021.</w:t>
      </w:r>
      <w:r>
        <w:rPr>
          <w:rFonts w:ascii="Microsoft Sans Serif"/>
          <w:color w:val="212121"/>
          <w:spacing w:val="1"/>
          <w:sz w:val="20"/>
        </w:rPr>
        <w:t xml:space="preserve"> </w:t>
      </w:r>
      <w:r>
        <w:rPr>
          <w:rFonts w:ascii="Microsoft Sans Serif"/>
          <w:color w:val="212121"/>
          <w:sz w:val="20"/>
        </w:rPr>
        <w:t>SPSS: an imperative</w:t>
      </w:r>
      <w:r>
        <w:rPr>
          <w:rFonts w:ascii="Microsoft Sans Serif"/>
          <w:color w:val="212121"/>
          <w:spacing w:val="3"/>
          <w:sz w:val="20"/>
        </w:rPr>
        <w:t xml:space="preserve"> </w:t>
      </w:r>
      <w:r>
        <w:rPr>
          <w:rFonts w:ascii="Microsoft Sans Serif"/>
          <w:color w:val="212121"/>
          <w:sz w:val="20"/>
        </w:rPr>
        <w:t>quantitative</w:t>
      </w:r>
      <w:r>
        <w:rPr>
          <w:rFonts w:ascii="Microsoft Sans Serif"/>
          <w:color w:val="212121"/>
          <w:spacing w:val="2"/>
          <w:sz w:val="20"/>
        </w:rPr>
        <w:t xml:space="preserve"> </w:t>
      </w:r>
      <w:r>
        <w:rPr>
          <w:rFonts w:ascii="Microsoft Sans Serif"/>
          <w:color w:val="212121"/>
          <w:sz w:val="20"/>
        </w:rPr>
        <w:t>data analysis</w:t>
      </w:r>
      <w:r>
        <w:rPr>
          <w:rFonts w:ascii="Microsoft Sans Serif"/>
          <w:color w:val="212121"/>
          <w:spacing w:val="2"/>
          <w:sz w:val="20"/>
        </w:rPr>
        <w:t xml:space="preserve"> </w:t>
      </w:r>
      <w:r>
        <w:rPr>
          <w:rFonts w:ascii="Microsoft Sans Serif"/>
          <w:color w:val="212121"/>
          <w:sz w:val="20"/>
        </w:rPr>
        <w:t>tool</w:t>
      </w:r>
      <w:r>
        <w:rPr>
          <w:rFonts w:ascii="Microsoft Sans Serif"/>
          <w:color w:val="212121"/>
          <w:spacing w:val="1"/>
          <w:sz w:val="20"/>
        </w:rPr>
        <w:t xml:space="preserve"> </w:t>
      </w:r>
      <w:r>
        <w:rPr>
          <w:rFonts w:ascii="Microsoft Sans Serif"/>
          <w:color w:val="212121"/>
          <w:sz w:val="20"/>
        </w:rPr>
        <w:t>for</w:t>
      </w:r>
      <w:r>
        <w:rPr>
          <w:rFonts w:ascii="Microsoft Sans Serif"/>
          <w:color w:val="212121"/>
          <w:spacing w:val="1"/>
          <w:sz w:val="20"/>
        </w:rPr>
        <w:t xml:space="preserve"> </w:t>
      </w:r>
      <w:r>
        <w:rPr>
          <w:rFonts w:ascii="Microsoft Sans Serif"/>
          <w:color w:val="212121"/>
          <w:sz w:val="20"/>
        </w:rPr>
        <w:t>social</w:t>
      </w:r>
      <w:r>
        <w:rPr>
          <w:rFonts w:ascii="Microsoft Sans Serif"/>
          <w:color w:val="212121"/>
          <w:spacing w:val="1"/>
          <w:sz w:val="20"/>
        </w:rPr>
        <w:t xml:space="preserve"> </w:t>
      </w:r>
      <w:r>
        <w:rPr>
          <w:rFonts w:ascii="Microsoft Sans Serif"/>
          <w:color w:val="212121"/>
          <w:sz w:val="20"/>
        </w:rPr>
        <w:t>science</w:t>
      </w:r>
      <w:r>
        <w:rPr>
          <w:rFonts w:ascii="Microsoft Sans Serif"/>
          <w:color w:val="212121"/>
          <w:spacing w:val="-50"/>
          <w:sz w:val="20"/>
        </w:rPr>
        <w:t xml:space="preserve"> </w:t>
      </w:r>
      <w:r>
        <w:rPr>
          <w:rFonts w:ascii="Microsoft Sans Serif"/>
          <w:color w:val="212121"/>
          <w:sz w:val="20"/>
        </w:rPr>
        <w:t>research.</w:t>
      </w:r>
      <w:r>
        <w:rPr>
          <w:rFonts w:ascii="Microsoft Sans Serif"/>
          <w:color w:val="212121"/>
          <w:spacing w:val="2"/>
          <w:sz w:val="20"/>
        </w:rPr>
        <w:t xml:space="preserve"> </w:t>
      </w:r>
      <w:r>
        <w:rPr>
          <w:rFonts w:ascii="Arial"/>
          <w:i/>
          <w:color w:val="212121"/>
          <w:sz w:val="20"/>
        </w:rPr>
        <w:t>Int. J.</w:t>
      </w:r>
      <w:r>
        <w:rPr>
          <w:rFonts w:ascii="Arial"/>
          <w:i/>
          <w:color w:val="212121"/>
          <w:spacing w:val="-3"/>
          <w:sz w:val="20"/>
        </w:rPr>
        <w:t xml:space="preserve"> </w:t>
      </w:r>
      <w:r>
        <w:rPr>
          <w:rFonts w:ascii="Arial"/>
          <w:i/>
          <w:color w:val="212121"/>
          <w:sz w:val="20"/>
        </w:rPr>
        <w:t>Res. Innov.</w:t>
      </w:r>
      <w:r>
        <w:rPr>
          <w:rFonts w:ascii="Arial"/>
          <w:i/>
          <w:color w:val="212121"/>
          <w:spacing w:val="-2"/>
          <w:sz w:val="20"/>
        </w:rPr>
        <w:t xml:space="preserve"> </w:t>
      </w:r>
      <w:r>
        <w:rPr>
          <w:rFonts w:ascii="Arial"/>
          <w:i/>
          <w:color w:val="212121"/>
          <w:sz w:val="20"/>
        </w:rPr>
        <w:t>Soc.</w:t>
      </w:r>
      <w:r>
        <w:rPr>
          <w:rFonts w:ascii="Arial"/>
          <w:i/>
          <w:color w:val="212121"/>
          <w:spacing w:val="-1"/>
          <w:sz w:val="20"/>
        </w:rPr>
        <w:t xml:space="preserve"> </w:t>
      </w:r>
      <w:r>
        <w:rPr>
          <w:rFonts w:ascii="Arial"/>
          <w:i/>
          <w:color w:val="212121"/>
          <w:sz w:val="20"/>
        </w:rPr>
        <w:t>Sci</w:t>
      </w:r>
      <w:r>
        <w:rPr>
          <w:rFonts w:ascii="Microsoft Sans Serif"/>
          <w:color w:val="212121"/>
          <w:sz w:val="20"/>
        </w:rPr>
        <w:t>,</w:t>
      </w:r>
      <w:r>
        <w:rPr>
          <w:rFonts w:ascii="Microsoft Sans Serif"/>
          <w:color w:val="212121"/>
          <w:spacing w:val="3"/>
          <w:sz w:val="20"/>
        </w:rPr>
        <w:t xml:space="preserve"> </w:t>
      </w:r>
      <w:r>
        <w:rPr>
          <w:rFonts w:ascii="Arial"/>
          <w:i/>
          <w:color w:val="212121"/>
          <w:sz w:val="20"/>
        </w:rPr>
        <w:t>5</w:t>
      </w:r>
      <w:r>
        <w:rPr>
          <w:rFonts w:ascii="Microsoft Sans Serif"/>
          <w:color w:val="212121"/>
          <w:sz w:val="20"/>
        </w:rPr>
        <w:t>,</w:t>
      </w:r>
      <w:r>
        <w:rPr>
          <w:rFonts w:ascii="Microsoft Sans Serif"/>
          <w:color w:val="212121"/>
          <w:spacing w:val="2"/>
          <w:sz w:val="20"/>
        </w:rPr>
        <w:t xml:space="preserve"> </w:t>
      </w:r>
      <w:r>
        <w:rPr>
          <w:rFonts w:ascii="Microsoft Sans Serif"/>
          <w:color w:val="212121"/>
          <w:sz w:val="20"/>
        </w:rPr>
        <w:t>pp.300-302.</w:t>
      </w:r>
    </w:p>
    <w:p w:rsidR="00976539" w:rsidRDefault="00000000">
      <w:pPr>
        <w:spacing w:before="121" w:line="362" w:lineRule="auto"/>
        <w:ind w:left="731" w:right="106" w:hanging="556"/>
        <w:rPr>
          <w:rFonts w:ascii="Microsoft Sans Serif" w:hAnsi="Microsoft Sans Serif"/>
          <w:sz w:val="20"/>
        </w:rPr>
      </w:pPr>
      <w:r>
        <w:rPr>
          <w:rFonts w:ascii="Microsoft Sans Serif" w:hAnsi="Microsoft Sans Serif"/>
          <w:color w:val="212121"/>
          <w:sz w:val="20"/>
        </w:rPr>
        <w:t>Brzozowska,</w:t>
      </w:r>
      <w:r>
        <w:rPr>
          <w:rFonts w:ascii="Microsoft Sans Serif" w:hAnsi="Microsoft Sans Serif"/>
          <w:color w:val="212121"/>
          <w:spacing w:val="29"/>
          <w:sz w:val="20"/>
        </w:rPr>
        <w:t xml:space="preserve"> </w:t>
      </w:r>
      <w:r>
        <w:rPr>
          <w:rFonts w:ascii="Microsoft Sans Serif" w:hAnsi="Microsoft Sans Serif"/>
          <w:color w:val="212121"/>
          <w:sz w:val="20"/>
        </w:rPr>
        <w:t>J.</w:t>
      </w:r>
      <w:r>
        <w:rPr>
          <w:rFonts w:ascii="Microsoft Sans Serif" w:hAnsi="Microsoft Sans Serif"/>
          <w:color w:val="212121"/>
          <w:spacing w:val="28"/>
          <w:sz w:val="20"/>
        </w:rPr>
        <w:t xml:space="preserve"> </w:t>
      </w:r>
      <w:r>
        <w:rPr>
          <w:rFonts w:ascii="Microsoft Sans Serif" w:hAnsi="Microsoft Sans Serif"/>
          <w:color w:val="212121"/>
          <w:sz w:val="20"/>
        </w:rPr>
        <w:t>and</w:t>
      </w:r>
      <w:r>
        <w:rPr>
          <w:rFonts w:ascii="Microsoft Sans Serif" w:hAnsi="Microsoft Sans Serif"/>
          <w:color w:val="212121"/>
          <w:spacing w:val="31"/>
          <w:sz w:val="20"/>
        </w:rPr>
        <w:t xml:space="preserve"> </w:t>
      </w:r>
      <w:r>
        <w:rPr>
          <w:rFonts w:ascii="Microsoft Sans Serif" w:hAnsi="Microsoft Sans Serif"/>
          <w:color w:val="212121"/>
          <w:sz w:val="20"/>
        </w:rPr>
        <w:t>Gola,</w:t>
      </w:r>
      <w:r>
        <w:rPr>
          <w:rFonts w:ascii="Microsoft Sans Serif" w:hAnsi="Microsoft Sans Serif"/>
          <w:color w:val="212121"/>
          <w:spacing w:val="18"/>
          <w:sz w:val="20"/>
        </w:rPr>
        <w:t xml:space="preserve"> </w:t>
      </w:r>
      <w:r>
        <w:rPr>
          <w:rFonts w:ascii="Microsoft Sans Serif" w:hAnsi="Microsoft Sans Serif"/>
          <w:color w:val="212121"/>
          <w:sz w:val="20"/>
        </w:rPr>
        <w:t>A.,</w:t>
      </w:r>
      <w:r>
        <w:rPr>
          <w:rFonts w:ascii="Microsoft Sans Serif" w:hAnsi="Microsoft Sans Serif"/>
          <w:color w:val="212121"/>
          <w:spacing w:val="30"/>
          <w:sz w:val="20"/>
        </w:rPr>
        <w:t xml:space="preserve"> </w:t>
      </w:r>
      <w:r>
        <w:rPr>
          <w:rFonts w:ascii="Microsoft Sans Serif" w:hAnsi="Microsoft Sans Serif"/>
          <w:color w:val="212121"/>
          <w:sz w:val="20"/>
        </w:rPr>
        <w:t>2021.</w:t>
      </w:r>
      <w:r>
        <w:rPr>
          <w:rFonts w:ascii="Microsoft Sans Serif" w:hAnsi="Microsoft Sans Serif"/>
          <w:color w:val="212121"/>
          <w:spacing w:val="30"/>
          <w:sz w:val="20"/>
        </w:rPr>
        <w:t xml:space="preserve"> </w:t>
      </w:r>
      <w:r>
        <w:rPr>
          <w:rFonts w:ascii="Microsoft Sans Serif" w:hAnsi="Microsoft Sans Serif"/>
          <w:color w:val="212121"/>
          <w:sz w:val="20"/>
        </w:rPr>
        <w:t>Computer</w:t>
      </w:r>
      <w:r>
        <w:rPr>
          <w:rFonts w:ascii="Microsoft Sans Serif" w:hAnsi="Microsoft Sans Serif"/>
          <w:color w:val="212121"/>
          <w:spacing w:val="29"/>
          <w:sz w:val="20"/>
        </w:rPr>
        <w:t xml:space="preserve"> </w:t>
      </w:r>
      <w:r>
        <w:rPr>
          <w:rFonts w:ascii="Microsoft Sans Serif" w:hAnsi="Microsoft Sans Serif"/>
          <w:color w:val="212121"/>
          <w:sz w:val="20"/>
        </w:rPr>
        <w:t>aided</w:t>
      </w:r>
      <w:r>
        <w:rPr>
          <w:rFonts w:ascii="Microsoft Sans Serif" w:hAnsi="Microsoft Sans Serif"/>
          <w:color w:val="212121"/>
          <w:spacing w:val="30"/>
          <w:sz w:val="20"/>
        </w:rPr>
        <w:t xml:space="preserve"> </w:t>
      </w:r>
      <w:r>
        <w:rPr>
          <w:rFonts w:ascii="Microsoft Sans Serif" w:hAnsi="Microsoft Sans Serif"/>
          <w:color w:val="212121"/>
          <w:sz w:val="20"/>
        </w:rPr>
        <w:t>assembly</w:t>
      </w:r>
      <w:r>
        <w:rPr>
          <w:rFonts w:ascii="Microsoft Sans Serif" w:hAnsi="Microsoft Sans Serif"/>
          <w:color w:val="212121"/>
          <w:spacing w:val="30"/>
          <w:sz w:val="20"/>
        </w:rPr>
        <w:t xml:space="preserve"> </w:t>
      </w:r>
      <w:r>
        <w:rPr>
          <w:rFonts w:ascii="Microsoft Sans Serif" w:hAnsi="Microsoft Sans Serif"/>
          <w:color w:val="212121"/>
          <w:sz w:val="20"/>
        </w:rPr>
        <w:t>planning</w:t>
      </w:r>
      <w:r>
        <w:rPr>
          <w:rFonts w:ascii="Microsoft Sans Serif" w:hAnsi="Microsoft Sans Serif"/>
          <w:color w:val="212121"/>
          <w:spacing w:val="31"/>
          <w:sz w:val="20"/>
        </w:rPr>
        <w:t xml:space="preserve"> </w:t>
      </w:r>
      <w:r>
        <w:rPr>
          <w:rFonts w:ascii="Microsoft Sans Serif" w:hAnsi="Microsoft Sans Serif"/>
          <w:color w:val="212121"/>
          <w:sz w:val="20"/>
        </w:rPr>
        <w:t>using</w:t>
      </w:r>
      <w:r>
        <w:rPr>
          <w:rFonts w:ascii="Microsoft Sans Serif" w:hAnsi="Microsoft Sans Serif"/>
          <w:color w:val="212121"/>
          <w:spacing w:val="29"/>
          <w:sz w:val="20"/>
        </w:rPr>
        <w:t xml:space="preserve"> </w:t>
      </w:r>
      <w:r>
        <w:rPr>
          <w:rFonts w:ascii="Microsoft Sans Serif" w:hAnsi="Microsoft Sans Serif"/>
          <w:color w:val="212121"/>
          <w:sz w:val="20"/>
        </w:rPr>
        <w:t>MS</w:t>
      </w:r>
      <w:r>
        <w:rPr>
          <w:rFonts w:ascii="Microsoft Sans Serif" w:hAnsi="Microsoft Sans Serif"/>
          <w:color w:val="212121"/>
          <w:spacing w:val="30"/>
          <w:sz w:val="20"/>
        </w:rPr>
        <w:t xml:space="preserve"> </w:t>
      </w:r>
      <w:r>
        <w:rPr>
          <w:rFonts w:ascii="Microsoft Sans Serif" w:hAnsi="Microsoft Sans Serif"/>
          <w:color w:val="212121"/>
          <w:sz w:val="20"/>
        </w:rPr>
        <w:t>Excel</w:t>
      </w:r>
      <w:r>
        <w:rPr>
          <w:rFonts w:ascii="Microsoft Sans Serif" w:hAnsi="Microsoft Sans Serif"/>
          <w:color w:val="212121"/>
          <w:spacing w:val="29"/>
          <w:sz w:val="20"/>
        </w:rPr>
        <w:t xml:space="preserve"> </w:t>
      </w:r>
      <w:r>
        <w:rPr>
          <w:rFonts w:ascii="Microsoft Sans Serif" w:hAnsi="Microsoft Sans Serif"/>
          <w:color w:val="212121"/>
          <w:sz w:val="20"/>
        </w:rPr>
        <w:t>software–a</w:t>
      </w:r>
      <w:r>
        <w:rPr>
          <w:rFonts w:ascii="Microsoft Sans Serif" w:hAnsi="Microsoft Sans Serif"/>
          <w:color w:val="212121"/>
          <w:spacing w:val="31"/>
          <w:sz w:val="20"/>
        </w:rPr>
        <w:t xml:space="preserve"> </w:t>
      </w:r>
      <w:r>
        <w:rPr>
          <w:rFonts w:ascii="Microsoft Sans Serif" w:hAnsi="Microsoft Sans Serif"/>
          <w:color w:val="212121"/>
          <w:sz w:val="20"/>
        </w:rPr>
        <w:t>case</w:t>
      </w:r>
      <w:r>
        <w:rPr>
          <w:rFonts w:ascii="Microsoft Sans Serif" w:hAnsi="Microsoft Sans Serif"/>
          <w:color w:val="212121"/>
          <w:spacing w:val="-50"/>
          <w:sz w:val="20"/>
        </w:rPr>
        <w:t xml:space="preserve"> </w:t>
      </w:r>
      <w:r>
        <w:rPr>
          <w:rFonts w:ascii="Microsoft Sans Serif" w:hAnsi="Microsoft Sans Serif"/>
          <w:color w:val="212121"/>
          <w:sz w:val="20"/>
        </w:rPr>
        <w:t>study.</w:t>
      </w:r>
      <w:r>
        <w:rPr>
          <w:rFonts w:ascii="Microsoft Sans Serif" w:hAnsi="Microsoft Sans Serif"/>
          <w:color w:val="212121"/>
          <w:spacing w:val="2"/>
          <w:sz w:val="20"/>
        </w:rPr>
        <w:t xml:space="preserve"> </w:t>
      </w:r>
      <w:r>
        <w:rPr>
          <w:rFonts w:ascii="Arial" w:hAnsi="Arial"/>
          <w:i/>
          <w:color w:val="212121"/>
          <w:sz w:val="20"/>
        </w:rPr>
        <w:t>Applied Computer</w:t>
      </w:r>
      <w:r>
        <w:rPr>
          <w:rFonts w:ascii="Arial" w:hAnsi="Arial"/>
          <w:i/>
          <w:color w:val="212121"/>
          <w:spacing w:val="-2"/>
          <w:sz w:val="20"/>
        </w:rPr>
        <w:t xml:space="preserve"> </w:t>
      </w:r>
      <w:r>
        <w:rPr>
          <w:rFonts w:ascii="Arial" w:hAnsi="Arial"/>
          <w:i/>
          <w:color w:val="212121"/>
          <w:sz w:val="20"/>
        </w:rPr>
        <w:t>Science</w:t>
      </w:r>
      <w:r>
        <w:rPr>
          <w:rFonts w:ascii="Microsoft Sans Serif" w:hAnsi="Microsoft Sans Serif"/>
          <w:color w:val="212121"/>
          <w:sz w:val="20"/>
        </w:rPr>
        <w:t>,</w:t>
      </w:r>
      <w:r>
        <w:rPr>
          <w:rFonts w:ascii="Microsoft Sans Serif" w:hAnsi="Microsoft Sans Serif"/>
          <w:color w:val="212121"/>
          <w:spacing w:val="3"/>
          <w:sz w:val="20"/>
        </w:rPr>
        <w:t xml:space="preserve"> </w:t>
      </w:r>
      <w:r>
        <w:rPr>
          <w:rFonts w:ascii="Arial" w:hAnsi="Arial"/>
          <w:i/>
          <w:color w:val="212121"/>
          <w:sz w:val="20"/>
        </w:rPr>
        <w:t>17</w:t>
      </w:r>
      <w:r>
        <w:rPr>
          <w:rFonts w:ascii="Microsoft Sans Serif" w:hAnsi="Microsoft Sans Serif"/>
          <w:color w:val="212121"/>
          <w:sz w:val="20"/>
        </w:rPr>
        <w:t>(2),</w:t>
      </w:r>
      <w:r>
        <w:rPr>
          <w:rFonts w:ascii="Microsoft Sans Serif" w:hAnsi="Microsoft Sans Serif"/>
          <w:color w:val="212121"/>
          <w:spacing w:val="1"/>
          <w:sz w:val="20"/>
        </w:rPr>
        <w:t xml:space="preserve"> </w:t>
      </w:r>
      <w:r>
        <w:rPr>
          <w:rFonts w:ascii="Microsoft Sans Serif" w:hAnsi="Microsoft Sans Serif"/>
          <w:color w:val="212121"/>
          <w:sz w:val="20"/>
        </w:rPr>
        <w:t>pp.70-89.</w:t>
      </w:r>
    </w:p>
    <w:p w:rsidR="00976539" w:rsidRDefault="00000000">
      <w:pPr>
        <w:spacing w:before="121" w:line="362" w:lineRule="auto"/>
        <w:ind w:left="731" w:right="106" w:hanging="556"/>
        <w:rPr>
          <w:rFonts w:ascii="Microsoft Sans Serif"/>
          <w:sz w:val="20"/>
        </w:rPr>
      </w:pPr>
      <w:r>
        <w:rPr>
          <w:rFonts w:ascii="Microsoft Sans Serif"/>
          <w:color w:val="212121"/>
          <w:sz w:val="20"/>
        </w:rPr>
        <w:t>Steinke,</w:t>
      </w:r>
      <w:r>
        <w:rPr>
          <w:rFonts w:ascii="Microsoft Sans Serif"/>
          <w:color w:val="212121"/>
          <w:spacing w:val="37"/>
          <w:sz w:val="20"/>
        </w:rPr>
        <w:t xml:space="preserve"> </w:t>
      </w:r>
      <w:r>
        <w:rPr>
          <w:rFonts w:ascii="Microsoft Sans Serif"/>
          <w:color w:val="212121"/>
          <w:sz w:val="20"/>
        </w:rPr>
        <w:t>A.</w:t>
      </w:r>
      <w:r>
        <w:rPr>
          <w:rFonts w:ascii="Microsoft Sans Serif"/>
          <w:color w:val="212121"/>
          <w:spacing w:val="48"/>
          <w:sz w:val="20"/>
        </w:rPr>
        <w:t xml:space="preserve"> </w:t>
      </w:r>
      <w:r>
        <w:rPr>
          <w:rFonts w:ascii="Microsoft Sans Serif"/>
          <w:color w:val="212121"/>
          <w:sz w:val="20"/>
        </w:rPr>
        <w:t>and</w:t>
      </w:r>
      <w:r>
        <w:rPr>
          <w:rFonts w:ascii="Microsoft Sans Serif"/>
          <w:color w:val="212121"/>
          <w:spacing w:val="46"/>
          <w:sz w:val="20"/>
        </w:rPr>
        <w:t xml:space="preserve"> </w:t>
      </w:r>
      <w:r>
        <w:rPr>
          <w:rFonts w:ascii="Microsoft Sans Serif"/>
          <w:color w:val="212121"/>
          <w:sz w:val="20"/>
        </w:rPr>
        <w:t>Kopp,</w:t>
      </w:r>
      <w:r>
        <w:rPr>
          <w:rFonts w:ascii="Microsoft Sans Serif"/>
          <w:color w:val="212121"/>
          <w:spacing w:val="45"/>
          <w:sz w:val="20"/>
        </w:rPr>
        <w:t xml:space="preserve"> </w:t>
      </w:r>
      <w:r>
        <w:rPr>
          <w:rFonts w:ascii="Microsoft Sans Serif"/>
          <w:color w:val="212121"/>
          <w:sz w:val="20"/>
        </w:rPr>
        <w:t>B.,</w:t>
      </w:r>
      <w:r>
        <w:rPr>
          <w:rFonts w:ascii="Microsoft Sans Serif"/>
          <w:color w:val="212121"/>
          <w:spacing w:val="48"/>
          <w:sz w:val="20"/>
        </w:rPr>
        <w:t xml:space="preserve"> </w:t>
      </w:r>
      <w:r>
        <w:rPr>
          <w:rFonts w:ascii="Microsoft Sans Serif"/>
          <w:color w:val="212121"/>
          <w:sz w:val="20"/>
        </w:rPr>
        <w:t>2020.</w:t>
      </w:r>
      <w:r>
        <w:rPr>
          <w:rFonts w:ascii="Microsoft Sans Serif"/>
          <w:color w:val="212121"/>
          <w:spacing w:val="47"/>
          <w:sz w:val="20"/>
        </w:rPr>
        <w:t xml:space="preserve"> </w:t>
      </w:r>
      <w:r>
        <w:rPr>
          <w:rFonts w:ascii="Microsoft Sans Serif"/>
          <w:color w:val="212121"/>
          <w:sz w:val="20"/>
        </w:rPr>
        <w:t>RELEX:</w:t>
      </w:r>
      <w:r>
        <w:rPr>
          <w:rFonts w:ascii="Microsoft Sans Serif"/>
          <w:color w:val="212121"/>
          <w:spacing w:val="36"/>
          <w:sz w:val="20"/>
        </w:rPr>
        <w:t xml:space="preserve"> </w:t>
      </w:r>
      <w:r>
        <w:rPr>
          <w:rFonts w:ascii="Microsoft Sans Serif"/>
          <w:color w:val="212121"/>
          <w:sz w:val="20"/>
        </w:rPr>
        <w:t>An</w:t>
      </w:r>
      <w:r>
        <w:rPr>
          <w:rFonts w:ascii="Microsoft Sans Serif"/>
          <w:color w:val="212121"/>
          <w:spacing w:val="48"/>
          <w:sz w:val="20"/>
        </w:rPr>
        <w:t xml:space="preserve"> </w:t>
      </w:r>
      <w:r>
        <w:rPr>
          <w:rFonts w:ascii="Microsoft Sans Serif"/>
          <w:color w:val="212121"/>
          <w:sz w:val="20"/>
        </w:rPr>
        <w:t>excel-based</w:t>
      </w:r>
      <w:r>
        <w:rPr>
          <w:rFonts w:ascii="Microsoft Sans Serif"/>
          <w:color w:val="212121"/>
          <w:spacing w:val="48"/>
          <w:sz w:val="20"/>
        </w:rPr>
        <w:t xml:space="preserve"> </w:t>
      </w:r>
      <w:r>
        <w:rPr>
          <w:rFonts w:ascii="Microsoft Sans Serif"/>
          <w:color w:val="212121"/>
          <w:sz w:val="20"/>
        </w:rPr>
        <w:t>software</w:t>
      </w:r>
      <w:r>
        <w:rPr>
          <w:rFonts w:ascii="Microsoft Sans Serif"/>
          <w:color w:val="212121"/>
          <w:spacing w:val="47"/>
          <w:sz w:val="20"/>
        </w:rPr>
        <w:t xml:space="preserve"> </w:t>
      </w:r>
      <w:r>
        <w:rPr>
          <w:rFonts w:ascii="Microsoft Sans Serif"/>
          <w:color w:val="212121"/>
          <w:sz w:val="20"/>
        </w:rPr>
        <w:t>tool</w:t>
      </w:r>
      <w:r>
        <w:rPr>
          <w:rFonts w:ascii="Microsoft Sans Serif"/>
          <w:color w:val="212121"/>
          <w:spacing w:val="46"/>
          <w:sz w:val="20"/>
        </w:rPr>
        <w:t xml:space="preserve"> </w:t>
      </w:r>
      <w:r>
        <w:rPr>
          <w:rFonts w:ascii="Microsoft Sans Serif"/>
          <w:color w:val="212121"/>
          <w:sz w:val="20"/>
        </w:rPr>
        <w:t>for</w:t>
      </w:r>
      <w:r>
        <w:rPr>
          <w:rFonts w:ascii="Microsoft Sans Serif"/>
          <w:color w:val="212121"/>
          <w:spacing w:val="47"/>
          <w:sz w:val="20"/>
        </w:rPr>
        <w:t xml:space="preserve"> </w:t>
      </w:r>
      <w:r>
        <w:rPr>
          <w:rFonts w:ascii="Microsoft Sans Serif"/>
          <w:color w:val="212121"/>
          <w:sz w:val="20"/>
        </w:rPr>
        <w:t>sampling</w:t>
      </w:r>
      <w:r>
        <w:rPr>
          <w:rFonts w:ascii="Microsoft Sans Serif"/>
          <w:color w:val="212121"/>
          <w:spacing w:val="48"/>
          <w:sz w:val="20"/>
        </w:rPr>
        <w:t xml:space="preserve"> </w:t>
      </w:r>
      <w:r>
        <w:rPr>
          <w:rFonts w:ascii="Microsoft Sans Serif"/>
          <w:color w:val="212121"/>
          <w:sz w:val="20"/>
        </w:rPr>
        <w:t>split-half</w:t>
      </w:r>
      <w:r>
        <w:rPr>
          <w:rFonts w:ascii="Microsoft Sans Serif"/>
          <w:color w:val="212121"/>
          <w:spacing w:val="47"/>
          <w:sz w:val="20"/>
        </w:rPr>
        <w:t xml:space="preserve"> </w:t>
      </w:r>
      <w:r>
        <w:rPr>
          <w:rFonts w:ascii="Microsoft Sans Serif"/>
          <w:color w:val="212121"/>
          <w:sz w:val="20"/>
        </w:rPr>
        <w:t>reliability</w:t>
      </w:r>
      <w:r>
        <w:rPr>
          <w:rFonts w:ascii="Microsoft Sans Serif"/>
          <w:color w:val="212121"/>
          <w:spacing w:val="-50"/>
          <w:sz w:val="20"/>
        </w:rPr>
        <w:t xml:space="preserve"> </w:t>
      </w:r>
      <w:r>
        <w:rPr>
          <w:rFonts w:ascii="Microsoft Sans Serif"/>
          <w:color w:val="212121"/>
          <w:sz w:val="20"/>
        </w:rPr>
        <w:t>coefficients.</w:t>
      </w:r>
      <w:r>
        <w:rPr>
          <w:rFonts w:ascii="Microsoft Sans Serif"/>
          <w:color w:val="212121"/>
          <w:spacing w:val="3"/>
          <w:sz w:val="20"/>
        </w:rPr>
        <w:t xml:space="preserve"> </w:t>
      </w:r>
      <w:r>
        <w:rPr>
          <w:rFonts w:ascii="Arial"/>
          <w:i/>
          <w:color w:val="212121"/>
          <w:sz w:val="20"/>
        </w:rPr>
        <w:t>Methods</w:t>
      </w:r>
      <w:r>
        <w:rPr>
          <w:rFonts w:ascii="Arial"/>
          <w:i/>
          <w:color w:val="212121"/>
          <w:spacing w:val="-2"/>
          <w:sz w:val="20"/>
        </w:rPr>
        <w:t xml:space="preserve"> </w:t>
      </w:r>
      <w:r>
        <w:rPr>
          <w:rFonts w:ascii="Arial"/>
          <w:i/>
          <w:color w:val="212121"/>
          <w:sz w:val="20"/>
        </w:rPr>
        <w:t>in Psychology</w:t>
      </w:r>
      <w:r>
        <w:rPr>
          <w:rFonts w:ascii="Microsoft Sans Serif"/>
          <w:color w:val="212121"/>
          <w:sz w:val="20"/>
        </w:rPr>
        <w:t>,</w:t>
      </w:r>
      <w:r>
        <w:rPr>
          <w:rFonts w:ascii="Microsoft Sans Serif"/>
          <w:color w:val="212121"/>
          <w:spacing w:val="2"/>
          <w:sz w:val="20"/>
        </w:rPr>
        <w:t xml:space="preserve"> </w:t>
      </w:r>
      <w:r>
        <w:rPr>
          <w:rFonts w:ascii="Arial"/>
          <w:i/>
          <w:color w:val="212121"/>
          <w:sz w:val="20"/>
        </w:rPr>
        <w:t>2</w:t>
      </w:r>
      <w:r>
        <w:rPr>
          <w:rFonts w:ascii="Microsoft Sans Serif"/>
          <w:color w:val="212121"/>
          <w:sz w:val="20"/>
        </w:rPr>
        <w:t>,</w:t>
      </w:r>
      <w:r>
        <w:rPr>
          <w:rFonts w:ascii="Microsoft Sans Serif"/>
          <w:color w:val="212121"/>
          <w:spacing w:val="1"/>
          <w:sz w:val="20"/>
        </w:rPr>
        <w:t xml:space="preserve"> </w:t>
      </w:r>
      <w:r>
        <w:rPr>
          <w:rFonts w:ascii="Microsoft Sans Serif"/>
          <w:color w:val="212121"/>
          <w:sz w:val="20"/>
        </w:rPr>
        <w:t>p.100023.</w:t>
      </w:r>
    </w:p>
    <w:sectPr w:rsidR="00976539">
      <w:pgSz w:w="11900" w:h="16840"/>
      <w:pgMar w:top="1060" w:right="1020" w:bottom="280" w:left="9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14F04"/>
    <w:multiLevelType w:val="hybridMultilevel"/>
    <w:tmpl w:val="FFFFFFFF"/>
    <w:lvl w:ilvl="0" w:tplc="FE882CA8">
      <w:numFmt w:val="bullet"/>
      <w:lvlText w:val="•"/>
      <w:lvlJc w:val="left"/>
      <w:pPr>
        <w:ind w:left="722" w:hanging="360"/>
      </w:pPr>
      <w:rPr>
        <w:rFonts w:ascii="Lucida Sans Unicode" w:eastAsia="Lucida Sans Unicode" w:hAnsi="Lucida Sans Unicode" w:cs="Lucida Sans Unicode" w:hint="default"/>
        <w:w w:val="65"/>
        <w:sz w:val="22"/>
        <w:szCs w:val="22"/>
        <w:lang w:val="en-US" w:eastAsia="en-US" w:bidi="ar-SA"/>
      </w:rPr>
    </w:lvl>
    <w:lvl w:ilvl="1" w:tplc="A08EE724">
      <w:numFmt w:val="bullet"/>
      <w:lvlText w:val="•"/>
      <w:lvlJc w:val="left"/>
      <w:pPr>
        <w:ind w:left="1611" w:hanging="360"/>
      </w:pPr>
      <w:rPr>
        <w:rFonts w:hint="default"/>
        <w:lang w:val="en-US" w:eastAsia="en-US" w:bidi="ar-SA"/>
      </w:rPr>
    </w:lvl>
    <w:lvl w:ilvl="2" w:tplc="F760E476">
      <w:numFmt w:val="bullet"/>
      <w:lvlText w:val="•"/>
      <w:lvlJc w:val="left"/>
      <w:pPr>
        <w:ind w:left="2503" w:hanging="360"/>
      </w:pPr>
      <w:rPr>
        <w:rFonts w:hint="default"/>
        <w:lang w:val="en-US" w:eastAsia="en-US" w:bidi="ar-SA"/>
      </w:rPr>
    </w:lvl>
    <w:lvl w:ilvl="3" w:tplc="127A1ED8">
      <w:numFmt w:val="bullet"/>
      <w:lvlText w:val="•"/>
      <w:lvlJc w:val="left"/>
      <w:pPr>
        <w:ind w:left="3395" w:hanging="360"/>
      </w:pPr>
      <w:rPr>
        <w:rFonts w:hint="default"/>
        <w:lang w:val="en-US" w:eastAsia="en-US" w:bidi="ar-SA"/>
      </w:rPr>
    </w:lvl>
    <w:lvl w:ilvl="4" w:tplc="84925A42">
      <w:numFmt w:val="bullet"/>
      <w:lvlText w:val="•"/>
      <w:lvlJc w:val="left"/>
      <w:pPr>
        <w:ind w:left="4287" w:hanging="360"/>
      </w:pPr>
      <w:rPr>
        <w:rFonts w:hint="default"/>
        <w:lang w:val="en-US" w:eastAsia="en-US" w:bidi="ar-SA"/>
      </w:rPr>
    </w:lvl>
    <w:lvl w:ilvl="5" w:tplc="ED5EE860">
      <w:numFmt w:val="bullet"/>
      <w:lvlText w:val="•"/>
      <w:lvlJc w:val="left"/>
      <w:pPr>
        <w:ind w:left="5179" w:hanging="360"/>
      </w:pPr>
      <w:rPr>
        <w:rFonts w:hint="default"/>
        <w:lang w:val="en-US" w:eastAsia="en-US" w:bidi="ar-SA"/>
      </w:rPr>
    </w:lvl>
    <w:lvl w:ilvl="6" w:tplc="6CC08D44">
      <w:numFmt w:val="bullet"/>
      <w:lvlText w:val="•"/>
      <w:lvlJc w:val="left"/>
      <w:pPr>
        <w:ind w:left="6070" w:hanging="360"/>
      </w:pPr>
      <w:rPr>
        <w:rFonts w:hint="default"/>
        <w:lang w:val="en-US" w:eastAsia="en-US" w:bidi="ar-SA"/>
      </w:rPr>
    </w:lvl>
    <w:lvl w:ilvl="7" w:tplc="F8C064CC">
      <w:numFmt w:val="bullet"/>
      <w:lvlText w:val="•"/>
      <w:lvlJc w:val="left"/>
      <w:pPr>
        <w:ind w:left="6962" w:hanging="360"/>
      </w:pPr>
      <w:rPr>
        <w:rFonts w:hint="default"/>
        <w:lang w:val="en-US" w:eastAsia="en-US" w:bidi="ar-SA"/>
      </w:rPr>
    </w:lvl>
    <w:lvl w:ilvl="8" w:tplc="52B2EDF8">
      <w:numFmt w:val="bullet"/>
      <w:lvlText w:val="•"/>
      <w:lvlJc w:val="left"/>
      <w:pPr>
        <w:ind w:left="7854" w:hanging="360"/>
      </w:pPr>
      <w:rPr>
        <w:rFonts w:hint="default"/>
        <w:lang w:val="en-US" w:eastAsia="en-US" w:bidi="ar-SA"/>
      </w:rPr>
    </w:lvl>
  </w:abstractNum>
  <w:abstractNum w:abstractNumId="1" w15:restartNumberingAfterBreak="0">
    <w:nsid w:val="06F477BE"/>
    <w:multiLevelType w:val="hybridMultilevel"/>
    <w:tmpl w:val="1D42B03A"/>
    <w:lvl w:ilvl="0" w:tplc="091CFB2A">
      <w:numFmt w:val="bullet"/>
      <w:lvlText w:val="•"/>
      <w:lvlJc w:val="left"/>
      <w:pPr>
        <w:ind w:left="1432" w:hanging="360"/>
      </w:pPr>
      <w:rPr>
        <w:rFonts w:ascii="Lucida Sans Unicode" w:eastAsia="Lucida Sans Unicode" w:hAnsi="Lucida Sans Unicode" w:cs="Lucida Sans Unicode" w:hint="default"/>
        <w:w w:val="65"/>
        <w:sz w:val="22"/>
        <w:szCs w:val="22"/>
        <w:lang w:val="en-US" w:eastAsia="en-US" w:bidi="ar-SA"/>
      </w:rPr>
    </w:lvl>
    <w:lvl w:ilvl="1" w:tplc="04090003" w:tentative="1">
      <w:start w:val="1"/>
      <w:numFmt w:val="bullet"/>
      <w:lvlText w:val="o"/>
      <w:lvlJc w:val="left"/>
      <w:pPr>
        <w:ind w:left="1976" w:hanging="360"/>
      </w:pPr>
      <w:rPr>
        <w:rFonts w:ascii="Courier New" w:hAnsi="Courier New" w:cs="Courier New" w:hint="default"/>
      </w:rPr>
    </w:lvl>
    <w:lvl w:ilvl="2" w:tplc="04090005" w:tentative="1">
      <w:start w:val="1"/>
      <w:numFmt w:val="bullet"/>
      <w:lvlText w:val=""/>
      <w:lvlJc w:val="left"/>
      <w:pPr>
        <w:ind w:left="2696" w:hanging="360"/>
      </w:pPr>
      <w:rPr>
        <w:rFonts w:ascii="Wingdings" w:hAnsi="Wingdings" w:hint="default"/>
      </w:rPr>
    </w:lvl>
    <w:lvl w:ilvl="3" w:tplc="04090001" w:tentative="1">
      <w:start w:val="1"/>
      <w:numFmt w:val="bullet"/>
      <w:lvlText w:val=""/>
      <w:lvlJc w:val="left"/>
      <w:pPr>
        <w:ind w:left="3416" w:hanging="360"/>
      </w:pPr>
      <w:rPr>
        <w:rFonts w:ascii="Symbol" w:hAnsi="Symbol" w:hint="default"/>
      </w:rPr>
    </w:lvl>
    <w:lvl w:ilvl="4" w:tplc="04090003" w:tentative="1">
      <w:start w:val="1"/>
      <w:numFmt w:val="bullet"/>
      <w:lvlText w:val="o"/>
      <w:lvlJc w:val="left"/>
      <w:pPr>
        <w:ind w:left="4136" w:hanging="360"/>
      </w:pPr>
      <w:rPr>
        <w:rFonts w:ascii="Courier New" w:hAnsi="Courier New" w:cs="Courier New" w:hint="default"/>
      </w:rPr>
    </w:lvl>
    <w:lvl w:ilvl="5" w:tplc="04090005" w:tentative="1">
      <w:start w:val="1"/>
      <w:numFmt w:val="bullet"/>
      <w:lvlText w:val=""/>
      <w:lvlJc w:val="left"/>
      <w:pPr>
        <w:ind w:left="4856" w:hanging="360"/>
      </w:pPr>
      <w:rPr>
        <w:rFonts w:ascii="Wingdings" w:hAnsi="Wingdings" w:hint="default"/>
      </w:rPr>
    </w:lvl>
    <w:lvl w:ilvl="6" w:tplc="04090001" w:tentative="1">
      <w:start w:val="1"/>
      <w:numFmt w:val="bullet"/>
      <w:lvlText w:val=""/>
      <w:lvlJc w:val="left"/>
      <w:pPr>
        <w:ind w:left="5576" w:hanging="360"/>
      </w:pPr>
      <w:rPr>
        <w:rFonts w:ascii="Symbol" w:hAnsi="Symbol" w:hint="default"/>
      </w:rPr>
    </w:lvl>
    <w:lvl w:ilvl="7" w:tplc="04090003" w:tentative="1">
      <w:start w:val="1"/>
      <w:numFmt w:val="bullet"/>
      <w:lvlText w:val="o"/>
      <w:lvlJc w:val="left"/>
      <w:pPr>
        <w:ind w:left="6296" w:hanging="360"/>
      </w:pPr>
      <w:rPr>
        <w:rFonts w:ascii="Courier New" w:hAnsi="Courier New" w:cs="Courier New" w:hint="default"/>
      </w:rPr>
    </w:lvl>
    <w:lvl w:ilvl="8" w:tplc="04090005" w:tentative="1">
      <w:start w:val="1"/>
      <w:numFmt w:val="bullet"/>
      <w:lvlText w:val=""/>
      <w:lvlJc w:val="left"/>
      <w:pPr>
        <w:ind w:left="7016" w:hanging="360"/>
      </w:pPr>
      <w:rPr>
        <w:rFonts w:ascii="Wingdings" w:hAnsi="Wingdings" w:hint="default"/>
      </w:rPr>
    </w:lvl>
  </w:abstractNum>
  <w:abstractNum w:abstractNumId="2" w15:restartNumberingAfterBreak="0">
    <w:nsid w:val="28BB5A93"/>
    <w:multiLevelType w:val="hybridMultilevel"/>
    <w:tmpl w:val="FFFFFFFF"/>
    <w:lvl w:ilvl="0" w:tplc="24FC2584">
      <w:start w:val="7"/>
      <w:numFmt w:val="decimal"/>
      <w:lvlText w:val="%1."/>
      <w:lvlJc w:val="left"/>
      <w:pPr>
        <w:ind w:left="176" w:hanging="248"/>
      </w:pPr>
      <w:rPr>
        <w:rFonts w:ascii="Times New Roman" w:eastAsia="Times New Roman" w:hAnsi="Times New Roman" w:cs="Times New Roman" w:hint="default"/>
        <w:b/>
        <w:bCs/>
        <w:w w:val="100"/>
        <w:sz w:val="24"/>
        <w:szCs w:val="24"/>
        <w:lang w:val="en-US" w:eastAsia="en-US" w:bidi="ar-SA"/>
      </w:rPr>
    </w:lvl>
    <w:lvl w:ilvl="1" w:tplc="91107D3E">
      <w:numFmt w:val="bullet"/>
      <w:lvlText w:val="•"/>
      <w:lvlJc w:val="left"/>
      <w:pPr>
        <w:ind w:left="896" w:hanging="360"/>
      </w:pPr>
      <w:rPr>
        <w:rFonts w:ascii="Lucida Sans Unicode" w:eastAsia="Lucida Sans Unicode" w:hAnsi="Lucida Sans Unicode" w:cs="Lucida Sans Unicode" w:hint="default"/>
        <w:w w:val="65"/>
        <w:sz w:val="22"/>
        <w:szCs w:val="22"/>
        <w:lang w:val="en-US" w:eastAsia="en-US" w:bidi="ar-SA"/>
      </w:rPr>
    </w:lvl>
    <w:lvl w:ilvl="2" w:tplc="140EB512">
      <w:numFmt w:val="bullet"/>
      <w:lvlText w:val="•"/>
      <w:lvlJc w:val="left"/>
      <w:pPr>
        <w:ind w:left="1902" w:hanging="360"/>
      </w:pPr>
      <w:rPr>
        <w:rFonts w:hint="default"/>
        <w:lang w:val="en-US" w:eastAsia="en-US" w:bidi="ar-SA"/>
      </w:rPr>
    </w:lvl>
    <w:lvl w:ilvl="3" w:tplc="FDA418D4">
      <w:numFmt w:val="bullet"/>
      <w:lvlText w:val="•"/>
      <w:lvlJc w:val="left"/>
      <w:pPr>
        <w:ind w:left="2904" w:hanging="360"/>
      </w:pPr>
      <w:rPr>
        <w:rFonts w:hint="default"/>
        <w:lang w:val="en-US" w:eastAsia="en-US" w:bidi="ar-SA"/>
      </w:rPr>
    </w:lvl>
    <w:lvl w:ilvl="4" w:tplc="C93A70A8">
      <w:numFmt w:val="bullet"/>
      <w:lvlText w:val="•"/>
      <w:lvlJc w:val="left"/>
      <w:pPr>
        <w:ind w:left="3906" w:hanging="360"/>
      </w:pPr>
      <w:rPr>
        <w:rFonts w:hint="default"/>
        <w:lang w:val="en-US" w:eastAsia="en-US" w:bidi="ar-SA"/>
      </w:rPr>
    </w:lvl>
    <w:lvl w:ilvl="5" w:tplc="3E8A83C4">
      <w:numFmt w:val="bullet"/>
      <w:lvlText w:val="•"/>
      <w:lvlJc w:val="left"/>
      <w:pPr>
        <w:ind w:left="4908" w:hanging="360"/>
      </w:pPr>
      <w:rPr>
        <w:rFonts w:hint="default"/>
        <w:lang w:val="en-US" w:eastAsia="en-US" w:bidi="ar-SA"/>
      </w:rPr>
    </w:lvl>
    <w:lvl w:ilvl="6" w:tplc="5ED211AA">
      <w:numFmt w:val="bullet"/>
      <w:lvlText w:val="•"/>
      <w:lvlJc w:val="left"/>
      <w:pPr>
        <w:ind w:left="5911" w:hanging="360"/>
      </w:pPr>
      <w:rPr>
        <w:rFonts w:hint="default"/>
        <w:lang w:val="en-US" w:eastAsia="en-US" w:bidi="ar-SA"/>
      </w:rPr>
    </w:lvl>
    <w:lvl w:ilvl="7" w:tplc="25A46A30">
      <w:numFmt w:val="bullet"/>
      <w:lvlText w:val="•"/>
      <w:lvlJc w:val="left"/>
      <w:pPr>
        <w:ind w:left="6913" w:hanging="360"/>
      </w:pPr>
      <w:rPr>
        <w:rFonts w:hint="default"/>
        <w:lang w:val="en-US" w:eastAsia="en-US" w:bidi="ar-SA"/>
      </w:rPr>
    </w:lvl>
    <w:lvl w:ilvl="8" w:tplc="30406CE2">
      <w:numFmt w:val="bullet"/>
      <w:lvlText w:val="•"/>
      <w:lvlJc w:val="left"/>
      <w:pPr>
        <w:ind w:left="7915" w:hanging="360"/>
      </w:pPr>
      <w:rPr>
        <w:rFonts w:hint="default"/>
        <w:lang w:val="en-US" w:eastAsia="en-US" w:bidi="ar-SA"/>
      </w:rPr>
    </w:lvl>
  </w:abstractNum>
  <w:abstractNum w:abstractNumId="3" w15:restartNumberingAfterBreak="0">
    <w:nsid w:val="29A72FC8"/>
    <w:multiLevelType w:val="hybridMultilevel"/>
    <w:tmpl w:val="FFFFFFFF"/>
    <w:lvl w:ilvl="0" w:tplc="B286588C">
      <w:numFmt w:val="bullet"/>
      <w:lvlText w:val="•"/>
      <w:lvlJc w:val="left"/>
      <w:pPr>
        <w:ind w:left="362" w:hanging="360"/>
      </w:pPr>
      <w:rPr>
        <w:rFonts w:ascii="Lucida Sans Unicode" w:eastAsia="Lucida Sans Unicode" w:hAnsi="Lucida Sans Unicode" w:cs="Lucida Sans Unicode" w:hint="default"/>
        <w:w w:val="65"/>
        <w:sz w:val="22"/>
        <w:szCs w:val="22"/>
        <w:lang w:val="en-US" w:eastAsia="en-US" w:bidi="ar-SA"/>
      </w:rPr>
    </w:lvl>
    <w:lvl w:ilvl="1" w:tplc="8BB4EC58">
      <w:numFmt w:val="bullet"/>
      <w:lvlText w:val="•"/>
      <w:lvlJc w:val="left"/>
      <w:pPr>
        <w:ind w:left="1251" w:hanging="360"/>
      </w:pPr>
      <w:rPr>
        <w:rFonts w:hint="default"/>
        <w:lang w:val="en-US" w:eastAsia="en-US" w:bidi="ar-SA"/>
      </w:rPr>
    </w:lvl>
    <w:lvl w:ilvl="2" w:tplc="B144F210">
      <w:numFmt w:val="bullet"/>
      <w:lvlText w:val="•"/>
      <w:lvlJc w:val="left"/>
      <w:pPr>
        <w:ind w:left="2143" w:hanging="360"/>
      </w:pPr>
      <w:rPr>
        <w:rFonts w:hint="default"/>
        <w:lang w:val="en-US" w:eastAsia="en-US" w:bidi="ar-SA"/>
      </w:rPr>
    </w:lvl>
    <w:lvl w:ilvl="3" w:tplc="07E683FE">
      <w:numFmt w:val="bullet"/>
      <w:lvlText w:val="•"/>
      <w:lvlJc w:val="left"/>
      <w:pPr>
        <w:ind w:left="3035" w:hanging="360"/>
      </w:pPr>
      <w:rPr>
        <w:rFonts w:hint="default"/>
        <w:lang w:val="en-US" w:eastAsia="en-US" w:bidi="ar-SA"/>
      </w:rPr>
    </w:lvl>
    <w:lvl w:ilvl="4" w:tplc="3822BD56">
      <w:numFmt w:val="bullet"/>
      <w:lvlText w:val="•"/>
      <w:lvlJc w:val="left"/>
      <w:pPr>
        <w:ind w:left="3927" w:hanging="360"/>
      </w:pPr>
      <w:rPr>
        <w:rFonts w:hint="default"/>
        <w:lang w:val="en-US" w:eastAsia="en-US" w:bidi="ar-SA"/>
      </w:rPr>
    </w:lvl>
    <w:lvl w:ilvl="5" w:tplc="28CA5940">
      <w:numFmt w:val="bullet"/>
      <w:lvlText w:val="•"/>
      <w:lvlJc w:val="left"/>
      <w:pPr>
        <w:ind w:left="4819" w:hanging="360"/>
      </w:pPr>
      <w:rPr>
        <w:rFonts w:hint="default"/>
        <w:lang w:val="en-US" w:eastAsia="en-US" w:bidi="ar-SA"/>
      </w:rPr>
    </w:lvl>
    <w:lvl w:ilvl="6" w:tplc="4EFECCDC">
      <w:numFmt w:val="bullet"/>
      <w:lvlText w:val="•"/>
      <w:lvlJc w:val="left"/>
      <w:pPr>
        <w:ind w:left="5710" w:hanging="360"/>
      </w:pPr>
      <w:rPr>
        <w:rFonts w:hint="default"/>
        <w:lang w:val="en-US" w:eastAsia="en-US" w:bidi="ar-SA"/>
      </w:rPr>
    </w:lvl>
    <w:lvl w:ilvl="7" w:tplc="8826BE3E">
      <w:numFmt w:val="bullet"/>
      <w:lvlText w:val="•"/>
      <w:lvlJc w:val="left"/>
      <w:pPr>
        <w:ind w:left="6602" w:hanging="360"/>
      </w:pPr>
      <w:rPr>
        <w:rFonts w:hint="default"/>
        <w:lang w:val="en-US" w:eastAsia="en-US" w:bidi="ar-SA"/>
      </w:rPr>
    </w:lvl>
    <w:lvl w:ilvl="8" w:tplc="F154CB32">
      <w:numFmt w:val="bullet"/>
      <w:lvlText w:val="•"/>
      <w:lvlJc w:val="left"/>
      <w:pPr>
        <w:ind w:left="7494" w:hanging="360"/>
      </w:pPr>
      <w:rPr>
        <w:rFonts w:hint="default"/>
        <w:lang w:val="en-US" w:eastAsia="en-US" w:bidi="ar-SA"/>
      </w:rPr>
    </w:lvl>
  </w:abstractNum>
  <w:abstractNum w:abstractNumId="4" w15:restartNumberingAfterBreak="0">
    <w:nsid w:val="3BEE4D35"/>
    <w:multiLevelType w:val="hybridMultilevel"/>
    <w:tmpl w:val="FFFFFFFF"/>
    <w:lvl w:ilvl="0" w:tplc="6CA2FF2A">
      <w:numFmt w:val="bullet"/>
      <w:lvlText w:val="•"/>
      <w:lvlJc w:val="left"/>
      <w:pPr>
        <w:ind w:left="896" w:hanging="360"/>
      </w:pPr>
      <w:rPr>
        <w:rFonts w:hint="default"/>
        <w:b/>
        <w:bCs/>
        <w:w w:val="117"/>
        <w:lang w:val="en-US" w:eastAsia="en-US" w:bidi="ar-SA"/>
      </w:rPr>
    </w:lvl>
    <w:lvl w:ilvl="1" w:tplc="B1E88D18">
      <w:numFmt w:val="bullet"/>
      <w:lvlText w:val="•"/>
      <w:lvlJc w:val="left"/>
      <w:pPr>
        <w:ind w:left="1802" w:hanging="360"/>
      </w:pPr>
      <w:rPr>
        <w:rFonts w:hint="default"/>
        <w:lang w:val="en-US" w:eastAsia="en-US" w:bidi="ar-SA"/>
      </w:rPr>
    </w:lvl>
    <w:lvl w:ilvl="2" w:tplc="5B2CFE30">
      <w:numFmt w:val="bullet"/>
      <w:lvlText w:val="•"/>
      <w:lvlJc w:val="left"/>
      <w:pPr>
        <w:ind w:left="2704" w:hanging="360"/>
      </w:pPr>
      <w:rPr>
        <w:rFonts w:hint="default"/>
        <w:lang w:val="en-US" w:eastAsia="en-US" w:bidi="ar-SA"/>
      </w:rPr>
    </w:lvl>
    <w:lvl w:ilvl="3" w:tplc="28383A4C">
      <w:numFmt w:val="bullet"/>
      <w:lvlText w:val="•"/>
      <w:lvlJc w:val="left"/>
      <w:pPr>
        <w:ind w:left="3606" w:hanging="360"/>
      </w:pPr>
      <w:rPr>
        <w:rFonts w:hint="default"/>
        <w:lang w:val="en-US" w:eastAsia="en-US" w:bidi="ar-SA"/>
      </w:rPr>
    </w:lvl>
    <w:lvl w:ilvl="4" w:tplc="F08022A6">
      <w:numFmt w:val="bullet"/>
      <w:lvlText w:val="•"/>
      <w:lvlJc w:val="left"/>
      <w:pPr>
        <w:ind w:left="4508" w:hanging="360"/>
      </w:pPr>
      <w:rPr>
        <w:rFonts w:hint="default"/>
        <w:lang w:val="en-US" w:eastAsia="en-US" w:bidi="ar-SA"/>
      </w:rPr>
    </w:lvl>
    <w:lvl w:ilvl="5" w:tplc="B5BA23EA">
      <w:numFmt w:val="bullet"/>
      <w:lvlText w:val="•"/>
      <w:lvlJc w:val="left"/>
      <w:pPr>
        <w:ind w:left="5410" w:hanging="360"/>
      </w:pPr>
      <w:rPr>
        <w:rFonts w:hint="default"/>
        <w:lang w:val="en-US" w:eastAsia="en-US" w:bidi="ar-SA"/>
      </w:rPr>
    </w:lvl>
    <w:lvl w:ilvl="6" w:tplc="2D94F6BA">
      <w:numFmt w:val="bullet"/>
      <w:lvlText w:val="•"/>
      <w:lvlJc w:val="left"/>
      <w:pPr>
        <w:ind w:left="6312" w:hanging="360"/>
      </w:pPr>
      <w:rPr>
        <w:rFonts w:hint="default"/>
        <w:lang w:val="en-US" w:eastAsia="en-US" w:bidi="ar-SA"/>
      </w:rPr>
    </w:lvl>
    <w:lvl w:ilvl="7" w:tplc="E01E7ACC">
      <w:numFmt w:val="bullet"/>
      <w:lvlText w:val="•"/>
      <w:lvlJc w:val="left"/>
      <w:pPr>
        <w:ind w:left="7214" w:hanging="360"/>
      </w:pPr>
      <w:rPr>
        <w:rFonts w:hint="default"/>
        <w:lang w:val="en-US" w:eastAsia="en-US" w:bidi="ar-SA"/>
      </w:rPr>
    </w:lvl>
    <w:lvl w:ilvl="8" w:tplc="5636DBD6">
      <w:numFmt w:val="bullet"/>
      <w:lvlText w:val="•"/>
      <w:lvlJc w:val="left"/>
      <w:pPr>
        <w:ind w:left="8116" w:hanging="360"/>
      </w:pPr>
      <w:rPr>
        <w:rFonts w:hint="default"/>
        <w:lang w:val="en-US" w:eastAsia="en-US" w:bidi="ar-SA"/>
      </w:rPr>
    </w:lvl>
  </w:abstractNum>
  <w:abstractNum w:abstractNumId="5" w15:restartNumberingAfterBreak="0">
    <w:nsid w:val="3E4806AA"/>
    <w:multiLevelType w:val="hybridMultilevel"/>
    <w:tmpl w:val="FFFFFFFF"/>
    <w:lvl w:ilvl="0" w:tplc="99C6B196">
      <w:numFmt w:val="bullet"/>
      <w:lvlText w:val="•"/>
      <w:lvlJc w:val="left"/>
      <w:pPr>
        <w:ind w:left="362" w:hanging="360"/>
      </w:pPr>
      <w:rPr>
        <w:rFonts w:ascii="Lucida Sans Unicode" w:eastAsia="Lucida Sans Unicode" w:hAnsi="Lucida Sans Unicode" w:cs="Lucida Sans Unicode" w:hint="default"/>
        <w:w w:val="65"/>
        <w:sz w:val="24"/>
        <w:szCs w:val="24"/>
        <w:lang w:val="en-US" w:eastAsia="en-US" w:bidi="ar-SA"/>
      </w:rPr>
    </w:lvl>
    <w:lvl w:ilvl="1" w:tplc="48986F68">
      <w:numFmt w:val="bullet"/>
      <w:lvlText w:val="•"/>
      <w:lvlJc w:val="left"/>
      <w:pPr>
        <w:ind w:left="1251" w:hanging="360"/>
      </w:pPr>
      <w:rPr>
        <w:rFonts w:hint="default"/>
        <w:lang w:val="en-US" w:eastAsia="en-US" w:bidi="ar-SA"/>
      </w:rPr>
    </w:lvl>
    <w:lvl w:ilvl="2" w:tplc="6340F152">
      <w:numFmt w:val="bullet"/>
      <w:lvlText w:val="•"/>
      <w:lvlJc w:val="left"/>
      <w:pPr>
        <w:ind w:left="2143" w:hanging="360"/>
      </w:pPr>
      <w:rPr>
        <w:rFonts w:hint="default"/>
        <w:lang w:val="en-US" w:eastAsia="en-US" w:bidi="ar-SA"/>
      </w:rPr>
    </w:lvl>
    <w:lvl w:ilvl="3" w:tplc="8CB69450">
      <w:numFmt w:val="bullet"/>
      <w:lvlText w:val="•"/>
      <w:lvlJc w:val="left"/>
      <w:pPr>
        <w:ind w:left="3035" w:hanging="360"/>
      </w:pPr>
      <w:rPr>
        <w:rFonts w:hint="default"/>
        <w:lang w:val="en-US" w:eastAsia="en-US" w:bidi="ar-SA"/>
      </w:rPr>
    </w:lvl>
    <w:lvl w:ilvl="4" w:tplc="5734C9BE">
      <w:numFmt w:val="bullet"/>
      <w:lvlText w:val="•"/>
      <w:lvlJc w:val="left"/>
      <w:pPr>
        <w:ind w:left="3927" w:hanging="360"/>
      </w:pPr>
      <w:rPr>
        <w:rFonts w:hint="default"/>
        <w:lang w:val="en-US" w:eastAsia="en-US" w:bidi="ar-SA"/>
      </w:rPr>
    </w:lvl>
    <w:lvl w:ilvl="5" w:tplc="048A8834">
      <w:numFmt w:val="bullet"/>
      <w:lvlText w:val="•"/>
      <w:lvlJc w:val="left"/>
      <w:pPr>
        <w:ind w:left="4819" w:hanging="360"/>
      </w:pPr>
      <w:rPr>
        <w:rFonts w:hint="default"/>
        <w:lang w:val="en-US" w:eastAsia="en-US" w:bidi="ar-SA"/>
      </w:rPr>
    </w:lvl>
    <w:lvl w:ilvl="6" w:tplc="A1AEFE08">
      <w:numFmt w:val="bullet"/>
      <w:lvlText w:val="•"/>
      <w:lvlJc w:val="left"/>
      <w:pPr>
        <w:ind w:left="5710" w:hanging="360"/>
      </w:pPr>
      <w:rPr>
        <w:rFonts w:hint="default"/>
        <w:lang w:val="en-US" w:eastAsia="en-US" w:bidi="ar-SA"/>
      </w:rPr>
    </w:lvl>
    <w:lvl w:ilvl="7" w:tplc="0F12AA84">
      <w:numFmt w:val="bullet"/>
      <w:lvlText w:val="•"/>
      <w:lvlJc w:val="left"/>
      <w:pPr>
        <w:ind w:left="6602" w:hanging="360"/>
      </w:pPr>
      <w:rPr>
        <w:rFonts w:hint="default"/>
        <w:lang w:val="en-US" w:eastAsia="en-US" w:bidi="ar-SA"/>
      </w:rPr>
    </w:lvl>
    <w:lvl w:ilvl="8" w:tplc="3328D862">
      <w:numFmt w:val="bullet"/>
      <w:lvlText w:val="•"/>
      <w:lvlJc w:val="left"/>
      <w:pPr>
        <w:ind w:left="7494" w:hanging="360"/>
      </w:pPr>
      <w:rPr>
        <w:rFonts w:hint="default"/>
        <w:lang w:val="en-US" w:eastAsia="en-US" w:bidi="ar-SA"/>
      </w:rPr>
    </w:lvl>
  </w:abstractNum>
  <w:abstractNum w:abstractNumId="6" w15:restartNumberingAfterBreak="0">
    <w:nsid w:val="420D1C00"/>
    <w:multiLevelType w:val="hybridMultilevel"/>
    <w:tmpl w:val="FFFFFFFF"/>
    <w:lvl w:ilvl="0" w:tplc="CEA89F4E">
      <w:numFmt w:val="bullet"/>
      <w:lvlText w:val="•"/>
      <w:lvlJc w:val="left"/>
      <w:pPr>
        <w:ind w:left="896" w:hanging="360"/>
      </w:pPr>
      <w:rPr>
        <w:rFonts w:hint="default"/>
        <w:w w:val="65"/>
        <w:lang w:val="en-US" w:eastAsia="en-US" w:bidi="ar-SA"/>
      </w:rPr>
    </w:lvl>
    <w:lvl w:ilvl="1" w:tplc="EFA2CA14">
      <w:numFmt w:val="bullet"/>
      <w:lvlText w:val="•"/>
      <w:lvlJc w:val="left"/>
      <w:pPr>
        <w:ind w:left="1802" w:hanging="360"/>
      </w:pPr>
      <w:rPr>
        <w:rFonts w:hint="default"/>
        <w:lang w:val="en-US" w:eastAsia="en-US" w:bidi="ar-SA"/>
      </w:rPr>
    </w:lvl>
    <w:lvl w:ilvl="2" w:tplc="E7BC9410">
      <w:numFmt w:val="bullet"/>
      <w:lvlText w:val="•"/>
      <w:lvlJc w:val="left"/>
      <w:pPr>
        <w:ind w:left="2704" w:hanging="360"/>
      </w:pPr>
      <w:rPr>
        <w:rFonts w:hint="default"/>
        <w:lang w:val="en-US" w:eastAsia="en-US" w:bidi="ar-SA"/>
      </w:rPr>
    </w:lvl>
    <w:lvl w:ilvl="3" w:tplc="9654B4F2">
      <w:numFmt w:val="bullet"/>
      <w:lvlText w:val="•"/>
      <w:lvlJc w:val="left"/>
      <w:pPr>
        <w:ind w:left="3606" w:hanging="360"/>
      </w:pPr>
      <w:rPr>
        <w:rFonts w:hint="default"/>
        <w:lang w:val="en-US" w:eastAsia="en-US" w:bidi="ar-SA"/>
      </w:rPr>
    </w:lvl>
    <w:lvl w:ilvl="4" w:tplc="4A74B3F2">
      <w:numFmt w:val="bullet"/>
      <w:lvlText w:val="•"/>
      <w:lvlJc w:val="left"/>
      <w:pPr>
        <w:ind w:left="4508" w:hanging="360"/>
      </w:pPr>
      <w:rPr>
        <w:rFonts w:hint="default"/>
        <w:lang w:val="en-US" w:eastAsia="en-US" w:bidi="ar-SA"/>
      </w:rPr>
    </w:lvl>
    <w:lvl w:ilvl="5" w:tplc="CDB63372">
      <w:numFmt w:val="bullet"/>
      <w:lvlText w:val="•"/>
      <w:lvlJc w:val="left"/>
      <w:pPr>
        <w:ind w:left="5410" w:hanging="360"/>
      </w:pPr>
      <w:rPr>
        <w:rFonts w:hint="default"/>
        <w:lang w:val="en-US" w:eastAsia="en-US" w:bidi="ar-SA"/>
      </w:rPr>
    </w:lvl>
    <w:lvl w:ilvl="6" w:tplc="EEAA89BC">
      <w:numFmt w:val="bullet"/>
      <w:lvlText w:val="•"/>
      <w:lvlJc w:val="left"/>
      <w:pPr>
        <w:ind w:left="6312" w:hanging="360"/>
      </w:pPr>
      <w:rPr>
        <w:rFonts w:hint="default"/>
        <w:lang w:val="en-US" w:eastAsia="en-US" w:bidi="ar-SA"/>
      </w:rPr>
    </w:lvl>
    <w:lvl w:ilvl="7" w:tplc="55CE4800">
      <w:numFmt w:val="bullet"/>
      <w:lvlText w:val="•"/>
      <w:lvlJc w:val="left"/>
      <w:pPr>
        <w:ind w:left="7214" w:hanging="360"/>
      </w:pPr>
      <w:rPr>
        <w:rFonts w:hint="default"/>
        <w:lang w:val="en-US" w:eastAsia="en-US" w:bidi="ar-SA"/>
      </w:rPr>
    </w:lvl>
    <w:lvl w:ilvl="8" w:tplc="B2D64FF6">
      <w:numFmt w:val="bullet"/>
      <w:lvlText w:val="•"/>
      <w:lvlJc w:val="left"/>
      <w:pPr>
        <w:ind w:left="8116" w:hanging="360"/>
      </w:pPr>
      <w:rPr>
        <w:rFonts w:hint="default"/>
        <w:lang w:val="en-US" w:eastAsia="en-US" w:bidi="ar-SA"/>
      </w:rPr>
    </w:lvl>
  </w:abstractNum>
  <w:abstractNum w:abstractNumId="7" w15:restartNumberingAfterBreak="0">
    <w:nsid w:val="4A6C60EE"/>
    <w:multiLevelType w:val="hybridMultilevel"/>
    <w:tmpl w:val="FFFFFFFF"/>
    <w:lvl w:ilvl="0" w:tplc="920A2B3E">
      <w:numFmt w:val="bullet"/>
      <w:lvlText w:val="•"/>
      <w:lvlJc w:val="left"/>
      <w:pPr>
        <w:ind w:left="722" w:hanging="360"/>
      </w:pPr>
      <w:rPr>
        <w:rFonts w:ascii="Lucida Sans Unicode" w:eastAsia="Lucida Sans Unicode" w:hAnsi="Lucida Sans Unicode" w:cs="Lucida Sans Unicode" w:hint="default"/>
        <w:w w:val="65"/>
        <w:sz w:val="22"/>
        <w:szCs w:val="22"/>
        <w:lang w:val="en-US" w:eastAsia="en-US" w:bidi="ar-SA"/>
      </w:rPr>
    </w:lvl>
    <w:lvl w:ilvl="1" w:tplc="5142A994">
      <w:numFmt w:val="bullet"/>
      <w:lvlText w:val="•"/>
      <w:lvlJc w:val="left"/>
      <w:pPr>
        <w:ind w:left="1611" w:hanging="360"/>
      </w:pPr>
      <w:rPr>
        <w:rFonts w:hint="default"/>
        <w:lang w:val="en-US" w:eastAsia="en-US" w:bidi="ar-SA"/>
      </w:rPr>
    </w:lvl>
    <w:lvl w:ilvl="2" w:tplc="1C5EBA8A">
      <w:numFmt w:val="bullet"/>
      <w:lvlText w:val="•"/>
      <w:lvlJc w:val="left"/>
      <w:pPr>
        <w:ind w:left="2503" w:hanging="360"/>
      </w:pPr>
      <w:rPr>
        <w:rFonts w:hint="default"/>
        <w:lang w:val="en-US" w:eastAsia="en-US" w:bidi="ar-SA"/>
      </w:rPr>
    </w:lvl>
    <w:lvl w:ilvl="3" w:tplc="BDDC14E2">
      <w:numFmt w:val="bullet"/>
      <w:lvlText w:val="•"/>
      <w:lvlJc w:val="left"/>
      <w:pPr>
        <w:ind w:left="3395" w:hanging="360"/>
      </w:pPr>
      <w:rPr>
        <w:rFonts w:hint="default"/>
        <w:lang w:val="en-US" w:eastAsia="en-US" w:bidi="ar-SA"/>
      </w:rPr>
    </w:lvl>
    <w:lvl w:ilvl="4" w:tplc="6EECED3E">
      <w:numFmt w:val="bullet"/>
      <w:lvlText w:val="•"/>
      <w:lvlJc w:val="left"/>
      <w:pPr>
        <w:ind w:left="4287" w:hanging="360"/>
      </w:pPr>
      <w:rPr>
        <w:rFonts w:hint="default"/>
        <w:lang w:val="en-US" w:eastAsia="en-US" w:bidi="ar-SA"/>
      </w:rPr>
    </w:lvl>
    <w:lvl w:ilvl="5" w:tplc="E12296AC">
      <w:numFmt w:val="bullet"/>
      <w:lvlText w:val="•"/>
      <w:lvlJc w:val="left"/>
      <w:pPr>
        <w:ind w:left="5179" w:hanging="360"/>
      </w:pPr>
      <w:rPr>
        <w:rFonts w:hint="default"/>
        <w:lang w:val="en-US" w:eastAsia="en-US" w:bidi="ar-SA"/>
      </w:rPr>
    </w:lvl>
    <w:lvl w:ilvl="6" w:tplc="C32ADE22">
      <w:numFmt w:val="bullet"/>
      <w:lvlText w:val="•"/>
      <w:lvlJc w:val="left"/>
      <w:pPr>
        <w:ind w:left="6070" w:hanging="360"/>
      </w:pPr>
      <w:rPr>
        <w:rFonts w:hint="default"/>
        <w:lang w:val="en-US" w:eastAsia="en-US" w:bidi="ar-SA"/>
      </w:rPr>
    </w:lvl>
    <w:lvl w:ilvl="7" w:tplc="6FBCEEAE">
      <w:numFmt w:val="bullet"/>
      <w:lvlText w:val="•"/>
      <w:lvlJc w:val="left"/>
      <w:pPr>
        <w:ind w:left="6962" w:hanging="360"/>
      </w:pPr>
      <w:rPr>
        <w:rFonts w:hint="default"/>
        <w:lang w:val="en-US" w:eastAsia="en-US" w:bidi="ar-SA"/>
      </w:rPr>
    </w:lvl>
    <w:lvl w:ilvl="8" w:tplc="284A21FA">
      <w:numFmt w:val="bullet"/>
      <w:lvlText w:val="•"/>
      <w:lvlJc w:val="left"/>
      <w:pPr>
        <w:ind w:left="7854" w:hanging="360"/>
      </w:pPr>
      <w:rPr>
        <w:rFonts w:hint="default"/>
        <w:lang w:val="en-US" w:eastAsia="en-US" w:bidi="ar-SA"/>
      </w:rPr>
    </w:lvl>
  </w:abstractNum>
  <w:abstractNum w:abstractNumId="8" w15:restartNumberingAfterBreak="0">
    <w:nsid w:val="4AAC68B6"/>
    <w:multiLevelType w:val="hybridMultilevel"/>
    <w:tmpl w:val="FFFFFFFF"/>
    <w:lvl w:ilvl="0" w:tplc="CCB276A8">
      <w:numFmt w:val="bullet"/>
      <w:lvlText w:val="•"/>
      <w:lvlJc w:val="left"/>
      <w:pPr>
        <w:ind w:left="362" w:hanging="360"/>
      </w:pPr>
      <w:rPr>
        <w:rFonts w:ascii="Lucida Sans Unicode" w:eastAsia="Lucida Sans Unicode" w:hAnsi="Lucida Sans Unicode" w:cs="Lucida Sans Unicode" w:hint="default"/>
        <w:w w:val="65"/>
        <w:sz w:val="22"/>
        <w:szCs w:val="22"/>
        <w:lang w:val="en-US" w:eastAsia="en-US" w:bidi="ar-SA"/>
      </w:rPr>
    </w:lvl>
    <w:lvl w:ilvl="1" w:tplc="8E028C9E">
      <w:numFmt w:val="bullet"/>
      <w:lvlText w:val="•"/>
      <w:lvlJc w:val="left"/>
      <w:pPr>
        <w:ind w:left="1251" w:hanging="360"/>
      </w:pPr>
      <w:rPr>
        <w:rFonts w:hint="default"/>
        <w:lang w:val="en-US" w:eastAsia="en-US" w:bidi="ar-SA"/>
      </w:rPr>
    </w:lvl>
    <w:lvl w:ilvl="2" w:tplc="ECB2F4A4">
      <w:numFmt w:val="bullet"/>
      <w:lvlText w:val="•"/>
      <w:lvlJc w:val="left"/>
      <w:pPr>
        <w:ind w:left="2143" w:hanging="360"/>
      </w:pPr>
      <w:rPr>
        <w:rFonts w:hint="default"/>
        <w:lang w:val="en-US" w:eastAsia="en-US" w:bidi="ar-SA"/>
      </w:rPr>
    </w:lvl>
    <w:lvl w:ilvl="3" w:tplc="0136C9B2">
      <w:numFmt w:val="bullet"/>
      <w:lvlText w:val="•"/>
      <w:lvlJc w:val="left"/>
      <w:pPr>
        <w:ind w:left="3035" w:hanging="360"/>
      </w:pPr>
      <w:rPr>
        <w:rFonts w:hint="default"/>
        <w:lang w:val="en-US" w:eastAsia="en-US" w:bidi="ar-SA"/>
      </w:rPr>
    </w:lvl>
    <w:lvl w:ilvl="4" w:tplc="323C8D2A">
      <w:numFmt w:val="bullet"/>
      <w:lvlText w:val="•"/>
      <w:lvlJc w:val="left"/>
      <w:pPr>
        <w:ind w:left="3927" w:hanging="360"/>
      </w:pPr>
      <w:rPr>
        <w:rFonts w:hint="default"/>
        <w:lang w:val="en-US" w:eastAsia="en-US" w:bidi="ar-SA"/>
      </w:rPr>
    </w:lvl>
    <w:lvl w:ilvl="5" w:tplc="1CB4A880">
      <w:numFmt w:val="bullet"/>
      <w:lvlText w:val="•"/>
      <w:lvlJc w:val="left"/>
      <w:pPr>
        <w:ind w:left="4819" w:hanging="360"/>
      </w:pPr>
      <w:rPr>
        <w:rFonts w:hint="default"/>
        <w:lang w:val="en-US" w:eastAsia="en-US" w:bidi="ar-SA"/>
      </w:rPr>
    </w:lvl>
    <w:lvl w:ilvl="6" w:tplc="BD4225DA">
      <w:numFmt w:val="bullet"/>
      <w:lvlText w:val="•"/>
      <w:lvlJc w:val="left"/>
      <w:pPr>
        <w:ind w:left="5710" w:hanging="360"/>
      </w:pPr>
      <w:rPr>
        <w:rFonts w:hint="default"/>
        <w:lang w:val="en-US" w:eastAsia="en-US" w:bidi="ar-SA"/>
      </w:rPr>
    </w:lvl>
    <w:lvl w:ilvl="7" w:tplc="9C563D48">
      <w:numFmt w:val="bullet"/>
      <w:lvlText w:val="•"/>
      <w:lvlJc w:val="left"/>
      <w:pPr>
        <w:ind w:left="6602" w:hanging="360"/>
      </w:pPr>
      <w:rPr>
        <w:rFonts w:hint="default"/>
        <w:lang w:val="en-US" w:eastAsia="en-US" w:bidi="ar-SA"/>
      </w:rPr>
    </w:lvl>
    <w:lvl w:ilvl="8" w:tplc="8206B702">
      <w:numFmt w:val="bullet"/>
      <w:lvlText w:val="•"/>
      <w:lvlJc w:val="left"/>
      <w:pPr>
        <w:ind w:left="7494" w:hanging="360"/>
      </w:pPr>
      <w:rPr>
        <w:rFonts w:hint="default"/>
        <w:lang w:val="en-US" w:eastAsia="en-US" w:bidi="ar-SA"/>
      </w:rPr>
    </w:lvl>
  </w:abstractNum>
  <w:abstractNum w:abstractNumId="9" w15:restartNumberingAfterBreak="0">
    <w:nsid w:val="60CE0B6E"/>
    <w:multiLevelType w:val="hybridMultilevel"/>
    <w:tmpl w:val="FFFFFFFF"/>
    <w:lvl w:ilvl="0" w:tplc="33DE2916">
      <w:numFmt w:val="bullet"/>
      <w:lvlText w:val="•"/>
      <w:lvlJc w:val="left"/>
      <w:pPr>
        <w:ind w:left="722" w:hanging="360"/>
      </w:pPr>
      <w:rPr>
        <w:rFonts w:ascii="Lucida Sans Unicode" w:eastAsia="Lucida Sans Unicode" w:hAnsi="Lucida Sans Unicode" w:cs="Lucida Sans Unicode" w:hint="default"/>
        <w:w w:val="65"/>
        <w:sz w:val="24"/>
        <w:szCs w:val="24"/>
        <w:lang w:val="en-US" w:eastAsia="en-US" w:bidi="ar-SA"/>
      </w:rPr>
    </w:lvl>
    <w:lvl w:ilvl="1" w:tplc="A6A81E30">
      <w:numFmt w:val="bullet"/>
      <w:lvlText w:val="•"/>
      <w:lvlJc w:val="left"/>
      <w:pPr>
        <w:ind w:left="1611" w:hanging="360"/>
      </w:pPr>
      <w:rPr>
        <w:rFonts w:hint="default"/>
        <w:lang w:val="en-US" w:eastAsia="en-US" w:bidi="ar-SA"/>
      </w:rPr>
    </w:lvl>
    <w:lvl w:ilvl="2" w:tplc="5DC81A92">
      <w:numFmt w:val="bullet"/>
      <w:lvlText w:val="•"/>
      <w:lvlJc w:val="left"/>
      <w:pPr>
        <w:ind w:left="2503" w:hanging="360"/>
      </w:pPr>
      <w:rPr>
        <w:rFonts w:hint="default"/>
        <w:lang w:val="en-US" w:eastAsia="en-US" w:bidi="ar-SA"/>
      </w:rPr>
    </w:lvl>
    <w:lvl w:ilvl="3" w:tplc="D4BCB346">
      <w:numFmt w:val="bullet"/>
      <w:lvlText w:val="•"/>
      <w:lvlJc w:val="left"/>
      <w:pPr>
        <w:ind w:left="3395" w:hanging="360"/>
      </w:pPr>
      <w:rPr>
        <w:rFonts w:hint="default"/>
        <w:lang w:val="en-US" w:eastAsia="en-US" w:bidi="ar-SA"/>
      </w:rPr>
    </w:lvl>
    <w:lvl w:ilvl="4" w:tplc="2626CAD8">
      <w:numFmt w:val="bullet"/>
      <w:lvlText w:val="•"/>
      <w:lvlJc w:val="left"/>
      <w:pPr>
        <w:ind w:left="4287" w:hanging="360"/>
      </w:pPr>
      <w:rPr>
        <w:rFonts w:hint="default"/>
        <w:lang w:val="en-US" w:eastAsia="en-US" w:bidi="ar-SA"/>
      </w:rPr>
    </w:lvl>
    <w:lvl w:ilvl="5" w:tplc="6DF6F054">
      <w:numFmt w:val="bullet"/>
      <w:lvlText w:val="•"/>
      <w:lvlJc w:val="left"/>
      <w:pPr>
        <w:ind w:left="5179" w:hanging="360"/>
      </w:pPr>
      <w:rPr>
        <w:rFonts w:hint="default"/>
        <w:lang w:val="en-US" w:eastAsia="en-US" w:bidi="ar-SA"/>
      </w:rPr>
    </w:lvl>
    <w:lvl w:ilvl="6" w:tplc="56D2364A">
      <w:numFmt w:val="bullet"/>
      <w:lvlText w:val="•"/>
      <w:lvlJc w:val="left"/>
      <w:pPr>
        <w:ind w:left="6070" w:hanging="360"/>
      </w:pPr>
      <w:rPr>
        <w:rFonts w:hint="default"/>
        <w:lang w:val="en-US" w:eastAsia="en-US" w:bidi="ar-SA"/>
      </w:rPr>
    </w:lvl>
    <w:lvl w:ilvl="7" w:tplc="400C698E">
      <w:numFmt w:val="bullet"/>
      <w:lvlText w:val="•"/>
      <w:lvlJc w:val="left"/>
      <w:pPr>
        <w:ind w:left="6962" w:hanging="360"/>
      </w:pPr>
      <w:rPr>
        <w:rFonts w:hint="default"/>
        <w:lang w:val="en-US" w:eastAsia="en-US" w:bidi="ar-SA"/>
      </w:rPr>
    </w:lvl>
    <w:lvl w:ilvl="8" w:tplc="DA06AD34">
      <w:numFmt w:val="bullet"/>
      <w:lvlText w:val="•"/>
      <w:lvlJc w:val="left"/>
      <w:pPr>
        <w:ind w:left="7854" w:hanging="360"/>
      </w:pPr>
      <w:rPr>
        <w:rFonts w:hint="default"/>
        <w:lang w:val="en-US" w:eastAsia="en-US" w:bidi="ar-SA"/>
      </w:rPr>
    </w:lvl>
  </w:abstractNum>
  <w:abstractNum w:abstractNumId="10" w15:restartNumberingAfterBreak="0">
    <w:nsid w:val="695B1BD1"/>
    <w:multiLevelType w:val="hybridMultilevel"/>
    <w:tmpl w:val="FFFFFFFF"/>
    <w:lvl w:ilvl="0" w:tplc="AB9AE01A">
      <w:numFmt w:val="bullet"/>
      <w:lvlText w:val="•"/>
      <w:lvlJc w:val="left"/>
      <w:pPr>
        <w:ind w:left="722" w:hanging="360"/>
      </w:pPr>
      <w:rPr>
        <w:rFonts w:ascii="Arial" w:eastAsia="Arial" w:hAnsi="Arial" w:cs="Arial" w:hint="default"/>
        <w:b/>
        <w:bCs/>
        <w:w w:val="117"/>
        <w:sz w:val="22"/>
        <w:szCs w:val="22"/>
        <w:lang w:val="en-US" w:eastAsia="en-US" w:bidi="ar-SA"/>
      </w:rPr>
    </w:lvl>
    <w:lvl w:ilvl="1" w:tplc="BF06BAE8">
      <w:numFmt w:val="bullet"/>
      <w:lvlText w:val="•"/>
      <w:lvlJc w:val="left"/>
      <w:pPr>
        <w:ind w:left="1611" w:hanging="360"/>
      </w:pPr>
      <w:rPr>
        <w:rFonts w:hint="default"/>
        <w:lang w:val="en-US" w:eastAsia="en-US" w:bidi="ar-SA"/>
      </w:rPr>
    </w:lvl>
    <w:lvl w:ilvl="2" w:tplc="E0C80EB8">
      <w:numFmt w:val="bullet"/>
      <w:lvlText w:val="•"/>
      <w:lvlJc w:val="left"/>
      <w:pPr>
        <w:ind w:left="2503" w:hanging="360"/>
      </w:pPr>
      <w:rPr>
        <w:rFonts w:hint="default"/>
        <w:lang w:val="en-US" w:eastAsia="en-US" w:bidi="ar-SA"/>
      </w:rPr>
    </w:lvl>
    <w:lvl w:ilvl="3" w:tplc="ECE4A10A">
      <w:numFmt w:val="bullet"/>
      <w:lvlText w:val="•"/>
      <w:lvlJc w:val="left"/>
      <w:pPr>
        <w:ind w:left="3395" w:hanging="360"/>
      </w:pPr>
      <w:rPr>
        <w:rFonts w:hint="default"/>
        <w:lang w:val="en-US" w:eastAsia="en-US" w:bidi="ar-SA"/>
      </w:rPr>
    </w:lvl>
    <w:lvl w:ilvl="4" w:tplc="6B72947A">
      <w:numFmt w:val="bullet"/>
      <w:lvlText w:val="•"/>
      <w:lvlJc w:val="left"/>
      <w:pPr>
        <w:ind w:left="4287" w:hanging="360"/>
      </w:pPr>
      <w:rPr>
        <w:rFonts w:hint="default"/>
        <w:lang w:val="en-US" w:eastAsia="en-US" w:bidi="ar-SA"/>
      </w:rPr>
    </w:lvl>
    <w:lvl w:ilvl="5" w:tplc="8D8A4D12">
      <w:numFmt w:val="bullet"/>
      <w:lvlText w:val="•"/>
      <w:lvlJc w:val="left"/>
      <w:pPr>
        <w:ind w:left="5179" w:hanging="360"/>
      </w:pPr>
      <w:rPr>
        <w:rFonts w:hint="default"/>
        <w:lang w:val="en-US" w:eastAsia="en-US" w:bidi="ar-SA"/>
      </w:rPr>
    </w:lvl>
    <w:lvl w:ilvl="6" w:tplc="0F0A4B0C">
      <w:numFmt w:val="bullet"/>
      <w:lvlText w:val="•"/>
      <w:lvlJc w:val="left"/>
      <w:pPr>
        <w:ind w:left="6070" w:hanging="360"/>
      </w:pPr>
      <w:rPr>
        <w:rFonts w:hint="default"/>
        <w:lang w:val="en-US" w:eastAsia="en-US" w:bidi="ar-SA"/>
      </w:rPr>
    </w:lvl>
    <w:lvl w:ilvl="7" w:tplc="5AF04656">
      <w:numFmt w:val="bullet"/>
      <w:lvlText w:val="•"/>
      <w:lvlJc w:val="left"/>
      <w:pPr>
        <w:ind w:left="6962" w:hanging="360"/>
      </w:pPr>
      <w:rPr>
        <w:rFonts w:hint="default"/>
        <w:lang w:val="en-US" w:eastAsia="en-US" w:bidi="ar-SA"/>
      </w:rPr>
    </w:lvl>
    <w:lvl w:ilvl="8" w:tplc="C68EB39E">
      <w:numFmt w:val="bullet"/>
      <w:lvlText w:val="•"/>
      <w:lvlJc w:val="left"/>
      <w:pPr>
        <w:ind w:left="7854" w:hanging="360"/>
      </w:pPr>
      <w:rPr>
        <w:rFonts w:hint="default"/>
        <w:lang w:val="en-US" w:eastAsia="en-US" w:bidi="ar-SA"/>
      </w:rPr>
    </w:lvl>
  </w:abstractNum>
  <w:abstractNum w:abstractNumId="11" w15:restartNumberingAfterBreak="0">
    <w:nsid w:val="695D646B"/>
    <w:multiLevelType w:val="hybridMultilevel"/>
    <w:tmpl w:val="FFFFFFFF"/>
    <w:lvl w:ilvl="0" w:tplc="4B28B1D4">
      <w:numFmt w:val="bullet"/>
      <w:lvlText w:val="•"/>
      <w:lvlJc w:val="left"/>
      <w:pPr>
        <w:ind w:left="722" w:hanging="360"/>
      </w:pPr>
      <w:rPr>
        <w:rFonts w:ascii="Lucida Sans Unicode" w:eastAsia="Lucida Sans Unicode" w:hAnsi="Lucida Sans Unicode" w:cs="Lucida Sans Unicode" w:hint="default"/>
        <w:w w:val="65"/>
        <w:sz w:val="24"/>
        <w:szCs w:val="24"/>
        <w:lang w:val="en-US" w:eastAsia="en-US" w:bidi="ar-SA"/>
      </w:rPr>
    </w:lvl>
    <w:lvl w:ilvl="1" w:tplc="83FCEFF2">
      <w:numFmt w:val="bullet"/>
      <w:lvlText w:val="•"/>
      <w:lvlJc w:val="left"/>
      <w:pPr>
        <w:ind w:left="1611" w:hanging="360"/>
      </w:pPr>
      <w:rPr>
        <w:rFonts w:hint="default"/>
        <w:lang w:val="en-US" w:eastAsia="en-US" w:bidi="ar-SA"/>
      </w:rPr>
    </w:lvl>
    <w:lvl w:ilvl="2" w:tplc="E0129480">
      <w:numFmt w:val="bullet"/>
      <w:lvlText w:val="•"/>
      <w:lvlJc w:val="left"/>
      <w:pPr>
        <w:ind w:left="2503" w:hanging="360"/>
      </w:pPr>
      <w:rPr>
        <w:rFonts w:hint="default"/>
        <w:lang w:val="en-US" w:eastAsia="en-US" w:bidi="ar-SA"/>
      </w:rPr>
    </w:lvl>
    <w:lvl w:ilvl="3" w:tplc="75128E56">
      <w:numFmt w:val="bullet"/>
      <w:lvlText w:val="•"/>
      <w:lvlJc w:val="left"/>
      <w:pPr>
        <w:ind w:left="3395" w:hanging="360"/>
      </w:pPr>
      <w:rPr>
        <w:rFonts w:hint="default"/>
        <w:lang w:val="en-US" w:eastAsia="en-US" w:bidi="ar-SA"/>
      </w:rPr>
    </w:lvl>
    <w:lvl w:ilvl="4" w:tplc="0EDEBDEE">
      <w:numFmt w:val="bullet"/>
      <w:lvlText w:val="•"/>
      <w:lvlJc w:val="left"/>
      <w:pPr>
        <w:ind w:left="4287" w:hanging="360"/>
      </w:pPr>
      <w:rPr>
        <w:rFonts w:hint="default"/>
        <w:lang w:val="en-US" w:eastAsia="en-US" w:bidi="ar-SA"/>
      </w:rPr>
    </w:lvl>
    <w:lvl w:ilvl="5" w:tplc="DE143406">
      <w:numFmt w:val="bullet"/>
      <w:lvlText w:val="•"/>
      <w:lvlJc w:val="left"/>
      <w:pPr>
        <w:ind w:left="5179" w:hanging="360"/>
      </w:pPr>
      <w:rPr>
        <w:rFonts w:hint="default"/>
        <w:lang w:val="en-US" w:eastAsia="en-US" w:bidi="ar-SA"/>
      </w:rPr>
    </w:lvl>
    <w:lvl w:ilvl="6" w:tplc="3DBEEC18">
      <w:numFmt w:val="bullet"/>
      <w:lvlText w:val="•"/>
      <w:lvlJc w:val="left"/>
      <w:pPr>
        <w:ind w:left="6070" w:hanging="360"/>
      </w:pPr>
      <w:rPr>
        <w:rFonts w:hint="default"/>
        <w:lang w:val="en-US" w:eastAsia="en-US" w:bidi="ar-SA"/>
      </w:rPr>
    </w:lvl>
    <w:lvl w:ilvl="7" w:tplc="FE88630E">
      <w:numFmt w:val="bullet"/>
      <w:lvlText w:val="•"/>
      <w:lvlJc w:val="left"/>
      <w:pPr>
        <w:ind w:left="6962" w:hanging="360"/>
      </w:pPr>
      <w:rPr>
        <w:rFonts w:hint="default"/>
        <w:lang w:val="en-US" w:eastAsia="en-US" w:bidi="ar-SA"/>
      </w:rPr>
    </w:lvl>
    <w:lvl w:ilvl="8" w:tplc="64488F7E">
      <w:numFmt w:val="bullet"/>
      <w:lvlText w:val="•"/>
      <w:lvlJc w:val="left"/>
      <w:pPr>
        <w:ind w:left="7854" w:hanging="360"/>
      </w:pPr>
      <w:rPr>
        <w:rFonts w:hint="default"/>
        <w:lang w:val="en-US" w:eastAsia="en-US" w:bidi="ar-SA"/>
      </w:rPr>
    </w:lvl>
  </w:abstractNum>
  <w:abstractNum w:abstractNumId="12" w15:restartNumberingAfterBreak="0">
    <w:nsid w:val="7C52269D"/>
    <w:multiLevelType w:val="hybridMultilevel"/>
    <w:tmpl w:val="FFFFFFFF"/>
    <w:lvl w:ilvl="0" w:tplc="091CFB2A">
      <w:numFmt w:val="bullet"/>
      <w:lvlText w:val="•"/>
      <w:lvlJc w:val="left"/>
      <w:pPr>
        <w:ind w:left="896" w:hanging="360"/>
      </w:pPr>
      <w:rPr>
        <w:rFonts w:ascii="Lucida Sans Unicode" w:eastAsia="Lucida Sans Unicode" w:hAnsi="Lucida Sans Unicode" w:cs="Lucida Sans Unicode" w:hint="default"/>
        <w:w w:val="65"/>
        <w:sz w:val="22"/>
        <w:szCs w:val="22"/>
        <w:lang w:val="en-US" w:eastAsia="en-US" w:bidi="ar-SA"/>
      </w:rPr>
    </w:lvl>
    <w:lvl w:ilvl="1" w:tplc="083662D8">
      <w:numFmt w:val="bullet"/>
      <w:lvlText w:val="•"/>
      <w:lvlJc w:val="left"/>
      <w:pPr>
        <w:ind w:left="1802" w:hanging="360"/>
      </w:pPr>
      <w:rPr>
        <w:rFonts w:hint="default"/>
        <w:lang w:val="en-US" w:eastAsia="en-US" w:bidi="ar-SA"/>
      </w:rPr>
    </w:lvl>
    <w:lvl w:ilvl="2" w:tplc="7DA244B8">
      <w:numFmt w:val="bullet"/>
      <w:lvlText w:val="•"/>
      <w:lvlJc w:val="left"/>
      <w:pPr>
        <w:ind w:left="2704" w:hanging="360"/>
      </w:pPr>
      <w:rPr>
        <w:rFonts w:hint="default"/>
        <w:lang w:val="en-US" w:eastAsia="en-US" w:bidi="ar-SA"/>
      </w:rPr>
    </w:lvl>
    <w:lvl w:ilvl="3" w:tplc="B90A5908">
      <w:numFmt w:val="bullet"/>
      <w:lvlText w:val="•"/>
      <w:lvlJc w:val="left"/>
      <w:pPr>
        <w:ind w:left="3606" w:hanging="360"/>
      </w:pPr>
      <w:rPr>
        <w:rFonts w:hint="default"/>
        <w:lang w:val="en-US" w:eastAsia="en-US" w:bidi="ar-SA"/>
      </w:rPr>
    </w:lvl>
    <w:lvl w:ilvl="4" w:tplc="031A68C2">
      <w:numFmt w:val="bullet"/>
      <w:lvlText w:val="•"/>
      <w:lvlJc w:val="left"/>
      <w:pPr>
        <w:ind w:left="4508" w:hanging="360"/>
      </w:pPr>
      <w:rPr>
        <w:rFonts w:hint="default"/>
        <w:lang w:val="en-US" w:eastAsia="en-US" w:bidi="ar-SA"/>
      </w:rPr>
    </w:lvl>
    <w:lvl w:ilvl="5" w:tplc="3BFA6530">
      <w:numFmt w:val="bullet"/>
      <w:lvlText w:val="•"/>
      <w:lvlJc w:val="left"/>
      <w:pPr>
        <w:ind w:left="5410" w:hanging="360"/>
      </w:pPr>
      <w:rPr>
        <w:rFonts w:hint="default"/>
        <w:lang w:val="en-US" w:eastAsia="en-US" w:bidi="ar-SA"/>
      </w:rPr>
    </w:lvl>
    <w:lvl w:ilvl="6" w:tplc="50960FA4">
      <w:numFmt w:val="bullet"/>
      <w:lvlText w:val="•"/>
      <w:lvlJc w:val="left"/>
      <w:pPr>
        <w:ind w:left="6312" w:hanging="360"/>
      </w:pPr>
      <w:rPr>
        <w:rFonts w:hint="default"/>
        <w:lang w:val="en-US" w:eastAsia="en-US" w:bidi="ar-SA"/>
      </w:rPr>
    </w:lvl>
    <w:lvl w:ilvl="7" w:tplc="87FE8036">
      <w:numFmt w:val="bullet"/>
      <w:lvlText w:val="•"/>
      <w:lvlJc w:val="left"/>
      <w:pPr>
        <w:ind w:left="7214" w:hanging="360"/>
      </w:pPr>
      <w:rPr>
        <w:rFonts w:hint="default"/>
        <w:lang w:val="en-US" w:eastAsia="en-US" w:bidi="ar-SA"/>
      </w:rPr>
    </w:lvl>
    <w:lvl w:ilvl="8" w:tplc="FFB8EF06">
      <w:numFmt w:val="bullet"/>
      <w:lvlText w:val="•"/>
      <w:lvlJc w:val="left"/>
      <w:pPr>
        <w:ind w:left="8116" w:hanging="360"/>
      </w:pPr>
      <w:rPr>
        <w:rFonts w:hint="default"/>
        <w:lang w:val="en-US" w:eastAsia="en-US" w:bidi="ar-SA"/>
      </w:rPr>
    </w:lvl>
  </w:abstractNum>
  <w:num w:numId="1" w16cid:durableId="1081831737">
    <w:abstractNumId w:val="11"/>
  </w:num>
  <w:num w:numId="2" w16cid:durableId="1658454610">
    <w:abstractNumId w:val="7"/>
  </w:num>
  <w:num w:numId="3" w16cid:durableId="341009418">
    <w:abstractNumId w:val="10"/>
  </w:num>
  <w:num w:numId="4" w16cid:durableId="155413885">
    <w:abstractNumId w:val="9"/>
  </w:num>
  <w:num w:numId="5" w16cid:durableId="2001077966">
    <w:abstractNumId w:val="6"/>
  </w:num>
  <w:num w:numId="6" w16cid:durableId="676620599">
    <w:abstractNumId w:val="5"/>
  </w:num>
  <w:num w:numId="7" w16cid:durableId="1382247135">
    <w:abstractNumId w:val="4"/>
  </w:num>
  <w:num w:numId="8" w16cid:durableId="1370842569">
    <w:abstractNumId w:val="2"/>
  </w:num>
  <w:num w:numId="9" w16cid:durableId="1797798055">
    <w:abstractNumId w:val="3"/>
  </w:num>
  <w:num w:numId="10" w16cid:durableId="960692297">
    <w:abstractNumId w:val="0"/>
  </w:num>
  <w:num w:numId="11" w16cid:durableId="649866128">
    <w:abstractNumId w:val="8"/>
  </w:num>
  <w:num w:numId="12" w16cid:durableId="2062095192">
    <w:abstractNumId w:val="12"/>
  </w:num>
  <w:num w:numId="13" w16cid:durableId="686904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76539"/>
    <w:rsid w:val="000B590B"/>
    <w:rsid w:val="000C06AB"/>
    <w:rsid w:val="000C7C4C"/>
    <w:rsid w:val="000E38CA"/>
    <w:rsid w:val="000E7ED7"/>
    <w:rsid w:val="00107F18"/>
    <w:rsid w:val="00163B66"/>
    <w:rsid w:val="00166E5B"/>
    <w:rsid w:val="001F6A8B"/>
    <w:rsid w:val="0027608B"/>
    <w:rsid w:val="002A33AA"/>
    <w:rsid w:val="002A4318"/>
    <w:rsid w:val="00316CE4"/>
    <w:rsid w:val="00384A39"/>
    <w:rsid w:val="00413718"/>
    <w:rsid w:val="004A6A8D"/>
    <w:rsid w:val="004C4404"/>
    <w:rsid w:val="004D1441"/>
    <w:rsid w:val="004F4911"/>
    <w:rsid w:val="005350EE"/>
    <w:rsid w:val="005730BB"/>
    <w:rsid w:val="00582F49"/>
    <w:rsid w:val="005B1011"/>
    <w:rsid w:val="005E107F"/>
    <w:rsid w:val="006E6C92"/>
    <w:rsid w:val="0073463F"/>
    <w:rsid w:val="007E7C16"/>
    <w:rsid w:val="00913034"/>
    <w:rsid w:val="00976539"/>
    <w:rsid w:val="009D1E56"/>
    <w:rsid w:val="00A2535C"/>
    <w:rsid w:val="00A92137"/>
    <w:rsid w:val="00B217FF"/>
    <w:rsid w:val="00BF4C9B"/>
    <w:rsid w:val="00C758E5"/>
    <w:rsid w:val="00CE51ED"/>
    <w:rsid w:val="00D3276D"/>
    <w:rsid w:val="00DD086D"/>
    <w:rsid w:val="00EC7500"/>
    <w:rsid w:val="00F3718C"/>
    <w:rsid w:val="00FC146B"/>
    <w:rsid w:val="00FF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4:docId w14:val="546FAAFD"/>
  <w15:docId w15:val="{D10F2E49-2288-6C4C-9390-B4B499230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5"/>
      <w:ind w:left="175"/>
      <w:outlineLvl w:val="0"/>
    </w:pPr>
    <w:rPr>
      <w:b/>
      <w:bCs/>
      <w:sz w:val="32"/>
      <w:szCs w:val="32"/>
    </w:rPr>
  </w:style>
  <w:style w:type="paragraph" w:styleId="Heading2">
    <w:name w:val="heading 2"/>
    <w:basedOn w:val="Normal"/>
    <w:uiPriority w:val="9"/>
    <w:unhideWhenUsed/>
    <w:qFormat/>
    <w:pPr>
      <w:ind w:left="17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38"/>
      <w:ind w:left="175"/>
    </w:pPr>
    <w:rPr>
      <w:sz w:val="24"/>
      <w:szCs w:val="24"/>
      <w:u w:val="single" w:color="000000"/>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178"/>
      <w:ind w:left="455" w:right="481" w:firstLine="2692"/>
    </w:pPr>
    <w:rPr>
      <w:b/>
      <w:bCs/>
      <w:i/>
      <w:iCs/>
      <w:sz w:val="96"/>
      <w:szCs w:val="96"/>
    </w:rPr>
  </w:style>
  <w:style w:type="paragraph" w:styleId="ListParagraph">
    <w:name w:val="List Paragraph"/>
    <w:basedOn w:val="Normal"/>
    <w:uiPriority w:val="1"/>
    <w:qFormat/>
    <w:pPr>
      <w:spacing w:before="87"/>
      <w:ind w:left="896" w:right="104" w:hanging="360"/>
    </w:pPr>
  </w:style>
  <w:style w:type="paragraph" w:customStyle="1" w:styleId="TableParagraph">
    <w:name w:val="Table Paragraph"/>
    <w:basedOn w:val="Normal"/>
    <w:uiPriority w:val="1"/>
    <w:qFormat/>
    <w:pPr>
      <w:spacing w:line="251" w:lineRule="exact"/>
      <w:ind w:left="60"/>
    </w:pPr>
  </w:style>
  <w:style w:type="table" w:styleId="TableGrid">
    <w:name w:val="Table Grid"/>
    <w:basedOn w:val="TableNormal"/>
    <w:uiPriority w:val="39"/>
    <w:rsid w:val="000C7C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2821</Words>
  <Characters>16084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Mirena Terzieva (2130468)</cp:lastModifiedBy>
  <cp:revision>3</cp:revision>
  <dcterms:created xsi:type="dcterms:W3CDTF">2023-07-15T13:46:00Z</dcterms:created>
  <dcterms:modified xsi:type="dcterms:W3CDTF">2023-08-30T20:49:00Z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2023-06-24T00:00:00Z</vt:filetime>
  </property>
  <property fmtid="{D5CDD505-2E9C-101B-9397-08002B2CF9AE}" pid="3" name="Creator">
    <vt:lpwstr>Writer</vt:lpwstr>
  </property>
  <property fmtid="{D5CDD505-2E9C-101B-9397-08002B2CF9AE}" pid="4" name="LastSaved">
    <vt:filetime>2023-06-24T00:00:00Z</vt:filetime>
  </property>
</Properties>
</file>