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B0377" w:rsidRDefault="006E2CE0">
      <w:pPr>
        <w:pStyle w:val="H1"/>
      </w:pPr>
      <w:r>
        <w:t xml:space="preserve">Forms </w:t>
      </w:r>
    </w:p>
    <w:p w:rsidR="004B0377" w:rsidRDefault="006E2CE0">
      <w:r>
        <w:t xml:space="preserve">Literary forms can be sonic (using rhymes or alliteration), typographic (shape poems), lexical (acrostics), numeric (haiku, syllabics), or depend on content. Some of these are considered more natural to use than others, and some are considered more natural to poetry than to prose. For example, forms that depend on sound are considered more applicable to poetry, and are more natural than acrostics - which are commonly dismissed as gimmickry. Forms can be imposed on language from without (adapted from a music form, for example), or can emerge over time "from within". Mechanisms that come into play when a form evolves include </w:t>
      </w:r>
    </w:p>
    <w:p w:rsidR="004B0377" w:rsidRDefault="006E2CE0">
      <w:pPr>
        <w:numPr>
          <w:ilvl w:val="0"/>
          <w:numId w:val="1"/>
        </w:numPr>
      </w:pPr>
      <w:r>
        <w:rPr>
          <w:i/>
        </w:rPr>
        <w:t>Bottom-up rules</w:t>
      </w:r>
      <w:r>
        <w:t xml:space="preserve"> - a form needn't imply a hierarchical controlling agency. Simple, low-level, short-sighted rules can be sufficient (birds in formation, a tree's branch structure). Complexity theory offers examples. It's possible that a form may grow from simple localised rules based around iambs. </w:t>
      </w:r>
    </w:p>
    <w:p w:rsidR="004B0377" w:rsidRDefault="006E2CE0">
      <w:pPr>
        <w:numPr>
          <w:ilvl w:val="0"/>
          <w:numId w:val="1"/>
        </w:numPr>
      </w:pPr>
      <w:r>
        <w:rPr>
          <w:i/>
        </w:rPr>
        <w:t>Phase-locking</w:t>
      </w:r>
      <w:r>
        <w:t xml:space="preserve"> - things that oscillate tend towards harmonising (people walking across bridges, groups of menstruating women). I think there's a tendency to standardise nearly-matching objects, so iambic lines could tend towards pentameters. </w:t>
      </w:r>
    </w:p>
    <w:p w:rsidR="004B0377" w:rsidRDefault="006E2CE0">
      <w:pPr>
        <w:numPr>
          <w:ilvl w:val="0"/>
          <w:numId w:val="1"/>
        </w:numPr>
      </w:pPr>
      <w:r>
        <w:rPr>
          <w:i/>
        </w:rPr>
        <w:t>Randomness</w:t>
      </w:r>
      <w:r>
        <w:t xml:space="preserve"> - Room for low-level, constrained randomness is built into the design of natural objects - e.g. leaves. This is partly a consequence of nature's laziness but it also a useful survival mechanism. In poetry an element of constrained randomness can be introduced using rhyming dictionaries. </w:t>
      </w:r>
    </w:p>
    <w:p w:rsidR="004B0377" w:rsidRDefault="006E2CE0">
      <w:r>
        <w:t xml:space="preserve">It's common for natural processes to share a basic design and build variants upon it - changing the scale, the parameters, or the low-level details. This saves on genes. </w:t>
      </w:r>
    </w:p>
    <w:p w:rsidR="00F56D73" w:rsidRDefault="006E2CE0">
      <w:r>
        <w:t xml:space="preserve">These mechanisms are implicated in the development of the sonnet, which can be considered as an organic form that slowly developed "by committee". It's flexible enough to be used by </w:t>
      </w:r>
      <w:proofErr w:type="spellStart"/>
      <w:r>
        <w:t>ee</w:t>
      </w:r>
      <w:proofErr w:type="spellEnd"/>
      <w:r>
        <w:t xml:space="preserve"> </w:t>
      </w:r>
      <w:proofErr w:type="gramStart"/>
      <w:r>
        <w:t>cummings</w:t>
      </w:r>
      <w:proofErr w:type="gramEnd"/>
      <w:r>
        <w:t xml:space="preserve">, enduring because it's flexible, bending rather than breaking as fashions change. </w:t>
      </w:r>
    </w:p>
    <w:p w:rsidR="00F56D73" w:rsidRDefault="00F56D73" w:rsidP="00F56D73">
      <w:r>
        <w:br w:type="page"/>
      </w:r>
    </w:p>
    <w:p w:rsidR="00F56D73" w:rsidRDefault="00F56D73" w:rsidP="00F56D73">
      <w:pPr>
        <w:rPr>
          <w:b/>
          <w:sz w:val="48"/>
          <w:szCs w:val="48"/>
        </w:rPr>
      </w:pPr>
      <w:r w:rsidRPr="00F56D73">
        <w:rPr>
          <w:b/>
          <w:sz w:val="48"/>
          <w:szCs w:val="48"/>
        </w:rPr>
        <w:lastRenderedPageBreak/>
        <w:t>The Legacy of Form</w:t>
      </w:r>
    </w:p>
    <w:p w:rsidR="00F56D73" w:rsidRPr="00F56D73" w:rsidRDefault="00F56D73" w:rsidP="00F56D73">
      <w:pPr>
        <w:rPr>
          <w:b/>
          <w:sz w:val="48"/>
          <w:szCs w:val="48"/>
        </w:rPr>
      </w:pPr>
    </w:p>
    <w:p w:rsidR="00F56D73" w:rsidRDefault="00F56D73" w:rsidP="00F56D73">
      <w:r>
        <w:t xml:space="preserve">Formal poetry typically includes the following features </w:t>
      </w:r>
    </w:p>
    <w:p w:rsidR="00F56D73" w:rsidRDefault="00F56D73" w:rsidP="00F56D73">
      <w:r>
        <w:t>•</w:t>
      </w:r>
      <w:r>
        <w:tab/>
      </w:r>
      <w:proofErr w:type="gramStart"/>
      <w:r>
        <w:t>line-breaks</w:t>
      </w:r>
      <w:proofErr w:type="gramEnd"/>
      <w:r>
        <w:t xml:space="preserve"> - Most forms specify where these need to be. Making a virtue of necessity, poets discovered ways to exploit them, using enjambment, surprise, and varieties of end-rhyme. </w:t>
      </w:r>
    </w:p>
    <w:p w:rsidR="00F56D73" w:rsidRDefault="00F56D73" w:rsidP="00F56D73">
      <w:r>
        <w:t>•</w:t>
      </w:r>
      <w:r>
        <w:tab/>
        <w:t xml:space="preserve">Rectangular stanzas - Most forms produce lines of near-equal length in stanzas of near-equal length, resulting in poems that are a series of blocks. </w:t>
      </w:r>
    </w:p>
    <w:p w:rsidR="00F56D73" w:rsidRDefault="00F56D73" w:rsidP="00F56D73">
      <w:r>
        <w:t>•</w:t>
      </w:r>
      <w:r>
        <w:tab/>
        <w:t xml:space="preserve">Initial capitals - Early verse took from prose (especially religious texts) the idea of a complete thought per line, and with it, perhaps, the capitalizing convention. Also the capitals help to counter-balance the weight of the end-rhymes. </w:t>
      </w:r>
    </w:p>
    <w:p w:rsidR="00F56D73" w:rsidRDefault="00F56D73" w:rsidP="00F56D73">
      <w:r>
        <w:t xml:space="preserve">The rise of free verse made the line-break a more flexible device. Numerous experimenters explored the potential of layout. Some poets used ragged-left as well as ragged-right formats - not as the Alexandrians, Herbert or Lewis Carroll did (making a shape on the page), nor to emphasise the rhyming pattern, but to guide meaning and control rhythm. At the same time </w:t>
      </w:r>
      <w:proofErr w:type="spellStart"/>
      <w:r>
        <w:t>ee</w:t>
      </w:r>
      <w:proofErr w:type="spellEnd"/>
      <w:r>
        <w:t xml:space="preserve"> </w:t>
      </w:r>
      <w:proofErr w:type="gramStart"/>
      <w:r>
        <w:t>cummings</w:t>
      </w:r>
      <w:proofErr w:type="gramEnd"/>
      <w:r>
        <w:t xml:space="preserve"> launched his attack on capitals. Yet the ghost of formal verse still haunts even some less conventional modern poets. Here's stanza 7 of "Echo-Poem" by </w:t>
      </w:r>
      <w:proofErr w:type="spellStart"/>
      <w:r>
        <w:t>Medbh</w:t>
      </w:r>
      <w:proofErr w:type="spellEnd"/>
      <w:r>
        <w:t xml:space="preserve"> </w:t>
      </w:r>
      <w:proofErr w:type="spellStart"/>
      <w:r>
        <w:t>McGuckian</w:t>
      </w:r>
      <w:proofErr w:type="spellEnd"/>
      <w:r>
        <w:t xml:space="preserve"> (from "Marconi's Cottage", 1991). </w:t>
      </w:r>
    </w:p>
    <w:p w:rsidR="00F56D73" w:rsidRDefault="00F56D73" w:rsidP="00F56D73">
      <w:r>
        <w:t>I touch the foxglove</w:t>
      </w:r>
    </w:p>
    <w:p w:rsidR="00F56D73" w:rsidRDefault="00F56D73" w:rsidP="00F56D73">
      <w:r>
        <w:t>Curtains with my tongue,</w:t>
      </w:r>
    </w:p>
    <w:p w:rsidR="00F56D73" w:rsidRDefault="00F56D73" w:rsidP="00F56D73">
      <w:r>
        <w:t>And find them salt.</w:t>
      </w:r>
    </w:p>
    <w:p w:rsidR="00F56D73" w:rsidRDefault="00F56D73" w:rsidP="00F56D73">
      <w:r>
        <w:t>They fall into five</w:t>
      </w:r>
    </w:p>
    <w:p w:rsidR="00F56D73" w:rsidRDefault="00F56D73" w:rsidP="00F56D73">
      <w:r>
        <w:t>Acts, flinging</w:t>
      </w:r>
    </w:p>
    <w:p w:rsidR="00F56D73" w:rsidRDefault="00F56D73" w:rsidP="00F56D73">
      <w:r>
        <w:t>A chessman into</w:t>
      </w:r>
    </w:p>
    <w:p w:rsidR="00F56D73" w:rsidRDefault="00F56D73" w:rsidP="00F56D73">
      <w:r>
        <w:t>The hollow course</w:t>
      </w:r>
    </w:p>
    <w:p w:rsidR="00F56D73" w:rsidRDefault="00F56D73" w:rsidP="00F56D73">
      <w:r>
        <w:t xml:space="preserve">Of the window. </w:t>
      </w:r>
    </w:p>
    <w:p w:rsidR="00F56D73" w:rsidRDefault="00F56D73" w:rsidP="00F56D73">
      <w:r>
        <w:t xml:space="preserve">None of the poems in </w:t>
      </w:r>
      <w:proofErr w:type="spellStart"/>
      <w:r>
        <w:t>McGuckian's</w:t>
      </w:r>
      <w:proofErr w:type="spellEnd"/>
      <w:r>
        <w:t xml:space="preserve"> collection uses prose line-breaks. Though no standard forms are employed, nearly all of her poems are "block poems" - sometimes short lines, sometimes long; sometimes 2 lines per stanza, often (as here) 8 or so - but within each poem there's little or no variation. Each line begins with an upper case letter. Punctuation and grammar are conventional. There are no puns or end-rhymes - little that depends on the arbitrariness of aural signifiers. And yet, arbitrary components of visual features (how long a set of words is) determine the layout. The thought is unrestrained, but the layout isn't. </w:t>
      </w:r>
    </w:p>
    <w:p w:rsidR="00F56D73" w:rsidRDefault="00F56D73" w:rsidP="00F56D73">
      <w:r>
        <w:t xml:space="preserve">Though with free verse there's no obligation to use line-breaks in specific places, there's pressure to use one before the prose line-break arrives. Free verse's default line-break coincides with the end of a sentence or clause. Deviations from this norm attract the reader's attention in the way that deviation from meter did in formal verse. How successful are the line-breaks in the cited extract? The break after foxglove makes Curtains more effective, but what is the purpose of the unexpected line-breaks in They fall into five Acts, flinging </w:t>
      </w:r>
      <w:proofErr w:type="gramStart"/>
      <w:r>
        <w:t>A</w:t>
      </w:r>
      <w:proofErr w:type="gramEnd"/>
      <w:r>
        <w:t xml:space="preserve"> chessman? Indeed, is there any intended purpose at all? Presumably so, because there was no obligation to use line-breaks. Some poets say that they use weak line-breaks like speed bumps to disrupt the reader. </w:t>
      </w:r>
    </w:p>
    <w:p w:rsidR="00F56D73" w:rsidRDefault="00F56D73" w:rsidP="00F56D73">
      <w:proofErr w:type="spellStart"/>
      <w:r>
        <w:t>McGuckian</w:t>
      </w:r>
      <w:proofErr w:type="spellEnd"/>
      <w:r>
        <w:t xml:space="preserve"> is not a special case. Many free verse poets use visual formal devices though their necessity has gone, and in some cases so has their purpose. Perhaps they are used merely to confirm that the piece is indeed poetry rather than prose. After all, free verse has jettisoned so many characterising features of poetry that maybe it has to cling to the few it still has. </w:t>
      </w:r>
    </w:p>
    <w:p w:rsidR="00F56D73" w:rsidRDefault="00F56D73" w:rsidP="00F56D73">
      <w:r>
        <w:t>Though free verse has inherited many conventions from formal verse, they've not all been with equal respect. While some have been developed, others have died away. Sometimes new means have been substituted to attain similar ends. For example, formal line-breaks and meter often provided expectation and an anchor point in each line.</w:t>
      </w:r>
    </w:p>
    <w:p w:rsidR="00F56D73" w:rsidRDefault="00F56D73" w:rsidP="00F56D73"/>
    <w:p w:rsidR="00F56D73" w:rsidRDefault="00F56D73" w:rsidP="00F56D73"/>
    <w:p w:rsidR="004B0377" w:rsidRDefault="004B0377"/>
    <w:p w:rsidR="004B0377" w:rsidRDefault="004B0377"/>
    <w:p w:rsidR="00F56D73" w:rsidRDefault="00F56D73" w:rsidP="00F56D73"/>
    <w:p w:rsidR="00F56D73" w:rsidRDefault="00F56D73" w:rsidP="00F56D73"/>
    <w:p w:rsidR="00F56D73" w:rsidRDefault="00F56D73" w:rsidP="00F56D73">
      <w:r>
        <w:t>I think there is a 'fluid' as well as a 'solid' content, that some poems may have form as a tree has form, some as water poured into a vase. That most symmetrical forms have certain uses. That a vast number of subjects cannot be precisely, and therefore not properly rendered in symmetrical forms. (Ezra Pound A Retrospect 1917)</w:t>
      </w:r>
    </w:p>
    <w:p w:rsidR="00F56D73" w:rsidRDefault="00F56D73" w:rsidP="00F56D73"/>
    <w:p w:rsidR="00F56D73" w:rsidRDefault="00F56D73" w:rsidP="00F56D73">
      <w:r>
        <w:t xml:space="preserve">That if Poetry comes not as naturally as the Leaves to a tree it had better not come at all"? </w:t>
      </w:r>
    </w:p>
    <w:p w:rsidR="00F56D73" w:rsidRDefault="00F56D73" w:rsidP="00F56D73">
      <w:proofErr w:type="gramStart"/>
      <w:r>
        <w:t>( Keats</w:t>
      </w:r>
      <w:proofErr w:type="gramEnd"/>
      <w:r>
        <w:t xml:space="preserve"> write in a letter to John Taylor 1818)</w:t>
      </w:r>
    </w:p>
    <w:p w:rsidR="00F56D73" w:rsidRDefault="00F56D73" w:rsidP="00F56D73">
      <w:r>
        <w:tab/>
      </w:r>
      <w:r>
        <w:tab/>
      </w:r>
    </w:p>
    <w:p w:rsidR="00F56D73" w:rsidRDefault="00F56D73" w:rsidP="00F56D73">
      <w:r>
        <w:t xml:space="preserve">The form is mechanic when on any given material we impress a predetermined form, not necessarily arising out of the properties of the material, as when to a mass of wet clay we give whatever shape we wish it to retain when hardened. The organic form, on the other hand, is innate; it shapes as it develops itself from within, and the </w:t>
      </w:r>
      <w:proofErr w:type="spellStart"/>
      <w:r>
        <w:t>fulness</w:t>
      </w:r>
      <w:proofErr w:type="spellEnd"/>
      <w:r>
        <w:t xml:space="preserve"> of its development is one and the same with the perfection of its outward form. (Coleridge's Lectures on </w:t>
      </w:r>
      <w:proofErr w:type="gramStart"/>
      <w:r>
        <w:t>Shakespeare  1818</w:t>
      </w:r>
      <w:proofErr w:type="gramEnd"/>
      <w:r>
        <w:t>)</w:t>
      </w:r>
    </w:p>
    <w:p w:rsidR="00F56D73" w:rsidRDefault="00F56D73" w:rsidP="00F56D73"/>
    <w:p w:rsidR="00F56D73" w:rsidRDefault="00F56D73" w:rsidP="00F56D73"/>
    <w:p w:rsidR="00F56D73" w:rsidRDefault="00F56D73" w:rsidP="00F56D73">
      <w:r>
        <w:t xml:space="preserve">        . . . I was released from forms,</w:t>
      </w:r>
    </w:p>
    <w:p w:rsidR="00F56D73" w:rsidRDefault="00F56D73" w:rsidP="00F56D73">
      <w:r>
        <w:t xml:space="preserve">        </w:t>
      </w:r>
      <w:proofErr w:type="gramStart"/>
      <w:r>
        <w:t>from</w:t>
      </w:r>
      <w:proofErr w:type="gramEnd"/>
      <w:r>
        <w:t xml:space="preserve"> the perpendiculars</w:t>
      </w:r>
    </w:p>
    <w:p w:rsidR="00F56D73" w:rsidRDefault="00F56D73" w:rsidP="00F56D73">
      <w:r>
        <w:t xml:space="preserve">             </w:t>
      </w:r>
      <w:proofErr w:type="gramStart"/>
      <w:r>
        <w:t>straight</w:t>
      </w:r>
      <w:proofErr w:type="gramEnd"/>
      <w:r>
        <w:t xml:space="preserve"> lines, blocks, boxes, binds</w:t>
      </w:r>
    </w:p>
    <w:p w:rsidR="00F56D73" w:rsidRDefault="00F56D73" w:rsidP="00F56D73">
      <w:r>
        <w:t xml:space="preserve">        </w:t>
      </w:r>
      <w:proofErr w:type="gramStart"/>
      <w:r>
        <w:t>of</w:t>
      </w:r>
      <w:proofErr w:type="gramEnd"/>
      <w:r>
        <w:t xml:space="preserve"> thought</w:t>
      </w:r>
    </w:p>
    <w:p w:rsidR="00F56D73" w:rsidRDefault="00F56D73" w:rsidP="00F56D73">
      <w:r>
        <w:t xml:space="preserve">        </w:t>
      </w:r>
      <w:proofErr w:type="gramStart"/>
      <w:r>
        <w:t>into</w:t>
      </w:r>
      <w:proofErr w:type="gramEnd"/>
      <w:r>
        <w:t xml:space="preserve"> the hues, shadings, rises, flowing bends and blends</w:t>
      </w:r>
    </w:p>
    <w:p w:rsidR="00F56D73" w:rsidRDefault="00F56D73" w:rsidP="00F56D73">
      <w:r>
        <w:t xml:space="preserve">                        </w:t>
      </w:r>
      <w:proofErr w:type="gramStart"/>
      <w:r>
        <w:t>of</w:t>
      </w:r>
      <w:proofErr w:type="gramEnd"/>
      <w:r>
        <w:t xml:space="preserve"> sight . . .:</w:t>
      </w:r>
    </w:p>
    <w:p w:rsidR="00F56D73" w:rsidRDefault="00F56D73" w:rsidP="00F56D73"/>
    <w:p w:rsidR="00F56D73" w:rsidRDefault="00F56D73" w:rsidP="00F56D73"/>
    <w:p w:rsidR="00F56D73" w:rsidRDefault="00F56D73" w:rsidP="00F56D73">
      <w:r>
        <w:t xml:space="preserve">        . . . </w:t>
      </w:r>
      <w:proofErr w:type="gramStart"/>
      <w:r>
        <w:t>in</w:t>
      </w:r>
      <w:proofErr w:type="gramEnd"/>
      <w:r>
        <w:t xml:space="preserve"> nature there are few sharp lines: there are areas of</w:t>
      </w:r>
    </w:p>
    <w:p w:rsidR="00F56D73" w:rsidRDefault="00F56D73" w:rsidP="00F56D73">
      <w:r>
        <w:t xml:space="preserve">        </w:t>
      </w:r>
      <w:proofErr w:type="gramStart"/>
      <w:r>
        <w:t>primrose</w:t>
      </w:r>
      <w:proofErr w:type="gramEnd"/>
    </w:p>
    <w:p w:rsidR="00F56D73" w:rsidRDefault="00F56D73" w:rsidP="00F56D73">
      <w:r>
        <w:t xml:space="preserve">           </w:t>
      </w:r>
      <w:proofErr w:type="gramStart"/>
      <w:r>
        <w:t>more</w:t>
      </w:r>
      <w:proofErr w:type="gramEnd"/>
      <w:r>
        <w:t xml:space="preserve"> or less dispersed;</w:t>
      </w:r>
    </w:p>
    <w:p w:rsidR="00F56D73" w:rsidRDefault="00F56D73" w:rsidP="00F56D73">
      <w:r>
        <w:t xml:space="preserve">        </w:t>
      </w:r>
      <w:proofErr w:type="gramStart"/>
      <w:r>
        <w:t>disorderly</w:t>
      </w:r>
      <w:proofErr w:type="gramEnd"/>
      <w:r>
        <w:t xml:space="preserve"> orders of bayberry; between the rows</w:t>
      </w:r>
    </w:p>
    <w:p w:rsidR="00F56D73" w:rsidRDefault="00F56D73" w:rsidP="00F56D73">
      <w:r>
        <w:t xml:space="preserve">        </w:t>
      </w:r>
      <w:proofErr w:type="gramStart"/>
      <w:r>
        <w:t>of</w:t>
      </w:r>
      <w:proofErr w:type="gramEnd"/>
      <w:r>
        <w:t xml:space="preserve"> dunes,</w:t>
      </w:r>
    </w:p>
    <w:p w:rsidR="00F56D73" w:rsidRDefault="00F56D73" w:rsidP="00F56D73">
      <w:r>
        <w:t xml:space="preserve">        </w:t>
      </w:r>
      <w:proofErr w:type="gramStart"/>
      <w:r>
        <w:t>irregular</w:t>
      </w:r>
      <w:proofErr w:type="gramEnd"/>
      <w:r>
        <w:t xml:space="preserve"> swamps of reeds . . .</w:t>
      </w:r>
    </w:p>
    <w:p w:rsidR="00F56D73" w:rsidRDefault="00F56D73" w:rsidP="00F56D73"/>
    <w:p w:rsidR="00F56D73" w:rsidRDefault="00F56D73" w:rsidP="00F56D73"/>
    <w:p w:rsidR="00F56D73" w:rsidRDefault="00F56D73" w:rsidP="00F56D73">
      <w:r>
        <w:t xml:space="preserve">. . . </w:t>
      </w:r>
      <w:proofErr w:type="gramStart"/>
      <w:r>
        <w:t>in</w:t>
      </w:r>
      <w:proofErr w:type="gramEnd"/>
      <w:r>
        <w:t xml:space="preserve"> the smaller view, order tight with shape:</w:t>
      </w:r>
    </w:p>
    <w:p w:rsidR="00F56D73" w:rsidRDefault="00F56D73" w:rsidP="00F56D73">
      <w:r>
        <w:t xml:space="preserve">       </w:t>
      </w:r>
      <w:proofErr w:type="gramStart"/>
      <w:r>
        <w:t>blue</w:t>
      </w:r>
      <w:proofErr w:type="gramEnd"/>
      <w:r>
        <w:t xml:space="preserve"> tiny flowers on a leafless weed: carapace of crab:</w:t>
      </w:r>
    </w:p>
    <w:p w:rsidR="00F56D73" w:rsidRDefault="00F56D73" w:rsidP="00F56D73">
      <w:r>
        <w:t xml:space="preserve">        </w:t>
      </w:r>
      <w:proofErr w:type="gramStart"/>
      <w:r>
        <w:t>snail</w:t>
      </w:r>
      <w:proofErr w:type="gramEnd"/>
      <w:r>
        <w:t xml:space="preserve"> shell:</w:t>
      </w:r>
    </w:p>
    <w:p w:rsidR="00F56D73" w:rsidRDefault="00F56D73" w:rsidP="00F56D73">
      <w:r>
        <w:t xml:space="preserve">                       </w:t>
      </w:r>
      <w:proofErr w:type="gramStart"/>
      <w:r>
        <w:t>pulsations</w:t>
      </w:r>
      <w:proofErr w:type="gramEnd"/>
      <w:r>
        <w:t xml:space="preserve"> of order</w:t>
      </w:r>
    </w:p>
    <w:p w:rsidR="00F56D73" w:rsidRDefault="00F56D73" w:rsidP="00F56D73">
      <w:r>
        <w:t xml:space="preserve">                </w:t>
      </w:r>
      <w:proofErr w:type="gramStart"/>
      <w:r>
        <w:t>in</w:t>
      </w:r>
      <w:proofErr w:type="gramEnd"/>
      <w:r>
        <w:t xml:space="preserve"> the bellies of minnows: orders swallowed,</w:t>
      </w:r>
    </w:p>
    <w:p w:rsidR="00F56D73" w:rsidRDefault="00F56D73" w:rsidP="00F56D73">
      <w:r>
        <w:t xml:space="preserve">        </w:t>
      </w:r>
      <w:proofErr w:type="gramStart"/>
      <w:r>
        <w:t>broken</w:t>
      </w:r>
      <w:proofErr w:type="gramEnd"/>
      <w:r>
        <w:t xml:space="preserve"> down, transferred through membranes</w:t>
      </w:r>
    </w:p>
    <w:p w:rsidR="00F56D73" w:rsidRDefault="00F56D73" w:rsidP="00F56D73">
      <w:r>
        <w:t xml:space="preserve">        </w:t>
      </w:r>
      <w:proofErr w:type="gramStart"/>
      <w:r>
        <w:t>to</w:t>
      </w:r>
      <w:proofErr w:type="gramEnd"/>
      <w:r>
        <w:t xml:space="preserve"> strengthen larger orders: but in the large view, no</w:t>
      </w:r>
    </w:p>
    <w:p w:rsidR="00F56D73" w:rsidRDefault="00F56D73" w:rsidP="00F56D73">
      <w:r>
        <w:t xml:space="preserve">        </w:t>
      </w:r>
      <w:proofErr w:type="gramStart"/>
      <w:r>
        <w:t>lines</w:t>
      </w:r>
      <w:proofErr w:type="gramEnd"/>
      <w:r>
        <w:t xml:space="preserve"> or changeless shapes: the working in and out, together</w:t>
      </w:r>
    </w:p>
    <w:p w:rsidR="00F56D73" w:rsidRDefault="00F56D73" w:rsidP="00F56D73">
      <w:r>
        <w:t xml:space="preserve">                   </w:t>
      </w:r>
      <w:proofErr w:type="gramStart"/>
      <w:r>
        <w:t>and</w:t>
      </w:r>
      <w:proofErr w:type="gramEnd"/>
      <w:r>
        <w:t xml:space="preserve"> against, of millions of events: this,</w:t>
      </w:r>
    </w:p>
    <w:p w:rsidR="00F56D73" w:rsidRDefault="00F56D73" w:rsidP="00F56D73">
      <w:r>
        <w:t xml:space="preserve">                                      </w:t>
      </w:r>
      <w:proofErr w:type="gramStart"/>
      <w:r>
        <w:t>so</w:t>
      </w:r>
      <w:proofErr w:type="gramEnd"/>
      <w:r>
        <w:t xml:space="preserve"> that I make</w:t>
      </w:r>
    </w:p>
    <w:p w:rsidR="00F56D73" w:rsidRDefault="00F56D73" w:rsidP="00F56D73">
      <w:r>
        <w:t xml:space="preserve">                                      </w:t>
      </w:r>
      <w:proofErr w:type="gramStart"/>
      <w:r>
        <w:t>no</w:t>
      </w:r>
      <w:proofErr w:type="gramEnd"/>
      <w:r>
        <w:t xml:space="preserve"> form</w:t>
      </w:r>
    </w:p>
    <w:p w:rsidR="00F56D73" w:rsidRDefault="00F56D73" w:rsidP="00F56D73">
      <w:r>
        <w:t xml:space="preserve">                                      </w:t>
      </w:r>
      <w:proofErr w:type="gramStart"/>
      <w:r>
        <w:t>formlessness</w:t>
      </w:r>
      <w:proofErr w:type="gramEnd"/>
      <w:r>
        <w:t xml:space="preserve"> . . . .(A R. Ammons  "</w:t>
      </w:r>
      <w:proofErr w:type="spellStart"/>
      <w:r>
        <w:t>Corson's</w:t>
      </w:r>
      <w:proofErr w:type="spellEnd"/>
      <w:r>
        <w:t xml:space="preserve"> Inlet," 1967)</w:t>
      </w:r>
    </w:p>
    <w:p w:rsidR="00F56D73" w:rsidRDefault="00F56D73" w:rsidP="00F56D73"/>
    <w:p w:rsidR="00F56D73" w:rsidRDefault="00F56D73" w:rsidP="00F56D73"/>
    <w:p w:rsidR="00F56D73" w:rsidRDefault="00F56D73" w:rsidP="00F56D73"/>
    <w:p w:rsidR="00F56D73" w:rsidRDefault="00F56D73" w:rsidP="00F56D73"/>
    <w:p w:rsidR="00F56D73" w:rsidRDefault="00F56D73" w:rsidP="00F56D73"/>
    <w:p w:rsidR="00F56D73" w:rsidRDefault="00F56D73" w:rsidP="00F56D73">
      <w:r>
        <w:t xml:space="preserve">. . . </w:t>
      </w:r>
      <w:proofErr w:type="gramStart"/>
      <w:r>
        <w:t>my</w:t>
      </w:r>
      <w:proofErr w:type="gramEnd"/>
      <w:r>
        <w:t xml:space="preserve"> practice is absolutely the reverse of saying, well let's write a sestina now, let's see if I can write a </w:t>
      </w:r>
      <w:proofErr w:type="spellStart"/>
      <w:r>
        <w:t>roundeau</w:t>
      </w:r>
      <w:proofErr w:type="spellEnd"/>
      <w:r>
        <w:t xml:space="preserve">. I've never, never found myself doing that kind of thing. It's always a matter of sensing that something wants to be said, something of which, as yet, I have a very imperfect knowledge, and letting it start to talk, and finding what rhythm it wants to come out in, what phrasing seems natural to it. When I've discovered those things for a couple of lines, I begin to have the stanza of my poem, if I'm going to have a </w:t>
      </w:r>
      <w:proofErr w:type="spellStart"/>
      <w:r>
        <w:t>stanzaic</w:t>
      </w:r>
      <w:proofErr w:type="spellEnd"/>
      <w:r>
        <w:t xml:space="preserve"> poem. In any case, the line lengths declare themselves organically as they do, I suppose, for a free verse poet. The difference between me and a free verse poet is simply that I commit myself to the metrical precedents which my first lines set. I have found that though I don't know how a poem is going to end, I always have a pretty good advance awareness of how long the poem is going to be, what its tone is going to be, and thus can initially arrive at rhythms and line lengths which are going to be capable of repetition without troubling the flow of thought as it emerges. (Richard Wilbur, (The Formalist 1996))</w:t>
      </w:r>
    </w:p>
    <w:p w:rsidR="00F56D73" w:rsidRDefault="00F56D73" w:rsidP="00F56D73"/>
    <w:p w:rsidR="00F56D73" w:rsidRDefault="00F56D73" w:rsidP="00F56D73">
      <w:r>
        <w:t>Jorge Luis Borges "A Poet of the Thirteenth Century"</w:t>
      </w:r>
    </w:p>
    <w:p w:rsidR="00F56D73" w:rsidRDefault="00F56D73" w:rsidP="00F56D73"/>
    <w:p w:rsidR="00F56D73" w:rsidRDefault="00F56D73" w:rsidP="00F56D73">
      <w:r>
        <w:t xml:space="preserve">Think of him </w:t>
      </w:r>
      <w:proofErr w:type="spellStart"/>
      <w:r>
        <w:t>laboring</w:t>
      </w:r>
      <w:proofErr w:type="spellEnd"/>
      <w:r>
        <w:t xml:space="preserve"> in the Tuscan halls</w:t>
      </w:r>
    </w:p>
    <w:p w:rsidR="00F56D73" w:rsidRDefault="00F56D73" w:rsidP="00F56D73">
      <w:r>
        <w:t>On the first sonnet (that word still unsaid),</w:t>
      </w:r>
    </w:p>
    <w:p w:rsidR="00F56D73" w:rsidRDefault="00F56D73" w:rsidP="00F56D73">
      <w:r>
        <w:t>The undistinguished pages, filled with sad</w:t>
      </w:r>
    </w:p>
    <w:p w:rsidR="00F56D73" w:rsidRDefault="00F56D73" w:rsidP="00F56D73">
      <w:r>
        <w:t>Triplets and quatrains, without heads or tails.</w:t>
      </w:r>
    </w:p>
    <w:p w:rsidR="00F56D73" w:rsidRDefault="00F56D73" w:rsidP="00F56D73"/>
    <w:p w:rsidR="00F56D73" w:rsidRDefault="00F56D73" w:rsidP="00F56D73">
      <w:r>
        <w:t>Slowly he shapes it; yet the impulse fails.</w:t>
      </w:r>
    </w:p>
    <w:p w:rsidR="00F56D73" w:rsidRDefault="00F56D73" w:rsidP="00F56D73">
      <w:r>
        <w:t>He stops, perhaps at a strange slight music shed</w:t>
      </w:r>
    </w:p>
    <w:p w:rsidR="00F56D73" w:rsidRDefault="00F56D73" w:rsidP="00F56D73">
      <w:r>
        <w:t>From time coming and its holy dread,</w:t>
      </w:r>
    </w:p>
    <w:p w:rsidR="00F56D73" w:rsidRDefault="00F56D73" w:rsidP="00F56D73">
      <w:r>
        <w:t>A murmuring of far-off nightingales.</w:t>
      </w:r>
    </w:p>
    <w:p w:rsidR="00F56D73" w:rsidRDefault="00F56D73" w:rsidP="00F56D73"/>
    <w:p w:rsidR="00F56D73" w:rsidRDefault="00F56D73" w:rsidP="00F56D73">
      <w:r>
        <w:t xml:space="preserve">Did he sense that others were to </w:t>
      </w:r>
      <w:proofErr w:type="gramStart"/>
      <w:r>
        <w:t>follow,</w:t>
      </w:r>
      <w:proofErr w:type="gramEnd"/>
    </w:p>
    <w:p w:rsidR="00F56D73" w:rsidRDefault="00F56D73" w:rsidP="00F56D73">
      <w:r>
        <w:t>That the arcane, incredible Apollo</w:t>
      </w:r>
    </w:p>
    <w:p w:rsidR="00F56D73" w:rsidRDefault="00F56D73" w:rsidP="00F56D73">
      <w:r>
        <w:t>Had revealed an archetypal thing,</w:t>
      </w:r>
    </w:p>
    <w:p w:rsidR="00F56D73" w:rsidRDefault="00F56D73" w:rsidP="00F56D73"/>
    <w:p w:rsidR="00F56D73" w:rsidRDefault="00F56D73" w:rsidP="00F56D73">
      <w:r>
        <w:t>A whirlpool mirror that would draw and hold</w:t>
      </w:r>
    </w:p>
    <w:p w:rsidR="00F56D73" w:rsidRDefault="00F56D73" w:rsidP="00F56D73">
      <w:r>
        <w:t>All that night could hide or day unfold:</w:t>
      </w:r>
    </w:p>
    <w:p w:rsidR="004B0377" w:rsidRDefault="00F56D73" w:rsidP="00F56D73">
      <w:r>
        <w:t>Daedalus, labyrinth, riddle, Oedipus King?</w:t>
      </w:r>
      <w:bookmarkStart w:id="0" w:name="_GoBack"/>
      <w:bookmarkEnd w:id="0"/>
    </w:p>
    <w:sectPr w:rsidR="004B0377">
      <w:pgSz w:w="11906" w:h="16838"/>
      <w:pgMar w:top="1417" w:right="1273" w:bottom="1134" w:left="1273" w:header="1440" w:footer="144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libri">
    <w:altName w:val="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FFFFFFFF"/>
    <w:lvl w:ilvl="0">
      <w:numFmt w:val="decimal"/>
      <w:lvlText w:val="*"/>
      <w:lvlJc w:val="left"/>
    </w:lvl>
  </w:abstractNum>
  <w:num w:numId="1">
    <w:abstractNumId w:val="0"/>
    <w:lvlOverride w:ilvl="0">
      <w:lvl w:ilvl="0">
        <w:numFmt w:val="bullet"/>
        <w:lvlText w:val=""/>
        <w:legacy w:legacy="1" w:legacySpace="0" w:legacyIndent="360"/>
        <w:lvlJc w:val="left"/>
        <w:pPr>
          <w:ind w:left="720" w:hanging="360"/>
        </w:pPr>
        <w:rPr>
          <w:rFonts w:ascii="Symbol" w:hAnsi="Symbol"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isplayHorizontalDrawingGridEvery w:val="0"/>
  <w:displayVerticalDrawingGridEvery w:val="0"/>
  <w:doNotUseMarginsForDrawingGridOrigin/>
  <w:noPunctuationKerning/>
  <w:characterSpacingControl w:val="doNotCompress"/>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2CE0"/>
    <w:rsid w:val="004B0377"/>
    <w:rsid w:val="006E2CE0"/>
    <w:rsid w:val="00F56D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D8F56437-7914-49C9-B2BA-7B46811996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H1"/>
    <w:basedOn w:val="Normal"/>
    <w:next w:val="Normal"/>
    <w:pPr>
      <w:keepNext/>
      <w:spacing w:before="100" w:after="100"/>
      <w:outlineLvl w:val="1"/>
    </w:pPr>
    <w:rPr>
      <w:b/>
      <w:snapToGrid w:val="0"/>
      <w:kern w:val="36"/>
      <w:sz w:val="48"/>
      <w:lang w:eastAsia="en-US"/>
    </w:rPr>
  </w:style>
  <w:style w:type="paragraph" w:customStyle="1" w:styleId="Address">
    <w:name w:val="Address"/>
    <w:basedOn w:val="Normal"/>
    <w:next w:val="Normal"/>
    <w:rPr>
      <w:i/>
      <w:snapToGrid w:val="0"/>
      <w:lang w:eastAsia="en-US"/>
    </w:rPr>
  </w:style>
  <w:style w:type="character" w:styleId="Hyperlink">
    <w:name w:val="Hyperlink"/>
    <w:basedOn w:val="DefaultParagraphFont"/>
    <w:semiHidden/>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1510</Words>
  <Characters>7843</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Natural Forms (draft)</vt:lpstr>
    </vt:vector>
  </TitlesOfParts>
  <Company>CYD</Company>
  <LinksUpToDate>false</LinksUpToDate>
  <CharactersWithSpaces>9335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Natural Forms (draft)</dc:title>
  <dc:subject/>
  <dc:creator>PROTOUSER</dc:creator>
  <cp:keywords/>
  <cp:lastModifiedBy>Paul Wright</cp:lastModifiedBy>
  <cp:revision>3</cp:revision>
  <dcterms:created xsi:type="dcterms:W3CDTF">2016-12-02T14:34:00Z</dcterms:created>
  <dcterms:modified xsi:type="dcterms:W3CDTF">2018-10-22T11:26:00Z</dcterms:modified>
</cp:coreProperties>
</file>