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D2E90" w14:textId="77777777" w:rsidR="00EB6F4C" w:rsidRPr="00C86E68" w:rsidRDefault="00EB6F4C" w:rsidP="00C86E68">
      <w:pPr>
        <w:spacing w:after="0" w:line="480" w:lineRule="auto"/>
        <w:rPr>
          <w:rFonts w:ascii="Times New Roman" w:hAnsi="Times New Roman"/>
          <w:sz w:val="24"/>
          <w:szCs w:val="24"/>
        </w:rPr>
      </w:pPr>
    </w:p>
    <w:p w14:paraId="36C00282" w14:textId="77777777" w:rsidR="00EB6F4C" w:rsidRPr="00C86E68" w:rsidRDefault="00EB6F4C" w:rsidP="00C86E68">
      <w:pPr>
        <w:spacing w:after="0" w:line="480" w:lineRule="auto"/>
        <w:rPr>
          <w:rFonts w:ascii="Times New Roman" w:hAnsi="Times New Roman"/>
          <w:sz w:val="24"/>
          <w:szCs w:val="24"/>
        </w:rPr>
      </w:pPr>
    </w:p>
    <w:p w14:paraId="7F2D17E7" w14:textId="77777777" w:rsidR="00EB6F4C" w:rsidRPr="00C86E68" w:rsidRDefault="00EB6F4C" w:rsidP="00C86E68">
      <w:pPr>
        <w:spacing w:after="0" w:line="480" w:lineRule="auto"/>
        <w:rPr>
          <w:rFonts w:ascii="Times New Roman" w:hAnsi="Times New Roman"/>
          <w:sz w:val="24"/>
          <w:szCs w:val="24"/>
        </w:rPr>
      </w:pPr>
    </w:p>
    <w:p w14:paraId="7FFB0195" w14:textId="77777777" w:rsidR="00EB6F4C" w:rsidRPr="00C86E68" w:rsidRDefault="00EB6F4C" w:rsidP="00C86E68">
      <w:pPr>
        <w:spacing w:after="0" w:line="480" w:lineRule="auto"/>
        <w:rPr>
          <w:rFonts w:ascii="Times New Roman" w:hAnsi="Times New Roman"/>
          <w:sz w:val="24"/>
          <w:szCs w:val="24"/>
        </w:rPr>
      </w:pPr>
    </w:p>
    <w:p w14:paraId="5B78BD52" w14:textId="77777777" w:rsidR="00EB6F4C" w:rsidRPr="00C86E68" w:rsidRDefault="00EB6F4C" w:rsidP="00C86E68">
      <w:pPr>
        <w:spacing w:after="0" w:line="480" w:lineRule="auto"/>
        <w:rPr>
          <w:rFonts w:ascii="Times New Roman" w:hAnsi="Times New Roman"/>
          <w:sz w:val="24"/>
          <w:szCs w:val="24"/>
        </w:rPr>
      </w:pPr>
    </w:p>
    <w:p w14:paraId="4203C6EF" w14:textId="77777777" w:rsidR="00EB6F4C" w:rsidRPr="00C86E68" w:rsidRDefault="00EB6F4C" w:rsidP="00C86E68">
      <w:pPr>
        <w:spacing w:after="0" w:line="480" w:lineRule="auto"/>
        <w:rPr>
          <w:rFonts w:ascii="Times New Roman" w:hAnsi="Times New Roman"/>
          <w:sz w:val="24"/>
          <w:szCs w:val="24"/>
        </w:rPr>
      </w:pPr>
    </w:p>
    <w:p w14:paraId="25F397FE" w14:textId="77777777" w:rsidR="00EB6F4C" w:rsidRPr="00C86E68" w:rsidRDefault="004160A5" w:rsidP="00C86E68">
      <w:pPr>
        <w:spacing w:after="0" w:line="480" w:lineRule="auto"/>
        <w:jc w:val="center"/>
        <w:rPr>
          <w:rFonts w:ascii="Times New Roman" w:hAnsi="Times New Roman"/>
          <w:sz w:val="24"/>
          <w:szCs w:val="24"/>
        </w:rPr>
      </w:pPr>
      <w:r w:rsidRPr="00C86E68">
        <w:rPr>
          <w:rFonts w:ascii="Times New Roman" w:hAnsi="Times New Roman"/>
          <w:sz w:val="24"/>
          <w:szCs w:val="24"/>
        </w:rPr>
        <w:t>INTRODUCING THE MODERN WORKPLACE</w:t>
      </w:r>
    </w:p>
    <w:p w14:paraId="0D1AA499" w14:textId="77777777" w:rsidR="00EB6F4C" w:rsidRPr="00C86E68" w:rsidRDefault="00EB6F4C" w:rsidP="00C86E68">
      <w:pPr>
        <w:spacing w:after="0" w:line="480" w:lineRule="auto"/>
        <w:jc w:val="center"/>
        <w:rPr>
          <w:rFonts w:ascii="Times New Roman" w:hAnsi="Times New Roman"/>
          <w:sz w:val="24"/>
          <w:szCs w:val="24"/>
        </w:rPr>
      </w:pPr>
    </w:p>
    <w:p w14:paraId="52293355" w14:textId="6F632D09" w:rsidR="00EB6F4C" w:rsidRPr="00C86E68" w:rsidRDefault="003A4128" w:rsidP="00C86E68">
      <w:pPr>
        <w:spacing w:after="0" w:line="480" w:lineRule="auto"/>
        <w:jc w:val="center"/>
        <w:rPr>
          <w:rFonts w:ascii="Times New Roman" w:hAnsi="Times New Roman"/>
          <w:sz w:val="24"/>
          <w:szCs w:val="24"/>
        </w:rPr>
      </w:pPr>
      <w:r>
        <w:rPr>
          <w:rFonts w:ascii="Times New Roman" w:hAnsi="Times New Roman"/>
          <w:sz w:val="24"/>
          <w:szCs w:val="24"/>
        </w:rPr>
        <w:t xml:space="preserve">Organizational Structure &amp; Culture </w:t>
      </w:r>
    </w:p>
    <w:p w14:paraId="11A33519" w14:textId="77777777" w:rsidR="00EB6F4C" w:rsidRPr="00C86E68" w:rsidRDefault="00EB6F4C" w:rsidP="00C86E68">
      <w:pPr>
        <w:spacing w:after="0" w:line="480" w:lineRule="auto"/>
        <w:jc w:val="center"/>
        <w:rPr>
          <w:rFonts w:ascii="Times New Roman" w:hAnsi="Times New Roman"/>
          <w:sz w:val="24"/>
          <w:szCs w:val="24"/>
        </w:rPr>
      </w:pPr>
    </w:p>
    <w:p w14:paraId="63D50C7F" w14:textId="00E278A5" w:rsidR="002312F2" w:rsidRPr="00C86E68" w:rsidRDefault="002312F2" w:rsidP="002312F2">
      <w:pPr>
        <w:spacing w:after="0" w:line="480" w:lineRule="auto"/>
        <w:jc w:val="center"/>
        <w:rPr>
          <w:rFonts w:ascii="Times New Roman" w:hAnsi="Times New Roman"/>
          <w:sz w:val="24"/>
          <w:szCs w:val="24"/>
        </w:rPr>
      </w:pPr>
      <w:r>
        <w:rPr>
          <w:rFonts w:ascii="Times New Roman" w:hAnsi="Times New Roman"/>
          <w:sz w:val="24"/>
          <w:szCs w:val="24"/>
        </w:rPr>
        <w:t>Luiza-Luciana Marin</w:t>
      </w:r>
      <w:r w:rsidR="003A4128">
        <w:rPr>
          <w:rFonts w:ascii="Times New Roman" w:hAnsi="Times New Roman"/>
          <w:sz w:val="24"/>
          <w:szCs w:val="24"/>
        </w:rPr>
        <w:t xml:space="preserve"> </w:t>
      </w:r>
      <w:r>
        <w:rPr>
          <w:rFonts w:ascii="Times New Roman" w:hAnsi="Times New Roman"/>
          <w:sz w:val="24"/>
          <w:szCs w:val="24"/>
        </w:rPr>
        <w:t>(2029964)</w:t>
      </w:r>
    </w:p>
    <w:p w14:paraId="61324BEC" w14:textId="07882867" w:rsidR="00EB6F4C" w:rsidRPr="00C86E68" w:rsidRDefault="00EB6F4C" w:rsidP="002312F2">
      <w:pPr>
        <w:spacing w:after="0" w:line="480" w:lineRule="auto"/>
        <w:jc w:val="center"/>
        <w:rPr>
          <w:rFonts w:ascii="Times New Roman" w:hAnsi="Times New Roman"/>
          <w:sz w:val="24"/>
          <w:szCs w:val="24"/>
        </w:rPr>
      </w:pPr>
    </w:p>
    <w:p w14:paraId="61977D2A" w14:textId="77777777" w:rsidR="00EB6F4C" w:rsidRPr="00C86E68" w:rsidRDefault="00EB6F4C" w:rsidP="00C86E68">
      <w:pPr>
        <w:spacing w:after="0" w:line="480" w:lineRule="auto"/>
        <w:jc w:val="center"/>
        <w:rPr>
          <w:rFonts w:ascii="Times New Roman" w:hAnsi="Times New Roman"/>
          <w:sz w:val="24"/>
          <w:szCs w:val="24"/>
        </w:rPr>
      </w:pPr>
    </w:p>
    <w:p w14:paraId="0BA9ABB2" w14:textId="77777777" w:rsidR="00EB6F4C" w:rsidRDefault="00EB6F4C" w:rsidP="00C86E68">
      <w:pPr>
        <w:spacing w:after="0" w:line="480" w:lineRule="auto"/>
        <w:jc w:val="center"/>
        <w:rPr>
          <w:rFonts w:ascii="Times New Roman" w:hAnsi="Times New Roman"/>
          <w:sz w:val="24"/>
          <w:szCs w:val="24"/>
        </w:rPr>
      </w:pPr>
    </w:p>
    <w:p w14:paraId="072C93AD" w14:textId="77777777" w:rsidR="00C86E68" w:rsidRDefault="00C86E68" w:rsidP="00C86E68">
      <w:pPr>
        <w:spacing w:after="0" w:line="480" w:lineRule="auto"/>
        <w:jc w:val="center"/>
        <w:rPr>
          <w:rFonts w:ascii="Times New Roman" w:hAnsi="Times New Roman"/>
          <w:sz w:val="24"/>
          <w:szCs w:val="24"/>
        </w:rPr>
      </w:pPr>
    </w:p>
    <w:p w14:paraId="5429F650" w14:textId="77777777" w:rsidR="00C86E68" w:rsidRPr="00C86E68" w:rsidRDefault="00C86E68" w:rsidP="00C86E68">
      <w:pPr>
        <w:spacing w:after="0" w:line="480" w:lineRule="auto"/>
        <w:jc w:val="center"/>
        <w:rPr>
          <w:rFonts w:ascii="Times New Roman" w:hAnsi="Times New Roman"/>
          <w:sz w:val="24"/>
          <w:szCs w:val="24"/>
        </w:rPr>
      </w:pPr>
    </w:p>
    <w:p w14:paraId="490D308B" w14:textId="22DB32D3" w:rsidR="007709DD" w:rsidRDefault="007709DD" w:rsidP="007709DD">
      <w:pPr>
        <w:spacing w:after="0" w:line="480" w:lineRule="auto"/>
        <w:ind w:firstLine="720"/>
        <w:rPr>
          <w:rFonts w:ascii="Times New Roman" w:hAnsi="Times New Roman"/>
          <w:sz w:val="24"/>
          <w:szCs w:val="24"/>
        </w:rPr>
      </w:pPr>
      <w:r>
        <w:rPr>
          <w:rFonts w:ascii="Times New Roman" w:hAnsi="Times New Roman"/>
          <w:sz w:val="24"/>
          <w:szCs w:val="24"/>
        </w:rPr>
        <w:t xml:space="preserve">The COVID-19 pandemic has had an adverse effect on most businesses as lockdown measures were instituted to contain the spread of the virus. In most countries businesses were closed and the locals forced to work from home. Such measures had an adverse effect on business and industries being brought to a standstill. The period was regarded as one that accelerated the slow-moving demise of the already affected store chains. However, the changes had a positive on particular industries including e-commerce. Amazon is one of the businesses that have recorded a positive trend as most sales have been shifted online platforms. Statistics </w:t>
      </w:r>
      <w:r>
        <w:rPr>
          <w:rFonts w:ascii="Times New Roman" w:hAnsi="Times New Roman"/>
          <w:sz w:val="24"/>
          <w:szCs w:val="24"/>
        </w:rPr>
        <w:lastRenderedPageBreak/>
        <w:t>indicate that as of April 2021the company had reported total sales of $108.5 billion in the first quarter and it represented an overall growth of 44% from the previous year (</w:t>
      </w:r>
      <w:r>
        <w:rPr>
          <w:rFonts w:ascii="Times New Roman" w:eastAsia="Times New Roman" w:hAnsi="Times New Roman"/>
          <w:sz w:val="24"/>
          <w:szCs w:val="24"/>
          <w:lang w:eastAsia="en-US"/>
        </w:rPr>
        <w:t>BBC 2021)</w:t>
      </w:r>
      <w:r>
        <w:rPr>
          <w:rFonts w:ascii="Times New Roman" w:hAnsi="Times New Roman"/>
          <w:sz w:val="24"/>
          <w:szCs w:val="24"/>
        </w:rPr>
        <w:t>. Additionally, the organizational profit soared by a record-breaking 220% based on the fact that the pandemic continued to drive online shopping. The statistics indicate that Amazon's job design, organizational structures, arrangements, and work environment have undergone significant changes. The various changes are geared toward ensuring the organization can improve overall objectives and boost performance (</w:t>
      </w:r>
      <w:r>
        <w:rPr>
          <w:rFonts w:ascii="Times New Roman" w:eastAsia="Times New Roman" w:hAnsi="Times New Roman"/>
          <w:sz w:val="24"/>
          <w:szCs w:val="24"/>
          <w:lang w:eastAsia="en-US"/>
        </w:rPr>
        <w:t>Semuels 2020)</w:t>
      </w:r>
      <w:r>
        <w:rPr>
          <w:rFonts w:ascii="Times New Roman" w:hAnsi="Times New Roman"/>
          <w:sz w:val="24"/>
          <w:szCs w:val="24"/>
        </w:rPr>
        <w:t>. The discussion will focus on aspects such as the extent to which Amazon's structure, behaviours, and culture have influenced the changes in sales and profit and the various factors that have influenced individual behavior at Amazon towards the growth in sales and profit.</w:t>
      </w:r>
    </w:p>
    <w:p w14:paraId="1A0C1832" w14:textId="77777777" w:rsidR="007709DD" w:rsidRDefault="007709DD" w:rsidP="007709DD">
      <w:pPr>
        <w:spacing w:after="0" w:line="480" w:lineRule="auto"/>
        <w:ind w:firstLine="720"/>
        <w:rPr>
          <w:rFonts w:ascii="Times New Roman" w:hAnsi="Times New Roman"/>
          <w:sz w:val="24"/>
          <w:szCs w:val="24"/>
        </w:rPr>
      </w:pPr>
      <w:r>
        <w:rPr>
          <w:rFonts w:ascii="Times New Roman" w:hAnsi="Times New Roman"/>
          <w:sz w:val="24"/>
          <w:szCs w:val="24"/>
        </w:rPr>
        <w:t xml:space="preserve">Amazon is one of the leading multinationals in the global arena. The organization operates in the technology industry focusing on areas such as cloud computing, e-commerce, artificial intelligence, and digital streaming. The organization is regarded as one of the big five firms in the country </w:t>
      </w:r>
      <w:r>
        <w:rPr>
          <w:rFonts w:ascii="Times New Roman" w:eastAsia="Times New Roman" w:hAnsi="Times New Roman"/>
          <w:sz w:val="24"/>
          <w:szCs w:val="24"/>
          <w:lang w:eastAsia="en-US"/>
        </w:rPr>
        <w:t>(Harris 2020)</w:t>
      </w:r>
      <w:r>
        <w:rPr>
          <w:rFonts w:ascii="Times New Roman" w:hAnsi="Times New Roman"/>
          <w:sz w:val="24"/>
          <w:szCs w:val="24"/>
        </w:rPr>
        <w:t xml:space="preserve">. The firm has to contend with various competitors including Apple Inc., Google, and Meta. The organization continues to be regarded as the most influential entity as they help push economic and cultural factors in the global arena. The success at Amazon can be tied to the ability to appeal to consumer needs and being viewed as a valuable brand. The success at Amazon can be largely tied to the organizational structure, behaviour, and cultures in relation to aspects such as branding, managing the service element, segmentation, differentiation and competitive advantage, and utilization of the marketing mix. Considering the various aspects offers an opportunity to understand how Amazon has created a differentiated approach to ensure success in the COVID-19 era </w:t>
      </w:r>
      <w:r>
        <w:rPr>
          <w:rFonts w:ascii="Times New Roman" w:eastAsia="Times New Roman" w:hAnsi="Times New Roman"/>
          <w:sz w:val="24"/>
          <w:szCs w:val="24"/>
          <w:lang w:eastAsia="en-US"/>
        </w:rPr>
        <w:t>(Harris 2020)</w:t>
      </w:r>
      <w:r>
        <w:rPr>
          <w:rFonts w:ascii="Times New Roman" w:hAnsi="Times New Roman"/>
          <w:sz w:val="24"/>
          <w:szCs w:val="24"/>
        </w:rPr>
        <w:t xml:space="preserve">. </w:t>
      </w:r>
      <w:r>
        <w:rPr>
          <w:rFonts w:ascii="Times New Roman" w:hAnsi="Times New Roman"/>
          <w:sz w:val="24"/>
          <w:szCs w:val="24"/>
          <w:lang w:val="en-GB"/>
        </w:rPr>
        <w:t xml:space="preserve">The success of the company is tied to development of differentiated services based on identified market needs. The organization </w:t>
      </w:r>
      <w:r>
        <w:rPr>
          <w:rFonts w:ascii="Times New Roman" w:hAnsi="Times New Roman"/>
          <w:sz w:val="24"/>
          <w:szCs w:val="24"/>
          <w:lang w:val="en-GB"/>
        </w:rPr>
        <w:lastRenderedPageBreak/>
        <w:t>has also considered additional aspects related to marketing. They understand that by engaging in the right marketing strategies they are in a position to engage and retain the consumers while also creating a competitive advantage.</w:t>
      </w:r>
    </w:p>
    <w:p w14:paraId="5D08E584" w14:textId="77777777" w:rsidR="007709DD" w:rsidRDefault="007709DD" w:rsidP="007709DD">
      <w:pPr>
        <w:spacing w:before="120" w:after="120" w:line="480" w:lineRule="auto"/>
        <w:rPr>
          <w:rFonts w:ascii="Times New Roman" w:eastAsia="MS Mincho" w:hAnsi="Times New Roman"/>
          <w:b/>
          <w:sz w:val="24"/>
          <w:szCs w:val="24"/>
          <w:lang w:val="en-GB" w:eastAsia="fr-FR"/>
        </w:rPr>
      </w:pPr>
      <w:r>
        <w:rPr>
          <w:rFonts w:ascii="Times New Roman" w:eastAsia="MS Mincho" w:hAnsi="Times New Roman"/>
          <w:b/>
          <w:sz w:val="24"/>
          <w:szCs w:val="24"/>
          <w:lang w:val="en-GB" w:eastAsia="fr-FR"/>
        </w:rPr>
        <w:t>Marketing Mix (7P’s &amp; 4C’s)</w:t>
      </w:r>
    </w:p>
    <w:p w14:paraId="3959F15D" w14:textId="77777777" w:rsidR="007709DD" w:rsidRDefault="007709DD" w:rsidP="007709DD">
      <w:pPr>
        <w:spacing w:after="0" w:line="480" w:lineRule="auto"/>
        <w:ind w:firstLine="720"/>
        <w:contextualSpacing/>
        <w:rPr>
          <w:rFonts w:ascii="Times New Roman" w:eastAsia="Arial" w:hAnsi="Times New Roman"/>
          <w:sz w:val="24"/>
          <w:szCs w:val="24"/>
          <w:lang w:eastAsia="en-US"/>
        </w:rPr>
      </w:pPr>
      <w:r>
        <w:rPr>
          <w:rFonts w:ascii="Times New Roman" w:eastAsia="Arial" w:hAnsi="Times New Roman"/>
          <w:sz w:val="24"/>
          <w:szCs w:val="24"/>
          <w:lang w:eastAsia="en-US"/>
        </w:rPr>
        <w:t xml:space="preserve">The marketing mix at Amazon comprises the 7Ps, including price, product, promotion, positioning, people, place, and packaging. The most common part of the marketing mix is the product with the company focuses on providing various media services that the customers can interact with </w:t>
      </w:r>
      <w:r>
        <w:rPr>
          <w:rFonts w:ascii="Times New Roman" w:eastAsia="Times New Roman" w:hAnsi="Times New Roman"/>
          <w:sz w:val="24"/>
          <w:szCs w:val="24"/>
          <w:lang w:eastAsia="en-US"/>
        </w:rPr>
        <w:t>(Harris 2020)</w:t>
      </w:r>
      <w:r>
        <w:rPr>
          <w:rFonts w:ascii="Times New Roman" w:eastAsia="Arial" w:hAnsi="Times New Roman"/>
          <w:sz w:val="24"/>
          <w:szCs w:val="24"/>
          <w:lang w:eastAsia="en-US"/>
        </w:rPr>
        <w:t xml:space="preserve">. Additionally, the company is focusing on pricing as it offers different products in an affordable price range. Promotion has ensured the company continues to be visible to different target markets. The company has continued to be appreciated in different markets as it continues to offer a wide range of products and can appeal to different target markets. </w:t>
      </w:r>
    </w:p>
    <w:p w14:paraId="4A8D52A7" w14:textId="77777777" w:rsidR="007709DD" w:rsidRDefault="007709DD" w:rsidP="007709DD">
      <w:pPr>
        <w:widowControl w:val="0"/>
        <w:suppressAutoHyphens/>
        <w:spacing w:after="0" w:line="480" w:lineRule="auto"/>
        <w:ind w:firstLine="720"/>
        <w:rPr>
          <w:rFonts w:ascii="Arial" w:eastAsia="Arial" w:hAnsi="Arial" w:cs="Arial"/>
          <w:kern w:val="1"/>
          <w:lang w:eastAsia="zh-HK" w:bidi="hi-IN"/>
        </w:rPr>
      </w:pPr>
      <w:r>
        <w:rPr>
          <w:rFonts w:ascii="Times New Roman" w:eastAsia="Times New Roman" w:hAnsi="Times New Roman"/>
          <w:kern w:val="1"/>
          <w:sz w:val="24"/>
          <w:szCs w:val="24"/>
          <w:lang w:eastAsia="zh-HK" w:bidi="hi-IN"/>
        </w:rPr>
        <w:t xml:space="preserve">The marketing mix at Amazon also includes place where the primary focus is on the distribution of the products.  In order to achieve the desired market, the company has to focus on approaching the customers through their transaction places.  The company has developed various avenues to help consumers reach consumers, such as the official website, Amazon stores, authorized sellers, etc.  The points of interaction have been spread to different locations to enable the customers' access to the products and services within the convenience of their locality </w:t>
      </w:r>
      <w:r>
        <w:rPr>
          <w:rFonts w:ascii="Times New Roman" w:eastAsia="Times New Roman" w:hAnsi="Times New Roman"/>
          <w:color w:val="000000"/>
          <w:kern w:val="1"/>
          <w:sz w:val="24"/>
          <w:szCs w:val="24"/>
          <w:highlight w:val="white"/>
          <w:lang w:eastAsia="zh-HK" w:bidi="hi-IN"/>
        </w:rPr>
        <w:t>(Smithson 2017)</w:t>
      </w:r>
      <w:r>
        <w:rPr>
          <w:rFonts w:ascii="Times New Roman" w:eastAsia="Times New Roman" w:hAnsi="Times New Roman"/>
          <w:kern w:val="1"/>
          <w:sz w:val="24"/>
          <w:szCs w:val="24"/>
          <w:lang w:eastAsia="zh-HK" w:bidi="hi-IN"/>
        </w:rPr>
        <w:t>. The authorized sellers are also offered the mandate to connect the customers to the organization.  In addition, the online approach has worked for the organization as it can help boost revenue.  Amazon has also set up physical commercial stores in various convenient locations where individuals are in a position to access the needed materials.  The stores also act as a contact point between the organization and the target markets (</w:t>
      </w:r>
      <w:r>
        <w:rPr>
          <w:rFonts w:ascii="Times New Roman" w:eastAsia="Times New Roman" w:hAnsi="Times New Roman"/>
          <w:sz w:val="24"/>
          <w:szCs w:val="24"/>
          <w:lang w:eastAsia="en-US"/>
        </w:rPr>
        <w:t>Boddy 2011)</w:t>
      </w:r>
      <w:r>
        <w:rPr>
          <w:rFonts w:ascii="Times New Roman" w:eastAsia="Times New Roman" w:hAnsi="Times New Roman"/>
          <w:kern w:val="1"/>
          <w:sz w:val="24"/>
          <w:szCs w:val="24"/>
          <w:lang w:eastAsia="zh-HK" w:bidi="hi-IN"/>
        </w:rPr>
        <w:t xml:space="preserve">.  Amazon </w:t>
      </w:r>
      <w:r>
        <w:rPr>
          <w:rFonts w:ascii="Times New Roman" w:eastAsia="Times New Roman" w:hAnsi="Times New Roman"/>
          <w:kern w:val="1"/>
          <w:sz w:val="24"/>
          <w:szCs w:val="24"/>
          <w:lang w:eastAsia="zh-HK" w:bidi="hi-IN"/>
        </w:rPr>
        <w:lastRenderedPageBreak/>
        <w:t xml:space="preserve">respects feedbacks and opinions from the market, which are also incorporated as part of the innovation process.  The direct approach to marketing has resulted in the organization improving the brand image and customer experience. </w:t>
      </w:r>
    </w:p>
    <w:p w14:paraId="2AA8B0A7" w14:textId="77777777" w:rsidR="007709DD" w:rsidRDefault="007709DD" w:rsidP="007709DD">
      <w:pPr>
        <w:widowControl w:val="0"/>
        <w:suppressAutoHyphens/>
        <w:spacing w:after="0" w:line="480" w:lineRule="auto"/>
        <w:ind w:firstLine="720"/>
        <w:rPr>
          <w:rFonts w:ascii="Arial" w:eastAsia="Arial" w:hAnsi="Arial" w:cs="Arial"/>
          <w:kern w:val="1"/>
          <w:lang w:eastAsia="zh-HK" w:bidi="hi-IN"/>
        </w:rPr>
      </w:pPr>
      <w:r>
        <w:rPr>
          <w:rFonts w:ascii="Times New Roman" w:eastAsia="Times New Roman" w:hAnsi="Times New Roman"/>
          <w:kern w:val="1"/>
          <w:sz w:val="24"/>
          <w:szCs w:val="24"/>
          <w:lang w:eastAsia="zh-HK" w:bidi="hi-IN"/>
        </w:rPr>
        <w:t>To reach target markets, Amazon has had to consider promotion as part of the marketing mix. Promotion involves informing customers about different product offerings. Amazon uses various promotional strategies, including direct marketing, sales promotions, public relations, personal selling, and advertising.  Among the promotional strategies, advertising is the most prominent strategy as it ensures the company can reach consumers in different locations.  Authorized sellers conduct direct marketing and personal selling (</w:t>
      </w:r>
      <w:r>
        <w:rPr>
          <w:rFonts w:ascii="Times New Roman" w:eastAsia="Times New Roman" w:hAnsi="Times New Roman"/>
          <w:sz w:val="24"/>
          <w:szCs w:val="24"/>
          <w:lang w:eastAsia="en-US"/>
        </w:rPr>
        <w:t>Palmer 2020)</w:t>
      </w:r>
      <w:r>
        <w:rPr>
          <w:rFonts w:ascii="Times New Roman" w:eastAsia="Times New Roman" w:hAnsi="Times New Roman"/>
          <w:kern w:val="1"/>
          <w:sz w:val="24"/>
          <w:szCs w:val="24"/>
          <w:lang w:eastAsia="zh-HK" w:bidi="hi-IN"/>
        </w:rPr>
        <w:t xml:space="preserve">.  As they engage the customers directly, they can explain the differentiated advantages.  The customers are also willing to engage the authorized sellers as they are within their locality.  The sellers can gather market information that can be passed to Amazon to aid in product development.  </w:t>
      </w:r>
    </w:p>
    <w:p w14:paraId="248DC44C" w14:textId="77777777" w:rsidR="007709DD" w:rsidRDefault="007709DD" w:rsidP="007709DD">
      <w:pPr>
        <w:widowControl w:val="0"/>
        <w:suppressAutoHyphens/>
        <w:spacing w:after="0" w:line="480" w:lineRule="auto"/>
        <w:ind w:firstLine="720"/>
        <w:rPr>
          <w:rFonts w:ascii="Arial" w:eastAsia="Arial" w:hAnsi="Arial" w:cs="Arial"/>
          <w:kern w:val="1"/>
          <w:lang w:eastAsia="zh-HK" w:bidi="hi-IN"/>
        </w:rPr>
      </w:pPr>
      <w:r>
        <w:rPr>
          <w:rFonts w:ascii="Times New Roman" w:eastAsia="Times New Roman" w:hAnsi="Times New Roman"/>
          <w:kern w:val="1"/>
          <w:sz w:val="24"/>
          <w:szCs w:val="24"/>
          <w:lang w:eastAsia="zh-HK" w:bidi="hi-IN"/>
        </w:rPr>
        <w:t>Pricing has also played a critical role in the marketing mix at Amazon.  The price points chosen by the organization are meant to attract more customers (</w:t>
      </w:r>
      <w:r>
        <w:rPr>
          <w:rFonts w:ascii="Times New Roman" w:eastAsia="Times New Roman" w:hAnsi="Times New Roman"/>
          <w:sz w:val="24"/>
          <w:szCs w:val="24"/>
          <w:lang w:eastAsia="en-US" w:bidi="en-GB"/>
        </w:rPr>
        <w:t>Grey 2017)</w:t>
      </w:r>
      <w:r>
        <w:rPr>
          <w:rFonts w:ascii="Times New Roman" w:eastAsia="Times New Roman" w:hAnsi="Times New Roman"/>
          <w:kern w:val="1"/>
          <w:sz w:val="24"/>
          <w:szCs w:val="24"/>
          <w:lang w:eastAsia="zh-HK" w:bidi="hi-IN"/>
        </w:rPr>
        <w:t xml:space="preserve">.  The inclusion of price as part of the marketing mix is informed by the understanding that consumers will respond positively to low prices for quality services.  The organization has to apply suitable pricing approaches to ensure they gain a competitive advantage.  Under market-oriented pricing, the organization sets the product prices based on prevailing market factors, including competitor prices.  </w:t>
      </w:r>
    </w:p>
    <w:p w14:paraId="6DB051FA" w14:textId="77777777" w:rsidR="007709DD" w:rsidRDefault="007709DD" w:rsidP="007709DD">
      <w:pPr>
        <w:spacing w:after="0" w:line="480" w:lineRule="auto"/>
        <w:ind w:firstLine="720"/>
        <w:contextualSpacing/>
        <w:rPr>
          <w:rFonts w:ascii="Times New Roman" w:eastAsia="Arial" w:hAnsi="Times New Roman"/>
          <w:sz w:val="24"/>
          <w:szCs w:val="24"/>
          <w:lang w:eastAsia="en-US"/>
        </w:rPr>
      </w:pPr>
      <w:r>
        <w:rPr>
          <w:rFonts w:ascii="Times New Roman" w:eastAsia="Arial" w:hAnsi="Times New Roman"/>
          <w:sz w:val="24"/>
          <w:szCs w:val="24"/>
          <w:lang w:eastAsia="en-US"/>
        </w:rPr>
        <w:t xml:space="preserve">Amazon is in a position to utilize various targeting and positioning strategies to help them interact with the market. The company has to consider undifferentiated marketing in situations where there are no differences among consumer characteristics (Mullins 2016). Under this approach, the company will seek to ensure it can come up with products that serve all consumers. </w:t>
      </w:r>
      <w:r>
        <w:rPr>
          <w:rFonts w:ascii="Times New Roman" w:eastAsia="Arial" w:hAnsi="Times New Roman"/>
          <w:sz w:val="24"/>
          <w:szCs w:val="24"/>
          <w:lang w:eastAsia="en-US"/>
        </w:rPr>
        <w:lastRenderedPageBreak/>
        <w:t xml:space="preserve">The firm can also utilize multi-segment targeting where they can focus on the individual customer and market preferences. The markets are identified based on price, demographics, and geography </w:t>
      </w:r>
      <w:r>
        <w:rPr>
          <w:rFonts w:ascii="Times New Roman" w:eastAsia="Times New Roman" w:hAnsi="Times New Roman"/>
          <w:color w:val="000000"/>
          <w:kern w:val="1"/>
          <w:sz w:val="24"/>
          <w:szCs w:val="24"/>
          <w:highlight w:val="white"/>
          <w:lang w:eastAsia="zh-HK" w:bidi="hi-IN"/>
        </w:rPr>
        <w:t>(Smithson 2017)</w:t>
      </w:r>
      <w:r>
        <w:rPr>
          <w:rFonts w:ascii="Times New Roman" w:eastAsia="Arial" w:hAnsi="Times New Roman"/>
          <w:sz w:val="24"/>
          <w:szCs w:val="24"/>
          <w:lang w:eastAsia="en-US"/>
        </w:rPr>
        <w:t>. The multi-segment targeting will identify each market's unique characteristics and focus on ensuring they develop strategies to help them deliver as per the market needs. Finally, the firm is also in a position to use customized targeting where they can focus on consumer needs that are removed from the norm. The targeting and positioning strategies are geared toward ensuring the company achieves significant market penetration and interaction. </w:t>
      </w:r>
    </w:p>
    <w:p w14:paraId="2045D0C5" w14:textId="77777777" w:rsidR="007709DD" w:rsidRDefault="007709DD" w:rsidP="007709DD">
      <w:pPr>
        <w:tabs>
          <w:tab w:val="left" w:pos="360"/>
        </w:tabs>
        <w:spacing w:after="160" w:line="480" w:lineRule="auto"/>
        <w:contextualSpacing/>
        <w:rPr>
          <w:rFonts w:ascii="Times New Roman" w:eastAsia="MS Mincho" w:hAnsi="Times New Roman"/>
          <w:b/>
          <w:sz w:val="24"/>
          <w:szCs w:val="24"/>
          <w:lang w:val="en-GB" w:eastAsia="fr-FR"/>
        </w:rPr>
      </w:pPr>
      <w:r>
        <w:rPr>
          <w:rFonts w:ascii="Times New Roman" w:eastAsia="MS Mincho" w:hAnsi="Times New Roman"/>
          <w:b/>
          <w:sz w:val="24"/>
          <w:szCs w:val="24"/>
          <w:lang w:val="en-GB" w:eastAsia="fr-FR"/>
        </w:rPr>
        <w:t>Differentiation and Competitive Advantage</w:t>
      </w:r>
    </w:p>
    <w:p w14:paraId="3166CD3D" w14:textId="77777777" w:rsidR="007709DD" w:rsidRDefault="007709DD" w:rsidP="007709DD">
      <w:pPr>
        <w:tabs>
          <w:tab w:val="left" w:pos="360"/>
        </w:tabs>
        <w:spacing w:after="160" w:line="480" w:lineRule="auto"/>
        <w:contextualSpacing/>
        <w:rPr>
          <w:rFonts w:ascii="Times New Roman" w:eastAsia="Times New Roman" w:hAnsi="Times New Roman"/>
          <w:sz w:val="24"/>
          <w:szCs w:val="24"/>
          <w:lang w:eastAsia="en-US"/>
        </w:rPr>
      </w:pPr>
      <w:r>
        <w:rPr>
          <w:rFonts w:ascii="Times New Roman" w:eastAsia="Times New Roman" w:hAnsi="Times New Roman"/>
          <w:sz w:val="24"/>
          <w:szCs w:val="24"/>
          <w:lang w:eastAsia="en-US"/>
        </w:rPr>
        <w:tab/>
      </w:r>
      <w:r>
        <w:rPr>
          <w:rFonts w:ascii="Times New Roman" w:eastAsia="Times New Roman" w:hAnsi="Times New Roman"/>
          <w:sz w:val="24"/>
          <w:szCs w:val="24"/>
          <w:lang w:eastAsia="en-US"/>
        </w:rPr>
        <w:tab/>
        <w:t>The organization has adopted an approach where the workers are expected to focus on innovation. In each issue that they face, the organization expects that the employees will come up with a customer-oriented innovation that will accrue benefits to the organization (Harris 2020). Companies such as Amazon focus on coming up with processes to ensure they engage individuals with the right skills. The process is geared toward ensuring the business can achieve its objectives. Utilizing the skills held by the employees is seen as an internal process that can create a competitive advantage. The company is in a position to create advantages such as innovation and creativity (Taylor 2018). Amazon has continued to face competition from upcoming e-commerce platforms such as Alibaba, and they have to take steps toward maintaining their position in the global market. Amazon has identified particular consumer needs that can be met through the provision of a comprehensive platform (Mullins 2016). The company has to ensure they are visible among consumers, and they can use the competitive advantage to improve their operations.</w:t>
      </w:r>
    </w:p>
    <w:p w14:paraId="4FDC756D" w14:textId="77777777" w:rsidR="007709DD" w:rsidRDefault="007709DD" w:rsidP="007709DD">
      <w:pPr>
        <w:spacing w:after="0" w:line="480" w:lineRule="auto"/>
        <w:ind w:firstLine="708"/>
        <w:rPr>
          <w:rFonts w:ascii="Times New Roman" w:eastAsia="Times New Roman" w:hAnsi="Times New Roman"/>
          <w:sz w:val="24"/>
          <w:szCs w:val="24"/>
          <w:lang w:eastAsia="en-US"/>
        </w:rPr>
      </w:pPr>
      <w:r>
        <w:rPr>
          <w:rFonts w:ascii="Times New Roman" w:eastAsia="Times New Roman" w:hAnsi="Times New Roman"/>
          <w:sz w:val="24"/>
          <w:szCs w:val="24"/>
          <w:lang w:eastAsia="en-US"/>
        </w:rPr>
        <w:lastRenderedPageBreak/>
        <w:t xml:space="preserve">Organizations' business structures are expected to aid operations to ensure the products can interact with the market. Employees are critical to organizational operations since they are able to understand consumer needs through continued interaction. The ideas, as proposed by employees, are used to inform the concept of creativity and innovation at Amazon (Taylor 2018). Creativity can be described as a process that takes into account new ideas and hopes to turn them into products that meet new consumer needs (Mullins 2016). The creative process within Amazon is an abstract process where the internal structures dwell on particular problems and seek to come up with unique solutions. The entity has to modify the current way of doing things and seek to come up with better alternatives that can ensure consumers are willing to engage with the firm (Harris 2020). Amazon can be termed as a creative organization since it focuses on aspects of the business model that can be improved to match organizational needs and consumer needs. </w:t>
      </w:r>
    </w:p>
    <w:p w14:paraId="5791AF63" w14:textId="77777777" w:rsidR="007709DD" w:rsidRDefault="007709DD" w:rsidP="007709DD">
      <w:pPr>
        <w:tabs>
          <w:tab w:val="left" w:pos="360"/>
        </w:tabs>
        <w:spacing w:after="160" w:line="480" w:lineRule="auto"/>
        <w:contextualSpacing/>
        <w:rPr>
          <w:rFonts w:ascii="Times New Roman" w:eastAsia="MS Mincho" w:hAnsi="Times New Roman"/>
          <w:b/>
          <w:sz w:val="24"/>
          <w:szCs w:val="24"/>
          <w:lang w:val="en-GB" w:eastAsia="fr-FR"/>
        </w:rPr>
      </w:pPr>
      <w:r>
        <w:rPr>
          <w:rFonts w:ascii="Times New Roman" w:eastAsia="MS Mincho" w:hAnsi="Times New Roman"/>
          <w:b/>
          <w:sz w:val="24"/>
          <w:szCs w:val="24"/>
          <w:lang w:val="en-GB" w:eastAsia="fr-FR"/>
        </w:rPr>
        <w:t>Segmentation</w:t>
      </w:r>
    </w:p>
    <w:p w14:paraId="0B024C2C" w14:textId="77777777" w:rsidR="007709DD" w:rsidRDefault="007709DD" w:rsidP="007709DD">
      <w:pPr>
        <w:spacing w:line="480" w:lineRule="auto"/>
        <w:ind w:firstLine="720"/>
        <w:rPr>
          <w:rFonts w:ascii="Times New Roman" w:hAnsi="Times New Roman"/>
          <w:sz w:val="24"/>
          <w:szCs w:val="24"/>
        </w:rPr>
      </w:pPr>
      <w:r>
        <w:rPr>
          <w:rFonts w:ascii="Times New Roman" w:hAnsi="Times New Roman"/>
          <w:sz w:val="24"/>
          <w:szCs w:val="24"/>
          <w:shd w:val="clear" w:color="auto" w:fill="FFFFFF"/>
        </w:rPr>
        <w:t>The segmentation process for Amazon will be based on particular concepts such as pricing. The company will segment the market based on prices in order to identify the various market segments (Mullins 2016). The company will have to come up with product portfolios for the various market segments. The price segmentation will also ensure the consumers can identify the products that match their financial capability. Additionally, the company will also undertake geographical segmentation, focusing on the unique identifiers of various markets such as lifestyle and overall income (</w:t>
      </w:r>
      <w:r>
        <w:rPr>
          <w:rFonts w:ascii="Times New Roman" w:hAnsi="Times New Roman"/>
          <w:color w:val="000000"/>
          <w:sz w:val="24"/>
          <w:szCs w:val="24"/>
          <w:shd w:val="clear" w:color="auto" w:fill="FFFFFF"/>
        </w:rPr>
        <w:t>Carmichael 2018)</w:t>
      </w:r>
      <w:r>
        <w:rPr>
          <w:rFonts w:ascii="Times New Roman" w:hAnsi="Times New Roman"/>
          <w:sz w:val="24"/>
          <w:szCs w:val="24"/>
          <w:shd w:val="clear" w:color="auto" w:fill="FFFFFF"/>
        </w:rPr>
        <w:t xml:space="preserve">. The segmentation of the market helps in strategy development to ensure that the products offered to each market match their unique characteristics and needs. The company also needs to focus on demographic segmentation to ensure that they </w:t>
      </w:r>
      <w:r>
        <w:rPr>
          <w:rFonts w:ascii="Times New Roman" w:hAnsi="Times New Roman"/>
          <w:sz w:val="24"/>
          <w:szCs w:val="24"/>
          <w:shd w:val="clear" w:color="auto" w:fill="FFFFFF"/>
        </w:rPr>
        <w:lastRenderedPageBreak/>
        <w:t>take into account factors such as race and gender (Mullins 2016). The strategy will ensure they can account for the needs of various markets and offer products to satisfy the needs. </w:t>
      </w:r>
    </w:p>
    <w:p w14:paraId="7230FA57" w14:textId="77777777" w:rsidR="007709DD" w:rsidRDefault="007709DD" w:rsidP="007709DD">
      <w:pPr>
        <w:widowControl w:val="0"/>
        <w:suppressAutoHyphens/>
        <w:spacing w:after="0" w:line="480" w:lineRule="auto"/>
        <w:ind w:firstLine="720"/>
        <w:rPr>
          <w:rFonts w:ascii="Arial" w:eastAsia="Arial" w:hAnsi="Arial" w:cs="Arial"/>
          <w:kern w:val="1"/>
          <w:lang w:eastAsia="zh-HK" w:bidi="hi-IN"/>
        </w:rPr>
      </w:pPr>
      <w:r>
        <w:rPr>
          <w:rFonts w:ascii="Times New Roman" w:eastAsia="Times New Roman" w:hAnsi="Times New Roman"/>
          <w:kern w:val="1"/>
          <w:sz w:val="24"/>
          <w:szCs w:val="24"/>
          <w:lang w:eastAsia="zh-HK" w:bidi="hi-IN"/>
        </w:rPr>
        <w:t>As part of the marketing approach, the organization uses segmentation, positioning, and targeting.  The company utilizes behavioral and demographic segmentation to reach target markets (</w:t>
      </w:r>
      <w:r>
        <w:rPr>
          <w:rFonts w:ascii="Times New Roman" w:eastAsia="Times New Roman" w:hAnsi="Times New Roman"/>
          <w:sz w:val="24"/>
          <w:szCs w:val="24"/>
          <w:lang w:eastAsia="en-US" w:bidi="en-GB"/>
        </w:rPr>
        <w:t>Martin and Fellenz 2010)</w:t>
      </w:r>
      <w:r>
        <w:rPr>
          <w:rFonts w:ascii="Times New Roman" w:eastAsia="Times New Roman" w:hAnsi="Times New Roman"/>
          <w:kern w:val="1"/>
          <w:sz w:val="24"/>
          <w:szCs w:val="24"/>
          <w:lang w:eastAsia="zh-HK" w:bidi="hi-IN"/>
        </w:rPr>
        <w:t xml:space="preserve">.  Demographic segmentation is considered for products such as digital streaming. On the other hand, Behavioral segmentation is used for products where the entity considers the particular tendencies exhibited by various customer segments.  The organization also uses undifferentiated and differentiated targeting strategies to reach the consumer markets </w:t>
      </w:r>
      <w:r>
        <w:rPr>
          <w:rFonts w:ascii="Times New Roman" w:eastAsia="Times New Roman" w:hAnsi="Times New Roman"/>
          <w:kern w:val="1"/>
          <w:sz w:val="24"/>
          <w:szCs w:val="24"/>
          <w:highlight w:val="white"/>
          <w:lang w:eastAsia="zh-HK" w:bidi="hi-IN"/>
        </w:rPr>
        <w:t>(Smithson 2017)</w:t>
      </w:r>
      <w:r>
        <w:rPr>
          <w:rFonts w:ascii="Times New Roman" w:eastAsia="Times New Roman" w:hAnsi="Times New Roman"/>
          <w:kern w:val="1"/>
          <w:sz w:val="24"/>
          <w:szCs w:val="24"/>
          <w:lang w:eastAsia="zh-HK" w:bidi="hi-IN"/>
        </w:rPr>
        <w:t>. In terms of positioning, the organization has striven to remain in the top position of the technology industry.  The company has also tried to use multi-channel marketing to help reach various markets.  Through the use of multiple channels, the entity can reach more different markets.</w:t>
      </w:r>
    </w:p>
    <w:p w14:paraId="5C00CAF3" w14:textId="77777777" w:rsidR="007709DD" w:rsidRDefault="007709DD" w:rsidP="007709DD">
      <w:pPr>
        <w:tabs>
          <w:tab w:val="left" w:pos="360"/>
        </w:tabs>
        <w:spacing w:after="160" w:line="480" w:lineRule="auto"/>
        <w:contextualSpacing/>
        <w:rPr>
          <w:rFonts w:ascii="Times New Roman" w:eastAsia="MS Mincho" w:hAnsi="Times New Roman"/>
          <w:b/>
          <w:sz w:val="24"/>
          <w:szCs w:val="24"/>
          <w:lang w:val="en-GB" w:eastAsia="fr-FR"/>
        </w:rPr>
      </w:pPr>
      <w:r>
        <w:rPr>
          <w:rFonts w:ascii="Times New Roman" w:eastAsia="MS Mincho" w:hAnsi="Times New Roman"/>
          <w:b/>
          <w:sz w:val="24"/>
          <w:szCs w:val="24"/>
          <w:lang w:val="en-GB" w:eastAsia="fr-FR"/>
        </w:rPr>
        <w:t>Branding</w:t>
      </w:r>
    </w:p>
    <w:p w14:paraId="2576A31F" w14:textId="77777777" w:rsidR="007709DD" w:rsidRDefault="007709DD" w:rsidP="007709DD">
      <w:pPr>
        <w:spacing w:line="480" w:lineRule="auto"/>
        <w:ind w:firstLine="720"/>
        <w:rPr>
          <w:rFonts w:ascii="Times New Roman" w:hAnsi="Times New Roman"/>
          <w:sz w:val="24"/>
          <w:szCs w:val="24"/>
        </w:rPr>
      </w:pPr>
      <w:r>
        <w:rPr>
          <w:rFonts w:ascii="Times New Roman" w:hAnsi="Times New Roman"/>
          <w:sz w:val="24"/>
          <w:szCs w:val="24"/>
        </w:rPr>
        <w:t xml:space="preserve">The brand has to be considered in terms of the ability to help the organization achieve the overall objectives. In brand equity, the brand has to be considered in all markets, and the company is ensured that they come up with products that can serve a diverse market. The organization has come up with a brand that can be availed to various consumers, and they can serve a diverse market. In considering brand awareness, the entity has also focused on the concept of information provision </w:t>
      </w:r>
      <w:r>
        <w:rPr>
          <w:rFonts w:ascii="Times New Roman" w:eastAsia="Times New Roman" w:hAnsi="Times New Roman"/>
          <w:color w:val="000000"/>
          <w:kern w:val="1"/>
          <w:sz w:val="24"/>
          <w:szCs w:val="24"/>
          <w:highlight w:val="white"/>
          <w:lang w:eastAsia="zh-HK" w:bidi="hi-IN"/>
        </w:rPr>
        <w:t>(Smithson 2017)</w:t>
      </w:r>
      <w:r>
        <w:rPr>
          <w:rFonts w:ascii="Times New Roman" w:hAnsi="Times New Roman"/>
          <w:sz w:val="24"/>
          <w:szCs w:val="24"/>
        </w:rPr>
        <w:t xml:space="preserve">. The digital strategy adopted by the organization is meant to ensure the market is aware of the brand, and they will be willing to engage with it.  In terms of brand resonance, the brand also needs to resonate with the target market. In this case, the company is offering digital services. </w:t>
      </w:r>
    </w:p>
    <w:p w14:paraId="535CA3BE" w14:textId="77777777" w:rsidR="007709DD" w:rsidRDefault="007709DD" w:rsidP="007709DD">
      <w:pPr>
        <w:tabs>
          <w:tab w:val="left" w:pos="360"/>
        </w:tabs>
        <w:spacing w:after="160" w:line="480" w:lineRule="auto"/>
        <w:contextualSpacing/>
        <w:rPr>
          <w:rFonts w:ascii="Times New Roman" w:eastAsia="MS Mincho" w:hAnsi="Times New Roman"/>
          <w:b/>
          <w:sz w:val="24"/>
          <w:szCs w:val="24"/>
          <w:lang w:val="en-GB" w:eastAsia="fr-FR"/>
        </w:rPr>
      </w:pPr>
      <w:r>
        <w:rPr>
          <w:rFonts w:ascii="Times New Roman" w:eastAsia="MS Mincho" w:hAnsi="Times New Roman"/>
          <w:b/>
          <w:sz w:val="24"/>
          <w:szCs w:val="24"/>
          <w:lang w:val="en-GB" w:eastAsia="fr-FR"/>
        </w:rPr>
        <w:t>Managing (especially Service Element)</w:t>
      </w:r>
    </w:p>
    <w:p w14:paraId="240294CE" w14:textId="77777777" w:rsidR="007709DD" w:rsidRDefault="007709DD" w:rsidP="007709DD">
      <w:pPr>
        <w:spacing w:after="0" w:line="480" w:lineRule="auto"/>
        <w:ind w:firstLine="720"/>
        <w:rPr>
          <w:rFonts w:ascii="Times New Roman" w:eastAsia="Times New Roman" w:hAnsi="Times New Roman"/>
          <w:sz w:val="24"/>
          <w:szCs w:val="24"/>
          <w:lang w:eastAsia="en-US"/>
        </w:rPr>
      </w:pPr>
      <w:r>
        <w:rPr>
          <w:rFonts w:ascii="Times New Roman" w:eastAsia="MS Mincho" w:hAnsi="Times New Roman"/>
          <w:sz w:val="24"/>
          <w:szCs w:val="24"/>
          <w:lang w:val="en-GB" w:eastAsia="fr-FR"/>
        </w:rPr>
        <w:lastRenderedPageBreak/>
        <w:t xml:space="preserve">As part of managing the service element, Amazon understands the need for design thinking. It is geared toward establishing service processes matching customer expectations. </w:t>
      </w:r>
      <w:r>
        <w:rPr>
          <w:rFonts w:ascii="Times New Roman" w:eastAsia="Times New Roman" w:hAnsi="Times New Roman"/>
          <w:sz w:val="24"/>
          <w:szCs w:val="24"/>
          <w:lang w:eastAsia="en-US"/>
        </w:rPr>
        <w:t>Design thinking comprises of non-linear and linear aspects, with the former focusing on five processes that include defining the problem, developing prototypes, ideating, empathizing, and testing. A company such as Amazon has to engage in the design thinking process since it ensures they are able to utilize resources in coming up with solutions that match market needs (</w:t>
      </w:r>
      <w:r>
        <w:rPr>
          <w:rFonts w:ascii="Times New Roman" w:eastAsia="Times New Roman" w:hAnsi="Times New Roman"/>
          <w:sz w:val="24"/>
          <w:szCs w:val="24"/>
          <w:shd w:val="clear" w:color="auto" w:fill="FFFFFF"/>
          <w:lang w:eastAsia="en-US"/>
        </w:rPr>
        <w:t>Oleg and Girault 2018)</w:t>
      </w:r>
      <w:r>
        <w:rPr>
          <w:rFonts w:ascii="Times New Roman" w:eastAsia="Times New Roman" w:hAnsi="Times New Roman"/>
          <w:sz w:val="24"/>
          <w:szCs w:val="24"/>
          <w:lang w:eastAsia="en-US"/>
        </w:rPr>
        <w:t>. In terms of empathizing, the firm has to identify particular issues affecting the market, and they have to feel that it is within their mandate to provide solutions. The problem identified by the organization can only be understood by gathering market data. The information is also used to formulate solutions that are likely to be received over time.</w:t>
      </w:r>
    </w:p>
    <w:p w14:paraId="12136214" w14:textId="77777777" w:rsidR="007709DD" w:rsidRDefault="007709DD" w:rsidP="007709DD">
      <w:pPr>
        <w:spacing w:after="0" w:line="480" w:lineRule="auto"/>
        <w:jc w:val="center"/>
        <w:rPr>
          <w:rFonts w:ascii="Times New Roman" w:eastAsia="Times New Roman" w:hAnsi="Times New Roman"/>
          <w:b/>
          <w:sz w:val="24"/>
          <w:szCs w:val="24"/>
          <w:lang w:eastAsia="en-US"/>
        </w:rPr>
      </w:pPr>
      <w:r>
        <w:rPr>
          <w:rFonts w:ascii="Times New Roman" w:eastAsia="Times New Roman" w:hAnsi="Times New Roman"/>
          <w:b/>
          <w:sz w:val="24"/>
          <w:szCs w:val="24"/>
          <w:lang w:eastAsia="en-US"/>
        </w:rPr>
        <w:t>Conclusion</w:t>
      </w:r>
    </w:p>
    <w:p w14:paraId="0CA6586F" w14:textId="77777777" w:rsidR="007709DD" w:rsidRDefault="007709DD" w:rsidP="007709DD">
      <w:pPr>
        <w:spacing w:after="0" w:line="480" w:lineRule="auto"/>
        <w:ind w:firstLine="720"/>
        <w:rPr>
          <w:rFonts w:ascii="Times New Roman" w:eastAsia="Times New Roman" w:hAnsi="Times New Roman"/>
          <w:sz w:val="24"/>
          <w:szCs w:val="24"/>
          <w:lang w:eastAsia="en-US"/>
        </w:rPr>
      </w:pPr>
      <w:r>
        <w:rPr>
          <w:rFonts w:ascii="Times New Roman" w:eastAsia="Times New Roman" w:hAnsi="Times New Roman"/>
          <w:sz w:val="24"/>
          <w:szCs w:val="24"/>
          <w:lang w:eastAsia="en-US"/>
        </w:rPr>
        <w:t>The discussion focuses on the growth experienced at Amazon in the COVID-19 period. During the current pandemic the organization has been in a position to record significant growth in sales and profits. It is imperative to focus on the behavior, culture, and structures adopted by the organization to boost current performance. By understanding the current adoptions, one can understand how Amazon can maintain the operations in the long run to boost competitive advantage.</w:t>
      </w:r>
    </w:p>
    <w:p w14:paraId="649B5285" w14:textId="2BDE5DC4" w:rsidR="007709DD" w:rsidRPr="007709DD" w:rsidRDefault="007709DD" w:rsidP="007709DD">
      <w:pPr>
        <w:spacing w:after="0" w:line="480" w:lineRule="auto"/>
        <w:jc w:val="center"/>
        <w:rPr>
          <w:rFonts w:ascii="Times New Roman" w:eastAsia="Times New Roman" w:hAnsi="Times New Roman"/>
          <w:b/>
          <w:bCs/>
          <w:sz w:val="24"/>
          <w:szCs w:val="24"/>
          <w:lang w:eastAsia="en-US"/>
        </w:rPr>
      </w:pPr>
      <w:r>
        <w:rPr>
          <w:rFonts w:ascii="Times New Roman" w:eastAsia="Times New Roman" w:hAnsi="Times New Roman"/>
          <w:sz w:val="24"/>
          <w:szCs w:val="24"/>
          <w:lang w:eastAsia="en-US"/>
        </w:rPr>
        <w:br w:type="page"/>
      </w:r>
      <w:r w:rsidRPr="007709DD">
        <w:rPr>
          <w:rFonts w:ascii="Times New Roman" w:eastAsia="Times New Roman" w:hAnsi="Times New Roman"/>
          <w:b/>
          <w:bCs/>
          <w:sz w:val="24"/>
          <w:szCs w:val="24"/>
          <w:lang w:eastAsia="en-US"/>
        </w:rPr>
        <w:lastRenderedPageBreak/>
        <w:t xml:space="preserve">Reference List </w:t>
      </w:r>
    </w:p>
    <w:p w14:paraId="35B99AFF" w14:textId="7D5A171A"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BBC, 2021. </w:t>
      </w:r>
      <w:r>
        <w:rPr>
          <w:rFonts w:ascii="Times New Roman" w:eastAsia="Times New Roman" w:hAnsi="Times New Roman"/>
          <w:i/>
          <w:iCs/>
          <w:sz w:val="24"/>
          <w:szCs w:val="24"/>
          <w:lang w:eastAsia="en-US"/>
        </w:rPr>
        <w:t>Amazon hopes pandemic habits stick after profits triple</w:t>
      </w:r>
      <w:r>
        <w:rPr>
          <w:rFonts w:ascii="Times New Roman" w:eastAsia="Times New Roman" w:hAnsi="Times New Roman"/>
          <w:sz w:val="24"/>
          <w:szCs w:val="24"/>
          <w:lang w:eastAsia="en-US"/>
        </w:rPr>
        <w:t xml:space="preserve">. [online] BBC News. Available at: </w:t>
      </w:r>
      <w:hyperlink r:id="rId6" w:history="1">
        <w:r w:rsidRPr="003D4899">
          <w:rPr>
            <w:rStyle w:val="Hyperlink"/>
            <w:rFonts w:ascii="Times New Roman" w:eastAsia="Times New Roman" w:hAnsi="Times New Roman"/>
            <w:sz w:val="24"/>
            <w:szCs w:val="24"/>
            <w:lang w:eastAsia="en-US"/>
          </w:rPr>
          <w:t>https://www.bbc.com/news/business-56937428</w:t>
        </w:r>
      </w:hyperlink>
      <w:r>
        <w:rPr>
          <w:rFonts w:ascii="Times New Roman" w:eastAsia="Times New Roman" w:hAnsi="Times New Roman"/>
          <w:sz w:val="24"/>
          <w:szCs w:val="24"/>
          <w:lang w:eastAsia="en-US"/>
        </w:rPr>
        <w:t xml:space="preserve"> [Accessed 29 November 2021].</w:t>
      </w:r>
    </w:p>
    <w:p w14:paraId="2C7C0AF2" w14:textId="02CABE8A"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Carmichael, S., 2018. </w:t>
      </w:r>
      <w:r>
        <w:rPr>
          <w:rFonts w:ascii="Times New Roman" w:eastAsia="Times New Roman" w:hAnsi="Times New Roman"/>
          <w:i/>
          <w:iCs/>
          <w:sz w:val="24"/>
          <w:szCs w:val="24"/>
          <w:lang w:eastAsia="en-US"/>
        </w:rPr>
        <w:t>Understanding Digital Strategy</w:t>
      </w:r>
      <w:r>
        <w:rPr>
          <w:rFonts w:ascii="Times New Roman" w:eastAsia="Times New Roman" w:hAnsi="Times New Roman"/>
          <w:sz w:val="24"/>
          <w:szCs w:val="24"/>
          <w:lang w:eastAsia="en-US"/>
        </w:rPr>
        <w:t xml:space="preserve">. [online] Harvard Business Review. Available at: </w:t>
      </w:r>
      <w:hyperlink r:id="rId7" w:history="1">
        <w:r w:rsidRPr="003D4899">
          <w:rPr>
            <w:rStyle w:val="Hyperlink"/>
            <w:rFonts w:ascii="Times New Roman" w:eastAsia="Times New Roman" w:hAnsi="Times New Roman"/>
            <w:sz w:val="24"/>
            <w:szCs w:val="24"/>
            <w:lang w:eastAsia="en-US"/>
          </w:rPr>
          <w:t>https://hbr.org/podcast/2018/08/understanding-digital-strategy</w:t>
        </w:r>
      </w:hyperlink>
      <w:r>
        <w:rPr>
          <w:rFonts w:ascii="Times New Roman" w:eastAsia="Times New Roman" w:hAnsi="Times New Roman"/>
          <w:sz w:val="24"/>
          <w:szCs w:val="24"/>
          <w:lang w:eastAsia="en-US"/>
        </w:rPr>
        <w:t xml:space="preserve"> [Accessed 29 November 2021].</w:t>
      </w:r>
    </w:p>
    <w:p w14:paraId="2DBCA561" w14:textId="77777777"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 xml:space="preserve">Boddy, D.,2011. Management: An Introduction (5th edition) Harlow: Pearson </w:t>
      </w:r>
    </w:p>
    <w:p w14:paraId="39214E4F" w14:textId="77777777" w:rsidR="007709DD" w:rsidRDefault="007709DD" w:rsidP="007709DD">
      <w:pPr>
        <w:spacing w:after="0" w:line="480" w:lineRule="auto"/>
        <w:ind w:left="720" w:hanging="720"/>
        <w:rPr>
          <w:rFonts w:ascii="Times New Roman" w:eastAsia="Times New Roman" w:hAnsi="Times New Roman"/>
          <w:sz w:val="24"/>
          <w:szCs w:val="24"/>
          <w:lang w:eastAsia="en-US" w:bidi="en-GB"/>
        </w:rPr>
      </w:pPr>
      <w:r>
        <w:rPr>
          <w:rFonts w:ascii="Times New Roman" w:eastAsia="Times New Roman" w:hAnsi="Times New Roman"/>
          <w:sz w:val="24"/>
          <w:szCs w:val="24"/>
          <w:lang w:eastAsia="en-US" w:bidi="en-GB"/>
        </w:rPr>
        <w:t>Grey, C., 2017 A Very Short, Fairly Interesting and Reasonably Cheap Book about Studying Organisations (4th edition) London: Sage</w:t>
      </w:r>
    </w:p>
    <w:p w14:paraId="4DC5FEE5" w14:textId="75228835"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Harris, J., 2020. </w:t>
      </w:r>
      <w:r>
        <w:rPr>
          <w:rFonts w:ascii="Times New Roman" w:eastAsia="Times New Roman" w:hAnsi="Times New Roman"/>
          <w:i/>
          <w:iCs/>
          <w:sz w:val="24"/>
          <w:szCs w:val="24"/>
          <w:lang w:eastAsia="en-US"/>
        </w:rPr>
        <w:t>How Amazon became a pandemic giant – and why that could be a threat to us all</w:t>
      </w:r>
      <w:r>
        <w:rPr>
          <w:rFonts w:ascii="Times New Roman" w:eastAsia="Times New Roman" w:hAnsi="Times New Roman"/>
          <w:sz w:val="24"/>
          <w:szCs w:val="24"/>
          <w:lang w:eastAsia="en-US"/>
        </w:rPr>
        <w:t xml:space="preserve">. [online] the Guardian. Available at: </w:t>
      </w:r>
      <w:hyperlink r:id="rId8" w:history="1">
        <w:r w:rsidRPr="003D4899">
          <w:rPr>
            <w:rStyle w:val="Hyperlink"/>
            <w:rFonts w:ascii="Times New Roman" w:eastAsia="Times New Roman" w:hAnsi="Times New Roman"/>
            <w:sz w:val="24"/>
            <w:szCs w:val="24"/>
            <w:lang w:eastAsia="en-US"/>
          </w:rPr>
          <w:t>https://www.theguardian.com/technology/2020/nov/18/how-amazon-became-a-pandemic-giant-and-why-that-could-be-a-threat-to-us-all</w:t>
        </w:r>
      </w:hyperlink>
      <w:r>
        <w:rPr>
          <w:rFonts w:ascii="Times New Roman" w:eastAsia="Times New Roman" w:hAnsi="Times New Roman"/>
          <w:sz w:val="24"/>
          <w:szCs w:val="24"/>
          <w:lang w:eastAsia="en-US"/>
        </w:rPr>
        <w:t xml:space="preserve"> [Accessed 29 November 2021].</w:t>
      </w:r>
    </w:p>
    <w:p w14:paraId="3FD07AFF" w14:textId="77777777" w:rsidR="007709DD" w:rsidRDefault="007709DD" w:rsidP="007709DD">
      <w:pPr>
        <w:spacing w:after="0" w:line="480" w:lineRule="auto"/>
        <w:ind w:left="720" w:hanging="720"/>
        <w:rPr>
          <w:rFonts w:ascii="Times New Roman" w:eastAsia="Times New Roman" w:hAnsi="Times New Roman"/>
          <w:sz w:val="24"/>
          <w:szCs w:val="24"/>
          <w:lang w:eastAsia="en-US" w:bidi="en-GB"/>
        </w:rPr>
      </w:pPr>
      <w:r>
        <w:rPr>
          <w:rFonts w:ascii="Times New Roman" w:eastAsia="Times New Roman" w:hAnsi="Times New Roman"/>
          <w:sz w:val="24"/>
          <w:szCs w:val="24"/>
          <w:lang w:eastAsia="en-US" w:bidi="en-GB"/>
        </w:rPr>
        <w:t>Martin, J., Fellenz, M., 2010. Organizational Behaviour and Management (4th edition) Andover: South Western/Cengage</w:t>
      </w:r>
    </w:p>
    <w:p w14:paraId="3C0B6061" w14:textId="77777777" w:rsidR="007709DD" w:rsidRDefault="007709DD" w:rsidP="007709DD">
      <w:pPr>
        <w:spacing w:after="0" w:line="480" w:lineRule="auto"/>
        <w:ind w:left="720" w:hanging="720"/>
        <w:rPr>
          <w:rFonts w:ascii="Times New Roman" w:eastAsia="Times New Roman" w:hAnsi="Times New Roman"/>
          <w:sz w:val="24"/>
          <w:szCs w:val="24"/>
          <w:lang w:eastAsia="en-US" w:bidi="en-GB"/>
        </w:rPr>
      </w:pPr>
      <w:r>
        <w:rPr>
          <w:sz w:val="24"/>
          <w:szCs w:val="24"/>
        </w:rPr>
        <w:t xml:space="preserve">Mullins, L, (2016) Management and Organisational Behaviour 11th Edition, Pearson. </w:t>
      </w:r>
    </w:p>
    <w:p w14:paraId="1B7D379E" w14:textId="44D96A51"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Palmer, A., 2020. </w:t>
      </w:r>
      <w:r>
        <w:rPr>
          <w:rFonts w:ascii="Times New Roman" w:eastAsia="Times New Roman" w:hAnsi="Times New Roman"/>
          <w:i/>
          <w:iCs/>
          <w:sz w:val="24"/>
          <w:szCs w:val="24"/>
          <w:lang w:eastAsia="en-US"/>
        </w:rPr>
        <w:t>How Amazon managed the coronavirus crisis and came out stronger</w:t>
      </w:r>
      <w:r>
        <w:rPr>
          <w:rFonts w:ascii="Times New Roman" w:eastAsia="Times New Roman" w:hAnsi="Times New Roman"/>
          <w:sz w:val="24"/>
          <w:szCs w:val="24"/>
          <w:lang w:eastAsia="en-US"/>
        </w:rPr>
        <w:t xml:space="preserve">. [online] Available at: </w:t>
      </w:r>
      <w:hyperlink r:id="rId9" w:history="1">
        <w:r w:rsidRPr="003D4899">
          <w:rPr>
            <w:rStyle w:val="Hyperlink"/>
            <w:rFonts w:ascii="Times New Roman" w:eastAsia="Times New Roman" w:hAnsi="Times New Roman"/>
            <w:sz w:val="24"/>
            <w:szCs w:val="24"/>
            <w:lang w:eastAsia="en-US"/>
          </w:rPr>
          <w:t>https://www.cnbc.com/2020/09/29/how-amazon-managed-the-coronavirus-crisis-and-came-out-stronger.html</w:t>
        </w:r>
      </w:hyperlink>
      <w:r>
        <w:rPr>
          <w:rFonts w:ascii="Times New Roman" w:eastAsia="Times New Roman" w:hAnsi="Times New Roman"/>
          <w:sz w:val="24"/>
          <w:szCs w:val="24"/>
          <w:lang w:eastAsia="en-US"/>
        </w:rPr>
        <w:t xml:space="preserve"> [Accessed 29 November 2021].</w:t>
      </w:r>
    </w:p>
    <w:p w14:paraId="2DCB5BBA" w14:textId="2274FC31"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SEMUELS, A., 2020. </w:t>
      </w:r>
      <w:r>
        <w:rPr>
          <w:rFonts w:ascii="Times New Roman" w:eastAsia="Times New Roman" w:hAnsi="Times New Roman"/>
          <w:i/>
          <w:iCs/>
          <w:sz w:val="24"/>
          <w:szCs w:val="24"/>
          <w:lang w:eastAsia="en-US"/>
        </w:rPr>
        <w:t>Many Companies Won't Survive the Pandemic. Amazon Will Emerge Stronger Than Ever</w:t>
      </w:r>
      <w:r>
        <w:rPr>
          <w:rFonts w:ascii="Times New Roman" w:eastAsia="Times New Roman" w:hAnsi="Times New Roman"/>
          <w:sz w:val="24"/>
          <w:szCs w:val="24"/>
          <w:lang w:eastAsia="en-US"/>
        </w:rPr>
        <w:t xml:space="preserve">. [online] Time. Available at: </w:t>
      </w:r>
      <w:hyperlink r:id="rId10" w:history="1">
        <w:r w:rsidRPr="003D4899">
          <w:rPr>
            <w:rStyle w:val="Hyperlink"/>
            <w:rFonts w:ascii="Times New Roman" w:eastAsia="Times New Roman" w:hAnsi="Times New Roman"/>
            <w:sz w:val="24"/>
            <w:szCs w:val="24"/>
            <w:lang w:eastAsia="en-US"/>
          </w:rPr>
          <w:t>https://time.com/5870826/amazon-coronavirus-jeff-bezos-congress/</w:t>
        </w:r>
      </w:hyperlink>
      <w:r>
        <w:rPr>
          <w:rFonts w:ascii="Times New Roman" w:eastAsia="Times New Roman" w:hAnsi="Times New Roman"/>
          <w:sz w:val="24"/>
          <w:szCs w:val="24"/>
          <w:lang w:eastAsia="en-US"/>
        </w:rPr>
        <w:t xml:space="preserve"> [Accessed 29 November 2021].</w:t>
      </w:r>
    </w:p>
    <w:p w14:paraId="6D8AB24E" w14:textId="77777777" w:rsidR="007709DD" w:rsidRDefault="007709DD" w:rsidP="007709DD">
      <w:pPr>
        <w:spacing w:after="0" w:line="480" w:lineRule="auto"/>
        <w:ind w:left="720" w:hanging="720"/>
        <w:rPr>
          <w:rFonts w:ascii="Times New Roman" w:eastAsia="Times New Roman" w:hAnsi="Times New Roman"/>
          <w:sz w:val="24"/>
          <w:szCs w:val="24"/>
          <w:lang w:val="en-GB" w:eastAsia="en-US"/>
        </w:rPr>
      </w:pPr>
      <w:r>
        <w:rPr>
          <w:rFonts w:ascii="Times New Roman" w:eastAsia="Times New Roman" w:hAnsi="Times New Roman"/>
          <w:sz w:val="24"/>
          <w:szCs w:val="24"/>
          <w:lang w:eastAsia="en-US"/>
        </w:rPr>
        <w:lastRenderedPageBreak/>
        <w:t>Stierand, M. and Wood, R., 2011. Facilitating creativity and innovation in hospitality organizations: challenges, experiences and future directions. </w:t>
      </w:r>
      <w:r>
        <w:rPr>
          <w:rFonts w:ascii="Times New Roman" w:eastAsia="Times New Roman" w:hAnsi="Times New Roman"/>
          <w:i/>
          <w:iCs/>
          <w:sz w:val="24"/>
          <w:szCs w:val="24"/>
          <w:lang w:eastAsia="en-US"/>
        </w:rPr>
        <w:t>Creativity and Innovation Management</w:t>
      </w:r>
      <w:r>
        <w:rPr>
          <w:rFonts w:ascii="Times New Roman" w:eastAsia="Times New Roman" w:hAnsi="Times New Roman"/>
          <w:sz w:val="24"/>
          <w:szCs w:val="24"/>
          <w:lang w:eastAsia="en-US"/>
        </w:rPr>
        <w:t>, 20(2), pp.141-141.</w:t>
      </w:r>
      <w:r>
        <w:rPr>
          <w:rFonts w:ascii="Times New Roman" w:eastAsia="Times New Roman" w:hAnsi="Times New Roman"/>
          <w:sz w:val="24"/>
          <w:szCs w:val="24"/>
          <w:lang w:val="en-GB" w:eastAsia="en-US"/>
        </w:rPr>
        <w:t xml:space="preserve"> </w:t>
      </w:r>
    </w:p>
    <w:p w14:paraId="7CE73BF7" w14:textId="2853DB22"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Smithson, 2017. </w:t>
      </w:r>
      <w:r>
        <w:rPr>
          <w:rFonts w:ascii="Times New Roman" w:eastAsia="Times New Roman" w:hAnsi="Times New Roman"/>
          <w:i/>
          <w:iCs/>
          <w:sz w:val="24"/>
          <w:szCs w:val="24"/>
          <w:lang w:eastAsia="en-US"/>
        </w:rPr>
        <w:t>Google’s Organizational Culture &amp; Its Characteristics (An Analysis) - Panmore Institute</w:t>
      </w:r>
      <w:r>
        <w:rPr>
          <w:rFonts w:ascii="Times New Roman" w:eastAsia="Times New Roman" w:hAnsi="Times New Roman"/>
          <w:sz w:val="24"/>
          <w:szCs w:val="24"/>
          <w:lang w:eastAsia="en-US"/>
        </w:rPr>
        <w:t xml:space="preserve">. [online] Panmore Institute. Available at: </w:t>
      </w:r>
      <w:hyperlink r:id="rId11" w:history="1">
        <w:r w:rsidRPr="003D4899">
          <w:rPr>
            <w:rStyle w:val="Hyperlink"/>
            <w:rFonts w:ascii="Times New Roman" w:eastAsia="Times New Roman" w:hAnsi="Times New Roman"/>
            <w:sz w:val="24"/>
            <w:szCs w:val="24"/>
            <w:lang w:eastAsia="en-US"/>
          </w:rPr>
          <w:t>https://panmore.com/google-organizational-culture-characteristics-analysis</w:t>
        </w:r>
      </w:hyperlink>
      <w:r>
        <w:rPr>
          <w:rFonts w:ascii="Times New Roman" w:eastAsia="Times New Roman" w:hAnsi="Times New Roman"/>
          <w:sz w:val="24"/>
          <w:szCs w:val="24"/>
          <w:lang w:eastAsia="en-US"/>
        </w:rPr>
        <w:t xml:space="preserve"> [Accessed 29 November 2021].</w:t>
      </w:r>
    </w:p>
    <w:p w14:paraId="4DF466A5" w14:textId="1A3905E5"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Takai, K., 2014. </w:t>
      </w:r>
      <w:r>
        <w:rPr>
          <w:rFonts w:ascii="Times New Roman" w:eastAsia="Times New Roman" w:hAnsi="Times New Roman"/>
          <w:i/>
          <w:iCs/>
          <w:sz w:val="24"/>
          <w:szCs w:val="24"/>
          <w:lang w:eastAsia="en-US"/>
        </w:rPr>
        <w:t>Pursuing Sustainability with Social Equity Goals</w:t>
      </w:r>
      <w:r>
        <w:rPr>
          <w:rFonts w:ascii="Times New Roman" w:eastAsia="Times New Roman" w:hAnsi="Times New Roman"/>
          <w:sz w:val="24"/>
          <w:szCs w:val="24"/>
          <w:lang w:eastAsia="en-US"/>
        </w:rPr>
        <w:t xml:space="preserve">. [online] Icma.org. Available at: </w:t>
      </w:r>
      <w:hyperlink r:id="rId12" w:history="1">
        <w:r w:rsidRPr="003D4899">
          <w:rPr>
            <w:rStyle w:val="Hyperlink"/>
            <w:rFonts w:ascii="Times New Roman" w:eastAsia="Times New Roman" w:hAnsi="Times New Roman"/>
            <w:sz w:val="24"/>
            <w:szCs w:val="24"/>
            <w:lang w:eastAsia="en-US"/>
          </w:rPr>
          <w:t>https://icma.org/articles/pm-magazine/pursuing-sustainability-social-equity-goals</w:t>
        </w:r>
      </w:hyperlink>
      <w:r>
        <w:rPr>
          <w:rFonts w:ascii="Times New Roman" w:eastAsia="Times New Roman" w:hAnsi="Times New Roman"/>
          <w:sz w:val="24"/>
          <w:szCs w:val="24"/>
          <w:lang w:eastAsia="en-US"/>
        </w:rPr>
        <w:t xml:space="preserve"> [Accessed 29 November 2021].</w:t>
      </w:r>
    </w:p>
    <w:p w14:paraId="3412A1C8" w14:textId="7CF2A1CF" w:rsidR="007709DD" w:rsidRDefault="007709DD" w:rsidP="007709DD">
      <w:pPr>
        <w:spacing w:after="0" w:line="480" w:lineRule="auto"/>
        <w:ind w:left="720" w:hanging="720"/>
        <w:rPr>
          <w:rFonts w:ascii="Times New Roman" w:eastAsia="Times New Roman" w:hAnsi="Times New Roman"/>
          <w:sz w:val="24"/>
          <w:szCs w:val="24"/>
          <w:lang w:eastAsia="en-US"/>
        </w:rPr>
      </w:pPr>
      <w:r>
        <w:rPr>
          <w:rFonts w:ascii="Times New Roman" w:eastAsia="Times New Roman" w:hAnsi="Times New Roman"/>
          <w:sz w:val="24"/>
          <w:szCs w:val="24"/>
          <w:lang w:eastAsia="en-US"/>
        </w:rPr>
        <w:t>Taylor, A., 2018. </w:t>
      </w:r>
      <w:r>
        <w:rPr>
          <w:rFonts w:ascii="Times New Roman" w:eastAsia="Times New Roman" w:hAnsi="Times New Roman"/>
          <w:i/>
          <w:iCs/>
          <w:sz w:val="24"/>
          <w:szCs w:val="24"/>
          <w:lang w:eastAsia="en-US"/>
        </w:rPr>
        <w:t>Amazon Prime Business Strategy for Customer Acquisition</w:t>
      </w:r>
      <w:r>
        <w:rPr>
          <w:rFonts w:ascii="Times New Roman" w:eastAsia="Times New Roman" w:hAnsi="Times New Roman"/>
          <w:sz w:val="24"/>
          <w:szCs w:val="24"/>
          <w:lang w:eastAsia="en-US"/>
        </w:rPr>
        <w:t xml:space="preserve">. [online] Smestrategy.net. Available at: </w:t>
      </w:r>
      <w:hyperlink r:id="rId13" w:history="1">
        <w:r w:rsidRPr="003D4899">
          <w:rPr>
            <w:rStyle w:val="Hyperlink"/>
            <w:rFonts w:ascii="Times New Roman" w:eastAsia="Times New Roman" w:hAnsi="Times New Roman"/>
            <w:sz w:val="24"/>
            <w:szCs w:val="24"/>
            <w:lang w:eastAsia="en-US"/>
          </w:rPr>
          <w:t>https://www.smestrategy.net/blog/amazon-prime-business-strategy-for-customer-aquisition</w:t>
        </w:r>
      </w:hyperlink>
      <w:r>
        <w:rPr>
          <w:rFonts w:ascii="Times New Roman" w:eastAsia="Times New Roman" w:hAnsi="Times New Roman"/>
          <w:sz w:val="24"/>
          <w:szCs w:val="24"/>
          <w:lang w:eastAsia="en-US"/>
        </w:rPr>
        <w:t xml:space="preserve"> [Accessed 29 November 2021].</w:t>
      </w:r>
    </w:p>
    <w:p w14:paraId="1F744702" w14:textId="77777777" w:rsidR="00355AB6" w:rsidRPr="00C86E68" w:rsidRDefault="00355AB6" w:rsidP="00CC66B2">
      <w:pPr>
        <w:spacing w:after="0" w:line="480" w:lineRule="auto"/>
        <w:rPr>
          <w:rFonts w:ascii="Times New Roman" w:hAnsi="Times New Roman"/>
          <w:sz w:val="24"/>
          <w:szCs w:val="24"/>
        </w:rPr>
      </w:pPr>
    </w:p>
    <w:p w14:paraId="4AD4DDDC" w14:textId="77777777" w:rsidR="00EB6F4C" w:rsidRPr="00C86E68" w:rsidRDefault="00EB6F4C" w:rsidP="00C86E68">
      <w:pPr>
        <w:spacing w:after="0" w:line="480" w:lineRule="auto"/>
        <w:rPr>
          <w:rFonts w:ascii="Times New Roman" w:hAnsi="Times New Roman"/>
          <w:sz w:val="24"/>
          <w:szCs w:val="24"/>
        </w:rPr>
      </w:pPr>
    </w:p>
    <w:sectPr w:rsidR="00EB6F4C" w:rsidRPr="00C86E68">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82F75" w14:textId="77777777" w:rsidR="00B86D15" w:rsidRDefault="00B86D15" w:rsidP="00C86E68">
      <w:pPr>
        <w:spacing w:after="0" w:line="240" w:lineRule="auto"/>
      </w:pPr>
      <w:r>
        <w:separator/>
      </w:r>
    </w:p>
  </w:endnote>
  <w:endnote w:type="continuationSeparator" w:id="0">
    <w:p w14:paraId="451AA6DA" w14:textId="77777777" w:rsidR="00B86D15" w:rsidRDefault="00B86D15" w:rsidP="00C8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14992" w14:textId="77777777" w:rsidR="00B86D15" w:rsidRDefault="00B86D15" w:rsidP="00C86E68">
      <w:pPr>
        <w:spacing w:after="0" w:line="240" w:lineRule="auto"/>
      </w:pPr>
      <w:r>
        <w:separator/>
      </w:r>
    </w:p>
  </w:footnote>
  <w:footnote w:type="continuationSeparator" w:id="0">
    <w:p w14:paraId="4D3F21B1" w14:textId="77777777" w:rsidR="00B86D15" w:rsidRDefault="00B86D15" w:rsidP="00C86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4F72" w14:textId="45E7F043" w:rsidR="00C86E68" w:rsidRPr="00C86E68" w:rsidRDefault="00C86E68" w:rsidP="00C86E68">
    <w:pPr>
      <w:pStyle w:val="Header"/>
      <w:jc w:val="right"/>
      <w:rPr>
        <w:rFonts w:ascii="Times New Roman" w:hAnsi="Times New Roman"/>
        <w:sz w:val="24"/>
        <w:szCs w:val="24"/>
      </w:rPr>
    </w:pPr>
    <w:r w:rsidRPr="00C86E68">
      <w:rPr>
        <w:rFonts w:ascii="Times New Roman" w:hAnsi="Times New Roman"/>
        <w:sz w:val="24"/>
        <w:szCs w:val="24"/>
      </w:rPr>
      <w:t xml:space="preserve">     </w:t>
    </w:r>
    <w:r w:rsidRPr="00C86E68">
      <w:rPr>
        <w:rFonts w:ascii="Times New Roman" w:hAnsi="Times New Roman"/>
        <w:sz w:val="24"/>
        <w:szCs w:val="24"/>
      </w:rPr>
      <w:fldChar w:fldCharType="begin"/>
    </w:r>
    <w:r w:rsidRPr="00C86E68">
      <w:rPr>
        <w:rFonts w:ascii="Times New Roman" w:hAnsi="Times New Roman"/>
        <w:sz w:val="24"/>
        <w:szCs w:val="24"/>
      </w:rPr>
      <w:instrText xml:space="preserve"> PAGE   \* MERGEFORMAT </w:instrText>
    </w:r>
    <w:r w:rsidRPr="00C86E68">
      <w:rPr>
        <w:rFonts w:ascii="Times New Roman" w:hAnsi="Times New Roman"/>
        <w:sz w:val="24"/>
        <w:szCs w:val="24"/>
      </w:rPr>
      <w:fldChar w:fldCharType="separate"/>
    </w:r>
    <w:r w:rsidR="005E4B4C">
      <w:rPr>
        <w:rFonts w:ascii="Times New Roman" w:hAnsi="Times New Roman"/>
        <w:noProof/>
        <w:sz w:val="24"/>
        <w:szCs w:val="24"/>
      </w:rPr>
      <w:t>4</w:t>
    </w:r>
    <w:r w:rsidRPr="00C86E68">
      <w:rPr>
        <w:rFonts w:ascii="Times New Roman" w:hAnsi="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4C"/>
    <w:rsid w:val="00013420"/>
    <w:rsid w:val="000959BE"/>
    <w:rsid w:val="002312F2"/>
    <w:rsid w:val="0035323C"/>
    <w:rsid w:val="00355AB6"/>
    <w:rsid w:val="003A4128"/>
    <w:rsid w:val="004160A5"/>
    <w:rsid w:val="00441D88"/>
    <w:rsid w:val="004B2B3D"/>
    <w:rsid w:val="005004F9"/>
    <w:rsid w:val="0056097B"/>
    <w:rsid w:val="005E4B4C"/>
    <w:rsid w:val="006A7364"/>
    <w:rsid w:val="007709DD"/>
    <w:rsid w:val="00820B70"/>
    <w:rsid w:val="008D5801"/>
    <w:rsid w:val="008F1E36"/>
    <w:rsid w:val="00976E36"/>
    <w:rsid w:val="00982596"/>
    <w:rsid w:val="00A96F97"/>
    <w:rsid w:val="00B86D15"/>
    <w:rsid w:val="00C42DD6"/>
    <w:rsid w:val="00C563F2"/>
    <w:rsid w:val="00C67819"/>
    <w:rsid w:val="00C86E68"/>
    <w:rsid w:val="00C95758"/>
    <w:rsid w:val="00CC66B2"/>
    <w:rsid w:val="00CF21CF"/>
    <w:rsid w:val="00DB3262"/>
    <w:rsid w:val="00EB6F4C"/>
    <w:rsid w:val="00FB2090"/>
    <w:rsid w:val="00FD54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BDD1EE"/>
  <w15:docId w15:val="{995FE66C-162C-48B5-A83E-A5F55D1E1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E68"/>
    <w:pPr>
      <w:tabs>
        <w:tab w:val="center" w:pos="4680"/>
        <w:tab w:val="right" w:pos="9360"/>
      </w:tabs>
    </w:pPr>
  </w:style>
  <w:style w:type="character" w:customStyle="1" w:styleId="HeaderChar">
    <w:name w:val="Header Char"/>
    <w:link w:val="Header"/>
    <w:uiPriority w:val="99"/>
    <w:rsid w:val="00C86E68"/>
    <w:rPr>
      <w:sz w:val="22"/>
      <w:szCs w:val="22"/>
    </w:rPr>
  </w:style>
  <w:style w:type="paragraph" w:styleId="Footer">
    <w:name w:val="footer"/>
    <w:basedOn w:val="Normal"/>
    <w:link w:val="FooterChar"/>
    <w:uiPriority w:val="99"/>
    <w:unhideWhenUsed/>
    <w:rsid w:val="00C86E68"/>
    <w:pPr>
      <w:tabs>
        <w:tab w:val="center" w:pos="4680"/>
        <w:tab w:val="right" w:pos="9360"/>
      </w:tabs>
    </w:pPr>
  </w:style>
  <w:style w:type="character" w:customStyle="1" w:styleId="FooterChar">
    <w:name w:val="Footer Char"/>
    <w:link w:val="Footer"/>
    <w:uiPriority w:val="99"/>
    <w:rsid w:val="00C86E68"/>
    <w:rPr>
      <w:sz w:val="22"/>
      <w:szCs w:val="22"/>
    </w:rPr>
  </w:style>
  <w:style w:type="character" w:styleId="Hyperlink">
    <w:name w:val="Hyperlink"/>
    <w:uiPriority w:val="99"/>
    <w:unhideWhenUsed/>
    <w:rsid w:val="008F1E36"/>
    <w:rPr>
      <w:color w:val="0000FF"/>
      <w:u w:val="single"/>
    </w:rPr>
  </w:style>
  <w:style w:type="character" w:styleId="UnresolvedMention">
    <w:name w:val="Unresolved Mention"/>
    <w:uiPriority w:val="99"/>
    <w:semiHidden/>
    <w:unhideWhenUsed/>
    <w:rsid w:val="004B2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43185">
      <w:bodyDiv w:val="1"/>
      <w:marLeft w:val="0"/>
      <w:marRight w:val="0"/>
      <w:marTop w:val="0"/>
      <w:marBottom w:val="0"/>
      <w:divBdr>
        <w:top w:val="none" w:sz="0" w:space="0" w:color="auto"/>
        <w:left w:val="none" w:sz="0" w:space="0" w:color="auto"/>
        <w:bottom w:val="none" w:sz="0" w:space="0" w:color="auto"/>
        <w:right w:val="none" w:sz="0" w:space="0" w:color="auto"/>
      </w:divBdr>
    </w:div>
    <w:div w:id="640232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chnology/2020/nov/18/how-amazon-became-a-pandemic-giant-and-why-that-could-be-a-threat-to-us-all" TargetMode="External"/><Relationship Id="rId13" Type="http://schemas.openxmlformats.org/officeDocument/2006/relationships/hyperlink" Target="https://www.smestrategy.net/blog/amazon-prime-business-strategy-for-customer-aquisition" TargetMode="External"/><Relationship Id="rId3" Type="http://schemas.openxmlformats.org/officeDocument/2006/relationships/webSettings" Target="webSettings.xml"/><Relationship Id="rId7" Type="http://schemas.openxmlformats.org/officeDocument/2006/relationships/hyperlink" Target="https://hbr.org/podcast/2018/08/understanding-digital-strategy" TargetMode="External"/><Relationship Id="rId12" Type="http://schemas.openxmlformats.org/officeDocument/2006/relationships/hyperlink" Target="https://icma.org/articles/pm-magazine/pursuing-sustainability-social-equity-goal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m/news/business-56937428" TargetMode="External"/><Relationship Id="rId11" Type="http://schemas.openxmlformats.org/officeDocument/2006/relationships/hyperlink" Target="https://panmore.com/google-organizational-culture-characteristics-analysi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time.com/5870826/amazon-coronavirus-jeff-bezos-congress/" TargetMode="External"/><Relationship Id="rId4" Type="http://schemas.openxmlformats.org/officeDocument/2006/relationships/footnotes" Target="footnotes.xml"/><Relationship Id="rId9" Type="http://schemas.openxmlformats.org/officeDocument/2006/relationships/hyperlink" Target="https://www.cnbc.com/2020/09/29/how-amazon-managed-the-coronavirus-crisis-and-came-out-stronger.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Luiza-Luciana Marin (2029964)</cp:lastModifiedBy>
  <cp:revision>2</cp:revision>
  <dcterms:created xsi:type="dcterms:W3CDTF">2021-12-28T15:36:00Z</dcterms:created>
  <dcterms:modified xsi:type="dcterms:W3CDTF">2021-12-28T15:36:00Z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fc10009a17c94e0295039f8ab1ca4626</vt:lpwstr>
  </property>
</Properties>
</file>