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79AA" w:rsidRDefault="009179AA" w:rsidP="009179AA">
      <w:pPr>
        <w:pStyle w:val="Heading1"/>
      </w:pPr>
      <w:bookmarkStart w:id="0" w:name="_GoBack"/>
      <w:bookmarkEnd w:id="0"/>
      <w:r>
        <w:t xml:space="preserve">Simeon: More Chekhov than Chips  </w:t>
      </w:r>
    </w:p>
    <w:p w:rsidR="009179AA" w:rsidRDefault="009179AA" w:rsidP="00261046">
      <w:pPr>
        <w:rPr>
          <w:rFonts w:ascii="Garamond" w:hAnsi="Garamond"/>
          <w:b/>
          <w:bCs/>
          <w:sz w:val="22"/>
          <w:szCs w:val="22"/>
        </w:rPr>
      </w:pPr>
    </w:p>
    <w:p w:rsidR="00261046" w:rsidRPr="009179AA" w:rsidRDefault="00261046" w:rsidP="00261046">
      <w:pPr>
        <w:rPr>
          <w:rFonts w:ascii="Garamond" w:hAnsi="Garamond"/>
          <w:b/>
          <w:bCs/>
          <w:sz w:val="22"/>
          <w:szCs w:val="22"/>
        </w:rPr>
      </w:pPr>
      <w:r w:rsidRPr="009179AA">
        <w:rPr>
          <w:rFonts w:ascii="Garamond" w:hAnsi="Garamond"/>
          <w:b/>
          <w:bCs/>
          <w:sz w:val="22"/>
          <w:szCs w:val="22"/>
        </w:rPr>
        <w:t xml:space="preserve">Gilles </w:t>
      </w:r>
      <w:proofErr w:type="spellStart"/>
      <w:r w:rsidRPr="009179AA">
        <w:rPr>
          <w:rFonts w:ascii="Garamond" w:hAnsi="Garamond"/>
          <w:b/>
          <w:bCs/>
          <w:sz w:val="22"/>
          <w:szCs w:val="22"/>
        </w:rPr>
        <w:t>Deleuze</w:t>
      </w:r>
      <w:proofErr w:type="spellEnd"/>
      <w:r w:rsidRPr="009179AA">
        <w:rPr>
          <w:rFonts w:ascii="Garamond" w:hAnsi="Garamond"/>
          <w:b/>
          <w:bCs/>
          <w:sz w:val="22"/>
          <w:szCs w:val="22"/>
        </w:rPr>
        <w:t xml:space="preserve">, Félix </w:t>
      </w:r>
      <w:proofErr w:type="spellStart"/>
      <w:r w:rsidRPr="009179AA">
        <w:rPr>
          <w:rFonts w:ascii="Garamond" w:hAnsi="Garamond"/>
          <w:b/>
          <w:bCs/>
          <w:sz w:val="22"/>
          <w:szCs w:val="22"/>
        </w:rPr>
        <w:t>Guattari</w:t>
      </w:r>
      <w:proofErr w:type="spellEnd"/>
      <w:r w:rsidRPr="009179AA">
        <w:rPr>
          <w:rFonts w:ascii="Garamond" w:hAnsi="Garamond"/>
          <w:b/>
          <w:bCs/>
          <w:sz w:val="22"/>
          <w:szCs w:val="22"/>
        </w:rPr>
        <w:t>, Robert Brinkley</w:t>
      </w:r>
      <w:r w:rsidR="009179AA">
        <w:rPr>
          <w:rFonts w:ascii="Garamond" w:hAnsi="Garamond"/>
          <w:b/>
          <w:bCs/>
          <w:sz w:val="22"/>
          <w:szCs w:val="22"/>
        </w:rPr>
        <w:t xml:space="preserve">, </w:t>
      </w:r>
      <w:r w:rsidR="009179AA" w:rsidRPr="009179AA">
        <w:rPr>
          <w:rFonts w:ascii="Garamond" w:hAnsi="Garamond"/>
          <w:b/>
          <w:bCs/>
          <w:sz w:val="22"/>
          <w:szCs w:val="22"/>
        </w:rPr>
        <w:t>‘What Is a Minor Literature?’</w:t>
      </w:r>
    </w:p>
    <w:p w:rsidR="00261046" w:rsidRPr="009179AA" w:rsidRDefault="00261046" w:rsidP="00261046">
      <w:pPr>
        <w:rPr>
          <w:rFonts w:ascii="Garamond" w:hAnsi="Garamond"/>
          <w:b/>
          <w:bCs/>
          <w:sz w:val="22"/>
          <w:szCs w:val="22"/>
        </w:rPr>
      </w:pPr>
      <w:r w:rsidRPr="009179AA">
        <w:rPr>
          <w:rFonts w:ascii="Garamond" w:hAnsi="Garamond"/>
          <w:b/>
          <w:bCs/>
          <w:i/>
          <w:iCs/>
          <w:sz w:val="22"/>
          <w:szCs w:val="22"/>
        </w:rPr>
        <w:t>Mississippi Review,</w:t>
      </w:r>
      <w:r w:rsidRPr="009179AA">
        <w:rPr>
          <w:rFonts w:ascii="Garamond" w:hAnsi="Garamond"/>
          <w:b/>
          <w:bCs/>
          <w:sz w:val="22"/>
          <w:szCs w:val="22"/>
        </w:rPr>
        <w:t xml:space="preserve"> Vol. 11, No. 3, (Winter/Spring, 1983), pp. 13-33</w:t>
      </w:r>
    </w:p>
    <w:p w:rsidR="00261046" w:rsidRPr="009179AA" w:rsidRDefault="00261046" w:rsidP="00261046">
      <w:pPr>
        <w:rPr>
          <w:rFonts w:ascii="Garamond" w:hAnsi="Garamond"/>
          <w:b/>
          <w:bCs/>
          <w:sz w:val="22"/>
          <w:szCs w:val="22"/>
        </w:rPr>
      </w:pPr>
      <w:r w:rsidRPr="009179AA">
        <w:rPr>
          <w:rFonts w:ascii="Garamond" w:hAnsi="Garamond"/>
          <w:b/>
          <w:bCs/>
          <w:sz w:val="22"/>
          <w:szCs w:val="22"/>
        </w:rPr>
        <w:t xml:space="preserve">Stable URL: </w:t>
      </w:r>
      <w:hyperlink r:id="rId5" w:history="1">
        <w:r w:rsidRPr="009179AA">
          <w:rPr>
            <w:rStyle w:val="Hyperlink"/>
            <w:rFonts w:ascii="Garamond" w:hAnsi="Garamond"/>
            <w:b/>
            <w:bCs/>
            <w:sz w:val="22"/>
            <w:szCs w:val="22"/>
          </w:rPr>
          <w:t>http://www.jstor.org/stable/20133921</w:t>
        </w:r>
      </w:hyperlink>
    </w:p>
    <w:p w:rsidR="00261046" w:rsidRPr="009179AA" w:rsidRDefault="00261046" w:rsidP="00261046">
      <w:pPr>
        <w:rPr>
          <w:rFonts w:ascii="Garamond" w:hAnsi="Garamond"/>
          <w:b/>
          <w:bCs/>
          <w:sz w:val="16"/>
          <w:szCs w:val="16"/>
        </w:rPr>
      </w:pPr>
    </w:p>
    <w:p w:rsidR="00261046" w:rsidRPr="00572EF3" w:rsidRDefault="00261046" w:rsidP="00261046">
      <w:pPr>
        <w:numPr>
          <w:ilvl w:val="0"/>
          <w:numId w:val="1"/>
        </w:numPr>
        <w:rPr>
          <w:rFonts w:ascii="Garamond" w:hAnsi="Garamond"/>
          <w:sz w:val="22"/>
          <w:szCs w:val="22"/>
          <w:u w:val="single"/>
        </w:rPr>
      </w:pPr>
      <w:r w:rsidRPr="009179AA">
        <w:rPr>
          <w:rFonts w:ascii="Garamond" w:hAnsi="Garamond"/>
          <w:sz w:val="22"/>
          <w:szCs w:val="22"/>
        </w:rPr>
        <w:t xml:space="preserve">A  minor  literature  is not  the  literature  of  a minor  language  but  </w:t>
      </w:r>
      <w:r w:rsidRPr="00572EF3">
        <w:rPr>
          <w:rFonts w:ascii="Garamond" w:hAnsi="Garamond"/>
          <w:sz w:val="22"/>
          <w:szCs w:val="22"/>
          <w:u w:val="single"/>
        </w:rPr>
        <w:t>the  literature  a minority makes  in  a major  language</w:t>
      </w:r>
      <w:r w:rsidR="00572EF3">
        <w:rPr>
          <w:rFonts w:ascii="Garamond" w:hAnsi="Garamond"/>
          <w:sz w:val="22"/>
          <w:szCs w:val="22"/>
          <w:u w:val="single"/>
        </w:rPr>
        <w:t>:</w:t>
      </w:r>
    </w:p>
    <w:p w:rsidR="00261046" w:rsidRPr="009179AA" w:rsidRDefault="00572EF3" w:rsidP="00261046">
      <w:pPr>
        <w:numPr>
          <w:ilvl w:val="0"/>
          <w:numId w:val="1"/>
        </w:numPr>
        <w:rPr>
          <w:rFonts w:ascii="Garamond" w:hAnsi="Garamond"/>
          <w:sz w:val="22"/>
          <w:szCs w:val="22"/>
        </w:rPr>
      </w:pPr>
      <w:r w:rsidRPr="00572EF3">
        <w:rPr>
          <w:rFonts w:ascii="Garamond" w:hAnsi="Garamond"/>
          <w:b/>
          <w:bCs/>
          <w:sz w:val="22"/>
          <w:szCs w:val="22"/>
        </w:rPr>
        <w:t xml:space="preserve">First - </w:t>
      </w:r>
      <w:r w:rsidR="00261046" w:rsidRPr="00572EF3">
        <w:rPr>
          <w:rFonts w:ascii="Garamond" w:hAnsi="Garamond"/>
          <w:b/>
          <w:bCs/>
          <w:sz w:val="22"/>
          <w:szCs w:val="22"/>
        </w:rPr>
        <w:t>the impossibility of not writing</w:t>
      </w:r>
      <w:proofErr w:type="gramStart"/>
      <w:r w:rsidR="00261046" w:rsidRPr="00572EF3">
        <w:rPr>
          <w:rFonts w:ascii="Garamond" w:hAnsi="Garamond"/>
          <w:b/>
          <w:bCs/>
          <w:sz w:val="22"/>
          <w:szCs w:val="22"/>
        </w:rPr>
        <w:t>,</w:t>
      </w:r>
      <w:r w:rsidR="00261046" w:rsidRPr="009179AA">
        <w:rPr>
          <w:rFonts w:ascii="Garamond" w:hAnsi="Garamond"/>
          <w:sz w:val="22"/>
          <w:szCs w:val="22"/>
        </w:rPr>
        <w:t xml:space="preserve">  the</w:t>
      </w:r>
      <w:proofErr w:type="gramEnd"/>
      <w:r w:rsidR="00261046" w:rsidRPr="009179AA">
        <w:rPr>
          <w:rFonts w:ascii="Garamond" w:hAnsi="Garamond"/>
          <w:sz w:val="22"/>
          <w:szCs w:val="22"/>
        </w:rPr>
        <w:t xml:space="preserve"> impossibility of writing  in [English], the  impossibility of writing  otherwise.</w:t>
      </w:r>
    </w:p>
    <w:p w:rsidR="00261046" w:rsidRPr="009179AA" w:rsidRDefault="00261046" w:rsidP="00261046">
      <w:pPr>
        <w:numPr>
          <w:ilvl w:val="0"/>
          <w:numId w:val="1"/>
        </w:numPr>
        <w:rPr>
          <w:rFonts w:ascii="Garamond" w:hAnsi="Garamond"/>
          <w:sz w:val="22"/>
          <w:szCs w:val="22"/>
        </w:rPr>
      </w:pPr>
      <w:r w:rsidRPr="00572EF3">
        <w:rPr>
          <w:rFonts w:ascii="Garamond" w:hAnsi="Garamond"/>
          <w:b/>
          <w:bCs/>
          <w:sz w:val="22"/>
          <w:szCs w:val="22"/>
        </w:rPr>
        <w:t>The  second  characteristic  of  minor  literatures  is  that  everything in  them  is  political.</w:t>
      </w:r>
      <w:r w:rsidRPr="009179AA">
        <w:rPr>
          <w:rFonts w:ascii="Garamond" w:hAnsi="Garamond"/>
          <w:sz w:val="22"/>
          <w:szCs w:val="22"/>
        </w:rPr>
        <w:t xml:space="preserve">  In  "great"  literatures,  on  the  contrary,  the question  of  the  individual  (familial,  conjugal,  etc.)  tends  to  be connected  to  other,  no  less  individual  questions,  and  the  social milieu  serves  as  environment  and  background.  None  of  these Oedipal  matters  is particularly  </w:t>
      </w:r>
      <w:proofErr w:type="spellStart"/>
      <w:r w:rsidRPr="009179AA">
        <w:rPr>
          <w:rFonts w:ascii="Garamond" w:hAnsi="Garamond"/>
          <w:sz w:val="22"/>
          <w:szCs w:val="22"/>
        </w:rPr>
        <w:t>indispensible</w:t>
      </w:r>
      <w:proofErr w:type="spellEnd"/>
      <w:r w:rsidRPr="009179AA">
        <w:rPr>
          <w:rFonts w:ascii="Garamond" w:hAnsi="Garamond"/>
          <w:sz w:val="22"/>
          <w:szCs w:val="22"/>
        </w:rPr>
        <w:t xml:space="preserve">,  absolutely  necessary, but  all  "form  a  unit"  in  a wide  space.3  Minor  literature  is  completely  different:  </w:t>
      </w:r>
      <w:r w:rsidRPr="00572EF3">
        <w:rPr>
          <w:rFonts w:ascii="Garamond" w:hAnsi="Garamond"/>
          <w:sz w:val="22"/>
          <w:szCs w:val="22"/>
          <w:u w:val="single"/>
        </w:rPr>
        <w:t xml:space="preserve">because  it  exists  in  a  narrow  space,  every  individual  matter  is  immediately  plugged  into  the  political.  Thus  the question  of  the  individual  becomes  even  more  necessary,  </w:t>
      </w:r>
      <w:proofErr w:type="spellStart"/>
      <w:r w:rsidRPr="00572EF3">
        <w:rPr>
          <w:rFonts w:ascii="Garamond" w:hAnsi="Garamond"/>
          <w:sz w:val="22"/>
          <w:szCs w:val="22"/>
          <w:u w:val="single"/>
        </w:rPr>
        <w:t>indispensible</w:t>
      </w:r>
      <w:proofErr w:type="spellEnd"/>
      <w:r w:rsidRPr="00572EF3">
        <w:rPr>
          <w:rFonts w:ascii="Garamond" w:hAnsi="Garamond"/>
          <w:sz w:val="22"/>
          <w:szCs w:val="22"/>
          <w:u w:val="single"/>
        </w:rPr>
        <w:t>, magnified  microscopically,  because  an  entirely  different  story  stirs within  it</w:t>
      </w:r>
      <w:r w:rsidRPr="009179AA">
        <w:rPr>
          <w:rFonts w:ascii="Garamond" w:hAnsi="Garamond"/>
          <w:sz w:val="22"/>
          <w:szCs w:val="22"/>
        </w:rPr>
        <w:t xml:space="preserve">.4  It  is  in  this  sense  that  the  family  triangle is  connected  to  other  commercial,  economic,  bureaucratic,  and judicial  triangles  which  determine  its  value.  </w:t>
      </w:r>
    </w:p>
    <w:p w:rsidR="00261046" w:rsidRPr="00875623" w:rsidRDefault="00261046" w:rsidP="00261046">
      <w:pPr>
        <w:numPr>
          <w:ilvl w:val="0"/>
          <w:numId w:val="1"/>
        </w:numPr>
        <w:rPr>
          <w:rFonts w:ascii="Garamond" w:hAnsi="Garamond"/>
          <w:sz w:val="22"/>
          <w:szCs w:val="22"/>
        </w:rPr>
      </w:pPr>
      <w:proofErr w:type="gramStart"/>
      <w:r w:rsidRPr="00572EF3">
        <w:rPr>
          <w:rFonts w:ascii="Garamond" w:hAnsi="Garamond"/>
          <w:b/>
          <w:bCs/>
          <w:sz w:val="22"/>
          <w:szCs w:val="22"/>
        </w:rPr>
        <w:t>The  third</w:t>
      </w:r>
      <w:proofErr w:type="gramEnd"/>
      <w:r w:rsidRPr="00572EF3">
        <w:rPr>
          <w:rFonts w:ascii="Garamond" w:hAnsi="Garamond"/>
          <w:b/>
          <w:bCs/>
          <w:sz w:val="22"/>
          <w:szCs w:val="22"/>
        </w:rPr>
        <w:t xml:space="preserve">  characteristic  is  that  everything  has  a  collective  value</w:t>
      </w:r>
      <w:r w:rsidRPr="009179AA">
        <w:rPr>
          <w:rFonts w:ascii="Garamond" w:hAnsi="Garamond"/>
          <w:sz w:val="22"/>
          <w:szCs w:val="22"/>
        </w:rPr>
        <w:t xml:space="preserve">. In  effect,  precisely  because  talents  do  not  abound  in  a  minor literature,  the conditions  are  not  given  for  an  individuated utterance  which  would  be  that  of  some  "master"  and  could  be separated  from  collective  utterance.7  As  a  result  </w:t>
      </w:r>
      <w:r w:rsidRPr="00572EF3">
        <w:rPr>
          <w:rFonts w:ascii="Garamond" w:hAnsi="Garamond"/>
          <w:sz w:val="22"/>
          <w:szCs w:val="22"/>
          <w:u w:val="single"/>
        </w:rPr>
        <w:t>the  rarity  of  talents is,  in  fact,  beneficial,  and  makes  possible  a  conception  of something  other  than  a  literature  of  masters:  what  the  solitary writer  says  already  constitutes  a  communal  action,  and  what  he says  or  does  is  necessarily  political-even  if  others  do  not  agree with  him</w:t>
      </w:r>
      <w:r w:rsidRPr="009179AA">
        <w:rPr>
          <w:rFonts w:ascii="Garamond" w:hAnsi="Garamond"/>
          <w:sz w:val="22"/>
          <w:szCs w:val="22"/>
        </w:rPr>
        <w:t xml:space="preserve">.  The  political  field  has  contaminated  all  statement, especially  literature  which  finds  itself  positively  charged  with  the role  and  the  function  of  collective,  and  even  revolutionary  utterance;  because  the  collective  or  national  consciousness  is  "often inactive  in  external  life  and  always  in  the  process  of  disintegration,"  it  is  literature  which  produces  an  active  solidarity-in spite  of  </w:t>
      </w:r>
      <w:proofErr w:type="spellStart"/>
      <w:r w:rsidRPr="009179AA">
        <w:rPr>
          <w:rFonts w:ascii="Garamond" w:hAnsi="Garamond"/>
          <w:sz w:val="22"/>
          <w:szCs w:val="22"/>
        </w:rPr>
        <w:t>skepticism</w:t>
      </w:r>
      <w:proofErr w:type="spellEnd"/>
      <w:r w:rsidRPr="009179AA">
        <w:rPr>
          <w:rFonts w:ascii="Garamond" w:hAnsi="Garamond"/>
          <w:sz w:val="22"/>
          <w:szCs w:val="22"/>
        </w:rPr>
        <w:t>-and,  if  the writer  lives  on  the margin,  is  set apart  from  his  fragile  community,  this  situation  makes  him  all  the more  able  to  express  another,  potential  community,  to  force  the means  for  another  consciousness  and  another  sensibility</w:t>
      </w:r>
      <w:r w:rsidRPr="009179AA">
        <w:rPr>
          <w:sz w:val="22"/>
          <w:szCs w:val="22"/>
        </w:rPr>
        <w:t xml:space="preserve">.  </w:t>
      </w:r>
    </w:p>
    <w:p w:rsidR="00875623" w:rsidRPr="00875623" w:rsidRDefault="00875623" w:rsidP="00875623">
      <w:pPr>
        <w:ind w:left="360"/>
        <w:rPr>
          <w:rFonts w:ascii="Garamond" w:hAnsi="Garamond"/>
          <w:sz w:val="22"/>
          <w:szCs w:val="22"/>
        </w:rPr>
      </w:pPr>
    </w:p>
    <w:p w:rsidR="00875623" w:rsidRPr="00875623" w:rsidRDefault="00875623" w:rsidP="00875623">
      <w:pPr>
        <w:rPr>
          <w:rFonts w:ascii="Garamond" w:hAnsi="Garamond"/>
          <w:sz w:val="22"/>
          <w:szCs w:val="22"/>
        </w:rPr>
      </w:pPr>
      <w:r w:rsidRPr="00875623">
        <w:rPr>
          <w:rFonts w:ascii="Garamond" w:hAnsi="Garamond"/>
          <w:b/>
          <w:bCs/>
          <w:sz w:val="22"/>
          <w:szCs w:val="22"/>
        </w:rPr>
        <w:t xml:space="preserve">Consider also Benjamin </w:t>
      </w:r>
      <w:r>
        <w:rPr>
          <w:rFonts w:ascii="Garamond" w:hAnsi="Garamond"/>
          <w:b/>
          <w:bCs/>
          <w:sz w:val="22"/>
          <w:szCs w:val="22"/>
        </w:rPr>
        <w:t xml:space="preserve">- </w:t>
      </w:r>
      <w:r w:rsidRPr="00875623">
        <w:rPr>
          <w:rFonts w:ascii="Garamond" w:hAnsi="Garamond"/>
          <w:b/>
          <w:bCs/>
          <w:sz w:val="22"/>
          <w:szCs w:val="22"/>
        </w:rPr>
        <w:t>and Brecht</w:t>
      </w:r>
      <w:r>
        <w:rPr>
          <w:rFonts w:ascii="Garamond" w:hAnsi="Garamond"/>
          <w:b/>
          <w:bCs/>
          <w:sz w:val="22"/>
          <w:szCs w:val="22"/>
        </w:rPr>
        <w:t xml:space="preserve"> (</w:t>
      </w:r>
      <w:r w:rsidR="009006A3">
        <w:rPr>
          <w:rFonts w:ascii="Garamond" w:hAnsi="Garamond"/>
          <w:b/>
          <w:bCs/>
          <w:sz w:val="22"/>
          <w:szCs w:val="22"/>
        </w:rPr>
        <w:t>S</w:t>
      </w:r>
      <w:r>
        <w:rPr>
          <w:rFonts w:ascii="Garamond" w:hAnsi="Garamond"/>
          <w:b/>
          <w:bCs/>
          <w:sz w:val="22"/>
          <w:szCs w:val="22"/>
        </w:rPr>
        <w:t xml:space="preserve">hort </w:t>
      </w:r>
      <w:proofErr w:type="spellStart"/>
      <w:r>
        <w:rPr>
          <w:rFonts w:ascii="Garamond" w:hAnsi="Garamond"/>
          <w:b/>
          <w:bCs/>
          <w:sz w:val="22"/>
          <w:szCs w:val="22"/>
        </w:rPr>
        <w:t>Organum</w:t>
      </w:r>
      <w:proofErr w:type="spellEnd"/>
      <w:r>
        <w:rPr>
          <w:rFonts w:ascii="Garamond" w:hAnsi="Garamond"/>
          <w:b/>
          <w:bCs/>
          <w:sz w:val="22"/>
          <w:szCs w:val="22"/>
        </w:rPr>
        <w:t xml:space="preserve"> for the </w:t>
      </w:r>
      <w:r w:rsidR="009006A3">
        <w:rPr>
          <w:rFonts w:ascii="Garamond" w:hAnsi="Garamond"/>
          <w:b/>
          <w:bCs/>
          <w:sz w:val="22"/>
          <w:szCs w:val="22"/>
        </w:rPr>
        <w:t>T</w:t>
      </w:r>
      <w:r>
        <w:rPr>
          <w:rFonts w:ascii="Garamond" w:hAnsi="Garamond"/>
          <w:b/>
          <w:bCs/>
          <w:sz w:val="22"/>
          <w:szCs w:val="22"/>
        </w:rPr>
        <w:t>heatre below</w:t>
      </w:r>
      <w:r w:rsidR="009006A3">
        <w:rPr>
          <w:rFonts w:ascii="Garamond" w:hAnsi="Garamond"/>
          <w:b/>
          <w:bCs/>
          <w:sz w:val="22"/>
          <w:szCs w:val="22"/>
        </w:rPr>
        <w:t>)</w:t>
      </w:r>
    </w:p>
    <w:p w:rsidR="00875623" w:rsidRPr="009006A3" w:rsidRDefault="00BC375F" w:rsidP="00261046">
      <w:pPr>
        <w:numPr>
          <w:ilvl w:val="0"/>
          <w:numId w:val="1"/>
        </w:numPr>
        <w:rPr>
          <w:rFonts w:ascii="Garamond" w:hAnsi="Garamond"/>
          <w:sz w:val="22"/>
          <w:szCs w:val="22"/>
        </w:rPr>
      </w:pPr>
      <w:hyperlink r:id="rId6" w:history="1">
        <w:r w:rsidR="00875623" w:rsidRPr="00875623">
          <w:rPr>
            <w:rStyle w:val="Hyperlink"/>
            <w:rFonts w:ascii="Garamond" w:hAnsi="Garamond"/>
            <w:sz w:val="22"/>
            <w:szCs w:val="22"/>
          </w:rPr>
          <w:t>http://web.mit.edu/jscheib/Public/21m790/brechtorganum.pdf</w:t>
        </w:r>
      </w:hyperlink>
    </w:p>
    <w:p w:rsidR="009006A3" w:rsidRPr="009006A3" w:rsidRDefault="00BC375F" w:rsidP="00261046">
      <w:pPr>
        <w:numPr>
          <w:ilvl w:val="0"/>
          <w:numId w:val="1"/>
        </w:numPr>
        <w:rPr>
          <w:rFonts w:ascii="Garamond" w:hAnsi="Garamond"/>
          <w:sz w:val="22"/>
          <w:szCs w:val="22"/>
        </w:rPr>
      </w:pPr>
      <w:hyperlink r:id="rId7" w:history="1">
        <w:r w:rsidR="009006A3" w:rsidRPr="009006A3">
          <w:rPr>
            <w:rStyle w:val="Hyperlink"/>
            <w:rFonts w:ascii="Garamond" w:hAnsi="Garamond"/>
            <w:sz w:val="22"/>
            <w:szCs w:val="22"/>
          </w:rPr>
          <w:t>http://www.umass.edu/complit/aclanet/janadele.htm</w:t>
        </w:r>
      </w:hyperlink>
    </w:p>
    <w:p w:rsidR="00261046" w:rsidRPr="009006A3" w:rsidRDefault="00261046" w:rsidP="00261046">
      <w:pPr>
        <w:rPr>
          <w:rFonts w:ascii="Garamond" w:hAnsi="Garamond"/>
          <w:sz w:val="22"/>
          <w:szCs w:val="22"/>
        </w:rPr>
      </w:pPr>
    </w:p>
    <w:p w:rsidR="009179AA" w:rsidRPr="009179AA" w:rsidRDefault="009179AA" w:rsidP="00875623">
      <w:pPr>
        <w:rPr>
          <w:rFonts w:ascii="Garamond" w:hAnsi="Garamond"/>
          <w:b/>
          <w:bCs/>
          <w:sz w:val="22"/>
          <w:szCs w:val="22"/>
        </w:rPr>
      </w:pPr>
      <w:r w:rsidRPr="009179AA">
        <w:rPr>
          <w:rFonts w:ascii="Garamond" w:hAnsi="Garamond"/>
          <w:b/>
          <w:bCs/>
          <w:sz w:val="22"/>
          <w:szCs w:val="22"/>
        </w:rPr>
        <w:t xml:space="preserve">Topics </w:t>
      </w:r>
      <w:r w:rsidR="00572EF3">
        <w:rPr>
          <w:rFonts w:ascii="Garamond" w:hAnsi="Garamond"/>
          <w:b/>
          <w:bCs/>
          <w:sz w:val="22"/>
          <w:szCs w:val="22"/>
        </w:rPr>
        <w:t>for discussion – find passages and discuss</w:t>
      </w:r>
    </w:p>
    <w:p w:rsidR="009179AA" w:rsidRPr="00875623" w:rsidRDefault="009179AA" w:rsidP="00572EF3">
      <w:pPr>
        <w:rPr>
          <w:rFonts w:ascii="Garamond" w:hAnsi="Garamond"/>
          <w:sz w:val="16"/>
          <w:szCs w:val="16"/>
        </w:rPr>
      </w:pPr>
    </w:p>
    <w:p w:rsidR="00572EF3" w:rsidRDefault="00572EF3" w:rsidP="00572EF3">
      <w:pPr>
        <w:rPr>
          <w:rFonts w:ascii="Garamond" w:hAnsi="Garamond"/>
          <w:sz w:val="22"/>
          <w:szCs w:val="22"/>
        </w:rPr>
        <w:sectPr w:rsidR="00572EF3">
          <w:pgSz w:w="11906" w:h="16838"/>
          <w:pgMar w:top="1440" w:right="1800" w:bottom="1440" w:left="1800" w:header="708" w:footer="708" w:gutter="0"/>
          <w:cols w:space="708"/>
          <w:docGrid w:linePitch="360"/>
        </w:sectPr>
      </w:pPr>
    </w:p>
    <w:p w:rsidR="009179AA" w:rsidRPr="009006A3" w:rsidRDefault="009179AA" w:rsidP="009179AA">
      <w:pPr>
        <w:numPr>
          <w:ilvl w:val="3"/>
          <w:numId w:val="1"/>
        </w:numPr>
        <w:tabs>
          <w:tab w:val="clear" w:pos="2880"/>
        </w:tabs>
        <w:ind w:left="720" w:hanging="180"/>
        <w:rPr>
          <w:rFonts w:ascii="Garamond" w:hAnsi="Garamond"/>
          <w:sz w:val="22"/>
          <w:szCs w:val="22"/>
        </w:rPr>
      </w:pPr>
      <w:r w:rsidRPr="009006A3">
        <w:rPr>
          <w:rFonts w:ascii="Garamond" w:hAnsi="Garamond"/>
          <w:sz w:val="22"/>
          <w:szCs w:val="22"/>
        </w:rPr>
        <w:t xml:space="preserve">Realism meets modernism: </w:t>
      </w:r>
    </w:p>
    <w:p w:rsidR="009006A3" w:rsidRPr="009006A3" w:rsidRDefault="009006A3" w:rsidP="009006A3">
      <w:pPr>
        <w:numPr>
          <w:ilvl w:val="3"/>
          <w:numId w:val="1"/>
        </w:numPr>
        <w:tabs>
          <w:tab w:val="clear" w:pos="2880"/>
        </w:tabs>
        <w:ind w:left="720" w:hanging="180"/>
        <w:rPr>
          <w:rFonts w:ascii="Garamond" w:hAnsi="Garamond"/>
          <w:sz w:val="22"/>
          <w:szCs w:val="22"/>
        </w:rPr>
      </w:pPr>
      <w:r w:rsidRPr="009006A3">
        <w:rPr>
          <w:rFonts w:ascii="Garamond" w:hAnsi="Garamond"/>
          <w:sz w:val="22"/>
          <w:szCs w:val="22"/>
        </w:rPr>
        <w:t xml:space="preserve">The participant observer (re </w:t>
      </w:r>
      <w:proofErr w:type="spellStart"/>
      <w:r w:rsidRPr="009006A3">
        <w:rPr>
          <w:rFonts w:ascii="Garamond" w:hAnsi="Garamond"/>
          <w:sz w:val="22"/>
          <w:szCs w:val="22"/>
        </w:rPr>
        <w:t>Raym</w:t>
      </w:r>
      <w:proofErr w:type="spellEnd"/>
      <w:r w:rsidRPr="009006A3">
        <w:rPr>
          <w:rFonts w:ascii="Garamond" w:hAnsi="Garamond"/>
          <w:sz w:val="22"/>
          <w:szCs w:val="22"/>
        </w:rPr>
        <w:t>. Williams &amp; ‘The Migrant Returns’)</w:t>
      </w:r>
    </w:p>
    <w:p w:rsidR="00572EF3" w:rsidRPr="009006A3" w:rsidRDefault="00572EF3" w:rsidP="00572EF3">
      <w:pPr>
        <w:numPr>
          <w:ilvl w:val="3"/>
          <w:numId w:val="1"/>
        </w:numPr>
        <w:tabs>
          <w:tab w:val="clear" w:pos="2880"/>
        </w:tabs>
        <w:ind w:left="720" w:hanging="180"/>
        <w:rPr>
          <w:rFonts w:ascii="Garamond" w:hAnsi="Garamond"/>
          <w:sz w:val="22"/>
          <w:szCs w:val="22"/>
        </w:rPr>
      </w:pPr>
      <w:r w:rsidRPr="009006A3">
        <w:rPr>
          <w:rFonts w:ascii="Garamond" w:hAnsi="Garamond"/>
          <w:sz w:val="22"/>
          <w:szCs w:val="22"/>
        </w:rPr>
        <w:t>Conclusion? (re Chekhov and the deliberate refusal to close a story )</w:t>
      </w:r>
    </w:p>
    <w:p w:rsidR="00572EF3" w:rsidRPr="009006A3" w:rsidRDefault="009179AA" w:rsidP="00875623">
      <w:pPr>
        <w:numPr>
          <w:ilvl w:val="3"/>
          <w:numId w:val="1"/>
        </w:numPr>
        <w:tabs>
          <w:tab w:val="clear" w:pos="2880"/>
        </w:tabs>
        <w:ind w:left="720" w:hanging="180"/>
        <w:rPr>
          <w:rFonts w:ascii="Garamond" w:hAnsi="Garamond"/>
          <w:sz w:val="22"/>
          <w:szCs w:val="22"/>
        </w:rPr>
      </w:pPr>
      <w:r w:rsidRPr="009006A3">
        <w:rPr>
          <w:rFonts w:ascii="Garamond" w:hAnsi="Garamond"/>
          <w:sz w:val="22"/>
          <w:szCs w:val="22"/>
        </w:rPr>
        <w:t xml:space="preserve">The increasing isolation of the narrator </w:t>
      </w:r>
    </w:p>
    <w:p w:rsidR="009179AA" w:rsidRPr="009006A3" w:rsidRDefault="009179AA" w:rsidP="009179AA">
      <w:pPr>
        <w:numPr>
          <w:ilvl w:val="3"/>
          <w:numId w:val="1"/>
        </w:numPr>
        <w:tabs>
          <w:tab w:val="clear" w:pos="2880"/>
        </w:tabs>
        <w:ind w:left="720" w:hanging="180"/>
        <w:rPr>
          <w:rFonts w:ascii="Garamond" w:hAnsi="Garamond"/>
          <w:sz w:val="22"/>
          <w:szCs w:val="22"/>
        </w:rPr>
      </w:pPr>
      <w:r w:rsidRPr="009006A3">
        <w:rPr>
          <w:rFonts w:ascii="Garamond" w:hAnsi="Garamond"/>
          <w:sz w:val="22"/>
          <w:szCs w:val="22"/>
        </w:rPr>
        <w:t>Pace?</w:t>
      </w:r>
    </w:p>
    <w:p w:rsidR="009179AA" w:rsidRPr="009006A3" w:rsidRDefault="009179AA" w:rsidP="009179AA">
      <w:pPr>
        <w:numPr>
          <w:ilvl w:val="3"/>
          <w:numId w:val="1"/>
        </w:numPr>
        <w:tabs>
          <w:tab w:val="clear" w:pos="2880"/>
        </w:tabs>
        <w:ind w:left="720" w:hanging="180"/>
        <w:rPr>
          <w:rFonts w:ascii="Garamond" w:hAnsi="Garamond"/>
          <w:sz w:val="22"/>
          <w:szCs w:val="22"/>
        </w:rPr>
      </w:pPr>
      <w:r w:rsidRPr="009006A3">
        <w:rPr>
          <w:rFonts w:ascii="Garamond" w:hAnsi="Garamond"/>
          <w:sz w:val="22"/>
          <w:szCs w:val="22"/>
        </w:rPr>
        <w:t>The one who does not understand - effect on the reader who does.</w:t>
      </w:r>
    </w:p>
    <w:p w:rsidR="009179AA" w:rsidRPr="009006A3" w:rsidRDefault="009179AA" w:rsidP="009179AA">
      <w:pPr>
        <w:numPr>
          <w:ilvl w:val="3"/>
          <w:numId w:val="1"/>
        </w:numPr>
        <w:tabs>
          <w:tab w:val="clear" w:pos="2880"/>
        </w:tabs>
        <w:ind w:left="720" w:hanging="180"/>
        <w:rPr>
          <w:rFonts w:ascii="Garamond" w:hAnsi="Garamond"/>
          <w:sz w:val="22"/>
          <w:szCs w:val="22"/>
        </w:rPr>
      </w:pPr>
      <w:r w:rsidRPr="009006A3">
        <w:rPr>
          <w:rFonts w:ascii="Garamond" w:hAnsi="Garamond"/>
          <w:sz w:val="22"/>
          <w:szCs w:val="22"/>
        </w:rPr>
        <w:t>The goats</w:t>
      </w:r>
    </w:p>
    <w:p w:rsidR="009179AA" w:rsidRPr="009006A3" w:rsidRDefault="009179AA" w:rsidP="009179AA">
      <w:pPr>
        <w:numPr>
          <w:ilvl w:val="3"/>
          <w:numId w:val="1"/>
        </w:numPr>
        <w:tabs>
          <w:tab w:val="clear" w:pos="2880"/>
        </w:tabs>
        <w:ind w:left="720" w:hanging="180"/>
        <w:rPr>
          <w:rFonts w:ascii="Garamond" w:hAnsi="Garamond"/>
          <w:sz w:val="22"/>
          <w:szCs w:val="22"/>
        </w:rPr>
      </w:pPr>
      <w:r w:rsidRPr="009006A3">
        <w:rPr>
          <w:rFonts w:ascii="Garamond" w:hAnsi="Garamond"/>
          <w:sz w:val="22"/>
          <w:szCs w:val="22"/>
        </w:rPr>
        <w:t>The children</w:t>
      </w:r>
    </w:p>
    <w:p w:rsidR="009179AA" w:rsidRPr="009006A3" w:rsidRDefault="009179AA" w:rsidP="009179AA">
      <w:pPr>
        <w:numPr>
          <w:ilvl w:val="3"/>
          <w:numId w:val="1"/>
        </w:numPr>
        <w:tabs>
          <w:tab w:val="clear" w:pos="2880"/>
        </w:tabs>
        <w:ind w:left="720" w:hanging="180"/>
        <w:rPr>
          <w:rFonts w:ascii="Garamond" w:hAnsi="Garamond"/>
          <w:sz w:val="22"/>
          <w:szCs w:val="22"/>
        </w:rPr>
      </w:pPr>
      <w:r w:rsidRPr="009006A3">
        <w:rPr>
          <w:rFonts w:ascii="Garamond" w:hAnsi="Garamond"/>
          <w:sz w:val="22"/>
          <w:szCs w:val="22"/>
        </w:rPr>
        <w:t>The sisters</w:t>
      </w:r>
    </w:p>
    <w:p w:rsidR="009179AA" w:rsidRPr="009006A3" w:rsidRDefault="009179AA" w:rsidP="009179AA">
      <w:pPr>
        <w:numPr>
          <w:ilvl w:val="3"/>
          <w:numId w:val="1"/>
        </w:numPr>
        <w:tabs>
          <w:tab w:val="clear" w:pos="2880"/>
        </w:tabs>
        <w:ind w:left="720" w:hanging="180"/>
        <w:rPr>
          <w:rFonts w:ascii="Garamond" w:hAnsi="Garamond"/>
          <w:sz w:val="22"/>
          <w:szCs w:val="22"/>
        </w:rPr>
      </w:pPr>
      <w:r w:rsidRPr="009006A3">
        <w:rPr>
          <w:rFonts w:ascii="Garamond" w:hAnsi="Garamond"/>
          <w:sz w:val="22"/>
          <w:szCs w:val="22"/>
        </w:rPr>
        <w:t>The significance of the house - increasing constriction of space</w:t>
      </w:r>
    </w:p>
    <w:p w:rsidR="009179AA" w:rsidRPr="009006A3" w:rsidRDefault="009179AA" w:rsidP="00875623">
      <w:pPr>
        <w:numPr>
          <w:ilvl w:val="3"/>
          <w:numId w:val="1"/>
        </w:numPr>
        <w:tabs>
          <w:tab w:val="clear" w:pos="2880"/>
        </w:tabs>
        <w:ind w:left="720" w:hanging="180"/>
        <w:rPr>
          <w:rFonts w:ascii="Garamond" w:hAnsi="Garamond"/>
          <w:sz w:val="22"/>
          <w:szCs w:val="22"/>
        </w:rPr>
      </w:pPr>
      <w:r w:rsidRPr="009006A3">
        <w:rPr>
          <w:rFonts w:ascii="Garamond" w:hAnsi="Garamond"/>
          <w:sz w:val="22"/>
          <w:szCs w:val="22"/>
        </w:rPr>
        <w:t xml:space="preserve">The song and its meaning </w:t>
      </w:r>
    </w:p>
    <w:sectPr w:rsidR="009179AA" w:rsidRPr="009006A3" w:rsidSect="009179AA">
      <w:type w:val="continuous"/>
      <w:pgSz w:w="11906" w:h="16838"/>
      <w:pgMar w:top="1440" w:right="1800" w:bottom="1440" w:left="1800" w:header="708" w:footer="708" w:gutter="0"/>
      <w:cols w:num="2" w:space="708" w:equalWidth="0">
        <w:col w:w="3793" w:space="720"/>
        <w:col w:w="3793"/>
      </w:cols>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C803EB"/>
    <w:multiLevelType w:val="hybridMultilevel"/>
    <w:tmpl w:val="BBAC3038"/>
    <w:lvl w:ilvl="0" w:tplc="41EE966A">
      <w:numFmt w:val="bullet"/>
      <w:lvlText w:val="-"/>
      <w:lvlJc w:val="left"/>
      <w:pPr>
        <w:tabs>
          <w:tab w:val="num" w:pos="720"/>
        </w:tabs>
        <w:ind w:left="720" w:hanging="360"/>
      </w:pPr>
      <w:rPr>
        <w:rFonts w:ascii="Times New Roman" w:eastAsia="Times New Roman" w:hAnsi="Times New Roman" w:cs="Times New Roman"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0AA4"/>
    <w:rsid w:val="0000793F"/>
    <w:rsid w:val="0001396D"/>
    <w:rsid w:val="00014172"/>
    <w:rsid w:val="00014D77"/>
    <w:rsid w:val="00015A67"/>
    <w:rsid w:val="00024949"/>
    <w:rsid w:val="00026BFF"/>
    <w:rsid w:val="00030059"/>
    <w:rsid w:val="0003048D"/>
    <w:rsid w:val="000313F7"/>
    <w:rsid w:val="00034FD2"/>
    <w:rsid w:val="00035133"/>
    <w:rsid w:val="000403A1"/>
    <w:rsid w:val="000409F8"/>
    <w:rsid w:val="00043F16"/>
    <w:rsid w:val="00046AAA"/>
    <w:rsid w:val="00053C3F"/>
    <w:rsid w:val="0006117A"/>
    <w:rsid w:val="00062185"/>
    <w:rsid w:val="00063F62"/>
    <w:rsid w:val="00067C0A"/>
    <w:rsid w:val="00070B28"/>
    <w:rsid w:val="00070DB6"/>
    <w:rsid w:val="00076246"/>
    <w:rsid w:val="00076F70"/>
    <w:rsid w:val="00077B5F"/>
    <w:rsid w:val="000901F6"/>
    <w:rsid w:val="00091471"/>
    <w:rsid w:val="00091569"/>
    <w:rsid w:val="00092823"/>
    <w:rsid w:val="00093603"/>
    <w:rsid w:val="000936C2"/>
    <w:rsid w:val="000A2603"/>
    <w:rsid w:val="000A509E"/>
    <w:rsid w:val="000B115F"/>
    <w:rsid w:val="000B28E4"/>
    <w:rsid w:val="000B4273"/>
    <w:rsid w:val="000B4A08"/>
    <w:rsid w:val="000C5DF8"/>
    <w:rsid w:val="000D0E8C"/>
    <w:rsid w:val="000D54B6"/>
    <w:rsid w:val="000E1D54"/>
    <w:rsid w:val="000E3983"/>
    <w:rsid w:val="000F46E0"/>
    <w:rsid w:val="001106D0"/>
    <w:rsid w:val="00110F9F"/>
    <w:rsid w:val="00113837"/>
    <w:rsid w:val="00117FAE"/>
    <w:rsid w:val="001212E6"/>
    <w:rsid w:val="00125C38"/>
    <w:rsid w:val="00133F00"/>
    <w:rsid w:val="00134151"/>
    <w:rsid w:val="0014166A"/>
    <w:rsid w:val="00141C86"/>
    <w:rsid w:val="00142032"/>
    <w:rsid w:val="001476A4"/>
    <w:rsid w:val="0014797E"/>
    <w:rsid w:val="00160CE6"/>
    <w:rsid w:val="001671DB"/>
    <w:rsid w:val="00177E27"/>
    <w:rsid w:val="00182D29"/>
    <w:rsid w:val="001831E1"/>
    <w:rsid w:val="00186B1A"/>
    <w:rsid w:val="001900FE"/>
    <w:rsid w:val="001A0CD7"/>
    <w:rsid w:val="001A7179"/>
    <w:rsid w:val="001A76A3"/>
    <w:rsid w:val="001B4B67"/>
    <w:rsid w:val="001D0D90"/>
    <w:rsid w:val="001F52A9"/>
    <w:rsid w:val="00201D31"/>
    <w:rsid w:val="002075A3"/>
    <w:rsid w:val="00207F03"/>
    <w:rsid w:val="00211E04"/>
    <w:rsid w:val="00212D70"/>
    <w:rsid w:val="00216B9E"/>
    <w:rsid w:val="002266B6"/>
    <w:rsid w:val="00230F97"/>
    <w:rsid w:val="00231221"/>
    <w:rsid w:val="002344F0"/>
    <w:rsid w:val="0023573E"/>
    <w:rsid w:val="00244B37"/>
    <w:rsid w:val="00246EE1"/>
    <w:rsid w:val="00246FD7"/>
    <w:rsid w:val="00253E04"/>
    <w:rsid w:val="00254189"/>
    <w:rsid w:val="00254D32"/>
    <w:rsid w:val="00255996"/>
    <w:rsid w:val="00261046"/>
    <w:rsid w:val="00261476"/>
    <w:rsid w:val="002628A7"/>
    <w:rsid w:val="00275731"/>
    <w:rsid w:val="0027690D"/>
    <w:rsid w:val="00280FC9"/>
    <w:rsid w:val="002860C2"/>
    <w:rsid w:val="002869B4"/>
    <w:rsid w:val="002903E8"/>
    <w:rsid w:val="002932C1"/>
    <w:rsid w:val="002954EB"/>
    <w:rsid w:val="002A15AA"/>
    <w:rsid w:val="002A23CF"/>
    <w:rsid w:val="002A41D5"/>
    <w:rsid w:val="002A67AC"/>
    <w:rsid w:val="002B6B22"/>
    <w:rsid w:val="002B7225"/>
    <w:rsid w:val="002C28F4"/>
    <w:rsid w:val="002C487E"/>
    <w:rsid w:val="002C4F9F"/>
    <w:rsid w:val="002C55E6"/>
    <w:rsid w:val="002C68D1"/>
    <w:rsid w:val="002C7039"/>
    <w:rsid w:val="002D1E84"/>
    <w:rsid w:val="002D45CC"/>
    <w:rsid w:val="002D503B"/>
    <w:rsid w:val="002D5993"/>
    <w:rsid w:val="002D7558"/>
    <w:rsid w:val="002E230A"/>
    <w:rsid w:val="002E41E8"/>
    <w:rsid w:val="003010C8"/>
    <w:rsid w:val="003101C8"/>
    <w:rsid w:val="00320ADF"/>
    <w:rsid w:val="00326649"/>
    <w:rsid w:val="003268F5"/>
    <w:rsid w:val="003345DA"/>
    <w:rsid w:val="00335293"/>
    <w:rsid w:val="00336964"/>
    <w:rsid w:val="00340C63"/>
    <w:rsid w:val="00342197"/>
    <w:rsid w:val="003428D1"/>
    <w:rsid w:val="00345212"/>
    <w:rsid w:val="0035692E"/>
    <w:rsid w:val="00367987"/>
    <w:rsid w:val="00371892"/>
    <w:rsid w:val="00372200"/>
    <w:rsid w:val="0037253A"/>
    <w:rsid w:val="00372A48"/>
    <w:rsid w:val="00377366"/>
    <w:rsid w:val="003774DC"/>
    <w:rsid w:val="0037795D"/>
    <w:rsid w:val="00385010"/>
    <w:rsid w:val="0038553E"/>
    <w:rsid w:val="00385AB9"/>
    <w:rsid w:val="0039305D"/>
    <w:rsid w:val="0039459F"/>
    <w:rsid w:val="003A1E4B"/>
    <w:rsid w:val="003A323F"/>
    <w:rsid w:val="003B2D3A"/>
    <w:rsid w:val="003B3AFC"/>
    <w:rsid w:val="003B4C21"/>
    <w:rsid w:val="003B5CFF"/>
    <w:rsid w:val="003C315F"/>
    <w:rsid w:val="003E5C64"/>
    <w:rsid w:val="003E759B"/>
    <w:rsid w:val="003F07C5"/>
    <w:rsid w:val="003F3B89"/>
    <w:rsid w:val="004030A2"/>
    <w:rsid w:val="00403250"/>
    <w:rsid w:val="004045DE"/>
    <w:rsid w:val="00407D7B"/>
    <w:rsid w:val="0041081D"/>
    <w:rsid w:val="00422F40"/>
    <w:rsid w:val="00424541"/>
    <w:rsid w:val="00435225"/>
    <w:rsid w:val="0043713A"/>
    <w:rsid w:val="0044246B"/>
    <w:rsid w:val="004514BA"/>
    <w:rsid w:val="00451ADB"/>
    <w:rsid w:val="00451FE7"/>
    <w:rsid w:val="00455DA0"/>
    <w:rsid w:val="00460AF9"/>
    <w:rsid w:val="004613D2"/>
    <w:rsid w:val="00461B49"/>
    <w:rsid w:val="00461E54"/>
    <w:rsid w:val="004649FE"/>
    <w:rsid w:val="00470F2D"/>
    <w:rsid w:val="004737EE"/>
    <w:rsid w:val="00480833"/>
    <w:rsid w:val="00486A89"/>
    <w:rsid w:val="00490CD5"/>
    <w:rsid w:val="00497CFE"/>
    <w:rsid w:val="004A7CE7"/>
    <w:rsid w:val="004B3EF3"/>
    <w:rsid w:val="004C0ECD"/>
    <w:rsid w:val="004C7384"/>
    <w:rsid w:val="004C795C"/>
    <w:rsid w:val="004D5830"/>
    <w:rsid w:val="004D64B3"/>
    <w:rsid w:val="004E05C8"/>
    <w:rsid w:val="004E38F8"/>
    <w:rsid w:val="004F008C"/>
    <w:rsid w:val="004F3DDC"/>
    <w:rsid w:val="00503E49"/>
    <w:rsid w:val="00512E52"/>
    <w:rsid w:val="0051484B"/>
    <w:rsid w:val="00516A37"/>
    <w:rsid w:val="00520E2E"/>
    <w:rsid w:val="0052268F"/>
    <w:rsid w:val="005257A9"/>
    <w:rsid w:val="00530F8F"/>
    <w:rsid w:val="00532F0D"/>
    <w:rsid w:val="00535F34"/>
    <w:rsid w:val="00543183"/>
    <w:rsid w:val="00544CC4"/>
    <w:rsid w:val="00550AC8"/>
    <w:rsid w:val="005531C5"/>
    <w:rsid w:val="005531F4"/>
    <w:rsid w:val="00554614"/>
    <w:rsid w:val="0055602D"/>
    <w:rsid w:val="00556D77"/>
    <w:rsid w:val="00560F49"/>
    <w:rsid w:val="0056642A"/>
    <w:rsid w:val="005725D5"/>
    <w:rsid w:val="00572EF3"/>
    <w:rsid w:val="00576F71"/>
    <w:rsid w:val="00581A3C"/>
    <w:rsid w:val="005820E9"/>
    <w:rsid w:val="00582EFC"/>
    <w:rsid w:val="00590CF6"/>
    <w:rsid w:val="005929BD"/>
    <w:rsid w:val="005A14F5"/>
    <w:rsid w:val="005A4728"/>
    <w:rsid w:val="005A490F"/>
    <w:rsid w:val="005A5644"/>
    <w:rsid w:val="005C71E9"/>
    <w:rsid w:val="005D00DD"/>
    <w:rsid w:val="005D184A"/>
    <w:rsid w:val="005D6612"/>
    <w:rsid w:val="005E1077"/>
    <w:rsid w:val="005E3C6D"/>
    <w:rsid w:val="005E5F1C"/>
    <w:rsid w:val="005E6269"/>
    <w:rsid w:val="005F6571"/>
    <w:rsid w:val="005F77D0"/>
    <w:rsid w:val="00600A17"/>
    <w:rsid w:val="006016CD"/>
    <w:rsid w:val="00601B79"/>
    <w:rsid w:val="00604D66"/>
    <w:rsid w:val="006119E7"/>
    <w:rsid w:val="00611A23"/>
    <w:rsid w:val="00616BE1"/>
    <w:rsid w:val="0062201B"/>
    <w:rsid w:val="00625F02"/>
    <w:rsid w:val="0062690E"/>
    <w:rsid w:val="006404DD"/>
    <w:rsid w:val="00645B80"/>
    <w:rsid w:val="00655352"/>
    <w:rsid w:val="006566B5"/>
    <w:rsid w:val="006604DC"/>
    <w:rsid w:val="00660772"/>
    <w:rsid w:val="00667528"/>
    <w:rsid w:val="006732E8"/>
    <w:rsid w:val="0067598F"/>
    <w:rsid w:val="00677178"/>
    <w:rsid w:val="00680F9E"/>
    <w:rsid w:val="0068267D"/>
    <w:rsid w:val="0068628D"/>
    <w:rsid w:val="00690D09"/>
    <w:rsid w:val="006978AB"/>
    <w:rsid w:val="006B0936"/>
    <w:rsid w:val="006B53C6"/>
    <w:rsid w:val="006C38FC"/>
    <w:rsid w:val="006C39E0"/>
    <w:rsid w:val="006C3C1F"/>
    <w:rsid w:val="006C6666"/>
    <w:rsid w:val="006D1337"/>
    <w:rsid w:val="006E013E"/>
    <w:rsid w:val="006E05D7"/>
    <w:rsid w:val="006E0971"/>
    <w:rsid w:val="006E295A"/>
    <w:rsid w:val="006E612B"/>
    <w:rsid w:val="006F4D0D"/>
    <w:rsid w:val="006F5E0E"/>
    <w:rsid w:val="00701153"/>
    <w:rsid w:val="0071090B"/>
    <w:rsid w:val="00716C53"/>
    <w:rsid w:val="0073108B"/>
    <w:rsid w:val="007353B4"/>
    <w:rsid w:val="00736E40"/>
    <w:rsid w:val="00742CFC"/>
    <w:rsid w:val="0074576E"/>
    <w:rsid w:val="00753554"/>
    <w:rsid w:val="00755FFD"/>
    <w:rsid w:val="00756A4D"/>
    <w:rsid w:val="007704DA"/>
    <w:rsid w:val="0077699D"/>
    <w:rsid w:val="00777724"/>
    <w:rsid w:val="00782B07"/>
    <w:rsid w:val="00782F0E"/>
    <w:rsid w:val="007858D1"/>
    <w:rsid w:val="00786487"/>
    <w:rsid w:val="00786DFC"/>
    <w:rsid w:val="00791A67"/>
    <w:rsid w:val="00795238"/>
    <w:rsid w:val="007A3E9D"/>
    <w:rsid w:val="007A5865"/>
    <w:rsid w:val="007B467B"/>
    <w:rsid w:val="007B6441"/>
    <w:rsid w:val="007D63D1"/>
    <w:rsid w:val="007F1D9D"/>
    <w:rsid w:val="00800AA4"/>
    <w:rsid w:val="0080115B"/>
    <w:rsid w:val="008029CA"/>
    <w:rsid w:val="0080778C"/>
    <w:rsid w:val="0081208F"/>
    <w:rsid w:val="00822668"/>
    <w:rsid w:val="00826646"/>
    <w:rsid w:val="00833606"/>
    <w:rsid w:val="0083395E"/>
    <w:rsid w:val="00841952"/>
    <w:rsid w:val="0085038A"/>
    <w:rsid w:val="008550E8"/>
    <w:rsid w:val="00856432"/>
    <w:rsid w:val="00860246"/>
    <w:rsid w:val="00862D9B"/>
    <w:rsid w:val="0087000B"/>
    <w:rsid w:val="00871D48"/>
    <w:rsid w:val="00873017"/>
    <w:rsid w:val="008736ED"/>
    <w:rsid w:val="00874A27"/>
    <w:rsid w:val="00875623"/>
    <w:rsid w:val="008833BE"/>
    <w:rsid w:val="00886997"/>
    <w:rsid w:val="00890542"/>
    <w:rsid w:val="00891B7E"/>
    <w:rsid w:val="0089317C"/>
    <w:rsid w:val="008A2B88"/>
    <w:rsid w:val="008B53BF"/>
    <w:rsid w:val="008B6FDF"/>
    <w:rsid w:val="008B7B17"/>
    <w:rsid w:val="008C6AD6"/>
    <w:rsid w:val="008D4A8B"/>
    <w:rsid w:val="008E36A8"/>
    <w:rsid w:val="008E3F14"/>
    <w:rsid w:val="008E416B"/>
    <w:rsid w:val="008F48F0"/>
    <w:rsid w:val="008F7518"/>
    <w:rsid w:val="008F7E36"/>
    <w:rsid w:val="009006A3"/>
    <w:rsid w:val="009139E3"/>
    <w:rsid w:val="009179AA"/>
    <w:rsid w:val="00922AE1"/>
    <w:rsid w:val="00922B89"/>
    <w:rsid w:val="00925F8E"/>
    <w:rsid w:val="00926EAB"/>
    <w:rsid w:val="00930F74"/>
    <w:rsid w:val="00931507"/>
    <w:rsid w:val="0093319A"/>
    <w:rsid w:val="009441FC"/>
    <w:rsid w:val="0094484A"/>
    <w:rsid w:val="0094520B"/>
    <w:rsid w:val="00945EEB"/>
    <w:rsid w:val="00955D99"/>
    <w:rsid w:val="00960F36"/>
    <w:rsid w:val="00964258"/>
    <w:rsid w:val="00965148"/>
    <w:rsid w:val="00971FD7"/>
    <w:rsid w:val="00972F26"/>
    <w:rsid w:val="00981561"/>
    <w:rsid w:val="00993B5D"/>
    <w:rsid w:val="0099611C"/>
    <w:rsid w:val="009A21D3"/>
    <w:rsid w:val="009A26C4"/>
    <w:rsid w:val="009B01B9"/>
    <w:rsid w:val="009C16C7"/>
    <w:rsid w:val="009C1BEB"/>
    <w:rsid w:val="009C3E16"/>
    <w:rsid w:val="009C7723"/>
    <w:rsid w:val="009C7C27"/>
    <w:rsid w:val="009F52DD"/>
    <w:rsid w:val="00A02FB7"/>
    <w:rsid w:val="00A0462B"/>
    <w:rsid w:val="00A04DCE"/>
    <w:rsid w:val="00A10630"/>
    <w:rsid w:val="00A13225"/>
    <w:rsid w:val="00A15E27"/>
    <w:rsid w:val="00A1757F"/>
    <w:rsid w:val="00A245FD"/>
    <w:rsid w:val="00A42396"/>
    <w:rsid w:val="00A51AA6"/>
    <w:rsid w:val="00A56A6D"/>
    <w:rsid w:val="00A62EED"/>
    <w:rsid w:val="00A639A1"/>
    <w:rsid w:val="00A642F7"/>
    <w:rsid w:val="00A66AFE"/>
    <w:rsid w:val="00A70DB0"/>
    <w:rsid w:val="00A763A5"/>
    <w:rsid w:val="00A86A61"/>
    <w:rsid w:val="00A9050B"/>
    <w:rsid w:val="00A94599"/>
    <w:rsid w:val="00A94D02"/>
    <w:rsid w:val="00AA18DA"/>
    <w:rsid w:val="00AA66A7"/>
    <w:rsid w:val="00AB4C3F"/>
    <w:rsid w:val="00AC5B24"/>
    <w:rsid w:val="00AD1245"/>
    <w:rsid w:val="00AD2A72"/>
    <w:rsid w:val="00AD532F"/>
    <w:rsid w:val="00AD58DB"/>
    <w:rsid w:val="00AD7909"/>
    <w:rsid w:val="00AF0BD6"/>
    <w:rsid w:val="00AF1F66"/>
    <w:rsid w:val="00AF2CAD"/>
    <w:rsid w:val="00B06ADF"/>
    <w:rsid w:val="00B06C80"/>
    <w:rsid w:val="00B228CD"/>
    <w:rsid w:val="00B262A5"/>
    <w:rsid w:val="00B34BC9"/>
    <w:rsid w:val="00B36F8B"/>
    <w:rsid w:val="00B41E0E"/>
    <w:rsid w:val="00B423B1"/>
    <w:rsid w:val="00B42F67"/>
    <w:rsid w:val="00B44288"/>
    <w:rsid w:val="00B46DEE"/>
    <w:rsid w:val="00B541CE"/>
    <w:rsid w:val="00B54DDC"/>
    <w:rsid w:val="00B551D7"/>
    <w:rsid w:val="00B60168"/>
    <w:rsid w:val="00B63C7B"/>
    <w:rsid w:val="00B67A87"/>
    <w:rsid w:val="00B77F07"/>
    <w:rsid w:val="00B94664"/>
    <w:rsid w:val="00BA1E71"/>
    <w:rsid w:val="00BB2257"/>
    <w:rsid w:val="00BB43D9"/>
    <w:rsid w:val="00BB587E"/>
    <w:rsid w:val="00BB74C7"/>
    <w:rsid w:val="00BC1E51"/>
    <w:rsid w:val="00BC35E8"/>
    <w:rsid w:val="00BC375F"/>
    <w:rsid w:val="00BC4522"/>
    <w:rsid w:val="00BE39A7"/>
    <w:rsid w:val="00BE3F7D"/>
    <w:rsid w:val="00BE40FE"/>
    <w:rsid w:val="00BE52E2"/>
    <w:rsid w:val="00C0061A"/>
    <w:rsid w:val="00C00BEE"/>
    <w:rsid w:val="00C01ED7"/>
    <w:rsid w:val="00C026A6"/>
    <w:rsid w:val="00C02E2F"/>
    <w:rsid w:val="00C039AF"/>
    <w:rsid w:val="00C06221"/>
    <w:rsid w:val="00C075A6"/>
    <w:rsid w:val="00C07A7D"/>
    <w:rsid w:val="00C209ED"/>
    <w:rsid w:val="00C216A1"/>
    <w:rsid w:val="00C21C4E"/>
    <w:rsid w:val="00C23BB0"/>
    <w:rsid w:val="00C25983"/>
    <w:rsid w:val="00C31129"/>
    <w:rsid w:val="00C31651"/>
    <w:rsid w:val="00C35896"/>
    <w:rsid w:val="00C36005"/>
    <w:rsid w:val="00C370BC"/>
    <w:rsid w:val="00C37613"/>
    <w:rsid w:val="00C45523"/>
    <w:rsid w:val="00C455A2"/>
    <w:rsid w:val="00C51533"/>
    <w:rsid w:val="00C53751"/>
    <w:rsid w:val="00C54E29"/>
    <w:rsid w:val="00C601F8"/>
    <w:rsid w:val="00C631BD"/>
    <w:rsid w:val="00C65B13"/>
    <w:rsid w:val="00C73DCE"/>
    <w:rsid w:val="00C7467E"/>
    <w:rsid w:val="00C81025"/>
    <w:rsid w:val="00C854CD"/>
    <w:rsid w:val="00C86DA5"/>
    <w:rsid w:val="00C92A87"/>
    <w:rsid w:val="00C95BF3"/>
    <w:rsid w:val="00C95FD0"/>
    <w:rsid w:val="00CA1E21"/>
    <w:rsid w:val="00CA4105"/>
    <w:rsid w:val="00CA7283"/>
    <w:rsid w:val="00CB272C"/>
    <w:rsid w:val="00CB5B5C"/>
    <w:rsid w:val="00CB5E51"/>
    <w:rsid w:val="00CB7446"/>
    <w:rsid w:val="00CC1FBA"/>
    <w:rsid w:val="00CC6E7A"/>
    <w:rsid w:val="00CC700C"/>
    <w:rsid w:val="00CD3500"/>
    <w:rsid w:val="00CD4AA4"/>
    <w:rsid w:val="00CE201D"/>
    <w:rsid w:val="00CE2523"/>
    <w:rsid w:val="00CE4A38"/>
    <w:rsid w:val="00CE6F38"/>
    <w:rsid w:val="00CF0FB6"/>
    <w:rsid w:val="00CF214F"/>
    <w:rsid w:val="00CF25F5"/>
    <w:rsid w:val="00D04EDB"/>
    <w:rsid w:val="00D13B1C"/>
    <w:rsid w:val="00D22508"/>
    <w:rsid w:val="00D2724D"/>
    <w:rsid w:val="00D307F9"/>
    <w:rsid w:val="00D31720"/>
    <w:rsid w:val="00D33640"/>
    <w:rsid w:val="00D34B5B"/>
    <w:rsid w:val="00D511EF"/>
    <w:rsid w:val="00D56552"/>
    <w:rsid w:val="00D56936"/>
    <w:rsid w:val="00D578DD"/>
    <w:rsid w:val="00D67D30"/>
    <w:rsid w:val="00D80F69"/>
    <w:rsid w:val="00D81937"/>
    <w:rsid w:val="00D8449F"/>
    <w:rsid w:val="00D84924"/>
    <w:rsid w:val="00D85E60"/>
    <w:rsid w:val="00D95B2C"/>
    <w:rsid w:val="00D97EAD"/>
    <w:rsid w:val="00DA3379"/>
    <w:rsid w:val="00DA43A6"/>
    <w:rsid w:val="00DB129D"/>
    <w:rsid w:val="00DB2EE5"/>
    <w:rsid w:val="00DB48A6"/>
    <w:rsid w:val="00DB49CB"/>
    <w:rsid w:val="00DC02D0"/>
    <w:rsid w:val="00DC0B3E"/>
    <w:rsid w:val="00DC4A73"/>
    <w:rsid w:val="00DD33D6"/>
    <w:rsid w:val="00DD5F09"/>
    <w:rsid w:val="00DD7889"/>
    <w:rsid w:val="00DF1FA9"/>
    <w:rsid w:val="00DF498B"/>
    <w:rsid w:val="00DF4EEA"/>
    <w:rsid w:val="00DF5A47"/>
    <w:rsid w:val="00DF6118"/>
    <w:rsid w:val="00DF613E"/>
    <w:rsid w:val="00E01AA6"/>
    <w:rsid w:val="00E036E1"/>
    <w:rsid w:val="00E04B36"/>
    <w:rsid w:val="00E13487"/>
    <w:rsid w:val="00E26283"/>
    <w:rsid w:val="00E3094D"/>
    <w:rsid w:val="00E352DD"/>
    <w:rsid w:val="00E42F32"/>
    <w:rsid w:val="00E502CF"/>
    <w:rsid w:val="00E53193"/>
    <w:rsid w:val="00E630FF"/>
    <w:rsid w:val="00E65BEA"/>
    <w:rsid w:val="00E72FA8"/>
    <w:rsid w:val="00E73538"/>
    <w:rsid w:val="00E76E17"/>
    <w:rsid w:val="00E773BF"/>
    <w:rsid w:val="00E77978"/>
    <w:rsid w:val="00E8218A"/>
    <w:rsid w:val="00E91805"/>
    <w:rsid w:val="00E931D8"/>
    <w:rsid w:val="00EA172B"/>
    <w:rsid w:val="00EA2437"/>
    <w:rsid w:val="00EA27CC"/>
    <w:rsid w:val="00EA2A1A"/>
    <w:rsid w:val="00EC65DB"/>
    <w:rsid w:val="00ED3036"/>
    <w:rsid w:val="00ED4C96"/>
    <w:rsid w:val="00ED6ECE"/>
    <w:rsid w:val="00ED7D3E"/>
    <w:rsid w:val="00EE03E2"/>
    <w:rsid w:val="00EE5ED2"/>
    <w:rsid w:val="00EE60BB"/>
    <w:rsid w:val="00EF3639"/>
    <w:rsid w:val="00EF7FA2"/>
    <w:rsid w:val="00F02D3F"/>
    <w:rsid w:val="00F0572E"/>
    <w:rsid w:val="00F065BD"/>
    <w:rsid w:val="00F13A91"/>
    <w:rsid w:val="00F142BB"/>
    <w:rsid w:val="00F30563"/>
    <w:rsid w:val="00F4616A"/>
    <w:rsid w:val="00F51E7B"/>
    <w:rsid w:val="00F61CC5"/>
    <w:rsid w:val="00F643EC"/>
    <w:rsid w:val="00F75152"/>
    <w:rsid w:val="00F812C2"/>
    <w:rsid w:val="00F83328"/>
    <w:rsid w:val="00F901A6"/>
    <w:rsid w:val="00F904FB"/>
    <w:rsid w:val="00F940D1"/>
    <w:rsid w:val="00F9467A"/>
    <w:rsid w:val="00F9520F"/>
    <w:rsid w:val="00F96709"/>
    <w:rsid w:val="00FB38CE"/>
    <w:rsid w:val="00FC078F"/>
    <w:rsid w:val="00FC1203"/>
    <w:rsid w:val="00FC1987"/>
    <w:rsid w:val="00FC4E62"/>
    <w:rsid w:val="00FC5BA5"/>
    <w:rsid w:val="00FD0488"/>
    <w:rsid w:val="00FD5479"/>
    <w:rsid w:val="00FE10AE"/>
    <w:rsid w:val="00FE16BE"/>
    <w:rsid w:val="00FE4583"/>
    <w:rsid w:val="00FE49B2"/>
    <w:rsid w:val="00FE4C2C"/>
    <w:rsid w:val="00FE6ECD"/>
    <w:rsid w:val="00FF11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111F48EF-56BF-4EA9-9559-9CB0584C0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1046"/>
    <w:rPr>
      <w:sz w:val="24"/>
      <w:szCs w:val="24"/>
    </w:rPr>
  </w:style>
  <w:style w:type="paragraph" w:styleId="Heading1">
    <w:name w:val="heading 1"/>
    <w:basedOn w:val="Normal"/>
    <w:next w:val="Normal"/>
    <w:qFormat/>
    <w:rsid w:val="009179AA"/>
    <w:pPr>
      <w:keepNext/>
      <w:outlineLvl w:val="0"/>
    </w:pPr>
    <w:rPr>
      <w:rFonts w:ascii="Garamond" w:hAnsi="Garamond"/>
      <w:b/>
      <w:bCs/>
      <w:lang w:eastAsia="en-US"/>
    </w:rPr>
  </w:style>
  <w:style w:type="paragraph" w:styleId="Heading2">
    <w:name w:val="heading 2"/>
    <w:basedOn w:val="Normal"/>
    <w:next w:val="Normal"/>
    <w:qFormat/>
    <w:rsid w:val="009179AA"/>
    <w:pPr>
      <w:keepNext/>
      <w:outlineLvl w:val="1"/>
    </w:pPr>
    <w:rPr>
      <w:rFonts w:ascii="Garamond" w:hAnsi="Garamond"/>
      <w:b/>
      <w:bCs/>
      <w:sz w:val="28"/>
      <w:szCs w:val="13"/>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
    <w:name w:val="text"/>
    <w:basedOn w:val="Normal"/>
    <w:rsid w:val="00385AB9"/>
    <w:rPr>
      <w:rFonts w:ascii="Century Gothic" w:hAnsi="Century Gothic"/>
      <w:b/>
      <w:color w:val="000000"/>
      <w:sz w:val="22"/>
      <w:szCs w:val="22"/>
    </w:rPr>
  </w:style>
  <w:style w:type="character" w:styleId="Hyperlink">
    <w:name w:val="Hyperlink"/>
    <w:basedOn w:val="DefaultParagraphFont"/>
    <w:rsid w:val="00261046"/>
    <w:rPr>
      <w:color w:val="0000FF"/>
      <w:u w:val="single"/>
    </w:rPr>
  </w:style>
  <w:style w:type="character" w:styleId="FollowedHyperlink">
    <w:name w:val="FollowedHyperlink"/>
    <w:basedOn w:val="DefaultParagraphFont"/>
    <w:rsid w:val="00875623"/>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umass.edu/complit/aclanet/janadele.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eb.mit.edu/jscheib/Public/21m790/brechtorganum.pdf" TargetMode="External"/><Relationship Id="rId5" Type="http://schemas.openxmlformats.org/officeDocument/2006/relationships/hyperlink" Target="http://www.jstor.org/stable/2013392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556</Words>
  <Characters>3174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‘What Is a Minor Literature</vt:lpstr>
    </vt:vector>
  </TitlesOfParts>
  <Company>CYD</Company>
  <LinksUpToDate>false</LinksUpToDate>
  <CharactersWithSpaces>3723</CharactersWithSpaces>
  <SharedDoc>false</SharedDoc>
  <HLinks>
    <vt:vector size="18" baseType="variant">
      <vt:variant>
        <vt:i4>720978</vt:i4>
      </vt:variant>
      <vt:variant>
        <vt:i4>6</vt:i4>
      </vt:variant>
      <vt:variant>
        <vt:i4>0</vt:i4>
      </vt:variant>
      <vt:variant>
        <vt:i4>5</vt:i4>
      </vt:variant>
      <vt:variant>
        <vt:lpwstr>http://www.umass.edu/complit/aclanet/janadele.htm</vt:lpwstr>
      </vt:variant>
      <vt:variant>
        <vt:lpwstr/>
      </vt:variant>
      <vt:variant>
        <vt:i4>2687081</vt:i4>
      </vt:variant>
      <vt:variant>
        <vt:i4>3</vt:i4>
      </vt:variant>
      <vt:variant>
        <vt:i4>0</vt:i4>
      </vt:variant>
      <vt:variant>
        <vt:i4>5</vt:i4>
      </vt:variant>
      <vt:variant>
        <vt:lpwstr>http://web.mit.edu/jscheib/Public/21m790/brechtorganum.pdf</vt:lpwstr>
      </vt:variant>
      <vt:variant>
        <vt:lpwstr/>
      </vt:variant>
      <vt:variant>
        <vt:i4>1376334</vt:i4>
      </vt:variant>
      <vt:variant>
        <vt:i4>0</vt:i4>
      </vt:variant>
      <vt:variant>
        <vt:i4>0</vt:i4>
      </vt:variant>
      <vt:variant>
        <vt:i4>5</vt:i4>
      </vt:variant>
      <vt:variant>
        <vt:lpwstr>http://www.jstor.org/stable/20133921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Is a Minor Literature</dc:title>
  <dc:creator>clientadmin</dc:creator>
  <cp:lastModifiedBy>Jeni Williams</cp:lastModifiedBy>
  <cp:revision>2</cp:revision>
  <cp:lastPrinted>2015-02-19T12:44:00Z</cp:lastPrinted>
  <dcterms:created xsi:type="dcterms:W3CDTF">2020-01-07T18:17:00Z</dcterms:created>
  <dcterms:modified xsi:type="dcterms:W3CDTF">2020-01-07T18:17:00Z</dcterms:modified>
</cp:coreProperties>
</file>