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7494B8" w14:textId="77777777" w:rsidR="002557BF" w:rsidRDefault="002557BF" w:rsidP="002557BF">
      <w:pPr>
        <w:spacing w:line="360" w:lineRule="auto"/>
        <w:jc w:val="center"/>
        <w:rPr>
          <w:rFonts w:ascii="Arial" w:hAnsi="Arial" w:cs="Arial"/>
          <w:color w:val="000000" w:themeColor="text1"/>
          <w:sz w:val="52"/>
          <w:szCs w:val="52"/>
        </w:rPr>
      </w:pPr>
      <w:r>
        <w:rPr>
          <w:rFonts w:ascii="Arial" w:hAnsi="Arial" w:cs="Arial"/>
          <w:color w:val="000000" w:themeColor="text1"/>
          <w:sz w:val="52"/>
          <w:szCs w:val="52"/>
        </w:rPr>
        <w:t>Student name: Lisa Ellam</w:t>
      </w:r>
    </w:p>
    <w:p w14:paraId="627A24C4" w14:textId="77777777" w:rsidR="002557BF" w:rsidRDefault="002557BF" w:rsidP="002557BF">
      <w:pPr>
        <w:spacing w:line="360" w:lineRule="auto"/>
        <w:jc w:val="center"/>
        <w:rPr>
          <w:rFonts w:ascii="Arial" w:hAnsi="Arial" w:cs="Arial"/>
          <w:color w:val="000000" w:themeColor="text1"/>
          <w:sz w:val="52"/>
          <w:szCs w:val="52"/>
        </w:rPr>
      </w:pPr>
      <w:r>
        <w:rPr>
          <w:rFonts w:ascii="Arial" w:hAnsi="Arial" w:cs="Arial"/>
          <w:color w:val="000000" w:themeColor="text1"/>
          <w:sz w:val="52"/>
          <w:szCs w:val="52"/>
        </w:rPr>
        <w:t>Student number: 2014962</w:t>
      </w:r>
    </w:p>
    <w:p w14:paraId="02E16FD0" w14:textId="3A1183DD" w:rsidR="002557BF" w:rsidRDefault="002557BF" w:rsidP="002557BF">
      <w:pPr>
        <w:spacing w:line="360" w:lineRule="auto"/>
        <w:jc w:val="center"/>
        <w:rPr>
          <w:rFonts w:ascii="Arial" w:hAnsi="Arial" w:cs="Arial"/>
          <w:color w:val="000000" w:themeColor="text1"/>
          <w:sz w:val="52"/>
          <w:szCs w:val="52"/>
        </w:rPr>
      </w:pPr>
      <w:r>
        <w:rPr>
          <w:rFonts w:ascii="Arial" w:hAnsi="Arial" w:cs="Arial"/>
          <w:color w:val="000000" w:themeColor="text1"/>
          <w:sz w:val="52"/>
          <w:szCs w:val="52"/>
        </w:rPr>
        <w:t>Lecture name: Alice Clayton</w:t>
      </w:r>
    </w:p>
    <w:p w14:paraId="1D8B34AA" w14:textId="74FE3E82" w:rsidR="002557BF" w:rsidRDefault="002557BF" w:rsidP="002557BF">
      <w:pPr>
        <w:spacing w:line="360" w:lineRule="auto"/>
        <w:jc w:val="center"/>
        <w:rPr>
          <w:rFonts w:ascii="Arial" w:hAnsi="Arial" w:cs="Arial"/>
          <w:color w:val="000000" w:themeColor="text1"/>
          <w:sz w:val="52"/>
          <w:szCs w:val="52"/>
        </w:rPr>
      </w:pPr>
      <w:r>
        <w:rPr>
          <w:rFonts w:ascii="Arial" w:hAnsi="Arial" w:cs="Arial"/>
          <w:color w:val="000000" w:themeColor="text1"/>
          <w:sz w:val="52"/>
          <w:szCs w:val="52"/>
        </w:rPr>
        <w:t>LCHS4006_BIRM</w:t>
      </w:r>
    </w:p>
    <w:p w14:paraId="6726C9E6" w14:textId="2F3F7F5C" w:rsidR="002557BF" w:rsidRDefault="002557BF" w:rsidP="002557BF">
      <w:pPr>
        <w:spacing w:line="360" w:lineRule="auto"/>
        <w:jc w:val="center"/>
        <w:rPr>
          <w:rFonts w:ascii="Arial" w:hAnsi="Arial" w:cs="Arial"/>
          <w:color w:val="000000" w:themeColor="text1"/>
          <w:sz w:val="52"/>
          <w:szCs w:val="52"/>
        </w:rPr>
      </w:pPr>
      <w:r>
        <w:rPr>
          <w:rFonts w:ascii="Arial" w:hAnsi="Arial" w:cs="Arial"/>
          <w:color w:val="000000" w:themeColor="text1"/>
          <w:sz w:val="52"/>
          <w:szCs w:val="52"/>
        </w:rPr>
        <w:t>Psychology in Health and Social Care Component 2. Report</w:t>
      </w:r>
    </w:p>
    <w:p w14:paraId="3205B70D" w14:textId="204C4444" w:rsidR="002557BF" w:rsidRDefault="002557BF" w:rsidP="002557BF">
      <w:pPr>
        <w:spacing w:line="360" w:lineRule="auto"/>
        <w:jc w:val="center"/>
        <w:rPr>
          <w:rFonts w:ascii="Arial" w:hAnsi="Arial" w:cs="Arial"/>
          <w:color w:val="000000" w:themeColor="text1"/>
          <w:sz w:val="52"/>
          <w:szCs w:val="52"/>
        </w:rPr>
      </w:pPr>
    </w:p>
    <w:p w14:paraId="28E3B6AD" w14:textId="42E3D9BF" w:rsidR="002557BF" w:rsidRDefault="002557BF" w:rsidP="002557BF">
      <w:pPr>
        <w:spacing w:line="360" w:lineRule="auto"/>
        <w:jc w:val="center"/>
        <w:rPr>
          <w:rFonts w:ascii="Arial" w:hAnsi="Arial" w:cs="Arial"/>
          <w:color w:val="000000" w:themeColor="text1"/>
          <w:sz w:val="52"/>
          <w:szCs w:val="52"/>
        </w:rPr>
      </w:pPr>
    </w:p>
    <w:p w14:paraId="3A25587E" w14:textId="45C0A706" w:rsidR="002557BF" w:rsidRDefault="002557BF" w:rsidP="002557BF">
      <w:pPr>
        <w:spacing w:line="360" w:lineRule="auto"/>
        <w:jc w:val="center"/>
        <w:rPr>
          <w:rFonts w:ascii="Arial" w:hAnsi="Arial" w:cs="Arial"/>
          <w:color w:val="000000" w:themeColor="text1"/>
          <w:sz w:val="52"/>
          <w:szCs w:val="52"/>
        </w:rPr>
      </w:pPr>
    </w:p>
    <w:p w14:paraId="0AD47570" w14:textId="13A9FE84" w:rsidR="002557BF" w:rsidRDefault="002557BF" w:rsidP="002557BF">
      <w:pPr>
        <w:spacing w:line="360" w:lineRule="auto"/>
        <w:jc w:val="center"/>
        <w:rPr>
          <w:rFonts w:ascii="Arial" w:hAnsi="Arial" w:cs="Arial"/>
          <w:color w:val="000000" w:themeColor="text1"/>
          <w:sz w:val="52"/>
          <w:szCs w:val="52"/>
        </w:rPr>
      </w:pPr>
    </w:p>
    <w:p w14:paraId="7B95C399" w14:textId="3B7DC6E2" w:rsidR="002557BF" w:rsidRDefault="002557BF" w:rsidP="002557BF">
      <w:pPr>
        <w:spacing w:line="360" w:lineRule="auto"/>
        <w:jc w:val="center"/>
        <w:rPr>
          <w:rFonts w:ascii="Arial" w:hAnsi="Arial" w:cs="Arial"/>
          <w:color w:val="000000" w:themeColor="text1"/>
          <w:sz w:val="52"/>
          <w:szCs w:val="52"/>
        </w:rPr>
      </w:pPr>
    </w:p>
    <w:p w14:paraId="6343A125" w14:textId="3489E880" w:rsidR="002557BF" w:rsidRDefault="002557BF" w:rsidP="002557BF">
      <w:pPr>
        <w:spacing w:line="360" w:lineRule="auto"/>
        <w:jc w:val="center"/>
        <w:rPr>
          <w:rFonts w:ascii="Arial" w:hAnsi="Arial" w:cs="Arial"/>
          <w:color w:val="000000" w:themeColor="text1"/>
          <w:sz w:val="52"/>
          <w:szCs w:val="52"/>
        </w:rPr>
      </w:pPr>
    </w:p>
    <w:p w14:paraId="56F57D17" w14:textId="22CCB8B8" w:rsidR="002557BF" w:rsidRDefault="002557BF" w:rsidP="002557BF">
      <w:pPr>
        <w:spacing w:line="360" w:lineRule="auto"/>
        <w:jc w:val="center"/>
        <w:rPr>
          <w:rFonts w:ascii="Arial" w:hAnsi="Arial" w:cs="Arial"/>
          <w:color w:val="000000" w:themeColor="text1"/>
          <w:sz w:val="52"/>
          <w:szCs w:val="52"/>
        </w:rPr>
      </w:pPr>
    </w:p>
    <w:p w14:paraId="22D72AC2" w14:textId="78D2A162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  <w:sz w:val="26"/>
          <w:szCs w:val="26"/>
        </w:rPr>
      </w:pPr>
    </w:p>
    <w:p w14:paraId="438637E5" w14:textId="78F9F695" w:rsidR="002557BF" w:rsidRDefault="002557BF" w:rsidP="002557BF">
      <w:pPr>
        <w:spacing w:line="360" w:lineRule="auto"/>
        <w:rPr>
          <w:rFonts w:ascii="Arial" w:hAnsi="Arial" w:cs="Arial"/>
          <w:b/>
          <w:bCs/>
          <w:color w:val="000000" w:themeColor="text1"/>
          <w:sz w:val="26"/>
          <w:szCs w:val="26"/>
        </w:rPr>
      </w:pPr>
      <w:r>
        <w:rPr>
          <w:rFonts w:ascii="Arial" w:hAnsi="Arial" w:cs="Arial"/>
          <w:b/>
          <w:bCs/>
          <w:color w:val="000000" w:themeColor="text1"/>
          <w:sz w:val="26"/>
          <w:szCs w:val="26"/>
        </w:rPr>
        <w:lastRenderedPageBreak/>
        <w:t>Contents</w:t>
      </w:r>
    </w:p>
    <w:p w14:paraId="287599C2" w14:textId="4298630B" w:rsidR="002557BF" w:rsidRPr="002557BF" w:rsidRDefault="002557BF" w:rsidP="002557BF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</w:p>
    <w:p w14:paraId="2675FCAF" w14:textId="4B6C6B2D" w:rsidR="002557BF" w:rsidRPr="002557BF" w:rsidRDefault="002557BF" w:rsidP="002557B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2557BF">
        <w:rPr>
          <w:rFonts w:ascii="Arial" w:hAnsi="Arial" w:cs="Arial"/>
          <w:color w:val="000000" w:themeColor="text1"/>
        </w:rPr>
        <w:t>Title page…………………………………………………………………</w:t>
      </w:r>
      <w:r>
        <w:rPr>
          <w:rFonts w:ascii="Arial" w:hAnsi="Arial" w:cs="Arial"/>
          <w:color w:val="000000" w:themeColor="text1"/>
        </w:rPr>
        <w:t>……………….</w:t>
      </w:r>
    </w:p>
    <w:p w14:paraId="4BBE974E" w14:textId="578F7B04" w:rsidR="002557BF" w:rsidRPr="002557BF" w:rsidRDefault="002557BF" w:rsidP="002557B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2557BF">
        <w:rPr>
          <w:rFonts w:ascii="Arial" w:hAnsi="Arial" w:cs="Arial"/>
          <w:color w:val="000000" w:themeColor="text1"/>
        </w:rPr>
        <w:t>Introduction......................................................................................</w:t>
      </w:r>
      <w:r>
        <w:rPr>
          <w:rFonts w:ascii="Arial" w:hAnsi="Arial" w:cs="Arial"/>
          <w:color w:val="000000" w:themeColor="text1"/>
        </w:rPr>
        <w:t>........................</w:t>
      </w:r>
    </w:p>
    <w:p w14:paraId="2B305743" w14:textId="0570EBA2" w:rsidR="002557BF" w:rsidRPr="002557BF" w:rsidRDefault="002557BF" w:rsidP="002557B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2557BF">
        <w:rPr>
          <w:rFonts w:ascii="Arial" w:hAnsi="Arial" w:cs="Arial"/>
          <w:color w:val="000000" w:themeColor="text1"/>
        </w:rPr>
        <w:t>Section 1………………………………………………………………</w:t>
      </w:r>
      <w:r>
        <w:rPr>
          <w:rFonts w:ascii="Arial" w:hAnsi="Arial" w:cs="Arial"/>
          <w:color w:val="000000" w:themeColor="text1"/>
        </w:rPr>
        <w:t>…………………..</w:t>
      </w:r>
    </w:p>
    <w:p w14:paraId="6AD3D2C5" w14:textId="0CA0873D" w:rsidR="002557BF" w:rsidRPr="002557BF" w:rsidRDefault="002557BF" w:rsidP="002557B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2557BF">
        <w:rPr>
          <w:rFonts w:ascii="Arial" w:hAnsi="Arial" w:cs="Arial"/>
          <w:color w:val="000000" w:themeColor="text1"/>
        </w:rPr>
        <w:t>Section 2………………………………………………………………...</w:t>
      </w:r>
      <w:r>
        <w:rPr>
          <w:rFonts w:ascii="Arial" w:hAnsi="Arial" w:cs="Arial"/>
          <w:color w:val="000000" w:themeColor="text1"/>
        </w:rPr>
        <w:t>........................</w:t>
      </w:r>
    </w:p>
    <w:p w14:paraId="1D17CC74" w14:textId="63DCAC22" w:rsidR="002557BF" w:rsidRPr="002557BF" w:rsidRDefault="002557BF" w:rsidP="002557B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2557BF">
        <w:rPr>
          <w:rFonts w:ascii="Arial" w:hAnsi="Arial" w:cs="Arial"/>
          <w:color w:val="000000" w:themeColor="text1"/>
        </w:rPr>
        <w:t>Section 3………………………………………………………………</w:t>
      </w:r>
      <w:r>
        <w:rPr>
          <w:rFonts w:ascii="Arial" w:hAnsi="Arial" w:cs="Arial"/>
          <w:color w:val="000000" w:themeColor="text1"/>
        </w:rPr>
        <w:t>…………………..</w:t>
      </w:r>
    </w:p>
    <w:p w14:paraId="683F2A19" w14:textId="438E2EF3" w:rsidR="002557BF" w:rsidRPr="002557BF" w:rsidRDefault="002557BF" w:rsidP="002557B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2557BF">
        <w:rPr>
          <w:rFonts w:ascii="Arial" w:hAnsi="Arial" w:cs="Arial"/>
          <w:color w:val="000000" w:themeColor="text1"/>
        </w:rPr>
        <w:t>Conclusion……………………………………………………………...</w:t>
      </w:r>
      <w:r>
        <w:rPr>
          <w:rFonts w:ascii="Arial" w:hAnsi="Arial" w:cs="Arial"/>
          <w:color w:val="000000" w:themeColor="text1"/>
        </w:rPr>
        <w:t>........................</w:t>
      </w:r>
    </w:p>
    <w:p w14:paraId="5F727201" w14:textId="7D76B8EF" w:rsidR="002557BF" w:rsidRDefault="002557BF" w:rsidP="002557B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</w:rPr>
      </w:pPr>
      <w:r w:rsidRPr="002557BF">
        <w:rPr>
          <w:rFonts w:ascii="Arial" w:hAnsi="Arial" w:cs="Arial"/>
          <w:color w:val="000000" w:themeColor="text1"/>
        </w:rPr>
        <w:t>References……………………………………………………………</w:t>
      </w:r>
      <w:r>
        <w:rPr>
          <w:rFonts w:ascii="Arial" w:hAnsi="Arial" w:cs="Arial"/>
          <w:color w:val="000000" w:themeColor="text1"/>
        </w:rPr>
        <w:t>………………….</w:t>
      </w:r>
    </w:p>
    <w:p w14:paraId="4EA1B41E" w14:textId="7640FD96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364D53F6" w14:textId="4F9AD092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01404078" w14:textId="18F5DD64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2B3AF5BC" w14:textId="0FF1F951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50F6433F" w14:textId="127EAD88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20D3E9EA" w14:textId="7CC16FA0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23E4411E" w14:textId="06A2D645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3002DBA6" w14:textId="78B14D30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44EB1B21" w14:textId="0A7CA206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6A607C45" w14:textId="128C56D5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2CEBF535" w14:textId="732AC532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4ADC124A" w14:textId="77B675EC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2DD6E528" w14:textId="28220447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3C0ADBFA" w14:textId="07A5EAE7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033154AC" w14:textId="1689F92B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4628A051" w14:textId="1F9B2F06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1F67CCBA" w14:textId="6C25C359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56219AAD" w14:textId="77777777" w:rsidR="001677D6" w:rsidRDefault="001677D6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13FDCEB8" w14:textId="5B75ED68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  <w:sz w:val="26"/>
          <w:szCs w:val="26"/>
        </w:rPr>
        <w:lastRenderedPageBreak/>
        <w:t xml:space="preserve">Introduction </w:t>
      </w:r>
    </w:p>
    <w:p w14:paraId="11F95B30" w14:textId="77777777" w:rsidR="00E861C0" w:rsidRDefault="00E861C0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464D2DEC" w14:textId="3FAB3D65" w:rsidR="00136B06" w:rsidRDefault="004C6968" w:rsidP="00E5700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This report will summarise</w:t>
      </w:r>
      <w:r w:rsidR="00967014">
        <w:rPr>
          <w:rFonts w:ascii="Arial" w:hAnsi="Arial" w:cs="Arial"/>
          <w:color w:val="000000" w:themeColor="text1"/>
        </w:rPr>
        <w:t xml:space="preserve"> if</w:t>
      </w:r>
      <w:r>
        <w:rPr>
          <w:rFonts w:ascii="Arial" w:hAnsi="Arial" w:cs="Arial"/>
          <w:color w:val="000000" w:themeColor="text1"/>
        </w:rPr>
        <w:t xml:space="preserve"> knowledge </w:t>
      </w:r>
      <w:r w:rsidR="00513182">
        <w:rPr>
          <w:rFonts w:ascii="Arial" w:hAnsi="Arial" w:cs="Arial"/>
          <w:color w:val="000000" w:themeColor="text1"/>
        </w:rPr>
        <w:t>of</w:t>
      </w:r>
      <w:r>
        <w:rPr>
          <w:rFonts w:ascii="Arial" w:hAnsi="Arial" w:cs="Arial"/>
          <w:color w:val="000000" w:themeColor="text1"/>
        </w:rPr>
        <w:t xml:space="preserve"> psychological theories of lifespan development and behaviour can lead to a more effective performance of Health or Social Care employees </w:t>
      </w:r>
      <w:r w:rsidR="00BF5C6B">
        <w:rPr>
          <w:rFonts w:ascii="Arial" w:hAnsi="Arial" w:cs="Arial"/>
          <w:color w:val="000000" w:themeColor="text1"/>
        </w:rPr>
        <w:t>with</w:t>
      </w:r>
      <w:r>
        <w:rPr>
          <w:rFonts w:ascii="Arial" w:hAnsi="Arial" w:cs="Arial"/>
          <w:color w:val="000000" w:themeColor="text1"/>
        </w:rPr>
        <w:t>in their job role</w:t>
      </w:r>
      <w:r w:rsidR="00402002">
        <w:rPr>
          <w:rFonts w:ascii="Arial" w:hAnsi="Arial" w:cs="Arial"/>
          <w:color w:val="000000" w:themeColor="text1"/>
        </w:rPr>
        <w:t xml:space="preserve">, compared to health and social care professionals </w:t>
      </w:r>
      <w:r w:rsidR="00EE53CB">
        <w:rPr>
          <w:rFonts w:ascii="Arial" w:hAnsi="Arial" w:cs="Arial"/>
          <w:color w:val="000000" w:themeColor="text1"/>
        </w:rPr>
        <w:t>with unknown knowledge o</w:t>
      </w:r>
      <w:r w:rsidR="00066BDF">
        <w:rPr>
          <w:rFonts w:ascii="Arial" w:hAnsi="Arial" w:cs="Arial"/>
          <w:color w:val="000000" w:themeColor="text1"/>
        </w:rPr>
        <w:t xml:space="preserve">f </w:t>
      </w:r>
      <w:r w:rsidR="002227C5">
        <w:rPr>
          <w:rFonts w:ascii="Arial" w:hAnsi="Arial" w:cs="Arial"/>
          <w:color w:val="000000" w:themeColor="text1"/>
        </w:rPr>
        <w:t xml:space="preserve">the theories. </w:t>
      </w:r>
      <w:r w:rsidR="002B7025">
        <w:rPr>
          <w:rFonts w:ascii="Arial" w:hAnsi="Arial" w:cs="Arial"/>
          <w:color w:val="000000" w:themeColor="text1"/>
        </w:rPr>
        <w:t xml:space="preserve">This report will include </w:t>
      </w:r>
      <w:r w:rsidR="005D270E">
        <w:rPr>
          <w:rFonts w:ascii="Arial" w:hAnsi="Arial" w:cs="Arial"/>
          <w:color w:val="000000" w:themeColor="text1"/>
        </w:rPr>
        <w:t>three</w:t>
      </w:r>
      <w:r w:rsidR="002227C5">
        <w:rPr>
          <w:rFonts w:ascii="Arial" w:hAnsi="Arial" w:cs="Arial"/>
          <w:color w:val="000000" w:themeColor="text1"/>
        </w:rPr>
        <w:t xml:space="preserve"> psychological theories of lifespan development and behaviour </w:t>
      </w:r>
      <w:r w:rsidR="005D270E">
        <w:rPr>
          <w:rFonts w:ascii="Arial" w:hAnsi="Arial" w:cs="Arial"/>
          <w:color w:val="000000" w:themeColor="text1"/>
        </w:rPr>
        <w:t xml:space="preserve">theories </w:t>
      </w:r>
      <w:r w:rsidR="001E72AE">
        <w:rPr>
          <w:rFonts w:ascii="Arial" w:hAnsi="Arial" w:cs="Arial"/>
          <w:color w:val="000000" w:themeColor="text1"/>
        </w:rPr>
        <w:t xml:space="preserve">and three </w:t>
      </w:r>
      <w:r w:rsidR="00AC50D0">
        <w:rPr>
          <w:rFonts w:ascii="Arial" w:hAnsi="Arial" w:cs="Arial"/>
          <w:color w:val="000000" w:themeColor="text1"/>
        </w:rPr>
        <w:t>practical</w:t>
      </w:r>
      <w:r w:rsidR="001E72AE">
        <w:rPr>
          <w:rFonts w:ascii="Arial" w:hAnsi="Arial" w:cs="Arial"/>
          <w:color w:val="000000" w:themeColor="text1"/>
        </w:rPr>
        <w:t xml:space="preserve"> examples of </w:t>
      </w:r>
      <w:r w:rsidR="00030BD0">
        <w:rPr>
          <w:rFonts w:ascii="Arial" w:hAnsi="Arial" w:cs="Arial"/>
          <w:color w:val="000000" w:themeColor="text1"/>
        </w:rPr>
        <w:t xml:space="preserve">the </w:t>
      </w:r>
      <w:r w:rsidR="00AC50D0">
        <w:rPr>
          <w:rFonts w:ascii="Arial" w:hAnsi="Arial" w:cs="Arial"/>
          <w:color w:val="000000" w:themeColor="text1"/>
        </w:rPr>
        <w:t>theories applied within a health or social care setting.</w:t>
      </w:r>
      <w:r w:rsidR="00BF0C1B">
        <w:rPr>
          <w:rFonts w:ascii="Arial" w:hAnsi="Arial" w:cs="Arial"/>
          <w:color w:val="000000" w:themeColor="text1"/>
        </w:rPr>
        <w:t xml:space="preserve"> The chosen </w:t>
      </w:r>
      <w:r w:rsidR="00403EB4">
        <w:rPr>
          <w:rFonts w:ascii="Arial" w:hAnsi="Arial" w:cs="Arial"/>
          <w:color w:val="000000" w:themeColor="text1"/>
        </w:rPr>
        <w:t xml:space="preserve">theories </w:t>
      </w:r>
      <w:r w:rsidR="007A5A43">
        <w:rPr>
          <w:rFonts w:ascii="Arial" w:hAnsi="Arial" w:cs="Arial"/>
          <w:color w:val="000000" w:themeColor="text1"/>
        </w:rPr>
        <w:t>contained</w:t>
      </w:r>
      <w:r w:rsidR="00403EB4">
        <w:rPr>
          <w:rFonts w:ascii="Arial" w:hAnsi="Arial" w:cs="Arial"/>
          <w:color w:val="000000" w:themeColor="text1"/>
        </w:rPr>
        <w:t xml:space="preserve"> in this report are</w:t>
      </w:r>
      <w:r w:rsidR="008E6745">
        <w:rPr>
          <w:rFonts w:ascii="Arial" w:hAnsi="Arial" w:cs="Arial"/>
          <w:color w:val="000000" w:themeColor="text1"/>
        </w:rPr>
        <w:t xml:space="preserve"> Sigmund</w:t>
      </w:r>
      <w:r w:rsidR="00403EB4">
        <w:rPr>
          <w:rFonts w:ascii="Arial" w:hAnsi="Arial" w:cs="Arial"/>
          <w:color w:val="000000" w:themeColor="text1"/>
        </w:rPr>
        <w:t xml:space="preserve"> Freud’s </w:t>
      </w:r>
      <w:r w:rsidR="008E6745">
        <w:rPr>
          <w:rFonts w:ascii="Arial" w:hAnsi="Arial" w:cs="Arial"/>
          <w:color w:val="000000" w:themeColor="text1"/>
        </w:rPr>
        <w:t xml:space="preserve">theory </w:t>
      </w:r>
      <w:r w:rsidR="00DB39FA" w:rsidRPr="00CB10DF">
        <w:rPr>
          <w:rFonts w:ascii="Arial" w:hAnsi="Arial" w:cs="Arial"/>
          <w:color w:val="000000" w:themeColor="text1"/>
        </w:rPr>
        <w:t>(</w:t>
      </w:r>
      <w:r w:rsidR="00DB39FA" w:rsidRPr="00CB10DF">
        <w:rPr>
          <w:rFonts w:ascii="Arial" w:hAnsi="Arial" w:cs="Arial"/>
          <w:color w:val="000000" w:themeColor="text1"/>
          <w:shd w:val="clear" w:color="auto" w:fill="FFFFFF"/>
        </w:rPr>
        <w:t>Corcoran, J., 1999. Children's literature and popular movies for knowledge of lifespan development. </w:t>
      </w:r>
      <w:r w:rsidR="00DB39FA" w:rsidRPr="00CB10DF">
        <w:rPr>
          <w:rFonts w:ascii="Arial" w:hAnsi="Arial" w:cs="Arial"/>
          <w:i/>
          <w:iCs/>
          <w:color w:val="000000" w:themeColor="text1"/>
          <w:shd w:val="clear" w:color="auto" w:fill="FFFFFF"/>
        </w:rPr>
        <w:t>Journal of Baccalaureate Social Work</w:t>
      </w:r>
      <w:r w:rsidR="00DB39FA" w:rsidRPr="00CB10DF">
        <w:rPr>
          <w:rFonts w:ascii="Arial" w:hAnsi="Arial" w:cs="Arial"/>
          <w:color w:val="000000" w:themeColor="text1"/>
          <w:shd w:val="clear" w:color="auto" w:fill="FFFFFF"/>
        </w:rPr>
        <w:t>, </w:t>
      </w:r>
      <w:r w:rsidR="00DB39FA" w:rsidRPr="00CB10DF">
        <w:rPr>
          <w:rFonts w:ascii="Arial" w:hAnsi="Arial" w:cs="Arial"/>
          <w:i/>
          <w:iCs/>
          <w:color w:val="000000" w:themeColor="text1"/>
          <w:shd w:val="clear" w:color="auto" w:fill="FFFFFF"/>
        </w:rPr>
        <w:t>5</w:t>
      </w:r>
      <w:r w:rsidR="00DB39FA" w:rsidRPr="00CB10DF">
        <w:rPr>
          <w:rFonts w:ascii="Arial" w:hAnsi="Arial" w:cs="Arial"/>
          <w:color w:val="000000" w:themeColor="text1"/>
          <w:shd w:val="clear" w:color="auto" w:fill="FFFFFF"/>
        </w:rPr>
        <w:t>(1), pp.87-98.)</w:t>
      </w:r>
      <w:r w:rsidR="00DB39FA" w:rsidRPr="00CB10DF">
        <w:rPr>
          <w:rFonts w:ascii="Arial" w:hAnsi="Arial" w:cs="Arial"/>
          <w:color w:val="000000" w:themeColor="text1"/>
        </w:rPr>
        <w:t xml:space="preserve">, Freud’s theory suggests that all human behaviour </w:t>
      </w:r>
      <w:r w:rsidR="00DB39FA">
        <w:rPr>
          <w:rFonts w:ascii="Arial" w:hAnsi="Arial" w:cs="Arial"/>
          <w:color w:val="000000" w:themeColor="text1"/>
        </w:rPr>
        <w:t xml:space="preserve">is influenced by the unconscious mind known as the id, ego and superego. </w:t>
      </w:r>
      <w:r w:rsidR="008E6745">
        <w:rPr>
          <w:rFonts w:ascii="Arial" w:hAnsi="Arial" w:cs="Arial"/>
          <w:color w:val="000000" w:themeColor="text1"/>
        </w:rPr>
        <w:t>Erik Erikson’s</w:t>
      </w:r>
      <w:r w:rsidR="00086674">
        <w:rPr>
          <w:rFonts w:ascii="Arial" w:hAnsi="Arial" w:cs="Arial"/>
          <w:color w:val="000000" w:themeColor="text1"/>
        </w:rPr>
        <w:t xml:space="preserve"> theory of </w:t>
      </w:r>
      <w:r w:rsidR="008000FA">
        <w:rPr>
          <w:rFonts w:ascii="Arial" w:hAnsi="Arial" w:cs="Arial"/>
          <w:color w:val="000000" w:themeColor="text1"/>
        </w:rPr>
        <w:t>physic-social</w:t>
      </w:r>
      <w:r w:rsidR="00086674">
        <w:rPr>
          <w:rFonts w:ascii="Arial" w:hAnsi="Arial" w:cs="Arial"/>
          <w:color w:val="000000" w:themeColor="text1"/>
        </w:rPr>
        <w:t xml:space="preserve"> development</w:t>
      </w:r>
      <w:r w:rsidR="00DB39FA">
        <w:rPr>
          <w:rFonts w:ascii="Arial" w:hAnsi="Arial" w:cs="Arial"/>
          <w:color w:val="000000" w:themeColor="text1"/>
        </w:rPr>
        <w:t xml:space="preserve"> (</w:t>
      </w:r>
      <w:r w:rsidR="0041762E" w:rsidRPr="0041762E">
        <w:rPr>
          <w:rFonts w:ascii="Arial" w:hAnsi="Arial" w:cs="Arial"/>
          <w:color w:val="000000" w:themeColor="text1"/>
          <w:shd w:val="clear" w:color="auto" w:fill="FFFFFF"/>
        </w:rPr>
        <w:t>Maree,</w:t>
      </w:r>
      <w:r w:rsidR="0041762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41762E" w:rsidRPr="0041762E">
        <w:rPr>
          <w:rFonts w:ascii="Arial" w:hAnsi="Arial" w:cs="Arial"/>
          <w:color w:val="000000" w:themeColor="text1"/>
          <w:shd w:val="clear" w:color="auto" w:fill="FFFFFF"/>
        </w:rPr>
        <w:t>2021</w:t>
      </w:r>
      <w:r w:rsidR="00DB39FA" w:rsidRPr="0041762E">
        <w:rPr>
          <w:rFonts w:ascii="Arial" w:hAnsi="Arial" w:cs="Arial"/>
          <w:color w:val="000000" w:themeColor="text1"/>
        </w:rPr>
        <w:t xml:space="preserve">) </w:t>
      </w:r>
      <w:r w:rsidR="00DB573A">
        <w:rPr>
          <w:rFonts w:ascii="Arial" w:hAnsi="Arial" w:cs="Arial"/>
          <w:color w:val="000000" w:themeColor="text1"/>
        </w:rPr>
        <w:t xml:space="preserve">Erikson </w:t>
      </w:r>
      <w:r w:rsidR="00B35450">
        <w:rPr>
          <w:rFonts w:ascii="Arial" w:hAnsi="Arial" w:cs="Arial"/>
          <w:color w:val="000000" w:themeColor="text1"/>
        </w:rPr>
        <w:t>suggest</w:t>
      </w:r>
      <w:r w:rsidR="00C96790">
        <w:rPr>
          <w:rFonts w:ascii="Arial" w:hAnsi="Arial" w:cs="Arial"/>
          <w:color w:val="000000" w:themeColor="text1"/>
        </w:rPr>
        <w:t>ed</w:t>
      </w:r>
      <w:r w:rsidR="00B35450">
        <w:rPr>
          <w:rFonts w:ascii="Arial" w:hAnsi="Arial" w:cs="Arial"/>
          <w:color w:val="000000" w:themeColor="text1"/>
        </w:rPr>
        <w:t xml:space="preserve"> </w:t>
      </w:r>
      <w:r w:rsidR="00B35450" w:rsidRPr="006723AB">
        <w:rPr>
          <w:rFonts w:ascii="Arial" w:hAnsi="Arial" w:cs="Arial"/>
          <w:color w:val="000000" w:themeColor="text1"/>
        </w:rPr>
        <w:t xml:space="preserve">that </w:t>
      </w:r>
      <w:r w:rsidR="00C96790" w:rsidRPr="006723AB">
        <w:rPr>
          <w:rFonts w:ascii="Arial" w:hAnsi="Arial" w:cs="Arial"/>
          <w:color w:val="000000" w:themeColor="text1"/>
        </w:rPr>
        <w:t xml:space="preserve">the </w:t>
      </w:r>
      <w:r w:rsidR="00C96790" w:rsidRPr="006723AB">
        <w:rPr>
          <w:rFonts w:ascii="Arial" w:hAnsi="Arial" w:cs="Arial"/>
          <w:color w:val="000000" w:themeColor="text1"/>
          <w:shd w:val="clear" w:color="auto" w:fill="FFFFFF"/>
        </w:rPr>
        <w:t xml:space="preserve">development of an individual’s personality </w:t>
      </w:r>
      <w:r w:rsidR="006723AB">
        <w:rPr>
          <w:rFonts w:ascii="Arial" w:hAnsi="Arial" w:cs="Arial"/>
          <w:color w:val="000000" w:themeColor="text1"/>
          <w:shd w:val="clear" w:color="auto" w:fill="FFFFFF"/>
        </w:rPr>
        <w:t>depends on resolving</w:t>
      </w:r>
      <w:r w:rsidR="00C96790" w:rsidRPr="006723AB">
        <w:rPr>
          <w:rFonts w:ascii="Arial" w:hAnsi="Arial" w:cs="Arial"/>
          <w:color w:val="000000" w:themeColor="text1"/>
          <w:shd w:val="clear" w:color="auto" w:fill="FFFFFF"/>
        </w:rPr>
        <w:t xml:space="preserve"> existential crises </w:t>
      </w:r>
      <w:r w:rsidR="006723AB">
        <w:rPr>
          <w:rFonts w:ascii="Arial" w:hAnsi="Arial" w:cs="Arial"/>
          <w:color w:val="000000" w:themeColor="text1"/>
          <w:shd w:val="clear" w:color="auto" w:fill="FFFFFF"/>
        </w:rPr>
        <w:t>such as</w:t>
      </w:r>
      <w:r w:rsidR="00C96790" w:rsidRPr="006723AB">
        <w:rPr>
          <w:rFonts w:ascii="Arial" w:hAnsi="Arial" w:cs="Arial"/>
          <w:color w:val="000000" w:themeColor="text1"/>
          <w:shd w:val="clear" w:color="auto" w:fill="FFFFFF"/>
        </w:rPr>
        <w:t xml:space="preserve"> trust, autonomy, intimacy, individuality, integrity, and identity</w:t>
      </w:r>
      <w:r w:rsidR="006723AB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6723AB">
        <w:rPr>
          <w:rFonts w:ascii="Arial" w:hAnsi="Arial" w:cs="Arial"/>
          <w:color w:val="000000" w:themeColor="text1"/>
        </w:rPr>
        <w:t>T</w:t>
      </w:r>
      <w:r w:rsidR="008000FA" w:rsidRPr="006723AB">
        <w:rPr>
          <w:rFonts w:ascii="Arial" w:hAnsi="Arial" w:cs="Arial"/>
          <w:color w:val="000000" w:themeColor="text1"/>
        </w:rPr>
        <w:t>he humanistic psychology approach</w:t>
      </w:r>
      <w:r w:rsidR="008000FA">
        <w:rPr>
          <w:rFonts w:ascii="Arial" w:hAnsi="Arial" w:cs="Arial"/>
          <w:color w:val="000000" w:themeColor="text1"/>
        </w:rPr>
        <w:t>.</w:t>
      </w:r>
      <w:r w:rsidR="005E6657">
        <w:rPr>
          <w:rFonts w:ascii="Arial" w:hAnsi="Arial" w:cs="Arial"/>
          <w:color w:val="000000" w:themeColor="text1"/>
        </w:rPr>
        <w:t xml:space="preserve"> </w:t>
      </w:r>
      <w:r w:rsidR="005E6657" w:rsidRPr="00B842E0">
        <w:rPr>
          <w:rFonts w:ascii="Arial" w:hAnsi="Arial" w:cs="Arial"/>
          <w:color w:val="000000" w:themeColor="text1"/>
        </w:rPr>
        <w:t>(</w:t>
      </w:r>
      <w:r w:rsidR="00B842E0" w:rsidRPr="00B842E0">
        <w:rPr>
          <w:rFonts w:ascii="Arial" w:hAnsi="Arial" w:cs="Arial"/>
          <w:color w:val="000000" w:themeColor="text1"/>
          <w:shd w:val="clear" w:color="auto" w:fill="FFFFFF"/>
        </w:rPr>
        <w:t>Warmoth</w:t>
      </w:r>
      <w:r w:rsidR="00B842E0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B842E0" w:rsidRPr="00B842E0">
        <w:rPr>
          <w:rFonts w:ascii="Arial" w:hAnsi="Arial" w:cs="Arial"/>
          <w:color w:val="000000" w:themeColor="text1"/>
          <w:shd w:val="clear" w:color="auto" w:fill="FFFFFF"/>
        </w:rPr>
        <w:t>1998</w:t>
      </w:r>
      <w:r w:rsidR="005E6657" w:rsidRPr="00B842E0">
        <w:rPr>
          <w:rFonts w:ascii="Arial" w:hAnsi="Arial" w:cs="Arial"/>
          <w:color w:val="000000" w:themeColor="text1"/>
        </w:rPr>
        <w:t xml:space="preserve">) </w:t>
      </w:r>
      <w:r w:rsidR="00F73F54">
        <w:rPr>
          <w:rFonts w:ascii="Arial" w:hAnsi="Arial" w:cs="Arial"/>
          <w:color w:val="000000" w:themeColor="text1"/>
        </w:rPr>
        <w:t xml:space="preserve">the humanistic approach </w:t>
      </w:r>
      <w:r w:rsidR="005E6657">
        <w:rPr>
          <w:rFonts w:ascii="Arial" w:hAnsi="Arial" w:cs="Arial"/>
          <w:color w:val="000000" w:themeColor="text1"/>
        </w:rPr>
        <w:t>believes</w:t>
      </w:r>
      <w:r w:rsidR="00F73F54">
        <w:rPr>
          <w:rFonts w:ascii="Arial" w:hAnsi="Arial" w:cs="Arial"/>
          <w:color w:val="000000" w:themeColor="text1"/>
        </w:rPr>
        <w:t xml:space="preserve"> </w:t>
      </w:r>
      <w:r w:rsidR="006E3546">
        <w:rPr>
          <w:rFonts w:ascii="Arial" w:hAnsi="Arial" w:cs="Arial"/>
          <w:color w:val="000000" w:themeColor="text1"/>
        </w:rPr>
        <w:t xml:space="preserve">that each individual has </w:t>
      </w:r>
      <w:r w:rsidR="00F82811">
        <w:rPr>
          <w:rFonts w:ascii="Arial" w:hAnsi="Arial" w:cs="Arial"/>
          <w:color w:val="000000" w:themeColor="text1"/>
        </w:rPr>
        <w:t>free will and must be treated equally</w:t>
      </w:r>
      <w:r w:rsidR="00B842E0">
        <w:rPr>
          <w:rFonts w:ascii="Arial" w:hAnsi="Arial" w:cs="Arial"/>
          <w:color w:val="000000" w:themeColor="text1"/>
        </w:rPr>
        <w:t>, regardless of gender, ethnicity, disability, age or cultural background.</w:t>
      </w:r>
    </w:p>
    <w:p w14:paraId="6600ADC9" w14:textId="77777777" w:rsidR="00136B06" w:rsidRDefault="00136B06" w:rsidP="00E861C0">
      <w:pPr>
        <w:spacing w:line="360" w:lineRule="auto"/>
        <w:rPr>
          <w:rFonts w:ascii="Arial" w:hAnsi="Arial" w:cs="Arial"/>
          <w:color w:val="000000" w:themeColor="text1"/>
        </w:rPr>
      </w:pPr>
    </w:p>
    <w:p w14:paraId="25823071" w14:textId="0E891A8C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3CCC28E1" w14:textId="7F49062B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2F7E95EF" w14:textId="264AC479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1D6016D9" w14:textId="0A5941DA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1D3FF275" w14:textId="39453710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2F5E425F" w14:textId="4E24FD05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7C0B7FBB" w14:textId="60301DBF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30F2091F" w14:textId="5054B0D8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5C112C5A" w14:textId="19DF6964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2ADADC00" w14:textId="2936A818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30DB6E1F" w14:textId="6D1C6716" w:rsidR="002557BF" w:rsidRDefault="002557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45B3A300" w14:textId="77777777" w:rsidR="00313CCA" w:rsidRDefault="00313CCA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0C6823C8" w14:textId="70569C35" w:rsidR="00F076F7" w:rsidRDefault="002557BF" w:rsidP="002557BF">
      <w:pPr>
        <w:spacing w:line="360" w:lineRule="auto"/>
        <w:rPr>
          <w:rFonts w:ascii="Arial" w:hAnsi="Arial" w:cs="Arial"/>
          <w:b/>
          <w:bCs/>
          <w:color w:val="000000" w:themeColor="text1"/>
          <w:sz w:val="26"/>
          <w:szCs w:val="26"/>
        </w:rPr>
      </w:pPr>
      <w:r>
        <w:rPr>
          <w:rFonts w:ascii="Arial" w:hAnsi="Arial" w:cs="Arial"/>
          <w:b/>
          <w:bCs/>
          <w:color w:val="000000" w:themeColor="text1"/>
          <w:sz w:val="26"/>
          <w:szCs w:val="26"/>
        </w:rPr>
        <w:lastRenderedPageBreak/>
        <w:t xml:space="preserve">Section 1 </w:t>
      </w:r>
    </w:p>
    <w:p w14:paraId="5FD8AFB1" w14:textId="77777777" w:rsidR="00F076F7" w:rsidRDefault="00F076F7" w:rsidP="002557BF">
      <w:pPr>
        <w:spacing w:line="360" w:lineRule="auto"/>
        <w:rPr>
          <w:rFonts w:ascii="Arial" w:hAnsi="Arial" w:cs="Arial"/>
          <w:b/>
          <w:bCs/>
          <w:color w:val="000000" w:themeColor="text1"/>
          <w:sz w:val="26"/>
          <w:szCs w:val="26"/>
        </w:rPr>
      </w:pPr>
    </w:p>
    <w:p w14:paraId="0A68B951" w14:textId="7856FC08" w:rsidR="009959FD" w:rsidRDefault="002557BF" w:rsidP="00E5700F">
      <w:pPr>
        <w:spacing w:line="360" w:lineRule="auto"/>
        <w:rPr>
          <w:rFonts w:ascii="Arial" w:hAnsi="Arial" w:cs="Arial"/>
          <w:color w:val="000000" w:themeColor="text1"/>
        </w:rPr>
      </w:pPr>
      <w:r w:rsidRPr="00B41778">
        <w:rPr>
          <w:rFonts w:ascii="Arial" w:hAnsi="Arial" w:cs="Arial"/>
          <w:color w:val="000000" w:themeColor="text1"/>
        </w:rPr>
        <w:t>According to</w:t>
      </w:r>
      <w:r w:rsidR="00566362" w:rsidRPr="00B41778">
        <w:rPr>
          <w:rFonts w:ascii="Arial" w:hAnsi="Arial" w:cs="Arial"/>
          <w:color w:val="000000" w:themeColor="text1"/>
        </w:rPr>
        <w:t xml:space="preserve"> </w:t>
      </w:r>
      <w:r w:rsidR="00B41778" w:rsidRPr="00B41778">
        <w:rPr>
          <w:rFonts w:ascii="Arial" w:hAnsi="Arial" w:cs="Arial"/>
          <w:color w:val="000000" w:themeColor="text1"/>
        </w:rPr>
        <w:t>(</w:t>
      </w:r>
      <w:r w:rsidR="00B41778" w:rsidRPr="00B41778">
        <w:rPr>
          <w:rFonts w:ascii="Arial" w:hAnsi="Arial" w:cs="Arial"/>
          <w:color w:val="222222"/>
          <w:shd w:val="clear" w:color="auto" w:fill="FFFFFF"/>
        </w:rPr>
        <w:t xml:space="preserve">Steinberg, L., Bornstein, M.H. and </w:t>
      </w:r>
      <w:proofErr w:type="spellStart"/>
      <w:r w:rsidR="00B41778" w:rsidRPr="00B41778">
        <w:rPr>
          <w:rFonts w:ascii="Arial" w:hAnsi="Arial" w:cs="Arial"/>
          <w:color w:val="222222"/>
          <w:shd w:val="clear" w:color="auto" w:fill="FFFFFF"/>
        </w:rPr>
        <w:t>Vandell</w:t>
      </w:r>
      <w:proofErr w:type="spellEnd"/>
      <w:r w:rsidR="00B41778" w:rsidRPr="00B41778">
        <w:rPr>
          <w:rFonts w:ascii="Arial" w:hAnsi="Arial" w:cs="Arial"/>
          <w:color w:val="222222"/>
          <w:shd w:val="clear" w:color="auto" w:fill="FFFFFF"/>
        </w:rPr>
        <w:t>, D.L., 2010. </w:t>
      </w:r>
      <w:r w:rsidR="00B41778" w:rsidRPr="00B41778">
        <w:rPr>
          <w:rFonts w:ascii="Arial" w:hAnsi="Arial" w:cs="Arial"/>
          <w:i/>
          <w:iCs/>
          <w:color w:val="222222"/>
          <w:shd w:val="clear" w:color="auto" w:fill="FFFFFF"/>
        </w:rPr>
        <w:t>Life-span development: Infancy through adulthood</w:t>
      </w:r>
      <w:r w:rsidR="00B41778" w:rsidRPr="00B41778">
        <w:rPr>
          <w:rFonts w:ascii="Arial" w:hAnsi="Arial" w:cs="Arial"/>
          <w:color w:val="222222"/>
          <w:shd w:val="clear" w:color="auto" w:fill="FFFFFF"/>
        </w:rPr>
        <w:t>. Cengage Learning.)</w:t>
      </w:r>
      <w:r w:rsidR="00B41778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000000" w:themeColor="text1"/>
        </w:rPr>
        <w:t xml:space="preserve">Freud’s psychological theory of lifespan development </w:t>
      </w:r>
      <w:r w:rsidR="004C6968">
        <w:rPr>
          <w:rFonts w:ascii="Arial" w:hAnsi="Arial" w:cs="Arial"/>
          <w:color w:val="000000" w:themeColor="text1"/>
        </w:rPr>
        <w:t xml:space="preserve">and behaviour </w:t>
      </w:r>
      <w:r w:rsidR="00EE6295">
        <w:rPr>
          <w:rFonts w:ascii="Arial" w:hAnsi="Arial" w:cs="Arial"/>
          <w:color w:val="000000" w:themeColor="text1"/>
        </w:rPr>
        <w:t xml:space="preserve">is one of the </w:t>
      </w:r>
      <w:r w:rsidR="00A865AF">
        <w:rPr>
          <w:rFonts w:ascii="Arial" w:hAnsi="Arial" w:cs="Arial"/>
          <w:color w:val="000000" w:themeColor="text1"/>
        </w:rPr>
        <w:t>leading</w:t>
      </w:r>
      <w:r w:rsidR="00EE6295">
        <w:rPr>
          <w:rFonts w:ascii="Arial" w:hAnsi="Arial" w:cs="Arial"/>
          <w:color w:val="000000" w:themeColor="text1"/>
        </w:rPr>
        <w:t xml:space="preserve"> figures </w:t>
      </w:r>
      <w:r w:rsidR="00C03449">
        <w:rPr>
          <w:rFonts w:ascii="Arial" w:hAnsi="Arial" w:cs="Arial"/>
          <w:color w:val="000000" w:themeColor="text1"/>
        </w:rPr>
        <w:t xml:space="preserve">in psychodynamic </w:t>
      </w:r>
      <w:r w:rsidR="003D3D61">
        <w:rPr>
          <w:rFonts w:ascii="Arial" w:hAnsi="Arial" w:cs="Arial"/>
          <w:color w:val="000000" w:themeColor="text1"/>
        </w:rPr>
        <w:t>theory</w:t>
      </w:r>
      <w:r w:rsidR="00DC4514">
        <w:rPr>
          <w:rFonts w:ascii="Arial" w:hAnsi="Arial" w:cs="Arial"/>
          <w:color w:val="000000" w:themeColor="text1"/>
        </w:rPr>
        <w:t>; originating</w:t>
      </w:r>
      <w:r w:rsidR="00367248">
        <w:rPr>
          <w:rFonts w:ascii="Arial" w:hAnsi="Arial" w:cs="Arial"/>
          <w:color w:val="000000" w:themeColor="text1"/>
        </w:rPr>
        <w:t xml:space="preserve"> in </w:t>
      </w:r>
      <w:r w:rsidR="00E4519B">
        <w:rPr>
          <w:rFonts w:ascii="Arial" w:hAnsi="Arial" w:cs="Arial"/>
          <w:color w:val="000000" w:themeColor="text1"/>
        </w:rPr>
        <w:t>the early 19</w:t>
      </w:r>
      <w:r w:rsidR="00E4519B" w:rsidRPr="00E4519B">
        <w:rPr>
          <w:rFonts w:ascii="Arial" w:hAnsi="Arial" w:cs="Arial"/>
          <w:color w:val="000000" w:themeColor="text1"/>
          <w:vertAlign w:val="superscript"/>
        </w:rPr>
        <w:t>th</w:t>
      </w:r>
      <w:r w:rsidR="00E4519B">
        <w:rPr>
          <w:rFonts w:ascii="Arial" w:hAnsi="Arial" w:cs="Arial"/>
          <w:color w:val="000000" w:themeColor="text1"/>
        </w:rPr>
        <w:t xml:space="preserve"> century between 1856</w:t>
      </w:r>
      <w:r w:rsidR="0067345B">
        <w:rPr>
          <w:rFonts w:ascii="Arial" w:hAnsi="Arial" w:cs="Arial"/>
          <w:color w:val="000000" w:themeColor="text1"/>
        </w:rPr>
        <w:t xml:space="preserve"> and 1939</w:t>
      </w:r>
      <w:r w:rsidR="00603235">
        <w:rPr>
          <w:rFonts w:ascii="Arial" w:hAnsi="Arial" w:cs="Arial"/>
          <w:color w:val="000000" w:themeColor="text1"/>
        </w:rPr>
        <w:t xml:space="preserve">, </w:t>
      </w:r>
      <w:r w:rsidR="00DC4514">
        <w:rPr>
          <w:rFonts w:ascii="Arial" w:hAnsi="Arial" w:cs="Arial"/>
          <w:color w:val="000000" w:themeColor="text1"/>
        </w:rPr>
        <w:t>psychodynamics</w:t>
      </w:r>
      <w:r w:rsidR="00603235">
        <w:rPr>
          <w:rFonts w:ascii="Arial" w:hAnsi="Arial" w:cs="Arial"/>
          <w:color w:val="000000" w:themeColor="text1"/>
        </w:rPr>
        <w:t xml:space="preserve"> </w:t>
      </w:r>
      <w:r w:rsidR="00E21B24">
        <w:rPr>
          <w:rFonts w:ascii="Arial" w:hAnsi="Arial" w:cs="Arial"/>
          <w:color w:val="000000" w:themeColor="text1"/>
        </w:rPr>
        <w:t>is one of the earliest approaches used in psychology</w:t>
      </w:r>
      <w:r w:rsidR="00C26F24">
        <w:rPr>
          <w:rFonts w:ascii="Arial" w:hAnsi="Arial" w:cs="Arial"/>
          <w:color w:val="000000" w:themeColor="text1"/>
        </w:rPr>
        <w:t xml:space="preserve">, although the </w:t>
      </w:r>
      <w:r w:rsidR="008F7802">
        <w:rPr>
          <w:rFonts w:ascii="Arial" w:hAnsi="Arial" w:cs="Arial"/>
          <w:color w:val="000000" w:themeColor="text1"/>
        </w:rPr>
        <w:t>psychodynamic</w:t>
      </w:r>
      <w:r w:rsidR="0083177C">
        <w:rPr>
          <w:rFonts w:ascii="Arial" w:hAnsi="Arial" w:cs="Arial"/>
          <w:color w:val="000000" w:themeColor="text1"/>
        </w:rPr>
        <w:t xml:space="preserve"> approach </w:t>
      </w:r>
      <w:r w:rsidR="00E21B24">
        <w:rPr>
          <w:rFonts w:ascii="Arial" w:hAnsi="Arial" w:cs="Arial"/>
          <w:color w:val="000000" w:themeColor="text1"/>
        </w:rPr>
        <w:t>originally began</w:t>
      </w:r>
      <w:r w:rsidR="0083177C">
        <w:rPr>
          <w:rFonts w:ascii="Arial" w:hAnsi="Arial" w:cs="Arial"/>
          <w:color w:val="000000" w:themeColor="text1"/>
        </w:rPr>
        <w:t xml:space="preserve"> as psychoanalysis</w:t>
      </w:r>
      <w:r w:rsidR="00C26F24">
        <w:rPr>
          <w:rFonts w:ascii="Arial" w:hAnsi="Arial" w:cs="Arial"/>
          <w:color w:val="000000" w:themeColor="text1"/>
        </w:rPr>
        <w:t xml:space="preserve"> which is</w:t>
      </w:r>
      <w:r w:rsidR="00603235">
        <w:rPr>
          <w:rFonts w:ascii="Arial" w:hAnsi="Arial" w:cs="Arial"/>
          <w:color w:val="000000" w:themeColor="text1"/>
        </w:rPr>
        <w:t xml:space="preserve"> a combination of</w:t>
      </w:r>
      <w:r w:rsidR="006F6DE3">
        <w:rPr>
          <w:rFonts w:ascii="Arial" w:hAnsi="Arial" w:cs="Arial"/>
          <w:color w:val="000000" w:themeColor="text1"/>
        </w:rPr>
        <w:t xml:space="preserve"> therapy and theory</w:t>
      </w:r>
      <w:r w:rsidR="00E21B24">
        <w:rPr>
          <w:rFonts w:ascii="Arial" w:hAnsi="Arial" w:cs="Arial"/>
          <w:color w:val="000000" w:themeColor="text1"/>
        </w:rPr>
        <w:t>.</w:t>
      </w:r>
      <w:r w:rsidR="00E1496F">
        <w:rPr>
          <w:rFonts w:ascii="Arial" w:hAnsi="Arial" w:cs="Arial"/>
          <w:color w:val="000000" w:themeColor="text1"/>
        </w:rPr>
        <w:t xml:space="preserve"> </w:t>
      </w:r>
    </w:p>
    <w:p w14:paraId="2FE7C980" w14:textId="20830A61" w:rsidR="00383165" w:rsidRDefault="00603235" w:rsidP="00E5700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Freud’s</w:t>
      </w:r>
      <w:r w:rsidR="009959FD">
        <w:rPr>
          <w:rFonts w:ascii="Arial" w:hAnsi="Arial" w:cs="Arial"/>
          <w:color w:val="000000" w:themeColor="text1"/>
        </w:rPr>
        <w:t xml:space="preserve"> theory </w:t>
      </w:r>
      <w:r w:rsidR="0069215F">
        <w:rPr>
          <w:rFonts w:ascii="Arial" w:hAnsi="Arial" w:cs="Arial"/>
          <w:color w:val="000000" w:themeColor="text1"/>
        </w:rPr>
        <w:t xml:space="preserve">suggests that </w:t>
      </w:r>
      <w:r w:rsidR="009A294C">
        <w:rPr>
          <w:rFonts w:ascii="Arial" w:hAnsi="Arial" w:cs="Arial"/>
          <w:color w:val="000000" w:themeColor="text1"/>
        </w:rPr>
        <w:t xml:space="preserve">all human behaviour is </w:t>
      </w:r>
      <w:r w:rsidR="00BD4BA7">
        <w:rPr>
          <w:rFonts w:ascii="Arial" w:hAnsi="Arial" w:cs="Arial"/>
          <w:color w:val="000000" w:themeColor="text1"/>
        </w:rPr>
        <w:t>influenced</w:t>
      </w:r>
      <w:r w:rsidR="009A294C">
        <w:rPr>
          <w:rFonts w:ascii="Arial" w:hAnsi="Arial" w:cs="Arial"/>
          <w:color w:val="000000" w:themeColor="text1"/>
        </w:rPr>
        <w:t xml:space="preserve"> by the </w:t>
      </w:r>
      <w:r w:rsidR="00BD4BA7">
        <w:rPr>
          <w:rFonts w:ascii="Arial" w:hAnsi="Arial" w:cs="Arial"/>
          <w:color w:val="000000" w:themeColor="text1"/>
        </w:rPr>
        <w:t>unconscious</w:t>
      </w:r>
      <w:r w:rsidR="009A294C">
        <w:rPr>
          <w:rFonts w:ascii="Arial" w:hAnsi="Arial" w:cs="Arial"/>
          <w:color w:val="000000" w:themeColor="text1"/>
        </w:rPr>
        <w:t xml:space="preserve"> mind, for example</w:t>
      </w:r>
      <w:r w:rsidR="00BD4BA7">
        <w:rPr>
          <w:rFonts w:ascii="Arial" w:hAnsi="Arial" w:cs="Arial"/>
          <w:color w:val="000000" w:themeColor="text1"/>
        </w:rPr>
        <w:t>,</w:t>
      </w:r>
      <w:r w:rsidR="009A294C">
        <w:rPr>
          <w:rFonts w:ascii="Arial" w:hAnsi="Arial" w:cs="Arial"/>
          <w:color w:val="000000" w:themeColor="text1"/>
        </w:rPr>
        <w:t xml:space="preserve"> through thoughts, </w:t>
      </w:r>
      <w:r w:rsidR="00BD4BA7">
        <w:rPr>
          <w:rFonts w:ascii="Arial" w:hAnsi="Arial" w:cs="Arial"/>
          <w:color w:val="000000" w:themeColor="text1"/>
        </w:rPr>
        <w:t>memories</w:t>
      </w:r>
      <w:r w:rsidR="00D4256E">
        <w:rPr>
          <w:rFonts w:ascii="Arial" w:hAnsi="Arial" w:cs="Arial"/>
          <w:color w:val="000000" w:themeColor="text1"/>
        </w:rPr>
        <w:t>,</w:t>
      </w:r>
      <w:r w:rsidR="00F609CF">
        <w:rPr>
          <w:rFonts w:ascii="Arial" w:hAnsi="Arial" w:cs="Arial"/>
          <w:color w:val="000000" w:themeColor="text1"/>
        </w:rPr>
        <w:t xml:space="preserve"> </w:t>
      </w:r>
      <w:r w:rsidR="00D4256E">
        <w:rPr>
          <w:rFonts w:ascii="Arial" w:hAnsi="Arial" w:cs="Arial"/>
          <w:color w:val="000000" w:themeColor="text1"/>
        </w:rPr>
        <w:t>urges</w:t>
      </w:r>
      <w:r w:rsidR="00F609CF">
        <w:rPr>
          <w:rFonts w:ascii="Arial" w:hAnsi="Arial" w:cs="Arial"/>
          <w:color w:val="000000" w:themeColor="text1"/>
        </w:rPr>
        <w:t>,</w:t>
      </w:r>
      <w:r w:rsidR="00D4256E">
        <w:rPr>
          <w:rFonts w:ascii="Arial" w:hAnsi="Arial" w:cs="Arial"/>
          <w:color w:val="000000" w:themeColor="text1"/>
        </w:rPr>
        <w:t xml:space="preserve"> and </w:t>
      </w:r>
      <w:r w:rsidR="00EC64B8">
        <w:rPr>
          <w:rFonts w:ascii="Arial" w:hAnsi="Arial" w:cs="Arial"/>
          <w:color w:val="000000" w:themeColor="text1"/>
        </w:rPr>
        <w:t>desires</w:t>
      </w:r>
      <w:r w:rsidR="00BD4BA7">
        <w:rPr>
          <w:rFonts w:ascii="Arial" w:hAnsi="Arial" w:cs="Arial"/>
          <w:color w:val="000000" w:themeColor="text1"/>
        </w:rPr>
        <w:t xml:space="preserve">. </w:t>
      </w:r>
      <w:r w:rsidR="00C94D05">
        <w:rPr>
          <w:rFonts w:ascii="Arial" w:hAnsi="Arial" w:cs="Arial"/>
          <w:color w:val="000000" w:themeColor="text1"/>
        </w:rPr>
        <w:t>T</w:t>
      </w:r>
      <w:r w:rsidR="00EB076E">
        <w:rPr>
          <w:rFonts w:ascii="Arial" w:hAnsi="Arial" w:cs="Arial"/>
          <w:color w:val="000000" w:themeColor="text1"/>
        </w:rPr>
        <w:t xml:space="preserve">he </w:t>
      </w:r>
      <w:r w:rsidR="00197528">
        <w:rPr>
          <w:rFonts w:ascii="Arial" w:hAnsi="Arial" w:cs="Arial"/>
          <w:color w:val="000000" w:themeColor="text1"/>
        </w:rPr>
        <w:t xml:space="preserve">human mind consists </w:t>
      </w:r>
      <w:r w:rsidR="00EB076E">
        <w:rPr>
          <w:rFonts w:ascii="Arial" w:hAnsi="Arial" w:cs="Arial"/>
          <w:color w:val="000000" w:themeColor="text1"/>
        </w:rPr>
        <w:t xml:space="preserve">of the conscious, preconscious and unconscious. </w:t>
      </w:r>
      <w:r w:rsidR="00BD4BA7">
        <w:rPr>
          <w:rFonts w:ascii="Arial" w:hAnsi="Arial" w:cs="Arial"/>
          <w:color w:val="000000" w:themeColor="text1"/>
        </w:rPr>
        <w:t>Freud</w:t>
      </w:r>
      <w:r w:rsidR="006E1107">
        <w:rPr>
          <w:rFonts w:ascii="Arial" w:hAnsi="Arial" w:cs="Arial"/>
          <w:color w:val="000000" w:themeColor="text1"/>
        </w:rPr>
        <w:t>’s theory</w:t>
      </w:r>
      <w:r w:rsidR="00BD4BA7">
        <w:rPr>
          <w:rFonts w:ascii="Arial" w:hAnsi="Arial" w:cs="Arial"/>
          <w:color w:val="000000" w:themeColor="text1"/>
        </w:rPr>
        <w:t xml:space="preserve"> </w:t>
      </w:r>
      <w:r w:rsidR="005A171F">
        <w:rPr>
          <w:rFonts w:ascii="Arial" w:hAnsi="Arial" w:cs="Arial"/>
          <w:color w:val="000000" w:themeColor="text1"/>
        </w:rPr>
        <w:t>propose</w:t>
      </w:r>
      <w:r w:rsidR="006E1107">
        <w:rPr>
          <w:rFonts w:ascii="Arial" w:hAnsi="Arial" w:cs="Arial"/>
          <w:color w:val="000000" w:themeColor="text1"/>
        </w:rPr>
        <w:t>s</w:t>
      </w:r>
      <w:r w:rsidR="0095038F">
        <w:rPr>
          <w:rFonts w:ascii="Arial" w:hAnsi="Arial" w:cs="Arial"/>
          <w:color w:val="000000" w:themeColor="text1"/>
        </w:rPr>
        <w:t xml:space="preserve"> that the </w:t>
      </w:r>
      <w:r w:rsidR="00EC64B8">
        <w:rPr>
          <w:rFonts w:ascii="Arial" w:hAnsi="Arial" w:cs="Arial"/>
          <w:color w:val="000000" w:themeColor="text1"/>
        </w:rPr>
        <w:t xml:space="preserve">human </w:t>
      </w:r>
      <w:r w:rsidR="000E78A4">
        <w:rPr>
          <w:rFonts w:ascii="Arial" w:hAnsi="Arial" w:cs="Arial"/>
          <w:color w:val="000000" w:themeColor="text1"/>
        </w:rPr>
        <w:t xml:space="preserve">mind </w:t>
      </w:r>
      <w:r w:rsidR="0095038F">
        <w:rPr>
          <w:rFonts w:ascii="Arial" w:hAnsi="Arial" w:cs="Arial"/>
          <w:color w:val="000000" w:themeColor="text1"/>
        </w:rPr>
        <w:t xml:space="preserve">contains three </w:t>
      </w:r>
      <w:r w:rsidR="005A171F">
        <w:rPr>
          <w:rFonts w:ascii="Arial" w:hAnsi="Arial" w:cs="Arial"/>
          <w:color w:val="000000" w:themeColor="text1"/>
        </w:rPr>
        <w:t>characteristics</w:t>
      </w:r>
      <w:r w:rsidR="00F90EDA">
        <w:rPr>
          <w:rFonts w:ascii="Arial" w:hAnsi="Arial" w:cs="Arial"/>
          <w:color w:val="000000" w:themeColor="text1"/>
        </w:rPr>
        <w:t xml:space="preserve"> known as the psychic apparatus</w:t>
      </w:r>
      <w:r w:rsidR="005A171F">
        <w:rPr>
          <w:rFonts w:ascii="Arial" w:hAnsi="Arial" w:cs="Arial"/>
          <w:color w:val="000000" w:themeColor="text1"/>
        </w:rPr>
        <w:t>: the id, the ego and the superego</w:t>
      </w:r>
      <w:r w:rsidR="003B4CC2">
        <w:rPr>
          <w:rFonts w:ascii="Arial" w:hAnsi="Arial" w:cs="Arial"/>
          <w:color w:val="000000" w:themeColor="text1"/>
        </w:rPr>
        <w:t>,</w:t>
      </w:r>
      <w:r w:rsidR="008F7210">
        <w:rPr>
          <w:rFonts w:ascii="Arial" w:hAnsi="Arial" w:cs="Arial"/>
          <w:color w:val="000000" w:themeColor="text1"/>
        </w:rPr>
        <w:t xml:space="preserve"> which develop </w:t>
      </w:r>
      <w:r w:rsidR="003B4CC2">
        <w:rPr>
          <w:rFonts w:ascii="Arial" w:hAnsi="Arial" w:cs="Arial"/>
          <w:color w:val="000000" w:themeColor="text1"/>
        </w:rPr>
        <w:t>at different stages during an individual’s lifespan</w:t>
      </w:r>
      <w:r w:rsidR="00A865AF">
        <w:rPr>
          <w:rFonts w:ascii="Arial" w:hAnsi="Arial" w:cs="Arial"/>
          <w:color w:val="000000" w:themeColor="text1"/>
        </w:rPr>
        <w:t>; however</w:t>
      </w:r>
      <w:r w:rsidR="00B11937">
        <w:rPr>
          <w:rFonts w:ascii="Arial" w:hAnsi="Arial" w:cs="Arial"/>
          <w:color w:val="000000" w:themeColor="text1"/>
        </w:rPr>
        <w:t>,</w:t>
      </w:r>
      <w:r w:rsidR="00936309">
        <w:rPr>
          <w:rFonts w:ascii="Arial" w:hAnsi="Arial" w:cs="Arial"/>
          <w:color w:val="000000" w:themeColor="text1"/>
        </w:rPr>
        <w:t xml:space="preserve"> </w:t>
      </w:r>
      <w:r w:rsidR="00FB38B8">
        <w:rPr>
          <w:rFonts w:ascii="Arial" w:hAnsi="Arial" w:cs="Arial"/>
          <w:color w:val="000000" w:themeColor="text1"/>
        </w:rPr>
        <w:t>Freud’s theory suggest that the id is present from birth.</w:t>
      </w:r>
      <w:r w:rsidR="00936309">
        <w:rPr>
          <w:rFonts w:ascii="Arial" w:hAnsi="Arial" w:cs="Arial"/>
          <w:color w:val="000000" w:themeColor="text1"/>
        </w:rPr>
        <w:t xml:space="preserve"> Although</w:t>
      </w:r>
      <w:r w:rsidR="00A63565">
        <w:rPr>
          <w:rFonts w:ascii="Arial" w:hAnsi="Arial" w:cs="Arial"/>
          <w:color w:val="000000" w:themeColor="text1"/>
        </w:rPr>
        <w:t xml:space="preserve"> the ego </w:t>
      </w:r>
      <w:r w:rsidR="00AF5D67">
        <w:rPr>
          <w:rFonts w:ascii="Arial" w:hAnsi="Arial" w:cs="Arial"/>
          <w:color w:val="000000" w:themeColor="text1"/>
        </w:rPr>
        <w:t>functions</w:t>
      </w:r>
      <w:r w:rsidR="00A63565">
        <w:rPr>
          <w:rFonts w:ascii="Arial" w:hAnsi="Arial" w:cs="Arial"/>
          <w:color w:val="000000" w:themeColor="text1"/>
        </w:rPr>
        <w:t xml:space="preserve"> </w:t>
      </w:r>
      <w:r w:rsidR="00AF5D67">
        <w:rPr>
          <w:rFonts w:ascii="Arial" w:hAnsi="Arial" w:cs="Arial"/>
          <w:color w:val="000000" w:themeColor="text1"/>
        </w:rPr>
        <w:t xml:space="preserve">entirely in the </w:t>
      </w:r>
      <w:r w:rsidR="00EC64B8">
        <w:rPr>
          <w:rFonts w:ascii="Arial" w:hAnsi="Arial" w:cs="Arial"/>
          <w:color w:val="000000" w:themeColor="text1"/>
        </w:rPr>
        <w:t>conscious mind</w:t>
      </w:r>
      <w:r w:rsidR="00A850DD">
        <w:rPr>
          <w:rFonts w:ascii="Arial" w:hAnsi="Arial" w:cs="Arial"/>
          <w:color w:val="000000" w:themeColor="text1"/>
        </w:rPr>
        <w:t xml:space="preserve">, the id </w:t>
      </w:r>
      <w:r w:rsidR="00F86C81">
        <w:rPr>
          <w:rFonts w:ascii="Arial" w:hAnsi="Arial" w:cs="Arial"/>
          <w:color w:val="000000" w:themeColor="text1"/>
        </w:rPr>
        <w:t>is</w:t>
      </w:r>
      <w:r w:rsidR="00F50961">
        <w:rPr>
          <w:rFonts w:ascii="Arial" w:hAnsi="Arial" w:cs="Arial"/>
          <w:color w:val="000000" w:themeColor="text1"/>
        </w:rPr>
        <w:t xml:space="preserve"> the most</w:t>
      </w:r>
      <w:r w:rsidR="00F86C81">
        <w:rPr>
          <w:rFonts w:ascii="Arial" w:hAnsi="Arial" w:cs="Arial"/>
          <w:color w:val="000000" w:themeColor="text1"/>
        </w:rPr>
        <w:t xml:space="preserve"> impulsive </w:t>
      </w:r>
      <w:r w:rsidR="00361C55">
        <w:rPr>
          <w:rFonts w:ascii="Arial" w:hAnsi="Arial" w:cs="Arial"/>
          <w:color w:val="000000" w:themeColor="text1"/>
        </w:rPr>
        <w:t xml:space="preserve">and contains instinctive drives such as pleasure and aggressiveness. </w:t>
      </w:r>
    </w:p>
    <w:p w14:paraId="7EE0DE3B" w14:textId="09E92D60" w:rsidR="002557BF" w:rsidRDefault="00B01D04" w:rsidP="00E5700F">
      <w:pPr>
        <w:spacing w:line="360" w:lineRule="auto"/>
        <w:rPr>
          <w:rFonts w:ascii="Arial" w:hAnsi="Arial" w:cs="Arial"/>
        </w:rPr>
      </w:pPr>
      <w:r w:rsidRPr="00534BF1">
        <w:rPr>
          <w:rFonts w:ascii="Arial" w:hAnsi="Arial" w:cs="Arial"/>
        </w:rPr>
        <w:t>According to (</w:t>
      </w:r>
      <w:r w:rsidR="00021EBE" w:rsidRPr="00534BF1">
        <w:rPr>
          <w:rFonts w:ascii="Arial" w:hAnsi="Arial" w:cs="Arial"/>
          <w:shd w:val="clear" w:color="auto" w:fill="FFFFFF"/>
        </w:rPr>
        <w:t>Lantz, S.E. and Ray, S., 2021. Freud Developmental Theory. In </w:t>
      </w:r>
      <w:proofErr w:type="spellStart"/>
      <w:r w:rsidR="00021EBE" w:rsidRPr="00534BF1">
        <w:rPr>
          <w:rFonts w:ascii="Arial" w:hAnsi="Arial" w:cs="Arial"/>
          <w:i/>
          <w:iCs/>
          <w:shd w:val="clear" w:color="auto" w:fill="FFFFFF"/>
        </w:rPr>
        <w:t>StatPearls</w:t>
      </w:r>
      <w:proofErr w:type="spellEnd"/>
      <w:r w:rsidR="00021EBE" w:rsidRPr="00534BF1">
        <w:rPr>
          <w:rFonts w:ascii="Arial" w:hAnsi="Arial" w:cs="Arial"/>
          <w:i/>
          <w:iCs/>
          <w:shd w:val="clear" w:color="auto" w:fill="FFFFFF"/>
        </w:rPr>
        <w:t xml:space="preserve"> [Internet]</w:t>
      </w:r>
      <w:r w:rsidR="00021EBE" w:rsidRPr="00534BF1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="00021EBE" w:rsidRPr="00534BF1">
        <w:rPr>
          <w:rFonts w:ascii="Arial" w:hAnsi="Arial" w:cs="Arial"/>
          <w:shd w:val="clear" w:color="auto" w:fill="FFFFFF"/>
        </w:rPr>
        <w:t>StatPearls</w:t>
      </w:r>
      <w:proofErr w:type="spellEnd"/>
      <w:r w:rsidR="00021EBE" w:rsidRPr="00534BF1">
        <w:rPr>
          <w:rFonts w:ascii="Arial" w:hAnsi="Arial" w:cs="Arial"/>
          <w:shd w:val="clear" w:color="auto" w:fill="FFFFFF"/>
        </w:rPr>
        <w:t xml:space="preserve"> Publishing.)</w:t>
      </w:r>
      <w:r w:rsidRPr="00534BF1">
        <w:rPr>
          <w:rFonts w:ascii="Arial" w:hAnsi="Arial" w:cs="Arial"/>
        </w:rPr>
        <w:t xml:space="preserve"> </w:t>
      </w:r>
      <w:r w:rsidR="00792C40" w:rsidRPr="00534BF1">
        <w:rPr>
          <w:rFonts w:ascii="Arial" w:hAnsi="Arial" w:cs="Arial"/>
        </w:rPr>
        <w:t>Freud’s</w:t>
      </w:r>
      <w:r w:rsidR="0096356F" w:rsidRPr="00534BF1">
        <w:rPr>
          <w:rFonts w:ascii="Arial" w:hAnsi="Arial" w:cs="Arial"/>
        </w:rPr>
        <w:t xml:space="preserve"> theory suggests that childhood events</w:t>
      </w:r>
      <w:r w:rsidR="00CF07E3" w:rsidRPr="00534BF1">
        <w:rPr>
          <w:rFonts w:ascii="Arial" w:hAnsi="Arial" w:cs="Arial"/>
        </w:rPr>
        <w:t xml:space="preserve"> </w:t>
      </w:r>
      <w:r w:rsidR="003E2AD9" w:rsidRPr="00534BF1">
        <w:rPr>
          <w:rFonts w:ascii="Arial" w:hAnsi="Arial" w:cs="Arial"/>
        </w:rPr>
        <w:t>significantly impact</w:t>
      </w:r>
      <w:r w:rsidR="004F1049" w:rsidRPr="00534BF1">
        <w:rPr>
          <w:rFonts w:ascii="Arial" w:hAnsi="Arial" w:cs="Arial"/>
        </w:rPr>
        <w:t xml:space="preserve"> adulthood </w:t>
      </w:r>
      <w:r w:rsidR="00A23A36" w:rsidRPr="00534BF1">
        <w:rPr>
          <w:rFonts w:ascii="Arial" w:hAnsi="Arial" w:cs="Arial"/>
        </w:rPr>
        <w:t>and the shaping of an individual’s personality</w:t>
      </w:r>
      <w:r w:rsidR="00854F64" w:rsidRPr="00534BF1">
        <w:rPr>
          <w:rFonts w:ascii="Arial" w:hAnsi="Arial" w:cs="Arial"/>
        </w:rPr>
        <w:t xml:space="preserve">. For example, </w:t>
      </w:r>
      <w:r w:rsidR="008135FE" w:rsidRPr="00534BF1">
        <w:rPr>
          <w:rFonts w:ascii="Arial" w:hAnsi="Arial" w:cs="Arial"/>
        </w:rPr>
        <w:t xml:space="preserve">Freud believes that </w:t>
      </w:r>
      <w:r w:rsidR="003E7F5B" w:rsidRPr="00534BF1">
        <w:rPr>
          <w:rFonts w:ascii="Arial" w:hAnsi="Arial" w:cs="Arial"/>
        </w:rPr>
        <w:t xml:space="preserve">a traumatic childhood can lead to </w:t>
      </w:r>
      <w:r w:rsidR="00CF07E3" w:rsidRPr="00534BF1">
        <w:rPr>
          <w:rFonts w:ascii="Arial" w:hAnsi="Arial" w:cs="Arial"/>
        </w:rPr>
        <w:t>depression</w:t>
      </w:r>
      <w:r w:rsidR="00485374" w:rsidRPr="00534BF1">
        <w:rPr>
          <w:rFonts w:ascii="Arial" w:hAnsi="Arial" w:cs="Arial"/>
        </w:rPr>
        <w:t xml:space="preserve"> and anxiety </w:t>
      </w:r>
      <w:r w:rsidR="009B5E4D" w:rsidRPr="00534BF1">
        <w:rPr>
          <w:rFonts w:ascii="Arial" w:hAnsi="Arial" w:cs="Arial"/>
        </w:rPr>
        <w:t>during adulthood which occ</w:t>
      </w:r>
      <w:r w:rsidR="008673B8" w:rsidRPr="00534BF1">
        <w:rPr>
          <w:rFonts w:ascii="Arial" w:hAnsi="Arial" w:cs="Arial"/>
        </w:rPr>
        <w:t>urs in the unconscious mind</w:t>
      </w:r>
      <w:r w:rsidR="00D10DA1" w:rsidRPr="00534BF1">
        <w:rPr>
          <w:rFonts w:ascii="Arial" w:hAnsi="Arial" w:cs="Arial"/>
        </w:rPr>
        <w:t>.</w:t>
      </w:r>
      <w:r w:rsidR="001D610A">
        <w:rPr>
          <w:rFonts w:ascii="Arial" w:hAnsi="Arial" w:cs="Arial"/>
        </w:rPr>
        <w:t xml:space="preserve"> Freud’s</w:t>
      </w:r>
      <w:r w:rsidR="00D410B5">
        <w:rPr>
          <w:rFonts w:ascii="Arial" w:hAnsi="Arial" w:cs="Arial"/>
        </w:rPr>
        <w:t xml:space="preserve"> </w:t>
      </w:r>
      <w:r w:rsidR="007037AA" w:rsidRPr="00534BF1">
        <w:rPr>
          <w:rFonts w:ascii="Arial" w:hAnsi="Arial" w:cs="Arial"/>
        </w:rPr>
        <w:t xml:space="preserve">theory </w:t>
      </w:r>
      <w:r w:rsidR="00282B28">
        <w:rPr>
          <w:rFonts w:ascii="Arial" w:hAnsi="Arial" w:cs="Arial"/>
        </w:rPr>
        <w:t>suggests that all children</w:t>
      </w:r>
      <w:r w:rsidR="008875CD">
        <w:rPr>
          <w:rFonts w:ascii="Arial" w:hAnsi="Arial" w:cs="Arial"/>
        </w:rPr>
        <w:t xml:space="preserve"> </w:t>
      </w:r>
      <w:r w:rsidR="00BD3B19">
        <w:rPr>
          <w:rFonts w:ascii="Arial" w:hAnsi="Arial" w:cs="Arial"/>
        </w:rPr>
        <w:t>experience the same five stages of psychosexual development</w:t>
      </w:r>
      <w:r w:rsidR="00A73D1E">
        <w:rPr>
          <w:rFonts w:ascii="Arial" w:hAnsi="Arial" w:cs="Arial"/>
        </w:rPr>
        <w:t>, oral, anal, latency and genital</w:t>
      </w:r>
      <w:r w:rsidR="0066362B">
        <w:rPr>
          <w:rFonts w:ascii="Arial" w:hAnsi="Arial" w:cs="Arial"/>
        </w:rPr>
        <w:t>, mainly focusing</w:t>
      </w:r>
      <w:r w:rsidR="001D610A">
        <w:rPr>
          <w:rFonts w:ascii="Arial" w:hAnsi="Arial" w:cs="Arial"/>
        </w:rPr>
        <w:t xml:space="preserve"> on children aged between birth and six. </w:t>
      </w:r>
    </w:p>
    <w:p w14:paraId="2F59FFB8" w14:textId="157E17F6" w:rsidR="002C709A" w:rsidRDefault="00614A43" w:rsidP="00E5700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Knowledge of Freud’s theory could be </w:t>
      </w:r>
      <w:r w:rsidR="00BE22DD">
        <w:rPr>
          <w:rFonts w:ascii="Arial" w:hAnsi="Arial" w:cs="Arial"/>
        </w:rPr>
        <w:t>applied</w:t>
      </w:r>
      <w:r w:rsidR="00962FB5">
        <w:rPr>
          <w:rFonts w:ascii="Arial" w:hAnsi="Arial" w:cs="Arial"/>
        </w:rPr>
        <w:t xml:space="preserve"> </w:t>
      </w:r>
      <w:r w:rsidR="006300B6">
        <w:rPr>
          <w:rFonts w:ascii="Arial" w:hAnsi="Arial" w:cs="Arial"/>
        </w:rPr>
        <w:t xml:space="preserve">to </w:t>
      </w:r>
      <w:r w:rsidR="00962FB5">
        <w:rPr>
          <w:rFonts w:ascii="Arial" w:hAnsi="Arial" w:cs="Arial"/>
        </w:rPr>
        <w:t>healthcare assistants employed</w:t>
      </w:r>
      <w:r w:rsidR="00BE22DD">
        <w:rPr>
          <w:rFonts w:ascii="Arial" w:hAnsi="Arial" w:cs="Arial"/>
        </w:rPr>
        <w:t xml:space="preserve"> </w:t>
      </w:r>
      <w:r w:rsidR="00962FB5">
        <w:rPr>
          <w:rFonts w:ascii="Arial" w:hAnsi="Arial" w:cs="Arial"/>
        </w:rPr>
        <w:t>in a nursing home</w:t>
      </w:r>
      <w:r w:rsidR="00AE761D">
        <w:rPr>
          <w:rFonts w:ascii="Arial" w:hAnsi="Arial" w:cs="Arial"/>
        </w:rPr>
        <w:t xml:space="preserve">. </w:t>
      </w:r>
      <w:r w:rsidR="00705111">
        <w:rPr>
          <w:rFonts w:ascii="Arial" w:hAnsi="Arial" w:cs="Arial"/>
        </w:rPr>
        <w:t xml:space="preserve">According </w:t>
      </w:r>
      <w:r w:rsidR="00705111" w:rsidRPr="00705111">
        <w:rPr>
          <w:rFonts w:ascii="Arial" w:hAnsi="Arial" w:cs="Arial"/>
        </w:rPr>
        <w:t>to (</w:t>
      </w:r>
      <w:r w:rsidR="00705111" w:rsidRPr="00705111">
        <w:rPr>
          <w:rFonts w:ascii="Arial" w:hAnsi="Arial" w:cs="Arial"/>
          <w:shd w:val="clear" w:color="auto" w:fill="FFFFFF"/>
        </w:rPr>
        <w:t>Lewis, W.A. and Bucher, A.M., 1992. Anger, catharsis, the reformulated frustration-aggression hypothesis, and health consequences. </w:t>
      </w:r>
      <w:r w:rsidR="00705111" w:rsidRPr="00705111">
        <w:rPr>
          <w:rFonts w:ascii="Arial" w:hAnsi="Arial" w:cs="Arial"/>
          <w:i/>
          <w:iCs/>
          <w:shd w:val="clear" w:color="auto" w:fill="FFFFFF"/>
        </w:rPr>
        <w:t>Psychotherapy: Theory, research, practice, training</w:t>
      </w:r>
      <w:r w:rsidR="00705111" w:rsidRPr="00705111">
        <w:rPr>
          <w:rFonts w:ascii="Arial" w:hAnsi="Arial" w:cs="Arial"/>
          <w:shd w:val="clear" w:color="auto" w:fill="FFFFFF"/>
        </w:rPr>
        <w:t>, </w:t>
      </w:r>
      <w:r w:rsidR="00705111" w:rsidRPr="00705111">
        <w:rPr>
          <w:rFonts w:ascii="Arial" w:hAnsi="Arial" w:cs="Arial"/>
          <w:i/>
          <w:iCs/>
          <w:shd w:val="clear" w:color="auto" w:fill="FFFFFF"/>
        </w:rPr>
        <w:t>29</w:t>
      </w:r>
      <w:r w:rsidR="00705111" w:rsidRPr="00705111">
        <w:rPr>
          <w:rFonts w:ascii="Arial" w:hAnsi="Arial" w:cs="Arial"/>
          <w:shd w:val="clear" w:color="auto" w:fill="FFFFFF"/>
        </w:rPr>
        <w:t>(3), p.385.</w:t>
      </w:r>
      <w:r w:rsidR="00705111" w:rsidRPr="00705111">
        <w:rPr>
          <w:rFonts w:ascii="Arial" w:hAnsi="Arial" w:cs="Arial"/>
        </w:rPr>
        <w:t xml:space="preserve">) </w:t>
      </w:r>
      <w:r w:rsidR="00AE761D">
        <w:rPr>
          <w:rFonts w:ascii="Arial" w:hAnsi="Arial" w:cs="Arial"/>
        </w:rPr>
        <w:t>Freud suggest</w:t>
      </w:r>
      <w:r w:rsidR="00C2271C">
        <w:rPr>
          <w:rFonts w:ascii="Arial" w:hAnsi="Arial" w:cs="Arial"/>
        </w:rPr>
        <w:t>s</w:t>
      </w:r>
      <w:r w:rsidR="00AE761D">
        <w:rPr>
          <w:rFonts w:ascii="Arial" w:hAnsi="Arial" w:cs="Arial"/>
        </w:rPr>
        <w:t xml:space="preserve"> that</w:t>
      </w:r>
      <w:r w:rsidR="00F87AFD">
        <w:rPr>
          <w:rFonts w:ascii="Arial" w:hAnsi="Arial" w:cs="Arial"/>
        </w:rPr>
        <w:t xml:space="preserve"> </w:t>
      </w:r>
      <w:r w:rsidR="001A2A7B">
        <w:rPr>
          <w:rFonts w:ascii="Arial" w:hAnsi="Arial" w:cs="Arial"/>
        </w:rPr>
        <w:t xml:space="preserve">the </w:t>
      </w:r>
      <w:r w:rsidR="004541A2">
        <w:rPr>
          <w:rFonts w:ascii="Arial" w:hAnsi="Arial" w:cs="Arial"/>
        </w:rPr>
        <w:t>drive</w:t>
      </w:r>
      <w:r w:rsidR="00F46932">
        <w:rPr>
          <w:rFonts w:ascii="Arial" w:hAnsi="Arial" w:cs="Arial"/>
        </w:rPr>
        <w:t xml:space="preserve"> for </w:t>
      </w:r>
      <w:r w:rsidR="00C2271C">
        <w:rPr>
          <w:rFonts w:ascii="Arial" w:hAnsi="Arial" w:cs="Arial"/>
        </w:rPr>
        <w:t>aggression is innate</w:t>
      </w:r>
      <w:r w:rsidR="00B41DE1">
        <w:rPr>
          <w:rFonts w:ascii="Arial" w:hAnsi="Arial" w:cs="Arial"/>
        </w:rPr>
        <w:t xml:space="preserve">, </w:t>
      </w:r>
      <w:r w:rsidR="005E6EB7">
        <w:rPr>
          <w:rFonts w:ascii="Arial" w:hAnsi="Arial" w:cs="Arial"/>
        </w:rPr>
        <w:t xml:space="preserve">and </w:t>
      </w:r>
      <w:r w:rsidR="00A23328">
        <w:rPr>
          <w:rFonts w:ascii="Arial" w:hAnsi="Arial" w:cs="Arial"/>
        </w:rPr>
        <w:t xml:space="preserve">applying </w:t>
      </w:r>
      <w:r w:rsidR="00546822">
        <w:rPr>
          <w:rFonts w:ascii="Arial" w:hAnsi="Arial" w:cs="Arial"/>
        </w:rPr>
        <w:t>catharsis</w:t>
      </w:r>
      <w:r w:rsidR="00A23328">
        <w:rPr>
          <w:rFonts w:ascii="Arial" w:hAnsi="Arial" w:cs="Arial"/>
        </w:rPr>
        <w:t xml:space="preserve"> by</w:t>
      </w:r>
      <w:r w:rsidR="00D8607F">
        <w:rPr>
          <w:rFonts w:ascii="Arial" w:hAnsi="Arial" w:cs="Arial"/>
        </w:rPr>
        <w:t xml:space="preserve"> </w:t>
      </w:r>
      <w:r w:rsidR="000006D7">
        <w:rPr>
          <w:rFonts w:ascii="Arial" w:hAnsi="Arial" w:cs="Arial"/>
        </w:rPr>
        <w:t>releasing</w:t>
      </w:r>
      <w:r w:rsidR="007C58BD">
        <w:rPr>
          <w:rFonts w:ascii="Arial" w:hAnsi="Arial" w:cs="Arial"/>
        </w:rPr>
        <w:t xml:space="preserve"> emotional tension</w:t>
      </w:r>
      <w:r w:rsidR="000006D7">
        <w:rPr>
          <w:rFonts w:ascii="Arial" w:hAnsi="Arial" w:cs="Arial"/>
        </w:rPr>
        <w:t xml:space="preserve">, </w:t>
      </w:r>
      <w:r w:rsidR="00D8607F">
        <w:rPr>
          <w:rFonts w:ascii="Arial" w:hAnsi="Arial" w:cs="Arial"/>
        </w:rPr>
        <w:t xml:space="preserve">is fundamental in </w:t>
      </w:r>
      <w:r w:rsidR="0078521C">
        <w:rPr>
          <w:rFonts w:ascii="Arial" w:hAnsi="Arial" w:cs="Arial"/>
        </w:rPr>
        <w:t xml:space="preserve">reducing </w:t>
      </w:r>
      <w:r w:rsidR="001A2A7B">
        <w:rPr>
          <w:rFonts w:ascii="Arial" w:hAnsi="Arial" w:cs="Arial"/>
        </w:rPr>
        <w:t>frustration-aggression</w:t>
      </w:r>
      <w:r w:rsidR="004541A2">
        <w:rPr>
          <w:rFonts w:ascii="Arial" w:hAnsi="Arial" w:cs="Arial"/>
        </w:rPr>
        <w:t xml:space="preserve"> in individuals</w:t>
      </w:r>
      <w:r w:rsidR="001A2A7B">
        <w:rPr>
          <w:rFonts w:ascii="Arial" w:hAnsi="Arial" w:cs="Arial"/>
        </w:rPr>
        <w:t>.</w:t>
      </w:r>
    </w:p>
    <w:p w14:paraId="1499167C" w14:textId="6CC061AD" w:rsidR="000A6E3D" w:rsidRDefault="00B229B0" w:rsidP="00E5700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healthcare assistant </w:t>
      </w:r>
      <w:r w:rsidR="000A1533">
        <w:rPr>
          <w:rFonts w:ascii="Arial" w:hAnsi="Arial" w:cs="Arial"/>
        </w:rPr>
        <w:t>would benefit from</w:t>
      </w:r>
      <w:r w:rsidR="00BC6A6D">
        <w:rPr>
          <w:rFonts w:ascii="Arial" w:hAnsi="Arial" w:cs="Arial"/>
        </w:rPr>
        <w:t xml:space="preserve"> </w:t>
      </w:r>
      <w:r w:rsidR="00EE1C08">
        <w:rPr>
          <w:rFonts w:ascii="Arial" w:hAnsi="Arial" w:cs="Arial"/>
        </w:rPr>
        <w:t xml:space="preserve">the </w:t>
      </w:r>
      <w:r w:rsidR="000A1533">
        <w:rPr>
          <w:rFonts w:ascii="Arial" w:hAnsi="Arial" w:cs="Arial"/>
        </w:rPr>
        <w:t xml:space="preserve">knowledge of </w:t>
      </w:r>
      <w:r w:rsidR="0036130F">
        <w:rPr>
          <w:rFonts w:ascii="Arial" w:hAnsi="Arial" w:cs="Arial"/>
        </w:rPr>
        <w:t>Freud’s</w:t>
      </w:r>
      <w:r w:rsidR="000A1533">
        <w:rPr>
          <w:rFonts w:ascii="Arial" w:hAnsi="Arial" w:cs="Arial"/>
        </w:rPr>
        <w:t xml:space="preserve"> theory because </w:t>
      </w:r>
      <w:r w:rsidR="00E44F79">
        <w:rPr>
          <w:rFonts w:ascii="Arial" w:hAnsi="Arial" w:cs="Arial"/>
        </w:rPr>
        <w:t xml:space="preserve">it will educate professionals on </w:t>
      </w:r>
      <w:r w:rsidR="00904CF7">
        <w:rPr>
          <w:rFonts w:ascii="Arial" w:hAnsi="Arial" w:cs="Arial"/>
        </w:rPr>
        <w:t>frustration aggression</w:t>
      </w:r>
      <w:r w:rsidR="00531F4E">
        <w:rPr>
          <w:rFonts w:ascii="Arial" w:hAnsi="Arial" w:cs="Arial"/>
        </w:rPr>
        <w:t xml:space="preserve"> and </w:t>
      </w:r>
      <w:r w:rsidR="00993AC2">
        <w:rPr>
          <w:rFonts w:ascii="Arial" w:hAnsi="Arial" w:cs="Arial"/>
        </w:rPr>
        <w:t xml:space="preserve">the positive benefits </w:t>
      </w:r>
      <w:r w:rsidR="007B5676">
        <w:rPr>
          <w:rFonts w:ascii="Arial" w:hAnsi="Arial" w:cs="Arial"/>
        </w:rPr>
        <w:t>of releasing frustration</w:t>
      </w:r>
      <w:r w:rsidR="00616F91">
        <w:rPr>
          <w:rFonts w:ascii="Arial" w:hAnsi="Arial" w:cs="Arial"/>
        </w:rPr>
        <w:t xml:space="preserve"> </w:t>
      </w:r>
      <w:r w:rsidR="000A6E3D">
        <w:rPr>
          <w:rFonts w:ascii="Arial" w:hAnsi="Arial" w:cs="Arial"/>
        </w:rPr>
        <w:t>for</w:t>
      </w:r>
      <w:r w:rsidR="002C7D5D">
        <w:rPr>
          <w:rFonts w:ascii="Arial" w:hAnsi="Arial" w:cs="Arial"/>
        </w:rPr>
        <w:t xml:space="preserve"> </w:t>
      </w:r>
      <w:r w:rsidR="00993AC2">
        <w:rPr>
          <w:rFonts w:ascii="Arial" w:hAnsi="Arial" w:cs="Arial"/>
        </w:rPr>
        <w:t>service users.</w:t>
      </w:r>
      <w:r w:rsidR="009B760B">
        <w:rPr>
          <w:rFonts w:ascii="Arial" w:hAnsi="Arial" w:cs="Arial"/>
        </w:rPr>
        <w:t xml:space="preserve"> For example,</w:t>
      </w:r>
      <w:r w:rsidR="003A2020">
        <w:rPr>
          <w:rFonts w:ascii="Arial" w:hAnsi="Arial" w:cs="Arial"/>
        </w:rPr>
        <w:t xml:space="preserve"> when working in a nursing home, a service user may be </w:t>
      </w:r>
      <w:r w:rsidR="00283AB1">
        <w:rPr>
          <w:rFonts w:ascii="Arial" w:hAnsi="Arial" w:cs="Arial"/>
        </w:rPr>
        <w:t xml:space="preserve">frustrated due to immobility </w:t>
      </w:r>
      <w:r w:rsidR="005E109C">
        <w:rPr>
          <w:rFonts w:ascii="Arial" w:hAnsi="Arial" w:cs="Arial"/>
        </w:rPr>
        <w:t xml:space="preserve">or </w:t>
      </w:r>
      <w:r w:rsidR="007B5676">
        <w:rPr>
          <w:rFonts w:ascii="Arial" w:hAnsi="Arial" w:cs="Arial"/>
        </w:rPr>
        <w:t xml:space="preserve">being unable to communicate verbally </w:t>
      </w:r>
      <w:r w:rsidR="00283AB1">
        <w:rPr>
          <w:rFonts w:ascii="Arial" w:hAnsi="Arial" w:cs="Arial"/>
        </w:rPr>
        <w:t>and</w:t>
      </w:r>
      <w:r w:rsidR="007B5676">
        <w:rPr>
          <w:rFonts w:ascii="Arial" w:hAnsi="Arial" w:cs="Arial"/>
        </w:rPr>
        <w:t xml:space="preserve"> may</w:t>
      </w:r>
      <w:r w:rsidR="00283AB1">
        <w:rPr>
          <w:rFonts w:ascii="Arial" w:hAnsi="Arial" w:cs="Arial"/>
        </w:rPr>
        <w:t xml:space="preserve"> </w:t>
      </w:r>
      <w:r w:rsidR="005025A1">
        <w:rPr>
          <w:rFonts w:ascii="Arial" w:hAnsi="Arial" w:cs="Arial"/>
        </w:rPr>
        <w:t xml:space="preserve">express anger or frustration towards </w:t>
      </w:r>
      <w:r w:rsidR="00D81843">
        <w:rPr>
          <w:rFonts w:ascii="Arial" w:hAnsi="Arial" w:cs="Arial"/>
        </w:rPr>
        <w:t>a healthcare assistant</w:t>
      </w:r>
      <w:r w:rsidR="00EE1C08">
        <w:rPr>
          <w:rFonts w:ascii="Arial" w:hAnsi="Arial" w:cs="Arial"/>
        </w:rPr>
        <w:t>; the</w:t>
      </w:r>
      <w:r w:rsidR="00072242">
        <w:rPr>
          <w:rFonts w:ascii="Arial" w:hAnsi="Arial" w:cs="Arial"/>
        </w:rPr>
        <w:t xml:space="preserve"> healthcare assistant may </w:t>
      </w:r>
      <w:r w:rsidR="00072242">
        <w:rPr>
          <w:rFonts w:ascii="Arial" w:hAnsi="Arial" w:cs="Arial"/>
        </w:rPr>
        <w:lastRenderedPageBreak/>
        <w:t xml:space="preserve">then show </w:t>
      </w:r>
      <w:r w:rsidR="0049612C">
        <w:rPr>
          <w:rFonts w:ascii="Arial" w:hAnsi="Arial" w:cs="Arial"/>
        </w:rPr>
        <w:t>irritation</w:t>
      </w:r>
      <w:r w:rsidR="00072242">
        <w:rPr>
          <w:rFonts w:ascii="Arial" w:hAnsi="Arial" w:cs="Arial"/>
        </w:rPr>
        <w:t xml:space="preserve"> or frustration towards another service user</w:t>
      </w:r>
      <w:r w:rsidR="004174EC">
        <w:rPr>
          <w:rFonts w:ascii="Arial" w:hAnsi="Arial" w:cs="Arial"/>
        </w:rPr>
        <w:t xml:space="preserve"> and take </w:t>
      </w:r>
      <w:r w:rsidR="007A5D7D">
        <w:rPr>
          <w:rFonts w:ascii="Arial" w:hAnsi="Arial" w:cs="Arial"/>
        </w:rPr>
        <w:t xml:space="preserve">their anger out on </w:t>
      </w:r>
      <w:r w:rsidR="005E109C">
        <w:rPr>
          <w:rFonts w:ascii="Arial" w:hAnsi="Arial" w:cs="Arial"/>
        </w:rPr>
        <w:t>the irrelevant cause for frustration</w:t>
      </w:r>
      <w:r w:rsidR="004174EC">
        <w:rPr>
          <w:rFonts w:ascii="Arial" w:hAnsi="Arial" w:cs="Arial"/>
        </w:rPr>
        <w:t>.</w:t>
      </w:r>
      <w:r w:rsidR="000A6E3D">
        <w:rPr>
          <w:rFonts w:ascii="Arial" w:hAnsi="Arial" w:cs="Arial"/>
        </w:rPr>
        <w:t xml:space="preserve"> Applying Freud’s theory to the role of a healthcare assistant can benefit service </w:t>
      </w:r>
      <w:r w:rsidR="00AB61CA">
        <w:rPr>
          <w:rFonts w:ascii="Arial" w:hAnsi="Arial" w:cs="Arial"/>
        </w:rPr>
        <w:t xml:space="preserve">users by educating professionals on the id, ego, </w:t>
      </w:r>
      <w:r w:rsidR="004E1D58">
        <w:rPr>
          <w:rFonts w:ascii="Arial" w:hAnsi="Arial" w:cs="Arial"/>
        </w:rPr>
        <w:t xml:space="preserve">and </w:t>
      </w:r>
      <w:r w:rsidR="00AB61CA">
        <w:rPr>
          <w:rFonts w:ascii="Arial" w:hAnsi="Arial" w:cs="Arial"/>
        </w:rPr>
        <w:t xml:space="preserve">superego and </w:t>
      </w:r>
      <w:r w:rsidR="004E1D58">
        <w:rPr>
          <w:rFonts w:ascii="Arial" w:hAnsi="Arial" w:cs="Arial"/>
        </w:rPr>
        <w:t>the benefit of ca</w:t>
      </w:r>
      <w:r w:rsidR="006B5CDD">
        <w:rPr>
          <w:rFonts w:ascii="Arial" w:hAnsi="Arial" w:cs="Arial"/>
        </w:rPr>
        <w:t>tharsis for service users</w:t>
      </w:r>
      <w:r w:rsidR="004E1D58">
        <w:rPr>
          <w:rFonts w:ascii="Arial" w:hAnsi="Arial" w:cs="Arial"/>
        </w:rPr>
        <w:t xml:space="preserve">. </w:t>
      </w:r>
      <w:r w:rsidR="00EE1C08">
        <w:rPr>
          <w:rFonts w:ascii="Arial" w:hAnsi="Arial" w:cs="Arial"/>
        </w:rPr>
        <w:t>However</w:t>
      </w:r>
      <w:r w:rsidR="00CB2EB0">
        <w:rPr>
          <w:rFonts w:ascii="Arial" w:hAnsi="Arial" w:cs="Arial"/>
        </w:rPr>
        <w:t xml:space="preserve">, this theory </w:t>
      </w:r>
      <w:r w:rsidR="00EE1C08">
        <w:rPr>
          <w:rFonts w:ascii="Arial" w:hAnsi="Arial" w:cs="Arial"/>
        </w:rPr>
        <w:t xml:space="preserve">is </w:t>
      </w:r>
      <w:r w:rsidR="00CF34A5">
        <w:rPr>
          <w:rFonts w:ascii="Arial" w:hAnsi="Arial" w:cs="Arial"/>
        </w:rPr>
        <w:t>outdated</w:t>
      </w:r>
      <w:r w:rsidR="00EE1C08">
        <w:rPr>
          <w:rFonts w:ascii="Arial" w:hAnsi="Arial" w:cs="Arial"/>
        </w:rPr>
        <w:t xml:space="preserve">, </w:t>
      </w:r>
      <w:r w:rsidR="00CF34A5">
        <w:rPr>
          <w:rFonts w:ascii="Arial" w:hAnsi="Arial" w:cs="Arial"/>
        </w:rPr>
        <w:t xml:space="preserve">and </w:t>
      </w:r>
      <w:r w:rsidR="000107A6">
        <w:rPr>
          <w:rFonts w:ascii="Arial" w:hAnsi="Arial" w:cs="Arial"/>
        </w:rPr>
        <w:t>the human mind is unknown.</w:t>
      </w:r>
    </w:p>
    <w:p w14:paraId="7B3249DF" w14:textId="77777777" w:rsidR="00F076F7" w:rsidRDefault="00F076F7" w:rsidP="00E5700F">
      <w:pPr>
        <w:spacing w:line="360" w:lineRule="auto"/>
        <w:rPr>
          <w:rFonts w:ascii="Arial" w:hAnsi="Arial" w:cs="Arial"/>
        </w:rPr>
      </w:pPr>
    </w:p>
    <w:p w14:paraId="448521D1" w14:textId="2B96C72A" w:rsidR="002557BF" w:rsidRDefault="004174EC" w:rsidP="00E5700F">
      <w:pPr>
        <w:spacing w:line="360" w:lineRule="auto"/>
        <w:rPr>
          <w:rFonts w:ascii="Arial" w:hAnsi="Arial" w:cs="Arial"/>
          <w:b/>
          <w:bCs/>
          <w:color w:val="000000" w:themeColor="text1"/>
          <w:sz w:val="26"/>
          <w:szCs w:val="26"/>
        </w:rPr>
      </w:pPr>
      <w:r>
        <w:rPr>
          <w:rFonts w:ascii="Arial" w:hAnsi="Arial" w:cs="Arial"/>
        </w:rPr>
        <w:t xml:space="preserve"> </w:t>
      </w:r>
      <w:r w:rsidR="002557BF">
        <w:rPr>
          <w:rFonts w:ascii="Arial" w:hAnsi="Arial" w:cs="Arial"/>
          <w:b/>
          <w:bCs/>
          <w:color w:val="000000" w:themeColor="text1"/>
          <w:sz w:val="26"/>
          <w:szCs w:val="26"/>
        </w:rPr>
        <w:t>Section 2</w:t>
      </w:r>
    </w:p>
    <w:p w14:paraId="47B43016" w14:textId="77777777" w:rsidR="00F076F7" w:rsidRPr="00F076F7" w:rsidRDefault="00F076F7" w:rsidP="00E5700F">
      <w:pPr>
        <w:spacing w:line="360" w:lineRule="auto"/>
        <w:rPr>
          <w:rFonts w:ascii="Arial" w:hAnsi="Arial" w:cs="Arial"/>
        </w:rPr>
      </w:pPr>
    </w:p>
    <w:p w14:paraId="0DF69312" w14:textId="050DE127" w:rsidR="00643DC0" w:rsidRDefault="00C077AD" w:rsidP="00E5700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According t</w:t>
      </w:r>
      <w:r w:rsidRPr="00241896">
        <w:rPr>
          <w:rFonts w:ascii="Arial" w:hAnsi="Arial" w:cs="Arial"/>
          <w:color w:val="000000" w:themeColor="text1"/>
        </w:rPr>
        <w:t>o</w:t>
      </w:r>
      <w:r w:rsidR="00BF1C95" w:rsidRPr="00241896">
        <w:rPr>
          <w:rFonts w:ascii="Arial" w:hAnsi="Arial" w:cs="Arial"/>
          <w:color w:val="000000" w:themeColor="text1"/>
        </w:rPr>
        <w:t xml:space="preserve"> </w:t>
      </w:r>
      <w:r w:rsidR="00241896" w:rsidRPr="00241896">
        <w:rPr>
          <w:rFonts w:ascii="Arial" w:hAnsi="Arial" w:cs="Arial"/>
          <w:color w:val="000000" w:themeColor="text1"/>
        </w:rPr>
        <w:t>(</w:t>
      </w:r>
      <w:r w:rsidR="00241896" w:rsidRPr="00241896">
        <w:rPr>
          <w:rFonts w:ascii="Arial" w:hAnsi="Arial" w:cs="Arial"/>
          <w:color w:val="222222"/>
          <w:shd w:val="clear" w:color="auto" w:fill="FFFFFF"/>
        </w:rPr>
        <w:t xml:space="preserve">Sneed, J.R., Whitbourne, S.K. and </w:t>
      </w:r>
      <w:proofErr w:type="spellStart"/>
      <w:r w:rsidR="00241896" w:rsidRPr="00241896">
        <w:rPr>
          <w:rFonts w:ascii="Arial" w:hAnsi="Arial" w:cs="Arial"/>
          <w:color w:val="222222"/>
          <w:shd w:val="clear" w:color="auto" w:fill="FFFFFF"/>
        </w:rPr>
        <w:t>Culang</w:t>
      </w:r>
      <w:proofErr w:type="spellEnd"/>
      <w:r w:rsidR="00241896" w:rsidRPr="00241896">
        <w:rPr>
          <w:rFonts w:ascii="Arial" w:hAnsi="Arial" w:cs="Arial"/>
          <w:color w:val="222222"/>
          <w:shd w:val="clear" w:color="auto" w:fill="FFFFFF"/>
        </w:rPr>
        <w:t xml:space="preserve">, M.E., 2006. Trust, identity, and ego integrity: </w:t>
      </w:r>
      <w:proofErr w:type="spellStart"/>
      <w:r w:rsidR="00241896" w:rsidRPr="00241896">
        <w:rPr>
          <w:rFonts w:ascii="Arial" w:hAnsi="Arial" w:cs="Arial"/>
          <w:color w:val="222222"/>
          <w:shd w:val="clear" w:color="auto" w:fill="FFFFFF"/>
        </w:rPr>
        <w:t>Modeling</w:t>
      </w:r>
      <w:proofErr w:type="spellEnd"/>
      <w:r w:rsidR="00241896" w:rsidRPr="00241896">
        <w:rPr>
          <w:rFonts w:ascii="Arial" w:hAnsi="Arial" w:cs="Arial"/>
          <w:color w:val="222222"/>
          <w:shd w:val="clear" w:color="auto" w:fill="FFFFFF"/>
        </w:rPr>
        <w:t xml:space="preserve"> Erikson’s core stages over 34 years. </w:t>
      </w:r>
      <w:r w:rsidR="00241896" w:rsidRPr="00241896">
        <w:rPr>
          <w:rFonts w:ascii="Arial" w:hAnsi="Arial" w:cs="Arial"/>
          <w:i/>
          <w:iCs/>
          <w:color w:val="222222"/>
          <w:shd w:val="clear" w:color="auto" w:fill="FFFFFF"/>
        </w:rPr>
        <w:t>Journal of Adult Development</w:t>
      </w:r>
      <w:r w:rsidR="00241896" w:rsidRPr="00241896">
        <w:rPr>
          <w:rFonts w:ascii="Arial" w:hAnsi="Arial" w:cs="Arial"/>
          <w:color w:val="222222"/>
          <w:shd w:val="clear" w:color="auto" w:fill="FFFFFF"/>
        </w:rPr>
        <w:t>, </w:t>
      </w:r>
      <w:r w:rsidR="00241896" w:rsidRPr="00241896">
        <w:rPr>
          <w:rFonts w:ascii="Arial" w:hAnsi="Arial" w:cs="Arial"/>
          <w:i/>
          <w:iCs/>
          <w:color w:val="222222"/>
          <w:shd w:val="clear" w:color="auto" w:fill="FFFFFF"/>
        </w:rPr>
        <w:t>13</w:t>
      </w:r>
      <w:r w:rsidR="00241896" w:rsidRPr="00241896">
        <w:rPr>
          <w:rFonts w:ascii="Arial" w:hAnsi="Arial" w:cs="Arial"/>
          <w:color w:val="222222"/>
          <w:shd w:val="clear" w:color="auto" w:fill="FFFFFF"/>
        </w:rPr>
        <w:t>, pp.148-157.)</w:t>
      </w:r>
      <w:r w:rsidR="00241896">
        <w:rPr>
          <w:rFonts w:ascii="Arial" w:hAnsi="Arial" w:cs="Arial"/>
          <w:color w:val="000000" w:themeColor="text1"/>
        </w:rPr>
        <w:t xml:space="preserve"> </w:t>
      </w:r>
      <w:r w:rsidR="00563006">
        <w:rPr>
          <w:rFonts w:ascii="Arial" w:hAnsi="Arial" w:cs="Arial"/>
          <w:color w:val="000000" w:themeColor="text1"/>
        </w:rPr>
        <w:t>Erikson’s</w:t>
      </w:r>
      <w:r w:rsidR="00BF1C95">
        <w:rPr>
          <w:rFonts w:ascii="Arial" w:hAnsi="Arial" w:cs="Arial"/>
          <w:color w:val="000000" w:themeColor="text1"/>
        </w:rPr>
        <w:t xml:space="preserve"> theory </w:t>
      </w:r>
      <w:r w:rsidR="00070CE5">
        <w:rPr>
          <w:rFonts w:ascii="Arial" w:hAnsi="Arial" w:cs="Arial"/>
          <w:color w:val="000000" w:themeColor="text1"/>
        </w:rPr>
        <w:t xml:space="preserve">of psycho-social development </w:t>
      </w:r>
      <w:r w:rsidR="00BE6A2A">
        <w:rPr>
          <w:rFonts w:ascii="Arial" w:hAnsi="Arial" w:cs="Arial"/>
          <w:color w:val="000000" w:themeColor="text1"/>
        </w:rPr>
        <w:t>suggests</w:t>
      </w:r>
      <w:r w:rsidR="00070CE5">
        <w:rPr>
          <w:rFonts w:ascii="Arial" w:hAnsi="Arial" w:cs="Arial"/>
          <w:color w:val="000000" w:themeColor="text1"/>
        </w:rPr>
        <w:t xml:space="preserve"> that all </w:t>
      </w:r>
      <w:r w:rsidR="00BF50F3">
        <w:rPr>
          <w:rFonts w:ascii="Arial" w:hAnsi="Arial" w:cs="Arial"/>
          <w:color w:val="000000" w:themeColor="text1"/>
        </w:rPr>
        <w:t>individual</w:t>
      </w:r>
      <w:r w:rsidR="00D85E1E">
        <w:rPr>
          <w:rFonts w:ascii="Arial" w:hAnsi="Arial" w:cs="Arial"/>
          <w:color w:val="000000" w:themeColor="text1"/>
        </w:rPr>
        <w:t xml:space="preserve"> </w:t>
      </w:r>
      <w:r w:rsidR="00BF50F3">
        <w:rPr>
          <w:rFonts w:ascii="Arial" w:hAnsi="Arial" w:cs="Arial"/>
          <w:color w:val="000000" w:themeColor="text1"/>
        </w:rPr>
        <w:t>personalit</w:t>
      </w:r>
      <w:r w:rsidR="00901B7E">
        <w:rPr>
          <w:rFonts w:ascii="Arial" w:hAnsi="Arial" w:cs="Arial"/>
          <w:color w:val="000000" w:themeColor="text1"/>
        </w:rPr>
        <w:t>y develops</w:t>
      </w:r>
      <w:r w:rsidR="00D85E1E">
        <w:rPr>
          <w:rFonts w:ascii="Arial" w:hAnsi="Arial" w:cs="Arial"/>
          <w:color w:val="000000" w:themeColor="text1"/>
        </w:rPr>
        <w:t xml:space="preserve"> </w:t>
      </w:r>
      <w:r w:rsidR="00BF50F3">
        <w:rPr>
          <w:rFonts w:ascii="Arial" w:hAnsi="Arial" w:cs="Arial"/>
          <w:color w:val="000000" w:themeColor="text1"/>
        </w:rPr>
        <w:t>a</w:t>
      </w:r>
      <w:r w:rsidR="00D85E1E">
        <w:rPr>
          <w:rFonts w:ascii="Arial" w:hAnsi="Arial" w:cs="Arial"/>
          <w:color w:val="000000" w:themeColor="text1"/>
        </w:rPr>
        <w:t xml:space="preserve">cross eight stages during </w:t>
      </w:r>
      <w:r w:rsidR="00BE6A2A">
        <w:rPr>
          <w:rFonts w:ascii="Arial" w:hAnsi="Arial" w:cs="Arial"/>
          <w:color w:val="000000" w:themeColor="text1"/>
        </w:rPr>
        <w:t>an individual’s lifespan</w:t>
      </w:r>
      <w:r w:rsidR="002A693E">
        <w:rPr>
          <w:rFonts w:ascii="Arial" w:hAnsi="Arial" w:cs="Arial"/>
          <w:color w:val="000000" w:themeColor="text1"/>
        </w:rPr>
        <w:t>,</w:t>
      </w:r>
      <w:r w:rsidR="008E4E13">
        <w:rPr>
          <w:rFonts w:ascii="Arial" w:hAnsi="Arial" w:cs="Arial"/>
          <w:color w:val="000000" w:themeColor="text1"/>
        </w:rPr>
        <w:t xml:space="preserve"> and according to the theory, each stage across an </w:t>
      </w:r>
      <w:r w:rsidR="0034458A">
        <w:rPr>
          <w:rFonts w:ascii="Arial" w:hAnsi="Arial" w:cs="Arial"/>
          <w:color w:val="000000" w:themeColor="text1"/>
        </w:rPr>
        <w:t>individual</w:t>
      </w:r>
      <w:r w:rsidR="008E4E13">
        <w:rPr>
          <w:rFonts w:ascii="Arial" w:hAnsi="Arial" w:cs="Arial"/>
          <w:color w:val="000000" w:themeColor="text1"/>
        </w:rPr>
        <w:t xml:space="preserve"> lifespan is linked to </w:t>
      </w:r>
      <w:r w:rsidR="0034458A">
        <w:rPr>
          <w:rFonts w:ascii="Arial" w:hAnsi="Arial" w:cs="Arial"/>
          <w:color w:val="000000" w:themeColor="text1"/>
        </w:rPr>
        <w:t>social experiences</w:t>
      </w:r>
      <w:r w:rsidR="002A693E">
        <w:rPr>
          <w:rFonts w:ascii="Arial" w:hAnsi="Arial" w:cs="Arial"/>
          <w:color w:val="000000" w:themeColor="text1"/>
        </w:rPr>
        <w:t xml:space="preserve">. The stages consist of </w:t>
      </w:r>
      <w:r w:rsidR="000252CE">
        <w:rPr>
          <w:rFonts w:ascii="Arial" w:hAnsi="Arial" w:cs="Arial"/>
          <w:color w:val="000000" w:themeColor="text1"/>
        </w:rPr>
        <w:t>stage 1, basic vs mistrust</w:t>
      </w:r>
      <w:r w:rsidR="00563006">
        <w:rPr>
          <w:rFonts w:ascii="Arial" w:hAnsi="Arial" w:cs="Arial"/>
          <w:color w:val="000000" w:themeColor="text1"/>
        </w:rPr>
        <w:t>. Stage</w:t>
      </w:r>
      <w:r w:rsidR="00FC75A9">
        <w:rPr>
          <w:rFonts w:ascii="Arial" w:hAnsi="Arial" w:cs="Arial"/>
          <w:color w:val="000000" w:themeColor="text1"/>
        </w:rPr>
        <w:t xml:space="preserve"> 2, autonomy vs shame and </w:t>
      </w:r>
      <w:r w:rsidR="0073630D">
        <w:rPr>
          <w:rFonts w:ascii="Arial" w:hAnsi="Arial" w:cs="Arial"/>
          <w:color w:val="000000" w:themeColor="text1"/>
        </w:rPr>
        <w:t>doubt</w:t>
      </w:r>
      <w:r w:rsidR="002C765C">
        <w:rPr>
          <w:rFonts w:ascii="Arial" w:hAnsi="Arial" w:cs="Arial"/>
          <w:color w:val="000000" w:themeColor="text1"/>
        </w:rPr>
        <w:t>. St</w:t>
      </w:r>
      <w:r w:rsidR="0073630D">
        <w:rPr>
          <w:rFonts w:ascii="Arial" w:hAnsi="Arial" w:cs="Arial"/>
          <w:color w:val="000000" w:themeColor="text1"/>
        </w:rPr>
        <w:t xml:space="preserve">age 3, </w:t>
      </w:r>
      <w:r w:rsidR="00075ED5">
        <w:rPr>
          <w:rFonts w:ascii="Arial" w:hAnsi="Arial" w:cs="Arial"/>
          <w:color w:val="000000" w:themeColor="text1"/>
        </w:rPr>
        <w:t>initiative</w:t>
      </w:r>
      <w:r w:rsidR="00C1001C">
        <w:rPr>
          <w:rFonts w:ascii="Arial" w:hAnsi="Arial" w:cs="Arial"/>
          <w:color w:val="000000" w:themeColor="text1"/>
        </w:rPr>
        <w:t xml:space="preserve"> vs guilt</w:t>
      </w:r>
      <w:r w:rsidR="002C765C">
        <w:rPr>
          <w:rFonts w:ascii="Arial" w:hAnsi="Arial" w:cs="Arial"/>
          <w:color w:val="000000" w:themeColor="text1"/>
        </w:rPr>
        <w:t>. S</w:t>
      </w:r>
      <w:r w:rsidR="00C1001C">
        <w:rPr>
          <w:rFonts w:ascii="Arial" w:hAnsi="Arial" w:cs="Arial"/>
          <w:color w:val="000000" w:themeColor="text1"/>
        </w:rPr>
        <w:t>tage 4, industriousness vs inferiority</w:t>
      </w:r>
      <w:r w:rsidR="002C765C">
        <w:rPr>
          <w:rFonts w:ascii="Arial" w:hAnsi="Arial" w:cs="Arial"/>
          <w:color w:val="000000" w:themeColor="text1"/>
        </w:rPr>
        <w:t>. Stage</w:t>
      </w:r>
      <w:r w:rsidR="00C1001C">
        <w:rPr>
          <w:rFonts w:ascii="Arial" w:hAnsi="Arial" w:cs="Arial"/>
          <w:color w:val="000000" w:themeColor="text1"/>
        </w:rPr>
        <w:t xml:space="preserve"> 5 </w:t>
      </w:r>
      <w:r w:rsidR="00563006">
        <w:rPr>
          <w:rFonts w:ascii="Arial" w:hAnsi="Arial" w:cs="Arial"/>
          <w:color w:val="000000" w:themeColor="text1"/>
        </w:rPr>
        <w:t xml:space="preserve">is </w:t>
      </w:r>
      <w:r w:rsidR="002C765C">
        <w:rPr>
          <w:rFonts w:ascii="Arial" w:hAnsi="Arial" w:cs="Arial"/>
          <w:color w:val="000000" w:themeColor="text1"/>
        </w:rPr>
        <w:t>identity</w:t>
      </w:r>
      <w:r w:rsidR="00C1001C">
        <w:rPr>
          <w:rFonts w:ascii="Arial" w:hAnsi="Arial" w:cs="Arial"/>
          <w:color w:val="000000" w:themeColor="text1"/>
        </w:rPr>
        <w:t xml:space="preserve"> vs role confusion</w:t>
      </w:r>
      <w:r w:rsidR="002C765C">
        <w:rPr>
          <w:rFonts w:ascii="Arial" w:hAnsi="Arial" w:cs="Arial"/>
          <w:color w:val="000000" w:themeColor="text1"/>
        </w:rPr>
        <w:t xml:space="preserve">. Stage 6 </w:t>
      </w:r>
      <w:r w:rsidR="00075ED5">
        <w:rPr>
          <w:rFonts w:ascii="Arial" w:hAnsi="Arial" w:cs="Arial"/>
          <w:color w:val="000000" w:themeColor="text1"/>
        </w:rPr>
        <w:t>is intimacy</w:t>
      </w:r>
      <w:r w:rsidR="00A30C34">
        <w:rPr>
          <w:rFonts w:ascii="Arial" w:hAnsi="Arial" w:cs="Arial"/>
          <w:color w:val="000000" w:themeColor="text1"/>
        </w:rPr>
        <w:t xml:space="preserve"> vs isolation</w:t>
      </w:r>
      <w:r w:rsidR="00DE3954">
        <w:rPr>
          <w:rFonts w:ascii="Arial" w:hAnsi="Arial" w:cs="Arial"/>
          <w:color w:val="000000" w:themeColor="text1"/>
        </w:rPr>
        <w:t>—stage</w:t>
      </w:r>
      <w:r w:rsidR="00A30C34">
        <w:rPr>
          <w:rFonts w:ascii="Arial" w:hAnsi="Arial" w:cs="Arial"/>
          <w:color w:val="000000" w:themeColor="text1"/>
        </w:rPr>
        <w:t xml:space="preserve"> 7 </w:t>
      </w:r>
      <w:r w:rsidR="00CA10DB">
        <w:rPr>
          <w:rFonts w:ascii="Arial" w:hAnsi="Arial" w:cs="Arial"/>
          <w:color w:val="000000" w:themeColor="text1"/>
        </w:rPr>
        <w:t xml:space="preserve">is </w:t>
      </w:r>
      <w:r w:rsidR="00A30C34">
        <w:rPr>
          <w:rFonts w:ascii="Arial" w:hAnsi="Arial" w:cs="Arial"/>
          <w:color w:val="000000" w:themeColor="text1"/>
        </w:rPr>
        <w:t xml:space="preserve">generativity vs </w:t>
      </w:r>
      <w:r w:rsidR="00075ED5">
        <w:rPr>
          <w:rFonts w:ascii="Arial" w:hAnsi="Arial" w:cs="Arial"/>
          <w:color w:val="000000" w:themeColor="text1"/>
        </w:rPr>
        <w:t>stagnation; stage</w:t>
      </w:r>
      <w:r w:rsidR="00A30C34">
        <w:rPr>
          <w:rFonts w:ascii="Arial" w:hAnsi="Arial" w:cs="Arial"/>
          <w:color w:val="000000" w:themeColor="text1"/>
        </w:rPr>
        <w:t xml:space="preserve"> 8 </w:t>
      </w:r>
      <w:r w:rsidR="00FC5113">
        <w:rPr>
          <w:rFonts w:ascii="Arial" w:hAnsi="Arial" w:cs="Arial"/>
          <w:color w:val="000000" w:themeColor="text1"/>
        </w:rPr>
        <w:t xml:space="preserve">is </w:t>
      </w:r>
      <w:r w:rsidR="00A30C34">
        <w:rPr>
          <w:rFonts w:ascii="Arial" w:hAnsi="Arial" w:cs="Arial"/>
          <w:color w:val="000000" w:themeColor="text1"/>
        </w:rPr>
        <w:t xml:space="preserve">ego </w:t>
      </w:r>
      <w:r w:rsidR="00075ED5">
        <w:rPr>
          <w:rFonts w:ascii="Arial" w:hAnsi="Arial" w:cs="Arial"/>
          <w:color w:val="000000" w:themeColor="text1"/>
        </w:rPr>
        <w:t xml:space="preserve">integrity vs despair. </w:t>
      </w:r>
      <w:r w:rsidR="00241896">
        <w:rPr>
          <w:rFonts w:ascii="Arial" w:hAnsi="Arial" w:cs="Arial"/>
          <w:color w:val="000000" w:themeColor="text1"/>
        </w:rPr>
        <w:t>Erikson’s</w:t>
      </w:r>
      <w:r w:rsidR="00FA3A32">
        <w:rPr>
          <w:rFonts w:ascii="Arial" w:hAnsi="Arial" w:cs="Arial"/>
          <w:color w:val="000000" w:themeColor="text1"/>
        </w:rPr>
        <w:t xml:space="preserve"> theory </w:t>
      </w:r>
      <w:r w:rsidR="004C5A3D">
        <w:rPr>
          <w:rFonts w:ascii="Arial" w:hAnsi="Arial" w:cs="Arial"/>
          <w:color w:val="000000" w:themeColor="text1"/>
        </w:rPr>
        <w:t xml:space="preserve">explores three characteristics of identity. The ego </w:t>
      </w:r>
      <w:r w:rsidR="00C1793B">
        <w:rPr>
          <w:rFonts w:ascii="Arial" w:hAnsi="Arial" w:cs="Arial"/>
          <w:color w:val="000000" w:themeColor="text1"/>
        </w:rPr>
        <w:t xml:space="preserve">identity, the personal </w:t>
      </w:r>
      <w:r w:rsidR="00267707">
        <w:rPr>
          <w:rFonts w:ascii="Arial" w:hAnsi="Arial" w:cs="Arial"/>
          <w:color w:val="000000" w:themeColor="text1"/>
        </w:rPr>
        <w:t>identity</w:t>
      </w:r>
      <w:r w:rsidR="00C1793B">
        <w:rPr>
          <w:rFonts w:ascii="Arial" w:hAnsi="Arial" w:cs="Arial"/>
          <w:color w:val="000000" w:themeColor="text1"/>
        </w:rPr>
        <w:t xml:space="preserve"> and the </w:t>
      </w:r>
      <w:r w:rsidR="00DF40CF">
        <w:rPr>
          <w:rFonts w:ascii="Arial" w:hAnsi="Arial" w:cs="Arial"/>
          <w:color w:val="000000" w:themeColor="text1"/>
        </w:rPr>
        <w:t xml:space="preserve">personal idiosyncrasies that </w:t>
      </w:r>
      <w:r w:rsidR="00B46F76">
        <w:rPr>
          <w:rFonts w:ascii="Arial" w:hAnsi="Arial" w:cs="Arial"/>
          <w:color w:val="000000" w:themeColor="text1"/>
        </w:rPr>
        <w:t xml:space="preserve">make </w:t>
      </w:r>
      <w:r w:rsidR="00267707">
        <w:rPr>
          <w:rFonts w:ascii="Arial" w:hAnsi="Arial" w:cs="Arial"/>
          <w:color w:val="000000" w:themeColor="text1"/>
        </w:rPr>
        <w:t>individuals</w:t>
      </w:r>
      <w:r w:rsidR="00B46F76">
        <w:rPr>
          <w:rFonts w:ascii="Arial" w:hAnsi="Arial" w:cs="Arial"/>
          <w:color w:val="000000" w:themeColor="text1"/>
        </w:rPr>
        <w:t xml:space="preserve"> </w:t>
      </w:r>
      <w:r w:rsidR="00267707">
        <w:rPr>
          <w:rFonts w:ascii="Arial" w:hAnsi="Arial" w:cs="Arial"/>
          <w:color w:val="000000" w:themeColor="text1"/>
        </w:rPr>
        <w:t>different to another, for example, through cultural</w:t>
      </w:r>
      <w:r w:rsidR="00643DC0">
        <w:rPr>
          <w:rFonts w:ascii="Arial" w:hAnsi="Arial" w:cs="Arial"/>
          <w:color w:val="000000" w:themeColor="text1"/>
        </w:rPr>
        <w:t xml:space="preserve"> and soci</w:t>
      </w:r>
      <w:r w:rsidR="008718B0">
        <w:rPr>
          <w:rFonts w:ascii="Arial" w:hAnsi="Arial" w:cs="Arial"/>
          <w:color w:val="000000" w:themeColor="text1"/>
        </w:rPr>
        <w:t>al</w:t>
      </w:r>
      <w:r w:rsidR="00267D6C">
        <w:rPr>
          <w:rFonts w:ascii="Arial" w:hAnsi="Arial" w:cs="Arial"/>
          <w:color w:val="000000" w:themeColor="text1"/>
        </w:rPr>
        <w:t xml:space="preserve"> identity</w:t>
      </w:r>
      <w:r w:rsidR="00267707">
        <w:rPr>
          <w:rFonts w:ascii="Arial" w:hAnsi="Arial" w:cs="Arial"/>
          <w:color w:val="000000" w:themeColor="text1"/>
        </w:rPr>
        <w:t>.</w:t>
      </w:r>
      <w:r w:rsidR="0095465E">
        <w:rPr>
          <w:rFonts w:ascii="Arial" w:hAnsi="Arial" w:cs="Arial"/>
          <w:color w:val="000000" w:themeColor="text1"/>
        </w:rPr>
        <w:t xml:space="preserve"> </w:t>
      </w:r>
      <w:r w:rsidR="006E76EF">
        <w:rPr>
          <w:rFonts w:ascii="Arial" w:hAnsi="Arial" w:cs="Arial"/>
          <w:color w:val="000000" w:themeColor="text1"/>
        </w:rPr>
        <w:t>Erikson</w:t>
      </w:r>
      <w:r w:rsidR="0095465E">
        <w:rPr>
          <w:rFonts w:ascii="Arial" w:hAnsi="Arial" w:cs="Arial"/>
          <w:color w:val="000000" w:themeColor="text1"/>
        </w:rPr>
        <w:t xml:space="preserve"> suggests that </w:t>
      </w:r>
      <w:r w:rsidR="00503C38">
        <w:rPr>
          <w:rFonts w:ascii="Arial" w:hAnsi="Arial" w:cs="Arial"/>
          <w:color w:val="000000" w:themeColor="text1"/>
        </w:rPr>
        <w:t xml:space="preserve">development is </w:t>
      </w:r>
      <w:r w:rsidR="006E76EF">
        <w:rPr>
          <w:rFonts w:ascii="Arial" w:hAnsi="Arial" w:cs="Arial"/>
          <w:color w:val="000000" w:themeColor="text1"/>
        </w:rPr>
        <w:t>characterised</w:t>
      </w:r>
      <w:r w:rsidR="00503C38">
        <w:rPr>
          <w:rFonts w:ascii="Arial" w:hAnsi="Arial" w:cs="Arial"/>
          <w:color w:val="000000" w:themeColor="text1"/>
        </w:rPr>
        <w:t xml:space="preserve"> </w:t>
      </w:r>
      <w:r w:rsidR="006E76EF">
        <w:rPr>
          <w:rFonts w:ascii="Arial" w:hAnsi="Arial" w:cs="Arial"/>
          <w:color w:val="000000" w:themeColor="text1"/>
        </w:rPr>
        <w:t>by</w:t>
      </w:r>
      <w:r w:rsidR="00503C38">
        <w:rPr>
          <w:rFonts w:ascii="Arial" w:hAnsi="Arial" w:cs="Arial"/>
          <w:color w:val="000000" w:themeColor="text1"/>
        </w:rPr>
        <w:t xml:space="preserve"> stage</w:t>
      </w:r>
      <w:r w:rsidR="00674FC3">
        <w:rPr>
          <w:rFonts w:ascii="Arial" w:hAnsi="Arial" w:cs="Arial"/>
          <w:color w:val="000000" w:themeColor="text1"/>
        </w:rPr>
        <w:t>s that conflict between two perspectives.</w:t>
      </w:r>
    </w:p>
    <w:p w14:paraId="0DB2036D" w14:textId="3E13D03B" w:rsidR="00FF14AD" w:rsidRDefault="00C45F78" w:rsidP="00E5700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According </w:t>
      </w:r>
      <w:r w:rsidRPr="00806A16">
        <w:rPr>
          <w:rFonts w:ascii="Arial" w:hAnsi="Arial" w:cs="Arial"/>
        </w:rPr>
        <w:t xml:space="preserve">to </w:t>
      </w:r>
      <w:r w:rsidR="00806A16" w:rsidRPr="00806A16">
        <w:rPr>
          <w:rFonts w:ascii="Arial" w:hAnsi="Arial" w:cs="Arial"/>
        </w:rPr>
        <w:t>(</w:t>
      </w:r>
      <w:r w:rsidR="00806A16" w:rsidRPr="00806A16">
        <w:rPr>
          <w:rFonts w:ascii="Arial" w:hAnsi="Arial" w:cs="Arial"/>
          <w:shd w:val="clear" w:color="auto" w:fill="FFFFFF"/>
        </w:rPr>
        <w:t xml:space="preserve">Robinson, O.C., </w:t>
      </w:r>
      <w:proofErr w:type="spellStart"/>
      <w:r w:rsidR="00806A16" w:rsidRPr="00806A16">
        <w:rPr>
          <w:rFonts w:ascii="Arial" w:hAnsi="Arial" w:cs="Arial"/>
          <w:shd w:val="clear" w:color="auto" w:fill="FFFFFF"/>
        </w:rPr>
        <w:t>Demetre</w:t>
      </w:r>
      <w:proofErr w:type="spellEnd"/>
      <w:r w:rsidR="00806A16" w:rsidRPr="00806A16">
        <w:rPr>
          <w:rFonts w:ascii="Arial" w:hAnsi="Arial" w:cs="Arial"/>
          <w:shd w:val="clear" w:color="auto" w:fill="FFFFFF"/>
        </w:rPr>
        <w:t xml:space="preserve">, J.D. and </w:t>
      </w:r>
      <w:proofErr w:type="spellStart"/>
      <w:r w:rsidR="00806A16" w:rsidRPr="00806A16">
        <w:rPr>
          <w:rFonts w:ascii="Arial" w:hAnsi="Arial" w:cs="Arial"/>
          <w:shd w:val="clear" w:color="auto" w:fill="FFFFFF"/>
        </w:rPr>
        <w:t>Litman</w:t>
      </w:r>
      <w:proofErr w:type="spellEnd"/>
      <w:r w:rsidR="00806A16" w:rsidRPr="00806A16">
        <w:rPr>
          <w:rFonts w:ascii="Arial" w:hAnsi="Arial" w:cs="Arial"/>
          <w:shd w:val="clear" w:color="auto" w:fill="FFFFFF"/>
        </w:rPr>
        <w:t>, J.A., 2017. Adult life stage and crisis as predictors of curiosity and authenticity: Testing inferences from Erikson’s lifespan theory. </w:t>
      </w:r>
      <w:r w:rsidR="00806A16" w:rsidRPr="00806A16">
        <w:rPr>
          <w:rFonts w:ascii="Arial" w:hAnsi="Arial" w:cs="Arial"/>
          <w:i/>
          <w:iCs/>
          <w:shd w:val="clear" w:color="auto" w:fill="FFFFFF"/>
        </w:rPr>
        <w:t xml:space="preserve">International Journal of </w:t>
      </w:r>
      <w:proofErr w:type="spellStart"/>
      <w:r w:rsidR="00806A16" w:rsidRPr="00806A16">
        <w:rPr>
          <w:rFonts w:ascii="Arial" w:hAnsi="Arial" w:cs="Arial"/>
          <w:i/>
          <w:iCs/>
          <w:shd w:val="clear" w:color="auto" w:fill="FFFFFF"/>
        </w:rPr>
        <w:t>Behavioral</w:t>
      </w:r>
      <w:proofErr w:type="spellEnd"/>
      <w:r w:rsidR="00806A16" w:rsidRPr="00806A16">
        <w:rPr>
          <w:rFonts w:ascii="Arial" w:hAnsi="Arial" w:cs="Arial"/>
          <w:i/>
          <w:iCs/>
          <w:shd w:val="clear" w:color="auto" w:fill="FFFFFF"/>
        </w:rPr>
        <w:t xml:space="preserve"> Development</w:t>
      </w:r>
      <w:r w:rsidR="00806A16" w:rsidRPr="00806A16">
        <w:rPr>
          <w:rFonts w:ascii="Arial" w:hAnsi="Arial" w:cs="Arial"/>
          <w:shd w:val="clear" w:color="auto" w:fill="FFFFFF"/>
        </w:rPr>
        <w:t>, </w:t>
      </w:r>
      <w:r w:rsidR="00806A16" w:rsidRPr="00806A16">
        <w:rPr>
          <w:rFonts w:ascii="Arial" w:hAnsi="Arial" w:cs="Arial"/>
          <w:i/>
          <w:iCs/>
          <w:shd w:val="clear" w:color="auto" w:fill="FFFFFF"/>
        </w:rPr>
        <w:t>41</w:t>
      </w:r>
      <w:r w:rsidR="00806A16" w:rsidRPr="00806A16">
        <w:rPr>
          <w:rFonts w:ascii="Arial" w:hAnsi="Arial" w:cs="Arial"/>
          <w:shd w:val="clear" w:color="auto" w:fill="FFFFFF"/>
        </w:rPr>
        <w:t>(3), pp.426-431.)</w:t>
      </w:r>
      <w:r w:rsidR="00FF14A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Erikson’s theory</w:t>
      </w:r>
      <w:r w:rsidR="009E1DD2">
        <w:rPr>
          <w:rFonts w:ascii="Arial" w:hAnsi="Arial" w:cs="Arial"/>
          <w:color w:val="000000" w:themeColor="text1"/>
        </w:rPr>
        <w:t xml:space="preserve"> was inspired by </w:t>
      </w:r>
      <w:r w:rsidR="004B018F">
        <w:rPr>
          <w:rFonts w:ascii="Arial" w:hAnsi="Arial" w:cs="Arial"/>
          <w:color w:val="000000" w:themeColor="text1"/>
        </w:rPr>
        <w:t>Freud’s</w:t>
      </w:r>
      <w:r w:rsidR="009965CE">
        <w:rPr>
          <w:rFonts w:ascii="Arial" w:hAnsi="Arial" w:cs="Arial"/>
          <w:color w:val="000000" w:themeColor="text1"/>
        </w:rPr>
        <w:t xml:space="preserve"> </w:t>
      </w:r>
      <w:r w:rsidR="00CB4DDD">
        <w:rPr>
          <w:rFonts w:ascii="Arial" w:hAnsi="Arial" w:cs="Arial"/>
          <w:color w:val="000000" w:themeColor="text1"/>
        </w:rPr>
        <w:t>psychodynamic</w:t>
      </w:r>
      <w:r w:rsidR="009965CE">
        <w:rPr>
          <w:rFonts w:ascii="Arial" w:hAnsi="Arial" w:cs="Arial"/>
          <w:color w:val="000000" w:themeColor="text1"/>
        </w:rPr>
        <w:t xml:space="preserve"> approach</w:t>
      </w:r>
      <w:r w:rsidR="00CD3349">
        <w:rPr>
          <w:rFonts w:ascii="Arial" w:hAnsi="Arial" w:cs="Arial"/>
          <w:color w:val="000000" w:themeColor="text1"/>
        </w:rPr>
        <w:t xml:space="preserve"> </w:t>
      </w:r>
      <w:r w:rsidR="00CA10DB">
        <w:rPr>
          <w:rFonts w:ascii="Arial" w:hAnsi="Arial" w:cs="Arial"/>
          <w:color w:val="000000" w:themeColor="text1"/>
        </w:rPr>
        <w:t xml:space="preserve">and </w:t>
      </w:r>
      <w:r w:rsidR="009965CE">
        <w:rPr>
          <w:rFonts w:ascii="Arial" w:hAnsi="Arial" w:cs="Arial"/>
          <w:color w:val="000000" w:themeColor="text1"/>
        </w:rPr>
        <w:t>suggests that</w:t>
      </w:r>
      <w:r w:rsidR="00813D55">
        <w:rPr>
          <w:rFonts w:ascii="Arial" w:hAnsi="Arial" w:cs="Arial"/>
          <w:color w:val="000000" w:themeColor="text1"/>
        </w:rPr>
        <w:t>,</w:t>
      </w:r>
      <w:r w:rsidR="009965CE">
        <w:rPr>
          <w:rFonts w:ascii="Arial" w:hAnsi="Arial" w:cs="Arial"/>
          <w:color w:val="000000" w:themeColor="text1"/>
        </w:rPr>
        <w:t xml:space="preserve"> </w:t>
      </w:r>
      <w:r w:rsidR="00F12887">
        <w:rPr>
          <w:rFonts w:ascii="Arial" w:hAnsi="Arial" w:cs="Arial"/>
          <w:color w:val="000000" w:themeColor="text1"/>
        </w:rPr>
        <w:t xml:space="preserve">unlike Freud’s theory of </w:t>
      </w:r>
      <w:r w:rsidR="00942307">
        <w:rPr>
          <w:rFonts w:ascii="Arial" w:hAnsi="Arial" w:cs="Arial"/>
          <w:color w:val="000000" w:themeColor="text1"/>
        </w:rPr>
        <w:t xml:space="preserve">only </w:t>
      </w:r>
      <w:r w:rsidR="00F12887">
        <w:rPr>
          <w:rFonts w:ascii="Arial" w:hAnsi="Arial" w:cs="Arial"/>
          <w:color w:val="000000" w:themeColor="text1"/>
        </w:rPr>
        <w:t xml:space="preserve">buried childhood trauma </w:t>
      </w:r>
      <w:r w:rsidR="00942307">
        <w:rPr>
          <w:rFonts w:ascii="Arial" w:hAnsi="Arial" w:cs="Arial"/>
          <w:color w:val="000000" w:themeColor="text1"/>
        </w:rPr>
        <w:t xml:space="preserve">affecting an </w:t>
      </w:r>
      <w:r w:rsidR="006E7595">
        <w:rPr>
          <w:rFonts w:ascii="Arial" w:hAnsi="Arial" w:cs="Arial"/>
          <w:color w:val="000000" w:themeColor="text1"/>
        </w:rPr>
        <w:t>individual’s</w:t>
      </w:r>
      <w:r w:rsidR="00942307">
        <w:rPr>
          <w:rFonts w:ascii="Arial" w:hAnsi="Arial" w:cs="Arial"/>
          <w:color w:val="000000" w:themeColor="text1"/>
        </w:rPr>
        <w:t xml:space="preserve"> adulthood, Erikson’s theory suggests that </w:t>
      </w:r>
      <w:r w:rsidR="00B30580">
        <w:rPr>
          <w:rFonts w:ascii="Arial" w:hAnsi="Arial" w:cs="Arial"/>
          <w:color w:val="000000" w:themeColor="text1"/>
        </w:rPr>
        <w:t xml:space="preserve">individuals can experience trauma during </w:t>
      </w:r>
      <w:r w:rsidR="00AD543B">
        <w:rPr>
          <w:rFonts w:ascii="Arial" w:hAnsi="Arial" w:cs="Arial"/>
          <w:color w:val="000000" w:themeColor="text1"/>
        </w:rPr>
        <w:t xml:space="preserve">childhood </w:t>
      </w:r>
      <w:r w:rsidR="006E7595">
        <w:rPr>
          <w:rFonts w:ascii="Arial" w:hAnsi="Arial" w:cs="Arial"/>
          <w:color w:val="000000" w:themeColor="text1"/>
        </w:rPr>
        <w:t>adulthood and</w:t>
      </w:r>
      <w:r w:rsidR="001400B9">
        <w:rPr>
          <w:rFonts w:ascii="Arial" w:hAnsi="Arial" w:cs="Arial"/>
          <w:color w:val="000000" w:themeColor="text1"/>
        </w:rPr>
        <w:t xml:space="preserve"> in the</w:t>
      </w:r>
      <w:r w:rsidR="006E7595">
        <w:rPr>
          <w:rFonts w:ascii="Arial" w:hAnsi="Arial" w:cs="Arial"/>
          <w:color w:val="000000" w:themeColor="text1"/>
        </w:rPr>
        <w:t xml:space="preserve"> </w:t>
      </w:r>
      <w:r w:rsidR="001400B9">
        <w:rPr>
          <w:rFonts w:ascii="Arial" w:hAnsi="Arial" w:cs="Arial"/>
          <w:color w:val="000000" w:themeColor="text1"/>
        </w:rPr>
        <w:t>present</w:t>
      </w:r>
      <w:r w:rsidR="00AD543B">
        <w:rPr>
          <w:rFonts w:ascii="Arial" w:hAnsi="Arial" w:cs="Arial"/>
          <w:color w:val="000000" w:themeColor="text1"/>
        </w:rPr>
        <w:t xml:space="preserve">. </w:t>
      </w:r>
      <w:r w:rsidR="00294875">
        <w:rPr>
          <w:rFonts w:ascii="Arial" w:hAnsi="Arial" w:cs="Arial"/>
          <w:color w:val="000000" w:themeColor="text1"/>
        </w:rPr>
        <w:t>Erikson’s</w:t>
      </w:r>
      <w:r w:rsidR="00335631">
        <w:rPr>
          <w:rFonts w:ascii="Arial" w:hAnsi="Arial" w:cs="Arial"/>
          <w:color w:val="000000" w:themeColor="text1"/>
        </w:rPr>
        <w:t xml:space="preserve"> </w:t>
      </w:r>
      <w:r w:rsidR="00925D1F">
        <w:rPr>
          <w:rFonts w:ascii="Arial" w:hAnsi="Arial" w:cs="Arial"/>
          <w:color w:val="000000" w:themeColor="text1"/>
        </w:rPr>
        <w:t xml:space="preserve">theory </w:t>
      </w:r>
      <w:r w:rsidR="00294875">
        <w:rPr>
          <w:rFonts w:ascii="Arial" w:hAnsi="Arial" w:cs="Arial"/>
          <w:color w:val="000000" w:themeColor="text1"/>
        </w:rPr>
        <w:t>presumes</w:t>
      </w:r>
      <w:r w:rsidR="00925D1F">
        <w:rPr>
          <w:rFonts w:ascii="Arial" w:hAnsi="Arial" w:cs="Arial"/>
          <w:color w:val="000000" w:themeColor="text1"/>
        </w:rPr>
        <w:t xml:space="preserve"> that a crisis can occur during each stage of development and that the crisis </w:t>
      </w:r>
      <w:r w:rsidR="00294875">
        <w:rPr>
          <w:rFonts w:ascii="Arial" w:hAnsi="Arial" w:cs="Arial"/>
          <w:color w:val="000000" w:themeColor="text1"/>
        </w:rPr>
        <w:t>defines</w:t>
      </w:r>
      <w:r w:rsidR="00925D1F">
        <w:rPr>
          <w:rFonts w:ascii="Arial" w:hAnsi="Arial" w:cs="Arial"/>
          <w:color w:val="000000" w:themeColor="text1"/>
        </w:rPr>
        <w:t xml:space="preserve"> the </w:t>
      </w:r>
      <w:r w:rsidR="00294875">
        <w:rPr>
          <w:rFonts w:ascii="Arial" w:hAnsi="Arial" w:cs="Arial"/>
          <w:color w:val="000000" w:themeColor="text1"/>
        </w:rPr>
        <w:t xml:space="preserve">differences between the individual and </w:t>
      </w:r>
      <w:r w:rsidR="00CA7E51">
        <w:rPr>
          <w:rFonts w:ascii="Arial" w:hAnsi="Arial" w:cs="Arial"/>
          <w:color w:val="000000" w:themeColor="text1"/>
        </w:rPr>
        <w:t xml:space="preserve">the needs of </w:t>
      </w:r>
      <w:r w:rsidR="00294875">
        <w:rPr>
          <w:rFonts w:ascii="Arial" w:hAnsi="Arial" w:cs="Arial"/>
          <w:color w:val="000000" w:themeColor="text1"/>
        </w:rPr>
        <w:t>society</w:t>
      </w:r>
      <w:r w:rsidR="00CA7E51">
        <w:rPr>
          <w:rFonts w:ascii="Arial" w:hAnsi="Arial" w:cs="Arial"/>
          <w:color w:val="000000" w:themeColor="text1"/>
        </w:rPr>
        <w:t xml:space="preserve">. The report </w:t>
      </w:r>
      <w:r w:rsidR="009711C2">
        <w:rPr>
          <w:rFonts w:ascii="Arial" w:hAnsi="Arial" w:cs="Arial"/>
          <w:color w:val="000000" w:themeColor="text1"/>
        </w:rPr>
        <w:t xml:space="preserve">suggests that if an </w:t>
      </w:r>
      <w:r w:rsidR="006A7F52">
        <w:rPr>
          <w:rFonts w:ascii="Arial" w:hAnsi="Arial" w:cs="Arial"/>
          <w:color w:val="000000" w:themeColor="text1"/>
        </w:rPr>
        <w:t>individual</w:t>
      </w:r>
      <w:r w:rsidR="009711C2">
        <w:rPr>
          <w:rFonts w:ascii="Arial" w:hAnsi="Arial" w:cs="Arial"/>
          <w:color w:val="000000" w:themeColor="text1"/>
        </w:rPr>
        <w:t xml:space="preserve"> fails to</w:t>
      </w:r>
      <w:r w:rsidR="00EF3E64">
        <w:rPr>
          <w:rFonts w:ascii="Arial" w:hAnsi="Arial" w:cs="Arial"/>
          <w:color w:val="000000" w:themeColor="text1"/>
        </w:rPr>
        <w:t xml:space="preserve"> complete a </w:t>
      </w:r>
      <w:r w:rsidR="00012FC4">
        <w:rPr>
          <w:rFonts w:ascii="Arial" w:hAnsi="Arial" w:cs="Arial"/>
          <w:color w:val="000000" w:themeColor="text1"/>
        </w:rPr>
        <w:t>particular</w:t>
      </w:r>
      <w:r w:rsidR="00CA7E51">
        <w:rPr>
          <w:rFonts w:ascii="Arial" w:hAnsi="Arial" w:cs="Arial"/>
          <w:color w:val="000000" w:themeColor="text1"/>
        </w:rPr>
        <w:t xml:space="preserve"> </w:t>
      </w:r>
      <w:r w:rsidR="00EF3E64">
        <w:rPr>
          <w:rFonts w:ascii="Arial" w:hAnsi="Arial" w:cs="Arial"/>
          <w:color w:val="000000" w:themeColor="text1"/>
        </w:rPr>
        <w:t>stage</w:t>
      </w:r>
      <w:r w:rsidR="00CA10DB">
        <w:rPr>
          <w:rFonts w:ascii="Arial" w:hAnsi="Arial" w:cs="Arial"/>
          <w:color w:val="000000" w:themeColor="text1"/>
        </w:rPr>
        <w:t>, it</w:t>
      </w:r>
      <w:r w:rsidR="00442D6C">
        <w:rPr>
          <w:rFonts w:ascii="Arial" w:hAnsi="Arial" w:cs="Arial"/>
          <w:color w:val="000000" w:themeColor="text1"/>
        </w:rPr>
        <w:t xml:space="preserve"> can reduce the ability of the individual </w:t>
      </w:r>
      <w:r w:rsidR="006A7F52">
        <w:rPr>
          <w:rFonts w:ascii="Arial" w:hAnsi="Arial" w:cs="Arial"/>
          <w:color w:val="000000" w:themeColor="text1"/>
        </w:rPr>
        <w:t>to progress</w:t>
      </w:r>
      <w:r w:rsidR="00442D6C">
        <w:rPr>
          <w:rFonts w:ascii="Arial" w:hAnsi="Arial" w:cs="Arial"/>
          <w:color w:val="000000" w:themeColor="text1"/>
        </w:rPr>
        <w:t xml:space="preserve"> </w:t>
      </w:r>
      <w:r w:rsidR="006A7F52">
        <w:rPr>
          <w:rFonts w:ascii="Arial" w:hAnsi="Arial" w:cs="Arial"/>
          <w:color w:val="000000" w:themeColor="text1"/>
        </w:rPr>
        <w:t>on</w:t>
      </w:r>
      <w:r w:rsidR="00442D6C">
        <w:rPr>
          <w:rFonts w:ascii="Arial" w:hAnsi="Arial" w:cs="Arial"/>
          <w:color w:val="000000" w:themeColor="text1"/>
        </w:rPr>
        <w:t xml:space="preserve">to </w:t>
      </w:r>
      <w:r w:rsidR="006A7F52">
        <w:rPr>
          <w:rFonts w:ascii="Arial" w:hAnsi="Arial" w:cs="Arial"/>
          <w:color w:val="000000" w:themeColor="text1"/>
        </w:rPr>
        <w:t xml:space="preserve">further </w:t>
      </w:r>
      <w:r w:rsidR="00442D6C">
        <w:rPr>
          <w:rFonts w:ascii="Arial" w:hAnsi="Arial" w:cs="Arial"/>
          <w:color w:val="000000" w:themeColor="text1"/>
        </w:rPr>
        <w:t>stage</w:t>
      </w:r>
      <w:r w:rsidR="006A7F52">
        <w:rPr>
          <w:rFonts w:ascii="Arial" w:hAnsi="Arial" w:cs="Arial"/>
          <w:color w:val="000000" w:themeColor="text1"/>
        </w:rPr>
        <w:t>s</w:t>
      </w:r>
      <w:r w:rsidR="00442D6C">
        <w:rPr>
          <w:rFonts w:ascii="Arial" w:hAnsi="Arial" w:cs="Arial"/>
          <w:color w:val="000000" w:themeColor="text1"/>
        </w:rPr>
        <w:t>.</w:t>
      </w:r>
      <w:r w:rsidR="00FF14AD">
        <w:rPr>
          <w:rFonts w:ascii="Arial" w:hAnsi="Arial" w:cs="Arial"/>
          <w:color w:val="000000" w:themeColor="text1"/>
        </w:rPr>
        <w:t xml:space="preserve"> </w:t>
      </w:r>
      <w:r w:rsidR="00255E88">
        <w:rPr>
          <w:rFonts w:ascii="Arial" w:hAnsi="Arial" w:cs="Arial"/>
          <w:color w:val="000000" w:themeColor="text1"/>
        </w:rPr>
        <w:t xml:space="preserve">Erikson’s theory focuses on </w:t>
      </w:r>
      <w:r w:rsidR="00C76CB8">
        <w:rPr>
          <w:rFonts w:ascii="Arial" w:hAnsi="Arial" w:cs="Arial"/>
          <w:color w:val="000000" w:themeColor="text1"/>
        </w:rPr>
        <w:t>individuals</w:t>
      </w:r>
      <w:r w:rsidR="00255E88">
        <w:rPr>
          <w:rFonts w:ascii="Arial" w:hAnsi="Arial" w:cs="Arial"/>
          <w:color w:val="000000" w:themeColor="text1"/>
        </w:rPr>
        <w:t xml:space="preserve"> aged between </w:t>
      </w:r>
      <w:r w:rsidR="00AE24A0">
        <w:rPr>
          <w:rFonts w:ascii="Arial" w:hAnsi="Arial" w:cs="Arial"/>
          <w:color w:val="000000" w:themeColor="text1"/>
        </w:rPr>
        <w:t xml:space="preserve">birth </w:t>
      </w:r>
      <w:r w:rsidR="00C20FBF">
        <w:rPr>
          <w:rFonts w:ascii="Arial" w:hAnsi="Arial" w:cs="Arial"/>
          <w:color w:val="000000" w:themeColor="text1"/>
        </w:rPr>
        <w:t>and</w:t>
      </w:r>
      <w:r w:rsidR="00AE24A0">
        <w:rPr>
          <w:rFonts w:ascii="Arial" w:hAnsi="Arial" w:cs="Arial"/>
          <w:color w:val="000000" w:themeColor="text1"/>
        </w:rPr>
        <w:t xml:space="preserve"> death</w:t>
      </w:r>
      <w:r w:rsidR="008D3227">
        <w:rPr>
          <w:rFonts w:ascii="Arial" w:hAnsi="Arial" w:cs="Arial"/>
          <w:color w:val="000000" w:themeColor="text1"/>
        </w:rPr>
        <w:t xml:space="preserve"> and suggests that </w:t>
      </w:r>
      <w:r w:rsidR="007437CB">
        <w:rPr>
          <w:rFonts w:ascii="Arial" w:hAnsi="Arial" w:cs="Arial"/>
          <w:color w:val="000000" w:themeColor="text1"/>
        </w:rPr>
        <w:t xml:space="preserve">social </w:t>
      </w:r>
      <w:r w:rsidR="00765425">
        <w:rPr>
          <w:rFonts w:ascii="Arial" w:hAnsi="Arial" w:cs="Arial"/>
          <w:color w:val="000000" w:themeColor="text1"/>
        </w:rPr>
        <w:t xml:space="preserve">and developmental </w:t>
      </w:r>
      <w:r w:rsidR="007437CB">
        <w:rPr>
          <w:rFonts w:ascii="Arial" w:hAnsi="Arial" w:cs="Arial"/>
          <w:color w:val="000000" w:themeColor="text1"/>
        </w:rPr>
        <w:t>cri</w:t>
      </w:r>
      <w:r w:rsidR="00C20FBF">
        <w:rPr>
          <w:rFonts w:ascii="Arial" w:hAnsi="Arial" w:cs="Arial"/>
          <w:color w:val="000000" w:themeColor="text1"/>
        </w:rPr>
        <w:t>ses determine how individual</w:t>
      </w:r>
      <w:r w:rsidR="00AC09A2">
        <w:rPr>
          <w:rFonts w:ascii="Arial" w:hAnsi="Arial" w:cs="Arial"/>
          <w:color w:val="000000" w:themeColor="text1"/>
        </w:rPr>
        <w:t xml:space="preserve">s </w:t>
      </w:r>
      <w:r w:rsidR="00C20FBF">
        <w:rPr>
          <w:rFonts w:ascii="Arial" w:hAnsi="Arial" w:cs="Arial"/>
          <w:color w:val="000000" w:themeColor="text1"/>
        </w:rPr>
        <w:t xml:space="preserve">react to society. </w:t>
      </w:r>
    </w:p>
    <w:p w14:paraId="6635831E" w14:textId="77777777" w:rsidR="000E0483" w:rsidRDefault="000E0483" w:rsidP="00E5700F">
      <w:pPr>
        <w:spacing w:line="360" w:lineRule="auto"/>
        <w:rPr>
          <w:rFonts w:ascii="Arial" w:hAnsi="Arial" w:cs="Arial"/>
          <w:color w:val="000000" w:themeColor="text1"/>
        </w:rPr>
      </w:pPr>
    </w:p>
    <w:p w14:paraId="7AA5CB1D" w14:textId="77777777" w:rsidR="00816B77" w:rsidRDefault="00816B77" w:rsidP="00E5700F">
      <w:pPr>
        <w:spacing w:line="360" w:lineRule="auto"/>
        <w:rPr>
          <w:rFonts w:ascii="Arial" w:hAnsi="Arial" w:cs="Arial"/>
          <w:color w:val="000000" w:themeColor="text1"/>
        </w:rPr>
      </w:pPr>
    </w:p>
    <w:p w14:paraId="768AE3DA" w14:textId="77777777" w:rsidR="00A735A5" w:rsidRDefault="00A735A5" w:rsidP="00E5700F">
      <w:pPr>
        <w:spacing w:line="360" w:lineRule="auto"/>
        <w:rPr>
          <w:rFonts w:ascii="Arial" w:hAnsi="Arial" w:cs="Arial"/>
          <w:color w:val="000000" w:themeColor="text1"/>
        </w:rPr>
      </w:pPr>
    </w:p>
    <w:p w14:paraId="03E60162" w14:textId="1AD7ACF7" w:rsidR="00F56C94" w:rsidRDefault="00A735A5" w:rsidP="00E5700F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</w:rPr>
        <w:t xml:space="preserve">Knowledge of Erikson’s theory could </w:t>
      </w:r>
      <w:r w:rsidR="00381555">
        <w:rPr>
          <w:rFonts w:ascii="Arial" w:hAnsi="Arial" w:cs="Arial"/>
        </w:rPr>
        <w:t xml:space="preserve">be used by </w:t>
      </w:r>
      <w:r w:rsidR="00F56C94">
        <w:rPr>
          <w:rFonts w:ascii="Arial" w:hAnsi="Arial" w:cs="Arial"/>
        </w:rPr>
        <w:t xml:space="preserve">neonatal nurses </w:t>
      </w:r>
      <w:r w:rsidR="00326E4A">
        <w:rPr>
          <w:rFonts w:ascii="Arial" w:hAnsi="Arial" w:cs="Arial"/>
        </w:rPr>
        <w:t xml:space="preserve">caring for sick or premature </w:t>
      </w:r>
      <w:r w:rsidR="00FC4884">
        <w:rPr>
          <w:rFonts w:ascii="Arial" w:hAnsi="Arial" w:cs="Arial"/>
        </w:rPr>
        <w:t>babies</w:t>
      </w:r>
      <w:r w:rsidR="00483DFD">
        <w:rPr>
          <w:rFonts w:ascii="Arial" w:hAnsi="Arial" w:cs="Arial"/>
        </w:rPr>
        <w:t xml:space="preserve"> to help professionals understand the </w:t>
      </w:r>
      <w:r w:rsidR="0006119E">
        <w:rPr>
          <w:rFonts w:ascii="Arial" w:hAnsi="Arial" w:cs="Arial"/>
        </w:rPr>
        <w:t>importance of trust vs mistrust in children aged between birth to one.</w:t>
      </w:r>
      <w:r w:rsidR="000524AE">
        <w:rPr>
          <w:rFonts w:ascii="Arial" w:hAnsi="Arial" w:cs="Arial"/>
        </w:rPr>
        <w:t xml:space="preserve"> Erikson suggests that </w:t>
      </w:r>
      <w:r w:rsidR="00BC40BA">
        <w:rPr>
          <w:rFonts w:ascii="Arial" w:hAnsi="Arial" w:cs="Arial"/>
        </w:rPr>
        <w:t>individuals</w:t>
      </w:r>
      <w:r w:rsidR="000524AE">
        <w:rPr>
          <w:rFonts w:ascii="Arial" w:hAnsi="Arial" w:cs="Arial"/>
        </w:rPr>
        <w:t xml:space="preserve"> must </w:t>
      </w:r>
      <w:r w:rsidR="00426B70">
        <w:rPr>
          <w:rFonts w:ascii="Arial" w:hAnsi="Arial" w:cs="Arial"/>
        </w:rPr>
        <w:t xml:space="preserve">contain both perspectives to </w:t>
      </w:r>
      <w:r w:rsidR="00BC40BA">
        <w:rPr>
          <w:rFonts w:ascii="Arial" w:hAnsi="Arial" w:cs="Arial"/>
        </w:rPr>
        <w:t>achieve virtues.</w:t>
      </w:r>
      <w:r w:rsidR="0006119E">
        <w:rPr>
          <w:rFonts w:ascii="Arial" w:hAnsi="Arial" w:cs="Arial"/>
        </w:rPr>
        <w:t xml:space="preserve"> </w:t>
      </w:r>
      <w:r w:rsidR="009061FA">
        <w:rPr>
          <w:rFonts w:ascii="Arial" w:hAnsi="Arial" w:cs="Arial"/>
        </w:rPr>
        <w:t xml:space="preserve">According to </w:t>
      </w:r>
      <w:r w:rsidR="009061FA" w:rsidRPr="003E4713">
        <w:rPr>
          <w:rFonts w:ascii="Arial" w:hAnsi="Arial" w:cs="Arial"/>
          <w:color w:val="000000" w:themeColor="text1"/>
        </w:rPr>
        <w:t>(</w:t>
      </w:r>
      <w:proofErr w:type="spellStart"/>
      <w:r w:rsidR="009061FA" w:rsidRPr="003E4713">
        <w:rPr>
          <w:rFonts w:ascii="Arial" w:hAnsi="Arial" w:cs="Arial"/>
          <w:color w:val="000000" w:themeColor="text1"/>
          <w:shd w:val="clear" w:color="auto" w:fill="FFFFFF"/>
        </w:rPr>
        <w:t>Cowin</w:t>
      </w:r>
      <w:proofErr w:type="spellEnd"/>
      <w:r w:rsidR="009061FA" w:rsidRPr="003E4713">
        <w:rPr>
          <w:rFonts w:ascii="Arial" w:hAnsi="Arial" w:cs="Arial"/>
          <w:color w:val="000000" w:themeColor="text1"/>
          <w:shd w:val="clear" w:color="auto" w:fill="FFFFFF"/>
        </w:rPr>
        <w:t xml:space="preserve">, L.S., Johnson, M., Wilson, I. and </w:t>
      </w:r>
      <w:proofErr w:type="spellStart"/>
      <w:r w:rsidR="009061FA" w:rsidRPr="003E4713">
        <w:rPr>
          <w:rFonts w:ascii="Arial" w:hAnsi="Arial" w:cs="Arial"/>
          <w:color w:val="000000" w:themeColor="text1"/>
          <w:shd w:val="clear" w:color="auto" w:fill="FFFFFF"/>
        </w:rPr>
        <w:t>Borgese</w:t>
      </w:r>
      <w:proofErr w:type="spellEnd"/>
      <w:r w:rsidR="009061FA" w:rsidRPr="003E4713">
        <w:rPr>
          <w:rFonts w:ascii="Arial" w:hAnsi="Arial" w:cs="Arial"/>
          <w:color w:val="000000" w:themeColor="text1"/>
          <w:shd w:val="clear" w:color="auto" w:fill="FFFFFF"/>
        </w:rPr>
        <w:t>, K., 2013. The psychometric properties of five Professional Identity measures in a sample of nursing students. </w:t>
      </w:r>
      <w:r w:rsidR="009061FA" w:rsidRPr="003E4713">
        <w:rPr>
          <w:rFonts w:ascii="Arial" w:hAnsi="Arial" w:cs="Arial"/>
          <w:i/>
          <w:iCs/>
          <w:color w:val="000000" w:themeColor="text1"/>
          <w:shd w:val="clear" w:color="auto" w:fill="FFFFFF"/>
        </w:rPr>
        <w:t>Nurse Education Today</w:t>
      </w:r>
      <w:r w:rsidR="009061FA" w:rsidRPr="003E4713">
        <w:rPr>
          <w:rFonts w:ascii="Arial" w:hAnsi="Arial" w:cs="Arial"/>
          <w:color w:val="000000" w:themeColor="text1"/>
          <w:shd w:val="clear" w:color="auto" w:fill="FFFFFF"/>
        </w:rPr>
        <w:t>, </w:t>
      </w:r>
      <w:r w:rsidR="009061FA" w:rsidRPr="003E4713">
        <w:rPr>
          <w:rFonts w:ascii="Arial" w:hAnsi="Arial" w:cs="Arial"/>
          <w:i/>
          <w:iCs/>
          <w:color w:val="000000" w:themeColor="text1"/>
          <w:shd w:val="clear" w:color="auto" w:fill="FFFFFF"/>
        </w:rPr>
        <w:t>33</w:t>
      </w:r>
      <w:r w:rsidR="009061FA" w:rsidRPr="003E4713">
        <w:rPr>
          <w:rFonts w:ascii="Arial" w:hAnsi="Arial" w:cs="Arial"/>
          <w:color w:val="000000" w:themeColor="text1"/>
          <w:shd w:val="clear" w:color="auto" w:fill="FFFFFF"/>
        </w:rPr>
        <w:t>(6), pp.608-613.)</w:t>
      </w:r>
      <w:r w:rsidR="009061FA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90BD0">
        <w:rPr>
          <w:rFonts w:ascii="Arial" w:hAnsi="Arial" w:cs="Arial"/>
          <w:color w:val="000000" w:themeColor="text1"/>
          <w:shd w:val="clear" w:color="auto" w:fill="FFFFFF"/>
        </w:rPr>
        <w:t>From</w:t>
      </w:r>
      <w:r w:rsidR="0098761D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C41CB">
        <w:rPr>
          <w:rFonts w:ascii="Arial" w:hAnsi="Arial" w:cs="Arial"/>
          <w:color w:val="000000" w:themeColor="text1"/>
          <w:shd w:val="clear" w:color="auto" w:fill="FFFFFF"/>
        </w:rPr>
        <w:t xml:space="preserve">birth to eighteen months old, children rely </w:t>
      </w:r>
      <w:r w:rsidR="004E055E">
        <w:rPr>
          <w:rFonts w:ascii="Arial" w:hAnsi="Arial" w:cs="Arial"/>
          <w:color w:val="000000" w:themeColor="text1"/>
          <w:shd w:val="clear" w:color="auto" w:fill="FFFFFF"/>
        </w:rPr>
        <w:t xml:space="preserve">on their </w:t>
      </w:r>
      <w:r w:rsidR="00590BD0">
        <w:rPr>
          <w:rFonts w:ascii="Arial" w:hAnsi="Arial" w:cs="Arial"/>
          <w:color w:val="000000" w:themeColor="text1"/>
          <w:shd w:val="clear" w:color="auto" w:fill="FFFFFF"/>
        </w:rPr>
        <w:t>caregivers</w:t>
      </w:r>
      <w:r w:rsidR="004E055E">
        <w:rPr>
          <w:rFonts w:ascii="Arial" w:hAnsi="Arial" w:cs="Arial"/>
          <w:color w:val="000000" w:themeColor="text1"/>
          <w:shd w:val="clear" w:color="auto" w:fill="FFFFFF"/>
        </w:rPr>
        <w:t xml:space="preserve"> for </w:t>
      </w:r>
      <w:r w:rsidR="00E450D8">
        <w:rPr>
          <w:rFonts w:ascii="Arial" w:hAnsi="Arial" w:cs="Arial"/>
          <w:color w:val="000000" w:themeColor="text1"/>
          <w:shd w:val="clear" w:color="auto" w:fill="FFFFFF"/>
        </w:rPr>
        <w:t xml:space="preserve">the continuity </w:t>
      </w:r>
      <w:r w:rsidR="00590BD0">
        <w:rPr>
          <w:rFonts w:ascii="Arial" w:hAnsi="Arial" w:cs="Arial"/>
          <w:color w:val="000000" w:themeColor="text1"/>
          <w:shd w:val="clear" w:color="auto" w:fill="FFFFFF"/>
        </w:rPr>
        <w:t xml:space="preserve">of care </w:t>
      </w:r>
      <w:r w:rsidR="00E450D8">
        <w:rPr>
          <w:rFonts w:ascii="Arial" w:hAnsi="Arial" w:cs="Arial"/>
          <w:color w:val="000000" w:themeColor="text1"/>
          <w:shd w:val="clear" w:color="auto" w:fill="FFFFFF"/>
        </w:rPr>
        <w:t>and stability</w:t>
      </w:r>
      <w:r w:rsidR="0050042C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3A5BF5">
        <w:rPr>
          <w:rFonts w:ascii="Arial" w:hAnsi="Arial" w:cs="Arial"/>
          <w:color w:val="000000" w:themeColor="text1"/>
          <w:shd w:val="clear" w:color="auto" w:fill="FFFFFF"/>
        </w:rPr>
        <w:t>to achieve the virtue of hope.</w:t>
      </w:r>
      <w:r w:rsidR="00876368">
        <w:rPr>
          <w:rFonts w:ascii="Arial" w:hAnsi="Arial" w:cs="Arial"/>
          <w:color w:val="000000" w:themeColor="text1"/>
          <w:shd w:val="clear" w:color="auto" w:fill="FFFFFF"/>
        </w:rPr>
        <w:t xml:space="preserve"> Applying </w:t>
      </w:r>
      <w:r w:rsidR="00A205E6">
        <w:rPr>
          <w:rFonts w:ascii="Arial" w:hAnsi="Arial" w:cs="Arial"/>
          <w:color w:val="000000" w:themeColor="text1"/>
          <w:shd w:val="clear" w:color="auto" w:fill="FFFFFF"/>
        </w:rPr>
        <w:t>Erikson’s</w:t>
      </w:r>
      <w:r w:rsidR="00876368">
        <w:rPr>
          <w:rFonts w:ascii="Arial" w:hAnsi="Arial" w:cs="Arial"/>
          <w:color w:val="000000" w:themeColor="text1"/>
          <w:shd w:val="clear" w:color="auto" w:fill="FFFFFF"/>
        </w:rPr>
        <w:t xml:space="preserve"> theory will </w:t>
      </w:r>
      <w:r w:rsidR="00646B59">
        <w:rPr>
          <w:rFonts w:ascii="Arial" w:hAnsi="Arial" w:cs="Arial"/>
          <w:color w:val="000000" w:themeColor="text1"/>
          <w:shd w:val="clear" w:color="auto" w:fill="FFFFFF"/>
        </w:rPr>
        <w:t xml:space="preserve">encourage neonatal nurses to </w:t>
      </w:r>
      <w:r w:rsidR="002D7F2E">
        <w:rPr>
          <w:rFonts w:ascii="Arial" w:hAnsi="Arial" w:cs="Arial"/>
          <w:color w:val="000000" w:themeColor="text1"/>
          <w:shd w:val="clear" w:color="auto" w:fill="FFFFFF"/>
        </w:rPr>
        <w:t>promote identity strengths</w:t>
      </w:r>
      <w:r w:rsidR="00A205E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7E4C74">
        <w:rPr>
          <w:rFonts w:ascii="Arial" w:hAnsi="Arial" w:cs="Arial"/>
          <w:color w:val="000000" w:themeColor="text1"/>
          <w:shd w:val="clear" w:color="auto" w:fill="FFFFFF"/>
        </w:rPr>
        <w:t>in service users</w:t>
      </w:r>
      <w:r w:rsidR="00A205E6">
        <w:rPr>
          <w:rFonts w:ascii="Arial" w:hAnsi="Arial" w:cs="Arial"/>
          <w:color w:val="000000" w:themeColor="text1"/>
          <w:shd w:val="clear" w:color="auto" w:fill="FFFFFF"/>
        </w:rPr>
        <w:t>, build trust in patients</w:t>
      </w:r>
      <w:r w:rsidR="00B14621">
        <w:rPr>
          <w:rFonts w:ascii="Arial" w:hAnsi="Arial" w:cs="Arial"/>
          <w:color w:val="000000" w:themeColor="text1"/>
          <w:shd w:val="clear" w:color="auto" w:fill="FFFFFF"/>
        </w:rPr>
        <w:t xml:space="preserve"> and understand the uniqueness of individuals.</w:t>
      </w:r>
    </w:p>
    <w:p w14:paraId="327CBD7A" w14:textId="3A490F1A" w:rsidR="00AB3163" w:rsidRDefault="007355EC" w:rsidP="00B718F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0B038611" wp14:editId="1FD51D88">
            <wp:simplePos x="0" y="0"/>
            <wp:positionH relativeFrom="margin">
              <wp:align>center</wp:align>
            </wp:positionH>
            <wp:positionV relativeFrom="paragraph">
              <wp:posOffset>165735</wp:posOffset>
            </wp:positionV>
            <wp:extent cx="4482053" cy="2990850"/>
            <wp:effectExtent l="0" t="0" r="0" b="0"/>
            <wp:wrapNone/>
            <wp:docPr id="2" name="Picture 2" descr="Erikson's Stages of Develop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Erikson's Stages of Development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2053" cy="2990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1160A84" w14:textId="53F6B34A" w:rsidR="00AB3163" w:rsidRDefault="00AB3163" w:rsidP="00B718F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35DA7A8E" w14:textId="15FB6A54" w:rsidR="00AB3163" w:rsidRDefault="00AB3163" w:rsidP="00B718F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1F2ACF1F" w14:textId="50452FAC" w:rsidR="00AB3163" w:rsidRDefault="00AB3163" w:rsidP="00B718F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0988113B" w14:textId="29FF56DF" w:rsidR="00AB3163" w:rsidRDefault="00AB3163" w:rsidP="00B718F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ABF7AC7" w14:textId="77777777" w:rsidR="007355EC" w:rsidRDefault="007355EC" w:rsidP="00B718F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3967AAE" w14:textId="77777777" w:rsidR="00AB3163" w:rsidRDefault="00AB3163" w:rsidP="00B718F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6D56B5E0" w14:textId="77777777" w:rsidR="00AB3163" w:rsidRDefault="00AB3163" w:rsidP="00B718FE">
      <w:pPr>
        <w:spacing w:line="360" w:lineRule="auto"/>
        <w:rPr>
          <w:rFonts w:ascii="Arial" w:hAnsi="Arial" w:cs="Arial"/>
        </w:rPr>
      </w:pPr>
    </w:p>
    <w:p w14:paraId="7E938AEE" w14:textId="77777777" w:rsidR="00B608C8" w:rsidRDefault="00B608C8" w:rsidP="00B718FE">
      <w:pPr>
        <w:spacing w:line="360" w:lineRule="auto"/>
        <w:rPr>
          <w:rFonts w:ascii="Arial" w:hAnsi="Arial" w:cs="Arial"/>
        </w:rPr>
      </w:pPr>
    </w:p>
    <w:p w14:paraId="739AF6DA" w14:textId="3E88E62F" w:rsidR="007355EC" w:rsidRDefault="007355EC" w:rsidP="002557BF">
      <w:pPr>
        <w:spacing w:line="360" w:lineRule="auto"/>
        <w:rPr>
          <w:rFonts w:ascii="Arial" w:hAnsi="Arial" w:cs="Arial"/>
          <w:b/>
          <w:bCs/>
          <w:color w:val="000000" w:themeColor="text1"/>
          <w:sz w:val="26"/>
          <w:szCs w:val="26"/>
        </w:rPr>
      </w:pPr>
      <w:r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  </w:t>
      </w:r>
    </w:p>
    <w:p w14:paraId="27BDAD03" w14:textId="7D144B20" w:rsidR="007355EC" w:rsidRPr="00EF61D4" w:rsidRDefault="007355EC" w:rsidP="00E5700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            </w:t>
      </w:r>
      <w:r w:rsidRPr="00EF61D4">
        <w:rPr>
          <w:rFonts w:ascii="Arial" w:hAnsi="Arial" w:cs="Arial"/>
          <w:color w:val="000000" w:themeColor="text1"/>
        </w:rPr>
        <w:t xml:space="preserve">(Source: </w:t>
      </w:r>
      <w:proofErr w:type="spellStart"/>
      <w:r w:rsidRPr="00EF61D4">
        <w:rPr>
          <w:rFonts w:ascii="Arial" w:hAnsi="Arial" w:cs="Arial"/>
          <w:color w:val="000000" w:themeColor="text1"/>
        </w:rPr>
        <w:t>Verywell</w:t>
      </w:r>
      <w:proofErr w:type="spellEnd"/>
      <w:r w:rsidRPr="00EF61D4">
        <w:rPr>
          <w:rFonts w:ascii="Arial" w:hAnsi="Arial" w:cs="Arial"/>
          <w:color w:val="000000" w:themeColor="text1"/>
        </w:rPr>
        <w:t xml:space="preserve"> mind, </w:t>
      </w:r>
      <w:r w:rsidR="00EF61D4" w:rsidRPr="00EF61D4">
        <w:rPr>
          <w:rFonts w:ascii="Arial" w:hAnsi="Arial" w:cs="Arial"/>
          <w:color w:val="000000" w:themeColor="text1"/>
        </w:rPr>
        <w:t>august 2022) diagram 1.</w:t>
      </w:r>
      <w:r w:rsidR="00EF61D4">
        <w:rPr>
          <w:rFonts w:ascii="Arial" w:hAnsi="Arial" w:cs="Arial"/>
          <w:color w:val="000000" w:themeColor="text1"/>
        </w:rPr>
        <w:t xml:space="preserve"> Erikson</w:t>
      </w:r>
      <w:r w:rsidR="00877B95">
        <w:rPr>
          <w:rFonts w:ascii="Arial" w:hAnsi="Arial" w:cs="Arial"/>
          <w:color w:val="000000" w:themeColor="text1"/>
        </w:rPr>
        <w:t>’</w:t>
      </w:r>
      <w:r w:rsidR="00EF61D4">
        <w:rPr>
          <w:rFonts w:ascii="Arial" w:hAnsi="Arial" w:cs="Arial"/>
          <w:color w:val="000000" w:themeColor="text1"/>
        </w:rPr>
        <w:t xml:space="preserve">s development stages. </w:t>
      </w:r>
    </w:p>
    <w:p w14:paraId="7921D701" w14:textId="77777777" w:rsidR="007355EC" w:rsidRDefault="007355EC" w:rsidP="00E5700F">
      <w:pPr>
        <w:spacing w:line="360" w:lineRule="auto"/>
        <w:rPr>
          <w:rFonts w:ascii="Arial" w:hAnsi="Arial" w:cs="Arial"/>
          <w:b/>
          <w:bCs/>
          <w:color w:val="000000" w:themeColor="text1"/>
          <w:sz w:val="26"/>
          <w:szCs w:val="26"/>
        </w:rPr>
      </w:pPr>
    </w:p>
    <w:p w14:paraId="1D2AFE30" w14:textId="22423C66" w:rsidR="002557BF" w:rsidRDefault="002557BF" w:rsidP="00E5700F">
      <w:pPr>
        <w:spacing w:line="360" w:lineRule="auto"/>
        <w:rPr>
          <w:rFonts w:ascii="Arial" w:hAnsi="Arial" w:cs="Arial"/>
          <w:b/>
          <w:bCs/>
          <w:color w:val="000000" w:themeColor="text1"/>
          <w:sz w:val="26"/>
          <w:szCs w:val="26"/>
        </w:rPr>
      </w:pPr>
      <w:r>
        <w:rPr>
          <w:rFonts w:ascii="Arial" w:hAnsi="Arial" w:cs="Arial"/>
          <w:b/>
          <w:bCs/>
          <w:color w:val="000000" w:themeColor="text1"/>
          <w:sz w:val="26"/>
          <w:szCs w:val="26"/>
        </w:rPr>
        <w:t>Section 3</w:t>
      </w:r>
    </w:p>
    <w:p w14:paraId="22847D02" w14:textId="77777777" w:rsidR="004343BF" w:rsidRDefault="004343BF" w:rsidP="00E5700F">
      <w:pPr>
        <w:spacing w:line="360" w:lineRule="auto"/>
        <w:rPr>
          <w:rFonts w:ascii="Arial" w:hAnsi="Arial" w:cs="Arial"/>
          <w:b/>
          <w:bCs/>
          <w:color w:val="000000" w:themeColor="text1"/>
          <w:sz w:val="26"/>
          <w:szCs w:val="26"/>
        </w:rPr>
      </w:pPr>
    </w:p>
    <w:p w14:paraId="41B0FE07" w14:textId="03FD2BC3" w:rsidR="00255491" w:rsidRDefault="00F63DCC" w:rsidP="00E5700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According </w:t>
      </w:r>
      <w:r w:rsidRPr="001E125E">
        <w:rPr>
          <w:rFonts w:ascii="Arial" w:hAnsi="Arial" w:cs="Arial"/>
          <w:color w:val="000000" w:themeColor="text1"/>
        </w:rPr>
        <w:t>t</w:t>
      </w:r>
      <w:r w:rsidR="00900591" w:rsidRPr="001E125E">
        <w:rPr>
          <w:rFonts w:ascii="Arial" w:hAnsi="Arial" w:cs="Arial"/>
          <w:color w:val="000000" w:themeColor="text1"/>
        </w:rPr>
        <w:t>o</w:t>
      </w:r>
      <w:r w:rsidR="001E125E">
        <w:rPr>
          <w:rFonts w:ascii="Arial" w:hAnsi="Arial" w:cs="Arial"/>
          <w:color w:val="000000" w:themeColor="text1"/>
        </w:rPr>
        <w:t xml:space="preserve"> </w:t>
      </w:r>
      <w:r w:rsidR="00646BD0" w:rsidRPr="001E125E">
        <w:rPr>
          <w:rFonts w:ascii="Arial" w:hAnsi="Arial" w:cs="Arial"/>
          <w:color w:val="000000" w:themeColor="text1"/>
        </w:rPr>
        <w:t xml:space="preserve">( </w:t>
      </w:r>
      <w:proofErr w:type="spellStart"/>
      <w:r w:rsidR="00646BD0" w:rsidRPr="001E125E">
        <w:rPr>
          <w:rFonts w:ascii="Arial" w:hAnsi="Arial" w:cs="Arial"/>
          <w:color w:val="000000" w:themeColor="text1"/>
          <w:shd w:val="clear" w:color="auto" w:fill="FFFFFF"/>
        </w:rPr>
        <w:t>DeCarvalho</w:t>
      </w:r>
      <w:proofErr w:type="spellEnd"/>
      <w:r w:rsidR="00646BD0" w:rsidRPr="001E125E">
        <w:rPr>
          <w:rFonts w:ascii="Arial" w:hAnsi="Arial" w:cs="Arial"/>
          <w:color w:val="000000" w:themeColor="text1"/>
          <w:shd w:val="clear" w:color="auto" w:fill="FFFFFF"/>
        </w:rPr>
        <w:t>, R.J., 1991. </w:t>
      </w:r>
      <w:r w:rsidR="00646BD0" w:rsidRPr="001E125E">
        <w:rPr>
          <w:rFonts w:ascii="Arial" w:hAnsi="Arial" w:cs="Arial"/>
          <w:i/>
          <w:iCs/>
          <w:color w:val="000000" w:themeColor="text1"/>
          <w:shd w:val="clear" w:color="auto" w:fill="FFFFFF"/>
        </w:rPr>
        <w:t>The founders of humanistic psychology</w:t>
      </w:r>
      <w:r w:rsidR="00646BD0" w:rsidRPr="001E125E">
        <w:rPr>
          <w:rFonts w:ascii="Arial" w:hAnsi="Arial" w:cs="Arial"/>
          <w:color w:val="000000" w:themeColor="text1"/>
          <w:shd w:val="clear" w:color="auto" w:fill="FFFFFF"/>
        </w:rPr>
        <w:t>. Praeger Publishers.)</w:t>
      </w:r>
      <w:r w:rsidR="00012FC4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646BD0" w:rsidRPr="001E125E">
        <w:rPr>
          <w:rFonts w:ascii="Arial" w:hAnsi="Arial" w:cs="Arial"/>
          <w:color w:val="000000" w:themeColor="text1"/>
          <w:sz w:val="20"/>
          <w:szCs w:val="20"/>
          <w:shd w:val="clear" w:color="auto" w:fill="FFFFFF"/>
        </w:rPr>
        <w:t xml:space="preserve"> </w:t>
      </w:r>
      <w:r w:rsidR="00193351">
        <w:rPr>
          <w:rFonts w:ascii="Arial" w:hAnsi="Arial" w:cs="Arial"/>
          <w:color w:val="000000" w:themeColor="text1"/>
        </w:rPr>
        <w:t>the</w:t>
      </w:r>
      <w:r w:rsidR="00015A54">
        <w:rPr>
          <w:rFonts w:ascii="Arial" w:hAnsi="Arial" w:cs="Arial"/>
          <w:color w:val="000000" w:themeColor="text1"/>
        </w:rPr>
        <w:t xml:space="preserve"> </w:t>
      </w:r>
      <w:r w:rsidR="00005884">
        <w:rPr>
          <w:rFonts w:ascii="Arial" w:hAnsi="Arial" w:cs="Arial"/>
          <w:color w:val="000000" w:themeColor="text1"/>
        </w:rPr>
        <w:t>humanistic psychology</w:t>
      </w:r>
      <w:r w:rsidR="00900591">
        <w:rPr>
          <w:rFonts w:ascii="Arial" w:hAnsi="Arial" w:cs="Arial"/>
          <w:color w:val="000000" w:themeColor="text1"/>
        </w:rPr>
        <w:t xml:space="preserve"> approach </w:t>
      </w:r>
      <w:r w:rsidR="001E125E">
        <w:rPr>
          <w:rFonts w:ascii="Arial" w:hAnsi="Arial" w:cs="Arial"/>
          <w:color w:val="000000" w:themeColor="text1"/>
        </w:rPr>
        <w:t xml:space="preserve">was considered to be </w:t>
      </w:r>
      <w:r w:rsidR="00015A54">
        <w:rPr>
          <w:rFonts w:ascii="Arial" w:hAnsi="Arial" w:cs="Arial"/>
          <w:color w:val="000000" w:themeColor="text1"/>
        </w:rPr>
        <w:t>developed</w:t>
      </w:r>
      <w:r w:rsidR="00EE1945">
        <w:rPr>
          <w:rFonts w:ascii="Arial" w:hAnsi="Arial" w:cs="Arial"/>
          <w:color w:val="000000" w:themeColor="text1"/>
        </w:rPr>
        <w:t xml:space="preserve"> by Carl Rogers </w:t>
      </w:r>
      <w:r w:rsidR="00E629B6">
        <w:rPr>
          <w:rFonts w:ascii="Arial" w:hAnsi="Arial" w:cs="Arial"/>
          <w:color w:val="000000" w:themeColor="text1"/>
        </w:rPr>
        <w:t>from</w:t>
      </w:r>
      <w:r w:rsidR="00EE1945">
        <w:rPr>
          <w:rFonts w:ascii="Arial" w:hAnsi="Arial" w:cs="Arial"/>
          <w:color w:val="000000" w:themeColor="text1"/>
        </w:rPr>
        <w:t xml:space="preserve"> 1902 to 1987</w:t>
      </w:r>
      <w:r w:rsidR="00E45BE7">
        <w:rPr>
          <w:rFonts w:ascii="Arial" w:hAnsi="Arial" w:cs="Arial"/>
          <w:color w:val="000000" w:themeColor="text1"/>
        </w:rPr>
        <w:t>. Carl</w:t>
      </w:r>
      <w:r w:rsidR="00DB31BB">
        <w:rPr>
          <w:rFonts w:ascii="Arial" w:hAnsi="Arial" w:cs="Arial"/>
          <w:color w:val="000000" w:themeColor="text1"/>
        </w:rPr>
        <w:t xml:space="preserve"> Rogers developed client-centred </w:t>
      </w:r>
      <w:r w:rsidR="00E45BE7">
        <w:rPr>
          <w:rFonts w:ascii="Arial" w:hAnsi="Arial" w:cs="Arial"/>
          <w:color w:val="000000" w:themeColor="text1"/>
        </w:rPr>
        <w:t>therapy</w:t>
      </w:r>
      <w:r w:rsidR="00EE1945">
        <w:rPr>
          <w:rFonts w:ascii="Arial" w:hAnsi="Arial" w:cs="Arial"/>
          <w:color w:val="000000" w:themeColor="text1"/>
        </w:rPr>
        <w:t xml:space="preserve">. </w:t>
      </w:r>
      <w:r w:rsidR="00207AC9">
        <w:rPr>
          <w:rFonts w:ascii="Arial" w:hAnsi="Arial" w:cs="Arial"/>
          <w:color w:val="000000" w:themeColor="text1"/>
        </w:rPr>
        <w:t xml:space="preserve">Humanistic </w:t>
      </w:r>
      <w:r w:rsidR="00207AC9">
        <w:rPr>
          <w:rFonts w:ascii="Arial" w:hAnsi="Arial" w:cs="Arial"/>
          <w:color w:val="000000" w:themeColor="text1"/>
        </w:rPr>
        <w:lastRenderedPageBreak/>
        <w:t xml:space="preserve">psychology is an approach that highlights the importance of treating </w:t>
      </w:r>
      <w:r w:rsidR="00E629B6">
        <w:rPr>
          <w:rFonts w:ascii="Arial" w:hAnsi="Arial" w:cs="Arial"/>
          <w:color w:val="000000" w:themeColor="text1"/>
        </w:rPr>
        <w:t>all</w:t>
      </w:r>
      <w:r w:rsidR="00207AC9">
        <w:rPr>
          <w:rFonts w:ascii="Arial" w:hAnsi="Arial" w:cs="Arial"/>
          <w:color w:val="000000" w:themeColor="text1"/>
        </w:rPr>
        <w:t xml:space="preserve"> individual</w:t>
      </w:r>
      <w:r w:rsidR="00E629B6">
        <w:rPr>
          <w:rFonts w:ascii="Arial" w:hAnsi="Arial" w:cs="Arial"/>
          <w:color w:val="000000" w:themeColor="text1"/>
        </w:rPr>
        <w:t>s</w:t>
      </w:r>
      <w:r w:rsidR="00666A7A">
        <w:rPr>
          <w:rFonts w:ascii="Arial" w:hAnsi="Arial" w:cs="Arial"/>
          <w:color w:val="000000" w:themeColor="text1"/>
        </w:rPr>
        <w:t xml:space="preserve"> as a whole person</w:t>
      </w:r>
      <w:r w:rsidR="00E629B6">
        <w:rPr>
          <w:rFonts w:ascii="Arial" w:hAnsi="Arial" w:cs="Arial"/>
          <w:color w:val="000000" w:themeColor="text1"/>
        </w:rPr>
        <w:t xml:space="preserve"> </w:t>
      </w:r>
      <w:r w:rsidR="00D82EC7">
        <w:rPr>
          <w:rFonts w:ascii="Arial" w:hAnsi="Arial" w:cs="Arial"/>
          <w:color w:val="000000" w:themeColor="text1"/>
        </w:rPr>
        <w:t xml:space="preserve">with equality </w:t>
      </w:r>
      <w:r w:rsidR="00B211DE">
        <w:rPr>
          <w:rFonts w:ascii="Arial" w:hAnsi="Arial" w:cs="Arial"/>
          <w:color w:val="000000" w:themeColor="text1"/>
        </w:rPr>
        <w:t>a</w:t>
      </w:r>
      <w:r w:rsidR="00863536">
        <w:rPr>
          <w:rFonts w:ascii="Arial" w:hAnsi="Arial" w:cs="Arial"/>
          <w:color w:val="000000" w:themeColor="text1"/>
        </w:rPr>
        <w:t>nd promoting the</w:t>
      </w:r>
      <w:r w:rsidR="00B211DE">
        <w:rPr>
          <w:rFonts w:ascii="Arial" w:hAnsi="Arial" w:cs="Arial"/>
          <w:color w:val="000000" w:themeColor="text1"/>
        </w:rPr>
        <w:t xml:space="preserve"> uniqueness of each individual.</w:t>
      </w:r>
      <w:r w:rsidR="00863536">
        <w:rPr>
          <w:rFonts w:ascii="Arial" w:hAnsi="Arial" w:cs="Arial"/>
          <w:color w:val="000000" w:themeColor="text1"/>
        </w:rPr>
        <w:t xml:space="preserve"> The humanistic psychology approach suggests that </w:t>
      </w:r>
      <w:r w:rsidR="004869DE">
        <w:rPr>
          <w:rFonts w:ascii="Arial" w:hAnsi="Arial" w:cs="Arial"/>
          <w:color w:val="000000" w:themeColor="text1"/>
        </w:rPr>
        <w:t>individuals</w:t>
      </w:r>
      <w:r w:rsidR="00863536">
        <w:rPr>
          <w:rFonts w:ascii="Arial" w:hAnsi="Arial" w:cs="Arial"/>
          <w:color w:val="000000" w:themeColor="text1"/>
        </w:rPr>
        <w:t xml:space="preserve"> </w:t>
      </w:r>
      <w:r w:rsidR="00DE26FC">
        <w:rPr>
          <w:rFonts w:ascii="Arial" w:hAnsi="Arial" w:cs="Arial"/>
          <w:color w:val="000000" w:themeColor="text1"/>
        </w:rPr>
        <w:t>must</w:t>
      </w:r>
      <w:r w:rsidR="006A103D">
        <w:rPr>
          <w:rFonts w:ascii="Arial" w:hAnsi="Arial" w:cs="Arial"/>
          <w:color w:val="000000" w:themeColor="text1"/>
        </w:rPr>
        <w:t xml:space="preserve"> feel </w:t>
      </w:r>
      <w:r w:rsidR="00B152D0">
        <w:rPr>
          <w:rFonts w:ascii="Arial" w:hAnsi="Arial" w:cs="Arial"/>
          <w:color w:val="000000" w:themeColor="text1"/>
        </w:rPr>
        <w:t xml:space="preserve">love, praise, </w:t>
      </w:r>
      <w:r w:rsidR="006A103D">
        <w:rPr>
          <w:rFonts w:ascii="Arial" w:hAnsi="Arial" w:cs="Arial"/>
          <w:color w:val="000000" w:themeColor="text1"/>
        </w:rPr>
        <w:t xml:space="preserve">acceptance and empathy to grow </w:t>
      </w:r>
      <w:r w:rsidR="0015423F">
        <w:rPr>
          <w:rFonts w:ascii="Arial" w:hAnsi="Arial" w:cs="Arial"/>
          <w:color w:val="000000" w:themeColor="text1"/>
        </w:rPr>
        <w:t>in an environment.</w:t>
      </w:r>
      <w:r w:rsidR="00255491">
        <w:rPr>
          <w:rFonts w:ascii="Arial" w:hAnsi="Arial" w:cs="Arial"/>
          <w:color w:val="000000" w:themeColor="text1"/>
        </w:rPr>
        <w:t xml:space="preserve"> </w:t>
      </w:r>
      <w:r w:rsidR="003D6B91">
        <w:rPr>
          <w:rFonts w:ascii="Arial" w:hAnsi="Arial" w:cs="Arial"/>
          <w:color w:val="000000" w:themeColor="text1"/>
        </w:rPr>
        <w:t>T</w:t>
      </w:r>
      <w:r w:rsidR="001C6A47">
        <w:rPr>
          <w:rFonts w:ascii="Arial" w:hAnsi="Arial" w:cs="Arial"/>
          <w:color w:val="000000" w:themeColor="text1"/>
        </w:rPr>
        <w:t xml:space="preserve">he humanistic psychology approach proposes that </w:t>
      </w:r>
      <w:r w:rsidR="00B969DD">
        <w:rPr>
          <w:rFonts w:ascii="Arial" w:hAnsi="Arial" w:cs="Arial"/>
          <w:color w:val="000000" w:themeColor="text1"/>
        </w:rPr>
        <w:t xml:space="preserve">all </w:t>
      </w:r>
      <w:r w:rsidR="00875CD6">
        <w:rPr>
          <w:rFonts w:ascii="Arial" w:hAnsi="Arial" w:cs="Arial"/>
          <w:color w:val="000000" w:themeColor="text1"/>
        </w:rPr>
        <w:t>human psyches</w:t>
      </w:r>
      <w:r w:rsidR="00F62353">
        <w:rPr>
          <w:rFonts w:ascii="Arial" w:hAnsi="Arial" w:cs="Arial"/>
          <w:color w:val="000000" w:themeColor="text1"/>
        </w:rPr>
        <w:t xml:space="preserve"> demonstrate</w:t>
      </w:r>
      <w:r w:rsidR="00137AD2">
        <w:rPr>
          <w:rFonts w:ascii="Arial" w:hAnsi="Arial" w:cs="Arial"/>
          <w:color w:val="000000" w:themeColor="text1"/>
        </w:rPr>
        <w:t xml:space="preserve"> </w:t>
      </w:r>
      <w:r w:rsidR="00F62353">
        <w:rPr>
          <w:rFonts w:ascii="Arial" w:hAnsi="Arial" w:cs="Arial"/>
          <w:color w:val="000000" w:themeColor="text1"/>
        </w:rPr>
        <w:t>self-concept.</w:t>
      </w:r>
      <w:r w:rsidR="00B51F6C">
        <w:rPr>
          <w:rFonts w:ascii="Arial" w:hAnsi="Arial" w:cs="Arial"/>
          <w:color w:val="000000" w:themeColor="text1"/>
        </w:rPr>
        <w:t xml:space="preserve"> However</w:t>
      </w:r>
      <w:r w:rsidR="006746B4">
        <w:rPr>
          <w:rFonts w:ascii="Arial" w:hAnsi="Arial" w:cs="Arial"/>
          <w:color w:val="000000" w:themeColor="text1"/>
        </w:rPr>
        <w:t>,</w:t>
      </w:r>
      <w:r w:rsidR="00B51F6C">
        <w:rPr>
          <w:rFonts w:ascii="Arial" w:hAnsi="Arial" w:cs="Arial"/>
          <w:color w:val="000000" w:themeColor="text1"/>
        </w:rPr>
        <w:t xml:space="preserve"> self-concept has three components</w:t>
      </w:r>
      <w:r w:rsidR="00E352CF">
        <w:rPr>
          <w:rFonts w:ascii="Arial" w:hAnsi="Arial" w:cs="Arial"/>
          <w:color w:val="000000" w:themeColor="text1"/>
        </w:rPr>
        <w:t>: self-image</w:t>
      </w:r>
      <w:r w:rsidR="006746B4">
        <w:rPr>
          <w:rFonts w:ascii="Arial" w:hAnsi="Arial" w:cs="Arial"/>
          <w:color w:val="000000" w:themeColor="text1"/>
        </w:rPr>
        <w:t xml:space="preserve">, self-esteem and the </w:t>
      </w:r>
      <w:r w:rsidR="00E352CF">
        <w:rPr>
          <w:rFonts w:ascii="Arial" w:hAnsi="Arial" w:cs="Arial"/>
          <w:color w:val="000000" w:themeColor="text1"/>
        </w:rPr>
        <w:t>ideal self</w:t>
      </w:r>
      <w:r w:rsidR="00431D33">
        <w:rPr>
          <w:rFonts w:ascii="Arial" w:hAnsi="Arial" w:cs="Arial"/>
          <w:color w:val="000000" w:themeColor="text1"/>
        </w:rPr>
        <w:t>. Once</w:t>
      </w:r>
      <w:r w:rsidR="007D0EB1">
        <w:rPr>
          <w:rFonts w:ascii="Arial" w:hAnsi="Arial" w:cs="Arial"/>
          <w:color w:val="000000" w:themeColor="text1"/>
        </w:rPr>
        <w:t xml:space="preserve"> an individual </w:t>
      </w:r>
      <w:r w:rsidR="00431D33">
        <w:rPr>
          <w:rFonts w:ascii="Arial" w:hAnsi="Arial" w:cs="Arial"/>
          <w:color w:val="000000" w:themeColor="text1"/>
        </w:rPr>
        <w:t>is close to their ideal self, the individual begins self-actuali</w:t>
      </w:r>
      <w:r w:rsidR="00157EB4">
        <w:rPr>
          <w:rFonts w:ascii="Arial" w:hAnsi="Arial" w:cs="Arial"/>
          <w:color w:val="000000" w:themeColor="text1"/>
        </w:rPr>
        <w:t>sation</w:t>
      </w:r>
      <w:r w:rsidR="006746B4">
        <w:rPr>
          <w:rFonts w:ascii="Arial" w:hAnsi="Arial" w:cs="Arial"/>
          <w:color w:val="000000" w:themeColor="text1"/>
        </w:rPr>
        <w:t xml:space="preserve">. </w:t>
      </w:r>
      <w:r w:rsidR="00EF33D6">
        <w:rPr>
          <w:rFonts w:ascii="Arial" w:hAnsi="Arial" w:cs="Arial"/>
          <w:color w:val="000000" w:themeColor="text1"/>
        </w:rPr>
        <w:t xml:space="preserve">For example, </w:t>
      </w:r>
      <w:r w:rsidR="00157EB4">
        <w:rPr>
          <w:rFonts w:ascii="Arial" w:hAnsi="Arial" w:cs="Arial"/>
          <w:color w:val="000000" w:themeColor="text1"/>
        </w:rPr>
        <w:t xml:space="preserve">if an individual </w:t>
      </w:r>
      <w:r w:rsidR="00CF3269">
        <w:rPr>
          <w:rFonts w:ascii="Arial" w:hAnsi="Arial" w:cs="Arial"/>
          <w:color w:val="000000" w:themeColor="text1"/>
        </w:rPr>
        <w:t>has accomplished their dream career</w:t>
      </w:r>
      <w:r w:rsidR="003A0AF1">
        <w:rPr>
          <w:rFonts w:ascii="Arial" w:hAnsi="Arial" w:cs="Arial"/>
          <w:color w:val="000000" w:themeColor="text1"/>
        </w:rPr>
        <w:t xml:space="preserve"> and </w:t>
      </w:r>
      <w:r w:rsidR="002D7FC7">
        <w:rPr>
          <w:rFonts w:ascii="Arial" w:hAnsi="Arial" w:cs="Arial"/>
          <w:color w:val="000000" w:themeColor="text1"/>
        </w:rPr>
        <w:t>is</w:t>
      </w:r>
      <w:r w:rsidR="00FC7ED3">
        <w:rPr>
          <w:rFonts w:ascii="Arial" w:hAnsi="Arial" w:cs="Arial"/>
          <w:color w:val="000000" w:themeColor="text1"/>
        </w:rPr>
        <w:t xml:space="preserve"> extremely</w:t>
      </w:r>
      <w:r w:rsidR="003A0AF1">
        <w:rPr>
          <w:rFonts w:ascii="Arial" w:hAnsi="Arial" w:cs="Arial"/>
          <w:color w:val="000000" w:themeColor="text1"/>
        </w:rPr>
        <w:t xml:space="preserve"> successful</w:t>
      </w:r>
      <w:r w:rsidR="006E76EF">
        <w:rPr>
          <w:rFonts w:ascii="Arial" w:hAnsi="Arial" w:cs="Arial"/>
          <w:color w:val="000000" w:themeColor="text1"/>
        </w:rPr>
        <w:t xml:space="preserve"> </w:t>
      </w:r>
      <w:r w:rsidR="00A37FA0">
        <w:rPr>
          <w:rFonts w:ascii="Arial" w:hAnsi="Arial" w:cs="Arial"/>
          <w:color w:val="000000" w:themeColor="text1"/>
        </w:rPr>
        <w:t xml:space="preserve">and </w:t>
      </w:r>
      <w:r w:rsidR="006E76EF">
        <w:rPr>
          <w:rFonts w:ascii="Arial" w:hAnsi="Arial" w:cs="Arial"/>
          <w:color w:val="000000" w:themeColor="text1"/>
        </w:rPr>
        <w:t xml:space="preserve">at their peak experience. </w:t>
      </w:r>
    </w:p>
    <w:p w14:paraId="5C536419" w14:textId="36AD7498" w:rsidR="008E3429" w:rsidRDefault="008E3429" w:rsidP="00E5700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According to</w:t>
      </w:r>
      <w:r w:rsidR="0038114C">
        <w:rPr>
          <w:rFonts w:ascii="Arial" w:hAnsi="Arial" w:cs="Arial"/>
          <w:color w:val="000000" w:themeColor="text1"/>
        </w:rPr>
        <w:t xml:space="preserve"> (</w:t>
      </w:r>
      <w:r w:rsidR="00217B94" w:rsidRPr="00217B94">
        <w:rPr>
          <w:rFonts w:ascii="Arial" w:hAnsi="Arial" w:cs="Arial"/>
          <w:color w:val="222222"/>
          <w:shd w:val="clear" w:color="auto" w:fill="FFFFFF"/>
        </w:rPr>
        <w:t xml:space="preserve">Mawere, M., </w:t>
      </w:r>
      <w:proofErr w:type="spellStart"/>
      <w:r w:rsidR="00217B94" w:rsidRPr="00217B94">
        <w:rPr>
          <w:rFonts w:ascii="Arial" w:hAnsi="Arial" w:cs="Arial"/>
          <w:color w:val="222222"/>
          <w:shd w:val="clear" w:color="auto" w:fill="FFFFFF"/>
        </w:rPr>
        <w:t>Mubaya</w:t>
      </w:r>
      <w:proofErr w:type="spellEnd"/>
      <w:r w:rsidR="00217B94" w:rsidRPr="00217B94">
        <w:rPr>
          <w:rFonts w:ascii="Arial" w:hAnsi="Arial" w:cs="Arial"/>
          <w:color w:val="222222"/>
          <w:shd w:val="clear" w:color="auto" w:fill="FFFFFF"/>
        </w:rPr>
        <w:t>, T.R., Van Reisen, M. and Van Stam, G., 2016. Chapter Three Maslow’s Theory of Human Motivation and its Deep Roots in Individualism: Interrogating Maslow’s Applicability in Africa. </w:t>
      </w:r>
      <w:r w:rsidR="00217B94" w:rsidRPr="00217B94">
        <w:rPr>
          <w:rFonts w:ascii="Arial" w:hAnsi="Arial" w:cs="Arial"/>
          <w:i/>
          <w:iCs/>
          <w:color w:val="222222"/>
          <w:shd w:val="clear" w:color="auto" w:fill="FFFFFF"/>
        </w:rPr>
        <w:t>Theory, knowledge, development and politics: What role for the academy in the sustainability of Africa</w:t>
      </w:r>
      <w:r w:rsidR="00217B94" w:rsidRPr="00217B94">
        <w:rPr>
          <w:rFonts w:ascii="Arial" w:hAnsi="Arial" w:cs="Arial"/>
          <w:color w:val="222222"/>
          <w:shd w:val="clear" w:color="auto" w:fill="FFFFFF"/>
        </w:rPr>
        <w:t>, </w:t>
      </w:r>
      <w:r w:rsidR="00217B94" w:rsidRPr="00217B94">
        <w:rPr>
          <w:rFonts w:ascii="Arial" w:hAnsi="Arial" w:cs="Arial"/>
          <w:i/>
          <w:iCs/>
          <w:color w:val="222222"/>
          <w:shd w:val="clear" w:color="auto" w:fill="FFFFFF"/>
        </w:rPr>
        <w:t>55</w:t>
      </w:r>
      <w:r w:rsidR="00217B94" w:rsidRPr="00217B94">
        <w:rPr>
          <w:rFonts w:ascii="Arial" w:hAnsi="Arial" w:cs="Arial"/>
          <w:color w:val="222222"/>
          <w:shd w:val="clear" w:color="auto" w:fill="FFFFFF"/>
        </w:rPr>
        <w:t>.)</w:t>
      </w:r>
      <w:r w:rsidR="00217B94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 xml:space="preserve">Maslow believed </w:t>
      </w:r>
      <w:r w:rsidR="00217B94">
        <w:rPr>
          <w:rFonts w:ascii="Arial" w:hAnsi="Arial" w:cs="Arial"/>
          <w:color w:val="000000" w:themeColor="text1"/>
        </w:rPr>
        <w:t>individuals have</w:t>
      </w:r>
      <w:r>
        <w:rPr>
          <w:rFonts w:ascii="Arial" w:hAnsi="Arial" w:cs="Arial"/>
          <w:color w:val="000000" w:themeColor="text1"/>
        </w:rPr>
        <w:t xml:space="preserve"> </w:t>
      </w:r>
      <w:r w:rsidR="00956212">
        <w:rPr>
          <w:rFonts w:ascii="Arial" w:hAnsi="Arial" w:cs="Arial"/>
          <w:color w:val="000000" w:themeColor="text1"/>
        </w:rPr>
        <w:t>a</w:t>
      </w:r>
      <w:r w:rsidR="000E5188">
        <w:rPr>
          <w:rFonts w:ascii="Arial" w:hAnsi="Arial" w:cs="Arial"/>
          <w:color w:val="000000" w:themeColor="text1"/>
        </w:rPr>
        <w:t>n innate</w:t>
      </w:r>
      <w:r w:rsidR="00956212">
        <w:rPr>
          <w:rFonts w:ascii="Arial" w:hAnsi="Arial" w:cs="Arial"/>
          <w:color w:val="000000" w:themeColor="text1"/>
        </w:rPr>
        <w:t xml:space="preserve"> desire to realise </w:t>
      </w:r>
      <w:r w:rsidR="004169C4">
        <w:rPr>
          <w:rFonts w:ascii="Arial" w:hAnsi="Arial" w:cs="Arial"/>
          <w:color w:val="000000" w:themeColor="text1"/>
        </w:rPr>
        <w:t xml:space="preserve">their </w:t>
      </w:r>
      <w:r w:rsidR="00956212">
        <w:rPr>
          <w:rFonts w:ascii="Arial" w:hAnsi="Arial" w:cs="Arial"/>
          <w:color w:val="000000" w:themeColor="text1"/>
        </w:rPr>
        <w:t>full</w:t>
      </w:r>
      <w:r>
        <w:rPr>
          <w:rFonts w:ascii="Arial" w:hAnsi="Arial" w:cs="Arial"/>
          <w:color w:val="000000" w:themeColor="text1"/>
        </w:rPr>
        <w:t xml:space="preserve"> potential</w:t>
      </w:r>
      <w:r w:rsidR="00956212">
        <w:rPr>
          <w:rFonts w:ascii="Arial" w:hAnsi="Arial" w:cs="Arial"/>
          <w:color w:val="000000" w:themeColor="text1"/>
        </w:rPr>
        <w:t xml:space="preserve"> and reach self-actualisation</w:t>
      </w:r>
      <w:r w:rsidR="0054558A">
        <w:rPr>
          <w:rFonts w:ascii="Arial" w:hAnsi="Arial" w:cs="Arial"/>
          <w:color w:val="000000" w:themeColor="text1"/>
        </w:rPr>
        <w:t xml:space="preserve">. Marlow </w:t>
      </w:r>
      <w:r w:rsidR="00A76DE7">
        <w:rPr>
          <w:rFonts w:ascii="Arial" w:hAnsi="Arial" w:cs="Arial"/>
          <w:color w:val="000000" w:themeColor="text1"/>
        </w:rPr>
        <w:t xml:space="preserve">developed a pyramid and </w:t>
      </w:r>
      <w:r w:rsidR="0054558A">
        <w:rPr>
          <w:rFonts w:ascii="Arial" w:hAnsi="Arial" w:cs="Arial"/>
          <w:color w:val="000000" w:themeColor="text1"/>
        </w:rPr>
        <w:t>suggested that</w:t>
      </w:r>
      <w:r w:rsidR="000C62CB">
        <w:rPr>
          <w:rFonts w:ascii="Arial" w:hAnsi="Arial" w:cs="Arial"/>
          <w:color w:val="000000" w:themeColor="text1"/>
        </w:rPr>
        <w:t xml:space="preserve"> first, </w:t>
      </w:r>
      <w:r w:rsidR="00F26726">
        <w:rPr>
          <w:rFonts w:ascii="Arial" w:hAnsi="Arial" w:cs="Arial"/>
          <w:color w:val="000000" w:themeColor="text1"/>
        </w:rPr>
        <w:t xml:space="preserve">basic </w:t>
      </w:r>
      <w:r w:rsidR="00225D95">
        <w:rPr>
          <w:rFonts w:ascii="Arial" w:hAnsi="Arial" w:cs="Arial"/>
          <w:color w:val="000000" w:themeColor="text1"/>
        </w:rPr>
        <w:t>psychological</w:t>
      </w:r>
      <w:r w:rsidR="0032582C">
        <w:rPr>
          <w:rFonts w:ascii="Arial" w:hAnsi="Arial" w:cs="Arial"/>
          <w:color w:val="000000" w:themeColor="text1"/>
        </w:rPr>
        <w:t xml:space="preserve"> needs</w:t>
      </w:r>
      <w:r w:rsidR="00F26726" w:rsidRPr="00F26726">
        <w:rPr>
          <w:rFonts w:ascii="Arial" w:hAnsi="Arial" w:cs="Arial"/>
          <w:color w:val="000000" w:themeColor="text1"/>
        </w:rPr>
        <w:t>, such as food, shelter, and water, must be met</w:t>
      </w:r>
      <w:r w:rsidR="0038114C">
        <w:rPr>
          <w:rFonts w:ascii="Arial" w:hAnsi="Arial" w:cs="Arial"/>
          <w:color w:val="000000" w:themeColor="text1"/>
        </w:rPr>
        <w:t xml:space="preserve"> for an individual</w:t>
      </w:r>
      <w:r w:rsidR="00A76DE7">
        <w:rPr>
          <w:rFonts w:ascii="Arial" w:hAnsi="Arial" w:cs="Arial"/>
          <w:color w:val="000000" w:themeColor="text1"/>
        </w:rPr>
        <w:t xml:space="preserve"> to </w:t>
      </w:r>
      <w:r w:rsidR="007F40BA">
        <w:rPr>
          <w:rFonts w:ascii="Arial" w:hAnsi="Arial" w:cs="Arial"/>
          <w:color w:val="000000" w:themeColor="text1"/>
        </w:rPr>
        <w:t>climb the pyramid and r</w:t>
      </w:r>
      <w:r w:rsidR="00A76DE7">
        <w:rPr>
          <w:rFonts w:ascii="Arial" w:hAnsi="Arial" w:cs="Arial"/>
          <w:color w:val="000000" w:themeColor="text1"/>
        </w:rPr>
        <w:t xml:space="preserve">each </w:t>
      </w:r>
      <w:r w:rsidR="004169C4">
        <w:rPr>
          <w:rFonts w:ascii="Arial" w:hAnsi="Arial" w:cs="Arial"/>
          <w:color w:val="000000" w:themeColor="text1"/>
        </w:rPr>
        <w:t>self-actualisation</w:t>
      </w:r>
      <w:r w:rsidR="00F26726">
        <w:rPr>
          <w:rFonts w:ascii="Arial" w:hAnsi="Arial" w:cs="Arial"/>
          <w:color w:val="000000" w:themeColor="text1"/>
        </w:rPr>
        <w:t>.</w:t>
      </w:r>
    </w:p>
    <w:p w14:paraId="0AA6BB5C" w14:textId="77777777" w:rsidR="004343BF" w:rsidRDefault="004343BF" w:rsidP="00E5700F">
      <w:pPr>
        <w:spacing w:line="360" w:lineRule="auto"/>
        <w:rPr>
          <w:rFonts w:ascii="Arial" w:hAnsi="Arial" w:cs="Arial"/>
          <w:color w:val="000000" w:themeColor="text1"/>
        </w:rPr>
      </w:pPr>
    </w:p>
    <w:p w14:paraId="5B36F359" w14:textId="56C1D024" w:rsidR="004343BF" w:rsidRDefault="007D2B95" w:rsidP="00E5700F">
      <w:pPr>
        <w:spacing w:line="360" w:lineRule="auto"/>
        <w:rPr>
          <w:rFonts w:ascii="Arial" w:hAnsi="Arial" w:cs="Arial"/>
          <w:color w:val="000000" w:themeColor="text1"/>
        </w:rPr>
      </w:pPr>
      <w:r w:rsidRPr="007D2B95">
        <w:rPr>
          <w:rFonts w:ascii="Arial" w:hAnsi="Arial" w:cs="Arial"/>
        </w:rPr>
        <w:t>Teachers could use knowledge of the Humanistic psychology approach</w:t>
      </w:r>
      <w:r w:rsidR="00182180">
        <w:rPr>
          <w:rFonts w:ascii="Arial" w:hAnsi="Arial" w:cs="Arial"/>
        </w:rPr>
        <w:t xml:space="preserve"> </w:t>
      </w:r>
      <w:r w:rsidR="00D74E3B">
        <w:rPr>
          <w:rFonts w:ascii="Arial" w:hAnsi="Arial" w:cs="Arial"/>
        </w:rPr>
        <w:t>with</w:t>
      </w:r>
      <w:r w:rsidR="00182180">
        <w:rPr>
          <w:rFonts w:ascii="Arial" w:hAnsi="Arial" w:cs="Arial"/>
        </w:rPr>
        <w:t xml:space="preserve">in </w:t>
      </w:r>
      <w:r w:rsidR="00D74E3B">
        <w:rPr>
          <w:rFonts w:ascii="Arial" w:hAnsi="Arial" w:cs="Arial"/>
        </w:rPr>
        <w:t>the</w:t>
      </w:r>
      <w:r w:rsidR="00182180">
        <w:rPr>
          <w:rFonts w:ascii="Arial" w:hAnsi="Arial" w:cs="Arial"/>
        </w:rPr>
        <w:t xml:space="preserve"> health or social care setting.</w:t>
      </w:r>
      <w:r w:rsidR="00337AA2">
        <w:rPr>
          <w:rFonts w:ascii="Arial" w:hAnsi="Arial" w:cs="Arial"/>
        </w:rPr>
        <w:t xml:space="preserve"> </w:t>
      </w:r>
      <w:r w:rsidR="00055A83" w:rsidRPr="0015021B">
        <w:rPr>
          <w:rFonts w:ascii="Arial" w:hAnsi="Arial" w:cs="Arial"/>
          <w:color w:val="000000" w:themeColor="text1"/>
        </w:rPr>
        <w:t>(</w:t>
      </w:r>
      <w:r w:rsidR="0015021B" w:rsidRPr="0015021B">
        <w:rPr>
          <w:rFonts w:ascii="Arial" w:hAnsi="Arial" w:cs="Arial"/>
          <w:color w:val="000000" w:themeColor="text1"/>
          <w:shd w:val="clear" w:color="auto" w:fill="FFFFFF"/>
        </w:rPr>
        <w:t>Darling-Fisher, C.S., 2019. Application of the modified Erikson psychosocial stage inventory: 25 years in review. </w:t>
      </w:r>
      <w:r w:rsidR="0015021B" w:rsidRPr="0015021B">
        <w:rPr>
          <w:rFonts w:ascii="Arial" w:hAnsi="Arial" w:cs="Arial"/>
          <w:i/>
          <w:iCs/>
          <w:color w:val="000000" w:themeColor="text1"/>
          <w:shd w:val="clear" w:color="auto" w:fill="FFFFFF"/>
        </w:rPr>
        <w:t>Western Journal of Nursing Research</w:t>
      </w:r>
      <w:r w:rsidR="0015021B" w:rsidRPr="0015021B">
        <w:rPr>
          <w:rFonts w:ascii="Arial" w:hAnsi="Arial" w:cs="Arial"/>
          <w:color w:val="000000" w:themeColor="text1"/>
          <w:shd w:val="clear" w:color="auto" w:fill="FFFFFF"/>
        </w:rPr>
        <w:t>, </w:t>
      </w:r>
      <w:r w:rsidR="0015021B" w:rsidRPr="0015021B">
        <w:rPr>
          <w:rFonts w:ascii="Arial" w:hAnsi="Arial" w:cs="Arial"/>
          <w:i/>
          <w:iCs/>
          <w:color w:val="000000" w:themeColor="text1"/>
          <w:shd w:val="clear" w:color="auto" w:fill="FFFFFF"/>
        </w:rPr>
        <w:t>41</w:t>
      </w:r>
      <w:r w:rsidR="0015021B" w:rsidRPr="0015021B">
        <w:rPr>
          <w:rFonts w:ascii="Arial" w:hAnsi="Arial" w:cs="Arial"/>
          <w:color w:val="000000" w:themeColor="text1"/>
          <w:shd w:val="clear" w:color="auto" w:fill="FFFFFF"/>
        </w:rPr>
        <w:t>(3), pp.431-458.</w:t>
      </w:r>
      <w:r w:rsidR="00055A83" w:rsidRPr="0015021B">
        <w:rPr>
          <w:rFonts w:ascii="Arial" w:hAnsi="Arial" w:cs="Arial"/>
          <w:color w:val="000000" w:themeColor="text1"/>
        </w:rPr>
        <w:t xml:space="preserve">) </w:t>
      </w:r>
      <w:r w:rsidR="00304E55">
        <w:rPr>
          <w:rFonts w:ascii="Arial" w:hAnsi="Arial" w:cs="Arial"/>
        </w:rPr>
        <w:t>humanistic psychology</w:t>
      </w:r>
      <w:r w:rsidR="00055A83">
        <w:rPr>
          <w:rFonts w:ascii="Arial" w:hAnsi="Arial" w:cs="Arial"/>
        </w:rPr>
        <w:t xml:space="preserve"> </w:t>
      </w:r>
      <w:r w:rsidR="00304E55">
        <w:rPr>
          <w:rFonts w:ascii="Arial" w:hAnsi="Arial" w:cs="Arial"/>
        </w:rPr>
        <w:t xml:space="preserve">approach </w:t>
      </w:r>
      <w:r w:rsidR="00055A83">
        <w:rPr>
          <w:rFonts w:ascii="Arial" w:hAnsi="Arial" w:cs="Arial"/>
        </w:rPr>
        <w:t xml:space="preserve">suggests that children </w:t>
      </w:r>
      <w:r w:rsidR="00331CFA">
        <w:rPr>
          <w:rFonts w:ascii="Arial" w:hAnsi="Arial" w:cs="Arial"/>
        </w:rPr>
        <w:t xml:space="preserve">will observe the behaviour in their environment and mimic </w:t>
      </w:r>
      <w:r w:rsidR="009F0703">
        <w:rPr>
          <w:rFonts w:ascii="Arial" w:hAnsi="Arial" w:cs="Arial"/>
        </w:rPr>
        <w:t xml:space="preserve">the behaviour witnessed. </w:t>
      </w:r>
      <w:r w:rsidR="00384D1D">
        <w:rPr>
          <w:rFonts w:ascii="Arial" w:hAnsi="Arial" w:cs="Arial"/>
        </w:rPr>
        <w:t xml:space="preserve">Applying the humanistic psychology approach will benefit </w:t>
      </w:r>
      <w:r w:rsidR="00A96ECC">
        <w:rPr>
          <w:rFonts w:ascii="Arial" w:hAnsi="Arial" w:cs="Arial"/>
        </w:rPr>
        <w:t xml:space="preserve">teachers </w:t>
      </w:r>
      <w:r w:rsidR="00EF3637">
        <w:rPr>
          <w:rFonts w:ascii="Arial" w:hAnsi="Arial" w:cs="Arial"/>
        </w:rPr>
        <w:t>and make their job</w:t>
      </w:r>
      <w:r w:rsidR="009F0703">
        <w:rPr>
          <w:rFonts w:ascii="Arial" w:hAnsi="Arial" w:cs="Arial"/>
        </w:rPr>
        <w:t xml:space="preserve"> role </w:t>
      </w:r>
      <w:r w:rsidR="00EF3637">
        <w:rPr>
          <w:rFonts w:ascii="Arial" w:hAnsi="Arial" w:cs="Arial"/>
        </w:rPr>
        <w:t xml:space="preserve">more effective by </w:t>
      </w:r>
      <w:r w:rsidR="004C0A3A">
        <w:rPr>
          <w:rFonts w:ascii="Arial" w:hAnsi="Arial" w:cs="Arial"/>
        </w:rPr>
        <w:t xml:space="preserve">recognising </w:t>
      </w:r>
      <w:r w:rsidR="00B875B0">
        <w:rPr>
          <w:rFonts w:ascii="Arial" w:hAnsi="Arial" w:cs="Arial"/>
        </w:rPr>
        <w:t>servic</w:t>
      </w:r>
      <w:r w:rsidR="001046BF">
        <w:rPr>
          <w:rFonts w:ascii="Arial" w:hAnsi="Arial" w:cs="Arial"/>
        </w:rPr>
        <w:t>e users</w:t>
      </w:r>
      <w:r w:rsidR="00B875B0">
        <w:rPr>
          <w:rFonts w:ascii="Arial" w:hAnsi="Arial" w:cs="Arial"/>
        </w:rPr>
        <w:t xml:space="preserve"> as unique individuals, regardless of disability, </w:t>
      </w:r>
      <w:r w:rsidR="004F382F">
        <w:rPr>
          <w:rFonts w:ascii="Arial" w:hAnsi="Arial" w:cs="Arial"/>
        </w:rPr>
        <w:t>ethnicity</w:t>
      </w:r>
      <w:r w:rsidR="00B875B0">
        <w:rPr>
          <w:rFonts w:ascii="Arial" w:hAnsi="Arial" w:cs="Arial"/>
        </w:rPr>
        <w:t xml:space="preserve">, </w:t>
      </w:r>
      <w:r w:rsidR="004F382F">
        <w:rPr>
          <w:rFonts w:ascii="Arial" w:hAnsi="Arial" w:cs="Arial"/>
        </w:rPr>
        <w:t>religion</w:t>
      </w:r>
      <w:r w:rsidR="00B875B0">
        <w:rPr>
          <w:rFonts w:ascii="Arial" w:hAnsi="Arial" w:cs="Arial"/>
        </w:rPr>
        <w:t xml:space="preserve">, age, </w:t>
      </w:r>
      <w:r w:rsidR="004F382F">
        <w:rPr>
          <w:rFonts w:ascii="Arial" w:hAnsi="Arial" w:cs="Arial"/>
        </w:rPr>
        <w:t>gender or sexual orientation</w:t>
      </w:r>
      <w:r w:rsidR="00E628F4">
        <w:rPr>
          <w:rFonts w:ascii="Arial" w:hAnsi="Arial" w:cs="Arial"/>
        </w:rPr>
        <w:t>.</w:t>
      </w:r>
      <w:r w:rsidR="00F0077E">
        <w:rPr>
          <w:rFonts w:ascii="Arial" w:hAnsi="Arial" w:cs="Arial"/>
        </w:rPr>
        <w:t xml:space="preserve"> Knowledge of humanistic psychology could benefit healthcare professionals </w:t>
      </w:r>
      <w:r w:rsidR="008D6F7B">
        <w:rPr>
          <w:rFonts w:ascii="Arial" w:hAnsi="Arial" w:cs="Arial"/>
        </w:rPr>
        <w:t xml:space="preserve">by </w:t>
      </w:r>
      <w:r w:rsidR="00C06257">
        <w:rPr>
          <w:rFonts w:ascii="Arial" w:hAnsi="Arial" w:cs="Arial"/>
        </w:rPr>
        <w:t xml:space="preserve">understanding that although children go through the same stages of development, each </w:t>
      </w:r>
      <w:r w:rsidR="008D6F7B">
        <w:rPr>
          <w:rFonts w:ascii="Arial" w:hAnsi="Arial" w:cs="Arial"/>
        </w:rPr>
        <w:t>individual</w:t>
      </w:r>
      <w:r w:rsidR="00C06257">
        <w:rPr>
          <w:rFonts w:ascii="Arial" w:hAnsi="Arial" w:cs="Arial"/>
        </w:rPr>
        <w:t xml:space="preserve"> is different and has </w:t>
      </w:r>
      <w:r w:rsidR="008D6F7B">
        <w:rPr>
          <w:rFonts w:ascii="Arial" w:hAnsi="Arial" w:cs="Arial"/>
        </w:rPr>
        <w:t>unique needs</w:t>
      </w:r>
      <w:r w:rsidR="00BA6679">
        <w:rPr>
          <w:rFonts w:ascii="Arial" w:hAnsi="Arial" w:cs="Arial"/>
        </w:rPr>
        <w:t>. Applying this approach could benefit service users b</w:t>
      </w:r>
      <w:r w:rsidR="00511FD1">
        <w:rPr>
          <w:rFonts w:ascii="Arial" w:hAnsi="Arial" w:cs="Arial"/>
        </w:rPr>
        <w:t xml:space="preserve">y being treated </w:t>
      </w:r>
      <w:r w:rsidR="00762B33">
        <w:rPr>
          <w:rFonts w:ascii="Arial" w:hAnsi="Arial" w:cs="Arial"/>
        </w:rPr>
        <w:t>equally</w:t>
      </w:r>
      <w:r w:rsidR="00F01CC6">
        <w:rPr>
          <w:rFonts w:ascii="Arial" w:hAnsi="Arial" w:cs="Arial"/>
        </w:rPr>
        <w:t xml:space="preserve">, </w:t>
      </w:r>
      <w:r w:rsidR="00762B33">
        <w:rPr>
          <w:rFonts w:ascii="Arial" w:hAnsi="Arial" w:cs="Arial"/>
        </w:rPr>
        <w:t>as a whole person</w:t>
      </w:r>
      <w:r w:rsidR="00F01CC6">
        <w:rPr>
          <w:rFonts w:ascii="Arial" w:hAnsi="Arial" w:cs="Arial"/>
        </w:rPr>
        <w:t xml:space="preserve"> and help the service users reach </w:t>
      </w:r>
      <w:r w:rsidR="00184C3F">
        <w:rPr>
          <w:rFonts w:ascii="Arial" w:hAnsi="Arial" w:cs="Arial"/>
        </w:rPr>
        <w:t xml:space="preserve">their </w:t>
      </w:r>
      <w:r w:rsidR="00F01CC6">
        <w:rPr>
          <w:rFonts w:ascii="Arial" w:hAnsi="Arial" w:cs="Arial"/>
        </w:rPr>
        <w:t>full potential</w:t>
      </w:r>
      <w:r w:rsidR="00184C3F">
        <w:rPr>
          <w:rFonts w:ascii="Arial" w:hAnsi="Arial" w:cs="Arial"/>
        </w:rPr>
        <w:t xml:space="preserve"> through self-actualisation by exploring the service user uniqueness and setting and reviewing goals and targets with service users. </w:t>
      </w:r>
    </w:p>
    <w:p w14:paraId="549015A7" w14:textId="6E4D4E02" w:rsidR="004343BF" w:rsidRDefault="004343BF" w:rsidP="00E5700F">
      <w:pPr>
        <w:spacing w:line="360" w:lineRule="auto"/>
        <w:rPr>
          <w:rFonts w:ascii="Arial" w:hAnsi="Arial" w:cs="Arial"/>
          <w:color w:val="000000" w:themeColor="text1"/>
        </w:rPr>
      </w:pPr>
    </w:p>
    <w:p w14:paraId="09CC46FC" w14:textId="77C4B199" w:rsidR="004343BF" w:rsidRDefault="004343BF" w:rsidP="00E5700F">
      <w:pPr>
        <w:spacing w:line="360" w:lineRule="auto"/>
        <w:rPr>
          <w:rFonts w:ascii="Arial" w:hAnsi="Arial" w:cs="Arial"/>
          <w:color w:val="000000" w:themeColor="text1"/>
        </w:rPr>
      </w:pPr>
    </w:p>
    <w:p w14:paraId="3506E9E3" w14:textId="7A538119" w:rsidR="004343BF" w:rsidRDefault="004343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02AAA2D7" w14:textId="765049C7" w:rsidR="004343BF" w:rsidRDefault="004343BF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221D61A3" w14:textId="2C5BEA57" w:rsidR="005F7C17" w:rsidRDefault="00184C3F" w:rsidP="002557B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196360FA" wp14:editId="1AC50D0E">
            <wp:simplePos x="0" y="0"/>
            <wp:positionH relativeFrom="margin">
              <wp:posOffset>779145</wp:posOffset>
            </wp:positionH>
            <wp:positionV relativeFrom="paragraph">
              <wp:posOffset>-654050</wp:posOffset>
            </wp:positionV>
            <wp:extent cx="3792560" cy="2896870"/>
            <wp:effectExtent l="0" t="0" r="0" b="0"/>
            <wp:wrapNone/>
            <wp:docPr id="1" name="Picture 1" descr="Maslow's Hierarchy of Needs - Simply Psycholog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slow's Hierarchy of Needs - Simply Psychology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2560" cy="2896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132F5E" w14:textId="63C19F85" w:rsidR="003B3065" w:rsidRPr="003B3065" w:rsidRDefault="0015423F" w:rsidP="00E45BE7">
      <w:pPr>
        <w:spacing w:line="360" w:lineRule="auto"/>
        <w:rPr>
          <w:rFonts w:ascii="Arial" w:eastAsia="Times New Roman" w:hAnsi="Arial" w:cs="Arial"/>
          <w:color w:val="202124"/>
          <w:sz w:val="27"/>
          <w:szCs w:val="27"/>
          <w:lang w:eastAsia="en-GB"/>
        </w:rPr>
      </w:pPr>
      <w:r>
        <w:rPr>
          <w:rFonts w:ascii="Arial" w:hAnsi="Arial" w:cs="Arial"/>
          <w:color w:val="000000" w:themeColor="text1"/>
        </w:rPr>
        <w:t xml:space="preserve"> </w:t>
      </w:r>
    </w:p>
    <w:p w14:paraId="2ECB01CE" w14:textId="51BFA96E" w:rsidR="003B3065" w:rsidRPr="00F63DCC" w:rsidRDefault="003B3065" w:rsidP="002557BF">
      <w:pPr>
        <w:spacing w:line="360" w:lineRule="auto"/>
        <w:rPr>
          <w:rFonts w:ascii="Arial" w:hAnsi="Arial" w:cs="Arial"/>
          <w:color w:val="000000" w:themeColor="text1"/>
        </w:rPr>
      </w:pPr>
    </w:p>
    <w:p w14:paraId="78126C55" w14:textId="05667D00" w:rsidR="002557BF" w:rsidRDefault="002557BF" w:rsidP="002557BF">
      <w:pPr>
        <w:spacing w:line="360" w:lineRule="auto"/>
        <w:rPr>
          <w:rFonts w:ascii="Arial" w:hAnsi="Arial" w:cs="Arial"/>
          <w:b/>
          <w:bCs/>
          <w:color w:val="000000" w:themeColor="text1"/>
          <w:sz w:val="26"/>
          <w:szCs w:val="26"/>
        </w:rPr>
      </w:pPr>
    </w:p>
    <w:p w14:paraId="11BFD38D" w14:textId="77777777" w:rsidR="00313CCA" w:rsidRDefault="00313CCA" w:rsidP="00FF57EE">
      <w:pPr>
        <w:spacing w:line="360" w:lineRule="auto"/>
        <w:rPr>
          <w:rFonts w:ascii="Arial" w:hAnsi="Arial" w:cs="Arial"/>
          <w:b/>
          <w:bCs/>
          <w:color w:val="000000" w:themeColor="text1"/>
          <w:sz w:val="26"/>
          <w:szCs w:val="26"/>
        </w:rPr>
      </w:pPr>
      <w:r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           </w:t>
      </w:r>
      <w:r w:rsidR="005F7C17"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  </w:t>
      </w:r>
      <w:r w:rsidR="00AB3163"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 </w:t>
      </w:r>
    </w:p>
    <w:p w14:paraId="76F71793" w14:textId="2276235C" w:rsidR="00313CCA" w:rsidRDefault="00313CCA" w:rsidP="00FF57EE">
      <w:pPr>
        <w:spacing w:line="360" w:lineRule="auto"/>
        <w:rPr>
          <w:rFonts w:ascii="Arial" w:hAnsi="Arial" w:cs="Arial"/>
          <w:b/>
          <w:bCs/>
          <w:color w:val="000000" w:themeColor="text1"/>
          <w:sz w:val="26"/>
          <w:szCs w:val="26"/>
        </w:rPr>
      </w:pPr>
    </w:p>
    <w:p w14:paraId="18F7F6B4" w14:textId="77777777" w:rsidR="00184C3F" w:rsidRDefault="00184C3F" w:rsidP="00FF57EE">
      <w:pPr>
        <w:spacing w:line="360" w:lineRule="auto"/>
        <w:rPr>
          <w:rFonts w:ascii="Arial" w:hAnsi="Arial" w:cs="Arial"/>
          <w:b/>
          <w:bCs/>
          <w:color w:val="000000" w:themeColor="text1"/>
          <w:sz w:val="26"/>
          <w:szCs w:val="26"/>
        </w:rPr>
      </w:pPr>
      <w:r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       </w:t>
      </w:r>
    </w:p>
    <w:p w14:paraId="1ABAB715" w14:textId="54A1621E" w:rsidR="00FF57EE" w:rsidRPr="00877B95" w:rsidRDefault="00184C3F" w:rsidP="00E5700F">
      <w:pPr>
        <w:spacing w:line="360" w:lineRule="auto"/>
        <w:rPr>
          <w:rFonts w:ascii="Arial" w:hAnsi="Arial" w:cs="Arial"/>
          <w:b/>
          <w:bCs/>
          <w:color w:val="000000" w:themeColor="text1"/>
          <w:sz w:val="26"/>
          <w:szCs w:val="26"/>
        </w:rPr>
      </w:pPr>
      <w:r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               </w:t>
      </w:r>
      <w:r w:rsidR="005F7C17"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 </w:t>
      </w:r>
      <w:r w:rsidR="00FF57EE" w:rsidRPr="00404CB1">
        <w:rPr>
          <w:rFonts w:ascii="Arial" w:hAnsi="Arial" w:cs="Arial"/>
        </w:rPr>
        <w:t xml:space="preserve">(source: </w:t>
      </w:r>
      <w:r w:rsidR="00AB3163">
        <w:rPr>
          <w:rFonts w:ascii="Arial" w:hAnsi="Arial" w:cs="Arial"/>
        </w:rPr>
        <w:t>Simply Psychology, March 2023)</w:t>
      </w:r>
      <w:r w:rsidR="00FF57EE" w:rsidRPr="00404CB1">
        <w:rPr>
          <w:rFonts w:ascii="Arial" w:hAnsi="Arial" w:cs="Arial"/>
        </w:rPr>
        <w:t xml:space="preserve"> Diagram</w:t>
      </w:r>
      <w:r w:rsidR="00FF57EE">
        <w:rPr>
          <w:rFonts w:ascii="Arial" w:hAnsi="Arial" w:cs="Arial"/>
        </w:rPr>
        <w:t xml:space="preserve"> </w:t>
      </w:r>
      <w:r w:rsidR="00AB3163">
        <w:rPr>
          <w:rFonts w:ascii="Arial" w:hAnsi="Arial" w:cs="Arial"/>
        </w:rPr>
        <w:t>2</w:t>
      </w:r>
      <w:r w:rsidR="00FF57EE">
        <w:rPr>
          <w:rFonts w:ascii="Arial" w:hAnsi="Arial" w:cs="Arial"/>
        </w:rPr>
        <w:t>.</w:t>
      </w:r>
      <w:r w:rsidR="00877B95">
        <w:rPr>
          <w:rFonts w:ascii="Arial" w:hAnsi="Arial" w:cs="Arial"/>
        </w:rPr>
        <w:t xml:space="preserve"> Maslow’s pyramid </w:t>
      </w:r>
    </w:p>
    <w:p w14:paraId="7971FEFF" w14:textId="77777777" w:rsidR="00184C3F" w:rsidRDefault="00184C3F" w:rsidP="00E5700F">
      <w:pPr>
        <w:spacing w:line="360" w:lineRule="auto"/>
        <w:rPr>
          <w:rFonts w:ascii="Arial" w:hAnsi="Arial" w:cs="Arial"/>
          <w:color w:val="000000" w:themeColor="text1"/>
        </w:rPr>
      </w:pPr>
    </w:p>
    <w:p w14:paraId="640B06E2" w14:textId="31287DE1" w:rsidR="002557BF" w:rsidRDefault="002557BF" w:rsidP="00E5700F">
      <w:pPr>
        <w:spacing w:line="360" w:lineRule="auto"/>
        <w:rPr>
          <w:rFonts w:ascii="Arial" w:hAnsi="Arial" w:cs="Arial"/>
          <w:b/>
          <w:bCs/>
          <w:color w:val="000000" w:themeColor="text1"/>
          <w:sz w:val="26"/>
          <w:szCs w:val="26"/>
        </w:rPr>
      </w:pPr>
      <w:r>
        <w:rPr>
          <w:rFonts w:ascii="Arial" w:hAnsi="Arial" w:cs="Arial"/>
          <w:b/>
          <w:bCs/>
          <w:color w:val="000000" w:themeColor="text1"/>
          <w:sz w:val="26"/>
          <w:szCs w:val="26"/>
        </w:rPr>
        <w:t xml:space="preserve">Conclusion </w:t>
      </w:r>
    </w:p>
    <w:p w14:paraId="73527C11" w14:textId="77777777" w:rsidR="00B41778" w:rsidRDefault="00B41778" w:rsidP="00E5700F">
      <w:pPr>
        <w:spacing w:line="360" w:lineRule="auto"/>
        <w:rPr>
          <w:rFonts w:ascii="Arial" w:hAnsi="Arial" w:cs="Arial"/>
          <w:b/>
          <w:bCs/>
          <w:color w:val="000000" w:themeColor="text1"/>
          <w:sz w:val="26"/>
          <w:szCs w:val="26"/>
        </w:rPr>
      </w:pPr>
    </w:p>
    <w:p w14:paraId="0B9E422B" w14:textId="77777777" w:rsidR="001677D6" w:rsidRDefault="00C218D8" w:rsidP="00E5700F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In conclusion</w:t>
      </w:r>
      <w:r w:rsidR="00AF6FDA">
        <w:rPr>
          <w:rFonts w:ascii="Arial" w:hAnsi="Arial" w:cs="Arial"/>
          <w:color w:val="000000" w:themeColor="text1"/>
        </w:rPr>
        <w:t>, Freud</w:t>
      </w:r>
      <w:r w:rsidR="00036AA0">
        <w:rPr>
          <w:rFonts w:ascii="Arial" w:hAnsi="Arial" w:cs="Arial"/>
          <w:color w:val="000000" w:themeColor="text1"/>
        </w:rPr>
        <w:t xml:space="preserve">’s </w:t>
      </w:r>
      <w:r w:rsidR="00E27498">
        <w:rPr>
          <w:rFonts w:ascii="Arial" w:hAnsi="Arial" w:cs="Arial"/>
          <w:color w:val="000000" w:themeColor="text1"/>
        </w:rPr>
        <w:t xml:space="preserve">theory </w:t>
      </w:r>
      <w:r w:rsidR="005F0BCC">
        <w:rPr>
          <w:rFonts w:ascii="Arial" w:hAnsi="Arial" w:cs="Arial"/>
          <w:color w:val="000000" w:themeColor="text1"/>
        </w:rPr>
        <w:t xml:space="preserve">mainly focuses on </w:t>
      </w:r>
      <w:r w:rsidR="002D724A">
        <w:rPr>
          <w:rFonts w:ascii="Arial" w:hAnsi="Arial" w:cs="Arial"/>
          <w:color w:val="000000" w:themeColor="text1"/>
        </w:rPr>
        <w:t>individuals</w:t>
      </w:r>
      <w:r w:rsidR="005F0BCC">
        <w:rPr>
          <w:rFonts w:ascii="Arial" w:hAnsi="Arial" w:cs="Arial"/>
          <w:color w:val="000000" w:themeColor="text1"/>
        </w:rPr>
        <w:t xml:space="preserve"> </w:t>
      </w:r>
      <w:r w:rsidR="002D724A">
        <w:rPr>
          <w:rFonts w:ascii="Arial" w:hAnsi="Arial" w:cs="Arial"/>
          <w:color w:val="000000" w:themeColor="text1"/>
        </w:rPr>
        <w:t xml:space="preserve">aged between birth to six and </w:t>
      </w:r>
      <w:r w:rsidR="00E27498">
        <w:rPr>
          <w:rFonts w:ascii="Arial" w:hAnsi="Arial" w:cs="Arial"/>
          <w:color w:val="000000" w:themeColor="text1"/>
        </w:rPr>
        <w:t xml:space="preserve">suggests that </w:t>
      </w:r>
      <w:r w:rsidR="007A14AD" w:rsidRPr="007A14AD">
        <w:rPr>
          <w:rFonts w:ascii="Arial" w:hAnsi="Arial" w:cs="Arial"/>
          <w:color w:val="000000" w:themeColor="text1"/>
        </w:rPr>
        <w:t>unconscious thoughts inspire all human behaviour</w:t>
      </w:r>
      <w:r w:rsidR="00FC444B">
        <w:rPr>
          <w:rFonts w:ascii="Arial" w:hAnsi="Arial" w:cs="Arial"/>
          <w:color w:val="000000" w:themeColor="text1"/>
        </w:rPr>
        <w:t>, urges and memories. Freud proposes that</w:t>
      </w:r>
      <w:r w:rsidR="00494307">
        <w:rPr>
          <w:rFonts w:ascii="Arial" w:hAnsi="Arial" w:cs="Arial"/>
          <w:color w:val="000000" w:themeColor="text1"/>
        </w:rPr>
        <w:t xml:space="preserve"> </w:t>
      </w:r>
      <w:r w:rsidR="00B53638">
        <w:rPr>
          <w:rFonts w:ascii="Arial" w:hAnsi="Arial" w:cs="Arial"/>
          <w:color w:val="000000" w:themeColor="text1"/>
        </w:rPr>
        <w:t>the</w:t>
      </w:r>
      <w:r w:rsidR="00E27498">
        <w:rPr>
          <w:rFonts w:ascii="Arial" w:hAnsi="Arial" w:cs="Arial"/>
          <w:color w:val="000000" w:themeColor="text1"/>
        </w:rPr>
        <w:t xml:space="preserve"> personality and human mind </w:t>
      </w:r>
      <w:r w:rsidR="00B53638">
        <w:rPr>
          <w:rFonts w:ascii="Arial" w:hAnsi="Arial" w:cs="Arial"/>
          <w:color w:val="000000" w:themeColor="text1"/>
        </w:rPr>
        <w:t>consist</w:t>
      </w:r>
      <w:r w:rsidR="00E27498">
        <w:rPr>
          <w:rFonts w:ascii="Arial" w:hAnsi="Arial" w:cs="Arial"/>
          <w:color w:val="000000" w:themeColor="text1"/>
        </w:rPr>
        <w:t xml:space="preserve"> of three </w:t>
      </w:r>
      <w:r w:rsidR="00687C56">
        <w:rPr>
          <w:rFonts w:ascii="Arial" w:hAnsi="Arial" w:cs="Arial"/>
          <w:color w:val="000000" w:themeColor="text1"/>
        </w:rPr>
        <w:t xml:space="preserve">aspects: the id, the ego and the superego. </w:t>
      </w:r>
      <w:r w:rsidR="002D724A">
        <w:rPr>
          <w:rFonts w:ascii="Arial" w:hAnsi="Arial" w:cs="Arial"/>
          <w:color w:val="000000" w:themeColor="text1"/>
        </w:rPr>
        <w:t xml:space="preserve">Erikson’s theory </w:t>
      </w:r>
      <w:r w:rsidR="003C7B45">
        <w:rPr>
          <w:rFonts w:ascii="Arial" w:hAnsi="Arial" w:cs="Arial"/>
          <w:color w:val="000000" w:themeColor="text1"/>
        </w:rPr>
        <w:t xml:space="preserve">focuses on an </w:t>
      </w:r>
      <w:r w:rsidR="00AD489E">
        <w:rPr>
          <w:rFonts w:ascii="Arial" w:hAnsi="Arial" w:cs="Arial"/>
          <w:color w:val="000000" w:themeColor="text1"/>
        </w:rPr>
        <w:t>individual’s</w:t>
      </w:r>
      <w:r w:rsidR="003C7B45">
        <w:rPr>
          <w:rFonts w:ascii="Arial" w:hAnsi="Arial" w:cs="Arial"/>
          <w:color w:val="000000" w:themeColor="text1"/>
        </w:rPr>
        <w:t xml:space="preserve"> lifespan</w:t>
      </w:r>
      <w:r w:rsidR="009D7581">
        <w:rPr>
          <w:rFonts w:ascii="Arial" w:hAnsi="Arial" w:cs="Arial"/>
          <w:color w:val="000000" w:themeColor="text1"/>
        </w:rPr>
        <w:t xml:space="preserve"> and consist</w:t>
      </w:r>
      <w:r w:rsidR="00AD489E">
        <w:rPr>
          <w:rFonts w:ascii="Arial" w:hAnsi="Arial" w:cs="Arial"/>
          <w:color w:val="000000" w:themeColor="text1"/>
        </w:rPr>
        <w:t>s</w:t>
      </w:r>
      <w:r w:rsidR="009D7581">
        <w:rPr>
          <w:rFonts w:ascii="Arial" w:hAnsi="Arial" w:cs="Arial"/>
          <w:color w:val="000000" w:themeColor="text1"/>
        </w:rPr>
        <w:t xml:space="preserve"> of eight stages. However, Erikson suggests that each stage is </w:t>
      </w:r>
      <w:r w:rsidR="00AB2FFC">
        <w:rPr>
          <w:rFonts w:ascii="Arial" w:hAnsi="Arial" w:cs="Arial"/>
          <w:color w:val="000000" w:themeColor="text1"/>
        </w:rPr>
        <w:t xml:space="preserve">combined by two psychological tendencies, </w:t>
      </w:r>
      <w:r w:rsidR="00A353AF">
        <w:rPr>
          <w:rFonts w:ascii="Arial" w:hAnsi="Arial" w:cs="Arial"/>
          <w:color w:val="000000" w:themeColor="text1"/>
        </w:rPr>
        <w:t>a negative verse positive perspective</w:t>
      </w:r>
      <w:r w:rsidR="00B06469">
        <w:rPr>
          <w:rFonts w:ascii="Arial" w:hAnsi="Arial" w:cs="Arial"/>
          <w:color w:val="000000" w:themeColor="text1"/>
        </w:rPr>
        <w:t>. From</w:t>
      </w:r>
      <w:r w:rsidR="00D927DB">
        <w:rPr>
          <w:rFonts w:ascii="Arial" w:hAnsi="Arial" w:cs="Arial"/>
          <w:color w:val="000000" w:themeColor="text1"/>
        </w:rPr>
        <w:t xml:space="preserve"> each stage, an </w:t>
      </w:r>
      <w:r w:rsidR="002906BA">
        <w:rPr>
          <w:rFonts w:ascii="Arial" w:hAnsi="Arial" w:cs="Arial"/>
          <w:color w:val="000000" w:themeColor="text1"/>
        </w:rPr>
        <w:t>individual</w:t>
      </w:r>
      <w:r w:rsidR="00D927DB">
        <w:rPr>
          <w:rFonts w:ascii="Arial" w:hAnsi="Arial" w:cs="Arial"/>
          <w:color w:val="000000" w:themeColor="text1"/>
        </w:rPr>
        <w:t xml:space="preserve"> will develop a</w:t>
      </w:r>
      <w:r w:rsidR="002906BA">
        <w:rPr>
          <w:rFonts w:ascii="Arial" w:hAnsi="Arial" w:cs="Arial"/>
          <w:color w:val="000000" w:themeColor="text1"/>
        </w:rPr>
        <w:t>n ego virtue</w:t>
      </w:r>
      <w:r w:rsidR="0009737B">
        <w:rPr>
          <w:rFonts w:ascii="Arial" w:hAnsi="Arial" w:cs="Arial"/>
          <w:color w:val="000000" w:themeColor="text1"/>
        </w:rPr>
        <w:t xml:space="preserve">, for example, </w:t>
      </w:r>
      <w:r w:rsidR="003D167D">
        <w:rPr>
          <w:rFonts w:ascii="Arial" w:hAnsi="Arial" w:cs="Arial"/>
          <w:color w:val="000000" w:themeColor="text1"/>
        </w:rPr>
        <w:t xml:space="preserve">hope </w:t>
      </w:r>
      <w:r w:rsidR="00B06469">
        <w:rPr>
          <w:rFonts w:ascii="Arial" w:hAnsi="Arial" w:cs="Arial"/>
          <w:color w:val="000000" w:themeColor="text1"/>
        </w:rPr>
        <w:t xml:space="preserve">or hopelessness. </w:t>
      </w:r>
      <w:r w:rsidR="004F4563">
        <w:rPr>
          <w:rFonts w:ascii="Arial" w:hAnsi="Arial" w:cs="Arial"/>
          <w:color w:val="000000" w:themeColor="text1"/>
        </w:rPr>
        <w:t xml:space="preserve">Both Freud and Erikson agreed </w:t>
      </w:r>
      <w:r w:rsidR="0054540D">
        <w:rPr>
          <w:rFonts w:ascii="Arial" w:hAnsi="Arial" w:cs="Arial"/>
          <w:color w:val="000000" w:themeColor="text1"/>
        </w:rPr>
        <w:t xml:space="preserve">on </w:t>
      </w:r>
      <w:r w:rsidR="00DA2650">
        <w:rPr>
          <w:rFonts w:ascii="Arial" w:hAnsi="Arial" w:cs="Arial"/>
          <w:color w:val="000000" w:themeColor="text1"/>
        </w:rPr>
        <w:t xml:space="preserve">the </w:t>
      </w:r>
      <w:r w:rsidR="0054540D">
        <w:rPr>
          <w:rFonts w:ascii="Arial" w:hAnsi="Arial" w:cs="Arial"/>
          <w:color w:val="000000" w:themeColor="text1"/>
        </w:rPr>
        <w:t xml:space="preserve">importance of </w:t>
      </w:r>
      <w:r w:rsidR="007C0A3C">
        <w:rPr>
          <w:rFonts w:ascii="Arial" w:hAnsi="Arial" w:cs="Arial"/>
          <w:color w:val="000000" w:themeColor="text1"/>
        </w:rPr>
        <w:t xml:space="preserve">the </w:t>
      </w:r>
      <w:r w:rsidR="00DA2650">
        <w:rPr>
          <w:rFonts w:ascii="Arial" w:hAnsi="Arial" w:cs="Arial"/>
          <w:color w:val="000000" w:themeColor="text1"/>
        </w:rPr>
        <w:t>unconscious mind</w:t>
      </w:r>
      <w:r w:rsidR="006A5738">
        <w:rPr>
          <w:rFonts w:ascii="Arial" w:hAnsi="Arial" w:cs="Arial"/>
          <w:color w:val="000000" w:themeColor="text1"/>
        </w:rPr>
        <w:t xml:space="preserve"> </w:t>
      </w:r>
      <w:r w:rsidR="007C0A3C">
        <w:rPr>
          <w:rFonts w:ascii="Arial" w:hAnsi="Arial" w:cs="Arial"/>
          <w:color w:val="000000" w:themeColor="text1"/>
        </w:rPr>
        <w:t xml:space="preserve">in </w:t>
      </w:r>
      <w:r w:rsidR="00B314AA">
        <w:rPr>
          <w:rFonts w:ascii="Arial" w:hAnsi="Arial" w:cs="Arial"/>
          <w:color w:val="000000" w:themeColor="text1"/>
        </w:rPr>
        <w:t xml:space="preserve">the </w:t>
      </w:r>
      <w:r w:rsidR="007C0A3C">
        <w:rPr>
          <w:rFonts w:ascii="Arial" w:hAnsi="Arial" w:cs="Arial"/>
          <w:color w:val="000000" w:themeColor="text1"/>
        </w:rPr>
        <w:t>develop</w:t>
      </w:r>
      <w:r w:rsidR="00B314AA">
        <w:rPr>
          <w:rFonts w:ascii="Arial" w:hAnsi="Arial" w:cs="Arial"/>
          <w:color w:val="000000" w:themeColor="text1"/>
        </w:rPr>
        <w:t>ment of an individual.</w:t>
      </w:r>
      <w:r w:rsidR="00DA2650">
        <w:rPr>
          <w:rFonts w:ascii="Arial" w:hAnsi="Arial" w:cs="Arial"/>
          <w:color w:val="000000" w:themeColor="text1"/>
        </w:rPr>
        <w:t xml:space="preserve"> </w:t>
      </w:r>
      <w:r w:rsidR="004E59BF">
        <w:rPr>
          <w:rFonts w:ascii="Arial" w:hAnsi="Arial" w:cs="Arial"/>
          <w:color w:val="000000" w:themeColor="text1"/>
        </w:rPr>
        <w:t xml:space="preserve">The humanistic psychology approach </w:t>
      </w:r>
      <w:r w:rsidR="00DC7B61">
        <w:rPr>
          <w:rFonts w:ascii="Arial" w:hAnsi="Arial" w:cs="Arial"/>
          <w:color w:val="000000" w:themeColor="text1"/>
        </w:rPr>
        <w:t xml:space="preserve">focuses on all individuals and </w:t>
      </w:r>
      <w:r w:rsidR="005614C8">
        <w:rPr>
          <w:rFonts w:ascii="Arial" w:hAnsi="Arial" w:cs="Arial"/>
          <w:color w:val="000000" w:themeColor="text1"/>
        </w:rPr>
        <w:t>their</w:t>
      </w:r>
      <w:r w:rsidR="00DC7B61">
        <w:rPr>
          <w:rFonts w:ascii="Arial" w:hAnsi="Arial" w:cs="Arial"/>
          <w:color w:val="000000" w:themeColor="text1"/>
        </w:rPr>
        <w:t xml:space="preserve"> uniqueness, cultural background and the induvial as a whole person. </w:t>
      </w:r>
      <w:r w:rsidR="005614C8">
        <w:rPr>
          <w:rFonts w:ascii="Arial" w:hAnsi="Arial" w:cs="Arial"/>
          <w:color w:val="000000" w:themeColor="text1"/>
        </w:rPr>
        <w:t xml:space="preserve">The humanistic approach promotes equality </w:t>
      </w:r>
      <w:r w:rsidR="00193422">
        <w:rPr>
          <w:rFonts w:ascii="Arial" w:hAnsi="Arial" w:cs="Arial"/>
          <w:color w:val="000000" w:themeColor="text1"/>
        </w:rPr>
        <w:t xml:space="preserve">in all </w:t>
      </w:r>
      <w:r w:rsidR="008B01B4">
        <w:rPr>
          <w:rFonts w:ascii="Arial" w:hAnsi="Arial" w:cs="Arial"/>
          <w:color w:val="000000" w:themeColor="text1"/>
        </w:rPr>
        <w:t>individuals</w:t>
      </w:r>
      <w:r w:rsidR="00193422">
        <w:rPr>
          <w:rFonts w:ascii="Arial" w:hAnsi="Arial" w:cs="Arial"/>
          <w:color w:val="000000" w:themeColor="text1"/>
        </w:rPr>
        <w:t xml:space="preserve"> regardless of disability, age, </w:t>
      </w:r>
      <w:r w:rsidR="008B01B4">
        <w:rPr>
          <w:rFonts w:ascii="Arial" w:hAnsi="Arial" w:cs="Arial"/>
          <w:color w:val="000000" w:themeColor="text1"/>
        </w:rPr>
        <w:t>religion</w:t>
      </w:r>
      <w:r w:rsidR="00193422">
        <w:rPr>
          <w:rFonts w:ascii="Arial" w:hAnsi="Arial" w:cs="Arial"/>
          <w:color w:val="000000" w:themeColor="text1"/>
        </w:rPr>
        <w:t xml:space="preserve">, gender, </w:t>
      </w:r>
      <w:r w:rsidR="008B01B4">
        <w:rPr>
          <w:rFonts w:ascii="Arial" w:hAnsi="Arial" w:cs="Arial"/>
          <w:color w:val="000000" w:themeColor="text1"/>
        </w:rPr>
        <w:t>sexual</w:t>
      </w:r>
      <w:r w:rsidR="00193422">
        <w:rPr>
          <w:rFonts w:ascii="Arial" w:hAnsi="Arial" w:cs="Arial"/>
          <w:color w:val="000000" w:themeColor="text1"/>
        </w:rPr>
        <w:t xml:space="preserve"> </w:t>
      </w:r>
      <w:r w:rsidR="008B01B4">
        <w:rPr>
          <w:rFonts w:ascii="Arial" w:hAnsi="Arial" w:cs="Arial"/>
          <w:color w:val="000000" w:themeColor="text1"/>
        </w:rPr>
        <w:t>orientation</w:t>
      </w:r>
      <w:r w:rsidR="00193422">
        <w:rPr>
          <w:rFonts w:ascii="Arial" w:hAnsi="Arial" w:cs="Arial"/>
          <w:color w:val="000000" w:themeColor="text1"/>
        </w:rPr>
        <w:t xml:space="preserve"> and </w:t>
      </w:r>
      <w:r w:rsidR="008B01B4">
        <w:rPr>
          <w:rFonts w:ascii="Arial" w:hAnsi="Arial" w:cs="Arial"/>
          <w:color w:val="000000" w:themeColor="text1"/>
        </w:rPr>
        <w:t>ethnicity</w:t>
      </w:r>
      <w:r w:rsidR="00FE08D2">
        <w:rPr>
          <w:rFonts w:ascii="Arial" w:hAnsi="Arial" w:cs="Arial"/>
          <w:color w:val="000000" w:themeColor="text1"/>
        </w:rPr>
        <w:t>, believing</w:t>
      </w:r>
      <w:r w:rsidR="008B01B4">
        <w:rPr>
          <w:rFonts w:ascii="Arial" w:hAnsi="Arial" w:cs="Arial"/>
          <w:color w:val="000000" w:themeColor="text1"/>
        </w:rPr>
        <w:t xml:space="preserve"> that all individuals need </w:t>
      </w:r>
      <w:r w:rsidR="00FE08D2">
        <w:rPr>
          <w:rFonts w:ascii="Arial" w:hAnsi="Arial" w:cs="Arial"/>
          <w:color w:val="000000" w:themeColor="text1"/>
        </w:rPr>
        <w:t xml:space="preserve">to feel </w:t>
      </w:r>
      <w:r w:rsidR="008B01B4">
        <w:rPr>
          <w:rFonts w:ascii="Arial" w:hAnsi="Arial" w:cs="Arial"/>
          <w:color w:val="000000" w:themeColor="text1"/>
        </w:rPr>
        <w:t xml:space="preserve">love, praise, </w:t>
      </w:r>
      <w:r w:rsidR="00FE08D2">
        <w:rPr>
          <w:rFonts w:ascii="Arial" w:hAnsi="Arial" w:cs="Arial"/>
          <w:color w:val="000000" w:themeColor="text1"/>
        </w:rPr>
        <w:t xml:space="preserve">and </w:t>
      </w:r>
      <w:r w:rsidR="008B01B4">
        <w:rPr>
          <w:rFonts w:ascii="Arial" w:hAnsi="Arial" w:cs="Arial"/>
          <w:color w:val="000000" w:themeColor="text1"/>
        </w:rPr>
        <w:t xml:space="preserve">empathy </w:t>
      </w:r>
      <w:r w:rsidR="00FE08D2">
        <w:rPr>
          <w:rFonts w:ascii="Arial" w:hAnsi="Arial" w:cs="Arial"/>
          <w:color w:val="000000" w:themeColor="text1"/>
        </w:rPr>
        <w:t xml:space="preserve">to </w:t>
      </w:r>
      <w:r w:rsidR="008B01B4">
        <w:rPr>
          <w:rFonts w:ascii="Arial" w:hAnsi="Arial" w:cs="Arial"/>
          <w:color w:val="000000" w:themeColor="text1"/>
        </w:rPr>
        <w:t>grow</w:t>
      </w:r>
      <w:r w:rsidR="00FE08D2">
        <w:rPr>
          <w:rFonts w:ascii="Arial" w:hAnsi="Arial" w:cs="Arial"/>
          <w:color w:val="000000" w:themeColor="text1"/>
        </w:rPr>
        <w:t xml:space="preserve"> in an environment</w:t>
      </w:r>
      <w:r w:rsidR="006650BF">
        <w:rPr>
          <w:rFonts w:ascii="Arial" w:hAnsi="Arial" w:cs="Arial"/>
          <w:color w:val="000000" w:themeColor="text1"/>
        </w:rPr>
        <w:t xml:space="preserve"> and </w:t>
      </w:r>
      <w:r w:rsidR="004F761A">
        <w:rPr>
          <w:rFonts w:ascii="Arial" w:hAnsi="Arial" w:cs="Arial"/>
          <w:color w:val="000000" w:themeColor="text1"/>
        </w:rPr>
        <w:t xml:space="preserve">believes each </w:t>
      </w:r>
      <w:r w:rsidR="007F385A">
        <w:rPr>
          <w:rFonts w:ascii="Arial" w:hAnsi="Arial" w:cs="Arial"/>
          <w:color w:val="000000" w:themeColor="text1"/>
        </w:rPr>
        <w:t>individual</w:t>
      </w:r>
      <w:r w:rsidR="004F761A">
        <w:rPr>
          <w:rFonts w:ascii="Arial" w:hAnsi="Arial" w:cs="Arial"/>
          <w:color w:val="000000" w:themeColor="text1"/>
        </w:rPr>
        <w:t xml:space="preserve"> has </w:t>
      </w:r>
      <w:r w:rsidR="001677D6">
        <w:rPr>
          <w:rFonts w:ascii="Arial" w:hAnsi="Arial" w:cs="Arial"/>
          <w:color w:val="000000" w:themeColor="text1"/>
        </w:rPr>
        <w:t>free will</w:t>
      </w:r>
      <w:r w:rsidR="00350CE2">
        <w:rPr>
          <w:rFonts w:ascii="Arial" w:hAnsi="Arial" w:cs="Arial"/>
          <w:color w:val="000000" w:themeColor="text1"/>
        </w:rPr>
        <w:t>. However, basic needs must be met to</w:t>
      </w:r>
      <w:r w:rsidR="004F761A">
        <w:rPr>
          <w:rFonts w:ascii="Arial" w:hAnsi="Arial" w:cs="Arial"/>
          <w:color w:val="000000" w:themeColor="text1"/>
        </w:rPr>
        <w:t xml:space="preserve"> reach self-</w:t>
      </w:r>
      <w:r w:rsidR="007F385A">
        <w:rPr>
          <w:rFonts w:ascii="Arial" w:hAnsi="Arial" w:cs="Arial"/>
          <w:color w:val="000000" w:themeColor="text1"/>
        </w:rPr>
        <w:t>efficacy and self-actualisation</w:t>
      </w:r>
      <w:r w:rsidR="00FE08D2">
        <w:rPr>
          <w:rFonts w:ascii="Arial" w:hAnsi="Arial" w:cs="Arial"/>
          <w:color w:val="000000" w:themeColor="text1"/>
        </w:rPr>
        <w:t xml:space="preserve">. </w:t>
      </w:r>
      <w:r w:rsidR="00550F31">
        <w:rPr>
          <w:rFonts w:ascii="Arial" w:hAnsi="Arial" w:cs="Arial"/>
          <w:color w:val="000000" w:themeColor="text1"/>
        </w:rPr>
        <w:t xml:space="preserve">In conclusion, I </w:t>
      </w:r>
      <w:r w:rsidR="00FF6722">
        <w:rPr>
          <w:rFonts w:ascii="Arial" w:hAnsi="Arial" w:cs="Arial"/>
          <w:color w:val="000000" w:themeColor="text1"/>
        </w:rPr>
        <w:t xml:space="preserve">agree </w:t>
      </w:r>
      <w:r w:rsidR="00550F31">
        <w:rPr>
          <w:rFonts w:ascii="Arial" w:hAnsi="Arial" w:cs="Arial"/>
          <w:color w:val="000000" w:themeColor="text1"/>
        </w:rPr>
        <w:t>that a health</w:t>
      </w:r>
      <w:r w:rsidR="00FF6722">
        <w:rPr>
          <w:rFonts w:ascii="Arial" w:hAnsi="Arial" w:cs="Arial"/>
          <w:color w:val="000000" w:themeColor="text1"/>
        </w:rPr>
        <w:t xml:space="preserve"> and social care professional who understands psychological </w:t>
      </w:r>
      <w:r w:rsidR="004760D0">
        <w:rPr>
          <w:rFonts w:ascii="Arial" w:hAnsi="Arial" w:cs="Arial"/>
          <w:color w:val="000000" w:themeColor="text1"/>
        </w:rPr>
        <w:t xml:space="preserve">theories of lifespan development and behaviour will be more </w:t>
      </w:r>
      <w:r w:rsidR="00233CC0">
        <w:rPr>
          <w:rFonts w:ascii="Arial" w:hAnsi="Arial" w:cs="Arial"/>
          <w:color w:val="000000" w:themeColor="text1"/>
        </w:rPr>
        <w:t>effective</w:t>
      </w:r>
      <w:r w:rsidR="004760D0">
        <w:rPr>
          <w:rFonts w:ascii="Arial" w:hAnsi="Arial" w:cs="Arial"/>
          <w:color w:val="000000" w:themeColor="text1"/>
        </w:rPr>
        <w:t xml:space="preserve"> in their job role </w:t>
      </w:r>
      <w:r w:rsidR="00233CC0">
        <w:rPr>
          <w:rFonts w:ascii="Arial" w:hAnsi="Arial" w:cs="Arial"/>
          <w:color w:val="000000" w:themeColor="text1"/>
        </w:rPr>
        <w:t>because</w:t>
      </w:r>
      <w:r w:rsidR="00E90901">
        <w:rPr>
          <w:rFonts w:ascii="Arial" w:hAnsi="Arial" w:cs="Arial"/>
          <w:color w:val="000000" w:themeColor="text1"/>
        </w:rPr>
        <w:t xml:space="preserve"> basic</w:t>
      </w:r>
      <w:r w:rsidR="00233CC0">
        <w:rPr>
          <w:rFonts w:ascii="Arial" w:hAnsi="Arial" w:cs="Arial"/>
          <w:color w:val="000000" w:themeColor="text1"/>
        </w:rPr>
        <w:t xml:space="preserve"> </w:t>
      </w:r>
      <w:r w:rsidR="00E90901">
        <w:rPr>
          <w:rFonts w:ascii="Arial" w:hAnsi="Arial" w:cs="Arial"/>
          <w:color w:val="000000" w:themeColor="text1"/>
        </w:rPr>
        <w:t xml:space="preserve">knowledge of the unconscious mind </w:t>
      </w:r>
      <w:r w:rsidR="002347B4">
        <w:rPr>
          <w:rFonts w:ascii="Arial" w:hAnsi="Arial" w:cs="Arial"/>
          <w:color w:val="000000" w:themeColor="text1"/>
        </w:rPr>
        <w:t xml:space="preserve">and the humanistic psychology approach will promote </w:t>
      </w:r>
      <w:r w:rsidR="004D1875">
        <w:rPr>
          <w:rFonts w:ascii="Arial" w:hAnsi="Arial" w:cs="Arial"/>
          <w:color w:val="000000" w:themeColor="text1"/>
        </w:rPr>
        <w:t>client-centred care, equality</w:t>
      </w:r>
      <w:r w:rsidR="006A111E">
        <w:rPr>
          <w:rFonts w:ascii="Arial" w:hAnsi="Arial" w:cs="Arial"/>
          <w:color w:val="000000" w:themeColor="text1"/>
        </w:rPr>
        <w:t xml:space="preserve"> and trust.</w:t>
      </w:r>
      <w:r w:rsidR="004D1875">
        <w:rPr>
          <w:rFonts w:ascii="Arial" w:hAnsi="Arial" w:cs="Arial"/>
          <w:color w:val="000000" w:themeColor="text1"/>
        </w:rPr>
        <w:t xml:space="preserve"> </w:t>
      </w:r>
      <w:r w:rsidR="00272BA0">
        <w:rPr>
          <w:rFonts w:ascii="Arial" w:hAnsi="Arial" w:cs="Arial"/>
          <w:color w:val="000000" w:themeColor="text1"/>
        </w:rPr>
        <w:t>Knowledge of e</w:t>
      </w:r>
      <w:r w:rsidR="0028786F">
        <w:rPr>
          <w:rFonts w:ascii="Arial" w:hAnsi="Arial" w:cs="Arial"/>
          <w:color w:val="000000" w:themeColor="text1"/>
        </w:rPr>
        <w:t xml:space="preserve">ach theorist </w:t>
      </w:r>
      <w:r w:rsidR="00096855">
        <w:rPr>
          <w:rFonts w:ascii="Arial" w:hAnsi="Arial" w:cs="Arial"/>
          <w:color w:val="000000" w:themeColor="text1"/>
        </w:rPr>
        <w:t xml:space="preserve">could </w:t>
      </w:r>
      <w:r w:rsidR="00272BA0">
        <w:rPr>
          <w:rFonts w:ascii="Arial" w:hAnsi="Arial" w:cs="Arial"/>
          <w:color w:val="000000" w:themeColor="text1"/>
        </w:rPr>
        <w:t>benefit health or social care</w:t>
      </w:r>
      <w:r w:rsidR="00E5700F">
        <w:rPr>
          <w:rFonts w:ascii="Arial" w:hAnsi="Arial" w:cs="Arial"/>
          <w:color w:val="000000" w:themeColor="text1"/>
        </w:rPr>
        <w:t xml:space="preserve"> professionals.</w:t>
      </w:r>
    </w:p>
    <w:p w14:paraId="5CB84407" w14:textId="2D575D2D" w:rsidR="00B41778" w:rsidRPr="001677D6" w:rsidRDefault="002557BF" w:rsidP="00E5700F">
      <w:pPr>
        <w:spacing w:line="360" w:lineRule="auto"/>
        <w:rPr>
          <w:rFonts w:ascii="Arial" w:hAnsi="Arial" w:cs="Arial"/>
          <w:color w:val="000000" w:themeColor="text1"/>
        </w:rPr>
      </w:pPr>
      <w:r w:rsidRPr="00AD78F2">
        <w:rPr>
          <w:rFonts w:ascii="Arial" w:hAnsi="Arial" w:cs="Arial"/>
          <w:b/>
          <w:bCs/>
          <w:color w:val="000000" w:themeColor="text1"/>
          <w:sz w:val="26"/>
          <w:szCs w:val="26"/>
        </w:rPr>
        <w:lastRenderedPageBreak/>
        <w:t xml:space="preserve">References </w:t>
      </w:r>
    </w:p>
    <w:p w14:paraId="12DB42B4" w14:textId="77777777" w:rsidR="0010708B" w:rsidRPr="00AD78F2" w:rsidRDefault="0010708B" w:rsidP="00E5700F">
      <w:pPr>
        <w:spacing w:line="360" w:lineRule="auto"/>
        <w:rPr>
          <w:rFonts w:ascii="Arial" w:hAnsi="Arial" w:cs="Arial"/>
          <w:b/>
          <w:bCs/>
          <w:color w:val="000000" w:themeColor="text1"/>
          <w:sz w:val="26"/>
          <w:szCs w:val="26"/>
        </w:rPr>
      </w:pPr>
    </w:p>
    <w:p w14:paraId="5F58D9DE" w14:textId="602E3AEF" w:rsidR="00AD78F2" w:rsidRDefault="00AD78F2" w:rsidP="00E5700F">
      <w:pPr>
        <w:spacing w:line="360" w:lineRule="auto"/>
        <w:rPr>
          <w:rFonts w:ascii="Arial" w:hAnsi="Arial" w:cs="Arial"/>
          <w:shd w:val="clear" w:color="auto" w:fill="FFFFFF"/>
        </w:rPr>
      </w:pPr>
      <w:r w:rsidRPr="00705111">
        <w:rPr>
          <w:rFonts w:ascii="Arial" w:hAnsi="Arial" w:cs="Arial"/>
          <w:shd w:val="clear" w:color="auto" w:fill="FFFFFF"/>
        </w:rPr>
        <w:t>Corcoran, J., (1999.) Children's literature and popular movies for knowledge of lifespan development. </w:t>
      </w:r>
      <w:r w:rsidRPr="00705111">
        <w:rPr>
          <w:rFonts w:ascii="Arial" w:hAnsi="Arial" w:cs="Arial"/>
          <w:i/>
          <w:iCs/>
          <w:shd w:val="clear" w:color="auto" w:fill="FFFFFF"/>
        </w:rPr>
        <w:t>Journal of Baccalaureate Social Work</w:t>
      </w:r>
      <w:r w:rsidRPr="00705111">
        <w:rPr>
          <w:rFonts w:ascii="Arial" w:hAnsi="Arial" w:cs="Arial"/>
          <w:shd w:val="clear" w:color="auto" w:fill="FFFFFF"/>
        </w:rPr>
        <w:t>, </w:t>
      </w:r>
      <w:r w:rsidRPr="00705111">
        <w:rPr>
          <w:rFonts w:ascii="Arial" w:hAnsi="Arial" w:cs="Arial"/>
          <w:i/>
          <w:iCs/>
          <w:shd w:val="clear" w:color="auto" w:fill="FFFFFF"/>
        </w:rPr>
        <w:t>5</w:t>
      </w:r>
      <w:r w:rsidRPr="00705111">
        <w:rPr>
          <w:rFonts w:ascii="Arial" w:hAnsi="Arial" w:cs="Arial"/>
          <w:shd w:val="clear" w:color="auto" w:fill="FFFFFF"/>
        </w:rPr>
        <w:t>(1), pp.87-98.</w:t>
      </w:r>
    </w:p>
    <w:p w14:paraId="2D523C4C" w14:textId="4FBFAA70" w:rsidR="003E4713" w:rsidRDefault="003E4713" w:rsidP="00E5700F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3E4713">
        <w:rPr>
          <w:rFonts w:ascii="Arial" w:hAnsi="Arial" w:cs="Arial"/>
          <w:color w:val="000000" w:themeColor="text1"/>
          <w:shd w:val="clear" w:color="auto" w:fill="FFFFFF"/>
        </w:rPr>
        <w:t>Cowin</w:t>
      </w:r>
      <w:proofErr w:type="spellEnd"/>
      <w:r w:rsidRPr="003E4713">
        <w:rPr>
          <w:rFonts w:ascii="Arial" w:hAnsi="Arial" w:cs="Arial"/>
          <w:color w:val="000000" w:themeColor="text1"/>
          <w:shd w:val="clear" w:color="auto" w:fill="FFFFFF"/>
        </w:rPr>
        <w:t xml:space="preserve">, L.S., Johnson, M., Wilson, I. and </w:t>
      </w:r>
      <w:proofErr w:type="spellStart"/>
      <w:r w:rsidRPr="003E4713">
        <w:rPr>
          <w:rFonts w:ascii="Arial" w:hAnsi="Arial" w:cs="Arial"/>
          <w:color w:val="000000" w:themeColor="text1"/>
          <w:shd w:val="clear" w:color="auto" w:fill="FFFFFF"/>
        </w:rPr>
        <w:t>Borgese</w:t>
      </w:r>
      <w:proofErr w:type="spellEnd"/>
      <w:r w:rsidRPr="003E4713">
        <w:rPr>
          <w:rFonts w:ascii="Arial" w:hAnsi="Arial" w:cs="Arial"/>
          <w:color w:val="000000" w:themeColor="text1"/>
          <w:shd w:val="clear" w:color="auto" w:fill="FFFFFF"/>
        </w:rPr>
        <w:t xml:space="preserve">, K., </w:t>
      </w:r>
      <w:r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3E4713">
        <w:rPr>
          <w:rFonts w:ascii="Arial" w:hAnsi="Arial" w:cs="Arial"/>
          <w:color w:val="000000" w:themeColor="text1"/>
          <w:shd w:val="clear" w:color="auto" w:fill="FFFFFF"/>
        </w:rPr>
        <w:t>2013.</w:t>
      </w:r>
      <w:r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3E4713">
        <w:rPr>
          <w:rFonts w:ascii="Arial" w:hAnsi="Arial" w:cs="Arial"/>
          <w:color w:val="000000" w:themeColor="text1"/>
          <w:shd w:val="clear" w:color="auto" w:fill="FFFFFF"/>
        </w:rPr>
        <w:t xml:space="preserve"> The psychometric properties of five Professional Identity measures in a sample of nursing students. </w:t>
      </w:r>
      <w:r w:rsidRPr="003E4713">
        <w:rPr>
          <w:rFonts w:ascii="Arial" w:hAnsi="Arial" w:cs="Arial"/>
          <w:i/>
          <w:iCs/>
          <w:color w:val="000000" w:themeColor="text1"/>
          <w:shd w:val="clear" w:color="auto" w:fill="FFFFFF"/>
        </w:rPr>
        <w:t>Nurse Education Today</w:t>
      </w:r>
      <w:r w:rsidRPr="003E4713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3E4713">
        <w:rPr>
          <w:rFonts w:ascii="Arial" w:hAnsi="Arial" w:cs="Arial"/>
          <w:i/>
          <w:iCs/>
          <w:color w:val="000000" w:themeColor="text1"/>
          <w:shd w:val="clear" w:color="auto" w:fill="FFFFFF"/>
        </w:rPr>
        <w:t>33</w:t>
      </w:r>
      <w:r w:rsidRPr="003E4713">
        <w:rPr>
          <w:rFonts w:ascii="Arial" w:hAnsi="Arial" w:cs="Arial"/>
          <w:color w:val="000000" w:themeColor="text1"/>
          <w:shd w:val="clear" w:color="auto" w:fill="FFFFFF"/>
        </w:rPr>
        <w:t>(6), pp.608-613.</w:t>
      </w:r>
    </w:p>
    <w:p w14:paraId="0A373E3E" w14:textId="768C3405" w:rsidR="0015021B" w:rsidRDefault="0015021B" w:rsidP="00E5700F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15021B">
        <w:rPr>
          <w:rFonts w:ascii="Arial" w:hAnsi="Arial" w:cs="Arial"/>
          <w:color w:val="000000" w:themeColor="text1"/>
          <w:shd w:val="clear" w:color="auto" w:fill="FFFFFF"/>
        </w:rPr>
        <w:t xml:space="preserve">Darling-Fisher, C.S., </w:t>
      </w:r>
      <w:r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15021B">
        <w:rPr>
          <w:rFonts w:ascii="Arial" w:hAnsi="Arial" w:cs="Arial"/>
          <w:color w:val="000000" w:themeColor="text1"/>
          <w:shd w:val="clear" w:color="auto" w:fill="FFFFFF"/>
        </w:rPr>
        <w:t>2019.</w:t>
      </w:r>
      <w:r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15021B">
        <w:rPr>
          <w:rFonts w:ascii="Arial" w:hAnsi="Arial" w:cs="Arial"/>
          <w:color w:val="000000" w:themeColor="text1"/>
          <w:shd w:val="clear" w:color="auto" w:fill="FFFFFF"/>
        </w:rPr>
        <w:t xml:space="preserve"> Application of the modified Erikson psychosocial stage inventory: 25 years in review. </w:t>
      </w:r>
      <w:r w:rsidRPr="0015021B">
        <w:rPr>
          <w:rFonts w:ascii="Arial" w:hAnsi="Arial" w:cs="Arial"/>
          <w:i/>
          <w:iCs/>
          <w:color w:val="000000" w:themeColor="text1"/>
          <w:shd w:val="clear" w:color="auto" w:fill="FFFFFF"/>
        </w:rPr>
        <w:t>Western Journal of Nursing Research</w:t>
      </w:r>
      <w:r w:rsidRPr="0015021B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15021B">
        <w:rPr>
          <w:rFonts w:ascii="Arial" w:hAnsi="Arial" w:cs="Arial"/>
          <w:i/>
          <w:iCs/>
          <w:color w:val="000000" w:themeColor="text1"/>
          <w:shd w:val="clear" w:color="auto" w:fill="FFFFFF"/>
        </w:rPr>
        <w:t>41</w:t>
      </w:r>
      <w:r w:rsidRPr="0015021B">
        <w:rPr>
          <w:rFonts w:ascii="Arial" w:hAnsi="Arial" w:cs="Arial"/>
          <w:color w:val="000000" w:themeColor="text1"/>
          <w:shd w:val="clear" w:color="auto" w:fill="FFFFFF"/>
        </w:rPr>
        <w:t>(3), pp.431-458.</w:t>
      </w:r>
    </w:p>
    <w:p w14:paraId="75BF12F3" w14:textId="5CCBB464" w:rsidR="002A7407" w:rsidRPr="00705111" w:rsidRDefault="002A7407" w:rsidP="00E5700F">
      <w:pPr>
        <w:spacing w:line="360" w:lineRule="auto"/>
        <w:rPr>
          <w:rFonts w:ascii="Arial" w:hAnsi="Arial" w:cs="Arial"/>
          <w:shd w:val="clear" w:color="auto" w:fill="FFFFFF"/>
        </w:rPr>
      </w:pPr>
      <w:proofErr w:type="spellStart"/>
      <w:r w:rsidRPr="001E125E">
        <w:rPr>
          <w:rFonts w:ascii="Arial" w:hAnsi="Arial" w:cs="Arial"/>
          <w:color w:val="000000" w:themeColor="text1"/>
          <w:shd w:val="clear" w:color="auto" w:fill="FFFFFF"/>
        </w:rPr>
        <w:t>DeCarvalho</w:t>
      </w:r>
      <w:proofErr w:type="spellEnd"/>
      <w:r w:rsidRPr="001E125E">
        <w:rPr>
          <w:rFonts w:ascii="Arial" w:hAnsi="Arial" w:cs="Arial"/>
          <w:color w:val="000000" w:themeColor="text1"/>
          <w:shd w:val="clear" w:color="auto" w:fill="FFFFFF"/>
        </w:rPr>
        <w:t xml:space="preserve">, R.J., </w:t>
      </w:r>
      <w:r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1E125E">
        <w:rPr>
          <w:rFonts w:ascii="Arial" w:hAnsi="Arial" w:cs="Arial"/>
          <w:color w:val="000000" w:themeColor="text1"/>
          <w:shd w:val="clear" w:color="auto" w:fill="FFFFFF"/>
        </w:rPr>
        <w:t>1991.</w:t>
      </w:r>
      <w:r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1E125E">
        <w:rPr>
          <w:rFonts w:ascii="Arial" w:hAnsi="Arial" w:cs="Arial"/>
          <w:color w:val="000000" w:themeColor="text1"/>
          <w:shd w:val="clear" w:color="auto" w:fill="FFFFFF"/>
        </w:rPr>
        <w:t> </w:t>
      </w:r>
      <w:r w:rsidRPr="001E125E">
        <w:rPr>
          <w:rFonts w:ascii="Arial" w:hAnsi="Arial" w:cs="Arial"/>
          <w:i/>
          <w:iCs/>
          <w:color w:val="000000" w:themeColor="text1"/>
          <w:shd w:val="clear" w:color="auto" w:fill="FFFFFF"/>
        </w:rPr>
        <w:t>The founders of humanistic psychology</w:t>
      </w:r>
      <w:r w:rsidRPr="001E125E">
        <w:rPr>
          <w:rFonts w:ascii="Arial" w:hAnsi="Arial" w:cs="Arial"/>
          <w:color w:val="000000" w:themeColor="text1"/>
          <w:shd w:val="clear" w:color="auto" w:fill="FFFFFF"/>
        </w:rPr>
        <w:t>. Praeger Publishers.</w:t>
      </w:r>
    </w:p>
    <w:p w14:paraId="39A71A9A" w14:textId="17774624" w:rsidR="00534BF1" w:rsidRPr="00705111" w:rsidRDefault="00534BF1" w:rsidP="00E5700F">
      <w:pPr>
        <w:spacing w:line="360" w:lineRule="auto"/>
        <w:rPr>
          <w:rFonts w:ascii="Arial" w:hAnsi="Arial" w:cs="Arial"/>
          <w:shd w:val="clear" w:color="auto" w:fill="FFFFFF"/>
        </w:rPr>
      </w:pPr>
      <w:r w:rsidRPr="00705111">
        <w:rPr>
          <w:rFonts w:ascii="Arial" w:hAnsi="Arial" w:cs="Arial"/>
          <w:shd w:val="clear" w:color="auto" w:fill="FFFFFF"/>
        </w:rPr>
        <w:t>Lantz, S.E. and Ray, S., (2021.) Freud Developmental Theory. In </w:t>
      </w:r>
      <w:proofErr w:type="spellStart"/>
      <w:r w:rsidRPr="00705111">
        <w:rPr>
          <w:rFonts w:ascii="Arial" w:hAnsi="Arial" w:cs="Arial"/>
          <w:i/>
          <w:iCs/>
          <w:shd w:val="clear" w:color="auto" w:fill="FFFFFF"/>
        </w:rPr>
        <w:t>StatPearls</w:t>
      </w:r>
      <w:proofErr w:type="spellEnd"/>
      <w:r w:rsidRPr="00705111">
        <w:rPr>
          <w:rFonts w:ascii="Arial" w:hAnsi="Arial" w:cs="Arial"/>
          <w:i/>
          <w:iCs/>
          <w:shd w:val="clear" w:color="auto" w:fill="FFFFFF"/>
        </w:rPr>
        <w:t xml:space="preserve"> [Internet]</w:t>
      </w:r>
      <w:r w:rsidRPr="00705111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Pr="00705111">
        <w:rPr>
          <w:rFonts w:ascii="Arial" w:hAnsi="Arial" w:cs="Arial"/>
          <w:shd w:val="clear" w:color="auto" w:fill="FFFFFF"/>
        </w:rPr>
        <w:t>StatPearls</w:t>
      </w:r>
      <w:proofErr w:type="spellEnd"/>
      <w:r w:rsidRPr="00705111">
        <w:rPr>
          <w:rFonts w:ascii="Arial" w:hAnsi="Arial" w:cs="Arial"/>
          <w:shd w:val="clear" w:color="auto" w:fill="FFFFFF"/>
        </w:rPr>
        <w:t xml:space="preserve"> Publishing.</w:t>
      </w:r>
    </w:p>
    <w:p w14:paraId="1BB7D165" w14:textId="4EF7920B" w:rsidR="00705111" w:rsidRDefault="00705111" w:rsidP="00E5700F">
      <w:pPr>
        <w:spacing w:line="360" w:lineRule="auto"/>
        <w:rPr>
          <w:rFonts w:ascii="Arial" w:hAnsi="Arial" w:cs="Arial"/>
          <w:shd w:val="clear" w:color="auto" w:fill="FFFFFF"/>
        </w:rPr>
      </w:pPr>
      <w:r w:rsidRPr="00705111">
        <w:rPr>
          <w:rFonts w:ascii="Arial" w:hAnsi="Arial" w:cs="Arial"/>
          <w:shd w:val="clear" w:color="auto" w:fill="FFFFFF"/>
        </w:rPr>
        <w:t>Lewis, W.A. and Bucher, A.M., (1992.) Anger, catharsis, the reformulated frustration-aggression hypothesis, and health consequences. </w:t>
      </w:r>
      <w:r w:rsidRPr="00705111">
        <w:rPr>
          <w:rFonts w:ascii="Arial" w:hAnsi="Arial" w:cs="Arial"/>
          <w:i/>
          <w:iCs/>
          <w:shd w:val="clear" w:color="auto" w:fill="FFFFFF"/>
        </w:rPr>
        <w:t>Psychotherapy: Theory, research, practice, training</w:t>
      </w:r>
      <w:r w:rsidRPr="00705111">
        <w:rPr>
          <w:rFonts w:ascii="Arial" w:hAnsi="Arial" w:cs="Arial"/>
          <w:shd w:val="clear" w:color="auto" w:fill="FFFFFF"/>
        </w:rPr>
        <w:t>, </w:t>
      </w:r>
      <w:r w:rsidRPr="00705111">
        <w:rPr>
          <w:rFonts w:ascii="Arial" w:hAnsi="Arial" w:cs="Arial"/>
          <w:i/>
          <w:iCs/>
          <w:shd w:val="clear" w:color="auto" w:fill="FFFFFF"/>
        </w:rPr>
        <w:t>29</w:t>
      </w:r>
      <w:r w:rsidRPr="00705111">
        <w:rPr>
          <w:rFonts w:ascii="Arial" w:hAnsi="Arial" w:cs="Arial"/>
          <w:shd w:val="clear" w:color="auto" w:fill="FFFFFF"/>
        </w:rPr>
        <w:t>(3), p.385.</w:t>
      </w:r>
    </w:p>
    <w:p w14:paraId="7489F7B2" w14:textId="6B7D1324" w:rsidR="003B0187" w:rsidRDefault="003B0187" w:rsidP="00E5700F">
      <w:pPr>
        <w:spacing w:line="360" w:lineRule="auto"/>
        <w:rPr>
          <w:rFonts w:ascii="Arial" w:hAnsi="Arial" w:cs="Arial"/>
          <w:shd w:val="clear" w:color="auto" w:fill="FFFFFF"/>
        </w:rPr>
      </w:pPr>
      <w:r w:rsidRPr="0041762E">
        <w:rPr>
          <w:rFonts w:ascii="Arial" w:hAnsi="Arial" w:cs="Arial"/>
          <w:color w:val="000000" w:themeColor="text1"/>
          <w:shd w:val="clear" w:color="auto" w:fill="FFFFFF"/>
        </w:rPr>
        <w:t xml:space="preserve">Maree, J.G., </w:t>
      </w:r>
      <w:r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41762E">
        <w:rPr>
          <w:rFonts w:ascii="Arial" w:hAnsi="Arial" w:cs="Arial"/>
          <w:color w:val="000000" w:themeColor="text1"/>
          <w:shd w:val="clear" w:color="auto" w:fill="FFFFFF"/>
        </w:rPr>
        <w:t>2021.</w:t>
      </w:r>
      <w:r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41762E">
        <w:rPr>
          <w:rFonts w:ascii="Arial" w:hAnsi="Arial" w:cs="Arial"/>
          <w:color w:val="000000" w:themeColor="text1"/>
          <w:shd w:val="clear" w:color="auto" w:fill="FFFFFF"/>
        </w:rPr>
        <w:t xml:space="preserve"> The psychosocial development theory of Erik Erikson: critical overview. </w:t>
      </w:r>
      <w:r w:rsidRPr="0041762E">
        <w:rPr>
          <w:rFonts w:ascii="Arial" w:hAnsi="Arial" w:cs="Arial"/>
          <w:i/>
          <w:iCs/>
          <w:color w:val="000000" w:themeColor="text1"/>
          <w:shd w:val="clear" w:color="auto" w:fill="FFFFFF"/>
        </w:rPr>
        <w:t>Early Child Development and Care</w:t>
      </w:r>
      <w:r w:rsidRPr="0041762E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41762E">
        <w:rPr>
          <w:rFonts w:ascii="Arial" w:hAnsi="Arial" w:cs="Arial"/>
          <w:i/>
          <w:iCs/>
          <w:color w:val="000000" w:themeColor="text1"/>
          <w:shd w:val="clear" w:color="auto" w:fill="FFFFFF"/>
        </w:rPr>
        <w:t>191</w:t>
      </w:r>
      <w:r w:rsidRPr="0041762E">
        <w:rPr>
          <w:rFonts w:ascii="Arial" w:hAnsi="Arial" w:cs="Arial"/>
          <w:color w:val="000000" w:themeColor="text1"/>
          <w:shd w:val="clear" w:color="auto" w:fill="FFFFFF"/>
        </w:rPr>
        <w:t>(7-8), pp.1107-1121.</w:t>
      </w:r>
    </w:p>
    <w:p w14:paraId="5DEC37D1" w14:textId="3F27D0F6" w:rsidR="002A7407" w:rsidRDefault="002A7407" w:rsidP="00E5700F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6650BF">
        <w:rPr>
          <w:rFonts w:ascii="Arial" w:hAnsi="Arial" w:cs="Arial"/>
          <w:color w:val="000000" w:themeColor="text1"/>
          <w:shd w:val="clear" w:color="auto" w:fill="FFFFFF"/>
        </w:rPr>
        <w:t xml:space="preserve">Mawere, M., </w:t>
      </w:r>
      <w:proofErr w:type="spellStart"/>
      <w:r w:rsidRPr="006650BF">
        <w:rPr>
          <w:rFonts w:ascii="Arial" w:hAnsi="Arial" w:cs="Arial"/>
          <w:color w:val="000000" w:themeColor="text1"/>
          <w:shd w:val="clear" w:color="auto" w:fill="FFFFFF"/>
        </w:rPr>
        <w:t>Mubaya</w:t>
      </w:r>
      <w:proofErr w:type="spellEnd"/>
      <w:r w:rsidRPr="006650BF">
        <w:rPr>
          <w:rFonts w:ascii="Arial" w:hAnsi="Arial" w:cs="Arial"/>
          <w:color w:val="000000" w:themeColor="text1"/>
          <w:shd w:val="clear" w:color="auto" w:fill="FFFFFF"/>
        </w:rPr>
        <w:t xml:space="preserve">, T.R., Van Reisen, M. and Van Stam, G., (2016.) </w:t>
      </w:r>
      <w:r w:rsidRPr="002A7407">
        <w:rPr>
          <w:rFonts w:ascii="Arial" w:hAnsi="Arial" w:cs="Arial"/>
          <w:color w:val="000000" w:themeColor="text1"/>
          <w:shd w:val="clear" w:color="auto" w:fill="FFFFFF"/>
        </w:rPr>
        <w:t>Chapter Three Maslow’s Theory of Human Motivation and its Deep Roots in Individualism: Interrogating Maslow’s Applicability in Africa. </w:t>
      </w:r>
      <w:r w:rsidRPr="002A7407">
        <w:rPr>
          <w:rFonts w:ascii="Arial" w:hAnsi="Arial" w:cs="Arial"/>
          <w:i/>
          <w:iCs/>
          <w:color w:val="000000" w:themeColor="text1"/>
          <w:shd w:val="clear" w:color="auto" w:fill="FFFFFF"/>
        </w:rPr>
        <w:t>Theory, knowledge, development and politics: What role for the academy in the sustainability of Africa</w:t>
      </w:r>
      <w:r w:rsidRPr="002A7407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2A7407">
        <w:rPr>
          <w:rFonts w:ascii="Arial" w:hAnsi="Arial" w:cs="Arial"/>
          <w:i/>
          <w:iCs/>
          <w:color w:val="000000" w:themeColor="text1"/>
          <w:shd w:val="clear" w:color="auto" w:fill="FFFFFF"/>
        </w:rPr>
        <w:t>55</w:t>
      </w:r>
      <w:r w:rsidRPr="002A7407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411896D1" w14:textId="7CDC7A41" w:rsidR="00806A16" w:rsidRDefault="00806A16" w:rsidP="00E5700F">
      <w:pPr>
        <w:spacing w:line="360" w:lineRule="auto"/>
        <w:rPr>
          <w:rFonts w:ascii="Arial" w:hAnsi="Arial" w:cs="Arial"/>
          <w:shd w:val="clear" w:color="auto" w:fill="FFFFFF"/>
        </w:rPr>
      </w:pPr>
      <w:r w:rsidRPr="002A7407">
        <w:rPr>
          <w:rFonts w:ascii="Arial" w:hAnsi="Arial" w:cs="Arial"/>
          <w:color w:val="000000" w:themeColor="text1"/>
          <w:shd w:val="clear" w:color="auto" w:fill="FFFFFF"/>
        </w:rPr>
        <w:t xml:space="preserve">Robinson, O.C., </w:t>
      </w:r>
      <w:proofErr w:type="spellStart"/>
      <w:r w:rsidRPr="002A7407">
        <w:rPr>
          <w:rFonts w:ascii="Arial" w:hAnsi="Arial" w:cs="Arial"/>
          <w:color w:val="000000" w:themeColor="text1"/>
          <w:shd w:val="clear" w:color="auto" w:fill="FFFFFF"/>
        </w:rPr>
        <w:t>Demetre</w:t>
      </w:r>
      <w:proofErr w:type="spellEnd"/>
      <w:r w:rsidRPr="002A7407">
        <w:rPr>
          <w:rFonts w:ascii="Arial" w:hAnsi="Arial" w:cs="Arial"/>
          <w:color w:val="000000" w:themeColor="text1"/>
          <w:shd w:val="clear" w:color="auto" w:fill="FFFFFF"/>
        </w:rPr>
        <w:t xml:space="preserve">, J.D. and </w:t>
      </w:r>
      <w:proofErr w:type="spellStart"/>
      <w:r w:rsidRPr="002A7407">
        <w:rPr>
          <w:rFonts w:ascii="Arial" w:hAnsi="Arial" w:cs="Arial"/>
          <w:color w:val="000000" w:themeColor="text1"/>
          <w:shd w:val="clear" w:color="auto" w:fill="FFFFFF"/>
        </w:rPr>
        <w:t>Litman</w:t>
      </w:r>
      <w:proofErr w:type="spellEnd"/>
      <w:r w:rsidRPr="002A7407">
        <w:rPr>
          <w:rFonts w:ascii="Arial" w:hAnsi="Arial" w:cs="Arial"/>
          <w:color w:val="000000" w:themeColor="text1"/>
          <w:shd w:val="clear" w:color="auto" w:fill="FFFFFF"/>
        </w:rPr>
        <w:t>, J.A., (2017</w:t>
      </w:r>
      <w:r w:rsidRPr="00806A16">
        <w:rPr>
          <w:rFonts w:ascii="Arial" w:hAnsi="Arial" w:cs="Arial"/>
          <w:shd w:val="clear" w:color="auto" w:fill="FFFFFF"/>
        </w:rPr>
        <w:t>.</w:t>
      </w:r>
      <w:r>
        <w:rPr>
          <w:rFonts w:ascii="Arial" w:hAnsi="Arial" w:cs="Arial"/>
          <w:shd w:val="clear" w:color="auto" w:fill="FFFFFF"/>
        </w:rPr>
        <w:t>)</w:t>
      </w:r>
      <w:r w:rsidRPr="00806A16">
        <w:rPr>
          <w:rFonts w:ascii="Arial" w:hAnsi="Arial" w:cs="Arial"/>
          <w:shd w:val="clear" w:color="auto" w:fill="FFFFFF"/>
        </w:rPr>
        <w:t xml:space="preserve"> Adult life stage and crisis as predictors of curiosity and authenticity: Testing inferences from Erikson’s lifespan theory. </w:t>
      </w:r>
      <w:r w:rsidRPr="00806A16">
        <w:rPr>
          <w:rFonts w:ascii="Arial" w:hAnsi="Arial" w:cs="Arial"/>
          <w:i/>
          <w:iCs/>
          <w:shd w:val="clear" w:color="auto" w:fill="FFFFFF"/>
        </w:rPr>
        <w:t xml:space="preserve">International Journal of </w:t>
      </w:r>
      <w:proofErr w:type="spellStart"/>
      <w:r w:rsidRPr="00806A16">
        <w:rPr>
          <w:rFonts w:ascii="Arial" w:hAnsi="Arial" w:cs="Arial"/>
          <w:i/>
          <w:iCs/>
          <w:shd w:val="clear" w:color="auto" w:fill="FFFFFF"/>
        </w:rPr>
        <w:t>Behavioral</w:t>
      </w:r>
      <w:proofErr w:type="spellEnd"/>
      <w:r w:rsidRPr="00806A16">
        <w:rPr>
          <w:rFonts w:ascii="Arial" w:hAnsi="Arial" w:cs="Arial"/>
          <w:i/>
          <w:iCs/>
          <w:shd w:val="clear" w:color="auto" w:fill="FFFFFF"/>
        </w:rPr>
        <w:t xml:space="preserve"> Development</w:t>
      </w:r>
      <w:r w:rsidRPr="00806A16">
        <w:rPr>
          <w:rFonts w:ascii="Arial" w:hAnsi="Arial" w:cs="Arial"/>
          <w:shd w:val="clear" w:color="auto" w:fill="FFFFFF"/>
        </w:rPr>
        <w:t>, </w:t>
      </w:r>
      <w:r w:rsidRPr="00806A16">
        <w:rPr>
          <w:rFonts w:ascii="Arial" w:hAnsi="Arial" w:cs="Arial"/>
          <w:i/>
          <w:iCs/>
          <w:shd w:val="clear" w:color="auto" w:fill="FFFFFF"/>
        </w:rPr>
        <w:t>41</w:t>
      </w:r>
      <w:r w:rsidRPr="00806A16">
        <w:rPr>
          <w:rFonts w:ascii="Arial" w:hAnsi="Arial" w:cs="Arial"/>
          <w:shd w:val="clear" w:color="auto" w:fill="FFFFFF"/>
        </w:rPr>
        <w:t>(3), pp.426-431.)</w:t>
      </w:r>
    </w:p>
    <w:p w14:paraId="6DA3316C" w14:textId="365B1E3D" w:rsidR="00241896" w:rsidRPr="00241896" w:rsidRDefault="00241896" w:rsidP="00E5700F">
      <w:pPr>
        <w:spacing w:line="360" w:lineRule="auto"/>
        <w:rPr>
          <w:rFonts w:ascii="Arial" w:hAnsi="Arial" w:cs="Arial"/>
          <w:shd w:val="clear" w:color="auto" w:fill="FFFFFF"/>
        </w:rPr>
      </w:pPr>
      <w:r w:rsidRPr="00241896">
        <w:rPr>
          <w:rFonts w:ascii="Arial" w:hAnsi="Arial" w:cs="Arial"/>
          <w:shd w:val="clear" w:color="auto" w:fill="FFFFFF"/>
        </w:rPr>
        <w:t xml:space="preserve">Sneed, J.R., Whitbourne, S.K. and </w:t>
      </w:r>
      <w:proofErr w:type="spellStart"/>
      <w:r w:rsidRPr="00241896">
        <w:rPr>
          <w:rFonts w:ascii="Arial" w:hAnsi="Arial" w:cs="Arial"/>
          <w:shd w:val="clear" w:color="auto" w:fill="FFFFFF"/>
        </w:rPr>
        <w:t>Culang</w:t>
      </w:r>
      <w:proofErr w:type="spellEnd"/>
      <w:r w:rsidRPr="00241896">
        <w:rPr>
          <w:rFonts w:ascii="Arial" w:hAnsi="Arial" w:cs="Arial"/>
          <w:shd w:val="clear" w:color="auto" w:fill="FFFFFF"/>
        </w:rPr>
        <w:t xml:space="preserve">, M.E., </w:t>
      </w:r>
      <w:r>
        <w:rPr>
          <w:rFonts w:ascii="Arial" w:hAnsi="Arial" w:cs="Arial"/>
          <w:shd w:val="clear" w:color="auto" w:fill="FFFFFF"/>
        </w:rPr>
        <w:t>(</w:t>
      </w:r>
      <w:r w:rsidRPr="00241896">
        <w:rPr>
          <w:rFonts w:ascii="Arial" w:hAnsi="Arial" w:cs="Arial"/>
          <w:shd w:val="clear" w:color="auto" w:fill="FFFFFF"/>
        </w:rPr>
        <w:t>2006.</w:t>
      </w:r>
      <w:r>
        <w:rPr>
          <w:rFonts w:ascii="Arial" w:hAnsi="Arial" w:cs="Arial"/>
          <w:shd w:val="clear" w:color="auto" w:fill="FFFFFF"/>
        </w:rPr>
        <w:t>)</w:t>
      </w:r>
      <w:r w:rsidRPr="00241896">
        <w:rPr>
          <w:rFonts w:ascii="Arial" w:hAnsi="Arial" w:cs="Arial"/>
          <w:shd w:val="clear" w:color="auto" w:fill="FFFFFF"/>
        </w:rPr>
        <w:t xml:space="preserve"> Trust, identity, and ego integrity: </w:t>
      </w:r>
      <w:proofErr w:type="spellStart"/>
      <w:r w:rsidRPr="00241896">
        <w:rPr>
          <w:rFonts w:ascii="Arial" w:hAnsi="Arial" w:cs="Arial"/>
          <w:shd w:val="clear" w:color="auto" w:fill="FFFFFF"/>
        </w:rPr>
        <w:t>Modeling</w:t>
      </w:r>
      <w:proofErr w:type="spellEnd"/>
      <w:r w:rsidRPr="00241896">
        <w:rPr>
          <w:rFonts w:ascii="Arial" w:hAnsi="Arial" w:cs="Arial"/>
          <w:shd w:val="clear" w:color="auto" w:fill="FFFFFF"/>
        </w:rPr>
        <w:t xml:space="preserve"> Erikson’s core stages over 34 years. </w:t>
      </w:r>
      <w:r w:rsidRPr="00241896">
        <w:rPr>
          <w:rFonts w:ascii="Arial" w:hAnsi="Arial" w:cs="Arial"/>
          <w:i/>
          <w:iCs/>
          <w:shd w:val="clear" w:color="auto" w:fill="FFFFFF"/>
        </w:rPr>
        <w:t>Journal of Adult Development</w:t>
      </w:r>
      <w:r w:rsidRPr="00241896">
        <w:rPr>
          <w:rFonts w:ascii="Arial" w:hAnsi="Arial" w:cs="Arial"/>
          <w:shd w:val="clear" w:color="auto" w:fill="FFFFFF"/>
        </w:rPr>
        <w:t>, </w:t>
      </w:r>
      <w:r w:rsidRPr="00241896">
        <w:rPr>
          <w:rFonts w:ascii="Arial" w:hAnsi="Arial" w:cs="Arial"/>
          <w:i/>
          <w:iCs/>
          <w:shd w:val="clear" w:color="auto" w:fill="FFFFFF"/>
        </w:rPr>
        <w:t>13</w:t>
      </w:r>
      <w:r w:rsidRPr="00241896">
        <w:rPr>
          <w:rFonts w:ascii="Arial" w:hAnsi="Arial" w:cs="Arial"/>
          <w:shd w:val="clear" w:color="auto" w:fill="FFFFFF"/>
        </w:rPr>
        <w:t>, pp.148-157.</w:t>
      </w:r>
    </w:p>
    <w:p w14:paraId="7244AB6D" w14:textId="0AAA8D6F" w:rsidR="002557BF" w:rsidRDefault="00B41778" w:rsidP="00E5700F">
      <w:pPr>
        <w:spacing w:line="360" w:lineRule="auto"/>
        <w:rPr>
          <w:rFonts w:ascii="Arial" w:hAnsi="Arial" w:cs="Arial"/>
          <w:shd w:val="clear" w:color="auto" w:fill="FFFFFF"/>
        </w:rPr>
      </w:pPr>
      <w:r w:rsidRPr="000A750E">
        <w:rPr>
          <w:rFonts w:ascii="Arial" w:hAnsi="Arial" w:cs="Arial"/>
          <w:shd w:val="clear" w:color="auto" w:fill="FFFFFF"/>
        </w:rPr>
        <w:t xml:space="preserve">Steinberg, L., Bornstein, M.H. and </w:t>
      </w:r>
      <w:proofErr w:type="spellStart"/>
      <w:r w:rsidRPr="000A750E">
        <w:rPr>
          <w:rFonts w:ascii="Arial" w:hAnsi="Arial" w:cs="Arial"/>
          <w:shd w:val="clear" w:color="auto" w:fill="FFFFFF"/>
        </w:rPr>
        <w:t>Vandell</w:t>
      </w:r>
      <w:proofErr w:type="spellEnd"/>
      <w:r w:rsidRPr="000A750E">
        <w:rPr>
          <w:rFonts w:ascii="Arial" w:hAnsi="Arial" w:cs="Arial"/>
          <w:shd w:val="clear" w:color="auto" w:fill="FFFFFF"/>
        </w:rPr>
        <w:t>, D.L., (2010.) </w:t>
      </w:r>
      <w:r w:rsidRPr="00705111">
        <w:rPr>
          <w:rFonts w:ascii="Arial" w:hAnsi="Arial" w:cs="Arial"/>
          <w:i/>
          <w:iCs/>
          <w:shd w:val="clear" w:color="auto" w:fill="FFFFFF"/>
        </w:rPr>
        <w:t>Life-span development: Infancy through adulthood</w:t>
      </w:r>
      <w:r w:rsidRPr="00705111">
        <w:rPr>
          <w:rFonts w:ascii="Arial" w:hAnsi="Arial" w:cs="Arial"/>
          <w:shd w:val="clear" w:color="auto" w:fill="FFFFFF"/>
        </w:rPr>
        <w:t>. Cengage Learning</w:t>
      </w:r>
      <w:r w:rsidR="00705111" w:rsidRPr="00705111">
        <w:rPr>
          <w:rFonts w:ascii="Arial" w:hAnsi="Arial" w:cs="Arial"/>
          <w:shd w:val="clear" w:color="auto" w:fill="FFFFFF"/>
        </w:rPr>
        <w:t>.</w:t>
      </w:r>
    </w:p>
    <w:p w14:paraId="3C3F3EFE" w14:textId="1B4EC8CC" w:rsidR="00B842E0" w:rsidRPr="00705111" w:rsidRDefault="00B842E0" w:rsidP="00E5700F">
      <w:pPr>
        <w:spacing w:line="360" w:lineRule="auto"/>
        <w:rPr>
          <w:rFonts w:ascii="Arial" w:hAnsi="Arial" w:cs="Arial"/>
          <w:shd w:val="clear" w:color="auto" w:fill="FFFFFF"/>
        </w:rPr>
      </w:pPr>
      <w:r w:rsidRPr="00B842E0">
        <w:rPr>
          <w:rFonts w:ascii="Arial" w:hAnsi="Arial" w:cs="Arial"/>
          <w:color w:val="000000" w:themeColor="text1"/>
          <w:shd w:val="clear" w:color="auto" w:fill="FFFFFF"/>
        </w:rPr>
        <w:t xml:space="preserve">Warmoth, A., </w:t>
      </w:r>
      <w:r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B842E0">
        <w:rPr>
          <w:rFonts w:ascii="Arial" w:hAnsi="Arial" w:cs="Arial"/>
          <w:color w:val="000000" w:themeColor="text1"/>
          <w:shd w:val="clear" w:color="auto" w:fill="FFFFFF"/>
        </w:rPr>
        <w:t>1998.</w:t>
      </w:r>
      <w:r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B842E0">
        <w:rPr>
          <w:rFonts w:ascii="Arial" w:hAnsi="Arial" w:cs="Arial"/>
          <w:color w:val="000000" w:themeColor="text1"/>
          <w:shd w:val="clear" w:color="auto" w:fill="FFFFFF"/>
        </w:rPr>
        <w:t xml:space="preserve"> Humanistic psychology and humanistic social science. </w:t>
      </w:r>
      <w:r w:rsidRPr="00B842E0">
        <w:rPr>
          <w:rFonts w:ascii="Arial" w:hAnsi="Arial" w:cs="Arial"/>
          <w:i/>
          <w:iCs/>
          <w:color w:val="000000" w:themeColor="text1"/>
          <w:shd w:val="clear" w:color="auto" w:fill="FFFFFF"/>
        </w:rPr>
        <w:t>Humanity &amp; society</w:t>
      </w:r>
      <w:r w:rsidRPr="00B842E0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B842E0">
        <w:rPr>
          <w:rFonts w:ascii="Arial" w:hAnsi="Arial" w:cs="Arial"/>
          <w:i/>
          <w:iCs/>
          <w:color w:val="000000" w:themeColor="text1"/>
          <w:shd w:val="clear" w:color="auto" w:fill="FFFFFF"/>
        </w:rPr>
        <w:t>22</w:t>
      </w:r>
      <w:r w:rsidRPr="00B842E0">
        <w:rPr>
          <w:rFonts w:ascii="Arial" w:hAnsi="Arial" w:cs="Arial"/>
          <w:color w:val="000000" w:themeColor="text1"/>
          <w:shd w:val="clear" w:color="auto" w:fill="FFFFFF"/>
        </w:rPr>
        <w:t>(3), pp.313-319</w:t>
      </w:r>
      <w:r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1B4CBA0C" w14:textId="1DB16798" w:rsidR="00AD78F2" w:rsidRPr="002557BF" w:rsidRDefault="00AD78F2" w:rsidP="002557BF"/>
    <w:sectPr w:rsidR="00AD78F2" w:rsidRPr="002557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3E3E03"/>
    <w:multiLevelType w:val="hybridMultilevel"/>
    <w:tmpl w:val="43961C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660600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57BF"/>
    <w:rsid w:val="000006D7"/>
    <w:rsid w:val="00004FB7"/>
    <w:rsid w:val="00005884"/>
    <w:rsid w:val="000071CA"/>
    <w:rsid w:val="000107A6"/>
    <w:rsid w:val="000110D5"/>
    <w:rsid w:val="00012FC4"/>
    <w:rsid w:val="00015A54"/>
    <w:rsid w:val="00021EBE"/>
    <w:rsid w:val="000252CE"/>
    <w:rsid w:val="00030BD0"/>
    <w:rsid w:val="00036AA0"/>
    <w:rsid w:val="000436E3"/>
    <w:rsid w:val="0004381A"/>
    <w:rsid w:val="00046507"/>
    <w:rsid w:val="000524AE"/>
    <w:rsid w:val="000541C4"/>
    <w:rsid w:val="00055A83"/>
    <w:rsid w:val="0006119E"/>
    <w:rsid w:val="00064E6E"/>
    <w:rsid w:val="00066BDF"/>
    <w:rsid w:val="00070CE5"/>
    <w:rsid w:val="00071828"/>
    <w:rsid w:val="00072242"/>
    <w:rsid w:val="00075B9E"/>
    <w:rsid w:val="00075ED5"/>
    <w:rsid w:val="00086674"/>
    <w:rsid w:val="00096855"/>
    <w:rsid w:val="0009737B"/>
    <w:rsid w:val="000A1533"/>
    <w:rsid w:val="000A5D9B"/>
    <w:rsid w:val="000A6E3D"/>
    <w:rsid w:val="000A750E"/>
    <w:rsid w:val="000C62CB"/>
    <w:rsid w:val="000D1688"/>
    <w:rsid w:val="000D6B60"/>
    <w:rsid w:val="000E0483"/>
    <w:rsid w:val="000E07FB"/>
    <w:rsid w:val="000E2D4E"/>
    <w:rsid w:val="000E5188"/>
    <w:rsid w:val="000E588B"/>
    <w:rsid w:val="000E78A4"/>
    <w:rsid w:val="000F4D58"/>
    <w:rsid w:val="000F6A79"/>
    <w:rsid w:val="001046BF"/>
    <w:rsid w:val="0010691E"/>
    <w:rsid w:val="0010708B"/>
    <w:rsid w:val="001259A6"/>
    <w:rsid w:val="00130AD8"/>
    <w:rsid w:val="00136B06"/>
    <w:rsid w:val="00137AD2"/>
    <w:rsid w:val="001400B9"/>
    <w:rsid w:val="001500C9"/>
    <w:rsid w:val="0015021B"/>
    <w:rsid w:val="0015423F"/>
    <w:rsid w:val="001551D5"/>
    <w:rsid w:val="00157EB4"/>
    <w:rsid w:val="0016459C"/>
    <w:rsid w:val="001677D6"/>
    <w:rsid w:val="00182180"/>
    <w:rsid w:val="00184C3F"/>
    <w:rsid w:val="00193351"/>
    <w:rsid w:val="00193422"/>
    <w:rsid w:val="00197528"/>
    <w:rsid w:val="001A0DC2"/>
    <w:rsid w:val="001A298A"/>
    <w:rsid w:val="001A2A7B"/>
    <w:rsid w:val="001A2F60"/>
    <w:rsid w:val="001A3E6C"/>
    <w:rsid w:val="001B27F3"/>
    <w:rsid w:val="001C6A47"/>
    <w:rsid w:val="001D42B8"/>
    <w:rsid w:val="001D610A"/>
    <w:rsid w:val="001E125E"/>
    <w:rsid w:val="001E62C9"/>
    <w:rsid w:val="001E72AE"/>
    <w:rsid w:val="001F5B8A"/>
    <w:rsid w:val="00202BFE"/>
    <w:rsid w:val="00207AC9"/>
    <w:rsid w:val="00210214"/>
    <w:rsid w:val="00214752"/>
    <w:rsid w:val="00217409"/>
    <w:rsid w:val="00217B94"/>
    <w:rsid w:val="002227C5"/>
    <w:rsid w:val="00225D95"/>
    <w:rsid w:val="00233CC0"/>
    <w:rsid w:val="002347B4"/>
    <w:rsid w:val="00237710"/>
    <w:rsid w:val="00241896"/>
    <w:rsid w:val="002458F5"/>
    <w:rsid w:val="00255491"/>
    <w:rsid w:val="002557BF"/>
    <w:rsid w:val="00255E88"/>
    <w:rsid w:val="00267707"/>
    <w:rsid w:val="00267D6C"/>
    <w:rsid w:val="00270B1E"/>
    <w:rsid w:val="002726D6"/>
    <w:rsid w:val="00272BA0"/>
    <w:rsid w:val="00277B44"/>
    <w:rsid w:val="00282B28"/>
    <w:rsid w:val="00283AB1"/>
    <w:rsid w:val="0028786F"/>
    <w:rsid w:val="002906BA"/>
    <w:rsid w:val="00294875"/>
    <w:rsid w:val="002959F9"/>
    <w:rsid w:val="002A064C"/>
    <w:rsid w:val="002A693E"/>
    <w:rsid w:val="002A7407"/>
    <w:rsid w:val="002B1088"/>
    <w:rsid w:val="002B25AC"/>
    <w:rsid w:val="002B7025"/>
    <w:rsid w:val="002C02E2"/>
    <w:rsid w:val="002C709A"/>
    <w:rsid w:val="002C765C"/>
    <w:rsid w:val="002C7D5D"/>
    <w:rsid w:val="002D724A"/>
    <w:rsid w:val="002D7F2E"/>
    <w:rsid w:val="002D7FC7"/>
    <w:rsid w:val="002E35F1"/>
    <w:rsid w:val="002F18D0"/>
    <w:rsid w:val="00301B69"/>
    <w:rsid w:val="00304E55"/>
    <w:rsid w:val="00305F03"/>
    <w:rsid w:val="00313BDC"/>
    <w:rsid w:val="00313CCA"/>
    <w:rsid w:val="0032582C"/>
    <w:rsid w:val="00326E4A"/>
    <w:rsid w:val="00331CFA"/>
    <w:rsid w:val="00335631"/>
    <w:rsid w:val="00337AA2"/>
    <w:rsid w:val="0034458A"/>
    <w:rsid w:val="00347EFE"/>
    <w:rsid w:val="00350CE2"/>
    <w:rsid w:val="00353A2F"/>
    <w:rsid w:val="0036130F"/>
    <w:rsid w:val="00361C55"/>
    <w:rsid w:val="00367248"/>
    <w:rsid w:val="0038114C"/>
    <w:rsid w:val="00381555"/>
    <w:rsid w:val="00383165"/>
    <w:rsid w:val="00384D1D"/>
    <w:rsid w:val="0039063B"/>
    <w:rsid w:val="003A031B"/>
    <w:rsid w:val="003A0AF1"/>
    <w:rsid w:val="003A2020"/>
    <w:rsid w:val="003A5BF5"/>
    <w:rsid w:val="003B0187"/>
    <w:rsid w:val="003B3065"/>
    <w:rsid w:val="003B4CC2"/>
    <w:rsid w:val="003C1A9C"/>
    <w:rsid w:val="003C7B45"/>
    <w:rsid w:val="003D167D"/>
    <w:rsid w:val="003D3D61"/>
    <w:rsid w:val="003D4C06"/>
    <w:rsid w:val="003D6B91"/>
    <w:rsid w:val="003E2A03"/>
    <w:rsid w:val="003E2AD9"/>
    <w:rsid w:val="003E4713"/>
    <w:rsid w:val="003E7EAA"/>
    <w:rsid w:val="003E7F5B"/>
    <w:rsid w:val="00402002"/>
    <w:rsid w:val="00403EB4"/>
    <w:rsid w:val="004169C4"/>
    <w:rsid w:val="004174EC"/>
    <w:rsid w:val="0041762E"/>
    <w:rsid w:val="00426B70"/>
    <w:rsid w:val="00431D33"/>
    <w:rsid w:val="004343BF"/>
    <w:rsid w:val="00442D6C"/>
    <w:rsid w:val="004464AB"/>
    <w:rsid w:val="004541A2"/>
    <w:rsid w:val="004760D0"/>
    <w:rsid w:val="00476341"/>
    <w:rsid w:val="00483DFD"/>
    <w:rsid w:val="00484B49"/>
    <w:rsid w:val="00485374"/>
    <w:rsid w:val="00485C81"/>
    <w:rsid w:val="004869DE"/>
    <w:rsid w:val="00494307"/>
    <w:rsid w:val="0049612C"/>
    <w:rsid w:val="004B018F"/>
    <w:rsid w:val="004C0A3A"/>
    <w:rsid w:val="004C5A3D"/>
    <w:rsid w:val="004C6968"/>
    <w:rsid w:val="004D1875"/>
    <w:rsid w:val="004D6FA8"/>
    <w:rsid w:val="004E055E"/>
    <w:rsid w:val="004E1D58"/>
    <w:rsid w:val="004E59BF"/>
    <w:rsid w:val="004E61DB"/>
    <w:rsid w:val="004E63B4"/>
    <w:rsid w:val="004F1049"/>
    <w:rsid w:val="004F382F"/>
    <w:rsid w:val="004F4563"/>
    <w:rsid w:val="004F761A"/>
    <w:rsid w:val="0050042C"/>
    <w:rsid w:val="005025A1"/>
    <w:rsid w:val="00503C38"/>
    <w:rsid w:val="00511FD1"/>
    <w:rsid w:val="00513182"/>
    <w:rsid w:val="00513FA5"/>
    <w:rsid w:val="00531F4E"/>
    <w:rsid w:val="00534BF1"/>
    <w:rsid w:val="0054540D"/>
    <w:rsid w:val="0054558A"/>
    <w:rsid w:val="00546822"/>
    <w:rsid w:val="00550F31"/>
    <w:rsid w:val="005614C8"/>
    <w:rsid w:val="00563006"/>
    <w:rsid w:val="00566362"/>
    <w:rsid w:val="00566EF9"/>
    <w:rsid w:val="00590BD0"/>
    <w:rsid w:val="005913BC"/>
    <w:rsid w:val="00597A89"/>
    <w:rsid w:val="005A171F"/>
    <w:rsid w:val="005C53D6"/>
    <w:rsid w:val="005D0861"/>
    <w:rsid w:val="005D270E"/>
    <w:rsid w:val="005E109C"/>
    <w:rsid w:val="005E6657"/>
    <w:rsid w:val="005E6EB7"/>
    <w:rsid w:val="005F0BCC"/>
    <w:rsid w:val="005F7C17"/>
    <w:rsid w:val="00603235"/>
    <w:rsid w:val="00614A43"/>
    <w:rsid w:val="00616F91"/>
    <w:rsid w:val="006250A2"/>
    <w:rsid w:val="00627666"/>
    <w:rsid w:val="006300B6"/>
    <w:rsid w:val="00643DC0"/>
    <w:rsid w:val="00646B59"/>
    <w:rsid w:val="00646BD0"/>
    <w:rsid w:val="0065052C"/>
    <w:rsid w:val="0066362B"/>
    <w:rsid w:val="006650BF"/>
    <w:rsid w:val="00666A7A"/>
    <w:rsid w:val="006723AB"/>
    <w:rsid w:val="0067345B"/>
    <w:rsid w:val="006746B4"/>
    <w:rsid w:val="00674FC3"/>
    <w:rsid w:val="00687C56"/>
    <w:rsid w:val="0069215F"/>
    <w:rsid w:val="006951F3"/>
    <w:rsid w:val="006A103D"/>
    <w:rsid w:val="006A111E"/>
    <w:rsid w:val="006A5738"/>
    <w:rsid w:val="006A7F52"/>
    <w:rsid w:val="006B5CDD"/>
    <w:rsid w:val="006C07A1"/>
    <w:rsid w:val="006C1070"/>
    <w:rsid w:val="006E1107"/>
    <w:rsid w:val="006E2929"/>
    <w:rsid w:val="006E3546"/>
    <w:rsid w:val="006E7595"/>
    <w:rsid w:val="006E76EF"/>
    <w:rsid w:val="006F610A"/>
    <w:rsid w:val="006F6DE3"/>
    <w:rsid w:val="007037AA"/>
    <w:rsid w:val="00705111"/>
    <w:rsid w:val="007147F5"/>
    <w:rsid w:val="007355EC"/>
    <w:rsid w:val="0073630D"/>
    <w:rsid w:val="007437CB"/>
    <w:rsid w:val="00747B25"/>
    <w:rsid w:val="00761E02"/>
    <w:rsid w:val="00762B33"/>
    <w:rsid w:val="00763E17"/>
    <w:rsid w:val="00765425"/>
    <w:rsid w:val="00775FFF"/>
    <w:rsid w:val="0078521C"/>
    <w:rsid w:val="0078648B"/>
    <w:rsid w:val="00792C40"/>
    <w:rsid w:val="007A14AD"/>
    <w:rsid w:val="007A5A43"/>
    <w:rsid w:val="007A5D7D"/>
    <w:rsid w:val="007B5676"/>
    <w:rsid w:val="007C0A3C"/>
    <w:rsid w:val="007C58BD"/>
    <w:rsid w:val="007C6516"/>
    <w:rsid w:val="007D0EB1"/>
    <w:rsid w:val="007D2B95"/>
    <w:rsid w:val="007D550A"/>
    <w:rsid w:val="007E1CBE"/>
    <w:rsid w:val="007E2B9F"/>
    <w:rsid w:val="007E3BE7"/>
    <w:rsid w:val="007E4C74"/>
    <w:rsid w:val="007F12A9"/>
    <w:rsid w:val="007F385A"/>
    <w:rsid w:val="007F40BA"/>
    <w:rsid w:val="008000FA"/>
    <w:rsid w:val="0080193F"/>
    <w:rsid w:val="00804780"/>
    <w:rsid w:val="00805058"/>
    <w:rsid w:val="00806A16"/>
    <w:rsid w:val="008135FE"/>
    <w:rsid w:val="00813D55"/>
    <w:rsid w:val="008156A8"/>
    <w:rsid w:val="00816B77"/>
    <w:rsid w:val="0083177C"/>
    <w:rsid w:val="00854F64"/>
    <w:rsid w:val="008616E9"/>
    <w:rsid w:val="00863536"/>
    <w:rsid w:val="008673B8"/>
    <w:rsid w:val="008718B0"/>
    <w:rsid w:val="00875CD6"/>
    <w:rsid w:val="00876368"/>
    <w:rsid w:val="00877B95"/>
    <w:rsid w:val="008875CD"/>
    <w:rsid w:val="00891E24"/>
    <w:rsid w:val="00894AEE"/>
    <w:rsid w:val="008A1398"/>
    <w:rsid w:val="008B01B4"/>
    <w:rsid w:val="008B0BF0"/>
    <w:rsid w:val="008B47D6"/>
    <w:rsid w:val="008C3BEF"/>
    <w:rsid w:val="008D3227"/>
    <w:rsid w:val="008D6F7B"/>
    <w:rsid w:val="008E3429"/>
    <w:rsid w:val="008E4E13"/>
    <w:rsid w:val="008E6405"/>
    <w:rsid w:val="008E6745"/>
    <w:rsid w:val="008F7210"/>
    <w:rsid w:val="008F7802"/>
    <w:rsid w:val="00900591"/>
    <w:rsid w:val="00901B7E"/>
    <w:rsid w:val="00904CF7"/>
    <w:rsid w:val="00905C2F"/>
    <w:rsid w:val="009061FA"/>
    <w:rsid w:val="00921E5C"/>
    <w:rsid w:val="00922A3C"/>
    <w:rsid w:val="00922AF4"/>
    <w:rsid w:val="00925D1F"/>
    <w:rsid w:val="00930E6D"/>
    <w:rsid w:val="00936309"/>
    <w:rsid w:val="00941C4E"/>
    <w:rsid w:val="00942307"/>
    <w:rsid w:val="0095038F"/>
    <w:rsid w:val="0095465E"/>
    <w:rsid w:val="00956212"/>
    <w:rsid w:val="00962FB5"/>
    <w:rsid w:val="0096356F"/>
    <w:rsid w:val="00967014"/>
    <w:rsid w:val="009711C2"/>
    <w:rsid w:val="00983BD3"/>
    <w:rsid w:val="0098482D"/>
    <w:rsid w:val="009864AC"/>
    <w:rsid w:val="0098761D"/>
    <w:rsid w:val="00993AC2"/>
    <w:rsid w:val="009959FD"/>
    <w:rsid w:val="009965CE"/>
    <w:rsid w:val="009A02B5"/>
    <w:rsid w:val="009A1FA8"/>
    <w:rsid w:val="009A294C"/>
    <w:rsid w:val="009A68EB"/>
    <w:rsid w:val="009B1650"/>
    <w:rsid w:val="009B5E4D"/>
    <w:rsid w:val="009B760B"/>
    <w:rsid w:val="009D7581"/>
    <w:rsid w:val="009E0CAD"/>
    <w:rsid w:val="009E1DD2"/>
    <w:rsid w:val="009F0703"/>
    <w:rsid w:val="00A205E6"/>
    <w:rsid w:val="00A23328"/>
    <w:rsid w:val="00A23A36"/>
    <w:rsid w:val="00A30C34"/>
    <w:rsid w:val="00A353AF"/>
    <w:rsid w:val="00A37FA0"/>
    <w:rsid w:val="00A52C0F"/>
    <w:rsid w:val="00A63565"/>
    <w:rsid w:val="00A67E3E"/>
    <w:rsid w:val="00A735A5"/>
    <w:rsid w:val="00A73D1E"/>
    <w:rsid w:val="00A76DE7"/>
    <w:rsid w:val="00A850DD"/>
    <w:rsid w:val="00A865AF"/>
    <w:rsid w:val="00A932D8"/>
    <w:rsid w:val="00A96ECC"/>
    <w:rsid w:val="00AB2FFC"/>
    <w:rsid w:val="00AB3163"/>
    <w:rsid w:val="00AB57BB"/>
    <w:rsid w:val="00AB61CA"/>
    <w:rsid w:val="00AC09A2"/>
    <w:rsid w:val="00AC50D0"/>
    <w:rsid w:val="00AC5D1E"/>
    <w:rsid w:val="00AD489E"/>
    <w:rsid w:val="00AD543B"/>
    <w:rsid w:val="00AD78F2"/>
    <w:rsid w:val="00AE24A0"/>
    <w:rsid w:val="00AE761D"/>
    <w:rsid w:val="00AF06D1"/>
    <w:rsid w:val="00AF5183"/>
    <w:rsid w:val="00AF5D67"/>
    <w:rsid w:val="00AF6FDA"/>
    <w:rsid w:val="00B00C7C"/>
    <w:rsid w:val="00B01D04"/>
    <w:rsid w:val="00B06469"/>
    <w:rsid w:val="00B11937"/>
    <w:rsid w:val="00B14621"/>
    <w:rsid w:val="00B152D0"/>
    <w:rsid w:val="00B17408"/>
    <w:rsid w:val="00B211DE"/>
    <w:rsid w:val="00B229B0"/>
    <w:rsid w:val="00B30580"/>
    <w:rsid w:val="00B314AA"/>
    <w:rsid w:val="00B35450"/>
    <w:rsid w:val="00B41778"/>
    <w:rsid w:val="00B41DE1"/>
    <w:rsid w:val="00B46F76"/>
    <w:rsid w:val="00B51F6C"/>
    <w:rsid w:val="00B53638"/>
    <w:rsid w:val="00B608C8"/>
    <w:rsid w:val="00B64C0A"/>
    <w:rsid w:val="00B718FE"/>
    <w:rsid w:val="00B83C88"/>
    <w:rsid w:val="00B842E0"/>
    <w:rsid w:val="00B875B0"/>
    <w:rsid w:val="00B92E10"/>
    <w:rsid w:val="00B969DD"/>
    <w:rsid w:val="00BA6679"/>
    <w:rsid w:val="00BC40BA"/>
    <w:rsid w:val="00BC41CB"/>
    <w:rsid w:val="00BC606A"/>
    <w:rsid w:val="00BC6A6D"/>
    <w:rsid w:val="00BC7211"/>
    <w:rsid w:val="00BD3B19"/>
    <w:rsid w:val="00BD4BA7"/>
    <w:rsid w:val="00BE22DD"/>
    <w:rsid w:val="00BE6A2A"/>
    <w:rsid w:val="00BF0C1B"/>
    <w:rsid w:val="00BF1C95"/>
    <w:rsid w:val="00BF50F3"/>
    <w:rsid w:val="00BF546E"/>
    <w:rsid w:val="00BF5C6B"/>
    <w:rsid w:val="00C0119E"/>
    <w:rsid w:val="00C03449"/>
    <w:rsid w:val="00C06257"/>
    <w:rsid w:val="00C077AD"/>
    <w:rsid w:val="00C1001C"/>
    <w:rsid w:val="00C1793B"/>
    <w:rsid w:val="00C20FBF"/>
    <w:rsid w:val="00C218D8"/>
    <w:rsid w:val="00C2271C"/>
    <w:rsid w:val="00C25245"/>
    <w:rsid w:val="00C26F24"/>
    <w:rsid w:val="00C30348"/>
    <w:rsid w:val="00C45F78"/>
    <w:rsid w:val="00C55041"/>
    <w:rsid w:val="00C551AA"/>
    <w:rsid w:val="00C6080B"/>
    <w:rsid w:val="00C63AD5"/>
    <w:rsid w:val="00C640A6"/>
    <w:rsid w:val="00C72C13"/>
    <w:rsid w:val="00C76CB8"/>
    <w:rsid w:val="00C83D46"/>
    <w:rsid w:val="00C929B2"/>
    <w:rsid w:val="00C94243"/>
    <w:rsid w:val="00C94D05"/>
    <w:rsid w:val="00C96790"/>
    <w:rsid w:val="00CA10DB"/>
    <w:rsid w:val="00CA389A"/>
    <w:rsid w:val="00CA7E51"/>
    <w:rsid w:val="00CB10DF"/>
    <w:rsid w:val="00CB2EB0"/>
    <w:rsid w:val="00CB4DDD"/>
    <w:rsid w:val="00CD3349"/>
    <w:rsid w:val="00CD44CD"/>
    <w:rsid w:val="00CD54BB"/>
    <w:rsid w:val="00CE21CD"/>
    <w:rsid w:val="00CF07E3"/>
    <w:rsid w:val="00CF3269"/>
    <w:rsid w:val="00CF34A5"/>
    <w:rsid w:val="00D00A15"/>
    <w:rsid w:val="00D10DA1"/>
    <w:rsid w:val="00D14B16"/>
    <w:rsid w:val="00D35AB3"/>
    <w:rsid w:val="00D410B5"/>
    <w:rsid w:val="00D41355"/>
    <w:rsid w:val="00D423E1"/>
    <w:rsid w:val="00D4256E"/>
    <w:rsid w:val="00D44DBA"/>
    <w:rsid w:val="00D54E38"/>
    <w:rsid w:val="00D57E0D"/>
    <w:rsid w:val="00D6210D"/>
    <w:rsid w:val="00D70A71"/>
    <w:rsid w:val="00D74E3B"/>
    <w:rsid w:val="00D81843"/>
    <w:rsid w:val="00D82EC7"/>
    <w:rsid w:val="00D859A4"/>
    <w:rsid w:val="00D85E1E"/>
    <w:rsid w:val="00D8607F"/>
    <w:rsid w:val="00D927DB"/>
    <w:rsid w:val="00DA2650"/>
    <w:rsid w:val="00DA611C"/>
    <w:rsid w:val="00DA6DA7"/>
    <w:rsid w:val="00DB0129"/>
    <w:rsid w:val="00DB1361"/>
    <w:rsid w:val="00DB31BB"/>
    <w:rsid w:val="00DB39FA"/>
    <w:rsid w:val="00DB573A"/>
    <w:rsid w:val="00DB62EA"/>
    <w:rsid w:val="00DC4514"/>
    <w:rsid w:val="00DC7B61"/>
    <w:rsid w:val="00DE26FC"/>
    <w:rsid w:val="00DE3954"/>
    <w:rsid w:val="00DF40CF"/>
    <w:rsid w:val="00DF6488"/>
    <w:rsid w:val="00E14184"/>
    <w:rsid w:val="00E1496F"/>
    <w:rsid w:val="00E1794E"/>
    <w:rsid w:val="00E21B24"/>
    <w:rsid w:val="00E27498"/>
    <w:rsid w:val="00E352CF"/>
    <w:rsid w:val="00E35C72"/>
    <w:rsid w:val="00E44F79"/>
    <w:rsid w:val="00E450D8"/>
    <w:rsid w:val="00E4519B"/>
    <w:rsid w:val="00E45BE7"/>
    <w:rsid w:val="00E5700F"/>
    <w:rsid w:val="00E628F4"/>
    <w:rsid w:val="00E629B6"/>
    <w:rsid w:val="00E80543"/>
    <w:rsid w:val="00E861C0"/>
    <w:rsid w:val="00E90901"/>
    <w:rsid w:val="00EA551D"/>
    <w:rsid w:val="00EB076E"/>
    <w:rsid w:val="00EC2270"/>
    <w:rsid w:val="00EC64B8"/>
    <w:rsid w:val="00EC79B9"/>
    <w:rsid w:val="00ED5E70"/>
    <w:rsid w:val="00EE1945"/>
    <w:rsid w:val="00EE1C08"/>
    <w:rsid w:val="00EE53CB"/>
    <w:rsid w:val="00EE6295"/>
    <w:rsid w:val="00EF2C54"/>
    <w:rsid w:val="00EF33D6"/>
    <w:rsid w:val="00EF3637"/>
    <w:rsid w:val="00EF3E64"/>
    <w:rsid w:val="00EF61D4"/>
    <w:rsid w:val="00F0077E"/>
    <w:rsid w:val="00F01CC6"/>
    <w:rsid w:val="00F076F7"/>
    <w:rsid w:val="00F07D9A"/>
    <w:rsid w:val="00F07E06"/>
    <w:rsid w:val="00F12887"/>
    <w:rsid w:val="00F26726"/>
    <w:rsid w:val="00F3529D"/>
    <w:rsid w:val="00F46932"/>
    <w:rsid w:val="00F50961"/>
    <w:rsid w:val="00F56A85"/>
    <w:rsid w:val="00F56C94"/>
    <w:rsid w:val="00F609CF"/>
    <w:rsid w:val="00F62353"/>
    <w:rsid w:val="00F63DCC"/>
    <w:rsid w:val="00F73477"/>
    <w:rsid w:val="00F73F54"/>
    <w:rsid w:val="00F75999"/>
    <w:rsid w:val="00F82811"/>
    <w:rsid w:val="00F86C81"/>
    <w:rsid w:val="00F87AFD"/>
    <w:rsid w:val="00F90EDA"/>
    <w:rsid w:val="00F919BA"/>
    <w:rsid w:val="00F938FA"/>
    <w:rsid w:val="00FA3A32"/>
    <w:rsid w:val="00FA7882"/>
    <w:rsid w:val="00FB38B8"/>
    <w:rsid w:val="00FC28C1"/>
    <w:rsid w:val="00FC444B"/>
    <w:rsid w:val="00FC4884"/>
    <w:rsid w:val="00FC5113"/>
    <w:rsid w:val="00FC75A9"/>
    <w:rsid w:val="00FC7ED3"/>
    <w:rsid w:val="00FE08D2"/>
    <w:rsid w:val="00FE4092"/>
    <w:rsid w:val="00FF14AD"/>
    <w:rsid w:val="00FF57EE"/>
    <w:rsid w:val="00FF67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532866"/>
  <w15:chartTrackingRefBased/>
  <w15:docId w15:val="{4E1F07B7-8D92-4DE2-8889-E8BC31D861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57BF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557BF"/>
    <w:pPr>
      <w:ind w:left="720"/>
      <w:contextualSpacing/>
    </w:pPr>
  </w:style>
  <w:style w:type="character" w:customStyle="1" w:styleId="jczey">
    <w:name w:val="jczey"/>
    <w:basedOn w:val="DefaultParagraphFont"/>
    <w:rsid w:val="003B3065"/>
  </w:style>
  <w:style w:type="character" w:customStyle="1" w:styleId="hgkelc">
    <w:name w:val="hgkelc"/>
    <w:basedOn w:val="DefaultParagraphFont"/>
    <w:rsid w:val="003B30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683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630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2565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134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8490294">
                  <w:marLeft w:val="0"/>
                  <w:marRight w:val="0"/>
                  <w:marTop w:val="18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1596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7415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470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1555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05421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9331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2185</Words>
  <Characters>12460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Ellam</dc:creator>
  <cp:keywords/>
  <dc:description/>
  <cp:lastModifiedBy>Lisa Ellam</cp:lastModifiedBy>
  <cp:revision>2</cp:revision>
  <dcterms:created xsi:type="dcterms:W3CDTF">2023-03-26T18:51:00Z</dcterms:created>
  <dcterms:modified xsi:type="dcterms:W3CDTF">2023-03-26T18:51:00Z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643ab5ac-b6e7-41a7-b9dc-5e876c40ff35</vt:lpwstr>
  </property>
</Properties>
</file>