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CAD51A" w14:textId="77777777" w:rsidR="00113677" w:rsidRPr="003464CB" w:rsidRDefault="00113677" w:rsidP="00D1490C">
      <w:pPr>
        <w:spacing w:line="480" w:lineRule="auto"/>
        <w:jc w:val="both"/>
        <w:rPr>
          <w:rFonts w:ascii="Times New Roman" w:hAnsi="Times New Roman"/>
          <w:sz w:val="24"/>
          <w:szCs w:val="24"/>
        </w:rPr>
      </w:pPr>
    </w:p>
    <w:p w14:paraId="345E1160" w14:textId="77777777" w:rsidR="00113677" w:rsidRPr="003464CB" w:rsidRDefault="00DC6EE5" w:rsidP="00D1490C">
      <w:pPr>
        <w:spacing w:line="480" w:lineRule="auto"/>
        <w:jc w:val="center"/>
        <w:rPr>
          <w:rFonts w:ascii="Times New Roman" w:hAnsi="Times New Roman"/>
          <w:b/>
          <w:bCs/>
          <w:sz w:val="40"/>
          <w:szCs w:val="40"/>
        </w:rPr>
      </w:pPr>
      <w:r w:rsidRPr="003464CB">
        <w:rPr>
          <w:rFonts w:ascii="Times New Roman" w:hAnsi="Times New Roman"/>
          <w:b/>
          <w:bCs/>
          <w:sz w:val="40"/>
          <w:szCs w:val="40"/>
        </w:rPr>
        <w:t>The Global Business Environment</w:t>
      </w:r>
    </w:p>
    <w:p w14:paraId="17CD5BEE" w14:textId="77777777" w:rsidR="00113677" w:rsidRPr="003464CB" w:rsidRDefault="00113677" w:rsidP="00D1490C">
      <w:pPr>
        <w:spacing w:line="480" w:lineRule="auto"/>
        <w:jc w:val="center"/>
        <w:rPr>
          <w:rFonts w:ascii="Times New Roman" w:hAnsi="Times New Roman"/>
          <w:sz w:val="24"/>
          <w:szCs w:val="24"/>
        </w:rPr>
      </w:pPr>
    </w:p>
    <w:p w14:paraId="3C4C7AF3" w14:textId="77777777" w:rsidR="002C300B" w:rsidRPr="003464CB" w:rsidRDefault="002C300B" w:rsidP="00D1490C">
      <w:pPr>
        <w:spacing w:line="480" w:lineRule="auto"/>
        <w:jc w:val="center"/>
        <w:rPr>
          <w:rFonts w:ascii="Times New Roman" w:hAnsi="Times New Roman"/>
          <w:sz w:val="24"/>
          <w:szCs w:val="24"/>
        </w:rPr>
      </w:pPr>
    </w:p>
    <w:p w14:paraId="5D158CAD" w14:textId="77777777" w:rsidR="002C300B" w:rsidRPr="003464CB" w:rsidRDefault="002C300B" w:rsidP="00D1490C">
      <w:pPr>
        <w:spacing w:line="480" w:lineRule="auto"/>
        <w:jc w:val="center"/>
        <w:rPr>
          <w:rFonts w:ascii="Times New Roman" w:hAnsi="Times New Roman"/>
          <w:sz w:val="24"/>
          <w:szCs w:val="24"/>
        </w:rPr>
      </w:pPr>
    </w:p>
    <w:p w14:paraId="1EC29EDE" w14:textId="77777777" w:rsidR="002C300B" w:rsidRPr="003464CB" w:rsidRDefault="002C300B" w:rsidP="00D1490C">
      <w:pPr>
        <w:spacing w:line="480" w:lineRule="auto"/>
        <w:jc w:val="center"/>
        <w:rPr>
          <w:rFonts w:ascii="Times New Roman" w:hAnsi="Times New Roman"/>
          <w:sz w:val="24"/>
          <w:szCs w:val="24"/>
        </w:rPr>
      </w:pPr>
    </w:p>
    <w:p w14:paraId="2B557235" w14:textId="77777777" w:rsidR="002C300B" w:rsidRPr="003464CB" w:rsidRDefault="002C300B" w:rsidP="00D1490C">
      <w:pPr>
        <w:spacing w:line="480" w:lineRule="auto"/>
        <w:jc w:val="center"/>
        <w:rPr>
          <w:rFonts w:ascii="Times New Roman" w:hAnsi="Times New Roman"/>
          <w:sz w:val="24"/>
          <w:szCs w:val="24"/>
        </w:rPr>
      </w:pPr>
    </w:p>
    <w:p w14:paraId="605310F7" w14:textId="77777777" w:rsidR="003464CB" w:rsidRPr="003464CB" w:rsidRDefault="003464CB" w:rsidP="00D1490C">
      <w:pPr>
        <w:spacing w:line="480" w:lineRule="auto"/>
        <w:jc w:val="center"/>
        <w:rPr>
          <w:rFonts w:ascii="Times New Roman" w:hAnsi="Times New Roman"/>
          <w:b/>
          <w:sz w:val="24"/>
          <w:szCs w:val="24"/>
        </w:rPr>
      </w:pPr>
    </w:p>
    <w:p w14:paraId="4AB04232" w14:textId="77777777" w:rsidR="003464CB" w:rsidRPr="003464CB" w:rsidRDefault="003464CB" w:rsidP="00D1490C">
      <w:pPr>
        <w:spacing w:line="480" w:lineRule="auto"/>
        <w:jc w:val="center"/>
        <w:rPr>
          <w:rFonts w:ascii="Times New Roman" w:hAnsi="Times New Roman"/>
          <w:b/>
          <w:sz w:val="24"/>
          <w:szCs w:val="24"/>
        </w:rPr>
      </w:pPr>
    </w:p>
    <w:p w14:paraId="7C8A2068" w14:textId="77777777" w:rsidR="003464CB" w:rsidRPr="003464CB" w:rsidRDefault="003464CB" w:rsidP="00D1490C">
      <w:pPr>
        <w:spacing w:line="480" w:lineRule="auto"/>
        <w:jc w:val="center"/>
        <w:rPr>
          <w:rFonts w:ascii="Times New Roman" w:hAnsi="Times New Roman"/>
          <w:b/>
          <w:sz w:val="24"/>
          <w:szCs w:val="24"/>
        </w:rPr>
      </w:pPr>
    </w:p>
    <w:p w14:paraId="2DEFEEB3" w14:textId="2F4FFA03" w:rsidR="00113677" w:rsidRPr="003464CB" w:rsidRDefault="00DC6EE5" w:rsidP="00D1490C">
      <w:pPr>
        <w:spacing w:line="480" w:lineRule="auto"/>
        <w:jc w:val="center"/>
        <w:rPr>
          <w:rFonts w:ascii="Times New Roman" w:hAnsi="Times New Roman"/>
          <w:b/>
          <w:sz w:val="24"/>
          <w:szCs w:val="24"/>
        </w:rPr>
      </w:pPr>
      <w:r w:rsidRPr="003464CB">
        <w:rPr>
          <w:rFonts w:ascii="Times New Roman" w:hAnsi="Times New Roman"/>
          <w:b/>
          <w:sz w:val="24"/>
          <w:szCs w:val="24"/>
        </w:rPr>
        <w:t xml:space="preserve">Name of </w:t>
      </w:r>
      <w:proofErr w:type="spellStart"/>
      <w:r w:rsidRPr="003464CB">
        <w:rPr>
          <w:rFonts w:ascii="Times New Roman" w:hAnsi="Times New Roman"/>
          <w:b/>
          <w:sz w:val="24"/>
          <w:szCs w:val="24"/>
        </w:rPr>
        <w:t>student</w:t>
      </w:r>
      <w:proofErr w:type="gramStart"/>
      <w:r w:rsidRPr="003464CB">
        <w:rPr>
          <w:rFonts w:ascii="Times New Roman" w:hAnsi="Times New Roman"/>
          <w:b/>
          <w:sz w:val="24"/>
          <w:szCs w:val="24"/>
        </w:rPr>
        <w:t>:</w:t>
      </w:r>
      <w:r w:rsidR="002E26AB">
        <w:rPr>
          <w:rFonts w:ascii="Times New Roman" w:hAnsi="Times New Roman"/>
          <w:b/>
          <w:sz w:val="24"/>
          <w:szCs w:val="24"/>
        </w:rPr>
        <w:t>Dimitar</w:t>
      </w:r>
      <w:proofErr w:type="spellEnd"/>
      <w:proofErr w:type="gramEnd"/>
      <w:r w:rsidR="002E26AB">
        <w:rPr>
          <w:rFonts w:ascii="Times New Roman" w:hAnsi="Times New Roman"/>
          <w:b/>
          <w:sz w:val="24"/>
          <w:szCs w:val="24"/>
        </w:rPr>
        <w:t xml:space="preserve"> </w:t>
      </w:r>
      <w:proofErr w:type="spellStart"/>
      <w:r w:rsidR="002E26AB">
        <w:rPr>
          <w:rFonts w:ascii="Times New Roman" w:hAnsi="Times New Roman"/>
          <w:b/>
          <w:sz w:val="24"/>
          <w:szCs w:val="24"/>
        </w:rPr>
        <w:t>Slavov</w:t>
      </w:r>
      <w:proofErr w:type="spellEnd"/>
    </w:p>
    <w:p w14:paraId="1151A38F" w14:textId="3271A12A" w:rsidR="00113677" w:rsidRPr="003464CB" w:rsidRDefault="002E26AB" w:rsidP="002E26AB">
      <w:pPr>
        <w:spacing w:line="480" w:lineRule="auto"/>
        <w:jc w:val="center"/>
        <w:rPr>
          <w:rFonts w:ascii="Times New Roman" w:hAnsi="Times New Roman"/>
          <w:b/>
          <w:sz w:val="24"/>
          <w:szCs w:val="24"/>
        </w:rPr>
      </w:pPr>
      <w:r w:rsidRPr="003464CB">
        <w:rPr>
          <w:rFonts w:ascii="Times New Roman" w:hAnsi="Times New Roman"/>
          <w:b/>
          <w:sz w:val="24"/>
          <w:szCs w:val="24"/>
        </w:rPr>
        <w:t xml:space="preserve"> </w:t>
      </w:r>
      <w:r w:rsidR="00DC6EE5" w:rsidRPr="003464CB">
        <w:rPr>
          <w:rFonts w:ascii="Times New Roman" w:hAnsi="Times New Roman"/>
          <w:b/>
          <w:sz w:val="24"/>
          <w:szCs w:val="24"/>
        </w:rPr>
        <w:t>Student ID:</w:t>
      </w:r>
      <w:r>
        <w:rPr>
          <w:rFonts w:ascii="Times New Roman" w:hAnsi="Times New Roman"/>
          <w:b/>
          <w:sz w:val="24"/>
          <w:szCs w:val="24"/>
        </w:rPr>
        <w:t>2029610</w:t>
      </w:r>
      <w:bookmarkStart w:id="0" w:name="_GoBack"/>
      <w:bookmarkEnd w:id="0"/>
    </w:p>
    <w:p w14:paraId="03FC62C5" w14:textId="77777777" w:rsidR="00113677" w:rsidRPr="003464CB" w:rsidRDefault="00113677" w:rsidP="00D1490C">
      <w:pPr>
        <w:spacing w:line="480" w:lineRule="auto"/>
        <w:jc w:val="both"/>
        <w:rPr>
          <w:rFonts w:ascii="Times New Roman" w:hAnsi="Times New Roman"/>
          <w:b/>
          <w:sz w:val="24"/>
          <w:szCs w:val="24"/>
          <w:lang w:eastAsia="en-US"/>
        </w:rPr>
      </w:pPr>
    </w:p>
    <w:p w14:paraId="0465CD6D" w14:textId="77777777" w:rsidR="00113677" w:rsidRPr="003464CB"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br w:type="page"/>
      </w:r>
    </w:p>
    <w:sdt>
      <w:sdtPr>
        <w:rPr>
          <w:rFonts w:ascii="Times New Roman" w:eastAsia="SimSun" w:hAnsi="Times New Roman" w:cs="Times New Roman"/>
          <w:b w:val="0"/>
          <w:bCs w:val="0"/>
          <w:color w:val="auto"/>
          <w:sz w:val="24"/>
          <w:szCs w:val="24"/>
          <w:lang w:eastAsia="zh-CN"/>
        </w:rPr>
        <w:id w:val="4611074"/>
        <w:docPartObj>
          <w:docPartGallery w:val="Table of Contents"/>
          <w:docPartUnique/>
        </w:docPartObj>
      </w:sdtPr>
      <w:sdtEndPr/>
      <w:sdtContent>
        <w:p w14:paraId="5086885E" w14:textId="77777777" w:rsidR="00113677" w:rsidRPr="003464CB" w:rsidRDefault="00DC6EE5" w:rsidP="00D1490C">
          <w:pPr>
            <w:pStyle w:val="TOCHeading"/>
            <w:spacing w:line="480" w:lineRule="auto"/>
            <w:jc w:val="both"/>
            <w:rPr>
              <w:rFonts w:ascii="Times New Roman" w:hAnsi="Times New Roman" w:cs="Times New Roman"/>
              <w:color w:val="auto"/>
              <w:sz w:val="24"/>
              <w:szCs w:val="24"/>
            </w:rPr>
          </w:pPr>
          <w:r w:rsidRPr="003464CB">
            <w:rPr>
              <w:rFonts w:ascii="Times New Roman" w:hAnsi="Times New Roman" w:cs="Times New Roman"/>
              <w:color w:val="auto"/>
              <w:sz w:val="24"/>
              <w:szCs w:val="24"/>
            </w:rPr>
            <w:t>Table of Contents</w:t>
          </w:r>
        </w:p>
        <w:p w14:paraId="377D00C3" w14:textId="12E7B059" w:rsidR="00D1490C" w:rsidRPr="00D1490C" w:rsidRDefault="00DC6EE5" w:rsidP="00D1490C">
          <w:pPr>
            <w:pStyle w:val="TOC1"/>
            <w:tabs>
              <w:tab w:val="right" w:leader="dot" w:pos="9350"/>
            </w:tabs>
            <w:spacing w:line="480" w:lineRule="auto"/>
            <w:rPr>
              <w:rFonts w:asciiTheme="minorHAnsi" w:eastAsiaTheme="minorEastAsia" w:hAnsiTheme="minorHAnsi" w:cstheme="minorBidi"/>
              <w:noProof/>
              <w:sz w:val="24"/>
              <w:szCs w:val="24"/>
              <w:lang w:val="en-IN" w:eastAsia="en-IN"/>
            </w:rPr>
          </w:pPr>
          <w:r w:rsidRPr="00D1490C">
            <w:rPr>
              <w:rFonts w:ascii="Times New Roman" w:hAnsi="Times New Roman"/>
              <w:sz w:val="24"/>
              <w:szCs w:val="24"/>
            </w:rPr>
            <w:fldChar w:fldCharType="begin"/>
          </w:r>
          <w:r w:rsidRPr="00D1490C">
            <w:rPr>
              <w:rFonts w:ascii="Times New Roman" w:hAnsi="Times New Roman"/>
              <w:sz w:val="24"/>
              <w:szCs w:val="24"/>
            </w:rPr>
            <w:instrText xml:space="preserve"> TOC \o "1-3" \h \z \u </w:instrText>
          </w:r>
          <w:r w:rsidRPr="00D1490C">
            <w:rPr>
              <w:rFonts w:ascii="Times New Roman" w:hAnsi="Times New Roman"/>
              <w:sz w:val="24"/>
              <w:szCs w:val="24"/>
            </w:rPr>
            <w:fldChar w:fldCharType="separate"/>
          </w:r>
          <w:hyperlink w:anchor="_Toc92296065" w:history="1">
            <w:r w:rsidR="00D1490C" w:rsidRPr="00D1490C">
              <w:rPr>
                <w:rStyle w:val="Hyperlink"/>
                <w:rFonts w:ascii="Times New Roman" w:hAnsi="Times New Roman"/>
                <w:noProof/>
                <w:sz w:val="24"/>
                <w:szCs w:val="24"/>
              </w:rPr>
              <w:t>1.0 Introduction</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_Toc92296065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3</w:t>
            </w:r>
            <w:r w:rsidR="00D1490C" w:rsidRPr="00D1490C">
              <w:rPr>
                <w:noProof/>
                <w:webHidden/>
                <w:sz w:val="24"/>
                <w:szCs w:val="24"/>
              </w:rPr>
              <w:fldChar w:fldCharType="end"/>
            </w:r>
          </w:hyperlink>
        </w:p>
        <w:p w14:paraId="5192FBFA" w14:textId="53E22CF5" w:rsidR="00D1490C" w:rsidRPr="00D1490C" w:rsidRDefault="00CB7FA2" w:rsidP="00D1490C">
          <w:pPr>
            <w:pStyle w:val="TOC1"/>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66" w:history="1">
            <w:r w:rsidR="00D1490C" w:rsidRPr="00D1490C">
              <w:rPr>
                <w:rStyle w:val="Hyperlink"/>
                <w:rFonts w:ascii="Times New Roman" w:hAnsi="Times New Roman"/>
                <w:noProof/>
                <w:sz w:val="24"/>
                <w:szCs w:val="24"/>
              </w:rPr>
              <w:t>2.0 Impact of a pandemic on the automotive industry</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_Toc92296066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3</w:t>
            </w:r>
            <w:r w:rsidR="00D1490C" w:rsidRPr="00D1490C">
              <w:rPr>
                <w:noProof/>
                <w:webHidden/>
                <w:sz w:val="24"/>
                <w:szCs w:val="24"/>
              </w:rPr>
              <w:fldChar w:fldCharType="end"/>
            </w:r>
          </w:hyperlink>
        </w:p>
        <w:p w14:paraId="0ED97612" w14:textId="54BAFAB3" w:rsidR="00D1490C" w:rsidRPr="00D1490C" w:rsidRDefault="00CB7FA2" w:rsidP="00D1490C">
          <w:pPr>
            <w:pStyle w:val="TOC1"/>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67" w:history="1">
            <w:r w:rsidR="00D1490C" w:rsidRPr="00D1490C">
              <w:rPr>
                <w:rStyle w:val="Hyperlink"/>
                <w:rFonts w:ascii="Times New Roman" w:hAnsi="Times New Roman"/>
                <w:noProof/>
                <w:sz w:val="24"/>
                <w:szCs w:val="24"/>
              </w:rPr>
              <w:t>3.0 Megatrends of the industry</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_Toc92296067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5</w:t>
            </w:r>
            <w:r w:rsidR="00D1490C" w:rsidRPr="00D1490C">
              <w:rPr>
                <w:noProof/>
                <w:webHidden/>
                <w:sz w:val="24"/>
                <w:szCs w:val="24"/>
              </w:rPr>
              <w:fldChar w:fldCharType="end"/>
            </w:r>
          </w:hyperlink>
        </w:p>
        <w:p w14:paraId="4793589F" w14:textId="2A562CB4" w:rsidR="00D1490C" w:rsidRPr="00D1490C" w:rsidRDefault="00CB7FA2" w:rsidP="00D1490C">
          <w:pPr>
            <w:pStyle w:val="TOC2"/>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68" w:history="1">
            <w:r w:rsidR="00D1490C" w:rsidRPr="00D1490C">
              <w:rPr>
                <w:rStyle w:val="Hyperlink"/>
                <w:rFonts w:ascii="Times New Roman" w:hAnsi="Times New Roman"/>
                <w:noProof/>
                <w:sz w:val="24"/>
                <w:szCs w:val="24"/>
              </w:rPr>
              <w:t>3.1 Sustainability</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_Toc92296068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5</w:t>
            </w:r>
            <w:r w:rsidR="00D1490C" w:rsidRPr="00D1490C">
              <w:rPr>
                <w:noProof/>
                <w:webHidden/>
                <w:sz w:val="24"/>
                <w:szCs w:val="24"/>
              </w:rPr>
              <w:fldChar w:fldCharType="end"/>
            </w:r>
          </w:hyperlink>
        </w:p>
        <w:p w14:paraId="7ABB9B8F" w14:textId="791066FD" w:rsidR="00D1490C" w:rsidRPr="00D1490C" w:rsidRDefault="00CB7FA2" w:rsidP="00D1490C">
          <w:pPr>
            <w:pStyle w:val="TOC2"/>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69" w:history="1">
            <w:r w:rsidR="00D1490C" w:rsidRPr="00D1490C">
              <w:rPr>
                <w:rStyle w:val="Hyperlink"/>
                <w:rFonts w:ascii="Times New Roman" w:hAnsi="Times New Roman"/>
                <w:noProof/>
                <w:sz w:val="24"/>
                <w:szCs w:val="24"/>
              </w:rPr>
              <w:t>3.2 Customer centricity</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_Toc92296069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6</w:t>
            </w:r>
            <w:r w:rsidR="00D1490C" w:rsidRPr="00D1490C">
              <w:rPr>
                <w:noProof/>
                <w:webHidden/>
                <w:sz w:val="24"/>
                <w:szCs w:val="24"/>
              </w:rPr>
              <w:fldChar w:fldCharType="end"/>
            </w:r>
          </w:hyperlink>
        </w:p>
        <w:p w14:paraId="0A4BA7F3" w14:textId="0E85EF14" w:rsidR="00D1490C" w:rsidRPr="00D1490C" w:rsidRDefault="00CB7FA2" w:rsidP="00D1490C">
          <w:pPr>
            <w:pStyle w:val="TOC2"/>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70" w:history="1">
            <w:r w:rsidR="00D1490C" w:rsidRPr="00D1490C">
              <w:rPr>
                <w:rStyle w:val="Hyperlink"/>
                <w:rFonts w:ascii="Times New Roman" w:hAnsi="Times New Roman"/>
                <w:noProof/>
                <w:sz w:val="24"/>
                <w:szCs w:val="24"/>
              </w:rPr>
              <w:t>3.3 Intelligent industry</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_Toc92296070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7</w:t>
            </w:r>
            <w:r w:rsidR="00D1490C" w:rsidRPr="00D1490C">
              <w:rPr>
                <w:noProof/>
                <w:webHidden/>
                <w:sz w:val="24"/>
                <w:szCs w:val="24"/>
              </w:rPr>
              <w:fldChar w:fldCharType="end"/>
            </w:r>
          </w:hyperlink>
        </w:p>
        <w:p w14:paraId="1376D771" w14:textId="236CDCA0" w:rsidR="00D1490C" w:rsidRPr="00D1490C" w:rsidRDefault="00CB7FA2" w:rsidP="00D1490C">
          <w:pPr>
            <w:pStyle w:val="TOC1"/>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71" w:history="1">
            <w:r w:rsidR="00D1490C" w:rsidRPr="00D1490C">
              <w:rPr>
                <w:rStyle w:val="Hyperlink"/>
                <w:rFonts w:ascii="Times New Roman" w:hAnsi="Times New Roman"/>
                <w:noProof/>
                <w:sz w:val="24"/>
                <w:szCs w:val="24"/>
              </w:rPr>
              <w:t>4.0 Survival and success factors for the industry</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_Toc92296071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8</w:t>
            </w:r>
            <w:r w:rsidR="00D1490C" w:rsidRPr="00D1490C">
              <w:rPr>
                <w:noProof/>
                <w:webHidden/>
                <w:sz w:val="24"/>
                <w:szCs w:val="24"/>
              </w:rPr>
              <w:fldChar w:fldCharType="end"/>
            </w:r>
          </w:hyperlink>
        </w:p>
        <w:p w14:paraId="5133CC70" w14:textId="3BD901AA" w:rsidR="00D1490C" w:rsidRPr="00D1490C" w:rsidRDefault="00CB7FA2" w:rsidP="00D1490C">
          <w:pPr>
            <w:pStyle w:val="TOC1"/>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72" w:history="1">
            <w:r w:rsidR="00D1490C" w:rsidRPr="00D1490C">
              <w:rPr>
                <w:rStyle w:val="Hyperlink"/>
                <w:rFonts w:ascii="Times New Roman" w:hAnsi="Times New Roman"/>
                <w:noProof/>
                <w:sz w:val="24"/>
                <w:szCs w:val="24"/>
              </w:rPr>
              <w:t>5.0 Conclusion</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_Toc92296072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9</w:t>
            </w:r>
            <w:r w:rsidR="00D1490C" w:rsidRPr="00D1490C">
              <w:rPr>
                <w:noProof/>
                <w:webHidden/>
                <w:sz w:val="24"/>
                <w:szCs w:val="24"/>
              </w:rPr>
              <w:fldChar w:fldCharType="end"/>
            </w:r>
          </w:hyperlink>
        </w:p>
        <w:p w14:paraId="4B36BBFB" w14:textId="010846B2" w:rsidR="00D1490C" w:rsidRPr="00D1490C" w:rsidRDefault="00CB7FA2" w:rsidP="00D1490C">
          <w:pPr>
            <w:pStyle w:val="TOC1"/>
            <w:tabs>
              <w:tab w:val="right" w:leader="dot" w:pos="9350"/>
            </w:tabs>
            <w:spacing w:line="480" w:lineRule="auto"/>
            <w:rPr>
              <w:rFonts w:asciiTheme="minorHAnsi" w:eastAsiaTheme="minorEastAsia" w:hAnsiTheme="minorHAnsi" w:cstheme="minorBidi"/>
              <w:noProof/>
              <w:sz w:val="24"/>
              <w:szCs w:val="24"/>
              <w:lang w:val="en-IN" w:eastAsia="en-IN"/>
            </w:rPr>
          </w:pPr>
          <w:hyperlink w:anchor="_Toc92296073" w:history="1">
            <w:r w:rsidR="00D1490C" w:rsidRPr="00D1490C">
              <w:rPr>
                <w:rStyle w:val="Hyperlink"/>
                <w:rFonts w:ascii="Times New Roman" w:hAnsi="Times New Roman"/>
                <w:noProof/>
                <w:sz w:val="24"/>
                <w:szCs w:val="24"/>
              </w:rPr>
              <w:t>References</w:t>
            </w:r>
            <w:r w:rsidR="00D1490C" w:rsidRPr="00D1490C">
              <w:rPr>
                <w:noProof/>
                <w:webHidden/>
                <w:sz w:val="24"/>
                <w:szCs w:val="24"/>
              </w:rPr>
              <w:tab/>
            </w:r>
            <w:r w:rsidR="00D1490C" w:rsidRPr="00D1490C">
              <w:rPr>
                <w:noProof/>
                <w:webHidden/>
                <w:sz w:val="24"/>
                <w:szCs w:val="24"/>
              </w:rPr>
              <w:fldChar w:fldCharType="begin"/>
            </w:r>
            <w:r w:rsidR="00D1490C" w:rsidRPr="00D1490C">
              <w:rPr>
                <w:noProof/>
                <w:webHidden/>
                <w:sz w:val="24"/>
                <w:szCs w:val="24"/>
              </w:rPr>
              <w:instrText xml:space="preserve"> PAGEREF _Toc92296073 \h </w:instrText>
            </w:r>
            <w:r w:rsidR="00D1490C" w:rsidRPr="00D1490C">
              <w:rPr>
                <w:noProof/>
                <w:webHidden/>
                <w:sz w:val="24"/>
                <w:szCs w:val="24"/>
              </w:rPr>
            </w:r>
            <w:r w:rsidR="00D1490C" w:rsidRPr="00D1490C">
              <w:rPr>
                <w:noProof/>
                <w:webHidden/>
                <w:sz w:val="24"/>
                <w:szCs w:val="24"/>
              </w:rPr>
              <w:fldChar w:fldCharType="separate"/>
            </w:r>
            <w:r w:rsidR="00D1490C" w:rsidRPr="00D1490C">
              <w:rPr>
                <w:noProof/>
                <w:webHidden/>
                <w:sz w:val="24"/>
                <w:szCs w:val="24"/>
              </w:rPr>
              <w:t>10</w:t>
            </w:r>
            <w:r w:rsidR="00D1490C" w:rsidRPr="00D1490C">
              <w:rPr>
                <w:noProof/>
                <w:webHidden/>
                <w:sz w:val="24"/>
                <w:szCs w:val="24"/>
              </w:rPr>
              <w:fldChar w:fldCharType="end"/>
            </w:r>
          </w:hyperlink>
        </w:p>
        <w:p w14:paraId="325B87C0" w14:textId="0DD6571E" w:rsidR="00113677" w:rsidRPr="003464CB" w:rsidRDefault="00DC6EE5" w:rsidP="00D1490C">
          <w:pPr>
            <w:spacing w:line="480" w:lineRule="auto"/>
            <w:jc w:val="both"/>
            <w:rPr>
              <w:rFonts w:ascii="Times New Roman" w:hAnsi="Times New Roman"/>
              <w:sz w:val="24"/>
              <w:szCs w:val="24"/>
            </w:rPr>
          </w:pPr>
          <w:r w:rsidRPr="00D1490C">
            <w:rPr>
              <w:rFonts w:ascii="Times New Roman" w:hAnsi="Times New Roman"/>
              <w:sz w:val="24"/>
              <w:szCs w:val="24"/>
            </w:rPr>
            <w:fldChar w:fldCharType="end"/>
          </w:r>
        </w:p>
      </w:sdtContent>
    </w:sdt>
    <w:p w14:paraId="7C739BAD" w14:textId="77777777" w:rsidR="0047067E" w:rsidRPr="003464CB" w:rsidRDefault="00DC6EE5" w:rsidP="00D1490C">
      <w:pPr>
        <w:pStyle w:val="Heading1"/>
        <w:spacing w:line="480" w:lineRule="auto"/>
        <w:jc w:val="both"/>
        <w:rPr>
          <w:rFonts w:ascii="Times New Roman" w:hAnsi="Times New Roman" w:cs="Times New Roman"/>
          <w:color w:val="auto"/>
          <w:sz w:val="24"/>
          <w:szCs w:val="24"/>
        </w:rPr>
      </w:pPr>
      <w:r w:rsidRPr="003464CB">
        <w:rPr>
          <w:rFonts w:ascii="Times New Roman" w:hAnsi="Times New Roman" w:cs="Times New Roman"/>
          <w:color w:val="auto"/>
          <w:sz w:val="24"/>
          <w:szCs w:val="24"/>
        </w:rPr>
        <w:br w:type="page"/>
      </w:r>
      <w:bookmarkStart w:id="1" w:name="_Toc92296065"/>
      <w:r w:rsidR="000B2DC2" w:rsidRPr="003464CB">
        <w:rPr>
          <w:rFonts w:ascii="Times New Roman" w:hAnsi="Times New Roman" w:cs="Times New Roman"/>
          <w:color w:val="auto"/>
          <w:sz w:val="24"/>
          <w:szCs w:val="24"/>
        </w:rPr>
        <w:lastRenderedPageBreak/>
        <w:t>1.0 Introduction</w:t>
      </w:r>
      <w:bookmarkEnd w:id="1"/>
    </w:p>
    <w:p w14:paraId="021E8A05" w14:textId="77777777" w:rsidR="00D1490C"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This report will </w:t>
      </w:r>
      <w:r w:rsidR="00113677" w:rsidRPr="003464CB">
        <w:rPr>
          <w:rFonts w:ascii="Times New Roman" w:hAnsi="Times New Roman"/>
          <w:sz w:val="24"/>
          <w:szCs w:val="24"/>
        </w:rPr>
        <w:t>analyze</w:t>
      </w:r>
      <w:r w:rsidRPr="003464CB">
        <w:rPr>
          <w:rFonts w:ascii="Times New Roman" w:hAnsi="Times New Roman"/>
          <w:sz w:val="24"/>
          <w:szCs w:val="24"/>
        </w:rPr>
        <w:t xml:space="preserve"> the impact of pandemics on the automotive industry and state the survival and success factors for the industry in consideration of the megatrends that noticed this in the market. Critical </w:t>
      </w:r>
      <w:r w:rsidR="00113677" w:rsidRPr="003464CB">
        <w:rPr>
          <w:rFonts w:ascii="Times New Roman" w:hAnsi="Times New Roman"/>
          <w:sz w:val="24"/>
          <w:szCs w:val="24"/>
        </w:rPr>
        <w:t>analysis of the selected brand has also been provided and understands</w:t>
      </w:r>
      <w:r w:rsidRPr="003464CB">
        <w:rPr>
          <w:rFonts w:ascii="Times New Roman" w:hAnsi="Times New Roman"/>
          <w:sz w:val="24"/>
          <w:szCs w:val="24"/>
        </w:rPr>
        <w:t xml:space="preserve"> the subject topic in a detailed manner. BMW is a German multinational corporate manufacturer of luxury vehicles and motorcycles and is headquartered in Munich, Germany. This corporation was founded in 1960. Proper recognition of the major forces which shape the Global Business environment within the automobile industry will be </w:t>
      </w:r>
      <w:r w:rsidR="00113677" w:rsidRPr="003464CB">
        <w:rPr>
          <w:rFonts w:ascii="Times New Roman" w:hAnsi="Times New Roman"/>
          <w:sz w:val="24"/>
          <w:szCs w:val="24"/>
        </w:rPr>
        <w:t>analyzed</w:t>
      </w:r>
      <w:r w:rsidRPr="003464CB">
        <w:rPr>
          <w:rFonts w:ascii="Times New Roman" w:hAnsi="Times New Roman"/>
          <w:sz w:val="24"/>
          <w:szCs w:val="24"/>
        </w:rPr>
        <w:t xml:space="preserve"> in this report.</w:t>
      </w:r>
    </w:p>
    <w:p w14:paraId="3FDB1025" w14:textId="62892EC3" w:rsidR="0047067E" w:rsidRDefault="00D1490C" w:rsidP="00D1490C">
      <w:pPr>
        <w:spacing w:line="480" w:lineRule="auto"/>
        <w:jc w:val="center"/>
        <w:rPr>
          <w:rFonts w:ascii="Times New Roman" w:hAnsi="Times New Roman"/>
          <w:sz w:val="24"/>
          <w:szCs w:val="24"/>
          <w:shd w:val="clear" w:color="auto" w:fill="FFFFFF"/>
        </w:rPr>
      </w:pPr>
      <w:r>
        <w:rPr>
          <w:noProof/>
          <w:lang w:val="en-GB" w:eastAsia="en-GB"/>
        </w:rPr>
        <w:drawing>
          <wp:inline distT="0" distB="0" distL="0" distR="0" wp14:anchorId="6F281F0D" wp14:editId="30D7D167">
            <wp:extent cx="1623060" cy="1553809"/>
            <wp:effectExtent l="0" t="0" r="0" b="0"/>
            <wp:docPr id="1" name="Picture 1" descr="Pin by James Galliford on Трафареты in 2021 | Bmw, Bmw logo, Vecto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by James Galliford on Трафареты in 2021 | Bmw, Bmw logo, Vector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25623" cy="1556263"/>
                    </a:xfrm>
                    <a:prstGeom prst="rect">
                      <a:avLst/>
                    </a:prstGeom>
                    <a:noFill/>
                    <a:ln>
                      <a:noFill/>
                    </a:ln>
                  </pic:spPr>
                </pic:pic>
              </a:graphicData>
            </a:graphic>
          </wp:inline>
        </w:drawing>
      </w:r>
    </w:p>
    <w:p w14:paraId="43D3E095" w14:textId="05CCD506" w:rsidR="00D1490C" w:rsidRDefault="00D1490C" w:rsidP="00D1490C">
      <w:pPr>
        <w:spacing w:line="480" w:lineRule="auto"/>
        <w:jc w:val="center"/>
        <w:rPr>
          <w:rFonts w:ascii="Times New Roman" w:hAnsi="Times New Roman"/>
          <w:sz w:val="24"/>
          <w:szCs w:val="24"/>
          <w:shd w:val="clear" w:color="auto" w:fill="FFFFFF"/>
        </w:rPr>
      </w:pPr>
      <w:r>
        <w:rPr>
          <w:rFonts w:ascii="Times New Roman" w:hAnsi="Times New Roman"/>
          <w:sz w:val="24"/>
          <w:szCs w:val="24"/>
          <w:shd w:val="clear" w:color="auto" w:fill="FFFFFF"/>
        </w:rPr>
        <w:t>Fig: Logo of BMW</w:t>
      </w:r>
    </w:p>
    <w:p w14:paraId="1E1503CD" w14:textId="0FCAA39B" w:rsidR="00D1490C" w:rsidRPr="003464CB" w:rsidRDefault="00D1490C" w:rsidP="00D1490C">
      <w:pPr>
        <w:spacing w:line="480" w:lineRule="auto"/>
        <w:jc w:val="center"/>
        <w:rPr>
          <w:rFonts w:ascii="Times New Roman" w:hAnsi="Times New Roman"/>
          <w:sz w:val="24"/>
          <w:szCs w:val="24"/>
          <w:shd w:val="clear" w:color="auto" w:fill="FFFFFF"/>
        </w:rPr>
      </w:pPr>
      <w:r>
        <w:rPr>
          <w:rFonts w:ascii="Times New Roman" w:hAnsi="Times New Roman"/>
          <w:sz w:val="24"/>
          <w:szCs w:val="24"/>
          <w:shd w:val="clear" w:color="auto" w:fill="FFFFFF"/>
        </w:rPr>
        <w:t xml:space="preserve">Source: </w:t>
      </w:r>
      <w:r w:rsidRPr="003464CB">
        <w:rPr>
          <w:rFonts w:ascii="Times New Roman" w:hAnsi="Times New Roman"/>
          <w:sz w:val="24"/>
          <w:szCs w:val="24"/>
          <w:shd w:val="clear" w:color="auto" w:fill="FFFFFF"/>
        </w:rPr>
        <w:t>(BMW Group,</w:t>
      </w:r>
      <w:r>
        <w:rPr>
          <w:rFonts w:ascii="Times New Roman" w:hAnsi="Times New Roman"/>
          <w:sz w:val="24"/>
          <w:szCs w:val="24"/>
          <w:shd w:val="clear" w:color="auto" w:fill="FFFFFF"/>
        </w:rPr>
        <w:t xml:space="preserve"> </w:t>
      </w:r>
      <w:r w:rsidRPr="003464CB">
        <w:rPr>
          <w:rFonts w:ascii="Times New Roman" w:hAnsi="Times New Roman"/>
          <w:sz w:val="24"/>
          <w:szCs w:val="24"/>
          <w:shd w:val="clear" w:color="auto" w:fill="FFFFFF"/>
        </w:rPr>
        <w:t>2022)</w:t>
      </w:r>
    </w:p>
    <w:p w14:paraId="52073461" w14:textId="77777777" w:rsidR="0047067E" w:rsidRPr="003464CB" w:rsidRDefault="00DC6EE5" w:rsidP="00D1490C">
      <w:pPr>
        <w:pStyle w:val="Heading1"/>
        <w:spacing w:line="480" w:lineRule="auto"/>
        <w:jc w:val="both"/>
        <w:rPr>
          <w:rFonts w:ascii="Times New Roman" w:hAnsi="Times New Roman" w:cs="Times New Roman"/>
          <w:color w:val="auto"/>
          <w:sz w:val="24"/>
          <w:szCs w:val="24"/>
        </w:rPr>
      </w:pPr>
      <w:bookmarkStart w:id="2" w:name="_Toc92296066"/>
      <w:r w:rsidRPr="003464CB">
        <w:rPr>
          <w:rFonts w:ascii="Times New Roman" w:hAnsi="Times New Roman" w:cs="Times New Roman"/>
          <w:color w:val="auto"/>
          <w:sz w:val="24"/>
          <w:szCs w:val="24"/>
        </w:rPr>
        <w:t>2.0 Impact of a pandemic on the automotive industry</w:t>
      </w:r>
      <w:bookmarkEnd w:id="2"/>
    </w:p>
    <w:p w14:paraId="79715E60" w14:textId="327DDFAC" w:rsidR="0047067E" w:rsidRPr="003464CB" w:rsidRDefault="00DC6EE5"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rPr>
        <w:t xml:space="preserve">The covid-19 pandemic has impacted all industries. The automotive industry has faced severe descriptions and it is considered to be the most affected. </w:t>
      </w:r>
      <w:r w:rsidR="00113677" w:rsidRPr="003464CB">
        <w:rPr>
          <w:rFonts w:ascii="Times New Roman" w:hAnsi="Times New Roman"/>
          <w:sz w:val="24"/>
          <w:szCs w:val="24"/>
        </w:rPr>
        <w:t xml:space="preserve">In April 2020, during the first month of lockdown in the UK most of the new vehicle registrations had disappeared and an astounding figure of around 97% dropping was seen while comparison on year on year. </w:t>
      </w:r>
      <w:r w:rsidRPr="003464CB">
        <w:rPr>
          <w:rFonts w:ascii="Times New Roman" w:hAnsi="Times New Roman"/>
          <w:sz w:val="24"/>
          <w:szCs w:val="24"/>
        </w:rPr>
        <w:t xml:space="preserve">According to the statistics in the September 2020 reducing percentage of around 33 was no taste on </w:t>
      </w:r>
      <w:r w:rsidR="00113677" w:rsidRPr="003464CB">
        <w:rPr>
          <w:rFonts w:ascii="Times New Roman" w:hAnsi="Times New Roman"/>
          <w:sz w:val="24"/>
          <w:szCs w:val="24"/>
        </w:rPr>
        <w:t>you’re</w:t>
      </w:r>
      <w:r w:rsidRPr="003464CB">
        <w:rPr>
          <w:rFonts w:ascii="Times New Roman" w:hAnsi="Times New Roman"/>
          <w:sz w:val="24"/>
          <w:szCs w:val="24"/>
        </w:rPr>
        <w:t xml:space="preserve"> to date </w:t>
      </w:r>
      <w:r w:rsidRPr="003464CB">
        <w:rPr>
          <w:rFonts w:ascii="Times New Roman" w:hAnsi="Times New Roman"/>
          <w:sz w:val="24"/>
          <w:szCs w:val="24"/>
        </w:rPr>
        <w:lastRenderedPageBreak/>
        <w:t>registrations when compared to 2019</w:t>
      </w:r>
      <w:r w:rsidR="003464CB">
        <w:rPr>
          <w:rFonts w:ascii="Times New Roman" w:hAnsi="Times New Roman"/>
          <w:sz w:val="24"/>
          <w:szCs w:val="24"/>
        </w:rPr>
        <w:t xml:space="preserve"> </w:t>
      </w:r>
      <w:r w:rsidR="008D1BF3" w:rsidRPr="003464CB">
        <w:rPr>
          <w:rFonts w:ascii="Times New Roman" w:hAnsi="Times New Roman"/>
          <w:sz w:val="24"/>
          <w:szCs w:val="24"/>
          <w:shd w:val="clear" w:color="auto" w:fill="FFFFFF"/>
        </w:rPr>
        <w:t>(Xu et al, 2020)</w:t>
      </w:r>
      <w:r w:rsidRPr="003464CB">
        <w:rPr>
          <w:rFonts w:ascii="Times New Roman" w:hAnsi="Times New Roman"/>
          <w:sz w:val="24"/>
          <w:szCs w:val="24"/>
        </w:rPr>
        <w:t xml:space="preserve">. A lot of restrictions where east and subsequently impost have a work the uncertainty has kept on increasing for the automotive sector as the demand Outlook has continually declined after the pre-crisis levels. The recent survey shows that 22% of the UK crowds no longer intend to buy a car and a further 35% does not have any clear view about purchasing any car. On hold, an 18% decrease was noticed on the three pending levels </w:t>
      </w:r>
      <w:r w:rsidR="00113677" w:rsidRPr="003464CB">
        <w:rPr>
          <w:rFonts w:ascii="Times New Roman" w:hAnsi="Times New Roman"/>
          <w:sz w:val="24"/>
          <w:szCs w:val="24"/>
        </w:rPr>
        <w:t>that</w:t>
      </w:r>
      <w:r w:rsidRPr="003464CB">
        <w:rPr>
          <w:rFonts w:ascii="Times New Roman" w:hAnsi="Times New Roman"/>
          <w:sz w:val="24"/>
          <w:szCs w:val="24"/>
        </w:rPr>
        <w:t xml:space="preserve"> are not intended towards buying a car before the end of covid-19.</w:t>
      </w:r>
    </w:p>
    <w:p w14:paraId="0D3E93B8" w14:textId="7319211F" w:rsidR="0047067E" w:rsidRPr="003464CB" w:rsidRDefault="00DC6EE5"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rPr>
        <w:t xml:space="preserve">The British car production has decreased by an annual 18.2% in October after the </w:t>
      </w:r>
      <w:r w:rsidR="00113677" w:rsidRPr="003464CB">
        <w:rPr>
          <w:rFonts w:ascii="Times New Roman" w:hAnsi="Times New Roman"/>
          <w:sz w:val="24"/>
          <w:szCs w:val="24"/>
        </w:rPr>
        <w:t>coronavirus</w:t>
      </w:r>
      <w:r w:rsidRPr="003464CB">
        <w:rPr>
          <w:rFonts w:ascii="Times New Roman" w:hAnsi="Times New Roman"/>
          <w:sz w:val="24"/>
          <w:szCs w:val="24"/>
        </w:rPr>
        <w:t xml:space="preserve"> pandemic and lockdown measures have continued to stay progressive</w:t>
      </w:r>
      <w:r w:rsidR="003464CB">
        <w:rPr>
          <w:rFonts w:ascii="Times New Roman" w:hAnsi="Times New Roman"/>
          <w:sz w:val="24"/>
          <w:szCs w:val="24"/>
        </w:rPr>
        <w:t xml:space="preserve"> </w:t>
      </w:r>
      <w:r w:rsidR="003464CB" w:rsidRPr="003464CB">
        <w:rPr>
          <w:rFonts w:ascii="Times New Roman" w:hAnsi="Times New Roman"/>
          <w:sz w:val="24"/>
          <w:szCs w:val="24"/>
          <w:shd w:val="clear" w:color="auto" w:fill="FFFFFF"/>
        </w:rPr>
        <w:t>(</w:t>
      </w:r>
      <w:proofErr w:type="spellStart"/>
      <w:r w:rsidR="003464CB" w:rsidRPr="003464CB">
        <w:rPr>
          <w:rFonts w:ascii="Times New Roman" w:hAnsi="Times New Roman"/>
          <w:sz w:val="24"/>
          <w:szCs w:val="24"/>
          <w:shd w:val="clear" w:color="auto" w:fill="FFFFFF"/>
        </w:rPr>
        <w:t>Behaldi</w:t>
      </w:r>
      <w:proofErr w:type="spellEnd"/>
      <w:r w:rsidR="003464CB" w:rsidRPr="003464CB">
        <w:rPr>
          <w:rFonts w:ascii="Times New Roman" w:hAnsi="Times New Roman"/>
          <w:sz w:val="24"/>
          <w:szCs w:val="24"/>
          <w:shd w:val="clear" w:color="auto" w:fill="FFFFFF"/>
        </w:rPr>
        <w:t xml:space="preserve"> et al,2021)</w:t>
      </w:r>
      <w:r w:rsidRPr="003464CB">
        <w:rPr>
          <w:rFonts w:ascii="Times New Roman" w:hAnsi="Times New Roman"/>
          <w:sz w:val="24"/>
          <w:szCs w:val="24"/>
        </w:rPr>
        <w:t xml:space="preserve">. Around 110 179 cars have rolled off the assembly lines during September. The automatic sector of the UK has undergone </w:t>
      </w:r>
      <w:r w:rsidR="00113677" w:rsidRPr="003464CB">
        <w:rPr>
          <w:rFonts w:ascii="Times New Roman" w:hAnsi="Times New Roman"/>
          <w:sz w:val="24"/>
          <w:szCs w:val="24"/>
        </w:rPr>
        <w:t>descriptions</w:t>
      </w:r>
      <w:r w:rsidRPr="003464CB">
        <w:rPr>
          <w:rFonts w:ascii="Times New Roman" w:hAnsi="Times New Roman"/>
          <w:sz w:val="24"/>
          <w:szCs w:val="24"/>
        </w:rPr>
        <w:t xml:space="preserve"> and they are waiting for clarity on the trading terms as it is one of the </w:t>
      </w:r>
      <w:r w:rsidR="00113677" w:rsidRPr="003464CB">
        <w:rPr>
          <w:rFonts w:ascii="Times New Roman" w:hAnsi="Times New Roman"/>
          <w:sz w:val="24"/>
          <w:szCs w:val="24"/>
        </w:rPr>
        <w:t>biggest</w:t>
      </w:r>
      <w:r w:rsidRPr="003464CB">
        <w:rPr>
          <w:rFonts w:ascii="Times New Roman" w:hAnsi="Times New Roman"/>
          <w:sz w:val="24"/>
          <w:szCs w:val="24"/>
        </w:rPr>
        <w:t xml:space="preserve"> export </w:t>
      </w:r>
      <w:r w:rsidR="00113677" w:rsidRPr="003464CB">
        <w:rPr>
          <w:rFonts w:ascii="Times New Roman" w:hAnsi="Times New Roman"/>
          <w:sz w:val="24"/>
          <w:szCs w:val="24"/>
        </w:rPr>
        <w:t>markets</w:t>
      </w:r>
      <w:r w:rsidRPr="003464CB">
        <w:rPr>
          <w:rFonts w:ascii="Times New Roman" w:hAnsi="Times New Roman"/>
          <w:sz w:val="24"/>
          <w:szCs w:val="24"/>
        </w:rPr>
        <w:t xml:space="preserve"> in the </w:t>
      </w:r>
      <w:r w:rsidR="00113677" w:rsidRPr="003464CB">
        <w:rPr>
          <w:rFonts w:ascii="Times New Roman" w:hAnsi="Times New Roman"/>
          <w:sz w:val="24"/>
          <w:szCs w:val="24"/>
        </w:rPr>
        <w:t>European Union</w:t>
      </w:r>
      <w:r w:rsidRPr="003464CB">
        <w:rPr>
          <w:rFonts w:ascii="Times New Roman" w:hAnsi="Times New Roman"/>
          <w:sz w:val="24"/>
          <w:szCs w:val="24"/>
        </w:rPr>
        <w:t xml:space="preserve">. However, the European Union has suggested a ban on the sale of new petrol and diesel cars from </w:t>
      </w:r>
      <w:r w:rsidR="003464CB" w:rsidRPr="003464CB">
        <w:rPr>
          <w:rFonts w:ascii="Times New Roman" w:hAnsi="Times New Roman"/>
          <w:sz w:val="24"/>
          <w:szCs w:val="24"/>
        </w:rPr>
        <w:t xml:space="preserve">2030 </w:t>
      </w:r>
      <w:r w:rsidR="003464CB" w:rsidRPr="003464CB">
        <w:rPr>
          <w:rFonts w:ascii="Times New Roman" w:hAnsi="Times New Roman"/>
          <w:sz w:val="24"/>
          <w:szCs w:val="24"/>
          <w:shd w:val="clear" w:color="auto" w:fill="FFFFFF"/>
        </w:rPr>
        <w:t>(</w:t>
      </w:r>
      <w:r w:rsidR="008D1BF3" w:rsidRPr="003464CB">
        <w:rPr>
          <w:rFonts w:ascii="Times New Roman" w:hAnsi="Times New Roman"/>
          <w:sz w:val="24"/>
          <w:szCs w:val="24"/>
          <w:shd w:val="clear" w:color="auto" w:fill="FFFFFF"/>
        </w:rPr>
        <w:t>Baldwin and Tomiura,2020)</w:t>
      </w:r>
      <w:r w:rsidRPr="003464CB">
        <w:rPr>
          <w:rFonts w:ascii="Times New Roman" w:hAnsi="Times New Roman"/>
          <w:sz w:val="24"/>
          <w:szCs w:val="24"/>
        </w:rPr>
        <w:t xml:space="preserve">. Along with it and make these regulations have challenged the system of the automotive industry in the European countries. </w:t>
      </w:r>
    </w:p>
    <w:p w14:paraId="34B5C3A6" w14:textId="6BF31BF1" w:rsidR="0047067E"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The guidance of BMW has suggested that their vital sales will condition to detect it in all the major markets in 2020 how it will </w:t>
      </w:r>
      <w:r w:rsidR="00113677" w:rsidRPr="003464CB">
        <w:rPr>
          <w:rFonts w:ascii="Times New Roman" w:hAnsi="Times New Roman"/>
          <w:sz w:val="24"/>
          <w:szCs w:val="24"/>
        </w:rPr>
        <w:t>normalize</w:t>
      </w:r>
      <w:r w:rsidRPr="003464CB">
        <w:rPr>
          <w:rFonts w:ascii="Times New Roman" w:hAnsi="Times New Roman"/>
          <w:sz w:val="24"/>
          <w:szCs w:val="24"/>
        </w:rPr>
        <w:t xml:space="preserve"> after a few weeks, the pandemic has stopped. The original planning of BMW for earning report interest on tax margin was around 6% and 8% in the automotive sector in 2020 and in line with the predictions 6.8% margin was achieved in 2019</w:t>
      </w:r>
      <w:r w:rsidR="003464CB">
        <w:rPr>
          <w:rFonts w:ascii="Times New Roman" w:hAnsi="Times New Roman"/>
          <w:sz w:val="24"/>
          <w:szCs w:val="24"/>
        </w:rPr>
        <w:t xml:space="preserve"> </w:t>
      </w:r>
      <w:r w:rsidR="003464CB" w:rsidRPr="003464CB">
        <w:rPr>
          <w:rFonts w:ascii="Times New Roman" w:hAnsi="Times New Roman"/>
          <w:sz w:val="24"/>
          <w:szCs w:val="24"/>
          <w:shd w:val="clear" w:color="auto" w:fill="FFFFFF"/>
        </w:rPr>
        <w:t>(</w:t>
      </w:r>
      <w:proofErr w:type="spellStart"/>
      <w:r w:rsidR="003464CB" w:rsidRPr="003464CB">
        <w:rPr>
          <w:rFonts w:ascii="Times New Roman" w:hAnsi="Times New Roman"/>
          <w:sz w:val="24"/>
          <w:szCs w:val="24"/>
          <w:shd w:val="clear" w:color="auto" w:fill="FFFFFF"/>
        </w:rPr>
        <w:t>Behaldi</w:t>
      </w:r>
      <w:proofErr w:type="spellEnd"/>
      <w:r w:rsidR="003464CB" w:rsidRPr="003464CB">
        <w:rPr>
          <w:rFonts w:ascii="Times New Roman" w:hAnsi="Times New Roman"/>
          <w:sz w:val="24"/>
          <w:szCs w:val="24"/>
          <w:shd w:val="clear" w:color="auto" w:fill="FFFFFF"/>
        </w:rPr>
        <w:t xml:space="preserve"> et al,2021)</w:t>
      </w:r>
      <w:r w:rsidRPr="003464CB">
        <w:rPr>
          <w:rFonts w:ascii="Times New Roman" w:hAnsi="Times New Roman"/>
          <w:sz w:val="24"/>
          <w:szCs w:val="24"/>
        </w:rPr>
        <w:t xml:space="preserve">. The impact of reduced profitability for this car manufacture has witnessed the decreasing sales targets and their inability to meet the European Union emission </w:t>
      </w:r>
      <w:r w:rsidR="00113677" w:rsidRPr="003464CB">
        <w:rPr>
          <w:rFonts w:ascii="Times New Roman" w:hAnsi="Times New Roman"/>
          <w:sz w:val="24"/>
          <w:szCs w:val="24"/>
        </w:rPr>
        <w:t>targets beyond</w:t>
      </w:r>
      <w:r w:rsidRPr="003464CB">
        <w:rPr>
          <w:rFonts w:ascii="Times New Roman" w:hAnsi="Times New Roman"/>
          <w:sz w:val="24"/>
          <w:szCs w:val="24"/>
        </w:rPr>
        <w:t xml:space="preserve"> 2020. </w:t>
      </w:r>
    </w:p>
    <w:p w14:paraId="6883D3F3" w14:textId="42207530" w:rsidR="00D1490C" w:rsidRDefault="00D1490C" w:rsidP="00D1490C">
      <w:pPr>
        <w:spacing w:line="480" w:lineRule="auto"/>
        <w:jc w:val="center"/>
        <w:rPr>
          <w:rFonts w:ascii="Times New Roman" w:hAnsi="Times New Roman"/>
          <w:sz w:val="24"/>
          <w:szCs w:val="24"/>
          <w:shd w:val="clear" w:color="auto" w:fill="FFFFFF"/>
        </w:rPr>
      </w:pPr>
      <w:r>
        <w:rPr>
          <w:noProof/>
          <w:lang w:val="en-GB" w:eastAsia="en-GB"/>
        </w:rPr>
        <w:lastRenderedPageBreak/>
        <w:drawing>
          <wp:inline distT="0" distB="0" distL="0" distR="0" wp14:anchorId="26C162B9" wp14:editId="067F1EFA">
            <wp:extent cx="3192780" cy="1432560"/>
            <wp:effectExtent l="0" t="0" r="0" b="0"/>
            <wp:docPr id="2" name="Picture 2" descr="BMW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MW In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2780" cy="1432560"/>
                    </a:xfrm>
                    <a:prstGeom prst="rect">
                      <a:avLst/>
                    </a:prstGeom>
                    <a:noFill/>
                    <a:ln>
                      <a:noFill/>
                    </a:ln>
                  </pic:spPr>
                </pic:pic>
              </a:graphicData>
            </a:graphic>
          </wp:inline>
        </w:drawing>
      </w:r>
    </w:p>
    <w:p w14:paraId="723C93FE" w14:textId="5A465032" w:rsidR="00D1490C" w:rsidRDefault="00D1490C" w:rsidP="00D1490C">
      <w:pPr>
        <w:spacing w:line="480" w:lineRule="auto"/>
        <w:jc w:val="center"/>
        <w:rPr>
          <w:rFonts w:ascii="Times New Roman" w:hAnsi="Times New Roman"/>
          <w:sz w:val="24"/>
          <w:szCs w:val="24"/>
          <w:shd w:val="clear" w:color="auto" w:fill="FFFFFF"/>
        </w:rPr>
      </w:pPr>
      <w:r>
        <w:rPr>
          <w:rFonts w:ascii="Times New Roman" w:hAnsi="Times New Roman"/>
          <w:sz w:val="24"/>
          <w:szCs w:val="24"/>
          <w:shd w:val="clear" w:color="auto" w:fill="FFFFFF"/>
        </w:rPr>
        <w:t>Fig: Special Program of BMW</w:t>
      </w:r>
    </w:p>
    <w:p w14:paraId="567F8646" w14:textId="407EA4D0" w:rsidR="00D1490C" w:rsidRPr="00D1490C" w:rsidRDefault="00D1490C" w:rsidP="00D1490C">
      <w:pPr>
        <w:spacing w:line="480" w:lineRule="auto"/>
        <w:jc w:val="center"/>
        <w:rPr>
          <w:rFonts w:ascii="Times New Roman" w:hAnsi="Times New Roman"/>
          <w:b/>
          <w:bCs/>
          <w:sz w:val="24"/>
          <w:szCs w:val="24"/>
          <w:shd w:val="clear" w:color="auto" w:fill="FFFFFF"/>
        </w:rPr>
      </w:pPr>
      <w:r>
        <w:rPr>
          <w:rFonts w:ascii="Times New Roman" w:hAnsi="Times New Roman"/>
          <w:sz w:val="24"/>
          <w:szCs w:val="24"/>
          <w:shd w:val="clear" w:color="auto" w:fill="FFFFFF"/>
        </w:rPr>
        <w:t xml:space="preserve">Source: </w:t>
      </w:r>
      <w:r w:rsidRPr="003464CB">
        <w:rPr>
          <w:rFonts w:ascii="Times New Roman" w:hAnsi="Times New Roman"/>
          <w:sz w:val="24"/>
          <w:szCs w:val="24"/>
          <w:shd w:val="clear" w:color="auto" w:fill="FFFFFF"/>
        </w:rPr>
        <w:t>(BMW Group,</w:t>
      </w:r>
      <w:r>
        <w:rPr>
          <w:rFonts w:ascii="Times New Roman" w:hAnsi="Times New Roman"/>
          <w:sz w:val="24"/>
          <w:szCs w:val="24"/>
          <w:shd w:val="clear" w:color="auto" w:fill="FFFFFF"/>
        </w:rPr>
        <w:t xml:space="preserve"> </w:t>
      </w:r>
      <w:r w:rsidRPr="003464CB">
        <w:rPr>
          <w:rFonts w:ascii="Times New Roman" w:hAnsi="Times New Roman"/>
          <w:sz w:val="24"/>
          <w:szCs w:val="24"/>
          <w:shd w:val="clear" w:color="auto" w:fill="FFFFFF"/>
        </w:rPr>
        <w:t>2022)</w:t>
      </w:r>
    </w:p>
    <w:p w14:paraId="3C1F8DEC" w14:textId="14AEB855" w:rsidR="0047067E" w:rsidRPr="003464CB" w:rsidRDefault="00DC6EE5"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rPr>
        <w:t xml:space="preserve">BMW has started a special program where they have adjusted the production in line with the demand notice for any specific product of their brand. The production plans of BMW in Europe and South Africa has closed and a mini car dealership has been affected due to this. The demand growth of BMW has </w:t>
      </w:r>
      <w:r w:rsidR="00113677" w:rsidRPr="003464CB">
        <w:rPr>
          <w:rFonts w:ascii="Times New Roman" w:hAnsi="Times New Roman"/>
          <w:sz w:val="24"/>
          <w:szCs w:val="24"/>
        </w:rPr>
        <w:t>weakened</w:t>
      </w:r>
      <w:r w:rsidRPr="003464CB">
        <w:rPr>
          <w:rFonts w:ascii="Times New Roman" w:hAnsi="Times New Roman"/>
          <w:sz w:val="24"/>
          <w:szCs w:val="24"/>
        </w:rPr>
        <w:t xml:space="preserve"> in </w:t>
      </w:r>
      <w:r w:rsidR="003464CB" w:rsidRPr="003464CB">
        <w:rPr>
          <w:rFonts w:ascii="Times New Roman" w:hAnsi="Times New Roman"/>
          <w:sz w:val="24"/>
          <w:szCs w:val="24"/>
        </w:rPr>
        <w:t>the South</w:t>
      </w:r>
      <w:r w:rsidRPr="003464CB">
        <w:rPr>
          <w:rFonts w:ascii="Times New Roman" w:hAnsi="Times New Roman"/>
          <w:sz w:val="24"/>
          <w:szCs w:val="24"/>
        </w:rPr>
        <w:t xml:space="preserve"> Asian countries as well as in China however on the positive side, the chairman of the BMW board </w:t>
      </w:r>
      <w:r w:rsidR="003464CB" w:rsidRPr="003464CB">
        <w:rPr>
          <w:rFonts w:ascii="Times New Roman" w:hAnsi="Times New Roman"/>
          <w:sz w:val="24"/>
          <w:szCs w:val="24"/>
        </w:rPr>
        <w:t>has</w:t>
      </w:r>
      <w:r w:rsidRPr="003464CB">
        <w:rPr>
          <w:rFonts w:ascii="Times New Roman" w:hAnsi="Times New Roman"/>
          <w:sz w:val="24"/>
          <w:szCs w:val="24"/>
        </w:rPr>
        <w:t xml:space="preserve"> commented that they are noticing signs of going in the right direction as 95% of the dealers are walking in the online mode and the incoming orders are rising quickly again</w:t>
      </w:r>
      <w:r w:rsidR="008D1BF3" w:rsidRPr="003464CB">
        <w:rPr>
          <w:rFonts w:ascii="Times New Roman" w:hAnsi="Times New Roman"/>
          <w:sz w:val="24"/>
          <w:szCs w:val="24"/>
          <w:shd w:val="clear" w:color="auto" w:fill="FFFFFF"/>
        </w:rPr>
        <w:t xml:space="preserve"> (BMW Group,</w:t>
      </w:r>
      <w:r w:rsidR="003464CB">
        <w:rPr>
          <w:rFonts w:ascii="Times New Roman" w:hAnsi="Times New Roman"/>
          <w:sz w:val="24"/>
          <w:szCs w:val="24"/>
          <w:shd w:val="clear" w:color="auto" w:fill="FFFFFF"/>
        </w:rPr>
        <w:t xml:space="preserve"> </w:t>
      </w:r>
      <w:r w:rsidR="008D1BF3" w:rsidRPr="003464CB">
        <w:rPr>
          <w:rFonts w:ascii="Times New Roman" w:hAnsi="Times New Roman"/>
          <w:sz w:val="24"/>
          <w:szCs w:val="24"/>
          <w:shd w:val="clear" w:color="auto" w:fill="FFFFFF"/>
        </w:rPr>
        <w:t>2022)</w:t>
      </w:r>
      <w:r w:rsidRPr="003464CB">
        <w:rPr>
          <w:rFonts w:ascii="Times New Roman" w:hAnsi="Times New Roman"/>
          <w:sz w:val="24"/>
          <w:szCs w:val="24"/>
        </w:rPr>
        <w:t xml:space="preserve">. Most of the critics suggested that this is one of the motivational messages that the chairman provides to its employees and it has nothing to do with the rise of car orders in reality. The group and names of BMW have decreased significantly and the main uncertainty surrounds the future worldwide developments and the impact of </w:t>
      </w:r>
      <w:r w:rsidR="00113677" w:rsidRPr="003464CB">
        <w:rPr>
          <w:rFonts w:ascii="Times New Roman" w:hAnsi="Times New Roman"/>
          <w:sz w:val="24"/>
          <w:szCs w:val="24"/>
        </w:rPr>
        <w:t>the coronavirus</w:t>
      </w:r>
      <w:r w:rsidRPr="003464CB">
        <w:rPr>
          <w:rFonts w:ascii="Times New Roman" w:hAnsi="Times New Roman"/>
          <w:sz w:val="24"/>
          <w:szCs w:val="24"/>
        </w:rPr>
        <w:t xml:space="preserve">. Hence it can be stated that, all the automotive brands all in a vulnerable position for providing an accurate forecast for 2020. BMW has lost around 666 million </w:t>
      </w:r>
      <w:r w:rsidR="00113677" w:rsidRPr="003464CB">
        <w:rPr>
          <w:rFonts w:ascii="Times New Roman" w:hAnsi="Times New Roman"/>
          <w:sz w:val="24"/>
          <w:szCs w:val="24"/>
        </w:rPr>
        <w:t>Euros</w:t>
      </w:r>
      <w:r w:rsidRPr="003464CB">
        <w:rPr>
          <w:rFonts w:ascii="Times New Roman" w:hAnsi="Times New Roman"/>
          <w:sz w:val="24"/>
          <w:szCs w:val="24"/>
        </w:rPr>
        <w:t xml:space="preserve"> before interest and taxes since April and June of 2020. For the first time, BMW has dragged the brand into the red and it is most impacted because of its inclination towards the production of luxury cars which has turned out to be unaffordable </w:t>
      </w:r>
      <w:r w:rsidR="00113677" w:rsidRPr="003464CB">
        <w:rPr>
          <w:rFonts w:ascii="Times New Roman" w:hAnsi="Times New Roman"/>
          <w:sz w:val="24"/>
          <w:szCs w:val="24"/>
        </w:rPr>
        <w:t>for most</w:t>
      </w:r>
      <w:r w:rsidRPr="003464CB">
        <w:rPr>
          <w:rFonts w:ascii="Times New Roman" w:hAnsi="Times New Roman"/>
          <w:sz w:val="24"/>
          <w:szCs w:val="24"/>
        </w:rPr>
        <w:t xml:space="preserve"> of the customers. The German manufacturer has recorded a bigger than predicted Ebit loss, and this happened due to </w:t>
      </w:r>
      <w:r w:rsidRPr="003464CB">
        <w:rPr>
          <w:rFonts w:ascii="Times New Roman" w:hAnsi="Times New Roman"/>
          <w:sz w:val="24"/>
          <w:szCs w:val="24"/>
        </w:rPr>
        <w:lastRenderedPageBreak/>
        <w:t>the small town of dealerships and factories</w:t>
      </w:r>
      <w:r w:rsidR="008D1BF3" w:rsidRPr="003464CB">
        <w:rPr>
          <w:rFonts w:ascii="Times New Roman" w:hAnsi="Times New Roman"/>
          <w:sz w:val="24"/>
          <w:szCs w:val="24"/>
          <w:shd w:val="clear" w:color="auto" w:fill="FFFFFF"/>
        </w:rPr>
        <w:t xml:space="preserve"> (</w:t>
      </w:r>
      <w:proofErr w:type="spellStart"/>
      <w:r w:rsidR="008D1BF3" w:rsidRPr="003464CB">
        <w:rPr>
          <w:rFonts w:ascii="Times New Roman" w:hAnsi="Times New Roman"/>
          <w:sz w:val="24"/>
          <w:szCs w:val="24"/>
          <w:shd w:val="clear" w:color="auto" w:fill="FFFFFF"/>
        </w:rPr>
        <w:t>Miglani</w:t>
      </w:r>
      <w:proofErr w:type="spellEnd"/>
      <w:r w:rsidR="008D1BF3" w:rsidRPr="003464CB">
        <w:rPr>
          <w:rFonts w:ascii="Times New Roman" w:hAnsi="Times New Roman"/>
          <w:sz w:val="24"/>
          <w:szCs w:val="24"/>
          <w:shd w:val="clear" w:color="auto" w:fill="FFFFFF"/>
        </w:rPr>
        <w:t>,</w:t>
      </w:r>
      <w:r w:rsidR="003464CB">
        <w:rPr>
          <w:rFonts w:ascii="Times New Roman" w:hAnsi="Times New Roman"/>
          <w:sz w:val="24"/>
          <w:szCs w:val="24"/>
          <w:shd w:val="clear" w:color="auto" w:fill="FFFFFF"/>
        </w:rPr>
        <w:t xml:space="preserve"> </w:t>
      </w:r>
      <w:r w:rsidR="008D1BF3" w:rsidRPr="003464CB">
        <w:rPr>
          <w:rFonts w:ascii="Times New Roman" w:hAnsi="Times New Roman"/>
          <w:sz w:val="24"/>
          <w:szCs w:val="24"/>
          <w:shd w:val="clear" w:color="auto" w:fill="FFFFFF"/>
        </w:rPr>
        <w:t>2019)</w:t>
      </w:r>
      <w:r w:rsidRPr="003464CB">
        <w:rPr>
          <w:rFonts w:ascii="Times New Roman" w:hAnsi="Times New Roman"/>
          <w:sz w:val="24"/>
          <w:szCs w:val="24"/>
        </w:rPr>
        <w:t xml:space="preserve">. Volkswagen has lost around 2.4 billion Euros and they have cut the dividend while </w:t>
      </w:r>
      <w:r w:rsidR="00113677" w:rsidRPr="003464CB">
        <w:rPr>
          <w:rFonts w:ascii="Times New Roman" w:hAnsi="Times New Roman"/>
          <w:sz w:val="24"/>
          <w:szCs w:val="24"/>
        </w:rPr>
        <w:t>Daimler</w:t>
      </w:r>
      <w:r w:rsidRPr="003464CB">
        <w:rPr>
          <w:rFonts w:ascii="Times New Roman" w:hAnsi="Times New Roman"/>
          <w:sz w:val="24"/>
          <w:szCs w:val="24"/>
        </w:rPr>
        <w:t xml:space="preserve"> </w:t>
      </w:r>
      <w:r w:rsidR="00113677" w:rsidRPr="003464CB">
        <w:rPr>
          <w:rFonts w:ascii="Times New Roman" w:hAnsi="Times New Roman"/>
          <w:sz w:val="24"/>
          <w:szCs w:val="24"/>
        </w:rPr>
        <w:t>Ag had</w:t>
      </w:r>
      <w:r w:rsidRPr="003464CB">
        <w:rPr>
          <w:rFonts w:ascii="Times New Roman" w:hAnsi="Times New Roman"/>
          <w:sz w:val="24"/>
          <w:szCs w:val="24"/>
        </w:rPr>
        <w:t xml:space="preserve"> to slash around ten thousand jobs to remain in profit. However, BMW is one of the limited companies, who have protected their employees, </w:t>
      </w:r>
      <w:r w:rsidR="008D1BF3" w:rsidRPr="003464CB">
        <w:rPr>
          <w:rFonts w:ascii="Times New Roman" w:hAnsi="Times New Roman"/>
          <w:sz w:val="24"/>
          <w:szCs w:val="24"/>
        </w:rPr>
        <w:t>and has</w:t>
      </w:r>
      <w:r w:rsidRPr="003464CB">
        <w:rPr>
          <w:rFonts w:ascii="Times New Roman" w:hAnsi="Times New Roman"/>
          <w:sz w:val="24"/>
          <w:szCs w:val="24"/>
        </w:rPr>
        <w:t xml:space="preserve"> not taken any stern steps due to the economic breakdown of the brand. </w:t>
      </w:r>
    </w:p>
    <w:p w14:paraId="21946FAD" w14:textId="77777777" w:rsidR="0047067E" w:rsidRPr="003464CB" w:rsidRDefault="00DC6EE5" w:rsidP="00D1490C">
      <w:pPr>
        <w:pStyle w:val="Heading1"/>
        <w:spacing w:line="480" w:lineRule="auto"/>
        <w:jc w:val="both"/>
        <w:rPr>
          <w:rFonts w:ascii="Times New Roman" w:hAnsi="Times New Roman" w:cs="Times New Roman"/>
          <w:color w:val="auto"/>
          <w:sz w:val="24"/>
          <w:szCs w:val="24"/>
        </w:rPr>
      </w:pPr>
      <w:bookmarkStart w:id="3" w:name="_Toc92296067"/>
      <w:r w:rsidRPr="003464CB">
        <w:rPr>
          <w:rFonts w:ascii="Times New Roman" w:hAnsi="Times New Roman" w:cs="Times New Roman"/>
          <w:color w:val="auto"/>
          <w:sz w:val="24"/>
          <w:szCs w:val="24"/>
        </w:rPr>
        <w:t>3.0 Megatrends of the industry</w:t>
      </w:r>
      <w:bookmarkEnd w:id="3"/>
    </w:p>
    <w:p w14:paraId="568D0AA0" w14:textId="77777777" w:rsidR="00113677" w:rsidRPr="003464CB" w:rsidRDefault="00DC6EE5" w:rsidP="00D1490C">
      <w:pPr>
        <w:pStyle w:val="Heading2"/>
        <w:spacing w:line="480" w:lineRule="auto"/>
        <w:jc w:val="both"/>
        <w:rPr>
          <w:rFonts w:ascii="Times New Roman" w:hAnsi="Times New Roman" w:cs="Times New Roman"/>
          <w:color w:val="auto"/>
          <w:sz w:val="24"/>
          <w:szCs w:val="24"/>
        </w:rPr>
      </w:pPr>
      <w:bookmarkStart w:id="4" w:name="_Toc92296068"/>
      <w:r w:rsidRPr="003464CB">
        <w:rPr>
          <w:rFonts w:ascii="Times New Roman" w:hAnsi="Times New Roman" w:cs="Times New Roman"/>
          <w:color w:val="auto"/>
          <w:sz w:val="24"/>
          <w:szCs w:val="24"/>
        </w:rPr>
        <w:t>3.1 Sustainability</w:t>
      </w:r>
      <w:bookmarkEnd w:id="4"/>
      <w:r w:rsidRPr="003464CB">
        <w:rPr>
          <w:rFonts w:ascii="Times New Roman" w:hAnsi="Times New Roman" w:cs="Times New Roman"/>
          <w:color w:val="auto"/>
          <w:sz w:val="24"/>
          <w:szCs w:val="24"/>
        </w:rPr>
        <w:t xml:space="preserve"> </w:t>
      </w:r>
    </w:p>
    <w:p w14:paraId="7BDD809A" w14:textId="2DE51E1F" w:rsidR="0047067E" w:rsidRPr="003464CB" w:rsidRDefault="00DC6EE5" w:rsidP="00D1490C">
      <w:pPr>
        <w:spacing w:line="480" w:lineRule="auto"/>
        <w:jc w:val="both"/>
        <w:rPr>
          <w:rFonts w:ascii="Times New Roman" w:hAnsi="Times New Roman"/>
          <w:sz w:val="24"/>
          <w:szCs w:val="24"/>
          <w:shd w:val="clear" w:color="auto" w:fill="FFFFFF"/>
        </w:rPr>
      </w:pPr>
      <w:r w:rsidRPr="003464CB">
        <w:rPr>
          <w:rFonts w:ascii="Times New Roman" w:hAnsi="Times New Roman"/>
          <w:b/>
          <w:bCs/>
          <w:sz w:val="24"/>
          <w:szCs w:val="24"/>
        </w:rPr>
        <w:t xml:space="preserve"> </w:t>
      </w:r>
      <w:r w:rsidRPr="003464CB">
        <w:rPr>
          <w:rFonts w:ascii="Times New Roman" w:hAnsi="Times New Roman"/>
          <w:sz w:val="24"/>
          <w:szCs w:val="24"/>
        </w:rPr>
        <w:t>With the increasing awareness of environmental conditions, around 80% of the consumers are trying to make purchases based on sustainability issues. Companies from all industries have started to react to this matter by seeking comprehensive programs which aim to reduce the environmental footprint and through the reaching of net neutral impact in context to carbon dioxide and other greenhouse gases</w:t>
      </w:r>
      <w:r w:rsidR="008D1BF3" w:rsidRPr="003464CB">
        <w:rPr>
          <w:rFonts w:ascii="Times New Roman" w:hAnsi="Times New Roman"/>
          <w:sz w:val="24"/>
          <w:szCs w:val="24"/>
          <w:shd w:val="clear" w:color="auto" w:fill="FFFFFF"/>
        </w:rPr>
        <w:t xml:space="preserve"> (</w:t>
      </w:r>
      <w:proofErr w:type="spellStart"/>
      <w:r w:rsidR="008D1BF3" w:rsidRPr="003464CB">
        <w:rPr>
          <w:rFonts w:ascii="Times New Roman" w:hAnsi="Times New Roman"/>
          <w:sz w:val="24"/>
          <w:szCs w:val="24"/>
          <w:shd w:val="clear" w:color="auto" w:fill="FFFFFF"/>
        </w:rPr>
        <w:t>Nicolleti</w:t>
      </w:r>
      <w:proofErr w:type="spellEnd"/>
      <w:r w:rsidR="008D1BF3" w:rsidRPr="003464CB">
        <w:rPr>
          <w:rFonts w:ascii="Times New Roman" w:hAnsi="Times New Roman"/>
          <w:sz w:val="24"/>
          <w:szCs w:val="24"/>
          <w:shd w:val="clear" w:color="auto" w:fill="FFFFFF"/>
        </w:rPr>
        <w:t xml:space="preserve"> et al</w:t>
      </w:r>
      <w:r w:rsidR="003464CB">
        <w:rPr>
          <w:rFonts w:ascii="Times New Roman" w:hAnsi="Times New Roman"/>
          <w:sz w:val="24"/>
          <w:szCs w:val="24"/>
          <w:shd w:val="clear" w:color="auto" w:fill="FFFFFF"/>
        </w:rPr>
        <w:t>.</w:t>
      </w:r>
      <w:r w:rsidR="008D1BF3" w:rsidRPr="003464CB">
        <w:rPr>
          <w:rFonts w:ascii="Times New Roman" w:hAnsi="Times New Roman"/>
          <w:sz w:val="24"/>
          <w:szCs w:val="24"/>
          <w:shd w:val="clear" w:color="auto" w:fill="FFFFFF"/>
        </w:rPr>
        <w:t>,</w:t>
      </w:r>
      <w:r w:rsidR="003464CB">
        <w:rPr>
          <w:rFonts w:ascii="Times New Roman" w:hAnsi="Times New Roman"/>
          <w:sz w:val="24"/>
          <w:szCs w:val="24"/>
          <w:shd w:val="clear" w:color="auto" w:fill="FFFFFF"/>
        </w:rPr>
        <w:t xml:space="preserve"> </w:t>
      </w:r>
      <w:r w:rsidR="008D1BF3" w:rsidRPr="003464CB">
        <w:rPr>
          <w:rFonts w:ascii="Times New Roman" w:hAnsi="Times New Roman"/>
          <w:sz w:val="24"/>
          <w:szCs w:val="24"/>
          <w:shd w:val="clear" w:color="auto" w:fill="FFFFFF"/>
        </w:rPr>
        <w:t>2020)</w:t>
      </w:r>
      <w:r w:rsidRPr="003464CB">
        <w:rPr>
          <w:rFonts w:ascii="Times New Roman" w:hAnsi="Times New Roman"/>
          <w:sz w:val="24"/>
          <w:szCs w:val="24"/>
        </w:rPr>
        <w:t xml:space="preserve">. The automotive industry has faced a social demand for having a sustainable </w:t>
      </w:r>
      <w:r w:rsidR="00113677" w:rsidRPr="003464CB">
        <w:rPr>
          <w:rFonts w:ascii="Times New Roman" w:hAnsi="Times New Roman"/>
          <w:sz w:val="24"/>
          <w:szCs w:val="24"/>
        </w:rPr>
        <w:t>behaviour</w:t>
      </w:r>
      <w:r w:rsidRPr="003464CB">
        <w:rPr>
          <w:rFonts w:ascii="Times New Roman" w:hAnsi="Times New Roman"/>
          <w:sz w:val="24"/>
          <w:szCs w:val="24"/>
        </w:rPr>
        <w:t xml:space="preserve">. The vehicle emissions regulation has been issued by the European Union and it has been repeatedly tightened by them because of the depleting ozone and other environmental conditions. BMW has started to design hybrid vehicles which run on sustainable means and does not hamper the condition of society. For example, most of the companies are trying to focus on battery technology and bring it as a mainstream fuel for running electric vehicles. The </w:t>
      </w:r>
      <w:r w:rsidR="00113677" w:rsidRPr="003464CB">
        <w:rPr>
          <w:rFonts w:ascii="Times New Roman" w:hAnsi="Times New Roman"/>
          <w:sz w:val="24"/>
          <w:szCs w:val="24"/>
        </w:rPr>
        <w:t>adoption of electric vehicles has</w:t>
      </w:r>
      <w:r w:rsidRPr="003464CB">
        <w:rPr>
          <w:rFonts w:ascii="Times New Roman" w:hAnsi="Times New Roman"/>
          <w:sz w:val="24"/>
          <w:szCs w:val="24"/>
        </w:rPr>
        <w:t xml:space="preserve"> seen a </w:t>
      </w:r>
      <w:r w:rsidR="00113677" w:rsidRPr="003464CB">
        <w:rPr>
          <w:rFonts w:ascii="Times New Roman" w:hAnsi="Times New Roman"/>
          <w:sz w:val="24"/>
          <w:szCs w:val="24"/>
        </w:rPr>
        <w:t>rise,</w:t>
      </w:r>
      <w:r w:rsidRPr="003464CB">
        <w:rPr>
          <w:rFonts w:ascii="Times New Roman" w:hAnsi="Times New Roman"/>
          <w:sz w:val="24"/>
          <w:szCs w:val="24"/>
        </w:rPr>
        <w:t xml:space="preserve"> and this has witnessed a general awareness of the demand for sustainability in the automobile industry. 62% of the automotive </w:t>
      </w:r>
      <w:r w:rsidR="00113677" w:rsidRPr="003464CB">
        <w:rPr>
          <w:rFonts w:ascii="Times New Roman" w:hAnsi="Times New Roman"/>
          <w:sz w:val="24"/>
          <w:szCs w:val="24"/>
        </w:rPr>
        <w:t>organizations</w:t>
      </w:r>
      <w:r w:rsidRPr="003464CB">
        <w:rPr>
          <w:rFonts w:ascii="Times New Roman" w:hAnsi="Times New Roman"/>
          <w:sz w:val="24"/>
          <w:szCs w:val="24"/>
        </w:rPr>
        <w:t xml:space="preserve"> have claimed to gain </w:t>
      </w:r>
      <w:r w:rsidR="00113677" w:rsidRPr="003464CB">
        <w:rPr>
          <w:rFonts w:ascii="Times New Roman" w:hAnsi="Times New Roman"/>
          <w:sz w:val="24"/>
          <w:szCs w:val="24"/>
        </w:rPr>
        <w:t>sustainability-based</w:t>
      </w:r>
      <w:r w:rsidRPr="003464CB">
        <w:rPr>
          <w:rFonts w:ascii="Times New Roman" w:hAnsi="Times New Roman"/>
          <w:sz w:val="24"/>
          <w:szCs w:val="24"/>
        </w:rPr>
        <w:t xml:space="preserve"> targets. The entire impact of the value chain which ranges from product development to sourcing and logistics and other cycles solutions needs to improvise by the automatic manufacturers such that environmental and social impacts are possible. </w:t>
      </w:r>
    </w:p>
    <w:p w14:paraId="7B9B8409" w14:textId="77777777" w:rsidR="00113677" w:rsidRPr="003464CB" w:rsidRDefault="00DC6EE5" w:rsidP="00D1490C">
      <w:pPr>
        <w:pStyle w:val="Heading2"/>
        <w:spacing w:line="480" w:lineRule="auto"/>
        <w:jc w:val="both"/>
        <w:rPr>
          <w:rFonts w:ascii="Times New Roman" w:hAnsi="Times New Roman" w:cs="Times New Roman"/>
          <w:color w:val="auto"/>
          <w:sz w:val="24"/>
          <w:szCs w:val="24"/>
        </w:rPr>
      </w:pPr>
      <w:bookmarkStart w:id="5" w:name="_Toc92296069"/>
      <w:r w:rsidRPr="003464CB">
        <w:rPr>
          <w:rFonts w:ascii="Times New Roman" w:hAnsi="Times New Roman" w:cs="Times New Roman"/>
          <w:color w:val="auto"/>
          <w:sz w:val="24"/>
          <w:szCs w:val="24"/>
        </w:rPr>
        <w:lastRenderedPageBreak/>
        <w:t>3.2 Customer centricity</w:t>
      </w:r>
      <w:bookmarkEnd w:id="5"/>
      <w:r w:rsidRPr="003464CB">
        <w:rPr>
          <w:rFonts w:ascii="Times New Roman" w:hAnsi="Times New Roman" w:cs="Times New Roman"/>
          <w:color w:val="auto"/>
          <w:sz w:val="24"/>
          <w:szCs w:val="24"/>
        </w:rPr>
        <w:t xml:space="preserve"> </w:t>
      </w:r>
    </w:p>
    <w:p w14:paraId="24958D3B" w14:textId="77777777" w:rsidR="00DC6EE5" w:rsidRDefault="00DC6EE5" w:rsidP="00D1490C">
      <w:pPr>
        <w:spacing w:line="480" w:lineRule="auto"/>
        <w:jc w:val="both"/>
        <w:rPr>
          <w:rFonts w:ascii="Times New Roman" w:hAnsi="Times New Roman"/>
          <w:sz w:val="24"/>
          <w:szCs w:val="24"/>
        </w:rPr>
      </w:pPr>
      <w:r w:rsidRPr="003464CB">
        <w:rPr>
          <w:rFonts w:ascii="Times New Roman" w:hAnsi="Times New Roman"/>
          <w:bCs/>
          <w:sz w:val="24"/>
          <w:szCs w:val="24"/>
        </w:rPr>
        <w:t>Sustainability</w:t>
      </w:r>
      <w:r w:rsidR="000B2DC2" w:rsidRPr="003464CB">
        <w:rPr>
          <w:rFonts w:ascii="Times New Roman" w:hAnsi="Times New Roman"/>
          <w:sz w:val="24"/>
          <w:szCs w:val="24"/>
        </w:rPr>
        <w:t xml:space="preserve"> is not the only area where the expectations of customers are altering rather most of the younger customers have considered buying a car when they need the address by the company. The consumers of this industry are technology-driven and on the </w:t>
      </w:r>
      <w:r w:rsidRPr="003464CB">
        <w:rPr>
          <w:rFonts w:ascii="Times New Roman" w:hAnsi="Times New Roman"/>
          <w:sz w:val="24"/>
          <w:szCs w:val="24"/>
        </w:rPr>
        <w:t>lookout</w:t>
      </w:r>
      <w:r w:rsidR="000B2DC2" w:rsidRPr="003464CB">
        <w:rPr>
          <w:rFonts w:ascii="Times New Roman" w:hAnsi="Times New Roman"/>
          <w:sz w:val="24"/>
          <w:szCs w:val="24"/>
        </w:rPr>
        <w:t xml:space="preserve"> for the best options within their price ranges. For any company to succeed in this modern and completed market they need to look over the expectations and demands of the consumers. Being customer-centric is the only way to hold a competitive edge as the technology acquired by all the leading automotive sectors are stimulated and belongs to the same level. When the competition turns out to be quite distinct if then the only escape for the companies to escalate upon the losses after a pandemic is buying understanding the needs of the consumers and defining and designing products that would </w:t>
      </w:r>
      <w:r w:rsidRPr="003464CB">
        <w:rPr>
          <w:rFonts w:ascii="Times New Roman" w:hAnsi="Times New Roman"/>
          <w:sz w:val="24"/>
          <w:szCs w:val="24"/>
        </w:rPr>
        <w:t>come</w:t>
      </w:r>
      <w:r w:rsidR="000B2DC2" w:rsidRPr="003464CB">
        <w:rPr>
          <w:rFonts w:ascii="Times New Roman" w:hAnsi="Times New Roman"/>
          <w:sz w:val="24"/>
          <w:szCs w:val="24"/>
        </w:rPr>
        <w:t xml:space="preserve"> up with the level of </w:t>
      </w:r>
      <w:r w:rsidR="003464CB" w:rsidRPr="003464CB">
        <w:rPr>
          <w:rFonts w:ascii="Times New Roman" w:hAnsi="Times New Roman"/>
          <w:sz w:val="24"/>
          <w:szCs w:val="24"/>
        </w:rPr>
        <w:t xml:space="preserve">expectations </w:t>
      </w:r>
      <w:r w:rsidR="003464CB" w:rsidRPr="003464CB">
        <w:rPr>
          <w:rFonts w:ascii="Times New Roman" w:hAnsi="Times New Roman"/>
          <w:sz w:val="24"/>
          <w:szCs w:val="24"/>
          <w:shd w:val="clear" w:color="auto" w:fill="FFFFFF"/>
        </w:rPr>
        <w:t>(</w:t>
      </w:r>
      <w:proofErr w:type="spellStart"/>
      <w:r w:rsidR="008D1BF3" w:rsidRPr="003464CB">
        <w:rPr>
          <w:rFonts w:ascii="Times New Roman" w:hAnsi="Times New Roman"/>
          <w:sz w:val="24"/>
          <w:szCs w:val="24"/>
          <w:shd w:val="clear" w:color="auto" w:fill="FFFFFF"/>
        </w:rPr>
        <w:t>Kalaitzi</w:t>
      </w:r>
      <w:proofErr w:type="spellEnd"/>
      <w:r w:rsidR="008D1BF3" w:rsidRPr="003464CB">
        <w:rPr>
          <w:rFonts w:ascii="Times New Roman" w:hAnsi="Times New Roman"/>
          <w:sz w:val="24"/>
          <w:szCs w:val="24"/>
          <w:shd w:val="clear" w:color="auto" w:fill="FFFFFF"/>
        </w:rPr>
        <w:t xml:space="preserve"> et al</w:t>
      </w:r>
      <w:r w:rsidR="003464CB">
        <w:rPr>
          <w:rFonts w:ascii="Times New Roman" w:hAnsi="Times New Roman"/>
          <w:sz w:val="24"/>
          <w:szCs w:val="24"/>
          <w:shd w:val="clear" w:color="auto" w:fill="FFFFFF"/>
        </w:rPr>
        <w:t>.</w:t>
      </w:r>
      <w:r w:rsidR="008D1BF3" w:rsidRPr="003464CB">
        <w:rPr>
          <w:rFonts w:ascii="Times New Roman" w:hAnsi="Times New Roman"/>
          <w:sz w:val="24"/>
          <w:szCs w:val="24"/>
          <w:shd w:val="clear" w:color="auto" w:fill="FFFFFF"/>
        </w:rPr>
        <w:t>,</w:t>
      </w:r>
      <w:r w:rsidR="003464CB">
        <w:rPr>
          <w:rFonts w:ascii="Times New Roman" w:hAnsi="Times New Roman"/>
          <w:sz w:val="24"/>
          <w:szCs w:val="24"/>
          <w:shd w:val="clear" w:color="auto" w:fill="FFFFFF"/>
        </w:rPr>
        <w:t xml:space="preserve"> </w:t>
      </w:r>
      <w:r w:rsidR="008D1BF3" w:rsidRPr="003464CB">
        <w:rPr>
          <w:rFonts w:ascii="Times New Roman" w:hAnsi="Times New Roman"/>
          <w:sz w:val="24"/>
          <w:szCs w:val="24"/>
          <w:shd w:val="clear" w:color="auto" w:fill="FFFFFF"/>
        </w:rPr>
        <w:t>2021)</w:t>
      </w:r>
      <w:r w:rsidR="000B2DC2" w:rsidRPr="003464CB">
        <w:rPr>
          <w:rFonts w:ascii="Times New Roman" w:hAnsi="Times New Roman"/>
          <w:sz w:val="24"/>
          <w:szCs w:val="24"/>
        </w:rPr>
        <w:t xml:space="preserve">. </w:t>
      </w:r>
    </w:p>
    <w:p w14:paraId="7EF17A8A" w14:textId="77777777" w:rsidR="00DC6EE5" w:rsidRDefault="000B2DC2"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Customer centricity needs to be adopted by the </w:t>
      </w:r>
      <w:r w:rsidR="00DC6EE5" w:rsidRPr="003464CB">
        <w:rPr>
          <w:rFonts w:ascii="Times New Roman" w:hAnsi="Times New Roman"/>
          <w:sz w:val="24"/>
          <w:szCs w:val="24"/>
        </w:rPr>
        <w:t>organizations</w:t>
      </w:r>
      <w:r w:rsidRPr="003464CB">
        <w:rPr>
          <w:rFonts w:ascii="Times New Roman" w:hAnsi="Times New Roman"/>
          <w:sz w:val="24"/>
          <w:szCs w:val="24"/>
        </w:rPr>
        <w:t xml:space="preserve"> and for this, they have to develop a strong communication channel internally and externally for the development of new products and for setting up new processes. Customer centricity should be treated as the main driver of the physical and the digital world and </w:t>
      </w:r>
      <w:r w:rsidR="00DC6EE5" w:rsidRPr="003464CB">
        <w:rPr>
          <w:rFonts w:ascii="Times New Roman" w:hAnsi="Times New Roman"/>
          <w:sz w:val="24"/>
          <w:szCs w:val="24"/>
        </w:rPr>
        <w:t>these need</w:t>
      </w:r>
      <w:r w:rsidRPr="003464CB">
        <w:rPr>
          <w:rFonts w:ascii="Times New Roman" w:hAnsi="Times New Roman"/>
          <w:sz w:val="24"/>
          <w:szCs w:val="24"/>
        </w:rPr>
        <w:t xml:space="preserve"> to be seamlessly integrated into both the processes of external-internal means. The customers have shown an increased sense of independence and self-determination and for this, the company needs to focus more on the </w:t>
      </w:r>
      <w:r w:rsidR="003464CB" w:rsidRPr="003464CB">
        <w:rPr>
          <w:rFonts w:ascii="Times New Roman" w:hAnsi="Times New Roman"/>
          <w:sz w:val="24"/>
          <w:szCs w:val="24"/>
        </w:rPr>
        <w:t>behaviour</w:t>
      </w:r>
      <w:r w:rsidRPr="003464CB">
        <w:rPr>
          <w:rFonts w:ascii="Times New Roman" w:hAnsi="Times New Roman"/>
          <w:sz w:val="24"/>
          <w:szCs w:val="24"/>
        </w:rPr>
        <w:t xml:space="preserve"> and </w:t>
      </w:r>
      <w:r w:rsidR="003464CB">
        <w:rPr>
          <w:rFonts w:ascii="Times New Roman" w:hAnsi="Times New Roman"/>
          <w:sz w:val="24"/>
          <w:szCs w:val="24"/>
        </w:rPr>
        <w:t xml:space="preserve">then </w:t>
      </w:r>
      <w:r w:rsidRPr="003464CB">
        <w:rPr>
          <w:rFonts w:ascii="Times New Roman" w:hAnsi="Times New Roman"/>
          <w:sz w:val="24"/>
          <w:szCs w:val="24"/>
        </w:rPr>
        <w:t xml:space="preserve">collect data accordingly. For generating future </w:t>
      </w:r>
      <w:r w:rsidR="003464CB" w:rsidRPr="003464CB">
        <w:rPr>
          <w:rFonts w:ascii="Times New Roman" w:hAnsi="Times New Roman"/>
          <w:sz w:val="24"/>
          <w:szCs w:val="24"/>
        </w:rPr>
        <w:t>sales,</w:t>
      </w:r>
      <w:r w:rsidRPr="003464CB">
        <w:rPr>
          <w:rFonts w:ascii="Times New Roman" w:hAnsi="Times New Roman"/>
          <w:sz w:val="24"/>
          <w:szCs w:val="24"/>
        </w:rPr>
        <w:t xml:space="preserve"> the </w:t>
      </w:r>
      <w:r w:rsidR="00DC6EE5" w:rsidRPr="003464CB">
        <w:rPr>
          <w:rFonts w:ascii="Times New Roman" w:hAnsi="Times New Roman"/>
          <w:sz w:val="24"/>
          <w:szCs w:val="24"/>
        </w:rPr>
        <w:t>organization</w:t>
      </w:r>
      <w:r w:rsidRPr="003464CB">
        <w:rPr>
          <w:rFonts w:ascii="Times New Roman" w:hAnsi="Times New Roman"/>
          <w:sz w:val="24"/>
          <w:szCs w:val="24"/>
        </w:rPr>
        <w:t xml:space="preserve"> needs to understand the implications of customer expectations regarding the priorities and the objectives for satisfying the expectations of the newest customers. </w:t>
      </w:r>
    </w:p>
    <w:p w14:paraId="18254349" w14:textId="1857E4CE" w:rsidR="0047067E" w:rsidRPr="003464CB" w:rsidRDefault="000B2DC2"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rPr>
        <w:t xml:space="preserve">The right technologies and the </w:t>
      </w:r>
      <w:r w:rsidR="00DC6EE5" w:rsidRPr="003464CB">
        <w:rPr>
          <w:rFonts w:ascii="Times New Roman" w:hAnsi="Times New Roman"/>
          <w:sz w:val="24"/>
          <w:szCs w:val="24"/>
        </w:rPr>
        <w:t>organizational</w:t>
      </w:r>
      <w:r w:rsidRPr="003464CB">
        <w:rPr>
          <w:rFonts w:ascii="Times New Roman" w:hAnsi="Times New Roman"/>
          <w:sz w:val="24"/>
          <w:szCs w:val="24"/>
        </w:rPr>
        <w:t xml:space="preserve"> changes along with the partnerships and superior customer experience this for personalizing sales and effortless </w:t>
      </w:r>
      <w:r w:rsidR="00DC6EE5" w:rsidRPr="003464CB">
        <w:rPr>
          <w:rFonts w:ascii="Times New Roman" w:hAnsi="Times New Roman"/>
          <w:sz w:val="24"/>
          <w:szCs w:val="24"/>
        </w:rPr>
        <w:t>after sales</w:t>
      </w:r>
      <w:r w:rsidRPr="003464CB">
        <w:rPr>
          <w:rFonts w:ascii="Times New Roman" w:hAnsi="Times New Roman"/>
          <w:sz w:val="24"/>
          <w:szCs w:val="24"/>
        </w:rPr>
        <w:t xml:space="preserve"> the </w:t>
      </w:r>
      <w:r w:rsidR="00DC6EE5" w:rsidRPr="003464CB">
        <w:rPr>
          <w:rFonts w:ascii="Times New Roman" w:hAnsi="Times New Roman"/>
          <w:sz w:val="24"/>
          <w:szCs w:val="24"/>
        </w:rPr>
        <w:t>organization</w:t>
      </w:r>
      <w:r w:rsidRPr="003464CB">
        <w:rPr>
          <w:rFonts w:ascii="Times New Roman" w:hAnsi="Times New Roman"/>
          <w:sz w:val="24"/>
          <w:szCs w:val="24"/>
        </w:rPr>
        <w:t xml:space="preserve"> needs to differentiate among the </w:t>
      </w:r>
      <w:r w:rsidR="00DC6EE5" w:rsidRPr="003464CB">
        <w:rPr>
          <w:rFonts w:ascii="Times New Roman" w:hAnsi="Times New Roman"/>
          <w:sz w:val="24"/>
          <w:szCs w:val="24"/>
        </w:rPr>
        <w:t>trends followed</w:t>
      </w:r>
      <w:r w:rsidRPr="003464CB">
        <w:rPr>
          <w:rFonts w:ascii="Times New Roman" w:hAnsi="Times New Roman"/>
          <w:sz w:val="24"/>
          <w:szCs w:val="24"/>
        </w:rPr>
        <w:t xml:space="preserve"> in the society and this will help them to gain and </w:t>
      </w:r>
      <w:r w:rsidRPr="003464CB">
        <w:rPr>
          <w:rFonts w:ascii="Times New Roman" w:hAnsi="Times New Roman"/>
          <w:sz w:val="24"/>
          <w:szCs w:val="24"/>
        </w:rPr>
        <w:lastRenderedPageBreak/>
        <w:t>competitive advantage in automotive sales</w:t>
      </w:r>
      <w:r w:rsidR="008D1BF3" w:rsidRPr="003464CB">
        <w:rPr>
          <w:rFonts w:ascii="Times New Roman" w:hAnsi="Times New Roman"/>
          <w:sz w:val="24"/>
          <w:szCs w:val="24"/>
          <w:shd w:val="clear" w:color="auto" w:fill="FFFFFF"/>
        </w:rPr>
        <w:t xml:space="preserve"> (</w:t>
      </w:r>
      <w:proofErr w:type="spellStart"/>
      <w:r w:rsidR="008D1BF3" w:rsidRPr="003464CB">
        <w:rPr>
          <w:rFonts w:ascii="Times New Roman" w:hAnsi="Times New Roman"/>
          <w:sz w:val="24"/>
          <w:szCs w:val="24"/>
          <w:shd w:val="clear" w:color="auto" w:fill="FFFFFF"/>
        </w:rPr>
        <w:t>Rohner</w:t>
      </w:r>
      <w:proofErr w:type="spellEnd"/>
      <w:r w:rsidR="008D1BF3" w:rsidRPr="003464CB">
        <w:rPr>
          <w:rFonts w:ascii="Times New Roman" w:hAnsi="Times New Roman"/>
          <w:sz w:val="24"/>
          <w:szCs w:val="24"/>
          <w:shd w:val="clear" w:color="auto" w:fill="FFFFFF"/>
        </w:rPr>
        <w:t>,</w:t>
      </w:r>
      <w:r w:rsidR="003464CB">
        <w:rPr>
          <w:rFonts w:ascii="Times New Roman" w:hAnsi="Times New Roman"/>
          <w:sz w:val="24"/>
          <w:szCs w:val="24"/>
          <w:shd w:val="clear" w:color="auto" w:fill="FFFFFF"/>
        </w:rPr>
        <w:t xml:space="preserve"> </w:t>
      </w:r>
      <w:r w:rsidR="008D1BF3" w:rsidRPr="003464CB">
        <w:rPr>
          <w:rFonts w:ascii="Times New Roman" w:hAnsi="Times New Roman"/>
          <w:sz w:val="24"/>
          <w:szCs w:val="24"/>
          <w:shd w:val="clear" w:color="auto" w:fill="FFFFFF"/>
        </w:rPr>
        <w:t>2018)</w:t>
      </w:r>
      <w:r w:rsidRPr="003464CB">
        <w:rPr>
          <w:rFonts w:ascii="Times New Roman" w:hAnsi="Times New Roman"/>
          <w:sz w:val="24"/>
          <w:szCs w:val="24"/>
        </w:rPr>
        <w:t xml:space="preserve">. The adoption of technology by automotive industries will enable them to follow up a connectivity </w:t>
      </w:r>
      <w:r w:rsidR="00DC6EE5" w:rsidRPr="003464CB">
        <w:rPr>
          <w:rFonts w:ascii="Times New Roman" w:hAnsi="Times New Roman"/>
          <w:sz w:val="24"/>
          <w:szCs w:val="24"/>
        </w:rPr>
        <w:t>model that</w:t>
      </w:r>
      <w:r w:rsidRPr="003464CB">
        <w:rPr>
          <w:rFonts w:ascii="Times New Roman" w:hAnsi="Times New Roman"/>
          <w:sz w:val="24"/>
          <w:szCs w:val="24"/>
        </w:rPr>
        <w:t xml:space="preserve"> will allow them to communicate with the consumers about their products. </w:t>
      </w:r>
    </w:p>
    <w:p w14:paraId="6892FE4A" w14:textId="77777777" w:rsidR="00113677" w:rsidRPr="003464CB" w:rsidRDefault="00DC6EE5" w:rsidP="00D1490C">
      <w:pPr>
        <w:pStyle w:val="Heading2"/>
        <w:spacing w:line="480" w:lineRule="auto"/>
        <w:jc w:val="both"/>
        <w:rPr>
          <w:rFonts w:ascii="Times New Roman" w:hAnsi="Times New Roman" w:cs="Times New Roman"/>
          <w:color w:val="auto"/>
          <w:sz w:val="24"/>
          <w:szCs w:val="24"/>
        </w:rPr>
      </w:pPr>
      <w:bookmarkStart w:id="6" w:name="_Toc92296070"/>
      <w:r w:rsidRPr="003464CB">
        <w:rPr>
          <w:rFonts w:ascii="Times New Roman" w:hAnsi="Times New Roman" w:cs="Times New Roman"/>
          <w:color w:val="auto"/>
          <w:sz w:val="24"/>
          <w:szCs w:val="24"/>
        </w:rPr>
        <w:t>3.3 Intelligent industry</w:t>
      </w:r>
      <w:bookmarkEnd w:id="6"/>
      <w:r w:rsidRPr="003464CB">
        <w:rPr>
          <w:rFonts w:ascii="Times New Roman" w:hAnsi="Times New Roman" w:cs="Times New Roman"/>
          <w:color w:val="auto"/>
          <w:sz w:val="24"/>
          <w:szCs w:val="24"/>
        </w:rPr>
        <w:t xml:space="preserve"> </w:t>
      </w:r>
    </w:p>
    <w:p w14:paraId="6DDAA02A" w14:textId="77777777" w:rsidR="00DC6EE5"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The automotive industry needs to follow intelligent products and systems such that they are smart and connected to the audience and can improve eyes upon the real-time feedback accepted by them. This means that the </w:t>
      </w:r>
      <w:r w:rsidR="00113677" w:rsidRPr="003464CB">
        <w:rPr>
          <w:rFonts w:ascii="Times New Roman" w:hAnsi="Times New Roman"/>
          <w:sz w:val="24"/>
          <w:szCs w:val="24"/>
        </w:rPr>
        <w:t>organization</w:t>
      </w:r>
      <w:r w:rsidRPr="003464CB">
        <w:rPr>
          <w:rFonts w:ascii="Times New Roman" w:hAnsi="Times New Roman"/>
          <w:sz w:val="24"/>
          <w:szCs w:val="24"/>
        </w:rPr>
        <w:t xml:space="preserve"> will gain a greater uptime and this will improve the efficiency concerning the development of products and systems. For example, BMW will be benefited by accepting intelligent production systems as this will help them to focus on product engineering and vehicle architecture so that software engineering can be used to carry on intelligence operations based on the recent models manufactured by them. The intelligent operations will help them in reflecting the purpose of digitalization and the data-driven </w:t>
      </w:r>
      <w:r w:rsidR="00113677" w:rsidRPr="003464CB">
        <w:rPr>
          <w:rFonts w:ascii="Times New Roman" w:hAnsi="Times New Roman"/>
          <w:sz w:val="24"/>
          <w:szCs w:val="24"/>
        </w:rPr>
        <w:t>optimization</w:t>
      </w:r>
      <w:r w:rsidRPr="003464CB">
        <w:rPr>
          <w:rFonts w:ascii="Times New Roman" w:hAnsi="Times New Roman"/>
          <w:sz w:val="24"/>
          <w:szCs w:val="24"/>
        </w:rPr>
        <w:t xml:space="preserve"> concerning the code functions and processes as it will impact the complexity e of the recent pandemic </w:t>
      </w:r>
      <w:r w:rsidR="008D1BF3" w:rsidRPr="003464CB">
        <w:rPr>
          <w:rFonts w:ascii="Times New Roman" w:hAnsi="Times New Roman"/>
          <w:sz w:val="24"/>
          <w:szCs w:val="24"/>
        </w:rPr>
        <w:t>damages</w:t>
      </w:r>
      <w:r w:rsidR="008D1BF3" w:rsidRPr="003464CB">
        <w:rPr>
          <w:rFonts w:ascii="Times New Roman" w:hAnsi="Times New Roman"/>
          <w:sz w:val="24"/>
          <w:szCs w:val="24"/>
          <w:shd w:val="clear" w:color="auto" w:fill="FFFFFF"/>
        </w:rPr>
        <w:t xml:space="preserve"> (Abele et al</w:t>
      </w:r>
      <w:r w:rsidR="003464CB">
        <w:rPr>
          <w:rFonts w:ascii="Times New Roman" w:hAnsi="Times New Roman"/>
          <w:sz w:val="24"/>
          <w:szCs w:val="24"/>
          <w:shd w:val="clear" w:color="auto" w:fill="FFFFFF"/>
        </w:rPr>
        <w:t>.,</w:t>
      </w:r>
      <w:r w:rsidR="008D1BF3" w:rsidRPr="003464CB">
        <w:rPr>
          <w:rFonts w:ascii="Times New Roman" w:hAnsi="Times New Roman"/>
          <w:sz w:val="24"/>
          <w:szCs w:val="24"/>
          <w:shd w:val="clear" w:color="auto" w:fill="FFFFFF"/>
        </w:rPr>
        <w:t xml:space="preserve"> 2019)</w:t>
      </w:r>
      <w:r w:rsidRPr="003464CB">
        <w:rPr>
          <w:rFonts w:ascii="Times New Roman" w:hAnsi="Times New Roman"/>
          <w:sz w:val="24"/>
          <w:szCs w:val="24"/>
        </w:rPr>
        <w:t xml:space="preserve">. </w:t>
      </w:r>
    </w:p>
    <w:p w14:paraId="6A32549E" w14:textId="10F6F9D2" w:rsidR="0047067E" w:rsidRPr="003464CB"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This will help in adding efficiency to their processes as they can incline more towards digital engineering approaches. The </w:t>
      </w:r>
      <w:r w:rsidR="00113677" w:rsidRPr="003464CB">
        <w:rPr>
          <w:rFonts w:ascii="Times New Roman" w:hAnsi="Times New Roman"/>
          <w:sz w:val="24"/>
          <w:szCs w:val="24"/>
        </w:rPr>
        <w:t>organization</w:t>
      </w:r>
      <w:r w:rsidRPr="003464CB">
        <w:rPr>
          <w:rFonts w:ascii="Times New Roman" w:hAnsi="Times New Roman"/>
          <w:sz w:val="24"/>
          <w:szCs w:val="24"/>
        </w:rPr>
        <w:t xml:space="preserve"> needs to develop intelligence services that will help them to connect their services and they will be able to implement the data from different cases and it will help them in extending the classic profit pools and will provide them with better scope for handling the customers. BMW has initiated processes that are highly automated and this will help them in gaining the threefold approach</w:t>
      </w:r>
      <w:r w:rsidR="003464CB">
        <w:rPr>
          <w:rFonts w:ascii="Times New Roman" w:hAnsi="Times New Roman"/>
          <w:sz w:val="24"/>
          <w:szCs w:val="24"/>
        </w:rPr>
        <w:t xml:space="preserve"> and they w</w:t>
      </w:r>
      <w:r w:rsidRPr="003464CB">
        <w:rPr>
          <w:rFonts w:ascii="Times New Roman" w:hAnsi="Times New Roman"/>
          <w:sz w:val="24"/>
          <w:szCs w:val="24"/>
        </w:rPr>
        <w:t xml:space="preserve">ill able to handle operational engineering models for creating new digital business models and services and this will help them in expanding the processes with different partners across the countries. </w:t>
      </w:r>
    </w:p>
    <w:p w14:paraId="27E51548" w14:textId="77777777" w:rsidR="0047067E" w:rsidRPr="003464CB" w:rsidRDefault="00DC6EE5" w:rsidP="00D1490C">
      <w:pPr>
        <w:spacing w:line="480" w:lineRule="auto"/>
        <w:jc w:val="both"/>
        <w:rPr>
          <w:rFonts w:ascii="Times New Roman" w:hAnsi="Times New Roman"/>
          <w:b/>
          <w:bCs/>
          <w:sz w:val="24"/>
          <w:szCs w:val="24"/>
        </w:rPr>
      </w:pPr>
      <w:r w:rsidRPr="003464CB">
        <w:rPr>
          <w:rFonts w:ascii="Times New Roman" w:hAnsi="Times New Roman"/>
          <w:sz w:val="24"/>
          <w:szCs w:val="24"/>
        </w:rPr>
        <w:lastRenderedPageBreak/>
        <w:t>The three megatrends that have been described in this report has reflected the topic and it has been made clear that the agent does of automatic players need to integrate all these megatrends as a part of their product and service portfolio. This will help them to prosper by implementing an IQ system that is more mobile towards their production and marketing procedures.</w:t>
      </w:r>
    </w:p>
    <w:p w14:paraId="1A6E2381" w14:textId="77777777" w:rsidR="0047067E" w:rsidRPr="003464CB" w:rsidRDefault="00DC6EE5" w:rsidP="00D1490C">
      <w:pPr>
        <w:pStyle w:val="Heading1"/>
        <w:spacing w:line="480" w:lineRule="auto"/>
        <w:jc w:val="both"/>
        <w:rPr>
          <w:rFonts w:ascii="Times New Roman" w:hAnsi="Times New Roman" w:cs="Times New Roman"/>
          <w:color w:val="auto"/>
          <w:sz w:val="24"/>
          <w:szCs w:val="24"/>
        </w:rPr>
      </w:pPr>
      <w:bookmarkStart w:id="7" w:name="_Toc92296071"/>
      <w:r w:rsidRPr="003464CB">
        <w:rPr>
          <w:rFonts w:ascii="Times New Roman" w:hAnsi="Times New Roman" w:cs="Times New Roman"/>
          <w:color w:val="auto"/>
          <w:sz w:val="24"/>
          <w:szCs w:val="24"/>
        </w:rPr>
        <w:t>4.0 Survival and success factors for the industry</w:t>
      </w:r>
      <w:bookmarkEnd w:id="7"/>
    </w:p>
    <w:p w14:paraId="53362BCA" w14:textId="77777777" w:rsidR="00DC6EE5"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After assessing the megatrends five Survival and success factors can be stated which will help the automotive industry to function efficiently after the pandemic. The success </w:t>
      </w:r>
      <w:r w:rsidR="00113677" w:rsidRPr="003464CB">
        <w:rPr>
          <w:rFonts w:ascii="Times New Roman" w:hAnsi="Times New Roman"/>
          <w:sz w:val="24"/>
          <w:szCs w:val="24"/>
        </w:rPr>
        <w:t>factors include</w:t>
      </w:r>
      <w:r w:rsidRPr="003464CB">
        <w:rPr>
          <w:rFonts w:ascii="Times New Roman" w:hAnsi="Times New Roman"/>
          <w:sz w:val="24"/>
          <w:szCs w:val="24"/>
        </w:rPr>
        <w:t xml:space="preserve"> quality, innovation, reliability, performance and cost</w:t>
      </w:r>
      <w:r w:rsidR="003464CB">
        <w:rPr>
          <w:rFonts w:ascii="Times New Roman" w:hAnsi="Times New Roman"/>
          <w:sz w:val="24"/>
          <w:szCs w:val="24"/>
        </w:rPr>
        <w:t xml:space="preserve"> </w:t>
      </w:r>
      <w:r w:rsidR="008D1BF3" w:rsidRPr="003464CB">
        <w:rPr>
          <w:rFonts w:ascii="Times New Roman" w:hAnsi="Times New Roman"/>
          <w:sz w:val="24"/>
          <w:szCs w:val="24"/>
          <w:shd w:val="clear" w:color="auto" w:fill="FFFFFF"/>
        </w:rPr>
        <w:t>(Jennings and Lodge, 2019)</w:t>
      </w:r>
      <w:r w:rsidRPr="003464CB">
        <w:rPr>
          <w:rFonts w:ascii="Times New Roman" w:hAnsi="Times New Roman"/>
          <w:sz w:val="24"/>
          <w:szCs w:val="24"/>
        </w:rPr>
        <w:t xml:space="preserve">. All of these factors </w:t>
      </w:r>
      <w:r w:rsidR="003464CB">
        <w:rPr>
          <w:rFonts w:ascii="Times New Roman" w:hAnsi="Times New Roman"/>
          <w:sz w:val="24"/>
          <w:szCs w:val="24"/>
        </w:rPr>
        <w:t xml:space="preserve">are </w:t>
      </w:r>
      <w:r w:rsidRPr="003464CB">
        <w:rPr>
          <w:rFonts w:ascii="Times New Roman" w:hAnsi="Times New Roman"/>
          <w:sz w:val="24"/>
          <w:szCs w:val="24"/>
        </w:rPr>
        <w:t xml:space="preserve">related to product excellence </w:t>
      </w:r>
      <w:r w:rsidR="00D1490C">
        <w:rPr>
          <w:rFonts w:ascii="Times New Roman" w:hAnsi="Times New Roman"/>
          <w:sz w:val="24"/>
          <w:szCs w:val="24"/>
        </w:rPr>
        <w:t>and</w:t>
      </w:r>
      <w:r w:rsidR="003464CB">
        <w:rPr>
          <w:rFonts w:ascii="Times New Roman" w:hAnsi="Times New Roman"/>
          <w:sz w:val="24"/>
          <w:szCs w:val="24"/>
        </w:rPr>
        <w:t xml:space="preserve"> are seen</w:t>
      </w:r>
      <w:r w:rsidRPr="003464CB">
        <w:rPr>
          <w:rFonts w:ascii="Times New Roman" w:hAnsi="Times New Roman"/>
          <w:sz w:val="24"/>
          <w:szCs w:val="24"/>
        </w:rPr>
        <w:t xml:space="preserve"> within the dynamic market of the </w:t>
      </w:r>
      <w:r w:rsidR="003464CB" w:rsidRPr="003464CB">
        <w:rPr>
          <w:rFonts w:ascii="Times New Roman" w:hAnsi="Times New Roman"/>
          <w:sz w:val="24"/>
          <w:szCs w:val="24"/>
        </w:rPr>
        <w:t>present-day</w:t>
      </w:r>
      <w:r w:rsidR="00D1490C">
        <w:rPr>
          <w:rFonts w:ascii="Times New Roman" w:hAnsi="Times New Roman"/>
          <w:sz w:val="24"/>
          <w:szCs w:val="24"/>
        </w:rPr>
        <w:t>.</w:t>
      </w:r>
      <w:r w:rsidRPr="003464CB">
        <w:rPr>
          <w:rFonts w:ascii="Times New Roman" w:hAnsi="Times New Roman"/>
          <w:sz w:val="24"/>
          <w:szCs w:val="24"/>
        </w:rPr>
        <w:t xml:space="preserve"> </w:t>
      </w:r>
      <w:r w:rsidR="00D1490C" w:rsidRPr="003464CB">
        <w:rPr>
          <w:rFonts w:ascii="Times New Roman" w:hAnsi="Times New Roman"/>
          <w:sz w:val="24"/>
          <w:szCs w:val="24"/>
        </w:rPr>
        <w:t>A</w:t>
      </w:r>
      <w:r w:rsidRPr="003464CB">
        <w:rPr>
          <w:rFonts w:ascii="Times New Roman" w:hAnsi="Times New Roman"/>
          <w:sz w:val="24"/>
          <w:szCs w:val="24"/>
        </w:rPr>
        <w:t xml:space="preserve">gility </w:t>
      </w:r>
      <w:r w:rsidR="00D1490C">
        <w:rPr>
          <w:rFonts w:ascii="Times New Roman" w:hAnsi="Times New Roman"/>
          <w:sz w:val="24"/>
          <w:szCs w:val="24"/>
        </w:rPr>
        <w:t xml:space="preserve">is one </w:t>
      </w:r>
      <w:r w:rsidRPr="003464CB">
        <w:rPr>
          <w:rFonts w:ascii="Times New Roman" w:hAnsi="Times New Roman"/>
          <w:sz w:val="24"/>
          <w:szCs w:val="24"/>
        </w:rPr>
        <w:t xml:space="preserve">of the factors which will help the automotive industry to push forward. Innovation is </w:t>
      </w:r>
      <w:r w:rsidR="00D1490C">
        <w:rPr>
          <w:rFonts w:ascii="Times New Roman" w:hAnsi="Times New Roman"/>
          <w:sz w:val="24"/>
          <w:szCs w:val="24"/>
        </w:rPr>
        <w:t>termed to be another</w:t>
      </w:r>
      <w:r w:rsidRPr="003464CB">
        <w:rPr>
          <w:rFonts w:ascii="Times New Roman" w:hAnsi="Times New Roman"/>
          <w:sz w:val="24"/>
          <w:szCs w:val="24"/>
        </w:rPr>
        <w:t xml:space="preserve"> significant factor for success and it is also considered as the profitability driver for the automotive companies to work efficiently with the markets. </w:t>
      </w:r>
    </w:p>
    <w:p w14:paraId="0E54D61F" w14:textId="773F51E8" w:rsidR="0047067E" w:rsidRPr="003464CB" w:rsidRDefault="00DC6EE5"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rPr>
        <w:t xml:space="preserve">Agility within the teams will help them to work efficiently and they will be able to drive the </w:t>
      </w:r>
      <w:r w:rsidR="00113677" w:rsidRPr="003464CB">
        <w:rPr>
          <w:rFonts w:ascii="Times New Roman" w:hAnsi="Times New Roman"/>
          <w:sz w:val="24"/>
          <w:szCs w:val="24"/>
        </w:rPr>
        <w:t>changes that have</w:t>
      </w:r>
      <w:r w:rsidRPr="003464CB">
        <w:rPr>
          <w:rFonts w:ascii="Times New Roman" w:hAnsi="Times New Roman"/>
          <w:sz w:val="24"/>
          <w:szCs w:val="24"/>
        </w:rPr>
        <w:t xml:space="preserve"> been recently noticed within </w:t>
      </w:r>
      <w:r w:rsidR="00113677" w:rsidRPr="003464CB">
        <w:rPr>
          <w:rFonts w:ascii="Times New Roman" w:hAnsi="Times New Roman"/>
          <w:sz w:val="24"/>
          <w:szCs w:val="24"/>
        </w:rPr>
        <w:t>these markets</w:t>
      </w:r>
      <w:r w:rsidRPr="003464CB">
        <w:rPr>
          <w:rFonts w:ascii="Times New Roman" w:hAnsi="Times New Roman"/>
          <w:sz w:val="24"/>
          <w:szCs w:val="24"/>
        </w:rPr>
        <w:t xml:space="preserve">. Product excellence and agility help the </w:t>
      </w:r>
      <w:r w:rsidR="00113677" w:rsidRPr="003464CB">
        <w:rPr>
          <w:rFonts w:ascii="Times New Roman" w:hAnsi="Times New Roman"/>
          <w:sz w:val="24"/>
          <w:szCs w:val="24"/>
        </w:rPr>
        <w:t>organization</w:t>
      </w:r>
      <w:r w:rsidRPr="003464CB">
        <w:rPr>
          <w:rFonts w:ascii="Times New Roman" w:hAnsi="Times New Roman"/>
          <w:sz w:val="24"/>
          <w:szCs w:val="24"/>
        </w:rPr>
        <w:t xml:space="preserve"> to create a platform by incorporating tools of engineering and The QMS capabilities for driving efficient product development results. Marketing and distribution of the </w:t>
      </w:r>
      <w:r w:rsidR="00113677" w:rsidRPr="003464CB">
        <w:rPr>
          <w:rFonts w:ascii="Times New Roman" w:hAnsi="Times New Roman"/>
          <w:sz w:val="24"/>
          <w:szCs w:val="24"/>
        </w:rPr>
        <w:t>organization</w:t>
      </w:r>
      <w:r w:rsidRPr="003464CB">
        <w:rPr>
          <w:rFonts w:ascii="Times New Roman" w:hAnsi="Times New Roman"/>
          <w:sz w:val="24"/>
          <w:szCs w:val="24"/>
        </w:rPr>
        <w:t xml:space="preserve"> will help in understanding the ability of the brand and their commitment towards advertising and strengthening the awareness of the customers about their products</w:t>
      </w:r>
      <w:r w:rsidR="008D1BF3" w:rsidRPr="003464CB">
        <w:rPr>
          <w:rFonts w:ascii="Times New Roman" w:hAnsi="Times New Roman"/>
          <w:sz w:val="24"/>
          <w:szCs w:val="24"/>
          <w:shd w:val="clear" w:color="auto" w:fill="FFFFFF"/>
        </w:rPr>
        <w:t xml:space="preserve"> (</w:t>
      </w:r>
      <w:proofErr w:type="spellStart"/>
      <w:r w:rsidR="008D1BF3" w:rsidRPr="003464CB">
        <w:rPr>
          <w:rFonts w:ascii="Times New Roman" w:hAnsi="Times New Roman"/>
          <w:sz w:val="24"/>
          <w:szCs w:val="24"/>
          <w:shd w:val="clear" w:color="auto" w:fill="FFFFFF"/>
        </w:rPr>
        <w:t>Streeck</w:t>
      </w:r>
      <w:proofErr w:type="spellEnd"/>
      <w:r w:rsidR="008D1BF3" w:rsidRPr="003464CB">
        <w:rPr>
          <w:rFonts w:ascii="Times New Roman" w:hAnsi="Times New Roman"/>
          <w:sz w:val="24"/>
          <w:szCs w:val="24"/>
          <w:shd w:val="clear" w:color="auto" w:fill="FFFFFF"/>
        </w:rPr>
        <w:t>,</w:t>
      </w:r>
      <w:r w:rsidR="00D1490C">
        <w:rPr>
          <w:rFonts w:ascii="Times New Roman" w:hAnsi="Times New Roman"/>
          <w:sz w:val="24"/>
          <w:szCs w:val="24"/>
          <w:shd w:val="clear" w:color="auto" w:fill="FFFFFF"/>
        </w:rPr>
        <w:t xml:space="preserve"> </w:t>
      </w:r>
      <w:r w:rsidR="008D1BF3" w:rsidRPr="003464CB">
        <w:rPr>
          <w:rFonts w:ascii="Times New Roman" w:hAnsi="Times New Roman"/>
          <w:sz w:val="24"/>
          <w:szCs w:val="24"/>
          <w:shd w:val="clear" w:color="auto" w:fill="FFFFFF"/>
        </w:rPr>
        <w:t>2019)</w:t>
      </w:r>
      <w:r w:rsidRPr="003464CB">
        <w:rPr>
          <w:rFonts w:ascii="Times New Roman" w:hAnsi="Times New Roman"/>
          <w:sz w:val="24"/>
          <w:szCs w:val="24"/>
        </w:rPr>
        <w:t>. The company need to have a focus on marketing and distribution networks and they are expected to lighten their revenue instability from certain marketing areas or locations.</w:t>
      </w:r>
    </w:p>
    <w:p w14:paraId="67A716F6" w14:textId="77777777" w:rsidR="0047067E" w:rsidRPr="003464CB" w:rsidRDefault="00DC6EE5" w:rsidP="00D1490C">
      <w:pPr>
        <w:pStyle w:val="Heading1"/>
        <w:spacing w:line="480" w:lineRule="auto"/>
        <w:jc w:val="both"/>
        <w:rPr>
          <w:rFonts w:ascii="Times New Roman" w:hAnsi="Times New Roman" w:cs="Times New Roman"/>
          <w:color w:val="auto"/>
          <w:sz w:val="24"/>
          <w:szCs w:val="24"/>
        </w:rPr>
      </w:pPr>
      <w:bookmarkStart w:id="8" w:name="_Toc92296072"/>
      <w:r w:rsidRPr="003464CB">
        <w:rPr>
          <w:rFonts w:ascii="Times New Roman" w:hAnsi="Times New Roman" w:cs="Times New Roman"/>
          <w:color w:val="auto"/>
          <w:sz w:val="24"/>
          <w:szCs w:val="24"/>
        </w:rPr>
        <w:lastRenderedPageBreak/>
        <w:t>5.0 Conclusion</w:t>
      </w:r>
      <w:bookmarkEnd w:id="8"/>
    </w:p>
    <w:p w14:paraId="1028C1F2" w14:textId="77777777" w:rsidR="0047067E" w:rsidRPr="003464CB" w:rsidRDefault="00DC6EE5" w:rsidP="00D1490C">
      <w:pPr>
        <w:spacing w:line="480" w:lineRule="auto"/>
        <w:jc w:val="both"/>
        <w:rPr>
          <w:rFonts w:ascii="Times New Roman" w:hAnsi="Times New Roman"/>
          <w:sz w:val="24"/>
          <w:szCs w:val="24"/>
        </w:rPr>
      </w:pPr>
      <w:r w:rsidRPr="003464CB">
        <w:rPr>
          <w:rFonts w:ascii="Times New Roman" w:hAnsi="Times New Roman"/>
          <w:sz w:val="24"/>
          <w:szCs w:val="24"/>
        </w:rPr>
        <w:t xml:space="preserve">From the above discussion, it can be stated that the ability of the automotive industry to capture wider market segments with different demand characteristic rest on their position in the market and the stability of the revenue stream. BMW is one of the Pioneer brands in this industry and they have witnessed unstable returns on investments due to the pandemic. However, they are technology-driven and can limit the consequences of the pandemic because of their adherence towards the megatrends and the success factors which will boost their </w:t>
      </w:r>
      <w:r w:rsidR="00113677" w:rsidRPr="003464CB">
        <w:rPr>
          <w:rFonts w:ascii="Times New Roman" w:hAnsi="Times New Roman"/>
          <w:sz w:val="24"/>
          <w:szCs w:val="24"/>
        </w:rPr>
        <w:t>income in</w:t>
      </w:r>
      <w:r w:rsidRPr="003464CB">
        <w:rPr>
          <w:rFonts w:ascii="Times New Roman" w:hAnsi="Times New Roman"/>
          <w:sz w:val="24"/>
          <w:szCs w:val="24"/>
        </w:rPr>
        <w:t xml:space="preserve"> the upcoming days.</w:t>
      </w:r>
    </w:p>
    <w:p w14:paraId="09E045E7" w14:textId="44647741" w:rsidR="008D1BF3" w:rsidRPr="003464CB" w:rsidRDefault="00D1490C" w:rsidP="00D1490C">
      <w:pPr>
        <w:pStyle w:val="Heading1"/>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br w:type="page"/>
      </w:r>
      <w:bookmarkStart w:id="9" w:name="_Toc92296073"/>
      <w:r w:rsidR="00DC6EE5" w:rsidRPr="003464CB">
        <w:rPr>
          <w:rFonts w:ascii="Times New Roman" w:hAnsi="Times New Roman" w:cs="Times New Roman"/>
          <w:color w:val="auto"/>
          <w:sz w:val="24"/>
          <w:szCs w:val="24"/>
        </w:rPr>
        <w:lastRenderedPageBreak/>
        <w:t>References</w:t>
      </w:r>
      <w:bookmarkEnd w:id="9"/>
    </w:p>
    <w:p w14:paraId="6EB1161A" w14:textId="77777777" w:rsidR="00D1490C" w:rsidRPr="003464CB" w:rsidRDefault="00D1490C"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shd w:val="clear" w:color="auto" w:fill="FFFFFF"/>
        </w:rPr>
        <w:t>Abele, E., Metternich, J. and Tisch, M., 2019. Challenges for future production/manufacturing. In </w:t>
      </w:r>
      <w:r w:rsidRPr="003464CB">
        <w:rPr>
          <w:rFonts w:ascii="Times New Roman" w:hAnsi="Times New Roman"/>
          <w:i/>
          <w:iCs/>
          <w:sz w:val="24"/>
          <w:szCs w:val="24"/>
          <w:shd w:val="clear" w:color="auto" w:fill="FFFFFF"/>
        </w:rPr>
        <w:t>Learning factories</w:t>
      </w:r>
      <w:r w:rsidRPr="003464CB">
        <w:rPr>
          <w:rFonts w:ascii="Times New Roman" w:hAnsi="Times New Roman"/>
          <w:sz w:val="24"/>
          <w:szCs w:val="24"/>
          <w:shd w:val="clear" w:color="auto" w:fill="FFFFFF"/>
        </w:rPr>
        <w:t> (pp. 1-21). Springer, Cham.</w:t>
      </w:r>
    </w:p>
    <w:p w14:paraId="1AA9D052" w14:textId="77777777" w:rsidR="00D1490C" w:rsidRPr="003464CB" w:rsidRDefault="00D1490C"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shd w:val="clear" w:color="auto" w:fill="FFFFFF"/>
        </w:rPr>
        <w:t xml:space="preserve">Baldwin, R. and </w:t>
      </w:r>
      <w:proofErr w:type="spellStart"/>
      <w:r w:rsidRPr="003464CB">
        <w:rPr>
          <w:rFonts w:ascii="Times New Roman" w:hAnsi="Times New Roman"/>
          <w:sz w:val="24"/>
          <w:szCs w:val="24"/>
          <w:shd w:val="clear" w:color="auto" w:fill="FFFFFF"/>
        </w:rPr>
        <w:t>Tomiura</w:t>
      </w:r>
      <w:proofErr w:type="spellEnd"/>
      <w:r w:rsidRPr="003464CB">
        <w:rPr>
          <w:rFonts w:ascii="Times New Roman" w:hAnsi="Times New Roman"/>
          <w:sz w:val="24"/>
          <w:szCs w:val="24"/>
          <w:shd w:val="clear" w:color="auto" w:fill="FFFFFF"/>
        </w:rPr>
        <w:t>, E., 2020. Thinking ahead about the trade impact of COVID-19. </w:t>
      </w:r>
      <w:r w:rsidRPr="003464CB">
        <w:rPr>
          <w:rFonts w:ascii="Times New Roman" w:hAnsi="Times New Roman"/>
          <w:i/>
          <w:iCs/>
          <w:sz w:val="24"/>
          <w:szCs w:val="24"/>
          <w:shd w:val="clear" w:color="auto" w:fill="FFFFFF"/>
        </w:rPr>
        <w:t>Economics in the Time of COVID-19</w:t>
      </w:r>
      <w:r w:rsidRPr="003464CB">
        <w:rPr>
          <w:rFonts w:ascii="Times New Roman" w:hAnsi="Times New Roman"/>
          <w:sz w:val="24"/>
          <w:szCs w:val="24"/>
          <w:shd w:val="clear" w:color="auto" w:fill="FFFFFF"/>
        </w:rPr>
        <w:t>, </w:t>
      </w:r>
      <w:r w:rsidRPr="003464CB">
        <w:rPr>
          <w:rFonts w:ascii="Times New Roman" w:hAnsi="Times New Roman"/>
          <w:i/>
          <w:iCs/>
          <w:sz w:val="24"/>
          <w:szCs w:val="24"/>
          <w:shd w:val="clear" w:color="auto" w:fill="FFFFFF"/>
        </w:rPr>
        <w:t>59</w:t>
      </w:r>
      <w:r w:rsidRPr="003464CB">
        <w:rPr>
          <w:rFonts w:ascii="Times New Roman" w:hAnsi="Times New Roman"/>
          <w:sz w:val="24"/>
          <w:szCs w:val="24"/>
          <w:shd w:val="clear" w:color="auto" w:fill="FFFFFF"/>
        </w:rPr>
        <w:t>.</w:t>
      </w:r>
    </w:p>
    <w:p w14:paraId="7FA98A6A" w14:textId="77777777" w:rsidR="00D1490C" w:rsidRPr="003464CB" w:rsidRDefault="00D1490C" w:rsidP="00D1490C">
      <w:pPr>
        <w:spacing w:line="480" w:lineRule="auto"/>
        <w:jc w:val="both"/>
        <w:rPr>
          <w:rFonts w:ascii="Times New Roman" w:hAnsi="Times New Roman"/>
          <w:sz w:val="24"/>
          <w:szCs w:val="24"/>
          <w:shd w:val="clear" w:color="auto" w:fill="FFFFFF"/>
        </w:rPr>
      </w:pPr>
      <w:proofErr w:type="spellStart"/>
      <w:r w:rsidRPr="003464CB">
        <w:rPr>
          <w:rFonts w:ascii="Times New Roman" w:hAnsi="Times New Roman"/>
          <w:sz w:val="24"/>
          <w:szCs w:val="24"/>
          <w:shd w:val="clear" w:color="auto" w:fill="FFFFFF"/>
        </w:rPr>
        <w:t>Belhadi</w:t>
      </w:r>
      <w:proofErr w:type="spellEnd"/>
      <w:r w:rsidRPr="003464CB">
        <w:rPr>
          <w:rFonts w:ascii="Times New Roman" w:hAnsi="Times New Roman"/>
          <w:sz w:val="24"/>
          <w:szCs w:val="24"/>
          <w:shd w:val="clear" w:color="auto" w:fill="FFFFFF"/>
        </w:rPr>
        <w:t xml:space="preserve">, A., </w:t>
      </w:r>
      <w:proofErr w:type="spellStart"/>
      <w:r w:rsidRPr="003464CB">
        <w:rPr>
          <w:rFonts w:ascii="Times New Roman" w:hAnsi="Times New Roman"/>
          <w:sz w:val="24"/>
          <w:szCs w:val="24"/>
          <w:shd w:val="clear" w:color="auto" w:fill="FFFFFF"/>
        </w:rPr>
        <w:t>Kamble</w:t>
      </w:r>
      <w:proofErr w:type="spellEnd"/>
      <w:r w:rsidRPr="003464CB">
        <w:rPr>
          <w:rFonts w:ascii="Times New Roman" w:hAnsi="Times New Roman"/>
          <w:sz w:val="24"/>
          <w:szCs w:val="24"/>
          <w:shd w:val="clear" w:color="auto" w:fill="FFFFFF"/>
        </w:rPr>
        <w:t xml:space="preserve">, S., </w:t>
      </w:r>
      <w:proofErr w:type="spellStart"/>
      <w:r w:rsidRPr="003464CB">
        <w:rPr>
          <w:rFonts w:ascii="Times New Roman" w:hAnsi="Times New Roman"/>
          <w:sz w:val="24"/>
          <w:szCs w:val="24"/>
          <w:shd w:val="clear" w:color="auto" w:fill="FFFFFF"/>
        </w:rPr>
        <w:t>Jabbour</w:t>
      </w:r>
      <w:proofErr w:type="spellEnd"/>
      <w:r w:rsidRPr="003464CB">
        <w:rPr>
          <w:rFonts w:ascii="Times New Roman" w:hAnsi="Times New Roman"/>
          <w:sz w:val="24"/>
          <w:szCs w:val="24"/>
          <w:shd w:val="clear" w:color="auto" w:fill="FFFFFF"/>
        </w:rPr>
        <w:t xml:space="preserve">, C.J.C., </w:t>
      </w:r>
      <w:proofErr w:type="spellStart"/>
      <w:r w:rsidRPr="003464CB">
        <w:rPr>
          <w:rFonts w:ascii="Times New Roman" w:hAnsi="Times New Roman"/>
          <w:sz w:val="24"/>
          <w:szCs w:val="24"/>
          <w:shd w:val="clear" w:color="auto" w:fill="FFFFFF"/>
        </w:rPr>
        <w:t>Gunasekaran</w:t>
      </w:r>
      <w:proofErr w:type="spellEnd"/>
      <w:r w:rsidRPr="003464CB">
        <w:rPr>
          <w:rFonts w:ascii="Times New Roman" w:hAnsi="Times New Roman"/>
          <w:sz w:val="24"/>
          <w:szCs w:val="24"/>
          <w:shd w:val="clear" w:color="auto" w:fill="FFFFFF"/>
        </w:rPr>
        <w:t xml:space="preserve">, A., </w:t>
      </w:r>
      <w:proofErr w:type="spellStart"/>
      <w:r w:rsidRPr="003464CB">
        <w:rPr>
          <w:rFonts w:ascii="Times New Roman" w:hAnsi="Times New Roman"/>
          <w:sz w:val="24"/>
          <w:szCs w:val="24"/>
          <w:shd w:val="clear" w:color="auto" w:fill="FFFFFF"/>
        </w:rPr>
        <w:t>Ndubisi</w:t>
      </w:r>
      <w:proofErr w:type="spellEnd"/>
      <w:r w:rsidRPr="003464CB">
        <w:rPr>
          <w:rFonts w:ascii="Times New Roman" w:hAnsi="Times New Roman"/>
          <w:sz w:val="24"/>
          <w:szCs w:val="24"/>
          <w:shd w:val="clear" w:color="auto" w:fill="FFFFFF"/>
        </w:rPr>
        <w:t xml:space="preserve">, N.O. and </w:t>
      </w:r>
      <w:proofErr w:type="spellStart"/>
      <w:r w:rsidRPr="003464CB">
        <w:rPr>
          <w:rFonts w:ascii="Times New Roman" w:hAnsi="Times New Roman"/>
          <w:sz w:val="24"/>
          <w:szCs w:val="24"/>
          <w:shd w:val="clear" w:color="auto" w:fill="FFFFFF"/>
        </w:rPr>
        <w:t>Venkatesh</w:t>
      </w:r>
      <w:proofErr w:type="spellEnd"/>
      <w:r w:rsidRPr="003464CB">
        <w:rPr>
          <w:rFonts w:ascii="Times New Roman" w:hAnsi="Times New Roman"/>
          <w:sz w:val="24"/>
          <w:szCs w:val="24"/>
          <w:shd w:val="clear" w:color="auto" w:fill="FFFFFF"/>
        </w:rPr>
        <w:t>, M., 2021. Manufacturing and service supply chain resilience to the COVID-19 outbreak: Lessons learned from the automobile and airline industries. </w:t>
      </w:r>
      <w:r w:rsidRPr="003464CB">
        <w:rPr>
          <w:rFonts w:ascii="Times New Roman" w:hAnsi="Times New Roman"/>
          <w:i/>
          <w:iCs/>
          <w:sz w:val="24"/>
          <w:szCs w:val="24"/>
          <w:shd w:val="clear" w:color="auto" w:fill="FFFFFF"/>
        </w:rPr>
        <w:t>Technological Forecasting and Social Change</w:t>
      </w:r>
      <w:r w:rsidRPr="003464CB">
        <w:rPr>
          <w:rFonts w:ascii="Times New Roman" w:hAnsi="Times New Roman"/>
          <w:sz w:val="24"/>
          <w:szCs w:val="24"/>
          <w:shd w:val="clear" w:color="auto" w:fill="FFFFFF"/>
        </w:rPr>
        <w:t>, </w:t>
      </w:r>
      <w:r w:rsidRPr="003464CB">
        <w:rPr>
          <w:rFonts w:ascii="Times New Roman" w:hAnsi="Times New Roman"/>
          <w:i/>
          <w:iCs/>
          <w:sz w:val="24"/>
          <w:szCs w:val="24"/>
          <w:shd w:val="clear" w:color="auto" w:fill="FFFFFF"/>
        </w:rPr>
        <w:t>163</w:t>
      </w:r>
      <w:r w:rsidRPr="003464CB">
        <w:rPr>
          <w:rFonts w:ascii="Times New Roman" w:hAnsi="Times New Roman"/>
          <w:sz w:val="24"/>
          <w:szCs w:val="24"/>
          <w:shd w:val="clear" w:color="auto" w:fill="FFFFFF"/>
        </w:rPr>
        <w:t>, p.120447.</w:t>
      </w:r>
    </w:p>
    <w:p w14:paraId="2630004B" w14:textId="77777777" w:rsidR="00D1490C" w:rsidRPr="003464CB" w:rsidRDefault="00D1490C"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shd w:val="clear" w:color="auto" w:fill="FFFFFF"/>
        </w:rPr>
        <w:t xml:space="preserve">BMW Group </w:t>
      </w:r>
      <w:proofErr w:type="spellStart"/>
      <w:r w:rsidRPr="003464CB">
        <w:rPr>
          <w:rFonts w:ascii="Times New Roman" w:hAnsi="Times New Roman"/>
          <w:sz w:val="24"/>
          <w:szCs w:val="24"/>
          <w:shd w:val="clear" w:color="auto" w:fill="FFFFFF"/>
        </w:rPr>
        <w:t>PressClub</w:t>
      </w:r>
      <w:proofErr w:type="spellEnd"/>
      <w:r w:rsidRPr="003464CB">
        <w:rPr>
          <w:rFonts w:ascii="Times New Roman" w:hAnsi="Times New Roman"/>
          <w:sz w:val="24"/>
          <w:szCs w:val="24"/>
          <w:shd w:val="clear" w:color="auto" w:fill="FFFFFF"/>
        </w:rPr>
        <w:t>. 2022. </w:t>
      </w:r>
      <w:r w:rsidRPr="003464CB">
        <w:rPr>
          <w:rFonts w:ascii="Times New Roman" w:hAnsi="Times New Roman"/>
          <w:i/>
          <w:iCs/>
          <w:sz w:val="24"/>
          <w:szCs w:val="24"/>
          <w:shd w:val="clear" w:color="auto" w:fill="FFFFFF"/>
        </w:rPr>
        <w:t>BMW Group sets a strategic course under challenging conditions</w:t>
      </w:r>
      <w:r w:rsidRPr="003464CB">
        <w:rPr>
          <w:rFonts w:ascii="Times New Roman" w:hAnsi="Times New Roman"/>
          <w:sz w:val="24"/>
          <w:szCs w:val="24"/>
          <w:shd w:val="clear" w:color="auto" w:fill="FFFFFF"/>
        </w:rPr>
        <w:t>. [online] Available at: &lt;https://www.press.bmwgroup.com/global/article/detail/T0293165EN/bmw-group-sets-strategic-course-under-challenging-conditi&gt; [Accessed 5 January 2022].</w:t>
      </w:r>
    </w:p>
    <w:p w14:paraId="1A87F36C" w14:textId="77777777" w:rsidR="00D1490C" w:rsidRPr="003464CB" w:rsidRDefault="00D1490C"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shd w:val="clear" w:color="auto" w:fill="FFFFFF"/>
        </w:rPr>
        <w:t>Jennings, W. and Lodge, M., 2019. Brexit, the tides and Canute: The fracturing politics of the British state. </w:t>
      </w:r>
      <w:r w:rsidRPr="003464CB">
        <w:rPr>
          <w:rFonts w:ascii="Times New Roman" w:hAnsi="Times New Roman"/>
          <w:i/>
          <w:iCs/>
          <w:sz w:val="24"/>
          <w:szCs w:val="24"/>
          <w:shd w:val="clear" w:color="auto" w:fill="FFFFFF"/>
        </w:rPr>
        <w:t>Journal of European Public Policy</w:t>
      </w:r>
      <w:r w:rsidRPr="003464CB">
        <w:rPr>
          <w:rFonts w:ascii="Times New Roman" w:hAnsi="Times New Roman"/>
          <w:sz w:val="24"/>
          <w:szCs w:val="24"/>
          <w:shd w:val="clear" w:color="auto" w:fill="FFFFFF"/>
        </w:rPr>
        <w:t>, </w:t>
      </w:r>
      <w:r w:rsidRPr="003464CB">
        <w:rPr>
          <w:rFonts w:ascii="Times New Roman" w:hAnsi="Times New Roman"/>
          <w:i/>
          <w:iCs/>
          <w:sz w:val="24"/>
          <w:szCs w:val="24"/>
          <w:shd w:val="clear" w:color="auto" w:fill="FFFFFF"/>
        </w:rPr>
        <w:t>26</w:t>
      </w:r>
      <w:r w:rsidRPr="003464CB">
        <w:rPr>
          <w:rFonts w:ascii="Times New Roman" w:hAnsi="Times New Roman"/>
          <w:sz w:val="24"/>
          <w:szCs w:val="24"/>
          <w:shd w:val="clear" w:color="auto" w:fill="FFFFFF"/>
        </w:rPr>
        <w:t>(5), pp.772-789.</w:t>
      </w:r>
    </w:p>
    <w:p w14:paraId="6C923639" w14:textId="77777777" w:rsidR="00D1490C" w:rsidRPr="003464CB" w:rsidRDefault="00D1490C" w:rsidP="00D1490C">
      <w:pPr>
        <w:spacing w:line="480" w:lineRule="auto"/>
        <w:jc w:val="both"/>
        <w:rPr>
          <w:rFonts w:ascii="Times New Roman" w:hAnsi="Times New Roman"/>
          <w:sz w:val="24"/>
          <w:szCs w:val="24"/>
          <w:shd w:val="clear" w:color="auto" w:fill="FFFFFF"/>
        </w:rPr>
      </w:pPr>
      <w:proofErr w:type="spellStart"/>
      <w:r w:rsidRPr="003464CB">
        <w:rPr>
          <w:rFonts w:ascii="Times New Roman" w:hAnsi="Times New Roman"/>
          <w:sz w:val="24"/>
          <w:szCs w:val="24"/>
          <w:shd w:val="clear" w:color="auto" w:fill="FFFFFF"/>
        </w:rPr>
        <w:t>Kalaitzi</w:t>
      </w:r>
      <w:proofErr w:type="spellEnd"/>
      <w:r w:rsidRPr="003464CB">
        <w:rPr>
          <w:rFonts w:ascii="Times New Roman" w:hAnsi="Times New Roman"/>
          <w:sz w:val="24"/>
          <w:szCs w:val="24"/>
          <w:shd w:val="clear" w:color="auto" w:fill="FFFFFF"/>
        </w:rPr>
        <w:t xml:space="preserve">, D., </w:t>
      </w:r>
      <w:proofErr w:type="spellStart"/>
      <w:r w:rsidRPr="003464CB">
        <w:rPr>
          <w:rFonts w:ascii="Times New Roman" w:hAnsi="Times New Roman"/>
          <w:sz w:val="24"/>
          <w:szCs w:val="24"/>
          <w:shd w:val="clear" w:color="auto" w:fill="FFFFFF"/>
        </w:rPr>
        <w:t>Matopoulos</w:t>
      </w:r>
      <w:proofErr w:type="spellEnd"/>
      <w:r w:rsidRPr="003464CB">
        <w:rPr>
          <w:rFonts w:ascii="Times New Roman" w:hAnsi="Times New Roman"/>
          <w:sz w:val="24"/>
          <w:szCs w:val="24"/>
          <w:shd w:val="clear" w:color="auto" w:fill="FFFFFF"/>
        </w:rPr>
        <w:t xml:space="preserve">, A., </w:t>
      </w:r>
      <w:proofErr w:type="spellStart"/>
      <w:r w:rsidRPr="003464CB">
        <w:rPr>
          <w:rFonts w:ascii="Times New Roman" w:hAnsi="Times New Roman"/>
          <w:sz w:val="24"/>
          <w:szCs w:val="24"/>
          <w:shd w:val="clear" w:color="auto" w:fill="FFFFFF"/>
        </w:rPr>
        <w:t>Fornasiero</w:t>
      </w:r>
      <w:proofErr w:type="spellEnd"/>
      <w:r w:rsidRPr="003464CB">
        <w:rPr>
          <w:rFonts w:ascii="Times New Roman" w:hAnsi="Times New Roman"/>
          <w:sz w:val="24"/>
          <w:szCs w:val="24"/>
          <w:shd w:val="clear" w:color="auto" w:fill="FFFFFF"/>
        </w:rPr>
        <w:t xml:space="preserve">, R., </w:t>
      </w:r>
      <w:proofErr w:type="spellStart"/>
      <w:r w:rsidRPr="003464CB">
        <w:rPr>
          <w:rFonts w:ascii="Times New Roman" w:hAnsi="Times New Roman"/>
          <w:sz w:val="24"/>
          <w:szCs w:val="24"/>
          <w:shd w:val="clear" w:color="auto" w:fill="FFFFFF"/>
        </w:rPr>
        <w:t>Sardesai</w:t>
      </w:r>
      <w:proofErr w:type="spellEnd"/>
      <w:r w:rsidRPr="003464CB">
        <w:rPr>
          <w:rFonts w:ascii="Times New Roman" w:hAnsi="Times New Roman"/>
          <w:sz w:val="24"/>
          <w:szCs w:val="24"/>
          <w:shd w:val="clear" w:color="auto" w:fill="FFFFFF"/>
        </w:rPr>
        <w:t xml:space="preserve">, S., Barros, A.C., </w:t>
      </w:r>
      <w:proofErr w:type="spellStart"/>
      <w:r w:rsidRPr="003464CB">
        <w:rPr>
          <w:rFonts w:ascii="Times New Roman" w:hAnsi="Times New Roman"/>
          <w:sz w:val="24"/>
          <w:szCs w:val="24"/>
          <w:shd w:val="clear" w:color="auto" w:fill="FFFFFF"/>
        </w:rPr>
        <w:t>Balech</w:t>
      </w:r>
      <w:proofErr w:type="spellEnd"/>
      <w:r w:rsidRPr="003464CB">
        <w:rPr>
          <w:rFonts w:ascii="Times New Roman" w:hAnsi="Times New Roman"/>
          <w:sz w:val="24"/>
          <w:szCs w:val="24"/>
          <w:shd w:val="clear" w:color="auto" w:fill="FFFFFF"/>
        </w:rPr>
        <w:t xml:space="preserve">, S. and </w:t>
      </w:r>
      <w:proofErr w:type="spellStart"/>
      <w:r w:rsidRPr="003464CB">
        <w:rPr>
          <w:rFonts w:ascii="Times New Roman" w:hAnsi="Times New Roman"/>
          <w:sz w:val="24"/>
          <w:szCs w:val="24"/>
          <w:shd w:val="clear" w:color="auto" w:fill="FFFFFF"/>
        </w:rPr>
        <w:t>Muerza</w:t>
      </w:r>
      <w:proofErr w:type="spellEnd"/>
      <w:r w:rsidRPr="003464CB">
        <w:rPr>
          <w:rFonts w:ascii="Times New Roman" w:hAnsi="Times New Roman"/>
          <w:sz w:val="24"/>
          <w:szCs w:val="24"/>
          <w:shd w:val="clear" w:color="auto" w:fill="FFFFFF"/>
        </w:rPr>
        <w:t>, V., 2021. Megatrends and trends shaping supply chain innovation. In </w:t>
      </w:r>
      <w:r w:rsidRPr="003464CB">
        <w:rPr>
          <w:rFonts w:ascii="Times New Roman" w:hAnsi="Times New Roman"/>
          <w:i/>
          <w:iCs/>
          <w:sz w:val="24"/>
          <w:szCs w:val="24"/>
          <w:shd w:val="clear" w:color="auto" w:fill="FFFFFF"/>
        </w:rPr>
        <w:t>Next-generation supply chains</w:t>
      </w:r>
      <w:r w:rsidRPr="003464CB">
        <w:rPr>
          <w:rFonts w:ascii="Times New Roman" w:hAnsi="Times New Roman"/>
          <w:sz w:val="24"/>
          <w:szCs w:val="24"/>
          <w:shd w:val="clear" w:color="auto" w:fill="FFFFFF"/>
        </w:rPr>
        <w:t> (pp. 3-34). Springer, Cham.</w:t>
      </w:r>
    </w:p>
    <w:p w14:paraId="40370731" w14:textId="77777777" w:rsidR="00D1490C" w:rsidRPr="003464CB" w:rsidRDefault="00D1490C" w:rsidP="00D1490C">
      <w:pPr>
        <w:spacing w:line="480" w:lineRule="auto"/>
        <w:jc w:val="both"/>
        <w:rPr>
          <w:rFonts w:ascii="Times New Roman" w:hAnsi="Times New Roman"/>
          <w:sz w:val="24"/>
          <w:szCs w:val="24"/>
          <w:shd w:val="clear" w:color="auto" w:fill="FFFFFF"/>
        </w:rPr>
      </w:pPr>
      <w:proofErr w:type="spellStart"/>
      <w:r w:rsidRPr="003464CB">
        <w:rPr>
          <w:rFonts w:ascii="Times New Roman" w:hAnsi="Times New Roman"/>
          <w:sz w:val="24"/>
          <w:szCs w:val="24"/>
          <w:shd w:val="clear" w:color="auto" w:fill="FFFFFF"/>
        </w:rPr>
        <w:t>Miglani</w:t>
      </w:r>
      <w:proofErr w:type="spellEnd"/>
      <w:r w:rsidRPr="003464CB">
        <w:rPr>
          <w:rFonts w:ascii="Times New Roman" w:hAnsi="Times New Roman"/>
          <w:sz w:val="24"/>
          <w:szCs w:val="24"/>
          <w:shd w:val="clear" w:color="auto" w:fill="FFFFFF"/>
        </w:rPr>
        <w:t>, S., 2019. The growth of the Indian automobile industry: Analysis of the roles of government policy and other enabling factors. In </w:t>
      </w:r>
      <w:r w:rsidRPr="003464CB">
        <w:rPr>
          <w:rFonts w:ascii="Times New Roman" w:hAnsi="Times New Roman"/>
          <w:i/>
          <w:iCs/>
          <w:sz w:val="24"/>
          <w:szCs w:val="24"/>
          <w:shd w:val="clear" w:color="auto" w:fill="FFFFFF"/>
        </w:rPr>
        <w:t>Innovation, economic development, and intellectual property in India and China</w:t>
      </w:r>
      <w:r w:rsidRPr="003464CB">
        <w:rPr>
          <w:rFonts w:ascii="Times New Roman" w:hAnsi="Times New Roman"/>
          <w:sz w:val="24"/>
          <w:szCs w:val="24"/>
          <w:shd w:val="clear" w:color="auto" w:fill="FFFFFF"/>
        </w:rPr>
        <w:t> (pp. 439-463). Springer, Singapore.</w:t>
      </w:r>
    </w:p>
    <w:p w14:paraId="1A1BBE97" w14:textId="77777777" w:rsidR="00D1490C" w:rsidRPr="003464CB" w:rsidRDefault="00D1490C"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shd w:val="clear" w:color="auto" w:fill="FFFFFF"/>
        </w:rPr>
        <w:lastRenderedPageBreak/>
        <w:t xml:space="preserve">Nicoletti, L., </w:t>
      </w:r>
      <w:proofErr w:type="spellStart"/>
      <w:r w:rsidRPr="003464CB">
        <w:rPr>
          <w:rFonts w:ascii="Times New Roman" w:hAnsi="Times New Roman"/>
          <w:sz w:val="24"/>
          <w:szCs w:val="24"/>
          <w:shd w:val="clear" w:color="auto" w:fill="FFFFFF"/>
        </w:rPr>
        <w:t>Brönner</w:t>
      </w:r>
      <w:proofErr w:type="spellEnd"/>
      <w:r w:rsidRPr="003464CB">
        <w:rPr>
          <w:rFonts w:ascii="Times New Roman" w:hAnsi="Times New Roman"/>
          <w:sz w:val="24"/>
          <w:szCs w:val="24"/>
          <w:shd w:val="clear" w:color="auto" w:fill="FFFFFF"/>
        </w:rPr>
        <w:t xml:space="preserve">, M., Danquah, B., Koch, A., König, A., </w:t>
      </w:r>
      <w:proofErr w:type="spellStart"/>
      <w:r w:rsidRPr="003464CB">
        <w:rPr>
          <w:rFonts w:ascii="Times New Roman" w:hAnsi="Times New Roman"/>
          <w:sz w:val="24"/>
          <w:szCs w:val="24"/>
          <w:shd w:val="clear" w:color="auto" w:fill="FFFFFF"/>
        </w:rPr>
        <w:t>Krapf</w:t>
      </w:r>
      <w:proofErr w:type="spellEnd"/>
      <w:r w:rsidRPr="003464CB">
        <w:rPr>
          <w:rFonts w:ascii="Times New Roman" w:hAnsi="Times New Roman"/>
          <w:sz w:val="24"/>
          <w:szCs w:val="24"/>
          <w:shd w:val="clear" w:color="auto" w:fill="FFFFFF"/>
        </w:rPr>
        <w:t xml:space="preserve">, S., Pathak, A., </w:t>
      </w:r>
      <w:proofErr w:type="spellStart"/>
      <w:r w:rsidRPr="003464CB">
        <w:rPr>
          <w:rFonts w:ascii="Times New Roman" w:hAnsi="Times New Roman"/>
          <w:sz w:val="24"/>
          <w:szCs w:val="24"/>
          <w:shd w:val="clear" w:color="auto" w:fill="FFFFFF"/>
        </w:rPr>
        <w:t>Schockenhoff</w:t>
      </w:r>
      <w:proofErr w:type="spellEnd"/>
      <w:r w:rsidRPr="003464CB">
        <w:rPr>
          <w:rFonts w:ascii="Times New Roman" w:hAnsi="Times New Roman"/>
          <w:sz w:val="24"/>
          <w:szCs w:val="24"/>
          <w:shd w:val="clear" w:color="auto" w:fill="FFFFFF"/>
        </w:rPr>
        <w:t xml:space="preserve">, F., </w:t>
      </w:r>
      <w:proofErr w:type="spellStart"/>
      <w:r w:rsidRPr="003464CB">
        <w:rPr>
          <w:rFonts w:ascii="Times New Roman" w:hAnsi="Times New Roman"/>
          <w:sz w:val="24"/>
          <w:szCs w:val="24"/>
          <w:shd w:val="clear" w:color="auto" w:fill="FFFFFF"/>
        </w:rPr>
        <w:t>Sethuraman</w:t>
      </w:r>
      <w:proofErr w:type="spellEnd"/>
      <w:r w:rsidRPr="003464CB">
        <w:rPr>
          <w:rFonts w:ascii="Times New Roman" w:hAnsi="Times New Roman"/>
          <w:sz w:val="24"/>
          <w:szCs w:val="24"/>
          <w:shd w:val="clear" w:color="auto" w:fill="FFFFFF"/>
        </w:rPr>
        <w:t xml:space="preserve">, G., Wolff, S. and </w:t>
      </w:r>
      <w:proofErr w:type="spellStart"/>
      <w:r w:rsidRPr="003464CB">
        <w:rPr>
          <w:rFonts w:ascii="Times New Roman" w:hAnsi="Times New Roman"/>
          <w:sz w:val="24"/>
          <w:szCs w:val="24"/>
          <w:shd w:val="clear" w:color="auto" w:fill="FFFFFF"/>
        </w:rPr>
        <w:t>Lienkamp</w:t>
      </w:r>
      <w:proofErr w:type="spellEnd"/>
      <w:r w:rsidRPr="003464CB">
        <w:rPr>
          <w:rFonts w:ascii="Times New Roman" w:hAnsi="Times New Roman"/>
          <w:sz w:val="24"/>
          <w:szCs w:val="24"/>
          <w:shd w:val="clear" w:color="auto" w:fill="FFFFFF"/>
        </w:rPr>
        <w:t>, M., 2020, September. Review of trends and potentials in the vehicle concept development process. In </w:t>
      </w:r>
      <w:r w:rsidRPr="003464CB">
        <w:rPr>
          <w:rFonts w:ascii="Times New Roman" w:hAnsi="Times New Roman"/>
          <w:i/>
          <w:iCs/>
          <w:sz w:val="24"/>
          <w:szCs w:val="24"/>
          <w:shd w:val="clear" w:color="auto" w:fill="FFFFFF"/>
        </w:rPr>
        <w:t>2020 Fifteenth International Conference on Ecological Vehicles and Renewable Energies (EVER)</w:t>
      </w:r>
      <w:r w:rsidRPr="003464CB">
        <w:rPr>
          <w:rFonts w:ascii="Times New Roman" w:hAnsi="Times New Roman"/>
          <w:sz w:val="24"/>
          <w:szCs w:val="24"/>
          <w:shd w:val="clear" w:color="auto" w:fill="FFFFFF"/>
        </w:rPr>
        <w:t> (pp. 1-15). IEEE.</w:t>
      </w:r>
    </w:p>
    <w:p w14:paraId="356B6DE3" w14:textId="77777777" w:rsidR="00D1490C" w:rsidRPr="003464CB" w:rsidRDefault="00D1490C" w:rsidP="00D1490C">
      <w:pPr>
        <w:spacing w:line="480" w:lineRule="auto"/>
        <w:jc w:val="both"/>
        <w:rPr>
          <w:rFonts w:ascii="Times New Roman" w:hAnsi="Times New Roman"/>
          <w:sz w:val="24"/>
          <w:szCs w:val="24"/>
          <w:shd w:val="clear" w:color="auto" w:fill="FFFFFF"/>
        </w:rPr>
      </w:pPr>
      <w:proofErr w:type="spellStart"/>
      <w:r w:rsidRPr="003464CB">
        <w:rPr>
          <w:rFonts w:ascii="Times New Roman" w:hAnsi="Times New Roman"/>
          <w:sz w:val="24"/>
          <w:szCs w:val="24"/>
          <w:shd w:val="clear" w:color="auto" w:fill="FFFFFF"/>
        </w:rPr>
        <w:t>Rohner</w:t>
      </w:r>
      <w:proofErr w:type="spellEnd"/>
      <w:r w:rsidRPr="003464CB">
        <w:rPr>
          <w:rFonts w:ascii="Times New Roman" w:hAnsi="Times New Roman"/>
          <w:sz w:val="24"/>
          <w:szCs w:val="24"/>
          <w:shd w:val="clear" w:color="auto" w:fill="FFFFFF"/>
        </w:rPr>
        <w:t xml:space="preserve">, P., 2018.Automotive industry: A megatrends perspective. In </w:t>
      </w:r>
      <w:r w:rsidRPr="003464CB">
        <w:rPr>
          <w:rFonts w:ascii="Times New Roman" w:hAnsi="Times New Roman"/>
          <w:i/>
          <w:iCs/>
          <w:sz w:val="24"/>
          <w:szCs w:val="24"/>
          <w:shd w:val="clear" w:color="auto" w:fill="FFFFFF"/>
        </w:rPr>
        <w:t>Assessing global automobile megatrends</w:t>
      </w:r>
      <w:r w:rsidRPr="003464CB">
        <w:rPr>
          <w:rFonts w:ascii="Times New Roman" w:hAnsi="Times New Roman"/>
          <w:sz w:val="24"/>
          <w:szCs w:val="24"/>
          <w:shd w:val="clear" w:color="auto" w:fill="FFFFFF"/>
        </w:rPr>
        <w:t xml:space="preserve"> (pp. 27-39). </w:t>
      </w:r>
    </w:p>
    <w:p w14:paraId="75637ECB" w14:textId="77777777" w:rsidR="00D1490C" w:rsidRPr="003464CB" w:rsidRDefault="00D1490C" w:rsidP="00D1490C">
      <w:pPr>
        <w:spacing w:line="480" w:lineRule="auto"/>
        <w:jc w:val="both"/>
        <w:rPr>
          <w:rFonts w:ascii="Times New Roman" w:hAnsi="Times New Roman"/>
          <w:sz w:val="24"/>
          <w:szCs w:val="24"/>
          <w:shd w:val="clear" w:color="auto" w:fill="FFFFFF"/>
        </w:rPr>
      </w:pPr>
      <w:proofErr w:type="spellStart"/>
      <w:r w:rsidRPr="003464CB">
        <w:rPr>
          <w:rFonts w:ascii="Times New Roman" w:hAnsi="Times New Roman"/>
          <w:sz w:val="24"/>
          <w:szCs w:val="24"/>
          <w:shd w:val="clear" w:color="auto" w:fill="FFFFFF"/>
        </w:rPr>
        <w:t>Streeck</w:t>
      </w:r>
      <w:proofErr w:type="spellEnd"/>
      <w:r w:rsidRPr="003464CB">
        <w:rPr>
          <w:rFonts w:ascii="Times New Roman" w:hAnsi="Times New Roman"/>
          <w:sz w:val="24"/>
          <w:szCs w:val="24"/>
          <w:shd w:val="clear" w:color="auto" w:fill="FFFFFF"/>
        </w:rPr>
        <w:t>, W., 2018. </w:t>
      </w:r>
      <w:r w:rsidRPr="003464CB">
        <w:rPr>
          <w:rFonts w:ascii="Times New Roman" w:hAnsi="Times New Roman"/>
          <w:i/>
          <w:iCs/>
          <w:sz w:val="24"/>
          <w:szCs w:val="24"/>
          <w:shd w:val="clear" w:color="auto" w:fill="FFFFFF"/>
        </w:rPr>
        <w:t>5. Successful Adjustment to Turbulent Markets: The Automobile Industry</w:t>
      </w:r>
      <w:r w:rsidRPr="003464CB">
        <w:rPr>
          <w:rFonts w:ascii="Times New Roman" w:hAnsi="Times New Roman"/>
          <w:sz w:val="24"/>
          <w:szCs w:val="24"/>
          <w:shd w:val="clear" w:color="auto" w:fill="FFFFFF"/>
        </w:rPr>
        <w:t> (pp. 113-156). Cornell University Press.</w:t>
      </w:r>
    </w:p>
    <w:p w14:paraId="05043014" w14:textId="77777777" w:rsidR="00D1490C" w:rsidRPr="003464CB" w:rsidRDefault="00D1490C" w:rsidP="00D1490C">
      <w:pPr>
        <w:spacing w:line="480" w:lineRule="auto"/>
        <w:jc w:val="both"/>
        <w:rPr>
          <w:rFonts w:ascii="Times New Roman" w:hAnsi="Times New Roman"/>
          <w:sz w:val="24"/>
          <w:szCs w:val="24"/>
          <w:shd w:val="clear" w:color="auto" w:fill="FFFFFF"/>
        </w:rPr>
      </w:pPr>
      <w:r w:rsidRPr="003464CB">
        <w:rPr>
          <w:rFonts w:ascii="Times New Roman" w:hAnsi="Times New Roman"/>
          <w:sz w:val="24"/>
          <w:szCs w:val="24"/>
          <w:shd w:val="clear" w:color="auto" w:fill="FFFFFF"/>
        </w:rPr>
        <w:t xml:space="preserve">Xu, Z., </w:t>
      </w:r>
      <w:proofErr w:type="spellStart"/>
      <w:r w:rsidRPr="003464CB">
        <w:rPr>
          <w:rFonts w:ascii="Times New Roman" w:hAnsi="Times New Roman"/>
          <w:sz w:val="24"/>
          <w:szCs w:val="24"/>
          <w:shd w:val="clear" w:color="auto" w:fill="FFFFFF"/>
        </w:rPr>
        <w:t>Elomri</w:t>
      </w:r>
      <w:proofErr w:type="spellEnd"/>
      <w:r w:rsidRPr="003464CB">
        <w:rPr>
          <w:rFonts w:ascii="Times New Roman" w:hAnsi="Times New Roman"/>
          <w:sz w:val="24"/>
          <w:szCs w:val="24"/>
          <w:shd w:val="clear" w:color="auto" w:fill="FFFFFF"/>
        </w:rPr>
        <w:t xml:space="preserve">, A., </w:t>
      </w:r>
      <w:proofErr w:type="spellStart"/>
      <w:r w:rsidRPr="003464CB">
        <w:rPr>
          <w:rFonts w:ascii="Times New Roman" w:hAnsi="Times New Roman"/>
          <w:sz w:val="24"/>
          <w:szCs w:val="24"/>
          <w:shd w:val="clear" w:color="auto" w:fill="FFFFFF"/>
        </w:rPr>
        <w:t>Kerbache</w:t>
      </w:r>
      <w:proofErr w:type="spellEnd"/>
      <w:r w:rsidRPr="003464CB">
        <w:rPr>
          <w:rFonts w:ascii="Times New Roman" w:hAnsi="Times New Roman"/>
          <w:sz w:val="24"/>
          <w:szCs w:val="24"/>
          <w:shd w:val="clear" w:color="auto" w:fill="FFFFFF"/>
        </w:rPr>
        <w:t xml:space="preserve">, L. and El </w:t>
      </w:r>
      <w:proofErr w:type="spellStart"/>
      <w:r w:rsidRPr="003464CB">
        <w:rPr>
          <w:rFonts w:ascii="Times New Roman" w:hAnsi="Times New Roman"/>
          <w:sz w:val="24"/>
          <w:szCs w:val="24"/>
          <w:shd w:val="clear" w:color="auto" w:fill="FFFFFF"/>
        </w:rPr>
        <w:t>Omri</w:t>
      </w:r>
      <w:proofErr w:type="spellEnd"/>
      <w:r w:rsidRPr="003464CB">
        <w:rPr>
          <w:rFonts w:ascii="Times New Roman" w:hAnsi="Times New Roman"/>
          <w:sz w:val="24"/>
          <w:szCs w:val="24"/>
          <w:shd w:val="clear" w:color="auto" w:fill="FFFFFF"/>
        </w:rPr>
        <w:t>, A., 2020. Impacts of COVID-19 on global supply chains: facts and perspectives. </w:t>
      </w:r>
      <w:r w:rsidRPr="003464CB">
        <w:rPr>
          <w:rFonts w:ascii="Times New Roman" w:hAnsi="Times New Roman"/>
          <w:i/>
          <w:iCs/>
          <w:sz w:val="24"/>
          <w:szCs w:val="24"/>
          <w:shd w:val="clear" w:color="auto" w:fill="FFFFFF"/>
        </w:rPr>
        <w:t>IEEE Engineering Management Review</w:t>
      </w:r>
      <w:r w:rsidRPr="003464CB">
        <w:rPr>
          <w:rFonts w:ascii="Times New Roman" w:hAnsi="Times New Roman"/>
          <w:sz w:val="24"/>
          <w:szCs w:val="24"/>
          <w:shd w:val="clear" w:color="auto" w:fill="FFFFFF"/>
        </w:rPr>
        <w:t>, </w:t>
      </w:r>
      <w:r w:rsidRPr="003464CB">
        <w:rPr>
          <w:rFonts w:ascii="Times New Roman" w:hAnsi="Times New Roman"/>
          <w:i/>
          <w:iCs/>
          <w:sz w:val="24"/>
          <w:szCs w:val="24"/>
          <w:shd w:val="clear" w:color="auto" w:fill="FFFFFF"/>
        </w:rPr>
        <w:t>48</w:t>
      </w:r>
      <w:r w:rsidRPr="003464CB">
        <w:rPr>
          <w:rFonts w:ascii="Times New Roman" w:hAnsi="Times New Roman"/>
          <w:sz w:val="24"/>
          <w:szCs w:val="24"/>
          <w:shd w:val="clear" w:color="auto" w:fill="FFFFFF"/>
        </w:rPr>
        <w:t>(3), pp.153-166.</w:t>
      </w:r>
    </w:p>
    <w:sectPr w:rsidR="00D1490C" w:rsidRPr="003464CB" w:rsidSect="002C300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D49531" w14:textId="77777777" w:rsidR="00CB7FA2" w:rsidRDefault="00CB7FA2">
      <w:pPr>
        <w:spacing w:after="0" w:line="240" w:lineRule="auto"/>
      </w:pPr>
      <w:r>
        <w:separator/>
      </w:r>
    </w:p>
  </w:endnote>
  <w:endnote w:type="continuationSeparator" w:id="0">
    <w:p w14:paraId="0696621E" w14:textId="77777777" w:rsidR="00CB7FA2" w:rsidRDefault="00CB7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11080"/>
      <w:docPartObj>
        <w:docPartGallery w:val="Page Numbers (Bottom of Page)"/>
        <w:docPartUnique/>
      </w:docPartObj>
    </w:sdtPr>
    <w:sdtEndPr/>
    <w:sdtContent>
      <w:p w14:paraId="25434449" w14:textId="77777777" w:rsidR="002C300B" w:rsidRDefault="00DC6EE5">
        <w:pPr>
          <w:pStyle w:val="Footer"/>
          <w:jc w:val="right"/>
        </w:pPr>
        <w:r w:rsidRPr="002C300B">
          <w:rPr>
            <w:rFonts w:ascii="Times New Roman" w:hAnsi="Times New Roman"/>
            <w:sz w:val="24"/>
            <w:szCs w:val="24"/>
          </w:rPr>
          <w:fldChar w:fldCharType="begin"/>
        </w:r>
        <w:r w:rsidRPr="002C300B">
          <w:rPr>
            <w:rFonts w:ascii="Times New Roman" w:hAnsi="Times New Roman"/>
            <w:sz w:val="24"/>
            <w:szCs w:val="24"/>
          </w:rPr>
          <w:instrText xml:space="preserve"> PAGE   \* MERGEFORMAT </w:instrText>
        </w:r>
        <w:r w:rsidRPr="002C300B">
          <w:rPr>
            <w:rFonts w:ascii="Times New Roman" w:hAnsi="Times New Roman"/>
            <w:sz w:val="24"/>
            <w:szCs w:val="24"/>
          </w:rPr>
          <w:fldChar w:fldCharType="separate"/>
        </w:r>
        <w:r w:rsidR="002E26AB">
          <w:rPr>
            <w:rFonts w:ascii="Times New Roman" w:hAnsi="Times New Roman"/>
            <w:noProof/>
            <w:sz w:val="24"/>
            <w:szCs w:val="24"/>
          </w:rPr>
          <w:t>1</w:t>
        </w:r>
        <w:r w:rsidRPr="002C300B">
          <w:rPr>
            <w:rFonts w:ascii="Times New Roman" w:hAnsi="Times New Roman"/>
            <w:sz w:val="24"/>
            <w:szCs w:val="24"/>
          </w:rPr>
          <w:fldChar w:fldCharType="end"/>
        </w:r>
      </w:p>
    </w:sdtContent>
  </w:sdt>
  <w:p w14:paraId="209F584C" w14:textId="77777777" w:rsidR="002C300B" w:rsidRDefault="002C30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75B0EA" w14:textId="77777777" w:rsidR="00CB7FA2" w:rsidRDefault="00CB7FA2">
      <w:pPr>
        <w:spacing w:after="0" w:line="240" w:lineRule="auto"/>
      </w:pPr>
      <w:r>
        <w:separator/>
      </w:r>
    </w:p>
  </w:footnote>
  <w:footnote w:type="continuationSeparator" w:id="0">
    <w:p w14:paraId="78BD2A20" w14:textId="77777777" w:rsidR="00CB7FA2" w:rsidRDefault="00CB7F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067E"/>
    <w:rsid w:val="000B2DC2"/>
    <w:rsid w:val="00113677"/>
    <w:rsid w:val="00151599"/>
    <w:rsid w:val="002C300B"/>
    <w:rsid w:val="002E26AB"/>
    <w:rsid w:val="003464CB"/>
    <w:rsid w:val="0047067E"/>
    <w:rsid w:val="008D1BF3"/>
    <w:rsid w:val="008F317F"/>
    <w:rsid w:val="00B97789"/>
    <w:rsid w:val="00CB7FA2"/>
    <w:rsid w:val="00D1490C"/>
    <w:rsid w:val="00DC6EE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B61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SimSun" w:hAnsi="Calibri"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67E"/>
    <w:pPr>
      <w:spacing w:after="200" w:line="276" w:lineRule="auto"/>
    </w:pPr>
    <w:rPr>
      <w:sz w:val="22"/>
      <w:szCs w:val="22"/>
    </w:rPr>
  </w:style>
  <w:style w:type="paragraph" w:styleId="Heading1">
    <w:name w:val="heading 1"/>
    <w:basedOn w:val="Normal"/>
    <w:next w:val="Normal"/>
    <w:link w:val="Heading1Char"/>
    <w:uiPriority w:val="9"/>
    <w:qFormat/>
    <w:rsid w:val="001136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1367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67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1367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13677"/>
    <w:pPr>
      <w:outlineLvl w:val="9"/>
    </w:pPr>
    <w:rPr>
      <w:lang w:eastAsia="en-US"/>
    </w:rPr>
  </w:style>
  <w:style w:type="paragraph" w:styleId="TOC1">
    <w:name w:val="toc 1"/>
    <w:basedOn w:val="Normal"/>
    <w:next w:val="Normal"/>
    <w:autoRedefine/>
    <w:uiPriority w:val="39"/>
    <w:unhideWhenUsed/>
    <w:rsid w:val="00113677"/>
    <w:pPr>
      <w:spacing w:after="100"/>
    </w:pPr>
  </w:style>
  <w:style w:type="paragraph" w:styleId="TOC2">
    <w:name w:val="toc 2"/>
    <w:basedOn w:val="Normal"/>
    <w:next w:val="Normal"/>
    <w:autoRedefine/>
    <w:uiPriority w:val="39"/>
    <w:unhideWhenUsed/>
    <w:rsid w:val="00113677"/>
    <w:pPr>
      <w:spacing w:after="100"/>
      <w:ind w:left="220"/>
    </w:pPr>
  </w:style>
  <w:style w:type="character" w:styleId="Hyperlink">
    <w:name w:val="Hyperlink"/>
    <w:basedOn w:val="DefaultParagraphFont"/>
    <w:uiPriority w:val="99"/>
    <w:unhideWhenUsed/>
    <w:rsid w:val="00113677"/>
    <w:rPr>
      <w:color w:val="0000FF" w:themeColor="hyperlink"/>
      <w:u w:val="single"/>
    </w:rPr>
  </w:style>
  <w:style w:type="paragraph" w:styleId="BalloonText">
    <w:name w:val="Balloon Text"/>
    <w:basedOn w:val="Normal"/>
    <w:link w:val="BalloonTextChar"/>
    <w:uiPriority w:val="99"/>
    <w:semiHidden/>
    <w:unhideWhenUsed/>
    <w:rsid w:val="00113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677"/>
    <w:rPr>
      <w:rFonts w:ascii="Tahoma" w:hAnsi="Tahoma" w:cs="Tahoma"/>
      <w:sz w:val="16"/>
      <w:szCs w:val="16"/>
    </w:rPr>
  </w:style>
  <w:style w:type="paragraph" w:styleId="Header">
    <w:name w:val="header"/>
    <w:basedOn w:val="Normal"/>
    <w:link w:val="HeaderChar"/>
    <w:uiPriority w:val="99"/>
    <w:semiHidden/>
    <w:unhideWhenUsed/>
    <w:rsid w:val="001136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3677"/>
    <w:rPr>
      <w:sz w:val="22"/>
      <w:szCs w:val="22"/>
    </w:rPr>
  </w:style>
  <w:style w:type="paragraph" w:styleId="Footer">
    <w:name w:val="footer"/>
    <w:basedOn w:val="Normal"/>
    <w:link w:val="FooterChar"/>
    <w:uiPriority w:val="99"/>
    <w:unhideWhenUsed/>
    <w:rsid w:val="00113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677"/>
    <w:rPr>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SimSun" w:hAnsi="Calibri"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67E"/>
    <w:pPr>
      <w:spacing w:after="200" w:line="276" w:lineRule="auto"/>
    </w:pPr>
    <w:rPr>
      <w:sz w:val="22"/>
      <w:szCs w:val="22"/>
    </w:rPr>
  </w:style>
  <w:style w:type="paragraph" w:styleId="Heading1">
    <w:name w:val="heading 1"/>
    <w:basedOn w:val="Normal"/>
    <w:next w:val="Normal"/>
    <w:link w:val="Heading1Char"/>
    <w:uiPriority w:val="9"/>
    <w:qFormat/>
    <w:rsid w:val="001136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1367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67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1367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13677"/>
    <w:pPr>
      <w:outlineLvl w:val="9"/>
    </w:pPr>
    <w:rPr>
      <w:lang w:eastAsia="en-US"/>
    </w:rPr>
  </w:style>
  <w:style w:type="paragraph" w:styleId="TOC1">
    <w:name w:val="toc 1"/>
    <w:basedOn w:val="Normal"/>
    <w:next w:val="Normal"/>
    <w:autoRedefine/>
    <w:uiPriority w:val="39"/>
    <w:unhideWhenUsed/>
    <w:rsid w:val="00113677"/>
    <w:pPr>
      <w:spacing w:after="100"/>
    </w:pPr>
  </w:style>
  <w:style w:type="paragraph" w:styleId="TOC2">
    <w:name w:val="toc 2"/>
    <w:basedOn w:val="Normal"/>
    <w:next w:val="Normal"/>
    <w:autoRedefine/>
    <w:uiPriority w:val="39"/>
    <w:unhideWhenUsed/>
    <w:rsid w:val="00113677"/>
    <w:pPr>
      <w:spacing w:after="100"/>
      <w:ind w:left="220"/>
    </w:pPr>
  </w:style>
  <w:style w:type="character" w:styleId="Hyperlink">
    <w:name w:val="Hyperlink"/>
    <w:basedOn w:val="DefaultParagraphFont"/>
    <w:uiPriority w:val="99"/>
    <w:unhideWhenUsed/>
    <w:rsid w:val="00113677"/>
    <w:rPr>
      <w:color w:val="0000FF" w:themeColor="hyperlink"/>
      <w:u w:val="single"/>
    </w:rPr>
  </w:style>
  <w:style w:type="paragraph" w:styleId="BalloonText">
    <w:name w:val="Balloon Text"/>
    <w:basedOn w:val="Normal"/>
    <w:link w:val="BalloonTextChar"/>
    <w:uiPriority w:val="99"/>
    <w:semiHidden/>
    <w:unhideWhenUsed/>
    <w:rsid w:val="001136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677"/>
    <w:rPr>
      <w:rFonts w:ascii="Tahoma" w:hAnsi="Tahoma" w:cs="Tahoma"/>
      <w:sz w:val="16"/>
      <w:szCs w:val="16"/>
    </w:rPr>
  </w:style>
  <w:style w:type="paragraph" w:styleId="Header">
    <w:name w:val="header"/>
    <w:basedOn w:val="Normal"/>
    <w:link w:val="HeaderChar"/>
    <w:uiPriority w:val="99"/>
    <w:semiHidden/>
    <w:unhideWhenUsed/>
    <w:rsid w:val="0011367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3677"/>
    <w:rPr>
      <w:sz w:val="22"/>
      <w:szCs w:val="22"/>
    </w:rPr>
  </w:style>
  <w:style w:type="paragraph" w:styleId="Footer">
    <w:name w:val="footer"/>
    <w:basedOn w:val="Normal"/>
    <w:link w:val="FooterChar"/>
    <w:uiPriority w:val="99"/>
    <w:unhideWhenUsed/>
    <w:rsid w:val="00113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677"/>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C4859D-33F6-4D19-8B32-3773A6793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2390</Words>
  <Characters>13624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RMX2027</dc:creator>
  <cp:lastModifiedBy>dell</cp:lastModifiedBy>
  <cp:revision>5</cp:revision>
  <dcterms:created xsi:type="dcterms:W3CDTF">2022-01-05T11:59:00Z</dcterms:created>
  <dcterms:modified xsi:type="dcterms:W3CDTF">2022-01-12T19:09:00Z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cc8f0466cdeb4cc0956cfd06f6a3d69d</vt:lpwstr>
  </property>
</Properties>
</file>