
<file path=[Content_Types].xml><?xml version="1.0" encoding="utf-8"?>
<Types xmlns="http://schemas.openxmlformats.org/package/2006/content-types">
  <Default Extension="heic" ContentType="image/heic"/>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97FC6" w14:textId="5E04F673" w:rsidR="00B6236F" w:rsidRPr="00F14C02" w:rsidRDefault="00B6236F" w:rsidP="00D459E7">
      <w:pPr>
        <w:rPr>
          <w:b/>
          <w:bCs/>
          <w:sz w:val="28"/>
          <w:szCs w:val="28"/>
        </w:rPr>
      </w:pPr>
    </w:p>
    <w:p w14:paraId="3A8C7737" w14:textId="37295775" w:rsidR="00B6236F" w:rsidRPr="00F14C02" w:rsidRDefault="282C5458" w:rsidP="007B45D6">
      <w:pPr>
        <w:jc w:val="center"/>
        <w:rPr>
          <w:b/>
          <w:bCs/>
          <w:sz w:val="28"/>
          <w:szCs w:val="28"/>
        </w:rPr>
      </w:pPr>
      <w:r w:rsidRPr="00F14C02">
        <w:rPr>
          <w:b/>
          <w:bCs/>
          <w:sz w:val="28"/>
          <w:szCs w:val="28"/>
        </w:rPr>
        <w:t>"You need to touch grass more."</w:t>
      </w:r>
      <w:r w:rsidR="5C24EDB4" w:rsidRPr="00F14C02">
        <w:rPr>
          <w:b/>
          <w:bCs/>
          <w:sz w:val="28"/>
          <w:szCs w:val="28"/>
        </w:rPr>
        <w:t xml:space="preserve"> A</w:t>
      </w:r>
      <w:r w:rsidR="005B2812" w:rsidRPr="00F14C02">
        <w:rPr>
          <w:b/>
          <w:bCs/>
          <w:sz w:val="28"/>
          <w:szCs w:val="28"/>
        </w:rPr>
        <w:t xml:space="preserve"> mixed methods study</w:t>
      </w:r>
      <w:r w:rsidR="5C24EDB4" w:rsidRPr="00F14C02">
        <w:rPr>
          <w:b/>
          <w:bCs/>
          <w:sz w:val="28"/>
          <w:szCs w:val="28"/>
        </w:rPr>
        <w:t xml:space="preserve"> on outdoor adult play and its implications </w:t>
      </w:r>
      <w:r w:rsidR="00237C4F" w:rsidRPr="00F14C02">
        <w:rPr>
          <w:b/>
          <w:bCs/>
          <w:sz w:val="28"/>
          <w:szCs w:val="28"/>
        </w:rPr>
        <w:t>for</w:t>
      </w:r>
      <w:r w:rsidR="5C24EDB4" w:rsidRPr="00F14C02">
        <w:rPr>
          <w:b/>
          <w:bCs/>
          <w:sz w:val="28"/>
          <w:szCs w:val="28"/>
        </w:rPr>
        <w:t xml:space="preserve"> well-being, social connection and </w:t>
      </w:r>
      <w:r w:rsidR="0961EB17" w:rsidRPr="00F14C02">
        <w:rPr>
          <w:b/>
          <w:bCs/>
          <w:sz w:val="28"/>
          <w:szCs w:val="28"/>
        </w:rPr>
        <w:t>the negotiation of the parent role</w:t>
      </w:r>
      <w:r w:rsidR="5C24EDB4" w:rsidRPr="00F14C02">
        <w:rPr>
          <w:b/>
          <w:bCs/>
          <w:sz w:val="28"/>
          <w:szCs w:val="28"/>
        </w:rPr>
        <w:t>.</w:t>
      </w:r>
    </w:p>
    <w:p w14:paraId="7DC0C075" w14:textId="17D05B85" w:rsidR="00B6236F" w:rsidRPr="00F14C02" w:rsidRDefault="00B6236F" w:rsidP="007B45D6">
      <w:pPr>
        <w:jc w:val="center"/>
      </w:pPr>
    </w:p>
    <w:p w14:paraId="5C3BF3F2" w14:textId="3178A8FC" w:rsidR="00B6236F" w:rsidRPr="00F14C02" w:rsidRDefault="5C24EDB4" w:rsidP="007B45D6">
      <w:pPr>
        <w:jc w:val="center"/>
      </w:pPr>
      <w:r w:rsidRPr="00F14C02">
        <w:t>Master's Dissertation</w:t>
      </w:r>
    </w:p>
    <w:p w14:paraId="6DF9EA48" w14:textId="50B4720E" w:rsidR="00B6236F" w:rsidRPr="00F14C02" w:rsidRDefault="00B6236F" w:rsidP="007B45D6">
      <w:pPr>
        <w:jc w:val="center"/>
      </w:pPr>
    </w:p>
    <w:p w14:paraId="1EADC078" w14:textId="57E1BA21" w:rsidR="00B6236F" w:rsidRPr="00F14C02" w:rsidRDefault="5C24EDB4" w:rsidP="007B45D6">
      <w:pPr>
        <w:jc w:val="center"/>
      </w:pPr>
      <w:r w:rsidRPr="00F14C02">
        <w:t>By</w:t>
      </w:r>
    </w:p>
    <w:p w14:paraId="510CDE9B" w14:textId="1515CCD2" w:rsidR="00727C73" w:rsidRPr="00F14C02" w:rsidRDefault="5C24EDB4" w:rsidP="00D3404A">
      <w:pPr>
        <w:jc w:val="center"/>
      </w:pPr>
      <w:r w:rsidRPr="00F14C02">
        <w:t>Rachel Calvert-Bowma</w:t>
      </w:r>
      <w:r w:rsidR="00D3404A">
        <w:t>n</w:t>
      </w:r>
    </w:p>
    <w:p w14:paraId="1A64D01B" w14:textId="77777777" w:rsidR="00727C73" w:rsidRPr="00F14C02" w:rsidRDefault="00727C73" w:rsidP="007B45D6">
      <w:pPr>
        <w:jc w:val="center"/>
      </w:pPr>
    </w:p>
    <w:p w14:paraId="42EDF8D0" w14:textId="3F0D9508" w:rsidR="00727C73" w:rsidRPr="00F14C02" w:rsidRDefault="00727C73" w:rsidP="007B45D6">
      <w:pPr>
        <w:jc w:val="center"/>
      </w:pPr>
    </w:p>
    <w:p w14:paraId="237DD015" w14:textId="2448A9D9" w:rsidR="00B6236F" w:rsidRPr="00F14C02" w:rsidRDefault="5C24EDB4" w:rsidP="007B45D6">
      <w:pPr>
        <w:jc w:val="center"/>
      </w:pPr>
      <w:r w:rsidRPr="00F14C02">
        <w:t>University of Wales Trinity Saint David</w:t>
      </w:r>
    </w:p>
    <w:p w14:paraId="414CE3D9" w14:textId="19971240" w:rsidR="00B6236F" w:rsidRPr="00F14C02" w:rsidRDefault="00B6236F" w:rsidP="007B45D6">
      <w:pPr>
        <w:jc w:val="center"/>
      </w:pPr>
    </w:p>
    <w:p w14:paraId="6DBB6479" w14:textId="021F752E" w:rsidR="00B6236F" w:rsidRPr="00F14C02" w:rsidRDefault="5C24EDB4" w:rsidP="007B45D6">
      <w:pPr>
        <w:jc w:val="center"/>
      </w:pPr>
      <w:r w:rsidRPr="00F14C02">
        <w:t>Supervisor</w:t>
      </w:r>
    </w:p>
    <w:p w14:paraId="06B30979" w14:textId="13848C81" w:rsidR="00247FA4" w:rsidRPr="00F14C02" w:rsidRDefault="00F805EF" w:rsidP="00F805EF">
      <w:pPr>
        <w:jc w:val="center"/>
      </w:pPr>
      <w:r w:rsidRPr="00F14C02">
        <w:t>Maria Jose Treviño Gonzalez</w:t>
      </w:r>
    </w:p>
    <w:p w14:paraId="6AF6D2EA" w14:textId="17A881E1" w:rsidR="00FE6936" w:rsidRPr="00F14C02" w:rsidRDefault="00D3404A" w:rsidP="00FE6936">
      <w:pPr>
        <w:spacing w:line="279" w:lineRule="auto"/>
        <w:jc w:val="center"/>
      </w:pPr>
      <w:r w:rsidRPr="00D3404A">
        <w:drawing>
          <wp:anchor distT="0" distB="0" distL="114300" distR="114300" simplePos="0" relativeHeight="251452928" behindDoc="1" locked="0" layoutInCell="1" allowOverlap="1" wp14:anchorId="30D8FF65" wp14:editId="0D163D9B">
            <wp:simplePos x="0" y="0"/>
            <wp:positionH relativeFrom="page">
              <wp:posOffset>3962400</wp:posOffset>
            </wp:positionH>
            <wp:positionV relativeFrom="paragraph">
              <wp:posOffset>226060</wp:posOffset>
            </wp:positionV>
            <wp:extent cx="3931046" cy="3585591"/>
            <wp:effectExtent l="0" t="0" r="0" b="0"/>
            <wp:wrapNone/>
            <wp:docPr id="1832636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36261" name=""/>
                    <pic:cNvPicPr/>
                  </pic:nvPicPr>
                  <pic:blipFill>
                    <a:blip r:embed="rId11">
                      <a:extLst>
                        <a:ext uri="{28A0092B-C50C-407E-A947-70E740481C1C}">
                          <a14:useLocalDpi xmlns:a14="http://schemas.microsoft.com/office/drawing/2010/main" val="0"/>
                        </a:ext>
                      </a:extLst>
                    </a:blip>
                    <a:stretch>
                      <a:fillRect/>
                    </a:stretch>
                  </pic:blipFill>
                  <pic:spPr>
                    <a:xfrm>
                      <a:off x="0" y="0"/>
                      <a:ext cx="3931046" cy="3585591"/>
                    </a:xfrm>
                    <a:prstGeom prst="rect">
                      <a:avLst/>
                    </a:prstGeom>
                  </pic:spPr>
                </pic:pic>
              </a:graphicData>
            </a:graphic>
            <wp14:sizeRelH relativeFrom="margin">
              <wp14:pctWidth>0</wp14:pctWidth>
            </wp14:sizeRelH>
            <wp14:sizeRelV relativeFrom="margin">
              <wp14:pctHeight>0</wp14:pctHeight>
            </wp14:sizeRelV>
          </wp:anchor>
        </w:drawing>
      </w:r>
    </w:p>
    <w:p w14:paraId="178CBA58" w14:textId="68F6C103" w:rsidR="00B6236F" w:rsidRPr="00F14C02" w:rsidRDefault="00727C73" w:rsidP="00FE6936">
      <w:pPr>
        <w:spacing w:line="279" w:lineRule="auto"/>
        <w:jc w:val="center"/>
      </w:pPr>
      <w:r w:rsidRPr="00F14C02">
        <w:t xml:space="preserve">Outdoor </w:t>
      </w:r>
      <w:r w:rsidR="5C24EDB4" w:rsidRPr="00F14C02">
        <w:t>Education</w:t>
      </w:r>
    </w:p>
    <w:p w14:paraId="0EF3A3EB" w14:textId="227EE46B" w:rsidR="00B6236F" w:rsidRPr="00F14C02" w:rsidRDefault="5C24EDB4" w:rsidP="007B45D6">
      <w:pPr>
        <w:jc w:val="center"/>
        <w:rPr>
          <w:rStyle w:val="FootnoteReference"/>
          <w:rFonts w:ascii="Times New Roman" w:eastAsia="Times New Roman" w:hAnsi="Times New Roman" w:cs="Times New Roman"/>
          <w:color w:val="000000" w:themeColor="text1"/>
          <w:sz w:val="32"/>
          <w:szCs w:val="32"/>
        </w:rPr>
      </w:pPr>
      <w:r w:rsidRPr="00F14C02">
        <w:t>2024/ 2025 / 2026</w:t>
      </w:r>
    </w:p>
    <w:p w14:paraId="5FB2FD9F" w14:textId="77777777" w:rsidR="00D125DD" w:rsidRDefault="00D033AA" w:rsidP="00D125DD">
      <w:pPr>
        <w:spacing w:line="279" w:lineRule="auto"/>
      </w:pPr>
      <w:r w:rsidRPr="005B3ACC">
        <w:drawing>
          <wp:anchor distT="0" distB="0" distL="114300" distR="114300" simplePos="0" relativeHeight="251456000" behindDoc="1" locked="0" layoutInCell="1" allowOverlap="1" wp14:anchorId="74FA1CDF" wp14:editId="168756C3">
            <wp:simplePos x="0" y="0"/>
            <wp:positionH relativeFrom="column">
              <wp:posOffset>-487680</wp:posOffset>
            </wp:positionH>
            <wp:positionV relativeFrom="paragraph">
              <wp:posOffset>1276350</wp:posOffset>
            </wp:positionV>
            <wp:extent cx="2619375" cy="1027430"/>
            <wp:effectExtent l="0" t="0" r="9525" b="1270"/>
            <wp:wrapNone/>
            <wp:docPr id="888380826" name="Picture 9"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logo with text and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t="19450" b="21605"/>
                    <a:stretch>
                      <a:fillRect/>
                    </a:stretch>
                  </pic:blipFill>
                  <pic:spPr bwMode="auto">
                    <a:xfrm>
                      <a:off x="0" y="0"/>
                      <a:ext cx="2619375" cy="1027430"/>
                    </a:xfrm>
                    <a:prstGeom prst="rect">
                      <a:avLst/>
                    </a:prstGeom>
                    <a:noFill/>
                  </pic:spPr>
                </pic:pic>
              </a:graphicData>
            </a:graphic>
            <wp14:sizeRelH relativeFrom="page">
              <wp14:pctWidth>0</wp14:pctWidth>
            </wp14:sizeRelH>
            <wp14:sizeRelV relativeFrom="page">
              <wp14:pctHeight>0</wp14:pctHeight>
            </wp14:sizeRelV>
          </wp:anchor>
        </w:drawing>
      </w:r>
      <w:bookmarkStart w:id="0" w:name="_Toc241328684"/>
    </w:p>
    <w:p w14:paraId="71031695" w14:textId="0116E198" w:rsidR="57ED9486" w:rsidRDefault="57ED9486" w:rsidP="57ED9486">
      <w:pPr>
        <w:spacing w:line="279" w:lineRule="auto"/>
      </w:pPr>
    </w:p>
    <w:p w14:paraId="22D1F9CF" w14:textId="783D9C4D" w:rsidR="57ED9486" w:rsidRDefault="57ED9486" w:rsidP="57ED9486">
      <w:pPr>
        <w:spacing w:line="279" w:lineRule="auto"/>
      </w:pPr>
    </w:p>
    <w:p w14:paraId="0D1A31D2" w14:textId="67098DAD" w:rsidR="00B6236F" w:rsidRPr="00D125DD" w:rsidRDefault="00B6236F" w:rsidP="57ED9486">
      <w:pPr>
        <w:pStyle w:val="Heading1"/>
        <w:spacing w:line="279" w:lineRule="auto"/>
      </w:pPr>
    </w:p>
    <w:p w14:paraId="4151FC45" w14:textId="5A1D2CB3" w:rsidR="00B6236F" w:rsidRPr="00D125DD" w:rsidRDefault="5C24EDB4" w:rsidP="0B9FDAED">
      <w:r>
        <w:br w:type="page"/>
      </w:r>
    </w:p>
    <w:p w14:paraId="1175CCF3" w14:textId="412190CA" w:rsidR="00B6236F" w:rsidRPr="00D125DD" w:rsidRDefault="5C24EDB4" w:rsidP="57ED9486">
      <w:pPr>
        <w:pStyle w:val="Heading1"/>
        <w:spacing w:line="279" w:lineRule="auto"/>
      </w:pPr>
      <w:r w:rsidRPr="00F14C02">
        <w:lastRenderedPageBreak/>
        <w:t>Contents</w:t>
      </w:r>
      <w:bookmarkEnd w:id="0"/>
    </w:p>
    <w:sdt>
      <w:sdtPr>
        <w:id w:val="2077682601"/>
        <w:docPartObj>
          <w:docPartGallery w:val="Table of Contents"/>
          <w:docPartUnique/>
        </w:docPartObj>
      </w:sdtPr>
      <w:sdtContent>
        <w:p w14:paraId="5EFBD89A" w14:textId="7506DE6B" w:rsidR="00F70B58" w:rsidRDefault="00B6236F">
          <w:pPr>
            <w:pStyle w:val="TOC1"/>
            <w:tabs>
              <w:tab w:val="right" w:leader="dot" w:pos="9016"/>
            </w:tabs>
            <w:rPr>
              <w:rFonts w:asciiTheme="minorHAnsi" w:hAnsiTheme="minorHAnsi"/>
              <w:noProof/>
              <w:kern w:val="2"/>
              <w:lang w:val="en-US" w:eastAsia="en-US"/>
              <w14:ligatures w14:val="standardContextual"/>
            </w:rPr>
          </w:pPr>
          <w:r w:rsidRPr="00F14C02">
            <w:fldChar w:fldCharType="begin"/>
          </w:r>
          <w:r w:rsidRPr="00F14C02">
            <w:instrText>TOC \o \z \u \h</w:instrText>
          </w:r>
          <w:r w:rsidRPr="00F14C02">
            <w:fldChar w:fldCharType="separate"/>
          </w:r>
          <w:hyperlink w:anchor="_Toc241328684" w:history="1">
            <w:r w:rsidR="00F70B58" w:rsidRPr="006D1DEE">
              <w:rPr>
                <w:rStyle w:val="Hyperlink"/>
                <w:noProof/>
              </w:rPr>
              <w:t>Contents</w:t>
            </w:r>
            <w:r w:rsidR="00F70B58">
              <w:rPr>
                <w:noProof/>
                <w:webHidden/>
              </w:rPr>
              <w:tab/>
            </w:r>
            <w:r w:rsidR="00F70B58">
              <w:rPr>
                <w:noProof/>
                <w:webHidden/>
              </w:rPr>
              <w:fldChar w:fldCharType="begin"/>
            </w:r>
            <w:r w:rsidR="00F70B58">
              <w:rPr>
                <w:noProof/>
                <w:webHidden/>
              </w:rPr>
              <w:instrText xml:space="preserve"> PAGEREF _Toc241328684 \h </w:instrText>
            </w:r>
            <w:r w:rsidR="00F70B58">
              <w:rPr>
                <w:noProof/>
                <w:webHidden/>
              </w:rPr>
            </w:r>
            <w:r w:rsidR="00F70B58">
              <w:rPr>
                <w:noProof/>
                <w:webHidden/>
              </w:rPr>
              <w:fldChar w:fldCharType="separate"/>
            </w:r>
            <w:r w:rsidR="00F70B58">
              <w:rPr>
                <w:noProof/>
                <w:webHidden/>
              </w:rPr>
              <w:t>2</w:t>
            </w:r>
            <w:r w:rsidR="00F70B58">
              <w:rPr>
                <w:noProof/>
                <w:webHidden/>
              </w:rPr>
              <w:fldChar w:fldCharType="end"/>
            </w:r>
          </w:hyperlink>
        </w:p>
        <w:p w14:paraId="7EB183FA" w14:textId="5659AA65"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85" w:history="1">
            <w:r w:rsidRPr="006D1DEE">
              <w:rPr>
                <w:rStyle w:val="Hyperlink"/>
                <w:noProof/>
              </w:rPr>
              <w:t>Declaration</w:t>
            </w:r>
            <w:r>
              <w:rPr>
                <w:noProof/>
                <w:webHidden/>
              </w:rPr>
              <w:tab/>
            </w:r>
            <w:r>
              <w:rPr>
                <w:noProof/>
                <w:webHidden/>
              </w:rPr>
              <w:fldChar w:fldCharType="begin"/>
            </w:r>
            <w:r>
              <w:rPr>
                <w:noProof/>
                <w:webHidden/>
              </w:rPr>
              <w:instrText xml:space="preserve"> PAGEREF _Toc241328685 \h </w:instrText>
            </w:r>
            <w:r>
              <w:rPr>
                <w:noProof/>
                <w:webHidden/>
              </w:rPr>
            </w:r>
            <w:r>
              <w:rPr>
                <w:noProof/>
                <w:webHidden/>
              </w:rPr>
              <w:fldChar w:fldCharType="separate"/>
            </w:r>
            <w:r>
              <w:rPr>
                <w:noProof/>
                <w:webHidden/>
              </w:rPr>
              <w:t>9</w:t>
            </w:r>
            <w:r>
              <w:rPr>
                <w:noProof/>
                <w:webHidden/>
              </w:rPr>
              <w:fldChar w:fldCharType="end"/>
            </w:r>
          </w:hyperlink>
        </w:p>
        <w:p w14:paraId="7B210D92" w14:textId="728D82B4"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86" w:history="1">
            <w:r w:rsidRPr="006D1DEE">
              <w:rPr>
                <w:rStyle w:val="Hyperlink"/>
                <w:noProof/>
              </w:rPr>
              <w:t>ABSTRACT</w:t>
            </w:r>
            <w:r>
              <w:rPr>
                <w:noProof/>
                <w:webHidden/>
              </w:rPr>
              <w:tab/>
            </w:r>
            <w:r>
              <w:rPr>
                <w:noProof/>
                <w:webHidden/>
              </w:rPr>
              <w:fldChar w:fldCharType="begin"/>
            </w:r>
            <w:r>
              <w:rPr>
                <w:noProof/>
                <w:webHidden/>
              </w:rPr>
              <w:instrText xml:space="preserve"> PAGEREF _Toc241328686 \h </w:instrText>
            </w:r>
            <w:r>
              <w:rPr>
                <w:noProof/>
                <w:webHidden/>
              </w:rPr>
            </w:r>
            <w:r>
              <w:rPr>
                <w:noProof/>
                <w:webHidden/>
              </w:rPr>
              <w:fldChar w:fldCharType="separate"/>
            </w:r>
            <w:r>
              <w:rPr>
                <w:noProof/>
                <w:webHidden/>
              </w:rPr>
              <w:t>10</w:t>
            </w:r>
            <w:r>
              <w:rPr>
                <w:noProof/>
                <w:webHidden/>
              </w:rPr>
              <w:fldChar w:fldCharType="end"/>
            </w:r>
          </w:hyperlink>
        </w:p>
        <w:p w14:paraId="3E128EB4" w14:textId="4C47677C"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87" w:history="1">
            <w:r w:rsidRPr="006D1DEE">
              <w:rPr>
                <w:rStyle w:val="Hyperlink"/>
                <w:noProof/>
              </w:rPr>
              <w:t>ACKNOWLEDGMENTS</w:t>
            </w:r>
            <w:r>
              <w:rPr>
                <w:noProof/>
                <w:webHidden/>
              </w:rPr>
              <w:tab/>
            </w:r>
            <w:r>
              <w:rPr>
                <w:noProof/>
                <w:webHidden/>
              </w:rPr>
              <w:fldChar w:fldCharType="begin"/>
            </w:r>
            <w:r>
              <w:rPr>
                <w:noProof/>
                <w:webHidden/>
              </w:rPr>
              <w:instrText xml:space="preserve"> PAGEREF _Toc241328687 \h </w:instrText>
            </w:r>
            <w:r>
              <w:rPr>
                <w:noProof/>
                <w:webHidden/>
              </w:rPr>
            </w:r>
            <w:r>
              <w:rPr>
                <w:noProof/>
                <w:webHidden/>
              </w:rPr>
              <w:fldChar w:fldCharType="separate"/>
            </w:r>
            <w:r>
              <w:rPr>
                <w:noProof/>
                <w:webHidden/>
              </w:rPr>
              <w:t>11</w:t>
            </w:r>
            <w:r>
              <w:rPr>
                <w:noProof/>
                <w:webHidden/>
              </w:rPr>
              <w:fldChar w:fldCharType="end"/>
            </w:r>
          </w:hyperlink>
        </w:p>
        <w:p w14:paraId="68F9622F" w14:textId="14B24382"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88" w:history="1">
            <w:r w:rsidRPr="006D1DEE">
              <w:rPr>
                <w:rStyle w:val="Hyperlink"/>
                <w:noProof/>
              </w:rPr>
              <w:t>GLOSSARY OF TERMS</w:t>
            </w:r>
            <w:r>
              <w:rPr>
                <w:noProof/>
                <w:webHidden/>
              </w:rPr>
              <w:tab/>
            </w:r>
            <w:r>
              <w:rPr>
                <w:noProof/>
                <w:webHidden/>
              </w:rPr>
              <w:fldChar w:fldCharType="begin"/>
            </w:r>
            <w:r>
              <w:rPr>
                <w:noProof/>
                <w:webHidden/>
              </w:rPr>
              <w:instrText xml:space="preserve"> PAGEREF _Toc241328688 \h </w:instrText>
            </w:r>
            <w:r>
              <w:rPr>
                <w:noProof/>
                <w:webHidden/>
              </w:rPr>
            </w:r>
            <w:r>
              <w:rPr>
                <w:noProof/>
                <w:webHidden/>
              </w:rPr>
              <w:fldChar w:fldCharType="separate"/>
            </w:r>
            <w:r>
              <w:rPr>
                <w:noProof/>
                <w:webHidden/>
              </w:rPr>
              <w:t>12</w:t>
            </w:r>
            <w:r>
              <w:rPr>
                <w:noProof/>
                <w:webHidden/>
              </w:rPr>
              <w:fldChar w:fldCharType="end"/>
            </w:r>
          </w:hyperlink>
        </w:p>
        <w:p w14:paraId="42389A43" w14:textId="18D75100"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89" w:history="1">
            <w:r w:rsidRPr="006D1DEE">
              <w:rPr>
                <w:rStyle w:val="Hyperlink"/>
                <w:noProof/>
              </w:rPr>
              <w:t>FIGURES/TABLES</w:t>
            </w:r>
            <w:r>
              <w:rPr>
                <w:noProof/>
                <w:webHidden/>
              </w:rPr>
              <w:tab/>
            </w:r>
            <w:r>
              <w:rPr>
                <w:noProof/>
                <w:webHidden/>
              </w:rPr>
              <w:fldChar w:fldCharType="begin"/>
            </w:r>
            <w:r>
              <w:rPr>
                <w:noProof/>
                <w:webHidden/>
              </w:rPr>
              <w:instrText xml:space="preserve"> PAGEREF _Toc241328689 \h </w:instrText>
            </w:r>
            <w:r>
              <w:rPr>
                <w:noProof/>
                <w:webHidden/>
              </w:rPr>
            </w:r>
            <w:r>
              <w:rPr>
                <w:noProof/>
                <w:webHidden/>
              </w:rPr>
              <w:fldChar w:fldCharType="separate"/>
            </w:r>
            <w:r>
              <w:rPr>
                <w:noProof/>
                <w:webHidden/>
              </w:rPr>
              <w:t>14</w:t>
            </w:r>
            <w:r>
              <w:rPr>
                <w:noProof/>
                <w:webHidden/>
              </w:rPr>
              <w:fldChar w:fldCharType="end"/>
            </w:r>
          </w:hyperlink>
        </w:p>
        <w:p w14:paraId="1082D97B" w14:textId="3968CBA3"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90" w:history="1">
            <w:r w:rsidRPr="006D1DEE">
              <w:rPr>
                <w:rStyle w:val="Hyperlink"/>
                <w:rFonts w:ascii="Aptos Display" w:eastAsia="Aptos Display" w:hAnsi="Aptos Display" w:cs="Aptos Display"/>
                <w:noProof/>
              </w:rPr>
              <w:t>CHAPTER 1:</w:t>
            </w:r>
            <w:r w:rsidRPr="006D1DEE">
              <w:rPr>
                <w:rStyle w:val="Hyperlink"/>
                <w:noProof/>
              </w:rPr>
              <w:t xml:space="preserve"> Introduction</w:t>
            </w:r>
            <w:r>
              <w:rPr>
                <w:noProof/>
                <w:webHidden/>
              </w:rPr>
              <w:tab/>
            </w:r>
            <w:r>
              <w:rPr>
                <w:noProof/>
                <w:webHidden/>
              </w:rPr>
              <w:fldChar w:fldCharType="begin"/>
            </w:r>
            <w:r>
              <w:rPr>
                <w:noProof/>
                <w:webHidden/>
              </w:rPr>
              <w:instrText xml:space="preserve"> PAGEREF _Toc241328690 \h </w:instrText>
            </w:r>
            <w:r>
              <w:rPr>
                <w:noProof/>
                <w:webHidden/>
              </w:rPr>
            </w:r>
            <w:r>
              <w:rPr>
                <w:noProof/>
                <w:webHidden/>
              </w:rPr>
              <w:fldChar w:fldCharType="separate"/>
            </w:r>
            <w:r>
              <w:rPr>
                <w:noProof/>
                <w:webHidden/>
              </w:rPr>
              <w:t>15</w:t>
            </w:r>
            <w:r>
              <w:rPr>
                <w:noProof/>
                <w:webHidden/>
              </w:rPr>
              <w:fldChar w:fldCharType="end"/>
            </w:r>
          </w:hyperlink>
        </w:p>
        <w:p w14:paraId="06DDEEB2" w14:textId="66A8F47D"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1" w:history="1">
            <w:r w:rsidRPr="006D1DEE">
              <w:rPr>
                <w:rStyle w:val="Hyperlink"/>
                <w:noProof/>
              </w:rPr>
              <w:t>1.1 Why Play?</w:t>
            </w:r>
            <w:r>
              <w:rPr>
                <w:noProof/>
                <w:webHidden/>
              </w:rPr>
              <w:tab/>
            </w:r>
            <w:r>
              <w:rPr>
                <w:noProof/>
                <w:webHidden/>
              </w:rPr>
              <w:fldChar w:fldCharType="begin"/>
            </w:r>
            <w:r>
              <w:rPr>
                <w:noProof/>
                <w:webHidden/>
              </w:rPr>
              <w:instrText xml:space="preserve"> PAGEREF _Toc241328691 \h </w:instrText>
            </w:r>
            <w:r>
              <w:rPr>
                <w:noProof/>
                <w:webHidden/>
              </w:rPr>
            </w:r>
            <w:r>
              <w:rPr>
                <w:noProof/>
                <w:webHidden/>
              </w:rPr>
              <w:fldChar w:fldCharType="separate"/>
            </w:r>
            <w:r>
              <w:rPr>
                <w:noProof/>
                <w:webHidden/>
              </w:rPr>
              <w:t>15</w:t>
            </w:r>
            <w:r>
              <w:rPr>
                <w:noProof/>
                <w:webHidden/>
              </w:rPr>
              <w:fldChar w:fldCharType="end"/>
            </w:r>
          </w:hyperlink>
        </w:p>
        <w:p w14:paraId="0B1AE02F" w14:textId="0B05A092"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692" w:history="1">
            <w:r w:rsidRPr="006D1DEE">
              <w:rPr>
                <w:rStyle w:val="Hyperlink"/>
                <w:noProof/>
              </w:rPr>
              <w:t>Background</w:t>
            </w:r>
            <w:r>
              <w:rPr>
                <w:noProof/>
                <w:webHidden/>
              </w:rPr>
              <w:tab/>
            </w:r>
            <w:r>
              <w:rPr>
                <w:noProof/>
                <w:webHidden/>
              </w:rPr>
              <w:fldChar w:fldCharType="begin"/>
            </w:r>
            <w:r>
              <w:rPr>
                <w:noProof/>
                <w:webHidden/>
              </w:rPr>
              <w:instrText xml:space="preserve"> PAGEREF _Toc241328692 \h </w:instrText>
            </w:r>
            <w:r>
              <w:rPr>
                <w:noProof/>
                <w:webHidden/>
              </w:rPr>
            </w:r>
            <w:r>
              <w:rPr>
                <w:noProof/>
                <w:webHidden/>
              </w:rPr>
              <w:fldChar w:fldCharType="separate"/>
            </w:r>
            <w:r>
              <w:rPr>
                <w:noProof/>
                <w:webHidden/>
              </w:rPr>
              <w:t>15</w:t>
            </w:r>
            <w:r>
              <w:rPr>
                <w:noProof/>
                <w:webHidden/>
              </w:rPr>
              <w:fldChar w:fldCharType="end"/>
            </w:r>
          </w:hyperlink>
        </w:p>
        <w:p w14:paraId="2117236C" w14:textId="44EE57C0"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693" w:history="1">
            <w:r w:rsidRPr="006D1DEE">
              <w:rPr>
                <w:rStyle w:val="Hyperlink"/>
                <w:noProof/>
              </w:rPr>
              <w:t>The problem</w:t>
            </w:r>
            <w:r>
              <w:rPr>
                <w:noProof/>
                <w:webHidden/>
              </w:rPr>
              <w:tab/>
            </w:r>
            <w:r>
              <w:rPr>
                <w:noProof/>
                <w:webHidden/>
              </w:rPr>
              <w:fldChar w:fldCharType="begin"/>
            </w:r>
            <w:r>
              <w:rPr>
                <w:noProof/>
                <w:webHidden/>
              </w:rPr>
              <w:instrText xml:space="preserve"> PAGEREF _Toc241328693 \h </w:instrText>
            </w:r>
            <w:r>
              <w:rPr>
                <w:noProof/>
                <w:webHidden/>
              </w:rPr>
            </w:r>
            <w:r>
              <w:rPr>
                <w:noProof/>
                <w:webHidden/>
              </w:rPr>
              <w:fldChar w:fldCharType="separate"/>
            </w:r>
            <w:r>
              <w:rPr>
                <w:noProof/>
                <w:webHidden/>
              </w:rPr>
              <w:t>16</w:t>
            </w:r>
            <w:r>
              <w:rPr>
                <w:noProof/>
                <w:webHidden/>
              </w:rPr>
              <w:fldChar w:fldCharType="end"/>
            </w:r>
          </w:hyperlink>
        </w:p>
        <w:p w14:paraId="0FB6B07E" w14:textId="236D9939"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4" w:history="1">
            <w:r w:rsidRPr="006D1DEE">
              <w:rPr>
                <w:rStyle w:val="Hyperlink"/>
                <w:noProof/>
              </w:rPr>
              <w:t>1.2 Research Aim</w:t>
            </w:r>
            <w:r>
              <w:rPr>
                <w:noProof/>
                <w:webHidden/>
              </w:rPr>
              <w:tab/>
            </w:r>
            <w:r>
              <w:rPr>
                <w:noProof/>
                <w:webHidden/>
              </w:rPr>
              <w:fldChar w:fldCharType="begin"/>
            </w:r>
            <w:r>
              <w:rPr>
                <w:noProof/>
                <w:webHidden/>
              </w:rPr>
              <w:instrText xml:space="preserve"> PAGEREF _Toc241328694 \h </w:instrText>
            </w:r>
            <w:r>
              <w:rPr>
                <w:noProof/>
                <w:webHidden/>
              </w:rPr>
            </w:r>
            <w:r>
              <w:rPr>
                <w:noProof/>
                <w:webHidden/>
              </w:rPr>
              <w:fldChar w:fldCharType="separate"/>
            </w:r>
            <w:r>
              <w:rPr>
                <w:noProof/>
                <w:webHidden/>
              </w:rPr>
              <w:t>16</w:t>
            </w:r>
            <w:r>
              <w:rPr>
                <w:noProof/>
                <w:webHidden/>
              </w:rPr>
              <w:fldChar w:fldCharType="end"/>
            </w:r>
          </w:hyperlink>
        </w:p>
        <w:p w14:paraId="6E9D8579" w14:textId="7C04381A"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5" w:history="1">
            <w:r w:rsidRPr="006D1DEE">
              <w:rPr>
                <w:rStyle w:val="Hyperlink"/>
                <w:noProof/>
              </w:rPr>
              <w:t>1.3 Research question</w:t>
            </w:r>
            <w:r>
              <w:rPr>
                <w:noProof/>
                <w:webHidden/>
              </w:rPr>
              <w:tab/>
            </w:r>
            <w:r>
              <w:rPr>
                <w:noProof/>
                <w:webHidden/>
              </w:rPr>
              <w:fldChar w:fldCharType="begin"/>
            </w:r>
            <w:r>
              <w:rPr>
                <w:noProof/>
                <w:webHidden/>
              </w:rPr>
              <w:instrText xml:space="preserve"> PAGEREF _Toc241328695 \h </w:instrText>
            </w:r>
            <w:r>
              <w:rPr>
                <w:noProof/>
                <w:webHidden/>
              </w:rPr>
            </w:r>
            <w:r>
              <w:rPr>
                <w:noProof/>
                <w:webHidden/>
              </w:rPr>
              <w:fldChar w:fldCharType="separate"/>
            </w:r>
            <w:r>
              <w:rPr>
                <w:noProof/>
                <w:webHidden/>
              </w:rPr>
              <w:t>17</w:t>
            </w:r>
            <w:r>
              <w:rPr>
                <w:noProof/>
                <w:webHidden/>
              </w:rPr>
              <w:fldChar w:fldCharType="end"/>
            </w:r>
          </w:hyperlink>
        </w:p>
        <w:p w14:paraId="2C165989" w14:textId="38C645D8"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6" w:history="1">
            <w:r w:rsidRPr="006D1DEE">
              <w:rPr>
                <w:rStyle w:val="Hyperlink"/>
                <w:noProof/>
              </w:rPr>
              <w:t>1.4 Research objectives</w:t>
            </w:r>
            <w:r>
              <w:rPr>
                <w:noProof/>
                <w:webHidden/>
              </w:rPr>
              <w:tab/>
            </w:r>
            <w:r>
              <w:rPr>
                <w:noProof/>
                <w:webHidden/>
              </w:rPr>
              <w:fldChar w:fldCharType="begin"/>
            </w:r>
            <w:r>
              <w:rPr>
                <w:noProof/>
                <w:webHidden/>
              </w:rPr>
              <w:instrText xml:space="preserve"> PAGEREF _Toc241328696 \h </w:instrText>
            </w:r>
            <w:r>
              <w:rPr>
                <w:noProof/>
                <w:webHidden/>
              </w:rPr>
            </w:r>
            <w:r>
              <w:rPr>
                <w:noProof/>
                <w:webHidden/>
              </w:rPr>
              <w:fldChar w:fldCharType="separate"/>
            </w:r>
            <w:r>
              <w:rPr>
                <w:noProof/>
                <w:webHidden/>
              </w:rPr>
              <w:t>17</w:t>
            </w:r>
            <w:r>
              <w:rPr>
                <w:noProof/>
                <w:webHidden/>
              </w:rPr>
              <w:fldChar w:fldCharType="end"/>
            </w:r>
          </w:hyperlink>
        </w:p>
        <w:p w14:paraId="7075A9DE" w14:textId="1DE0EAFD"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7" w:history="1">
            <w:r w:rsidRPr="006D1DEE">
              <w:rPr>
                <w:rStyle w:val="Hyperlink"/>
                <w:noProof/>
              </w:rPr>
              <w:t>1.5 Research context</w:t>
            </w:r>
            <w:r>
              <w:rPr>
                <w:noProof/>
                <w:webHidden/>
              </w:rPr>
              <w:tab/>
            </w:r>
            <w:r>
              <w:rPr>
                <w:noProof/>
                <w:webHidden/>
              </w:rPr>
              <w:fldChar w:fldCharType="begin"/>
            </w:r>
            <w:r>
              <w:rPr>
                <w:noProof/>
                <w:webHidden/>
              </w:rPr>
              <w:instrText xml:space="preserve"> PAGEREF _Toc241328697 \h </w:instrText>
            </w:r>
            <w:r>
              <w:rPr>
                <w:noProof/>
                <w:webHidden/>
              </w:rPr>
            </w:r>
            <w:r>
              <w:rPr>
                <w:noProof/>
                <w:webHidden/>
              </w:rPr>
              <w:fldChar w:fldCharType="separate"/>
            </w:r>
            <w:r>
              <w:rPr>
                <w:noProof/>
                <w:webHidden/>
              </w:rPr>
              <w:t>17</w:t>
            </w:r>
            <w:r>
              <w:rPr>
                <w:noProof/>
                <w:webHidden/>
              </w:rPr>
              <w:fldChar w:fldCharType="end"/>
            </w:r>
          </w:hyperlink>
        </w:p>
        <w:p w14:paraId="6D02A654" w14:textId="1B87A3B6"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698" w:history="1">
            <w:r w:rsidRPr="006D1DEE">
              <w:rPr>
                <w:rStyle w:val="Hyperlink"/>
                <w:noProof/>
              </w:rPr>
              <w:t>1.6 Structure of the Dissertation</w:t>
            </w:r>
            <w:r>
              <w:rPr>
                <w:noProof/>
                <w:webHidden/>
              </w:rPr>
              <w:tab/>
            </w:r>
            <w:r>
              <w:rPr>
                <w:noProof/>
                <w:webHidden/>
              </w:rPr>
              <w:fldChar w:fldCharType="begin"/>
            </w:r>
            <w:r>
              <w:rPr>
                <w:noProof/>
                <w:webHidden/>
              </w:rPr>
              <w:instrText xml:space="preserve"> PAGEREF _Toc241328698 \h </w:instrText>
            </w:r>
            <w:r>
              <w:rPr>
                <w:noProof/>
                <w:webHidden/>
              </w:rPr>
            </w:r>
            <w:r>
              <w:rPr>
                <w:noProof/>
                <w:webHidden/>
              </w:rPr>
              <w:fldChar w:fldCharType="separate"/>
            </w:r>
            <w:r>
              <w:rPr>
                <w:noProof/>
                <w:webHidden/>
              </w:rPr>
              <w:t>18</w:t>
            </w:r>
            <w:r>
              <w:rPr>
                <w:noProof/>
                <w:webHidden/>
              </w:rPr>
              <w:fldChar w:fldCharType="end"/>
            </w:r>
          </w:hyperlink>
        </w:p>
        <w:p w14:paraId="19B3C7F3" w14:textId="4937FD91"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699" w:history="1">
            <w:r w:rsidRPr="006D1DEE">
              <w:rPr>
                <w:rStyle w:val="Hyperlink"/>
                <w:rFonts w:ascii="Aptos Display" w:eastAsia="Aptos Display" w:hAnsi="Aptos Display" w:cs="Aptos Display"/>
                <w:noProof/>
              </w:rPr>
              <w:t xml:space="preserve">CHAPTER 2: </w:t>
            </w:r>
            <w:r w:rsidRPr="006D1DEE">
              <w:rPr>
                <w:rStyle w:val="Hyperlink"/>
                <w:noProof/>
              </w:rPr>
              <w:t>Literature review</w:t>
            </w:r>
            <w:r>
              <w:rPr>
                <w:noProof/>
                <w:webHidden/>
              </w:rPr>
              <w:tab/>
            </w:r>
            <w:r>
              <w:rPr>
                <w:noProof/>
                <w:webHidden/>
              </w:rPr>
              <w:fldChar w:fldCharType="begin"/>
            </w:r>
            <w:r>
              <w:rPr>
                <w:noProof/>
                <w:webHidden/>
              </w:rPr>
              <w:instrText xml:space="preserve"> PAGEREF _Toc241328699 \h </w:instrText>
            </w:r>
            <w:r>
              <w:rPr>
                <w:noProof/>
                <w:webHidden/>
              </w:rPr>
            </w:r>
            <w:r>
              <w:rPr>
                <w:noProof/>
                <w:webHidden/>
              </w:rPr>
              <w:fldChar w:fldCharType="separate"/>
            </w:r>
            <w:r>
              <w:rPr>
                <w:noProof/>
                <w:webHidden/>
              </w:rPr>
              <w:t>20</w:t>
            </w:r>
            <w:r>
              <w:rPr>
                <w:noProof/>
                <w:webHidden/>
              </w:rPr>
              <w:fldChar w:fldCharType="end"/>
            </w:r>
          </w:hyperlink>
        </w:p>
        <w:p w14:paraId="210A6A41" w14:textId="2E69E27F"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00" w:history="1">
            <w:r w:rsidRPr="006D1DEE">
              <w:rPr>
                <w:rStyle w:val="Hyperlink"/>
                <w:noProof/>
              </w:rPr>
              <w:t>2.1 Introduction</w:t>
            </w:r>
            <w:r>
              <w:rPr>
                <w:noProof/>
                <w:webHidden/>
              </w:rPr>
              <w:tab/>
            </w:r>
            <w:r>
              <w:rPr>
                <w:noProof/>
                <w:webHidden/>
              </w:rPr>
              <w:fldChar w:fldCharType="begin"/>
            </w:r>
            <w:r>
              <w:rPr>
                <w:noProof/>
                <w:webHidden/>
              </w:rPr>
              <w:instrText xml:space="preserve"> PAGEREF _Toc241328700 \h </w:instrText>
            </w:r>
            <w:r>
              <w:rPr>
                <w:noProof/>
                <w:webHidden/>
              </w:rPr>
            </w:r>
            <w:r>
              <w:rPr>
                <w:noProof/>
                <w:webHidden/>
              </w:rPr>
              <w:fldChar w:fldCharType="separate"/>
            </w:r>
            <w:r>
              <w:rPr>
                <w:noProof/>
                <w:webHidden/>
              </w:rPr>
              <w:t>20</w:t>
            </w:r>
            <w:r>
              <w:rPr>
                <w:noProof/>
                <w:webHidden/>
              </w:rPr>
              <w:fldChar w:fldCharType="end"/>
            </w:r>
          </w:hyperlink>
        </w:p>
        <w:p w14:paraId="279B0333" w14:textId="6B7A1F61"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01" w:history="1">
            <w:r w:rsidRPr="006D1DEE">
              <w:rPr>
                <w:rStyle w:val="Hyperlink"/>
                <w:noProof/>
              </w:rPr>
              <w:t>2.2 What is play?</w:t>
            </w:r>
            <w:r>
              <w:rPr>
                <w:noProof/>
                <w:webHidden/>
              </w:rPr>
              <w:tab/>
            </w:r>
            <w:r>
              <w:rPr>
                <w:noProof/>
                <w:webHidden/>
              </w:rPr>
              <w:fldChar w:fldCharType="begin"/>
            </w:r>
            <w:r>
              <w:rPr>
                <w:noProof/>
                <w:webHidden/>
              </w:rPr>
              <w:instrText xml:space="preserve"> PAGEREF _Toc241328701 \h </w:instrText>
            </w:r>
            <w:r>
              <w:rPr>
                <w:noProof/>
                <w:webHidden/>
              </w:rPr>
            </w:r>
            <w:r>
              <w:rPr>
                <w:noProof/>
                <w:webHidden/>
              </w:rPr>
              <w:fldChar w:fldCharType="separate"/>
            </w:r>
            <w:r>
              <w:rPr>
                <w:noProof/>
                <w:webHidden/>
              </w:rPr>
              <w:t>21</w:t>
            </w:r>
            <w:r>
              <w:rPr>
                <w:noProof/>
                <w:webHidden/>
              </w:rPr>
              <w:fldChar w:fldCharType="end"/>
            </w:r>
          </w:hyperlink>
        </w:p>
        <w:p w14:paraId="00D68F3A" w14:textId="34965B1D"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2" w:history="1">
            <w:r w:rsidRPr="006D1DEE">
              <w:rPr>
                <w:rStyle w:val="Hyperlink"/>
                <w:noProof/>
              </w:rPr>
              <w:t>Play as a foundation</w:t>
            </w:r>
            <w:r>
              <w:rPr>
                <w:noProof/>
                <w:webHidden/>
              </w:rPr>
              <w:tab/>
            </w:r>
            <w:r>
              <w:rPr>
                <w:noProof/>
                <w:webHidden/>
              </w:rPr>
              <w:fldChar w:fldCharType="begin"/>
            </w:r>
            <w:r>
              <w:rPr>
                <w:noProof/>
                <w:webHidden/>
              </w:rPr>
              <w:instrText xml:space="preserve"> PAGEREF _Toc241328702 \h </w:instrText>
            </w:r>
            <w:r>
              <w:rPr>
                <w:noProof/>
                <w:webHidden/>
              </w:rPr>
            </w:r>
            <w:r>
              <w:rPr>
                <w:noProof/>
                <w:webHidden/>
              </w:rPr>
              <w:fldChar w:fldCharType="separate"/>
            </w:r>
            <w:r>
              <w:rPr>
                <w:noProof/>
                <w:webHidden/>
              </w:rPr>
              <w:t>21</w:t>
            </w:r>
            <w:r>
              <w:rPr>
                <w:noProof/>
                <w:webHidden/>
              </w:rPr>
              <w:fldChar w:fldCharType="end"/>
            </w:r>
          </w:hyperlink>
        </w:p>
        <w:p w14:paraId="4241536D" w14:textId="2F58E22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3" w:history="1">
            <w:r w:rsidRPr="006D1DEE">
              <w:rPr>
                <w:rStyle w:val="Hyperlink"/>
                <w:noProof/>
              </w:rPr>
              <w:t>Our innate need to play</w:t>
            </w:r>
            <w:r>
              <w:rPr>
                <w:noProof/>
                <w:webHidden/>
              </w:rPr>
              <w:tab/>
            </w:r>
            <w:r>
              <w:rPr>
                <w:noProof/>
                <w:webHidden/>
              </w:rPr>
              <w:fldChar w:fldCharType="begin"/>
            </w:r>
            <w:r>
              <w:rPr>
                <w:noProof/>
                <w:webHidden/>
              </w:rPr>
              <w:instrText xml:space="preserve"> PAGEREF _Toc241328703 \h </w:instrText>
            </w:r>
            <w:r>
              <w:rPr>
                <w:noProof/>
                <w:webHidden/>
              </w:rPr>
            </w:r>
            <w:r>
              <w:rPr>
                <w:noProof/>
                <w:webHidden/>
              </w:rPr>
              <w:fldChar w:fldCharType="separate"/>
            </w:r>
            <w:r>
              <w:rPr>
                <w:noProof/>
                <w:webHidden/>
              </w:rPr>
              <w:t>22</w:t>
            </w:r>
            <w:r>
              <w:rPr>
                <w:noProof/>
                <w:webHidden/>
              </w:rPr>
              <w:fldChar w:fldCharType="end"/>
            </w:r>
          </w:hyperlink>
        </w:p>
        <w:p w14:paraId="5F2A4EA5" w14:textId="27D4CA9B"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4" w:history="1">
            <w:r w:rsidRPr="006D1DEE">
              <w:rPr>
                <w:rStyle w:val="Hyperlink"/>
                <w:noProof/>
              </w:rPr>
              <w:t>Time for play</w:t>
            </w:r>
            <w:r>
              <w:rPr>
                <w:noProof/>
                <w:webHidden/>
              </w:rPr>
              <w:tab/>
            </w:r>
            <w:r>
              <w:rPr>
                <w:noProof/>
                <w:webHidden/>
              </w:rPr>
              <w:fldChar w:fldCharType="begin"/>
            </w:r>
            <w:r>
              <w:rPr>
                <w:noProof/>
                <w:webHidden/>
              </w:rPr>
              <w:instrText xml:space="preserve"> PAGEREF _Toc241328704 \h </w:instrText>
            </w:r>
            <w:r>
              <w:rPr>
                <w:noProof/>
                <w:webHidden/>
              </w:rPr>
            </w:r>
            <w:r>
              <w:rPr>
                <w:noProof/>
                <w:webHidden/>
              </w:rPr>
              <w:fldChar w:fldCharType="separate"/>
            </w:r>
            <w:r>
              <w:rPr>
                <w:noProof/>
                <w:webHidden/>
              </w:rPr>
              <w:t>22</w:t>
            </w:r>
            <w:r>
              <w:rPr>
                <w:noProof/>
                <w:webHidden/>
              </w:rPr>
              <w:fldChar w:fldCharType="end"/>
            </w:r>
          </w:hyperlink>
        </w:p>
        <w:p w14:paraId="7517F145" w14:textId="65B0F49D"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5" w:history="1">
            <w:r w:rsidRPr="006D1DEE">
              <w:rPr>
                <w:rStyle w:val="Hyperlink"/>
                <w:noProof/>
              </w:rPr>
              <w:t>Play in education</w:t>
            </w:r>
            <w:r>
              <w:rPr>
                <w:noProof/>
                <w:webHidden/>
              </w:rPr>
              <w:tab/>
            </w:r>
            <w:r>
              <w:rPr>
                <w:noProof/>
                <w:webHidden/>
              </w:rPr>
              <w:fldChar w:fldCharType="begin"/>
            </w:r>
            <w:r>
              <w:rPr>
                <w:noProof/>
                <w:webHidden/>
              </w:rPr>
              <w:instrText xml:space="preserve"> PAGEREF _Toc241328705 \h </w:instrText>
            </w:r>
            <w:r>
              <w:rPr>
                <w:noProof/>
                <w:webHidden/>
              </w:rPr>
            </w:r>
            <w:r>
              <w:rPr>
                <w:noProof/>
                <w:webHidden/>
              </w:rPr>
              <w:fldChar w:fldCharType="separate"/>
            </w:r>
            <w:r>
              <w:rPr>
                <w:noProof/>
                <w:webHidden/>
              </w:rPr>
              <w:t>23</w:t>
            </w:r>
            <w:r>
              <w:rPr>
                <w:noProof/>
                <w:webHidden/>
              </w:rPr>
              <w:fldChar w:fldCharType="end"/>
            </w:r>
          </w:hyperlink>
        </w:p>
        <w:p w14:paraId="328FE266" w14:textId="6AD1DC55"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6" w:history="1">
            <w:r w:rsidRPr="006D1DEE">
              <w:rPr>
                <w:rStyle w:val="Hyperlink"/>
                <w:noProof/>
              </w:rPr>
              <w:t>The gamification of play</w:t>
            </w:r>
            <w:r>
              <w:rPr>
                <w:noProof/>
                <w:webHidden/>
              </w:rPr>
              <w:tab/>
            </w:r>
            <w:r>
              <w:rPr>
                <w:noProof/>
                <w:webHidden/>
              </w:rPr>
              <w:fldChar w:fldCharType="begin"/>
            </w:r>
            <w:r>
              <w:rPr>
                <w:noProof/>
                <w:webHidden/>
              </w:rPr>
              <w:instrText xml:space="preserve"> PAGEREF _Toc241328706 \h </w:instrText>
            </w:r>
            <w:r>
              <w:rPr>
                <w:noProof/>
                <w:webHidden/>
              </w:rPr>
            </w:r>
            <w:r>
              <w:rPr>
                <w:noProof/>
                <w:webHidden/>
              </w:rPr>
              <w:fldChar w:fldCharType="separate"/>
            </w:r>
            <w:r>
              <w:rPr>
                <w:noProof/>
                <w:webHidden/>
              </w:rPr>
              <w:t>24</w:t>
            </w:r>
            <w:r>
              <w:rPr>
                <w:noProof/>
                <w:webHidden/>
              </w:rPr>
              <w:fldChar w:fldCharType="end"/>
            </w:r>
          </w:hyperlink>
        </w:p>
        <w:p w14:paraId="54ED201F" w14:textId="332B901B"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7" w:history="1">
            <w:r w:rsidRPr="006D1DEE">
              <w:rPr>
                <w:rStyle w:val="Hyperlink"/>
                <w:noProof/>
              </w:rPr>
              <w:t>Adult play</w:t>
            </w:r>
            <w:r>
              <w:rPr>
                <w:noProof/>
                <w:webHidden/>
              </w:rPr>
              <w:tab/>
            </w:r>
            <w:r>
              <w:rPr>
                <w:noProof/>
                <w:webHidden/>
              </w:rPr>
              <w:fldChar w:fldCharType="begin"/>
            </w:r>
            <w:r>
              <w:rPr>
                <w:noProof/>
                <w:webHidden/>
              </w:rPr>
              <w:instrText xml:space="preserve"> PAGEREF _Toc241328707 \h </w:instrText>
            </w:r>
            <w:r>
              <w:rPr>
                <w:noProof/>
                <w:webHidden/>
              </w:rPr>
            </w:r>
            <w:r>
              <w:rPr>
                <w:noProof/>
                <w:webHidden/>
              </w:rPr>
              <w:fldChar w:fldCharType="separate"/>
            </w:r>
            <w:r>
              <w:rPr>
                <w:noProof/>
                <w:webHidden/>
              </w:rPr>
              <w:t>25</w:t>
            </w:r>
            <w:r>
              <w:rPr>
                <w:noProof/>
                <w:webHidden/>
              </w:rPr>
              <w:fldChar w:fldCharType="end"/>
            </w:r>
          </w:hyperlink>
        </w:p>
        <w:p w14:paraId="27F62087" w14:textId="399709CC"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08" w:history="1">
            <w:r w:rsidRPr="006D1DEE">
              <w:rPr>
                <w:rStyle w:val="Hyperlink"/>
                <w:noProof/>
              </w:rPr>
              <w:t>Socioeconomic divide</w:t>
            </w:r>
            <w:r>
              <w:rPr>
                <w:noProof/>
                <w:webHidden/>
              </w:rPr>
              <w:tab/>
            </w:r>
            <w:r>
              <w:rPr>
                <w:noProof/>
                <w:webHidden/>
              </w:rPr>
              <w:fldChar w:fldCharType="begin"/>
            </w:r>
            <w:r>
              <w:rPr>
                <w:noProof/>
                <w:webHidden/>
              </w:rPr>
              <w:instrText xml:space="preserve"> PAGEREF _Toc241328708 \h </w:instrText>
            </w:r>
            <w:r>
              <w:rPr>
                <w:noProof/>
                <w:webHidden/>
              </w:rPr>
            </w:r>
            <w:r>
              <w:rPr>
                <w:noProof/>
                <w:webHidden/>
              </w:rPr>
              <w:fldChar w:fldCharType="separate"/>
            </w:r>
            <w:r>
              <w:rPr>
                <w:noProof/>
                <w:webHidden/>
              </w:rPr>
              <w:t>27</w:t>
            </w:r>
            <w:r>
              <w:rPr>
                <w:noProof/>
                <w:webHidden/>
              </w:rPr>
              <w:fldChar w:fldCharType="end"/>
            </w:r>
          </w:hyperlink>
        </w:p>
        <w:p w14:paraId="284A97A9" w14:textId="5868363D"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09" w:history="1">
            <w:r w:rsidRPr="006D1DEE">
              <w:rPr>
                <w:rStyle w:val="Hyperlink"/>
                <w:noProof/>
              </w:rPr>
              <w:t>2.2.1 Playfulness</w:t>
            </w:r>
            <w:r>
              <w:rPr>
                <w:noProof/>
                <w:webHidden/>
              </w:rPr>
              <w:tab/>
            </w:r>
            <w:r>
              <w:rPr>
                <w:noProof/>
                <w:webHidden/>
              </w:rPr>
              <w:fldChar w:fldCharType="begin"/>
            </w:r>
            <w:r>
              <w:rPr>
                <w:noProof/>
                <w:webHidden/>
              </w:rPr>
              <w:instrText xml:space="preserve"> PAGEREF _Toc241328709 \h </w:instrText>
            </w:r>
            <w:r>
              <w:rPr>
                <w:noProof/>
                <w:webHidden/>
              </w:rPr>
            </w:r>
            <w:r>
              <w:rPr>
                <w:noProof/>
                <w:webHidden/>
              </w:rPr>
              <w:fldChar w:fldCharType="separate"/>
            </w:r>
            <w:r>
              <w:rPr>
                <w:noProof/>
                <w:webHidden/>
              </w:rPr>
              <w:t>27</w:t>
            </w:r>
            <w:r>
              <w:rPr>
                <w:noProof/>
                <w:webHidden/>
              </w:rPr>
              <w:fldChar w:fldCharType="end"/>
            </w:r>
          </w:hyperlink>
        </w:p>
        <w:p w14:paraId="50A90636" w14:textId="5A1AF5E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0" w:history="1">
            <w:r w:rsidRPr="006D1DEE">
              <w:rPr>
                <w:rStyle w:val="Hyperlink"/>
                <w:noProof/>
              </w:rPr>
              <w:t>Places for adults to be playful</w:t>
            </w:r>
            <w:r>
              <w:rPr>
                <w:noProof/>
                <w:webHidden/>
              </w:rPr>
              <w:tab/>
            </w:r>
            <w:r>
              <w:rPr>
                <w:noProof/>
                <w:webHidden/>
              </w:rPr>
              <w:fldChar w:fldCharType="begin"/>
            </w:r>
            <w:r>
              <w:rPr>
                <w:noProof/>
                <w:webHidden/>
              </w:rPr>
              <w:instrText xml:space="preserve"> PAGEREF _Toc241328710 \h </w:instrText>
            </w:r>
            <w:r>
              <w:rPr>
                <w:noProof/>
                <w:webHidden/>
              </w:rPr>
            </w:r>
            <w:r>
              <w:rPr>
                <w:noProof/>
                <w:webHidden/>
              </w:rPr>
              <w:fldChar w:fldCharType="separate"/>
            </w:r>
            <w:r>
              <w:rPr>
                <w:noProof/>
                <w:webHidden/>
              </w:rPr>
              <w:t>28</w:t>
            </w:r>
            <w:r>
              <w:rPr>
                <w:noProof/>
                <w:webHidden/>
              </w:rPr>
              <w:fldChar w:fldCharType="end"/>
            </w:r>
          </w:hyperlink>
        </w:p>
        <w:p w14:paraId="7F601AF5" w14:textId="06BC13C5"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1" w:history="1">
            <w:r w:rsidRPr="006D1DEE">
              <w:rPr>
                <w:rStyle w:val="Hyperlink"/>
                <w:noProof/>
              </w:rPr>
              <w:t>Playfulness and well-being</w:t>
            </w:r>
            <w:r>
              <w:rPr>
                <w:noProof/>
                <w:webHidden/>
              </w:rPr>
              <w:tab/>
            </w:r>
            <w:r>
              <w:rPr>
                <w:noProof/>
                <w:webHidden/>
              </w:rPr>
              <w:fldChar w:fldCharType="begin"/>
            </w:r>
            <w:r>
              <w:rPr>
                <w:noProof/>
                <w:webHidden/>
              </w:rPr>
              <w:instrText xml:space="preserve"> PAGEREF _Toc241328711 \h </w:instrText>
            </w:r>
            <w:r>
              <w:rPr>
                <w:noProof/>
                <w:webHidden/>
              </w:rPr>
            </w:r>
            <w:r>
              <w:rPr>
                <w:noProof/>
                <w:webHidden/>
              </w:rPr>
              <w:fldChar w:fldCharType="separate"/>
            </w:r>
            <w:r>
              <w:rPr>
                <w:noProof/>
                <w:webHidden/>
              </w:rPr>
              <w:t>29</w:t>
            </w:r>
            <w:r>
              <w:rPr>
                <w:noProof/>
                <w:webHidden/>
              </w:rPr>
              <w:fldChar w:fldCharType="end"/>
            </w:r>
          </w:hyperlink>
        </w:p>
        <w:p w14:paraId="24F724F0" w14:textId="0F450F65"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12" w:history="1">
            <w:r w:rsidRPr="006D1DEE">
              <w:rPr>
                <w:rStyle w:val="Hyperlink"/>
                <w:noProof/>
              </w:rPr>
              <w:t>2.3 Well-being in the outdoors</w:t>
            </w:r>
            <w:r>
              <w:rPr>
                <w:noProof/>
                <w:webHidden/>
              </w:rPr>
              <w:tab/>
            </w:r>
            <w:r>
              <w:rPr>
                <w:noProof/>
                <w:webHidden/>
              </w:rPr>
              <w:fldChar w:fldCharType="begin"/>
            </w:r>
            <w:r>
              <w:rPr>
                <w:noProof/>
                <w:webHidden/>
              </w:rPr>
              <w:instrText xml:space="preserve"> PAGEREF _Toc241328712 \h </w:instrText>
            </w:r>
            <w:r>
              <w:rPr>
                <w:noProof/>
                <w:webHidden/>
              </w:rPr>
            </w:r>
            <w:r>
              <w:rPr>
                <w:noProof/>
                <w:webHidden/>
              </w:rPr>
              <w:fldChar w:fldCharType="separate"/>
            </w:r>
            <w:r>
              <w:rPr>
                <w:noProof/>
                <w:webHidden/>
              </w:rPr>
              <w:t>30</w:t>
            </w:r>
            <w:r>
              <w:rPr>
                <w:noProof/>
                <w:webHidden/>
              </w:rPr>
              <w:fldChar w:fldCharType="end"/>
            </w:r>
          </w:hyperlink>
        </w:p>
        <w:p w14:paraId="3850CF73" w14:textId="40EC408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3" w:history="1">
            <w:r w:rsidRPr="006D1DEE">
              <w:rPr>
                <w:rStyle w:val="Hyperlink"/>
                <w:noProof/>
              </w:rPr>
              <w:t>The cultural shift from nature</w:t>
            </w:r>
            <w:r>
              <w:rPr>
                <w:noProof/>
                <w:webHidden/>
              </w:rPr>
              <w:tab/>
            </w:r>
            <w:r>
              <w:rPr>
                <w:noProof/>
                <w:webHidden/>
              </w:rPr>
              <w:fldChar w:fldCharType="begin"/>
            </w:r>
            <w:r>
              <w:rPr>
                <w:noProof/>
                <w:webHidden/>
              </w:rPr>
              <w:instrText xml:space="preserve"> PAGEREF _Toc241328713 \h </w:instrText>
            </w:r>
            <w:r>
              <w:rPr>
                <w:noProof/>
                <w:webHidden/>
              </w:rPr>
            </w:r>
            <w:r>
              <w:rPr>
                <w:noProof/>
                <w:webHidden/>
              </w:rPr>
              <w:fldChar w:fldCharType="separate"/>
            </w:r>
            <w:r>
              <w:rPr>
                <w:noProof/>
                <w:webHidden/>
              </w:rPr>
              <w:t>30</w:t>
            </w:r>
            <w:r>
              <w:rPr>
                <w:noProof/>
                <w:webHidden/>
              </w:rPr>
              <w:fldChar w:fldCharType="end"/>
            </w:r>
          </w:hyperlink>
        </w:p>
        <w:p w14:paraId="0F333477" w14:textId="0CC80D9C"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4" w:history="1">
            <w:r w:rsidRPr="006D1DEE">
              <w:rPr>
                <w:rStyle w:val="Hyperlink"/>
                <w:noProof/>
              </w:rPr>
              <w:t>Well-being and health</w:t>
            </w:r>
            <w:r>
              <w:rPr>
                <w:noProof/>
                <w:webHidden/>
              </w:rPr>
              <w:tab/>
            </w:r>
            <w:r>
              <w:rPr>
                <w:noProof/>
                <w:webHidden/>
              </w:rPr>
              <w:fldChar w:fldCharType="begin"/>
            </w:r>
            <w:r>
              <w:rPr>
                <w:noProof/>
                <w:webHidden/>
              </w:rPr>
              <w:instrText xml:space="preserve"> PAGEREF _Toc241328714 \h </w:instrText>
            </w:r>
            <w:r>
              <w:rPr>
                <w:noProof/>
                <w:webHidden/>
              </w:rPr>
            </w:r>
            <w:r>
              <w:rPr>
                <w:noProof/>
                <w:webHidden/>
              </w:rPr>
              <w:fldChar w:fldCharType="separate"/>
            </w:r>
            <w:r>
              <w:rPr>
                <w:noProof/>
                <w:webHidden/>
              </w:rPr>
              <w:t>31</w:t>
            </w:r>
            <w:r>
              <w:rPr>
                <w:noProof/>
                <w:webHidden/>
              </w:rPr>
              <w:fldChar w:fldCharType="end"/>
            </w:r>
          </w:hyperlink>
        </w:p>
        <w:p w14:paraId="3A7069DC" w14:textId="4088F433"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5" w:history="1">
            <w:r w:rsidRPr="006D1DEE">
              <w:rPr>
                <w:rStyle w:val="Hyperlink"/>
                <w:noProof/>
              </w:rPr>
              <w:t>Nature contact or connectedness</w:t>
            </w:r>
            <w:r>
              <w:rPr>
                <w:noProof/>
                <w:webHidden/>
              </w:rPr>
              <w:tab/>
            </w:r>
            <w:r>
              <w:rPr>
                <w:noProof/>
                <w:webHidden/>
              </w:rPr>
              <w:fldChar w:fldCharType="begin"/>
            </w:r>
            <w:r>
              <w:rPr>
                <w:noProof/>
                <w:webHidden/>
              </w:rPr>
              <w:instrText xml:space="preserve"> PAGEREF _Toc241328715 \h </w:instrText>
            </w:r>
            <w:r>
              <w:rPr>
                <w:noProof/>
                <w:webHidden/>
              </w:rPr>
            </w:r>
            <w:r>
              <w:rPr>
                <w:noProof/>
                <w:webHidden/>
              </w:rPr>
              <w:fldChar w:fldCharType="separate"/>
            </w:r>
            <w:r>
              <w:rPr>
                <w:noProof/>
                <w:webHidden/>
              </w:rPr>
              <w:t>32</w:t>
            </w:r>
            <w:r>
              <w:rPr>
                <w:noProof/>
                <w:webHidden/>
              </w:rPr>
              <w:fldChar w:fldCharType="end"/>
            </w:r>
          </w:hyperlink>
        </w:p>
        <w:p w14:paraId="0599F258" w14:textId="5098BA0F"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16" w:history="1">
            <w:r w:rsidRPr="006D1DEE">
              <w:rPr>
                <w:rStyle w:val="Hyperlink"/>
                <w:noProof/>
              </w:rPr>
              <w:t>Well-being and policy</w:t>
            </w:r>
            <w:r>
              <w:rPr>
                <w:noProof/>
                <w:webHidden/>
              </w:rPr>
              <w:tab/>
            </w:r>
            <w:r>
              <w:rPr>
                <w:noProof/>
                <w:webHidden/>
              </w:rPr>
              <w:fldChar w:fldCharType="begin"/>
            </w:r>
            <w:r>
              <w:rPr>
                <w:noProof/>
                <w:webHidden/>
              </w:rPr>
              <w:instrText xml:space="preserve"> PAGEREF _Toc241328716 \h </w:instrText>
            </w:r>
            <w:r>
              <w:rPr>
                <w:noProof/>
                <w:webHidden/>
              </w:rPr>
            </w:r>
            <w:r>
              <w:rPr>
                <w:noProof/>
                <w:webHidden/>
              </w:rPr>
              <w:fldChar w:fldCharType="separate"/>
            </w:r>
            <w:r>
              <w:rPr>
                <w:noProof/>
                <w:webHidden/>
              </w:rPr>
              <w:t>33</w:t>
            </w:r>
            <w:r>
              <w:rPr>
                <w:noProof/>
                <w:webHidden/>
              </w:rPr>
              <w:fldChar w:fldCharType="end"/>
            </w:r>
          </w:hyperlink>
        </w:p>
        <w:p w14:paraId="7DF2D023" w14:textId="7FA52399"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17" w:history="1">
            <w:r w:rsidRPr="006D1DEE">
              <w:rPr>
                <w:rStyle w:val="Hyperlink"/>
                <w:noProof/>
              </w:rPr>
              <w:t>2.4 Outdoor play</w:t>
            </w:r>
            <w:r>
              <w:rPr>
                <w:noProof/>
                <w:webHidden/>
              </w:rPr>
              <w:tab/>
            </w:r>
            <w:r>
              <w:rPr>
                <w:noProof/>
                <w:webHidden/>
              </w:rPr>
              <w:fldChar w:fldCharType="begin"/>
            </w:r>
            <w:r>
              <w:rPr>
                <w:noProof/>
                <w:webHidden/>
              </w:rPr>
              <w:instrText xml:space="preserve"> PAGEREF _Toc241328717 \h </w:instrText>
            </w:r>
            <w:r>
              <w:rPr>
                <w:noProof/>
                <w:webHidden/>
              </w:rPr>
            </w:r>
            <w:r>
              <w:rPr>
                <w:noProof/>
                <w:webHidden/>
              </w:rPr>
              <w:fldChar w:fldCharType="separate"/>
            </w:r>
            <w:r>
              <w:rPr>
                <w:noProof/>
                <w:webHidden/>
              </w:rPr>
              <w:t>33</w:t>
            </w:r>
            <w:r>
              <w:rPr>
                <w:noProof/>
                <w:webHidden/>
              </w:rPr>
              <w:fldChar w:fldCharType="end"/>
            </w:r>
          </w:hyperlink>
        </w:p>
        <w:p w14:paraId="6727DB6E" w14:textId="0D9D7C7E"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18" w:history="1">
            <w:r w:rsidRPr="006D1DEE">
              <w:rPr>
                <w:rStyle w:val="Hyperlink"/>
                <w:noProof/>
              </w:rPr>
              <w:t>2.5 Family outdoor play</w:t>
            </w:r>
            <w:r>
              <w:rPr>
                <w:noProof/>
                <w:webHidden/>
              </w:rPr>
              <w:tab/>
            </w:r>
            <w:r>
              <w:rPr>
                <w:noProof/>
                <w:webHidden/>
              </w:rPr>
              <w:fldChar w:fldCharType="begin"/>
            </w:r>
            <w:r>
              <w:rPr>
                <w:noProof/>
                <w:webHidden/>
              </w:rPr>
              <w:instrText xml:space="preserve"> PAGEREF _Toc241328718 \h </w:instrText>
            </w:r>
            <w:r>
              <w:rPr>
                <w:noProof/>
                <w:webHidden/>
              </w:rPr>
            </w:r>
            <w:r>
              <w:rPr>
                <w:noProof/>
                <w:webHidden/>
              </w:rPr>
              <w:fldChar w:fldCharType="separate"/>
            </w:r>
            <w:r>
              <w:rPr>
                <w:noProof/>
                <w:webHidden/>
              </w:rPr>
              <w:t>34</w:t>
            </w:r>
            <w:r>
              <w:rPr>
                <w:noProof/>
                <w:webHidden/>
              </w:rPr>
              <w:fldChar w:fldCharType="end"/>
            </w:r>
          </w:hyperlink>
        </w:p>
        <w:p w14:paraId="7F19E998" w14:textId="2094D244"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19" w:history="1">
            <w:r w:rsidRPr="006D1DEE">
              <w:rPr>
                <w:rStyle w:val="Hyperlink"/>
                <w:noProof/>
              </w:rPr>
              <w:t>2.6 Conclusion</w:t>
            </w:r>
            <w:r>
              <w:rPr>
                <w:noProof/>
                <w:webHidden/>
              </w:rPr>
              <w:tab/>
            </w:r>
            <w:r>
              <w:rPr>
                <w:noProof/>
                <w:webHidden/>
              </w:rPr>
              <w:fldChar w:fldCharType="begin"/>
            </w:r>
            <w:r>
              <w:rPr>
                <w:noProof/>
                <w:webHidden/>
              </w:rPr>
              <w:instrText xml:space="preserve"> PAGEREF _Toc241328719 \h </w:instrText>
            </w:r>
            <w:r>
              <w:rPr>
                <w:noProof/>
                <w:webHidden/>
              </w:rPr>
            </w:r>
            <w:r>
              <w:rPr>
                <w:noProof/>
                <w:webHidden/>
              </w:rPr>
              <w:fldChar w:fldCharType="separate"/>
            </w:r>
            <w:r>
              <w:rPr>
                <w:noProof/>
                <w:webHidden/>
              </w:rPr>
              <w:t>35</w:t>
            </w:r>
            <w:r>
              <w:rPr>
                <w:noProof/>
                <w:webHidden/>
              </w:rPr>
              <w:fldChar w:fldCharType="end"/>
            </w:r>
          </w:hyperlink>
        </w:p>
        <w:p w14:paraId="202355DF" w14:textId="7DF0C069"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720" w:history="1">
            <w:r w:rsidRPr="006D1DEE">
              <w:rPr>
                <w:rStyle w:val="Hyperlink"/>
                <w:noProof/>
              </w:rPr>
              <w:t>Chapter 3: Methodology</w:t>
            </w:r>
            <w:r>
              <w:rPr>
                <w:noProof/>
                <w:webHidden/>
              </w:rPr>
              <w:tab/>
            </w:r>
            <w:r>
              <w:rPr>
                <w:noProof/>
                <w:webHidden/>
              </w:rPr>
              <w:fldChar w:fldCharType="begin"/>
            </w:r>
            <w:r>
              <w:rPr>
                <w:noProof/>
                <w:webHidden/>
              </w:rPr>
              <w:instrText xml:space="preserve"> PAGEREF _Toc241328720 \h </w:instrText>
            </w:r>
            <w:r>
              <w:rPr>
                <w:noProof/>
                <w:webHidden/>
              </w:rPr>
            </w:r>
            <w:r>
              <w:rPr>
                <w:noProof/>
                <w:webHidden/>
              </w:rPr>
              <w:fldChar w:fldCharType="separate"/>
            </w:r>
            <w:r>
              <w:rPr>
                <w:noProof/>
                <w:webHidden/>
              </w:rPr>
              <w:t>38</w:t>
            </w:r>
            <w:r>
              <w:rPr>
                <w:noProof/>
                <w:webHidden/>
              </w:rPr>
              <w:fldChar w:fldCharType="end"/>
            </w:r>
          </w:hyperlink>
        </w:p>
        <w:p w14:paraId="06A203FD" w14:textId="15259784"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21" w:history="1">
            <w:r w:rsidRPr="006D1DEE">
              <w:rPr>
                <w:rStyle w:val="Hyperlink"/>
                <w:noProof/>
              </w:rPr>
              <w:t>3.1 Introduction</w:t>
            </w:r>
            <w:r>
              <w:rPr>
                <w:noProof/>
                <w:webHidden/>
              </w:rPr>
              <w:tab/>
            </w:r>
            <w:r>
              <w:rPr>
                <w:noProof/>
                <w:webHidden/>
              </w:rPr>
              <w:fldChar w:fldCharType="begin"/>
            </w:r>
            <w:r>
              <w:rPr>
                <w:noProof/>
                <w:webHidden/>
              </w:rPr>
              <w:instrText xml:space="preserve"> PAGEREF _Toc241328721 \h </w:instrText>
            </w:r>
            <w:r>
              <w:rPr>
                <w:noProof/>
                <w:webHidden/>
              </w:rPr>
            </w:r>
            <w:r>
              <w:rPr>
                <w:noProof/>
                <w:webHidden/>
              </w:rPr>
              <w:fldChar w:fldCharType="separate"/>
            </w:r>
            <w:r>
              <w:rPr>
                <w:noProof/>
                <w:webHidden/>
              </w:rPr>
              <w:t>38</w:t>
            </w:r>
            <w:r>
              <w:rPr>
                <w:noProof/>
                <w:webHidden/>
              </w:rPr>
              <w:fldChar w:fldCharType="end"/>
            </w:r>
          </w:hyperlink>
        </w:p>
        <w:p w14:paraId="107FA853" w14:textId="4FA2C3AC"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22" w:history="1">
            <w:r w:rsidRPr="006D1DEE">
              <w:rPr>
                <w:rStyle w:val="Hyperlink"/>
                <w:noProof/>
              </w:rPr>
              <w:t>3.2 Research paradigm and rationale</w:t>
            </w:r>
            <w:r>
              <w:rPr>
                <w:noProof/>
                <w:webHidden/>
              </w:rPr>
              <w:tab/>
            </w:r>
            <w:r>
              <w:rPr>
                <w:noProof/>
                <w:webHidden/>
              </w:rPr>
              <w:fldChar w:fldCharType="begin"/>
            </w:r>
            <w:r>
              <w:rPr>
                <w:noProof/>
                <w:webHidden/>
              </w:rPr>
              <w:instrText xml:space="preserve"> PAGEREF _Toc241328722 \h </w:instrText>
            </w:r>
            <w:r>
              <w:rPr>
                <w:noProof/>
                <w:webHidden/>
              </w:rPr>
            </w:r>
            <w:r>
              <w:rPr>
                <w:noProof/>
                <w:webHidden/>
              </w:rPr>
              <w:fldChar w:fldCharType="separate"/>
            </w:r>
            <w:r>
              <w:rPr>
                <w:noProof/>
                <w:webHidden/>
              </w:rPr>
              <w:t>38</w:t>
            </w:r>
            <w:r>
              <w:rPr>
                <w:noProof/>
                <w:webHidden/>
              </w:rPr>
              <w:fldChar w:fldCharType="end"/>
            </w:r>
          </w:hyperlink>
        </w:p>
        <w:p w14:paraId="0C694076" w14:textId="6075AA67"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3" w:history="1">
            <w:r w:rsidRPr="006D1DEE">
              <w:rPr>
                <w:rStyle w:val="Hyperlink"/>
                <w:noProof/>
              </w:rPr>
              <w:t>Philosophical position</w:t>
            </w:r>
            <w:r>
              <w:rPr>
                <w:noProof/>
                <w:webHidden/>
              </w:rPr>
              <w:tab/>
            </w:r>
            <w:r>
              <w:rPr>
                <w:noProof/>
                <w:webHidden/>
              </w:rPr>
              <w:fldChar w:fldCharType="begin"/>
            </w:r>
            <w:r>
              <w:rPr>
                <w:noProof/>
                <w:webHidden/>
              </w:rPr>
              <w:instrText xml:space="preserve"> PAGEREF _Toc241328723 \h </w:instrText>
            </w:r>
            <w:r>
              <w:rPr>
                <w:noProof/>
                <w:webHidden/>
              </w:rPr>
            </w:r>
            <w:r>
              <w:rPr>
                <w:noProof/>
                <w:webHidden/>
              </w:rPr>
              <w:fldChar w:fldCharType="separate"/>
            </w:r>
            <w:r>
              <w:rPr>
                <w:noProof/>
                <w:webHidden/>
              </w:rPr>
              <w:t>39</w:t>
            </w:r>
            <w:r>
              <w:rPr>
                <w:noProof/>
                <w:webHidden/>
              </w:rPr>
              <w:fldChar w:fldCharType="end"/>
            </w:r>
          </w:hyperlink>
        </w:p>
        <w:p w14:paraId="3CDAAD35" w14:textId="19A182EF"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4" w:history="1">
            <w:r w:rsidRPr="006D1DEE">
              <w:rPr>
                <w:rStyle w:val="Hyperlink"/>
                <w:noProof/>
              </w:rPr>
              <w:t>Epistemology</w:t>
            </w:r>
            <w:r>
              <w:rPr>
                <w:noProof/>
                <w:webHidden/>
              </w:rPr>
              <w:tab/>
            </w:r>
            <w:r>
              <w:rPr>
                <w:noProof/>
                <w:webHidden/>
              </w:rPr>
              <w:fldChar w:fldCharType="begin"/>
            </w:r>
            <w:r>
              <w:rPr>
                <w:noProof/>
                <w:webHidden/>
              </w:rPr>
              <w:instrText xml:space="preserve"> PAGEREF _Toc241328724 \h </w:instrText>
            </w:r>
            <w:r>
              <w:rPr>
                <w:noProof/>
                <w:webHidden/>
              </w:rPr>
            </w:r>
            <w:r>
              <w:rPr>
                <w:noProof/>
                <w:webHidden/>
              </w:rPr>
              <w:fldChar w:fldCharType="separate"/>
            </w:r>
            <w:r>
              <w:rPr>
                <w:noProof/>
                <w:webHidden/>
              </w:rPr>
              <w:t>40</w:t>
            </w:r>
            <w:r>
              <w:rPr>
                <w:noProof/>
                <w:webHidden/>
              </w:rPr>
              <w:fldChar w:fldCharType="end"/>
            </w:r>
          </w:hyperlink>
        </w:p>
        <w:p w14:paraId="2C33A8E4" w14:textId="0BA8EFAC"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5" w:history="1">
            <w:r w:rsidRPr="006D1DEE">
              <w:rPr>
                <w:rStyle w:val="Hyperlink"/>
                <w:noProof/>
              </w:rPr>
              <w:t>Methodology</w:t>
            </w:r>
            <w:r>
              <w:rPr>
                <w:noProof/>
                <w:webHidden/>
              </w:rPr>
              <w:tab/>
            </w:r>
            <w:r>
              <w:rPr>
                <w:noProof/>
                <w:webHidden/>
              </w:rPr>
              <w:fldChar w:fldCharType="begin"/>
            </w:r>
            <w:r>
              <w:rPr>
                <w:noProof/>
                <w:webHidden/>
              </w:rPr>
              <w:instrText xml:space="preserve"> PAGEREF _Toc241328725 \h </w:instrText>
            </w:r>
            <w:r>
              <w:rPr>
                <w:noProof/>
                <w:webHidden/>
              </w:rPr>
            </w:r>
            <w:r>
              <w:rPr>
                <w:noProof/>
                <w:webHidden/>
              </w:rPr>
              <w:fldChar w:fldCharType="separate"/>
            </w:r>
            <w:r>
              <w:rPr>
                <w:noProof/>
                <w:webHidden/>
              </w:rPr>
              <w:t>40</w:t>
            </w:r>
            <w:r>
              <w:rPr>
                <w:noProof/>
                <w:webHidden/>
              </w:rPr>
              <w:fldChar w:fldCharType="end"/>
            </w:r>
          </w:hyperlink>
        </w:p>
        <w:p w14:paraId="54E2F61D" w14:textId="5F8BA74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6" w:history="1">
            <w:r w:rsidRPr="006D1DEE">
              <w:rPr>
                <w:rStyle w:val="Hyperlink"/>
                <w:noProof/>
              </w:rPr>
              <w:t>Triangulation</w:t>
            </w:r>
            <w:r>
              <w:rPr>
                <w:noProof/>
                <w:webHidden/>
              </w:rPr>
              <w:tab/>
            </w:r>
            <w:r>
              <w:rPr>
                <w:noProof/>
                <w:webHidden/>
              </w:rPr>
              <w:fldChar w:fldCharType="begin"/>
            </w:r>
            <w:r>
              <w:rPr>
                <w:noProof/>
                <w:webHidden/>
              </w:rPr>
              <w:instrText xml:space="preserve"> PAGEREF _Toc241328726 \h </w:instrText>
            </w:r>
            <w:r>
              <w:rPr>
                <w:noProof/>
                <w:webHidden/>
              </w:rPr>
            </w:r>
            <w:r>
              <w:rPr>
                <w:noProof/>
                <w:webHidden/>
              </w:rPr>
              <w:fldChar w:fldCharType="separate"/>
            </w:r>
            <w:r>
              <w:rPr>
                <w:noProof/>
                <w:webHidden/>
              </w:rPr>
              <w:t>41</w:t>
            </w:r>
            <w:r>
              <w:rPr>
                <w:noProof/>
                <w:webHidden/>
              </w:rPr>
              <w:fldChar w:fldCharType="end"/>
            </w:r>
          </w:hyperlink>
        </w:p>
        <w:p w14:paraId="220894B9" w14:textId="37B3E228"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7" w:history="1">
            <w:r w:rsidRPr="006D1DEE">
              <w:rPr>
                <w:rStyle w:val="Hyperlink"/>
                <w:noProof/>
              </w:rPr>
              <w:t>Children's voice and power struggles</w:t>
            </w:r>
            <w:r>
              <w:rPr>
                <w:noProof/>
                <w:webHidden/>
              </w:rPr>
              <w:tab/>
            </w:r>
            <w:r>
              <w:rPr>
                <w:noProof/>
                <w:webHidden/>
              </w:rPr>
              <w:fldChar w:fldCharType="begin"/>
            </w:r>
            <w:r>
              <w:rPr>
                <w:noProof/>
                <w:webHidden/>
              </w:rPr>
              <w:instrText xml:space="preserve"> PAGEREF _Toc241328727 \h </w:instrText>
            </w:r>
            <w:r>
              <w:rPr>
                <w:noProof/>
                <w:webHidden/>
              </w:rPr>
            </w:r>
            <w:r>
              <w:rPr>
                <w:noProof/>
                <w:webHidden/>
              </w:rPr>
              <w:fldChar w:fldCharType="separate"/>
            </w:r>
            <w:r>
              <w:rPr>
                <w:noProof/>
                <w:webHidden/>
              </w:rPr>
              <w:t>42</w:t>
            </w:r>
            <w:r>
              <w:rPr>
                <w:noProof/>
                <w:webHidden/>
              </w:rPr>
              <w:fldChar w:fldCharType="end"/>
            </w:r>
          </w:hyperlink>
        </w:p>
        <w:p w14:paraId="3E3E3D0C" w14:textId="6450C13C"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28" w:history="1">
            <w:r w:rsidRPr="006D1DEE">
              <w:rPr>
                <w:rStyle w:val="Hyperlink"/>
                <w:noProof/>
              </w:rPr>
              <w:t>Rationale</w:t>
            </w:r>
            <w:r>
              <w:rPr>
                <w:noProof/>
                <w:webHidden/>
              </w:rPr>
              <w:tab/>
            </w:r>
            <w:r>
              <w:rPr>
                <w:noProof/>
                <w:webHidden/>
              </w:rPr>
              <w:fldChar w:fldCharType="begin"/>
            </w:r>
            <w:r>
              <w:rPr>
                <w:noProof/>
                <w:webHidden/>
              </w:rPr>
              <w:instrText xml:space="preserve"> PAGEREF _Toc241328728 \h </w:instrText>
            </w:r>
            <w:r>
              <w:rPr>
                <w:noProof/>
                <w:webHidden/>
              </w:rPr>
            </w:r>
            <w:r>
              <w:rPr>
                <w:noProof/>
                <w:webHidden/>
              </w:rPr>
              <w:fldChar w:fldCharType="separate"/>
            </w:r>
            <w:r>
              <w:rPr>
                <w:noProof/>
                <w:webHidden/>
              </w:rPr>
              <w:t>43</w:t>
            </w:r>
            <w:r>
              <w:rPr>
                <w:noProof/>
                <w:webHidden/>
              </w:rPr>
              <w:fldChar w:fldCharType="end"/>
            </w:r>
          </w:hyperlink>
        </w:p>
        <w:p w14:paraId="74B8C5E8" w14:textId="13CE4144"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29" w:history="1">
            <w:r w:rsidRPr="006D1DEE">
              <w:rPr>
                <w:rStyle w:val="Hyperlink"/>
                <w:noProof/>
              </w:rPr>
              <w:t>3.3 Background</w:t>
            </w:r>
            <w:r>
              <w:rPr>
                <w:noProof/>
                <w:webHidden/>
              </w:rPr>
              <w:tab/>
            </w:r>
            <w:r>
              <w:rPr>
                <w:noProof/>
                <w:webHidden/>
              </w:rPr>
              <w:fldChar w:fldCharType="begin"/>
            </w:r>
            <w:r>
              <w:rPr>
                <w:noProof/>
                <w:webHidden/>
              </w:rPr>
              <w:instrText xml:space="preserve"> PAGEREF _Toc241328729 \h </w:instrText>
            </w:r>
            <w:r>
              <w:rPr>
                <w:noProof/>
                <w:webHidden/>
              </w:rPr>
            </w:r>
            <w:r>
              <w:rPr>
                <w:noProof/>
                <w:webHidden/>
              </w:rPr>
              <w:fldChar w:fldCharType="separate"/>
            </w:r>
            <w:r>
              <w:rPr>
                <w:noProof/>
                <w:webHidden/>
              </w:rPr>
              <w:t>43</w:t>
            </w:r>
            <w:r>
              <w:rPr>
                <w:noProof/>
                <w:webHidden/>
              </w:rPr>
              <w:fldChar w:fldCharType="end"/>
            </w:r>
          </w:hyperlink>
        </w:p>
        <w:p w14:paraId="6F8D393C" w14:textId="2A80CF81"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30" w:history="1">
            <w:r w:rsidRPr="006D1DEE">
              <w:rPr>
                <w:rStyle w:val="Hyperlink"/>
                <w:noProof/>
              </w:rPr>
              <w:t>Participants</w:t>
            </w:r>
            <w:r>
              <w:rPr>
                <w:noProof/>
                <w:webHidden/>
              </w:rPr>
              <w:tab/>
            </w:r>
            <w:r>
              <w:rPr>
                <w:noProof/>
                <w:webHidden/>
              </w:rPr>
              <w:fldChar w:fldCharType="begin"/>
            </w:r>
            <w:r>
              <w:rPr>
                <w:noProof/>
                <w:webHidden/>
              </w:rPr>
              <w:instrText xml:space="preserve"> PAGEREF _Toc241328730 \h </w:instrText>
            </w:r>
            <w:r>
              <w:rPr>
                <w:noProof/>
                <w:webHidden/>
              </w:rPr>
            </w:r>
            <w:r>
              <w:rPr>
                <w:noProof/>
                <w:webHidden/>
              </w:rPr>
              <w:fldChar w:fldCharType="separate"/>
            </w:r>
            <w:r>
              <w:rPr>
                <w:noProof/>
                <w:webHidden/>
              </w:rPr>
              <w:t>43</w:t>
            </w:r>
            <w:r>
              <w:rPr>
                <w:noProof/>
                <w:webHidden/>
              </w:rPr>
              <w:fldChar w:fldCharType="end"/>
            </w:r>
          </w:hyperlink>
        </w:p>
        <w:p w14:paraId="17D998A1" w14:textId="24491795"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31" w:history="1">
            <w:r w:rsidRPr="006D1DEE">
              <w:rPr>
                <w:rStyle w:val="Hyperlink"/>
                <w:noProof/>
              </w:rPr>
              <w:t>3.4 Research Methods</w:t>
            </w:r>
            <w:r>
              <w:rPr>
                <w:noProof/>
                <w:webHidden/>
              </w:rPr>
              <w:tab/>
            </w:r>
            <w:r>
              <w:rPr>
                <w:noProof/>
                <w:webHidden/>
              </w:rPr>
              <w:fldChar w:fldCharType="begin"/>
            </w:r>
            <w:r>
              <w:rPr>
                <w:noProof/>
                <w:webHidden/>
              </w:rPr>
              <w:instrText xml:space="preserve"> PAGEREF _Toc241328731 \h </w:instrText>
            </w:r>
            <w:r>
              <w:rPr>
                <w:noProof/>
                <w:webHidden/>
              </w:rPr>
            </w:r>
            <w:r>
              <w:rPr>
                <w:noProof/>
                <w:webHidden/>
              </w:rPr>
              <w:fldChar w:fldCharType="separate"/>
            </w:r>
            <w:r>
              <w:rPr>
                <w:noProof/>
                <w:webHidden/>
              </w:rPr>
              <w:t>44</w:t>
            </w:r>
            <w:r>
              <w:rPr>
                <w:noProof/>
                <w:webHidden/>
              </w:rPr>
              <w:fldChar w:fldCharType="end"/>
            </w:r>
          </w:hyperlink>
        </w:p>
        <w:p w14:paraId="11C10646" w14:textId="4B532BC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32" w:history="1">
            <w:r w:rsidRPr="006D1DEE">
              <w:rPr>
                <w:rStyle w:val="Hyperlink"/>
                <w:noProof/>
              </w:rPr>
              <w:t>Instrumentation</w:t>
            </w:r>
            <w:r>
              <w:rPr>
                <w:noProof/>
                <w:webHidden/>
              </w:rPr>
              <w:tab/>
            </w:r>
            <w:r>
              <w:rPr>
                <w:noProof/>
                <w:webHidden/>
              </w:rPr>
              <w:fldChar w:fldCharType="begin"/>
            </w:r>
            <w:r>
              <w:rPr>
                <w:noProof/>
                <w:webHidden/>
              </w:rPr>
              <w:instrText xml:space="preserve"> PAGEREF _Toc241328732 \h </w:instrText>
            </w:r>
            <w:r>
              <w:rPr>
                <w:noProof/>
                <w:webHidden/>
              </w:rPr>
            </w:r>
            <w:r>
              <w:rPr>
                <w:noProof/>
                <w:webHidden/>
              </w:rPr>
              <w:fldChar w:fldCharType="separate"/>
            </w:r>
            <w:r>
              <w:rPr>
                <w:noProof/>
                <w:webHidden/>
              </w:rPr>
              <w:t>44</w:t>
            </w:r>
            <w:r>
              <w:rPr>
                <w:noProof/>
                <w:webHidden/>
              </w:rPr>
              <w:fldChar w:fldCharType="end"/>
            </w:r>
          </w:hyperlink>
        </w:p>
        <w:p w14:paraId="351A5E3B" w14:textId="78A03BDF"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33" w:history="1">
            <w:r w:rsidRPr="006D1DEE">
              <w:rPr>
                <w:rStyle w:val="Hyperlink"/>
                <w:noProof/>
              </w:rPr>
              <w:t>Phase 1 and 2 – Survey</w:t>
            </w:r>
            <w:r>
              <w:rPr>
                <w:noProof/>
                <w:webHidden/>
              </w:rPr>
              <w:tab/>
            </w:r>
            <w:r>
              <w:rPr>
                <w:noProof/>
                <w:webHidden/>
              </w:rPr>
              <w:fldChar w:fldCharType="begin"/>
            </w:r>
            <w:r>
              <w:rPr>
                <w:noProof/>
                <w:webHidden/>
              </w:rPr>
              <w:instrText xml:space="preserve"> PAGEREF _Toc241328733 \h </w:instrText>
            </w:r>
            <w:r>
              <w:rPr>
                <w:noProof/>
                <w:webHidden/>
              </w:rPr>
            </w:r>
            <w:r>
              <w:rPr>
                <w:noProof/>
                <w:webHidden/>
              </w:rPr>
              <w:fldChar w:fldCharType="separate"/>
            </w:r>
            <w:r>
              <w:rPr>
                <w:noProof/>
                <w:webHidden/>
              </w:rPr>
              <w:t>44</w:t>
            </w:r>
            <w:r>
              <w:rPr>
                <w:noProof/>
                <w:webHidden/>
              </w:rPr>
              <w:fldChar w:fldCharType="end"/>
            </w:r>
          </w:hyperlink>
        </w:p>
        <w:p w14:paraId="4F9DDD1E" w14:textId="614EAE7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34" w:history="1">
            <w:r w:rsidRPr="006D1DEE">
              <w:rPr>
                <w:rStyle w:val="Hyperlink"/>
                <w:noProof/>
              </w:rPr>
              <w:t>Observations</w:t>
            </w:r>
            <w:r>
              <w:rPr>
                <w:noProof/>
                <w:webHidden/>
              </w:rPr>
              <w:tab/>
            </w:r>
            <w:r>
              <w:rPr>
                <w:noProof/>
                <w:webHidden/>
              </w:rPr>
              <w:fldChar w:fldCharType="begin"/>
            </w:r>
            <w:r>
              <w:rPr>
                <w:noProof/>
                <w:webHidden/>
              </w:rPr>
              <w:instrText xml:space="preserve"> PAGEREF _Toc241328734 \h </w:instrText>
            </w:r>
            <w:r>
              <w:rPr>
                <w:noProof/>
                <w:webHidden/>
              </w:rPr>
            </w:r>
            <w:r>
              <w:rPr>
                <w:noProof/>
                <w:webHidden/>
              </w:rPr>
              <w:fldChar w:fldCharType="separate"/>
            </w:r>
            <w:r>
              <w:rPr>
                <w:noProof/>
                <w:webHidden/>
              </w:rPr>
              <w:t>45</w:t>
            </w:r>
            <w:r>
              <w:rPr>
                <w:noProof/>
                <w:webHidden/>
              </w:rPr>
              <w:fldChar w:fldCharType="end"/>
            </w:r>
          </w:hyperlink>
        </w:p>
        <w:p w14:paraId="7638A003" w14:textId="5FDC7A68"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35" w:history="1">
            <w:r w:rsidRPr="006D1DEE">
              <w:rPr>
                <w:rStyle w:val="Hyperlink"/>
                <w:noProof/>
              </w:rPr>
              <w:t>Semi structured group interviews</w:t>
            </w:r>
            <w:r>
              <w:rPr>
                <w:noProof/>
                <w:webHidden/>
              </w:rPr>
              <w:tab/>
            </w:r>
            <w:r>
              <w:rPr>
                <w:noProof/>
                <w:webHidden/>
              </w:rPr>
              <w:fldChar w:fldCharType="begin"/>
            </w:r>
            <w:r>
              <w:rPr>
                <w:noProof/>
                <w:webHidden/>
              </w:rPr>
              <w:instrText xml:space="preserve"> PAGEREF _Toc241328735 \h </w:instrText>
            </w:r>
            <w:r>
              <w:rPr>
                <w:noProof/>
                <w:webHidden/>
              </w:rPr>
            </w:r>
            <w:r>
              <w:rPr>
                <w:noProof/>
                <w:webHidden/>
              </w:rPr>
              <w:fldChar w:fldCharType="separate"/>
            </w:r>
            <w:r>
              <w:rPr>
                <w:noProof/>
                <w:webHidden/>
              </w:rPr>
              <w:t>45</w:t>
            </w:r>
            <w:r>
              <w:rPr>
                <w:noProof/>
                <w:webHidden/>
              </w:rPr>
              <w:fldChar w:fldCharType="end"/>
            </w:r>
          </w:hyperlink>
        </w:p>
        <w:p w14:paraId="755F844E" w14:textId="3F73C7AA"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36" w:history="1">
            <w:r w:rsidRPr="006D1DEE">
              <w:rPr>
                <w:rStyle w:val="Hyperlink"/>
                <w:noProof/>
              </w:rPr>
              <w:t>3.5 Data Analysis</w:t>
            </w:r>
            <w:r>
              <w:rPr>
                <w:noProof/>
                <w:webHidden/>
              </w:rPr>
              <w:tab/>
            </w:r>
            <w:r>
              <w:rPr>
                <w:noProof/>
                <w:webHidden/>
              </w:rPr>
              <w:fldChar w:fldCharType="begin"/>
            </w:r>
            <w:r>
              <w:rPr>
                <w:noProof/>
                <w:webHidden/>
              </w:rPr>
              <w:instrText xml:space="preserve"> PAGEREF _Toc241328736 \h </w:instrText>
            </w:r>
            <w:r>
              <w:rPr>
                <w:noProof/>
                <w:webHidden/>
              </w:rPr>
            </w:r>
            <w:r>
              <w:rPr>
                <w:noProof/>
                <w:webHidden/>
              </w:rPr>
              <w:fldChar w:fldCharType="separate"/>
            </w:r>
            <w:r>
              <w:rPr>
                <w:noProof/>
                <w:webHidden/>
              </w:rPr>
              <w:t>46</w:t>
            </w:r>
            <w:r>
              <w:rPr>
                <w:noProof/>
                <w:webHidden/>
              </w:rPr>
              <w:fldChar w:fldCharType="end"/>
            </w:r>
          </w:hyperlink>
        </w:p>
        <w:p w14:paraId="6C638FDB" w14:textId="6BC715AD"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37" w:history="1">
            <w:r w:rsidRPr="006D1DEE">
              <w:rPr>
                <w:rStyle w:val="Hyperlink"/>
                <w:noProof/>
              </w:rPr>
              <w:t>3.6 Ethical considerations</w:t>
            </w:r>
            <w:r>
              <w:rPr>
                <w:noProof/>
                <w:webHidden/>
              </w:rPr>
              <w:tab/>
            </w:r>
            <w:r>
              <w:rPr>
                <w:noProof/>
                <w:webHidden/>
              </w:rPr>
              <w:fldChar w:fldCharType="begin"/>
            </w:r>
            <w:r>
              <w:rPr>
                <w:noProof/>
                <w:webHidden/>
              </w:rPr>
              <w:instrText xml:space="preserve"> PAGEREF _Toc241328737 \h </w:instrText>
            </w:r>
            <w:r>
              <w:rPr>
                <w:noProof/>
                <w:webHidden/>
              </w:rPr>
            </w:r>
            <w:r>
              <w:rPr>
                <w:noProof/>
                <w:webHidden/>
              </w:rPr>
              <w:fldChar w:fldCharType="separate"/>
            </w:r>
            <w:r>
              <w:rPr>
                <w:noProof/>
                <w:webHidden/>
              </w:rPr>
              <w:t>48</w:t>
            </w:r>
            <w:r>
              <w:rPr>
                <w:noProof/>
                <w:webHidden/>
              </w:rPr>
              <w:fldChar w:fldCharType="end"/>
            </w:r>
          </w:hyperlink>
        </w:p>
        <w:p w14:paraId="4292B793" w14:textId="021212FE"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738" w:history="1">
            <w:r w:rsidRPr="006D1DEE">
              <w:rPr>
                <w:rStyle w:val="Hyperlink"/>
                <w:noProof/>
              </w:rPr>
              <w:t>Chapter 4: Findings</w:t>
            </w:r>
            <w:r>
              <w:rPr>
                <w:noProof/>
                <w:webHidden/>
              </w:rPr>
              <w:tab/>
            </w:r>
            <w:r>
              <w:rPr>
                <w:noProof/>
                <w:webHidden/>
              </w:rPr>
              <w:fldChar w:fldCharType="begin"/>
            </w:r>
            <w:r>
              <w:rPr>
                <w:noProof/>
                <w:webHidden/>
              </w:rPr>
              <w:instrText xml:space="preserve"> PAGEREF _Toc241328738 \h </w:instrText>
            </w:r>
            <w:r>
              <w:rPr>
                <w:noProof/>
                <w:webHidden/>
              </w:rPr>
            </w:r>
            <w:r>
              <w:rPr>
                <w:noProof/>
                <w:webHidden/>
              </w:rPr>
              <w:fldChar w:fldCharType="separate"/>
            </w:r>
            <w:r>
              <w:rPr>
                <w:noProof/>
                <w:webHidden/>
              </w:rPr>
              <w:t>49</w:t>
            </w:r>
            <w:r>
              <w:rPr>
                <w:noProof/>
                <w:webHidden/>
              </w:rPr>
              <w:fldChar w:fldCharType="end"/>
            </w:r>
          </w:hyperlink>
        </w:p>
        <w:p w14:paraId="1199555A" w14:textId="6909C750"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39" w:history="1">
            <w:r w:rsidRPr="006D1DEE">
              <w:rPr>
                <w:rStyle w:val="Hyperlink"/>
                <w:noProof/>
              </w:rPr>
              <w:t>4.1 Chapter Introduction</w:t>
            </w:r>
            <w:r>
              <w:rPr>
                <w:noProof/>
                <w:webHidden/>
              </w:rPr>
              <w:tab/>
            </w:r>
            <w:r>
              <w:rPr>
                <w:noProof/>
                <w:webHidden/>
              </w:rPr>
              <w:fldChar w:fldCharType="begin"/>
            </w:r>
            <w:r>
              <w:rPr>
                <w:noProof/>
                <w:webHidden/>
              </w:rPr>
              <w:instrText xml:space="preserve"> PAGEREF _Toc241328739 \h </w:instrText>
            </w:r>
            <w:r>
              <w:rPr>
                <w:noProof/>
                <w:webHidden/>
              </w:rPr>
            </w:r>
            <w:r>
              <w:rPr>
                <w:noProof/>
                <w:webHidden/>
              </w:rPr>
              <w:fldChar w:fldCharType="separate"/>
            </w:r>
            <w:r>
              <w:rPr>
                <w:noProof/>
                <w:webHidden/>
              </w:rPr>
              <w:t>49</w:t>
            </w:r>
            <w:r>
              <w:rPr>
                <w:noProof/>
                <w:webHidden/>
              </w:rPr>
              <w:fldChar w:fldCharType="end"/>
            </w:r>
          </w:hyperlink>
        </w:p>
        <w:p w14:paraId="426C1418" w14:textId="500668BF"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40" w:history="1">
            <w:r w:rsidRPr="006D1DEE">
              <w:rPr>
                <w:rStyle w:val="Hyperlink"/>
                <w:noProof/>
              </w:rPr>
              <w:t>4.2 Participant Characteristics</w:t>
            </w:r>
            <w:r>
              <w:rPr>
                <w:noProof/>
                <w:webHidden/>
              </w:rPr>
              <w:tab/>
            </w:r>
            <w:r>
              <w:rPr>
                <w:noProof/>
                <w:webHidden/>
              </w:rPr>
              <w:fldChar w:fldCharType="begin"/>
            </w:r>
            <w:r>
              <w:rPr>
                <w:noProof/>
                <w:webHidden/>
              </w:rPr>
              <w:instrText xml:space="preserve"> PAGEREF _Toc241328740 \h </w:instrText>
            </w:r>
            <w:r>
              <w:rPr>
                <w:noProof/>
                <w:webHidden/>
              </w:rPr>
            </w:r>
            <w:r>
              <w:rPr>
                <w:noProof/>
                <w:webHidden/>
              </w:rPr>
              <w:fldChar w:fldCharType="separate"/>
            </w:r>
            <w:r>
              <w:rPr>
                <w:noProof/>
                <w:webHidden/>
              </w:rPr>
              <w:t>49</w:t>
            </w:r>
            <w:r>
              <w:rPr>
                <w:noProof/>
                <w:webHidden/>
              </w:rPr>
              <w:fldChar w:fldCharType="end"/>
            </w:r>
          </w:hyperlink>
        </w:p>
        <w:p w14:paraId="474BB19D" w14:textId="480BE9D4"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41" w:history="1">
            <w:r w:rsidRPr="006D1DEE">
              <w:rPr>
                <w:rStyle w:val="Hyperlink"/>
                <w:noProof/>
              </w:rPr>
              <w:t>4.3 Quantitative findings</w:t>
            </w:r>
            <w:r>
              <w:rPr>
                <w:noProof/>
                <w:webHidden/>
              </w:rPr>
              <w:tab/>
            </w:r>
            <w:r>
              <w:rPr>
                <w:noProof/>
                <w:webHidden/>
              </w:rPr>
              <w:fldChar w:fldCharType="begin"/>
            </w:r>
            <w:r>
              <w:rPr>
                <w:noProof/>
                <w:webHidden/>
              </w:rPr>
              <w:instrText xml:space="preserve"> PAGEREF _Toc241328741 \h </w:instrText>
            </w:r>
            <w:r>
              <w:rPr>
                <w:noProof/>
                <w:webHidden/>
              </w:rPr>
            </w:r>
            <w:r>
              <w:rPr>
                <w:noProof/>
                <w:webHidden/>
              </w:rPr>
              <w:fldChar w:fldCharType="separate"/>
            </w:r>
            <w:r>
              <w:rPr>
                <w:noProof/>
                <w:webHidden/>
              </w:rPr>
              <w:t>50</w:t>
            </w:r>
            <w:r>
              <w:rPr>
                <w:noProof/>
                <w:webHidden/>
              </w:rPr>
              <w:fldChar w:fldCharType="end"/>
            </w:r>
          </w:hyperlink>
        </w:p>
        <w:p w14:paraId="3DE9A628" w14:textId="4F5261EB"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2" w:history="1">
            <w:r w:rsidRPr="006D1DEE">
              <w:rPr>
                <w:rStyle w:val="Hyperlink"/>
                <w:noProof/>
              </w:rPr>
              <w:t>Warwick – Edinburgh Mental Wellbeing Scale (WEMWBS)</w:t>
            </w:r>
            <w:r>
              <w:rPr>
                <w:noProof/>
                <w:webHidden/>
              </w:rPr>
              <w:tab/>
            </w:r>
            <w:r>
              <w:rPr>
                <w:noProof/>
                <w:webHidden/>
              </w:rPr>
              <w:fldChar w:fldCharType="begin"/>
            </w:r>
            <w:r>
              <w:rPr>
                <w:noProof/>
                <w:webHidden/>
              </w:rPr>
              <w:instrText xml:space="preserve"> PAGEREF _Toc241328742 \h </w:instrText>
            </w:r>
            <w:r>
              <w:rPr>
                <w:noProof/>
                <w:webHidden/>
              </w:rPr>
            </w:r>
            <w:r>
              <w:rPr>
                <w:noProof/>
                <w:webHidden/>
              </w:rPr>
              <w:fldChar w:fldCharType="separate"/>
            </w:r>
            <w:r>
              <w:rPr>
                <w:noProof/>
                <w:webHidden/>
              </w:rPr>
              <w:t>50</w:t>
            </w:r>
            <w:r>
              <w:rPr>
                <w:noProof/>
                <w:webHidden/>
              </w:rPr>
              <w:fldChar w:fldCharType="end"/>
            </w:r>
          </w:hyperlink>
        </w:p>
        <w:p w14:paraId="4798295E" w14:textId="152B8D00"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3" w:history="1">
            <w:r w:rsidRPr="006D1DEE">
              <w:rPr>
                <w:rStyle w:val="Hyperlink"/>
                <w:noProof/>
              </w:rPr>
              <w:t>Adult Playfulness Trait Scale (APTS)</w:t>
            </w:r>
            <w:r>
              <w:rPr>
                <w:noProof/>
                <w:webHidden/>
              </w:rPr>
              <w:tab/>
            </w:r>
            <w:r>
              <w:rPr>
                <w:noProof/>
                <w:webHidden/>
              </w:rPr>
              <w:fldChar w:fldCharType="begin"/>
            </w:r>
            <w:r>
              <w:rPr>
                <w:noProof/>
                <w:webHidden/>
              </w:rPr>
              <w:instrText xml:space="preserve"> PAGEREF _Toc241328743 \h </w:instrText>
            </w:r>
            <w:r>
              <w:rPr>
                <w:noProof/>
                <w:webHidden/>
              </w:rPr>
            </w:r>
            <w:r>
              <w:rPr>
                <w:noProof/>
                <w:webHidden/>
              </w:rPr>
              <w:fldChar w:fldCharType="separate"/>
            </w:r>
            <w:r>
              <w:rPr>
                <w:noProof/>
                <w:webHidden/>
              </w:rPr>
              <w:t>50</w:t>
            </w:r>
            <w:r>
              <w:rPr>
                <w:noProof/>
                <w:webHidden/>
              </w:rPr>
              <w:fldChar w:fldCharType="end"/>
            </w:r>
          </w:hyperlink>
        </w:p>
        <w:p w14:paraId="3377D703" w14:textId="4CC0BD2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4" w:history="1">
            <w:r w:rsidRPr="006D1DEE">
              <w:rPr>
                <w:rStyle w:val="Hyperlink"/>
                <w:noProof/>
              </w:rPr>
              <w:t>Relevance of Quantitative findings</w:t>
            </w:r>
            <w:r>
              <w:rPr>
                <w:noProof/>
                <w:webHidden/>
              </w:rPr>
              <w:tab/>
            </w:r>
            <w:r>
              <w:rPr>
                <w:noProof/>
                <w:webHidden/>
              </w:rPr>
              <w:fldChar w:fldCharType="begin"/>
            </w:r>
            <w:r>
              <w:rPr>
                <w:noProof/>
                <w:webHidden/>
              </w:rPr>
              <w:instrText xml:space="preserve"> PAGEREF _Toc241328744 \h </w:instrText>
            </w:r>
            <w:r>
              <w:rPr>
                <w:noProof/>
                <w:webHidden/>
              </w:rPr>
            </w:r>
            <w:r>
              <w:rPr>
                <w:noProof/>
                <w:webHidden/>
              </w:rPr>
              <w:fldChar w:fldCharType="separate"/>
            </w:r>
            <w:r>
              <w:rPr>
                <w:noProof/>
                <w:webHidden/>
              </w:rPr>
              <w:t>51</w:t>
            </w:r>
            <w:r>
              <w:rPr>
                <w:noProof/>
                <w:webHidden/>
              </w:rPr>
              <w:fldChar w:fldCharType="end"/>
            </w:r>
          </w:hyperlink>
        </w:p>
        <w:p w14:paraId="17805C18" w14:textId="56B750EA"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45" w:history="1">
            <w:r w:rsidRPr="006D1DEE">
              <w:rPr>
                <w:rStyle w:val="Hyperlink"/>
                <w:noProof/>
              </w:rPr>
              <w:t>4.4 Qualitative Findings</w:t>
            </w:r>
            <w:r>
              <w:rPr>
                <w:noProof/>
                <w:webHidden/>
              </w:rPr>
              <w:tab/>
            </w:r>
            <w:r>
              <w:rPr>
                <w:noProof/>
                <w:webHidden/>
              </w:rPr>
              <w:fldChar w:fldCharType="begin"/>
            </w:r>
            <w:r>
              <w:rPr>
                <w:noProof/>
                <w:webHidden/>
              </w:rPr>
              <w:instrText xml:space="preserve"> PAGEREF _Toc241328745 \h </w:instrText>
            </w:r>
            <w:r>
              <w:rPr>
                <w:noProof/>
                <w:webHidden/>
              </w:rPr>
            </w:r>
            <w:r>
              <w:rPr>
                <w:noProof/>
                <w:webHidden/>
              </w:rPr>
              <w:fldChar w:fldCharType="separate"/>
            </w:r>
            <w:r>
              <w:rPr>
                <w:noProof/>
                <w:webHidden/>
              </w:rPr>
              <w:t>52</w:t>
            </w:r>
            <w:r>
              <w:rPr>
                <w:noProof/>
                <w:webHidden/>
              </w:rPr>
              <w:fldChar w:fldCharType="end"/>
            </w:r>
          </w:hyperlink>
        </w:p>
        <w:p w14:paraId="3259BB91" w14:textId="345AA7FD"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6" w:history="1">
            <w:r w:rsidRPr="006D1DEE">
              <w:rPr>
                <w:rStyle w:val="Hyperlink"/>
                <w:noProof/>
              </w:rPr>
              <w:t>Theme 1: Negotiating the adult role</w:t>
            </w:r>
            <w:r>
              <w:rPr>
                <w:noProof/>
                <w:webHidden/>
              </w:rPr>
              <w:tab/>
            </w:r>
            <w:r>
              <w:rPr>
                <w:noProof/>
                <w:webHidden/>
              </w:rPr>
              <w:fldChar w:fldCharType="begin"/>
            </w:r>
            <w:r>
              <w:rPr>
                <w:noProof/>
                <w:webHidden/>
              </w:rPr>
              <w:instrText xml:space="preserve"> PAGEREF _Toc241328746 \h </w:instrText>
            </w:r>
            <w:r>
              <w:rPr>
                <w:noProof/>
                <w:webHidden/>
              </w:rPr>
            </w:r>
            <w:r>
              <w:rPr>
                <w:noProof/>
                <w:webHidden/>
              </w:rPr>
              <w:fldChar w:fldCharType="separate"/>
            </w:r>
            <w:r>
              <w:rPr>
                <w:noProof/>
                <w:webHidden/>
              </w:rPr>
              <w:t>52</w:t>
            </w:r>
            <w:r>
              <w:rPr>
                <w:noProof/>
                <w:webHidden/>
              </w:rPr>
              <w:fldChar w:fldCharType="end"/>
            </w:r>
          </w:hyperlink>
        </w:p>
        <w:p w14:paraId="377D8204" w14:textId="247AEAA7"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7" w:history="1">
            <w:r w:rsidRPr="006D1DEE">
              <w:rPr>
                <w:rStyle w:val="Hyperlink"/>
                <w:noProof/>
              </w:rPr>
              <w:t>Theme 2: Moving from hesitation to play</w:t>
            </w:r>
            <w:r>
              <w:rPr>
                <w:noProof/>
                <w:webHidden/>
              </w:rPr>
              <w:tab/>
            </w:r>
            <w:r>
              <w:rPr>
                <w:noProof/>
                <w:webHidden/>
              </w:rPr>
              <w:fldChar w:fldCharType="begin"/>
            </w:r>
            <w:r>
              <w:rPr>
                <w:noProof/>
                <w:webHidden/>
              </w:rPr>
              <w:instrText xml:space="preserve"> PAGEREF _Toc241328747 \h </w:instrText>
            </w:r>
            <w:r>
              <w:rPr>
                <w:noProof/>
                <w:webHidden/>
              </w:rPr>
            </w:r>
            <w:r>
              <w:rPr>
                <w:noProof/>
                <w:webHidden/>
              </w:rPr>
              <w:fldChar w:fldCharType="separate"/>
            </w:r>
            <w:r>
              <w:rPr>
                <w:noProof/>
                <w:webHidden/>
              </w:rPr>
              <w:t>57</w:t>
            </w:r>
            <w:r>
              <w:rPr>
                <w:noProof/>
                <w:webHidden/>
              </w:rPr>
              <w:fldChar w:fldCharType="end"/>
            </w:r>
          </w:hyperlink>
        </w:p>
        <w:p w14:paraId="64F1B336" w14:textId="0C2D9787"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8" w:history="1">
            <w:r w:rsidRPr="006D1DEE">
              <w:rPr>
                <w:rStyle w:val="Hyperlink"/>
                <w:noProof/>
              </w:rPr>
              <w:t>Theme 3: Outdoor contexts, memories and opportunities for play</w:t>
            </w:r>
            <w:r>
              <w:rPr>
                <w:noProof/>
                <w:webHidden/>
              </w:rPr>
              <w:tab/>
            </w:r>
            <w:r>
              <w:rPr>
                <w:noProof/>
                <w:webHidden/>
              </w:rPr>
              <w:fldChar w:fldCharType="begin"/>
            </w:r>
            <w:r>
              <w:rPr>
                <w:noProof/>
                <w:webHidden/>
              </w:rPr>
              <w:instrText xml:space="preserve"> PAGEREF _Toc241328748 \h </w:instrText>
            </w:r>
            <w:r>
              <w:rPr>
                <w:noProof/>
                <w:webHidden/>
              </w:rPr>
            </w:r>
            <w:r>
              <w:rPr>
                <w:noProof/>
                <w:webHidden/>
              </w:rPr>
              <w:fldChar w:fldCharType="separate"/>
            </w:r>
            <w:r>
              <w:rPr>
                <w:noProof/>
                <w:webHidden/>
              </w:rPr>
              <w:t>58</w:t>
            </w:r>
            <w:r>
              <w:rPr>
                <w:noProof/>
                <w:webHidden/>
              </w:rPr>
              <w:fldChar w:fldCharType="end"/>
            </w:r>
          </w:hyperlink>
        </w:p>
        <w:p w14:paraId="2774FDB4" w14:textId="3CDF6BE6"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49" w:history="1">
            <w:r w:rsidRPr="006D1DEE">
              <w:rPr>
                <w:rStyle w:val="Hyperlink"/>
                <w:noProof/>
              </w:rPr>
              <w:t>Theme 4: Experiences of wellbeing</w:t>
            </w:r>
            <w:r>
              <w:rPr>
                <w:noProof/>
                <w:webHidden/>
              </w:rPr>
              <w:tab/>
            </w:r>
            <w:r>
              <w:rPr>
                <w:noProof/>
                <w:webHidden/>
              </w:rPr>
              <w:fldChar w:fldCharType="begin"/>
            </w:r>
            <w:r>
              <w:rPr>
                <w:noProof/>
                <w:webHidden/>
              </w:rPr>
              <w:instrText xml:space="preserve"> PAGEREF _Toc241328749 \h </w:instrText>
            </w:r>
            <w:r>
              <w:rPr>
                <w:noProof/>
                <w:webHidden/>
              </w:rPr>
            </w:r>
            <w:r>
              <w:rPr>
                <w:noProof/>
                <w:webHidden/>
              </w:rPr>
              <w:fldChar w:fldCharType="separate"/>
            </w:r>
            <w:r>
              <w:rPr>
                <w:noProof/>
                <w:webHidden/>
              </w:rPr>
              <w:t>60</w:t>
            </w:r>
            <w:r>
              <w:rPr>
                <w:noProof/>
                <w:webHidden/>
              </w:rPr>
              <w:fldChar w:fldCharType="end"/>
            </w:r>
          </w:hyperlink>
        </w:p>
        <w:p w14:paraId="4E35A91F" w14:textId="1496DA8A"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750" w:history="1">
            <w:r w:rsidRPr="006D1DEE">
              <w:rPr>
                <w:rStyle w:val="Hyperlink"/>
                <w:noProof/>
              </w:rPr>
              <w:t>Chapter 5: Discussion</w:t>
            </w:r>
            <w:r>
              <w:rPr>
                <w:noProof/>
                <w:webHidden/>
              </w:rPr>
              <w:tab/>
            </w:r>
            <w:r>
              <w:rPr>
                <w:noProof/>
                <w:webHidden/>
              </w:rPr>
              <w:fldChar w:fldCharType="begin"/>
            </w:r>
            <w:r>
              <w:rPr>
                <w:noProof/>
                <w:webHidden/>
              </w:rPr>
              <w:instrText xml:space="preserve"> PAGEREF _Toc241328750 \h </w:instrText>
            </w:r>
            <w:r>
              <w:rPr>
                <w:noProof/>
                <w:webHidden/>
              </w:rPr>
            </w:r>
            <w:r>
              <w:rPr>
                <w:noProof/>
                <w:webHidden/>
              </w:rPr>
              <w:fldChar w:fldCharType="separate"/>
            </w:r>
            <w:r>
              <w:rPr>
                <w:noProof/>
                <w:webHidden/>
              </w:rPr>
              <w:t>61</w:t>
            </w:r>
            <w:r>
              <w:rPr>
                <w:noProof/>
                <w:webHidden/>
              </w:rPr>
              <w:fldChar w:fldCharType="end"/>
            </w:r>
          </w:hyperlink>
        </w:p>
        <w:p w14:paraId="7BA5F615" w14:textId="190AE4FC"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1" w:history="1">
            <w:r w:rsidRPr="006D1DEE">
              <w:rPr>
                <w:rStyle w:val="Hyperlink"/>
                <w:noProof/>
              </w:rPr>
              <w:t>5.1 Chapter Introduction</w:t>
            </w:r>
            <w:r>
              <w:rPr>
                <w:noProof/>
                <w:webHidden/>
              </w:rPr>
              <w:tab/>
            </w:r>
            <w:r>
              <w:rPr>
                <w:noProof/>
                <w:webHidden/>
              </w:rPr>
              <w:fldChar w:fldCharType="begin"/>
            </w:r>
            <w:r>
              <w:rPr>
                <w:noProof/>
                <w:webHidden/>
              </w:rPr>
              <w:instrText xml:space="preserve"> PAGEREF _Toc241328751 \h </w:instrText>
            </w:r>
            <w:r>
              <w:rPr>
                <w:noProof/>
                <w:webHidden/>
              </w:rPr>
            </w:r>
            <w:r>
              <w:rPr>
                <w:noProof/>
                <w:webHidden/>
              </w:rPr>
              <w:fldChar w:fldCharType="separate"/>
            </w:r>
            <w:r>
              <w:rPr>
                <w:noProof/>
                <w:webHidden/>
              </w:rPr>
              <w:t>61</w:t>
            </w:r>
            <w:r>
              <w:rPr>
                <w:noProof/>
                <w:webHidden/>
              </w:rPr>
              <w:fldChar w:fldCharType="end"/>
            </w:r>
          </w:hyperlink>
        </w:p>
        <w:p w14:paraId="28DE6C15" w14:textId="4DB3CB66"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2" w:history="1">
            <w:r w:rsidRPr="006D1DEE">
              <w:rPr>
                <w:rStyle w:val="Hyperlink"/>
                <w:noProof/>
              </w:rPr>
              <w:t>5.2 Types of outdoor play</w:t>
            </w:r>
            <w:r>
              <w:rPr>
                <w:noProof/>
                <w:webHidden/>
              </w:rPr>
              <w:tab/>
            </w:r>
            <w:r>
              <w:rPr>
                <w:noProof/>
                <w:webHidden/>
              </w:rPr>
              <w:fldChar w:fldCharType="begin"/>
            </w:r>
            <w:r>
              <w:rPr>
                <w:noProof/>
                <w:webHidden/>
              </w:rPr>
              <w:instrText xml:space="preserve"> PAGEREF _Toc241328752 \h </w:instrText>
            </w:r>
            <w:r>
              <w:rPr>
                <w:noProof/>
                <w:webHidden/>
              </w:rPr>
            </w:r>
            <w:r>
              <w:rPr>
                <w:noProof/>
                <w:webHidden/>
              </w:rPr>
              <w:fldChar w:fldCharType="separate"/>
            </w:r>
            <w:r>
              <w:rPr>
                <w:noProof/>
                <w:webHidden/>
              </w:rPr>
              <w:t>61</w:t>
            </w:r>
            <w:r>
              <w:rPr>
                <w:noProof/>
                <w:webHidden/>
              </w:rPr>
              <w:fldChar w:fldCharType="end"/>
            </w:r>
          </w:hyperlink>
        </w:p>
        <w:p w14:paraId="77E51D32" w14:textId="54E1A6D9"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53" w:history="1">
            <w:r w:rsidRPr="006D1DEE">
              <w:rPr>
                <w:rStyle w:val="Hyperlink"/>
                <w:noProof/>
              </w:rPr>
              <w:t>Permission to play and the responsible adult</w:t>
            </w:r>
            <w:r>
              <w:rPr>
                <w:noProof/>
                <w:webHidden/>
              </w:rPr>
              <w:tab/>
            </w:r>
            <w:r>
              <w:rPr>
                <w:noProof/>
                <w:webHidden/>
              </w:rPr>
              <w:fldChar w:fldCharType="begin"/>
            </w:r>
            <w:r>
              <w:rPr>
                <w:noProof/>
                <w:webHidden/>
              </w:rPr>
              <w:instrText xml:space="preserve"> PAGEREF _Toc241328753 \h </w:instrText>
            </w:r>
            <w:r>
              <w:rPr>
                <w:noProof/>
                <w:webHidden/>
              </w:rPr>
            </w:r>
            <w:r>
              <w:rPr>
                <w:noProof/>
                <w:webHidden/>
              </w:rPr>
              <w:fldChar w:fldCharType="separate"/>
            </w:r>
            <w:r>
              <w:rPr>
                <w:noProof/>
                <w:webHidden/>
              </w:rPr>
              <w:t>63</w:t>
            </w:r>
            <w:r>
              <w:rPr>
                <w:noProof/>
                <w:webHidden/>
              </w:rPr>
              <w:fldChar w:fldCharType="end"/>
            </w:r>
          </w:hyperlink>
        </w:p>
        <w:p w14:paraId="2B9DF084" w14:textId="4C18A21F"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4" w:history="1">
            <w:r w:rsidRPr="006D1DEE">
              <w:rPr>
                <w:rStyle w:val="Hyperlink"/>
                <w:noProof/>
              </w:rPr>
              <w:t>5.3 Adult outdoor play and playfulness</w:t>
            </w:r>
            <w:r>
              <w:rPr>
                <w:noProof/>
                <w:webHidden/>
              </w:rPr>
              <w:tab/>
            </w:r>
            <w:r>
              <w:rPr>
                <w:noProof/>
                <w:webHidden/>
              </w:rPr>
              <w:fldChar w:fldCharType="begin"/>
            </w:r>
            <w:r>
              <w:rPr>
                <w:noProof/>
                <w:webHidden/>
              </w:rPr>
              <w:instrText xml:space="preserve"> PAGEREF _Toc241328754 \h </w:instrText>
            </w:r>
            <w:r>
              <w:rPr>
                <w:noProof/>
                <w:webHidden/>
              </w:rPr>
            </w:r>
            <w:r>
              <w:rPr>
                <w:noProof/>
                <w:webHidden/>
              </w:rPr>
              <w:fldChar w:fldCharType="separate"/>
            </w:r>
            <w:r>
              <w:rPr>
                <w:noProof/>
                <w:webHidden/>
              </w:rPr>
              <w:t>64</w:t>
            </w:r>
            <w:r>
              <w:rPr>
                <w:noProof/>
                <w:webHidden/>
              </w:rPr>
              <w:fldChar w:fldCharType="end"/>
            </w:r>
          </w:hyperlink>
        </w:p>
        <w:p w14:paraId="6520BA6A" w14:textId="59A0E4CD"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5" w:history="1">
            <w:r w:rsidRPr="006D1DEE">
              <w:rPr>
                <w:rStyle w:val="Hyperlink"/>
                <w:noProof/>
              </w:rPr>
              <w:t>5.4 Motivations for adult participation</w:t>
            </w:r>
            <w:r>
              <w:rPr>
                <w:noProof/>
                <w:webHidden/>
              </w:rPr>
              <w:tab/>
            </w:r>
            <w:r>
              <w:rPr>
                <w:noProof/>
                <w:webHidden/>
              </w:rPr>
              <w:fldChar w:fldCharType="begin"/>
            </w:r>
            <w:r>
              <w:rPr>
                <w:noProof/>
                <w:webHidden/>
              </w:rPr>
              <w:instrText xml:space="preserve"> PAGEREF _Toc241328755 \h </w:instrText>
            </w:r>
            <w:r>
              <w:rPr>
                <w:noProof/>
                <w:webHidden/>
              </w:rPr>
            </w:r>
            <w:r>
              <w:rPr>
                <w:noProof/>
                <w:webHidden/>
              </w:rPr>
              <w:fldChar w:fldCharType="separate"/>
            </w:r>
            <w:r>
              <w:rPr>
                <w:noProof/>
                <w:webHidden/>
              </w:rPr>
              <w:t>65</w:t>
            </w:r>
            <w:r>
              <w:rPr>
                <w:noProof/>
                <w:webHidden/>
              </w:rPr>
              <w:fldChar w:fldCharType="end"/>
            </w:r>
          </w:hyperlink>
        </w:p>
        <w:p w14:paraId="339C52C5" w14:textId="372886C0"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6" w:history="1">
            <w:r w:rsidRPr="006D1DEE">
              <w:rPr>
                <w:rStyle w:val="Hyperlink"/>
                <w:noProof/>
              </w:rPr>
              <w:t>5.5 Outdoor setting</w:t>
            </w:r>
            <w:r>
              <w:rPr>
                <w:noProof/>
                <w:webHidden/>
              </w:rPr>
              <w:tab/>
            </w:r>
            <w:r>
              <w:rPr>
                <w:noProof/>
                <w:webHidden/>
              </w:rPr>
              <w:fldChar w:fldCharType="begin"/>
            </w:r>
            <w:r>
              <w:rPr>
                <w:noProof/>
                <w:webHidden/>
              </w:rPr>
              <w:instrText xml:space="preserve"> PAGEREF _Toc241328756 \h </w:instrText>
            </w:r>
            <w:r>
              <w:rPr>
                <w:noProof/>
                <w:webHidden/>
              </w:rPr>
            </w:r>
            <w:r>
              <w:rPr>
                <w:noProof/>
                <w:webHidden/>
              </w:rPr>
              <w:fldChar w:fldCharType="separate"/>
            </w:r>
            <w:r>
              <w:rPr>
                <w:noProof/>
                <w:webHidden/>
              </w:rPr>
              <w:t>66</w:t>
            </w:r>
            <w:r>
              <w:rPr>
                <w:noProof/>
                <w:webHidden/>
              </w:rPr>
              <w:fldChar w:fldCharType="end"/>
            </w:r>
          </w:hyperlink>
        </w:p>
        <w:p w14:paraId="0F201660" w14:textId="5908FDA2"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7" w:history="1">
            <w:r w:rsidRPr="006D1DEE">
              <w:rPr>
                <w:rStyle w:val="Hyperlink"/>
                <w:noProof/>
              </w:rPr>
              <w:t>5.6 Barriers to play</w:t>
            </w:r>
            <w:r>
              <w:rPr>
                <w:noProof/>
                <w:webHidden/>
              </w:rPr>
              <w:tab/>
            </w:r>
            <w:r>
              <w:rPr>
                <w:noProof/>
                <w:webHidden/>
              </w:rPr>
              <w:fldChar w:fldCharType="begin"/>
            </w:r>
            <w:r>
              <w:rPr>
                <w:noProof/>
                <w:webHidden/>
              </w:rPr>
              <w:instrText xml:space="preserve"> PAGEREF _Toc241328757 \h </w:instrText>
            </w:r>
            <w:r>
              <w:rPr>
                <w:noProof/>
                <w:webHidden/>
              </w:rPr>
            </w:r>
            <w:r>
              <w:rPr>
                <w:noProof/>
                <w:webHidden/>
              </w:rPr>
              <w:fldChar w:fldCharType="separate"/>
            </w:r>
            <w:r>
              <w:rPr>
                <w:noProof/>
                <w:webHidden/>
              </w:rPr>
              <w:t>68</w:t>
            </w:r>
            <w:r>
              <w:rPr>
                <w:noProof/>
                <w:webHidden/>
              </w:rPr>
              <w:fldChar w:fldCharType="end"/>
            </w:r>
          </w:hyperlink>
        </w:p>
        <w:p w14:paraId="5D072D4D" w14:textId="4863DB29"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8" w:history="1">
            <w:r w:rsidRPr="006D1DEE">
              <w:rPr>
                <w:rStyle w:val="Hyperlink"/>
                <w:noProof/>
              </w:rPr>
              <w:t>5.7 Adult well-being in the outdoors</w:t>
            </w:r>
            <w:r>
              <w:rPr>
                <w:noProof/>
                <w:webHidden/>
              </w:rPr>
              <w:tab/>
            </w:r>
            <w:r>
              <w:rPr>
                <w:noProof/>
                <w:webHidden/>
              </w:rPr>
              <w:fldChar w:fldCharType="begin"/>
            </w:r>
            <w:r>
              <w:rPr>
                <w:noProof/>
                <w:webHidden/>
              </w:rPr>
              <w:instrText xml:space="preserve"> PAGEREF _Toc241328758 \h </w:instrText>
            </w:r>
            <w:r>
              <w:rPr>
                <w:noProof/>
                <w:webHidden/>
              </w:rPr>
            </w:r>
            <w:r>
              <w:rPr>
                <w:noProof/>
                <w:webHidden/>
              </w:rPr>
              <w:fldChar w:fldCharType="separate"/>
            </w:r>
            <w:r>
              <w:rPr>
                <w:noProof/>
                <w:webHidden/>
              </w:rPr>
              <w:t>70</w:t>
            </w:r>
            <w:r>
              <w:rPr>
                <w:noProof/>
                <w:webHidden/>
              </w:rPr>
              <w:fldChar w:fldCharType="end"/>
            </w:r>
          </w:hyperlink>
        </w:p>
        <w:p w14:paraId="7761C74C" w14:textId="39A216E6"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59" w:history="1">
            <w:r w:rsidRPr="006D1DEE">
              <w:rPr>
                <w:rStyle w:val="Hyperlink"/>
                <w:noProof/>
              </w:rPr>
              <w:t>5.8 Recommendations for practice and research</w:t>
            </w:r>
            <w:r>
              <w:rPr>
                <w:noProof/>
                <w:webHidden/>
              </w:rPr>
              <w:tab/>
            </w:r>
            <w:r>
              <w:rPr>
                <w:noProof/>
                <w:webHidden/>
              </w:rPr>
              <w:fldChar w:fldCharType="begin"/>
            </w:r>
            <w:r>
              <w:rPr>
                <w:noProof/>
                <w:webHidden/>
              </w:rPr>
              <w:instrText xml:space="preserve"> PAGEREF _Toc241328759 \h </w:instrText>
            </w:r>
            <w:r>
              <w:rPr>
                <w:noProof/>
                <w:webHidden/>
              </w:rPr>
            </w:r>
            <w:r>
              <w:rPr>
                <w:noProof/>
                <w:webHidden/>
              </w:rPr>
              <w:fldChar w:fldCharType="separate"/>
            </w:r>
            <w:r>
              <w:rPr>
                <w:noProof/>
                <w:webHidden/>
              </w:rPr>
              <w:t>72</w:t>
            </w:r>
            <w:r>
              <w:rPr>
                <w:noProof/>
                <w:webHidden/>
              </w:rPr>
              <w:fldChar w:fldCharType="end"/>
            </w:r>
          </w:hyperlink>
        </w:p>
        <w:p w14:paraId="7D27B720" w14:textId="5213928F"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60" w:history="1">
            <w:r w:rsidRPr="006D1DEE">
              <w:rPr>
                <w:rStyle w:val="Hyperlink"/>
                <w:noProof/>
              </w:rPr>
              <w:t>5.8.1 Towards a conceptualisation of adult outdoor play</w:t>
            </w:r>
            <w:r>
              <w:rPr>
                <w:noProof/>
                <w:webHidden/>
              </w:rPr>
              <w:tab/>
            </w:r>
            <w:r>
              <w:rPr>
                <w:noProof/>
                <w:webHidden/>
              </w:rPr>
              <w:fldChar w:fldCharType="begin"/>
            </w:r>
            <w:r>
              <w:rPr>
                <w:noProof/>
                <w:webHidden/>
              </w:rPr>
              <w:instrText xml:space="preserve"> PAGEREF _Toc241328760 \h </w:instrText>
            </w:r>
            <w:r>
              <w:rPr>
                <w:noProof/>
                <w:webHidden/>
              </w:rPr>
            </w:r>
            <w:r>
              <w:rPr>
                <w:noProof/>
                <w:webHidden/>
              </w:rPr>
              <w:fldChar w:fldCharType="separate"/>
            </w:r>
            <w:r>
              <w:rPr>
                <w:noProof/>
                <w:webHidden/>
              </w:rPr>
              <w:t>74</w:t>
            </w:r>
            <w:r>
              <w:rPr>
                <w:noProof/>
                <w:webHidden/>
              </w:rPr>
              <w:fldChar w:fldCharType="end"/>
            </w:r>
          </w:hyperlink>
        </w:p>
        <w:p w14:paraId="77A94507" w14:textId="5E8D0CD9"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61" w:history="1">
            <w:r w:rsidRPr="006D1DEE">
              <w:rPr>
                <w:rStyle w:val="Hyperlink"/>
                <w:noProof/>
              </w:rPr>
              <w:t>5.9 Limitations</w:t>
            </w:r>
            <w:r>
              <w:rPr>
                <w:noProof/>
                <w:webHidden/>
              </w:rPr>
              <w:tab/>
            </w:r>
            <w:r>
              <w:rPr>
                <w:noProof/>
                <w:webHidden/>
              </w:rPr>
              <w:fldChar w:fldCharType="begin"/>
            </w:r>
            <w:r>
              <w:rPr>
                <w:noProof/>
                <w:webHidden/>
              </w:rPr>
              <w:instrText xml:space="preserve"> PAGEREF _Toc241328761 \h </w:instrText>
            </w:r>
            <w:r>
              <w:rPr>
                <w:noProof/>
                <w:webHidden/>
              </w:rPr>
            </w:r>
            <w:r>
              <w:rPr>
                <w:noProof/>
                <w:webHidden/>
              </w:rPr>
              <w:fldChar w:fldCharType="separate"/>
            </w:r>
            <w:r>
              <w:rPr>
                <w:noProof/>
                <w:webHidden/>
              </w:rPr>
              <w:t>74</w:t>
            </w:r>
            <w:r>
              <w:rPr>
                <w:noProof/>
                <w:webHidden/>
              </w:rPr>
              <w:fldChar w:fldCharType="end"/>
            </w:r>
          </w:hyperlink>
        </w:p>
        <w:p w14:paraId="33CA07DE" w14:textId="0ADF56C3" w:rsidR="00F70B58" w:rsidRDefault="00F70B58">
          <w:pPr>
            <w:pStyle w:val="TOC3"/>
            <w:tabs>
              <w:tab w:val="right" w:leader="dot" w:pos="9016"/>
            </w:tabs>
            <w:rPr>
              <w:rFonts w:asciiTheme="minorHAnsi" w:hAnsiTheme="minorHAnsi"/>
              <w:noProof/>
              <w:kern w:val="2"/>
              <w:lang w:val="en-US" w:eastAsia="en-US"/>
              <w14:ligatures w14:val="standardContextual"/>
            </w:rPr>
          </w:pPr>
          <w:hyperlink w:anchor="_Toc241328762" w:history="1">
            <w:r w:rsidRPr="006D1DEE">
              <w:rPr>
                <w:rStyle w:val="Hyperlink"/>
                <w:noProof/>
              </w:rPr>
              <w:t>5.10 Conclusion</w:t>
            </w:r>
            <w:r>
              <w:rPr>
                <w:noProof/>
                <w:webHidden/>
              </w:rPr>
              <w:tab/>
            </w:r>
            <w:r>
              <w:rPr>
                <w:noProof/>
                <w:webHidden/>
              </w:rPr>
              <w:fldChar w:fldCharType="begin"/>
            </w:r>
            <w:r>
              <w:rPr>
                <w:noProof/>
                <w:webHidden/>
              </w:rPr>
              <w:instrText xml:space="preserve"> PAGEREF _Toc241328762 \h </w:instrText>
            </w:r>
            <w:r>
              <w:rPr>
                <w:noProof/>
                <w:webHidden/>
              </w:rPr>
            </w:r>
            <w:r>
              <w:rPr>
                <w:noProof/>
                <w:webHidden/>
              </w:rPr>
              <w:fldChar w:fldCharType="separate"/>
            </w:r>
            <w:r>
              <w:rPr>
                <w:noProof/>
                <w:webHidden/>
              </w:rPr>
              <w:t>76</w:t>
            </w:r>
            <w:r>
              <w:rPr>
                <w:noProof/>
                <w:webHidden/>
              </w:rPr>
              <w:fldChar w:fldCharType="end"/>
            </w:r>
          </w:hyperlink>
        </w:p>
        <w:p w14:paraId="689C9FE5" w14:textId="477C3F60" w:rsidR="00F70B58" w:rsidRDefault="00F70B58">
          <w:pPr>
            <w:pStyle w:val="TOC1"/>
            <w:tabs>
              <w:tab w:val="right" w:leader="dot" w:pos="9016"/>
            </w:tabs>
            <w:rPr>
              <w:rFonts w:asciiTheme="minorHAnsi" w:hAnsiTheme="minorHAnsi"/>
              <w:noProof/>
              <w:kern w:val="2"/>
              <w:lang w:val="en-US" w:eastAsia="en-US"/>
              <w14:ligatures w14:val="standardContextual"/>
            </w:rPr>
          </w:pPr>
          <w:hyperlink w:anchor="_Toc241328763" w:history="1">
            <w:r w:rsidRPr="006D1DEE">
              <w:rPr>
                <w:rStyle w:val="Hyperlink"/>
                <w:noProof/>
              </w:rPr>
              <w:t>Chapter 6: Conclusion</w:t>
            </w:r>
            <w:r>
              <w:rPr>
                <w:noProof/>
                <w:webHidden/>
              </w:rPr>
              <w:tab/>
            </w:r>
            <w:r>
              <w:rPr>
                <w:noProof/>
                <w:webHidden/>
              </w:rPr>
              <w:fldChar w:fldCharType="begin"/>
            </w:r>
            <w:r>
              <w:rPr>
                <w:noProof/>
                <w:webHidden/>
              </w:rPr>
              <w:instrText xml:space="preserve"> PAGEREF _Toc241328763 \h </w:instrText>
            </w:r>
            <w:r>
              <w:rPr>
                <w:noProof/>
                <w:webHidden/>
              </w:rPr>
            </w:r>
            <w:r>
              <w:rPr>
                <w:noProof/>
                <w:webHidden/>
              </w:rPr>
              <w:fldChar w:fldCharType="separate"/>
            </w:r>
            <w:r>
              <w:rPr>
                <w:noProof/>
                <w:webHidden/>
              </w:rPr>
              <w:t>77</w:t>
            </w:r>
            <w:r>
              <w:rPr>
                <w:noProof/>
                <w:webHidden/>
              </w:rPr>
              <w:fldChar w:fldCharType="end"/>
            </w:r>
          </w:hyperlink>
        </w:p>
        <w:p w14:paraId="5BAF02A2" w14:textId="5A3C4A34"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64" w:history="1">
            <w:r w:rsidRPr="006D1DEE">
              <w:rPr>
                <w:rStyle w:val="Hyperlink"/>
                <w:noProof/>
              </w:rPr>
              <w:t>Appendix 1 – Example of recruitment poster</w:t>
            </w:r>
            <w:r>
              <w:rPr>
                <w:noProof/>
                <w:webHidden/>
              </w:rPr>
              <w:tab/>
            </w:r>
            <w:r>
              <w:rPr>
                <w:noProof/>
                <w:webHidden/>
              </w:rPr>
              <w:fldChar w:fldCharType="begin"/>
            </w:r>
            <w:r>
              <w:rPr>
                <w:noProof/>
                <w:webHidden/>
              </w:rPr>
              <w:instrText xml:space="preserve"> PAGEREF _Toc241328764 \h </w:instrText>
            </w:r>
            <w:r>
              <w:rPr>
                <w:noProof/>
                <w:webHidden/>
              </w:rPr>
            </w:r>
            <w:r>
              <w:rPr>
                <w:noProof/>
                <w:webHidden/>
              </w:rPr>
              <w:fldChar w:fldCharType="separate"/>
            </w:r>
            <w:r>
              <w:rPr>
                <w:noProof/>
                <w:webHidden/>
              </w:rPr>
              <w:t>79</w:t>
            </w:r>
            <w:r>
              <w:rPr>
                <w:noProof/>
                <w:webHidden/>
              </w:rPr>
              <w:fldChar w:fldCharType="end"/>
            </w:r>
          </w:hyperlink>
        </w:p>
        <w:p w14:paraId="6404F703" w14:textId="16E3E3FC"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65" w:history="1">
            <w:r w:rsidRPr="006D1DEE">
              <w:rPr>
                <w:rStyle w:val="Hyperlink"/>
                <w:noProof/>
              </w:rPr>
              <w:t>Appendix 2 - Example of consent form.</w:t>
            </w:r>
            <w:r>
              <w:rPr>
                <w:noProof/>
                <w:webHidden/>
              </w:rPr>
              <w:tab/>
            </w:r>
            <w:r>
              <w:rPr>
                <w:noProof/>
                <w:webHidden/>
              </w:rPr>
              <w:fldChar w:fldCharType="begin"/>
            </w:r>
            <w:r>
              <w:rPr>
                <w:noProof/>
                <w:webHidden/>
              </w:rPr>
              <w:instrText xml:space="preserve"> PAGEREF _Toc241328765 \h </w:instrText>
            </w:r>
            <w:r>
              <w:rPr>
                <w:noProof/>
                <w:webHidden/>
              </w:rPr>
            </w:r>
            <w:r>
              <w:rPr>
                <w:noProof/>
                <w:webHidden/>
              </w:rPr>
              <w:fldChar w:fldCharType="separate"/>
            </w:r>
            <w:r>
              <w:rPr>
                <w:noProof/>
                <w:webHidden/>
              </w:rPr>
              <w:t>80</w:t>
            </w:r>
            <w:r>
              <w:rPr>
                <w:noProof/>
                <w:webHidden/>
              </w:rPr>
              <w:fldChar w:fldCharType="end"/>
            </w:r>
          </w:hyperlink>
        </w:p>
        <w:p w14:paraId="2D851917" w14:textId="0EE769FA"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66" w:history="1">
            <w:r>
              <w:rPr>
                <w:noProof/>
                <w:webHidden/>
              </w:rPr>
              <w:tab/>
            </w:r>
            <w:r>
              <w:rPr>
                <w:noProof/>
                <w:webHidden/>
              </w:rPr>
              <w:fldChar w:fldCharType="begin"/>
            </w:r>
            <w:r>
              <w:rPr>
                <w:noProof/>
                <w:webHidden/>
              </w:rPr>
              <w:instrText xml:space="preserve"> PAGEREF _Toc241328766 \h </w:instrText>
            </w:r>
            <w:r>
              <w:rPr>
                <w:noProof/>
                <w:webHidden/>
              </w:rPr>
            </w:r>
            <w:r>
              <w:rPr>
                <w:noProof/>
                <w:webHidden/>
              </w:rPr>
              <w:fldChar w:fldCharType="separate"/>
            </w:r>
            <w:r>
              <w:rPr>
                <w:noProof/>
                <w:webHidden/>
              </w:rPr>
              <w:t>80</w:t>
            </w:r>
            <w:r>
              <w:rPr>
                <w:noProof/>
                <w:webHidden/>
              </w:rPr>
              <w:fldChar w:fldCharType="end"/>
            </w:r>
          </w:hyperlink>
        </w:p>
        <w:p w14:paraId="66204984" w14:textId="506AF7CD"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67" w:history="1">
            <w:r>
              <w:rPr>
                <w:noProof/>
                <w:webHidden/>
              </w:rPr>
              <w:tab/>
            </w:r>
            <w:r>
              <w:rPr>
                <w:noProof/>
                <w:webHidden/>
              </w:rPr>
              <w:fldChar w:fldCharType="begin"/>
            </w:r>
            <w:r>
              <w:rPr>
                <w:noProof/>
                <w:webHidden/>
              </w:rPr>
              <w:instrText xml:space="preserve"> PAGEREF _Toc241328767 \h </w:instrText>
            </w:r>
            <w:r>
              <w:rPr>
                <w:noProof/>
                <w:webHidden/>
              </w:rPr>
            </w:r>
            <w:r>
              <w:rPr>
                <w:noProof/>
                <w:webHidden/>
              </w:rPr>
              <w:fldChar w:fldCharType="separate"/>
            </w:r>
            <w:r>
              <w:rPr>
                <w:noProof/>
                <w:webHidden/>
              </w:rPr>
              <w:t>82</w:t>
            </w:r>
            <w:r>
              <w:rPr>
                <w:noProof/>
                <w:webHidden/>
              </w:rPr>
              <w:fldChar w:fldCharType="end"/>
            </w:r>
          </w:hyperlink>
        </w:p>
        <w:p w14:paraId="7FB135B3" w14:textId="563D8FC0"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68" w:history="1">
            <w:r w:rsidRPr="006D1DEE">
              <w:rPr>
                <w:rStyle w:val="Hyperlink"/>
                <w:noProof/>
              </w:rPr>
              <w:t>Appendix 3 - Sample of the Adult survey.</w:t>
            </w:r>
            <w:r>
              <w:rPr>
                <w:noProof/>
                <w:webHidden/>
              </w:rPr>
              <w:tab/>
            </w:r>
            <w:r>
              <w:rPr>
                <w:noProof/>
                <w:webHidden/>
              </w:rPr>
              <w:fldChar w:fldCharType="begin"/>
            </w:r>
            <w:r>
              <w:rPr>
                <w:noProof/>
                <w:webHidden/>
              </w:rPr>
              <w:instrText xml:space="preserve"> PAGEREF _Toc241328768 \h </w:instrText>
            </w:r>
            <w:r>
              <w:rPr>
                <w:noProof/>
                <w:webHidden/>
              </w:rPr>
            </w:r>
            <w:r>
              <w:rPr>
                <w:noProof/>
                <w:webHidden/>
              </w:rPr>
              <w:fldChar w:fldCharType="separate"/>
            </w:r>
            <w:r>
              <w:rPr>
                <w:noProof/>
                <w:webHidden/>
              </w:rPr>
              <w:t>84</w:t>
            </w:r>
            <w:r>
              <w:rPr>
                <w:noProof/>
                <w:webHidden/>
              </w:rPr>
              <w:fldChar w:fldCharType="end"/>
            </w:r>
          </w:hyperlink>
        </w:p>
        <w:p w14:paraId="4C6611AF" w14:textId="047ED198"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69" w:history="1">
            <w:r w:rsidRPr="006D1DEE">
              <w:rPr>
                <w:rStyle w:val="Hyperlink"/>
                <w:noProof/>
              </w:rPr>
              <w:t>Appendix 4 - Example of observational checklist</w:t>
            </w:r>
            <w:r>
              <w:rPr>
                <w:noProof/>
                <w:webHidden/>
              </w:rPr>
              <w:tab/>
            </w:r>
            <w:r>
              <w:rPr>
                <w:noProof/>
                <w:webHidden/>
              </w:rPr>
              <w:fldChar w:fldCharType="begin"/>
            </w:r>
            <w:r>
              <w:rPr>
                <w:noProof/>
                <w:webHidden/>
              </w:rPr>
              <w:instrText xml:space="preserve"> PAGEREF _Toc241328769 \h </w:instrText>
            </w:r>
            <w:r>
              <w:rPr>
                <w:noProof/>
                <w:webHidden/>
              </w:rPr>
            </w:r>
            <w:r>
              <w:rPr>
                <w:noProof/>
                <w:webHidden/>
              </w:rPr>
              <w:fldChar w:fldCharType="separate"/>
            </w:r>
            <w:r>
              <w:rPr>
                <w:noProof/>
                <w:webHidden/>
              </w:rPr>
              <w:t>88</w:t>
            </w:r>
            <w:r>
              <w:rPr>
                <w:noProof/>
                <w:webHidden/>
              </w:rPr>
              <w:fldChar w:fldCharType="end"/>
            </w:r>
          </w:hyperlink>
        </w:p>
        <w:p w14:paraId="02C13195" w14:textId="00DDB81B"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0" w:history="1">
            <w:r>
              <w:rPr>
                <w:noProof/>
                <w:webHidden/>
              </w:rPr>
              <w:tab/>
            </w:r>
            <w:r>
              <w:rPr>
                <w:noProof/>
                <w:webHidden/>
              </w:rPr>
              <w:fldChar w:fldCharType="begin"/>
            </w:r>
            <w:r>
              <w:rPr>
                <w:noProof/>
                <w:webHidden/>
              </w:rPr>
              <w:instrText xml:space="preserve"> PAGEREF _Toc241328770 \h </w:instrText>
            </w:r>
            <w:r>
              <w:rPr>
                <w:noProof/>
                <w:webHidden/>
              </w:rPr>
            </w:r>
            <w:r>
              <w:rPr>
                <w:noProof/>
                <w:webHidden/>
              </w:rPr>
              <w:fldChar w:fldCharType="separate"/>
            </w:r>
            <w:r>
              <w:rPr>
                <w:noProof/>
                <w:webHidden/>
              </w:rPr>
              <w:t>89</w:t>
            </w:r>
            <w:r>
              <w:rPr>
                <w:noProof/>
                <w:webHidden/>
              </w:rPr>
              <w:fldChar w:fldCharType="end"/>
            </w:r>
          </w:hyperlink>
        </w:p>
        <w:p w14:paraId="4897CDC9" w14:textId="038B53BD"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1" w:history="1">
            <w:r w:rsidRPr="006D1DEE">
              <w:rPr>
                <w:rStyle w:val="Hyperlink"/>
                <w:noProof/>
              </w:rPr>
              <w:t>Appendix 5 - Sample of group interview transcript.</w:t>
            </w:r>
            <w:r>
              <w:rPr>
                <w:noProof/>
                <w:webHidden/>
              </w:rPr>
              <w:tab/>
            </w:r>
            <w:r>
              <w:rPr>
                <w:noProof/>
                <w:webHidden/>
              </w:rPr>
              <w:fldChar w:fldCharType="begin"/>
            </w:r>
            <w:r>
              <w:rPr>
                <w:noProof/>
                <w:webHidden/>
              </w:rPr>
              <w:instrText xml:space="preserve"> PAGEREF _Toc241328771 \h </w:instrText>
            </w:r>
            <w:r>
              <w:rPr>
                <w:noProof/>
                <w:webHidden/>
              </w:rPr>
            </w:r>
            <w:r>
              <w:rPr>
                <w:noProof/>
                <w:webHidden/>
              </w:rPr>
              <w:fldChar w:fldCharType="separate"/>
            </w:r>
            <w:r>
              <w:rPr>
                <w:noProof/>
                <w:webHidden/>
              </w:rPr>
              <w:t>90</w:t>
            </w:r>
            <w:r>
              <w:rPr>
                <w:noProof/>
                <w:webHidden/>
              </w:rPr>
              <w:fldChar w:fldCharType="end"/>
            </w:r>
          </w:hyperlink>
        </w:p>
        <w:p w14:paraId="02BE7BC1" w14:textId="23CD0F44"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2" w:history="1">
            <w:r w:rsidRPr="006D1DEE">
              <w:rPr>
                <w:rStyle w:val="Hyperlink"/>
                <w:noProof/>
              </w:rPr>
              <w:t>Appendix 6 – Ethical Approval</w:t>
            </w:r>
            <w:r>
              <w:rPr>
                <w:noProof/>
                <w:webHidden/>
              </w:rPr>
              <w:tab/>
            </w:r>
            <w:r>
              <w:rPr>
                <w:noProof/>
                <w:webHidden/>
              </w:rPr>
              <w:fldChar w:fldCharType="begin"/>
            </w:r>
            <w:r>
              <w:rPr>
                <w:noProof/>
                <w:webHidden/>
              </w:rPr>
              <w:instrText xml:space="preserve"> PAGEREF _Toc241328772 \h </w:instrText>
            </w:r>
            <w:r>
              <w:rPr>
                <w:noProof/>
                <w:webHidden/>
              </w:rPr>
            </w:r>
            <w:r>
              <w:rPr>
                <w:noProof/>
                <w:webHidden/>
              </w:rPr>
              <w:fldChar w:fldCharType="separate"/>
            </w:r>
            <w:r>
              <w:rPr>
                <w:noProof/>
                <w:webHidden/>
              </w:rPr>
              <w:t>95</w:t>
            </w:r>
            <w:r>
              <w:rPr>
                <w:noProof/>
                <w:webHidden/>
              </w:rPr>
              <w:fldChar w:fldCharType="end"/>
            </w:r>
          </w:hyperlink>
        </w:p>
        <w:p w14:paraId="609E5C86" w14:textId="0AF9BE3F"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3" w:history="1">
            <w:r w:rsidRPr="006D1DEE">
              <w:rPr>
                <w:rStyle w:val="Hyperlink"/>
                <w:noProof/>
              </w:rPr>
              <w:t>Appendix 7 - Sample of risk assessment.</w:t>
            </w:r>
            <w:r>
              <w:rPr>
                <w:noProof/>
                <w:webHidden/>
              </w:rPr>
              <w:tab/>
            </w:r>
            <w:r>
              <w:rPr>
                <w:noProof/>
                <w:webHidden/>
              </w:rPr>
              <w:fldChar w:fldCharType="begin"/>
            </w:r>
            <w:r>
              <w:rPr>
                <w:noProof/>
                <w:webHidden/>
              </w:rPr>
              <w:instrText xml:space="preserve"> PAGEREF _Toc241328773 \h </w:instrText>
            </w:r>
            <w:r>
              <w:rPr>
                <w:noProof/>
                <w:webHidden/>
              </w:rPr>
            </w:r>
            <w:r>
              <w:rPr>
                <w:noProof/>
                <w:webHidden/>
              </w:rPr>
              <w:fldChar w:fldCharType="separate"/>
            </w:r>
            <w:r>
              <w:rPr>
                <w:noProof/>
                <w:webHidden/>
              </w:rPr>
              <w:t>107</w:t>
            </w:r>
            <w:r>
              <w:rPr>
                <w:noProof/>
                <w:webHidden/>
              </w:rPr>
              <w:fldChar w:fldCharType="end"/>
            </w:r>
          </w:hyperlink>
        </w:p>
        <w:p w14:paraId="3650707A" w14:textId="7D5E3D81"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4" w:history="1">
            <w:r w:rsidRPr="006D1DEE">
              <w:rPr>
                <w:rStyle w:val="Hyperlink"/>
                <w:noProof/>
              </w:rPr>
              <w:t>Appendix 8 – Quantitative Data Table (Colour coded by session)</w:t>
            </w:r>
            <w:r>
              <w:rPr>
                <w:noProof/>
                <w:webHidden/>
              </w:rPr>
              <w:tab/>
            </w:r>
            <w:r>
              <w:rPr>
                <w:noProof/>
                <w:webHidden/>
              </w:rPr>
              <w:fldChar w:fldCharType="begin"/>
            </w:r>
            <w:r>
              <w:rPr>
                <w:noProof/>
                <w:webHidden/>
              </w:rPr>
              <w:instrText xml:space="preserve"> PAGEREF _Toc241328774 \h </w:instrText>
            </w:r>
            <w:r>
              <w:rPr>
                <w:noProof/>
                <w:webHidden/>
              </w:rPr>
            </w:r>
            <w:r>
              <w:rPr>
                <w:noProof/>
                <w:webHidden/>
              </w:rPr>
              <w:fldChar w:fldCharType="separate"/>
            </w:r>
            <w:r>
              <w:rPr>
                <w:noProof/>
                <w:webHidden/>
              </w:rPr>
              <w:t>108</w:t>
            </w:r>
            <w:r>
              <w:rPr>
                <w:noProof/>
                <w:webHidden/>
              </w:rPr>
              <w:fldChar w:fldCharType="end"/>
            </w:r>
          </w:hyperlink>
        </w:p>
        <w:p w14:paraId="46F7C319" w14:textId="47B820D2"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5" w:history="1">
            <w:r w:rsidRPr="006D1DEE">
              <w:rPr>
                <w:rStyle w:val="Hyperlink"/>
                <w:noProof/>
              </w:rPr>
              <w:t>Appendix 9 – Qualitative Data Analysis</w:t>
            </w:r>
            <w:r>
              <w:rPr>
                <w:noProof/>
                <w:webHidden/>
              </w:rPr>
              <w:tab/>
            </w:r>
            <w:r>
              <w:rPr>
                <w:noProof/>
                <w:webHidden/>
              </w:rPr>
              <w:fldChar w:fldCharType="begin"/>
            </w:r>
            <w:r>
              <w:rPr>
                <w:noProof/>
                <w:webHidden/>
              </w:rPr>
              <w:instrText xml:space="preserve"> PAGEREF _Toc241328775 \h </w:instrText>
            </w:r>
            <w:r>
              <w:rPr>
                <w:noProof/>
                <w:webHidden/>
              </w:rPr>
            </w:r>
            <w:r>
              <w:rPr>
                <w:noProof/>
                <w:webHidden/>
              </w:rPr>
              <w:fldChar w:fldCharType="separate"/>
            </w:r>
            <w:r>
              <w:rPr>
                <w:noProof/>
                <w:webHidden/>
              </w:rPr>
              <w:t>109</w:t>
            </w:r>
            <w:r>
              <w:rPr>
                <w:noProof/>
                <w:webHidden/>
              </w:rPr>
              <w:fldChar w:fldCharType="end"/>
            </w:r>
          </w:hyperlink>
        </w:p>
        <w:p w14:paraId="2A047A90" w14:textId="2B2FE8B1"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76" w:history="1">
            <w:r w:rsidRPr="006D1DEE">
              <w:rPr>
                <w:rStyle w:val="Hyperlink"/>
                <w:noProof/>
              </w:rPr>
              <w:t>Thematic framework (Codebook)</w:t>
            </w:r>
            <w:r>
              <w:rPr>
                <w:noProof/>
                <w:webHidden/>
              </w:rPr>
              <w:tab/>
            </w:r>
            <w:r>
              <w:rPr>
                <w:noProof/>
                <w:webHidden/>
              </w:rPr>
              <w:fldChar w:fldCharType="begin"/>
            </w:r>
            <w:r>
              <w:rPr>
                <w:noProof/>
                <w:webHidden/>
              </w:rPr>
              <w:instrText xml:space="preserve"> PAGEREF _Toc241328776 \h </w:instrText>
            </w:r>
            <w:r>
              <w:rPr>
                <w:noProof/>
                <w:webHidden/>
              </w:rPr>
            </w:r>
            <w:r>
              <w:rPr>
                <w:noProof/>
                <w:webHidden/>
              </w:rPr>
              <w:fldChar w:fldCharType="separate"/>
            </w:r>
            <w:r>
              <w:rPr>
                <w:noProof/>
                <w:webHidden/>
              </w:rPr>
              <w:t>109</w:t>
            </w:r>
            <w:r>
              <w:rPr>
                <w:noProof/>
                <w:webHidden/>
              </w:rPr>
              <w:fldChar w:fldCharType="end"/>
            </w:r>
          </w:hyperlink>
        </w:p>
        <w:p w14:paraId="08DEB00C" w14:textId="54ECA78B"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7" w:history="1">
            <w:r>
              <w:rPr>
                <w:noProof/>
                <w:webHidden/>
              </w:rPr>
              <w:tab/>
            </w:r>
            <w:r>
              <w:rPr>
                <w:noProof/>
                <w:webHidden/>
              </w:rPr>
              <w:fldChar w:fldCharType="begin"/>
            </w:r>
            <w:r>
              <w:rPr>
                <w:noProof/>
                <w:webHidden/>
              </w:rPr>
              <w:instrText xml:space="preserve"> PAGEREF _Toc241328777 \h </w:instrText>
            </w:r>
            <w:r>
              <w:rPr>
                <w:noProof/>
                <w:webHidden/>
              </w:rPr>
            </w:r>
            <w:r>
              <w:rPr>
                <w:noProof/>
                <w:webHidden/>
              </w:rPr>
              <w:fldChar w:fldCharType="separate"/>
            </w:r>
            <w:r>
              <w:rPr>
                <w:noProof/>
                <w:webHidden/>
              </w:rPr>
              <w:t>110</w:t>
            </w:r>
            <w:r>
              <w:rPr>
                <w:noProof/>
                <w:webHidden/>
              </w:rPr>
              <w:fldChar w:fldCharType="end"/>
            </w:r>
          </w:hyperlink>
        </w:p>
        <w:p w14:paraId="621465A5" w14:textId="67ED0A4F" w:rsidR="00F70B58" w:rsidRDefault="00F70B58">
          <w:pPr>
            <w:pStyle w:val="TOC4"/>
            <w:tabs>
              <w:tab w:val="right" w:leader="dot" w:pos="9016"/>
            </w:tabs>
            <w:rPr>
              <w:rFonts w:asciiTheme="minorHAnsi" w:hAnsiTheme="minorHAnsi"/>
              <w:noProof/>
              <w:kern w:val="2"/>
              <w:lang w:val="en-US" w:eastAsia="en-US"/>
              <w14:ligatures w14:val="standardContextual"/>
            </w:rPr>
          </w:pPr>
          <w:hyperlink w:anchor="_Toc241328778" w:history="1">
            <w:r w:rsidRPr="006D1DEE">
              <w:rPr>
                <w:rStyle w:val="Hyperlink"/>
                <w:noProof/>
              </w:rPr>
              <w:t>Initial coding framework</w:t>
            </w:r>
            <w:r>
              <w:rPr>
                <w:noProof/>
                <w:webHidden/>
              </w:rPr>
              <w:tab/>
            </w:r>
            <w:r>
              <w:rPr>
                <w:noProof/>
                <w:webHidden/>
              </w:rPr>
              <w:fldChar w:fldCharType="begin"/>
            </w:r>
            <w:r>
              <w:rPr>
                <w:noProof/>
                <w:webHidden/>
              </w:rPr>
              <w:instrText xml:space="preserve"> PAGEREF _Toc241328778 \h </w:instrText>
            </w:r>
            <w:r>
              <w:rPr>
                <w:noProof/>
                <w:webHidden/>
              </w:rPr>
            </w:r>
            <w:r>
              <w:rPr>
                <w:noProof/>
                <w:webHidden/>
              </w:rPr>
              <w:fldChar w:fldCharType="separate"/>
            </w:r>
            <w:r>
              <w:rPr>
                <w:noProof/>
                <w:webHidden/>
              </w:rPr>
              <w:t>111</w:t>
            </w:r>
            <w:r>
              <w:rPr>
                <w:noProof/>
                <w:webHidden/>
              </w:rPr>
              <w:fldChar w:fldCharType="end"/>
            </w:r>
          </w:hyperlink>
        </w:p>
        <w:p w14:paraId="438C4801" w14:textId="15E46122"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79" w:history="1">
            <w:r>
              <w:rPr>
                <w:noProof/>
                <w:webHidden/>
              </w:rPr>
              <w:tab/>
            </w:r>
            <w:r>
              <w:rPr>
                <w:noProof/>
                <w:webHidden/>
              </w:rPr>
              <w:fldChar w:fldCharType="begin"/>
            </w:r>
            <w:r>
              <w:rPr>
                <w:noProof/>
                <w:webHidden/>
              </w:rPr>
              <w:instrText xml:space="preserve"> PAGEREF _Toc241328779 \h </w:instrText>
            </w:r>
            <w:r>
              <w:rPr>
                <w:noProof/>
                <w:webHidden/>
              </w:rPr>
            </w:r>
            <w:r>
              <w:rPr>
                <w:noProof/>
                <w:webHidden/>
              </w:rPr>
              <w:fldChar w:fldCharType="separate"/>
            </w:r>
            <w:r>
              <w:rPr>
                <w:noProof/>
                <w:webHidden/>
              </w:rPr>
              <w:t>111</w:t>
            </w:r>
            <w:r>
              <w:rPr>
                <w:noProof/>
                <w:webHidden/>
              </w:rPr>
              <w:fldChar w:fldCharType="end"/>
            </w:r>
          </w:hyperlink>
        </w:p>
        <w:p w14:paraId="77B318C4" w14:textId="78CC84C1" w:rsidR="00F70B58" w:rsidRDefault="00F70B58">
          <w:pPr>
            <w:pStyle w:val="TOC2"/>
            <w:tabs>
              <w:tab w:val="right" w:leader="dot" w:pos="9016"/>
            </w:tabs>
            <w:rPr>
              <w:rFonts w:asciiTheme="minorHAnsi" w:hAnsiTheme="minorHAnsi"/>
              <w:noProof/>
              <w:kern w:val="2"/>
              <w:lang w:val="en-US" w:eastAsia="en-US"/>
              <w14:ligatures w14:val="standardContextual"/>
            </w:rPr>
          </w:pPr>
          <w:hyperlink w:anchor="_Toc241328780" w:history="1">
            <w:r w:rsidRPr="006D1DEE">
              <w:rPr>
                <w:rStyle w:val="Hyperlink"/>
                <w:noProof/>
              </w:rPr>
              <w:t>Appendix 10 – Sample of observations</w:t>
            </w:r>
            <w:r>
              <w:rPr>
                <w:noProof/>
                <w:webHidden/>
              </w:rPr>
              <w:tab/>
            </w:r>
            <w:r>
              <w:rPr>
                <w:noProof/>
                <w:webHidden/>
              </w:rPr>
              <w:fldChar w:fldCharType="begin"/>
            </w:r>
            <w:r>
              <w:rPr>
                <w:noProof/>
                <w:webHidden/>
              </w:rPr>
              <w:instrText xml:space="preserve"> PAGEREF _Toc241328780 \h </w:instrText>
            </w:r>
            <w:r>
              <w:rPr>
                <w:noProof/>
                <w:webHidden/>
              </w:rPr>
            </w:r>
            <w:r>
              <w:rPr>
                <w:noProof/>
                <w:webHidden/>
              </w:rPr>
              <w:fldChar w:fldCharType="separate"/>
            </w:r>
            <w:r>
              <w:rPr>
                <w:noProof/>
                <w:webHidden/>
              </w:rPr>
              <w:t>112</w:t>
            </w:r>
            <w:r>
              <w:rPr>
                <w:noProof/>
                <w:webHidden/>
              </w:rPr>
              <w:fldChar w:fldCharType="end"/>
            </w:r>
          </w:hyperlink>
        </w:p>
        <w:p w14:paraId="61ADDA4A" w14:textId="2CC9FF35" w:rsidR="00B6236F" w:rsidRPr="00F14C02" w:rsidRDefault="00B6236F" w:rsidP="007B45D6">
          <w:r w:rsidRPr="00F14C02">
            <w:fldChar w:fldCharType="end"/>
          </w:r>
        </w:p>
      </w:sdtContent>
    </w:sdt>
    <w:p w14:paraId="542C3325" w14:textId="1231EEBD" w:rsidR="00B6236F" w:rsidRPr="00F14C02" w:rsidRDefault="00B6236F" w:rsidP="00D459E7"/>
    <w:p w14:paraId="5CD86601" w14:textId="7BF6857B" w:rsidR="005B3ACC" w:rsidRPr="005B3ACC" w:rsidRDefault="005B3ACC" w:rsidP="005B3ACC">
      <w:pPr>
        <w:pStyle w:val="Heading1"/>
      </w:pPr>
      <w:bookmarkStart w:id="1" w:name="_Toc241328685"/>
      <w:r w:rsidRPr="005B3ACC">
        <w:lastRenderedPageBreak/>
        <w:drawing>
          <wp:anchor distT="0" distB="0" distL="114300" distR="114300" simplePos="0" relativeHeight="251454976" behindDoc="1" locked="0" layoutInCell="1" allowOverlap="1" wp14:anchorId="42C79251" wp14:editId="41FA3545">
            <wp:simplePos x="0" y="0"/>
            <wp:positionH relativeFrom="column">
              <wp:posOffset>3234055</wp:posOffset>
            </wp:positionH>
            <wp:positionV relativeFrom="paragraph">
              <wp:posOffset>-159385</wp:posOffset>
            </wp:positionV>
            <wp:extent cx="2619375" cy="1027430"/>
            <wp:effectExtent l="0" t="0" r="9525" b="1270"/>
            <wp:wrapNone/>
            <wp:docPr id="1624247566" name="Picture 9"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logo with text and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t="19450" b="21605"/>
                    <a:stretch>
                      <a:fillRect/>
                    </a:stretch>
                  </pic:blipFill>
                  <pic:spPr bwMode="auto">
                    <a:xfrm>
                      <a:off x="0" y="0"/>
                      <a:ext cx="2619375" cy="1027430"/>
                    </a:xfrm>
                    <a:prstGeom prst="rect">
                      <a:avLst/>
                    </a:prstGeom>
                    <a:noFill/>
                  </pic:spPr>
                </pic:pic>
              </a:graphicData>
            </a:graphic>
            <wp14:sizeRelH relativeFrom="page">
              <wp14:pctWidth>0</wp14:pctWidth>
            </wp14:sizeRelH>
            <wp14:sizeRelV relativeFrom="page">
              <wp14:pctHeight>0</wp14:pctHeight>
            </wp14:sizeRelV>
          </wp:anchor>
        </w:drawing>
      </w:r>
      <w:r w:rsidR="4CCF6945" w:rsidRPr="00F14C02">
        <w:t>Declaration</w:t>
      </w:r>
      <w:bookmarkEnd w:id="1"/>
    </w:p>
    <w:p w14:paraId="762FD239" w14:textId="77777777" w:rsidR="00D033AA" w:rsidRDefault="00D033AA" w:rsidP="005B3ACC">
      <w:pPr>
        <w:spacing w:line="276" w:lineRule="auto"/>
        <w:rPr>
          <w:b/>
        </w:rPr>
      </w:pPr>
    </w:p>
    <w:p w14:paraId="7E31F749" w14:textId="10004A51" w:rsidR="005B3ACC" w:rsidRPr="005B3ACC" w:rsidRDefault="005B3ACC" w:rsidP="005B3ACC">
      <w:pPr>
        <w:spacing w:line="276" w:lineRule="auto"/>
        <w:rPr>
          <w:b/>
        </w:rPr>
      </w:pPr>
      <w:r w:rsidRPr="005B3ACC">
        <w:rPr>
          <w:b/>
        </w:rPr>
        <w:t>DECLARATION FORM</w:t>
      </w:r>
    </w:p>
    <w:p w14:paraId="3E9871FE" w14:textId="76133C82" w:rsidR="005B3ACC" w:rsidRPr="005B3ACC" w:rsidRDefault="005B3ACC" w:rsidP="005B3ACC">
      <w:pPr>
        <w:spacing w:line="276" w:lineRule="auto"/>
        <w:rPr>
          <w:b/>
        </w:rPr>
      </w:pPr>
      <w:r w:rsidRPr="005B3ACC">
        <w:rPr>
          <w:b/>
        </w:rPr>
        <w:t>Master’s Degrees by Examination and Dissertation Declaration Form</w:t>
      </w:r>
    </w:p>
    <w:p w14:paraId="08CC2358" w14:textId="1B36DC0D" w:rsidR="005B3ACC" w:rsidRPr="005B3ACC" w:rsidRDefault="005B3ACC" w:rsidP="005B3ACC">
      <w:pPr>
        <w:numPr>
          <w:ilvl w:val="0"/>
          <w:numId w:val="10"/>
        </w:numPr>
        <w:spacing w:line="276" w:lineRule="auto"/>
        <w:rPr>
          <w:bCs/>
        </w:rPr>
      </w:pPr>
      <w:r w:rsidRPr="005B3ACC">
        <w:rPr>
          <w:bCs/>
        </w:rPr>
        <w:t>This work has not previously been accepted in substance for any degree and is not being concurrently submitted in candidature for any degree.</w:t>
      </w:r>
    </w:p>
    <w:p w14:paraId="067297CC" w14:textId="3EC07B7F" w:rsidR="005B3ACC" w:rsidRPr="005B3ACC" w:rsidRDefault="005B3ACC" w:rsidP="005B3ACC">
      <w:pPr>
        <w:spacing w:line="276" w:lineRule="auto"/>
        <w:rPr>
          <w:bCs/>
        </w:rPr>
      </w:pPr>
      <w:r w:rsidRPr="005B3ACC">
        <w:rPr>
          <w:bCs/>
        </w:rPr>
        <w:t>Signed:</w:t>
      </w:r>
    </w:p>
    <w:p w14:paraId="380E71DB" w14:textId="57BC29FE" w:rsidR="005B3ACC" w:rsidRPr="005B3ACC" w:rsidRDefault="005B3ACC" w:rsidP="005B3ACC">
      <w:pPr>
        <w:spacing w:line="276" w:lineRule="auto"/>
        <w:rPr>
          <w:bCs/>
        </w:rPr>
      </w:pPr>
      <w:r w:rsidRPr="005B3ACC">
        <w:rPr>
          <w:bCs/>
        </w:rPr>
        <w:t xml:space="preserve">Date: </w:t>
      </w:r>
    </w:p>
    <w:p w14:paraId="3C3B055A" w14:textId="44C99C5F" w:rsidR="005B3ACC" w:rsidRPr="005B3ACC" w:rsidRDefault="005B3ACC" w:rsidP="005B3ACC">
      <w:pPr>
        <w:numPr>
          <w:ilvl w:val="0"/>
          <w:numId w:val="10"/>
        </w:numPr>
        <w:spacing w:line="276" w:lineRule="auto"/>
        <w:rPr>
          <w:bCs/>
        </w:rPr>
      </w:pPr>
      <w:r w:rsidRPr="005B3ACC">
        <w:rPr>
          <w:bCs/>
        </w:rPr>
        <w:t>This dissertation is being submitted in partial fulfilment of the requirements for the degree of MA in Outdoor Education.</w:t>
      </w:r>
    </w:p>
    <w:p w14:paraId="715F6864" w14:textId="083D2B4F" w:rsidR="005B3ACC" w:rsidRPr="005B3ACC" w:rsidRDefault="005B3ACC" w:rsidP="005B3ACC">
      <w:pPr>
        <w:spacing w:line="276" w:lineRule="auto"/>
        <w:rPr>
          <w:bCs/>
        </w:rPr>
      </w:pPr>
      <w:r w:rsidRPr="005B3ACC">
        <w:rPr>
          <w:bCs/>
        </w:rPr>
        <w:t xml:space="preserve">Signed: </w:t>
      </w:r>
    </w:p>
    <w:p w14:paraId="2689F0FC" w14:textId="163ADFFF" w:rsidR="005B3ACC" w:rsidRPr="005B3ACC" w:rsidRDefault="005B3ACC" w:rsidP="005B3ACC">
      <w:pPr>
        <w:spacing w:line="276" w:lineRule="auto"/>
        <w:rPr>
          <w:bCs/>
        </w:rPr>
      </w:pPr>
      <w:r w:rsidRPr="005B3ACC">
        <w:rPr>
          <w:bCs/>
        </w:rPr>
        <w:t xml:space="preserve">Date: </w:t>
      </w:r>
    </w:p>
    <w:p w14:paraId="2478CC9C" w14:textId="180F44A4" w:rsidR="005B3ACC" w:rsidRPr="005B3ACC" w:rsidRDefault="005B3ACC" w:rsidP="005B3ACC">
      <w:pPr>
        <w:numPr>
          <w:ilvl w:val="0"/>
          <w:numId w:val="10"/>
        </w:numPr>
        <w:spacing w:line="276" w:lineRule="auto"/>
        <w:rPr>
          <w:bCs/>
        </w:rPr>
      </w:pPr>
      <w:r w:rsidRPr="005B3ACC">
        <w:rPr>
          <w:bCs/>
        </w:rPr>
        <w:t>This dissertation is the result of my own independent work / investigation, except where otherwise stated.</w:t>
      </w:r>
    </w:p>
    <w:p w14:paraId="5A8B1198" w14:textId="152A685D" w:rsidR="005B3ACC" w:rsidRPr="005B3ACC" w:rsidRDefault="005B3ACC" w:rsidP="005B3ACC">
      <w:pPr>
        <w:spacing w:line="276" w:lineRule="auto"/>
        <w:rPr>
          <w:bCs/>
        </w:rPr>
      </w:pPr>
      <w:r w:rsidRPr="005B3ACC">
        <w:rPr>
          <w:bCs/>
        </w:rPr>
        <w:t>Other sources are acknowledged by explicit references. A bibliography is appended.</w:t>
      </w:r>
    </w:p>
    <w:p w14:paraId="31BDF178" w14:textId="34C193DD" w:rsidR="005B3ACC" w:rsidRPr="005B3ACC" w:rsidRDefault="005B3ACC" w:rsidP="005B3ACC">
      <w:pPr>
        <w:spacing w:line="276" w:lineRule="auto"/>
        <w:rPr>
          <w:bCs/>
        </w:rPr>
      </w:pPr>
      <w:r w:rsidRPr="005B3ACC">
        <w:rPr>
          <w:bCs/>
        </w:rPr>
        <w:t>Signed (candidate):</w:t>
      </w:r>
    </w:p>
    <w:p w14:paraId="1E96E9AD" w14:textId="11A753B8" w:rsidR="005B3ACC" w:rsidRPr="005B3ACC" w:rsidRDefault="005B3ACC" w:rsidP="005B3ACC">
      <w:pPr>
        <w:spacing w:line="276" w:lineRule="auto"/>
        <w:rPr>
          <w:bCs/>
        </w:rPr>
      </w:pPr>
      <w:r w:rsidRPr="005B3ACC">
        <w:rPr>
          <w:bCs/>
        </w:rPr>
        <w:t xml:space="preserve">Date: </w:t>
      </w:r>
    </w:p>
    <w:p w14:paraId="7940D45F" w14:textId="5DF58D93" w:rsidR="005B3ACC" w:rsidRPr="005B3ACC" w:rsidRDefault="005B3ACC" w:rsidP="005B3ACC">
      <w:pPr>
        <w:numPr>
          <w:ilvl w:val="0"/>
          <w:numId w:val="10"/>
        </w:numPr>
        <w:spacing w:line="276" w:lineRule="auto"/>
        <w:rPr>
          <w:bCs/>
        </w:rPr>
      </w:pPr>
      <w:r w:rsidRPr="005B3ACC">
        <w:rPr>
          <w:bCs/>
        </w:rPr>
        <w:t>I hereby give consent for my dissertation, if accepted, to be available for photocopying, inter-library loan, and for deposit in the University’s digital repository.</w:t>
      </w:r>
    </w:p>
    <w:p w14:paraId="3CF7ABDD" w14:textId="3DF9AA3A" w:rsidR="005B3ACC" w:rsidRPr="005B3ACC" w:rsidRDefault="005B3ACC" w:rsidP="005B3ACC">
      <w:pPr>
        <w:spacing w:line="276" w:lineRule="auto"/>
        <w:rPr>
          <w:bCs/>
        </w:rPr>
      </w:pPr>
      <w:r w:rsidRPr="005B3ACC">
        <w:rPr>
          <w:bCs/>
        </w:rPr>
        <w:t>Signed (Candidate):</w:t>
      </w:r>
    </w:p>
    <w:p w14:paraId="19CD5DDC" w14:textId="2303FE2F" w:rsidR="005B3ACC" w:rsidRPr="005B3ACC" w:rsidRDefault="005B3ACC" w:rsidP="005B3ACC">
      <w:pPr>
        <w:spacing w:line="276" w:lineRule="auto"/>
        <w:rPr>
          <w:bCs/>
        </w:rPr>
      </w:pPr>
      <w:r w:rsidRPr="005B3ACC">
        <w:rPr>
          <w:bCs/>
        </w:rPr>
        <w:t xml:space="preserve">Date: </w:t>
      </w:r>
    </w:p>
    <w:p w14:paraId="087A3683" w14:textId="60CA0C4E" w:rsidR="005B3ACC" w:rsidRPr="005B3ACC" w:rsidRDefault="005B3ACC" w:rsidP="005B3ACC">
      <w:pPr>
        <w:spacing w:line="276" w:lineRule="auto"/>
        <w:rPr>
          <w:b/>
        </w:rPr>
      </w:pPr>
      <w:r w:rsidRPr="005B3ACC">
        <w:rPr>
          <w:b/>
        </w:rPr>
        <w:t>Supervisor’s Declaration.</w:t>
      </w:r>
    </w:p>
    <w:p w14:paraId="6BD78085" w14:textId="27DABCC5" w:rsidR="005B3ACC" w:rsidRPr="005B3ACC" w:rsidRDefault="005B3ACC" w:rsidP="005B3ACC">
      <w:pPr>
        <w:spacing w:line="276" w:lineRule="auto"/>
        <w:rPr>
          <w:bCs/>
        </w:rPr>
      </w:pPr>
      <w:r w:rsidRPr="005B3ACC">
        <w:rPr>
          <w:bCs/>
        </w:rPr>
        <w:t>I am satisfied that this work is the result of the student’s own efforts.</w:t>
      </w:r>
    </w:p>
    <w:p w14:paraId="1EFC379E" w14:textId="2939B8DA" w:rsidR="005B3ACC" w:rsidRPr="005B3ACC" w:rsidRDefault="005B3ACC" w:rsidP="005B3ACC">
      <w:pPr>
        <w:rPr>
          <w:bCs/>
        </w:rPr>
      </w:pPr>
      <w:r w:rsidRPr="005B3ACC">
        <w:rPr>
          <w:bCs/>
        </w:rPr>
        <w:t>Signed: ………………………………………</w:t>
      </w:r>
    </w:p>
    <w:p w14:paraId="4CEE6D7B" w14:textId="77777777" w:rsidR="005B3ACC" w:rsidRPr="005B3ACC" w:rsidRDefault="005B3ACC" w:rsidP="005B3ACC">
      <w:pPr>
        <w:rPr>
          <w:bCs/>
        </w:rPr>
      </w:pPr>
      <w:r w:rsidRPr="005B3ACC">
        <w:rPr>
          <w:bCs/>
        </w:rPr>
        <w:t xml:space="preserve">Dated: …………………………………………. </w:t>
      </w:r>
    </w:p>
    <w:p w14:paraId="6D7DD925" w14:textId="77777777" w:rsidR="00D033AA" w:rsidRDefault="00D033AA">
      <w:pPr>
        <w:spacing w:line="279" w:lineRule="auto"/>
        <w:rPr>
          <w:rFonts w:asciiTheme="majorHAnsi" w:eastAsiaTheme="majorEastAsia" w:hAnsiTheme="majorHAnsi" w:cstheme="majorBidi"/>
          <w:color w:val="0F4761" w:themeColor="accent1" w:themeShade="BF"/>
          <w:sz w:val="40"/>
          <w:szCs w:val="40"/>
        </w:rPr>
      </w:pPr>
      <w:bookmarkStart w:id="2" w:name="_Toc241328686"/>
      <w:r>
        <w:br w:type="page"/>
      </w:r>
    </w:p>
    <w:p w14:paraId="361E91EC" w14:textId="1E8EF5F1" w:rsidR="00B6236F" w:rsidRPr="005B3ACC" w:rsidRDefault="5C24EDB4" w:rsidP="00D033AA">
      <w:pPr>
        <w:pStyle w:val="Heading1"/>
      </w:pPr>
      <w:r w:rsidRPr="00F14C02">
        <w:lastRenderedPageBreak/>
        <w:t>ABSTRA</w:t>
      </w:r>
      <w:r w:rsidR="2CF0BAFA" w:rsidRPr="00F14C02">
        <w:t>CT</w:t>
      </w:r>
      <w:bookmarkEnd w:id="2"/>
    </w:p>
    <w:p w14:paraId="45D5C081" w14:textId="5E54BD23" w:rsidR="00B6236F" w:rsidRPr="00F14C02" w:rsidRDefault="00B6236F" w:rsidP="00D459E7"/>
    <w:p w14:paraId="48A9F701" w14:textId="6CF3793F" w:rsidR="001E3600" w:rsidRDefault="00B46BEF" w:rsidP="00D459E7">
      <w:r>
        <w:t xml:space="preserve">This study examines the </w:t>
      </w:r>
      <w:r w:rsidR="009576F4">
        <w:t xml:space="preserve">elements of adult play experienced </w:t>
      </w:r>
      <w:r w:rsidR="0046734E">
        <w:t xml:space="preserve">within a family outdoor woodland setting and explores how these experiences may enhance well-being and playfulness. </w:t>
      </w:r>
      <w:r w:rsidR="00B43CBD">
        <w:t>A pragmatic</w:t>
      </w:r>
      <w:r w:rsidR="00376AED">
        <w:t xml:space="preserve"> mixed method </w:t>
      </w:r>
      <w:r w:rsidR="00CB5748">
        <w:t>approach was used</w:t>
      </w:r>
      <w:r w:rsidR="00376AED">
        <w:t xml:space="preserve"> to </w:t>
      </w:r>
      <w:r w:rsidR="00CB5748">
        <w:t xml:space="preserve">explore adults’ experiences across four family woodland sessions. </w:t>
      </w:r>
      <w:r w:rsidR="006D53D5">
        <w:t>The Warwick-Edinburgh Mental Well-being Scale (WEMWBS) and Adult Playfulness Trait Scale (APTS)</w:t>
      </w:r>
      <w:r w:rsidR="00E74CB3">
        <w:t xml:space="preserve"> were used to gather q</w:t>
      </w:r>
      <w:r w:rsidR="00CC0583">
        <w:t>uantitativ</w:t>
      </w:r>
      <w:r w:rsidR="00E74CB3">
        <w:t>e</w:t>
      </w:r>
      <w:r w:rsidR="008E64FA">
        <w:t xml:space="preserve"> data, while</w:t>
      </w:r>
      <w:r w:rsidR="00BA57AB">
        <w:t xml:space="preserve"> </w:t>
      </w:r>
      <w:r w:rsidR="00BA57AB">
        <w:t>qualitative data</w:t>
      </w:r>
      <w:r w:rsidR="00BA57AB">
        <w:t xml:space="preserve"> was gathered using</w:t>
      </w:r>
      <w:r w:rsidR="008E64FA">
        <w:t xml:space="preserve"> observations</w:t>
      </w:r>
      <w:r w:rsidR="00CC0583">
        <w:t xml:space="preserve"> and group interviews </w:t>
      </w:r>
      <w:r w:rsidR="00BA57AB">
        <w:t xml:space="preserve">with adults and children. </w:t>
      </w:r>
      <w:r w:rsidR="00FA44E7">
        <w:t>Pre</w:t>
      </w:r>
      <w:r w:rsidR="00BC4C56">
        <w:t xml:space="preserve">- and post-session questionnaires </w:t>
      </w:r>
      <w:r w:rsidR="00694D9C">
        <w:t xml:space="preserve">were completed by sixteen adults </w:t>
      </w:r>
      <w:r w:rsidR="00E75D91">
        <w:t>revealing</w:t>
      </w:r>
      <w:r w:rsidR="00941909">
        <w:t xml:space="preserve"> a</w:t>
      </w:r>
      <w:r w:rsidR="00E75D91">
        <w:t xml:space="preserve"> significant increase in well-being scores</w:t>
      </w:r>
      <w:r w:rsidR="005B5FE9">
        <w:t xml:space="preserve"> following participation. Overall </w:t>
      </w:r>
      <w:r w:rsidR="003D5945">
        <w:t xml:space="preserve">adult </w:t>
      </w:r>
      <w:r w:rsidR="005B5FE9">
        <w:t xml:space="preserve">playfulness </w:t>
      </w:r>
      <w:r w:rsidR="003D5945">
        <w:t xml:space="preserve">did not show a significant </w:t>
      </w:r>
      <w:r w:rsidR="007E670B">
        <w:t>change;</w:t>
      </w:r>
      <w:r w:rsidR="003D5945">
        <w:t xml:space="preserve"> however, a significant increase was </w:t>
      </w:r>
      <w:r w:rsidR="000E1782">
        <w:t>observed</w:t>
      </w:r>
      <w:r w:rsidR="003D5945">
        <w:t xml:space="preserve"> in the </w:t>
      </w:r>
      <w:r w:rsidR="007E670B">
        <w:t xml:space="preserve">APTS Initiative dimension. The </w:t>
      </w:r>
      <w:r w:rsidR="009A23C7">
        <w:t xml:space="preserve">qualitative findings showed that adults </w:t>
      </w:r>
      <w:r w:rsidR="008A387C">
        <w:t>engaged in creative, exploratory, physical and social forms of play</w:t>
      </w:r>
      <w:r w:rsidR="002C4B54">
        <w:t>, either with or alongside children</w:t>
      </w:r>
      <w:r w:rsidR="00B912D4">
        <w:t xml:space="preserve"> but this was influence</w:t>
      </w:r>
      <w:r w:rsidR="004C7795">
        <w:t>d by their role as a parent o</w:t>
      </w:r>
      <w:r w:rsidR="00BF4A5D">
        <w:t>r</w:t>
      </w:r>
      <w:r w:rsidR="004C7795">
        <w:t xml:space="preserve"> grandparent</w:t>
      </w:r>
      <w:r w:rsidR="00BF4A5D">
        <w:t xml:space="preserve"> with</w:t>
      </w:r>
      <w:r w:rsidR="00BF4A5D">
        <w:t xml:space="preserve"> supervision and responsibility sometimes creat</w:t>
      </w:r>
      <w:r w:rsidR="00BF4A5D">
        <w:t>ing</w:t>
      </w:r>
      <w:r w:rsidR="00BF4A5D">
        <w:t xml:space="preserve"> hesitation</w:t>
      </w:r>
      <w:r w:rsidR="00E865DC">
        <w:t xml:space="preserve"> about joining in</w:t>
      </w:r>
      <w:r w:rsidR="004C7795">
        <w:t>. Therefore, t</w:t>
      </w:r>
      <w:r w:rsidR="001E3600">
        <w:t xml:space="preserve">he findings </w:t>
      </w:r>
      <w:r w:rsidR="00C864EF">
        <w:t>suggest</w:t>
      </w:r>
      <w:r w:rsidR="001E3600">
        <w:t xml:space="preserve"> </w:t>
      </w:r>
      <w:r w:rsidR="00C864EF">
        <w:t>that adults may require social permission</w:t>
      </w:r>
      <w:r w:rsidR="0032348D">
        <w:t xml:space="preserve"> and opportunities to move past their </w:t>
      </w:r>
      <w:r w:rsidR="00832AD7">
        <w:t>usual responsible adult role</w:t>
      </w:r>
      <w:r w:rsidR="008F7798">
        <w:t xml:space="preserve"> </w:t>
      </w:r>
      <w:r w:rsidR="00A41751">
        <w:t xml:space="preserve">to </w:t>
      </w:r>
      <w:r w:rsidR="00E865DC">
        <w:t xml:space="preserve">engage in </w:t>
      </w:r>
      <w:r w:rsidR="00A41751">
        <w:t xml:space="preserve">play more freely. </w:t>
      </w:r>
    </w:p>
    <w:p w14:paraId="08BA4968" w14:textId="4285E80C" w:rsidR="00D15D6C" w:rsidRDefault="002C5DB9" w:rsidP="00D459E7">
      <w:r>
        <w:t xml:space="preserve">The study </w:t>
      </w:r>
      <w:r w:rsidR="00253133">
        <w:t>puts forward th</w:t>
      </w:r>
      <w:r w:rsidR="006D6A30">
        <w:t>at</w:t>
      </w:r>
      <w:r w:rsidR="00253133">
        <w:t xml:space="preserve"> facilitated family woodland experiences can provide opportunities for adult play, social connection and positive well-being experiences. </w:t>
      </w:r>
      <w:r w:rsidR="006D6A30">
        <w:t xml:space="preserve">With the findings highlighting the importance of creating an </w:t>
      </w:r>
      <w:r w:rsidR="00BC791F">
        <w:t>environment</w:t>
      </w:r>
      <w:r w:rsidR="006D6A30">
        <w:t xml:space="preserve"> where adults feel invited and able to play</w:t>
      </w:r>
      <w:r w:rsidR="00BC791F">
        <w:t xml:space="preserve">, alongside their role as responsible adults. </w:t>
      </w:r>
      <w:r w:rsidR="00A07656">
        <w:t xml:space="preserve">The small exploratory sample limits generalisation, </w:t>
      </w:r>
      <w:r w:rsidR="00414F9D">
        <w:t>however,</w:t>
      </w:r>
      <w:r w:rsidR="00A07656">
        <w:t xml:space="preserve"> the study provides insight into how facilitation, social context and </w:t>
      </w:r>
      <w:r w:rsidR="00F63339">
        <w:t xml:space="preserve">the </w:t>
      </w:r>
      <w:r w:rsidR="00A07656">
        <w:t>woodland</w:t>
      </w:r>
      <w:r w:rsidR="00F63339">
        <w:t xml:space="preserve"> environment may support adult play within family outdoor experiences.</w:t>
      </w:r>
      <w:r w:rsidR="00A07656">
        <w:t xml:space="preserve"> </w:t>
      </w:r>
    </w:p>
    <w:p w14:paraId="3F97FB15" w14:textId="56387D92" w:rsidR="00926374" w:rsidRPr="00F14C02" w:rsidRDefault="00926374" w:rsidP="00D459E7">
      <w:r>
        <w:t xml:space="preserve">Keywords: </w:t>
      </w:r>
      <w:r w:rsidR="008256BA">
        <w:t>p</w:t>
      </w:r>
      <w:r>
        <w:t xml:space="preserve">lay, </w:t>
      </w:r>
      <w:r w:rsidR="008256BA">
        <w:t>a</w:t>
      </w:r>
      <w:r>
        <w:t xml:space="preserve">dult play, </w:t>
      </w:r>
      <w:r w:rsidR="008256BA">
        <w:t>a</w:t>
      </w:r>
      <w:r>
        <w:t xml:space="preserve">dult playfulness, </w:t>
      </w:r>
      <w:r w:rsidR="008256BA">
        <w:t>w</w:t>
      </w:r>
      <w:r w:rsidR="00BB13F3">
        <w:t xml:space="preserve">ell-being, parent role, </w:t>
      </w:r>
      <w:r w:rsidR="002E24B4">
        <w:t xml:space="preserve">social connection, </w:t>
      </w:r>
      <w:r w:rsidR="008E7C87">
        <w:t>woodland session</w:t>
      </w:r>
    </w:p>
    <w:p w14:paraId="3341D2A0" w14:textId="1E39B992" w:rsidR="00B6236F" w:rsidRPr="00F14C02" w:rsidRDefault="00414F9D" w:rsidP="00D459E7">
      <w:pPr>
        <w:pStyle w:val="Heading1"/>
      </w:pPr>
      <w:bookmarkStart w:id="3" w:name="_Toc241328687"/>
      <w:r>
        <w:lastRenderedPageBreak/>
        <w:t>AK</w:t>
      </w:r>
      <w:r w:rsidR="5C24EDB4" w:rsidRPr="00F14C02">
        <w:t>NOWLEDGMENTS</w:t>
      </w:r>
      <w:bookmarkEnd w:id="3"/>
    </w:p>
    <w:p w14:paraId="3C845A03" w14:textId="61EA05E7" w:rsidR="00C5017E" w:rsidRDefault="65C69B12" w:rsidP="00C5017E">
      <w:r w:rsidRPr="00F14C02">
        <w:t xml:space="preserve">My thanks firstly to </w:t>
      </w:r>
      <w:r w:rsidR="3853D77F" w:rsidRPr="00F14C02">
        <w:t>Andy Williams</w:t>
      </w:r>
      <w:r w:rsidR="54B36C12" w:rsidRPr="00F14C02">
        <w:t>,</w:t>
      </w:r>
      <w:r w:rsidR="0A7CF640" w:rsidRPr="00F14C02">
        <w:t xml:space="preserve"> </w:t>
      </w:r>
      <w:r w:rsidR="28E38C83" w:rsidRPr="00F14C02">
        <w:t>who created a master's</w:t>
      </w:r>
      <w:r w:rsidR="50A3B121" w:rsidRPr="00F14C02">
        <w:t xml:space="preserve"> programme</w:t>
      </w:r>
      <w:r w:rsidR="28E38C83" w:rsidRPr="00F14C02">
        <w:t xml:space="preserve"> that </w:t>
      </w:r>
      <w:r w:rsidR="2136BE5D" w:rsidRPr="00F14C02">
        <w:t>fed</w:t>
      </w:r>
      <w:r w:rsidR="28E38C83" w:rsidRPr="00F14C02">
        <w:t xml:space="preserve"> my imagination</w:t>
      </w:r>
      <w:r w:rsidR="2475D3F7" w:rsidRPr="00F14C02">
        <w:t xml:space="preserve"> of what could </w:t>
      </w:r>
      <w:r w:rsidR="2B694561" w:rsidRPr="00F14C02">
        <w:t>be</w:t>
      </w:r>
      <w:r w:rsidR="00836447">
        <w:t>,</w:t>
      </w:r>
      <w:r w:rsidR="2B694561" w:rsidRPr="00F14C02">
        <w:t xml:space="preserve"> and</w:t>
      </w:r>
      <w:r w:rsidR="28E38C83" w:rsidRPr="00F14C02">
        <w:t xml:space="preserve"> opened a world of possibilities</w:t>
      </w:r>
      <w:r w:rsidR="6744DA34" w:rsidRPr="00F14C02">
        <w:t xml:space="preserve"> for myself with</w:t>
      </w:r>
      <w:r w:rsidR="108F37FB" w:rsidRPr="00F14C02">
        <w:t xml:space="preserve">in outdoor </w:t>
      </w:r>
      <w:r w:rsidR="6286B9DA" w:rsidRPr="00F14C02">
        <w:t>education</w:t>
      </w:r>
      <w:r w:rsidR="108F37FB" w:rsidRPr="00F14C02">
        <w:t xml:space="preserve">. </w:t>
      </w:r>
    </w:p>
    <w:p w14:paraId="7E85AADB" w14:textId="77777777" w:rsidR="00C5017E" w:rsidRDefault="45404FE7" w:rsidP="00C5017E">
      <w:r w:rsidRPr="00F14C02">
        <w:t>To</w:t>
      </w:r>
      <w:r w:rsidR="648B7EDF" w:rsidRPr="00F14C02">
        <w:t xml:space="preserve"> </w:t>
      </w:r>
      <w:r w:rsidR="00C5017E" w:rsidRPr="00F14C02">
        <w:t>Maria Jose Treviño Gonzalez</w:t>
      </w:r>
      <w:r w:rsidR="00C5017E">
        <w:t xml:space="preserve"> </w:t>
      </w:r>
      <w:r w:rsidR="648B7EDF" w:rsidRPr="00F14C02">
        <w:t>(</w:t>
      </w:r>
      <w:r w:rsidR="5C24EDB4" w:rsidRPr="00F14C02">
        <w:t>Mache</w:t>
      </w:r>
      <w:r w:rsidR="29C83710" w:rsidRPr="00F14C02">
        <w:t>)</w:t>
      </w:r>
      <w:r w:rsidR="02811CD7" w:rsidRPr="00F14C02">
        <w:t xml:space="preserve"> who's infectious enthusiasm</w:t>
      </w:r>
      <w:r w:rsidR="0DC4A7A0" w:rsidRPr="00F14C02">
        <w:t xml:space="preserve">, </w:t>
      </w:r>
      <w:r w:rsidR="02811CD7" w:rsidRPr="00F14C02">
        <w:t>spirit</w:t>
      </w:r>
      <w:r w:rsidR="0F43CFC7" w:rsidRPr="00F14C02">
        <w:t xml:space="preserve"> and kindness has encouraged me to step outside of my comfort zone and </w:t>
      </w:r>
      <w:r w:rsidR="3C1C0311" w:rsidRPr="00F14C02">
        <w:t>apply myself</w:t>
      </w:r>
      <w:r w:rsidR="00C5017E">
        <w:t xml:space="preserve"> in ways I didn’t always think possible.</w:t>
      </w:r>
    </w:p>
    <w:p w14:paraId="191350A7" w14:textId="4388EA02" w:rsidR="00C5017E" w:rsidRDefault="572FF81D" w:rsidP="00C5017E">
      <w:r w:rsidRPr="00F14C02">
        <w:t xml:space="preserve">To </w:t>
      </w:r>
      <w:r w:rsidR="5C24EDB4" w:rsidRPr="00F14C02">
        <w:t>Linda Davies for setting me on the straight and narrow when</w:t>
      </w:r>
      <w:r w:rsidR="00C5017E">
        <w:t xml:space="preserve"> writing this</w:t>
      </w:r>
      <w:r w:rsidR="5C24EDB4" w:rsidRPr="00F14C02">
        <w:t xml:space="preserve"> felt like a mountain too steep to climb</w:t>
      </w:r>
      <w:r w:rsidR="1241D01B" w:rsidRPr="00F14C02">
        <w:t xml:space="preserve">. </w:t>
      </w:r>
      <w:r w:rsidR="00C5017E">
        <w:t xml:space="preserve">Your support and guidance helped me find my way through.  </w:t>
      </w:r>
    </w:p>
    <w:p w14:paraId="17800335" w14:textId="735D9F67" w:rsidR="00B6236F" w:rsidRPr="00F14C02" w:rsidRDefault="1241D01B" w:rsidP="00C5017E">
      <w:r w:rsidRPr="00F14C02">
        <w:t>To</w:t>
      </w:r>
      <w:r w:rsidR="5C24EDB4" w:rsidRPr="00F14C02">
        <w:t xml:space="preserve"> Jo</w:t>
      </w:r>
      <w:r w:rsidR="0CECCEE2" w:rsidRPr="00F14C02">
        <w:t xml:space="preserve"> Kelleher</w:t>
      </w:r>
      <w:r w:rsidR="5C24EDB4" w:rsidRPr="00F14C02">
        <w:t xml:space="preserve"> for</w:t>
      </w:r>
      <w:r w:rsidR="51B70582" w:rsidRPr="00F14C02">
        <w:t xml:space="preserve"> our wonderful conversations and your </w:t>
      </w:r>
      <w:r w:rsidR="63EAE5ED" w:rsidRPr="00F14C02">
        <w:t xml:space="preserve">undying </w:t>
      </w:r>
      <w:r w:rsidR="51B70582" w:rsidRPr="00F14C02">
        <w:t>enthusiasm and faith in me</w:t>
      </w:r>
      <w:r w:rsidR="348D394E" w:rsidRPr="00F14C02">
        <w:t>, I would not have completed this without your guidance</w:t>
      </w:r>
      <w:r w:rsidR="3A5D8948" w:rsidRPr="00F14C02">
        <w:t>,</w:t>
      </w:r>
      <w:r w:rsidR="348D394E" w:rsidRPr="00F14C02">
        <w:t xml:space="preserve"> support</w:t>
      </w:r>
      <w:r w:rsidR="00EC257F">
        <w:t xml:space="preserve"> and </w:t>
      </w:r>
      <w:r w:rsidR="348D394E" w:rsidRPr="00F14C02">
        <w:t>understanding.</w:t>
      </w:r>
    </w:p>
    <w:p w14:paraId="734007EE" w14:textId="77777777" w:rsidR="00836447" w:rsidRDefault="00836447" w:rsidP="00836447">
      <w:r>
        <w:t>To my w</w:t>
      </w:r>
      <w:r w:rsidRPr="00F14C02">
        <w:t>ork colleagues</w:t>
      </w:r>
      <w:r>
        <w:t>, thank you for your patience, encouragement and support, particularly during the times when balancing work and study felt like a juggling act.</w:t>
      </w:r>
    </w:p>
    <w:p w14:paraId="70796574" w14:textId="63DD3E19" w:rsidR="00B6236F" w:rsidRPr="00F14C02" w:rsidRDefault="00EC257F" w:rsidP="00D459E7">
      <w:pPr>
        <w:rPr>
          <w:rFonts w:ascii="Times New Roman" w:eastAsia="Times New Roman" w:hAnsi="Times New Roman" w:cs="Times New Roman"/>
          <w:color w:val="000000" w:themeColor="text1"/>
          <w:sz w:val="32"/>
          <w:szCs w:val="32"/>
        </w:rPr>
      </w:pPr>
      <w:r>
        <w:t xml:space="preserve">To my </w:t>
      </w:r>
      <w:r w:rsidR="5C24EDB4" w:rsidRPr="00F14C02">
        <w:t>MA cohort,</w:t>
      </w:r>
      <w:r>
        <w:t xml:space="preserve"> thank you for the laughter, conversations, encouragement and shared experiences along the way.</w:t>
      </w:r>
      <w:r w:rsidR="00836447">
        <w:t xml:space="preserve"> I have loved getting to know you!</w:t>
      </w:r>
      <w:r>
        <w:t xml:space="preserve"> It would not have been the same without you</w:t>
      </w:r>
      <w:r w:rsidR="00836447">
        <w:t>.</w:t>
      </w:r>
      <w:r>
        <w:t xml:space="preserve"> </w:t>
      </w:r>
      <w:r w:rsidR="00836447">
        <w:t>W</w:t>
      </w:r>
      <w:r>
        <w:t xml:space="preserve">hat a journey it has been! </w:t>
      </w:r>
    </w:p>
    <w:p w14:paraId="68BEA97B" w14:textId="44BB1D51" w:rsidR="00B6236F" w:rsidRDefault="00EC257F" w:rsidP="00D459E7">
      <w:r>
        <w:t>And finally,</w:t>
      </w:r>
      <w:r w:rsidR="00836447">
        <w:t xml:space="preserve"> the biggest thanks</w:t>
      </w:r>
      <w:r>
        <w:t xml:space="preserve"> to my family. To my parents</w:t>
      </w:r>
      <w:r w:rsidR="00836447">
        <w:t xml:space="preserve"> and husband Will</w:t>
      </w:r>
      <w:r>
        <w:t xml:space="preserve">, who stepped in to take up the slack caring for Arthur, when I needed to spend endless hours at the library. </w:t>
      </w:r>
      <w:r w:rsidR="00836447">
        <w:t>W</w:t>
      </w:r>
      <w:r>
        <w:t>ho championed me, supported me and believed in me from the very beginning. To Harry, for never complaining about the chaos at home when I had to study rather than tidy. To my clever, curious boy. Arthur, I hope one day you will understand the sacrifices I made to better myself</w:t>
      </w:r>
      <w:r w:rsidR="00836447">
        <w:t xml:space="preserve">, </w:t>
      </w:r>
      <w:r>
        <w:t>to be a good role model</w:t>
      </w:r>
      <w:r w:rsidR="00836447">
        <w:t>,</w:t>
      </w:r>
      <w:r>
        <w:t xml:space="preserve"> </w:t>
      </w:r>
      <w:r w:rsidR="00836447">
        <w:t>were for you</w:t>
      </w:r>
      <w:r>
        <w:t xml:space="preserve">. </w:t>
      </w:r>
    </w:p>
    <w:p w14:paraId="457BF25E" w14:textId="596087B0" w:rsidR="00EC257F" w:rsidRPr="00F14C02" w:rsidRDefault="00EC257F" w:rsidP="00D459E7">
      <w:r>
        <w:t xml:space="preserve">This dissertation is the </w:t>
      </w:r>
      <w:r w:rsidR="00836447">
        <w:t>end of a very long journey, but also the beginning of a new one. I am incredibly grateful to everyone who has been a part of it.</w:t>
      </w:r>
    </w:p>
    <w:p w14:paraId="7BBC3067" w14:textId="77777777" w:rsidR="00836447" w:rsidRDefault="00836447">
      <w:pPr>
        <w:spacing w:line="279" w:lineRule="auto"/>
        <w:rPr>
          <w:rFonts w:asciiTheme="majorHAnsi" w:eastAsiaTheme="majorEastAsia" w:hAnsiTheme="majorHAnsi" w:cstheme="majorBidi"/>
          <w:color w:val="0F4761" w:themeColor="accent1" w:themeShade="BF"/>
          <w:sz w:val="40"/>
          <w:szCs w:val="40"/>
        </w:rPr>
      </w:pPr>
      <w:bookmarkStart w:id="4" w:name="_Toc241328688"/>
      <w:r>
        <w:br w:type="page"/>
      </w:r>
    </w:p>
    <w:p w14:paraId="778DFE6B" w14:textId="7E28BBDE" w:rsidR="00476CF3" w:rsidRPr="00F14C02" w:rsidRDefault="5C24EDB4" w:rsidP="004436F1">
      <w:pPr>
        <w:pStyle w:val="Heading1"/>
      </w:pPr>
      <w:r w:rsidRPr="00F14C02">
        <w:lastRenderedPageBreak/>
        <w:t>GLOSSARY OF TERMS</w:t>
      </w:r>
      <w:bookmarkEnd w:id="4"/>
    </w:p>
    <w:tbl>
      <w:tblPr>
        <w:tblStyle w:val="TableGrid"/>
        <w:tblW w:w="9528" w:type="dxa"/>
        <w:tblBorders>
          <w:top w:val="none" w:sz="0" w:space="0" w:color="auto"/>
          <w:left w:val="none" w:sz="0" w:space="0" w:color="auto"/>
          <w:bottom w:val="none" w:sz="0" w:space="0" w:color="auto"/>
          <w:right w:val="none" w:sz="0" w:space="0" w:color="auto"/>
          <w:insideH w:val="single" w:sz="4" w:space="0" w:color="auto"/>
          <w:insideV w:val="none" w:sz="0" w:space="0" w:color="auto"/>
        </w:tblBorders>
        <w:tblLayout w:type="fixed"/>
        <w:tblLook w:val="04A0" w:firstRow="1" w:lastRow="0" w:firstColumn="1" w:lastColumn="0" w:noHBand="0" w:noVBand="1"/>
      </w:tblPr>
      <w:tblGrid>
        <w:gridCol w:w="2227"/>
        <w:gridCol w:w="7301"/>
      </w:tblGrid>
      <w:tr w:rsidR="00476CF3" w:rsidRPr="00F14C02" w14:paraId="230C80F1" w14:textId="77777777" w:rsidTr="00A901B8">
        <w:trPr>
          <w:trHeight w:val="852"/>
        </w:trPr>
        <w:tc>
          <w:tcPr>
            <w:tcW w:w="2227" w:type="dxa"/>
          </w:tcPr>
          <w:p w14:paraId="64BA2282" w14:textId="69A49AC0" w:rsidR="00476CF3" w:rsidRPr="00F14C02" w:rsidRDefault="003E332D" w:rsidP="004436F1">
            <w:pPr>
              <w:spacing w:before="240"/>
              <w:rPr>
                <w:b/>
                <w:bCs/>
                <w:sz w:val="32"/>
                <w:szCs w:val="32"/>
              </w:rPr>
            </w:pPr>
            <w:r w:rsidRPr="00F14C02">
              <w:rPr>
                <w:b/>
                <w:bCs/>
                <w:sz w:val="32"/>
                <w:szCs w:val="32"/>
              </w:rPr>
              <w:t>Term</w:t>
            </w:r>
          </w:p>
        </w:tc>
        <w:tc>
          <w:tcPr>
            <w:tcW w:w="7301" w:type="dxa"/>
          </w:tcPr>
          <w:p w14:paraId="53CAB848" w14:textId="5AA521A6" w:rsidR="00476CF3" w:rsidRPr="00F14C02" w:rsidRDefault="003E332D" w:rsidP="004436F1">
            <w:pPr>
              <w:spacing w:before="240"/>
              <w:rPr>
                <w:b/>
                <w:bCs/>
                <w:sz w:val="32"/>
                <w:szCs w:val="32"/>
              </w:rPr>
            </w:pPr>
            <w:r w:rsidRPr="00F14C02">
              <w:rPr>
                <w:b/>
                <w:bCs/>
                <w:sz w:val="32"/>
                <w:szCs w:val="32"/>
              </w:rPr>
              <w:t>Definition</w:t>
            </w:r>
          </w:p>
        </w:tc>
      </w:tr>
      <w:tr w:rsidR="00476CF3" w:rsidRPr="00F14C02" w14:paraId="3A0CA84A" w14:textId="77777777" w:rsidTr="00A901B8">
        <w:trPr>
          <w:trHeight w:val="2051"/>
        </w:trPr>
        <w:tc>
          <w:tcPr>
            <w:tcW w:w="2227" w:type="dxa"/>
          </w:tcPr>
          <w:p w14:paraId="28F1E872" w14:textId="3E91DDC9" w:rsidR="00476CF3" w:rsidRPr="00F14C02" w:rsidRDefault="00476CF3" w:rsidP="004436F1">
            <w:pPr>
              <w:spacing w:before="240"/>
              <w:rPr>
                <w:b/>
                <w:bCs/>
              </w:rPr>
            </w:pPr>
            <w:r w:rsidRPr="00F14C02">
              <w:rPr>
                <w:b/>
                <w:bCs/>
              </w:rPr>
              <w:t>APTS</w:t>
            </w:r>
          </w:p>
        </w:tc>
        <w:tc>
          <w:tcPr>
            <w:tcW w:w="7301" w:type="dxa"/>
          </w:tcPr>
          <w:p w14:paraId="636F25DE" w14:textId="428E5143" w:rsidR="00476CF3" w:rsidRPr="00F14C02" w:rsidRDefault="00605C47" w:rsidP="004436F1">
            <w:pPr>
              <w:spacing w:before="240"/>
            </w:pPr>
            <w:r w:rsidRPr="00F14C02">
              <w:t xml:space="preserve">The </w:t>
            </w:r>
            <w:r w:rsidR="00EE0BE6" w:rsidRPr="00F14C02">
              <w:t>A</w:t>
            </w:r>
            <w:r w:rsidRPr="00F14C02">
              <w:t xml:space="preserve">dult Playfulness Trait Scale, a measure of individual differences in adult playfulness across several </w:t>
            </w:r>
            <w:r w:rsidR="006A0ACF" w:rsidRPr="00F14C02">
              <w:t>dimensions</w:t>
            </w:r>
            <w:r w:rsidRPr="00F14C02">
              <w:t xml:space="preserve">, including Initiative, Fun Belief, Reactivity, Uninhibitedness, </w:t>
            </w:r>
            <w:r w:rsidR="006A0ACF" w:rsidRPr="00F14C02">
              <w:t xml:space="preserve">Spontaneity and Fun-Seeking Motivation. </w:t>
            </w:r>
          </w:p>
        </w:tc>
      </w:tr>
      <w:tr w:rsidR="00476CF3" w:rsidRPr="00F14C02" w14:paraId="2C386429" w14:textId="77777777" w:rsidTr="00A901B8">
        <w:trPr>
          <w:trHeight w:val="1148"/>
        </w:trPr>
        <w:tc>
          <w:tcPr>
            <w:tcW w:w="2227" w:type="dxa"/>
          </w:tcPr>
          <w:p w14:paraId="12A0F547" w14:textId="36B0DBA3" w:rsidR="00476CF3" w:rsidRPr="00F14C02" w:rsidRDefault="00476CF3" w:rsidP="004436F1">
            <w:pPr>
              <w:spacing w:before="240"/>
              <w:rPr>
                <w:b/>
                <w:bCs/>
              </w:rPr>
            </w:pPr>
            <w:r w:rsidRPr="00F14C02">
              <w:rPr>
                <w:b/>
                <w:bCs/>
              </w:rPr>
              <w:t>Facilitation</w:t>
            </w:r>
          </w:p>
        </w:tc>
        <w:tc>
          <w:tcPr>
            <w:tcW w:w="7301" w:type="dxa"/>
          </w:tcPr>
          <w:p w14:paraId="43EE68D4" w14:textId="2E29957D" w:rsidR="00476CF3" w:rsidRPr="00F14C02" w:rsidRDefault="004C5D18" w:rsidP="004436F1">
            <w:pPr>
              <w:spacing w:before="240"/>
            </w:pPr>
            <w:r w:rsidRPr="00F14C02">
              <w:t xml:space="preserve">The process of organising </w:t>
            </w:r>
            <w:r w:rsidR="00870091" w:rsidRPr="00F14C02">
              <w:t>an activity</w:t>
            </w:r>
            <w:r w:rsidR="00BA2E6D" w:rsidRPr="00F14C02">
              <w:t xml:space="preserve"> in a way that makes it accessible for a chosen group of people to achieve. </w:t>
            </w:r>
          </w:p>
        </w:tc>
      </w:tr>
      <w:tr w:rsidR="00476CF3" w:rsidRPr="00F14C02" w14:paraId="57680E94" w14:textId="77777777" w:rsidTr="00A901B8">
        <w:trPr>
          <w:trHeight w:val="1683"/>
        </w:trPr>
        <w:tc>
          <w:tcPr>
            <w:tcW w:w="2227" w:type="dxa"/>
          </w:tcPr>
          <w:p w14:paraId="0A6735E4" w14:textId="4AB33112" w:rsidR="00476CF3" w:rsidRPr="00F14C02" w:rsidRDefault="00476CF3" w:rsidP="004436F1">
            <w:pPr>
              <w:spacing w:before="240"/>
              <w:rPr>
                <w:b/>
                <w:bCs/>
              </w:rPr>
            </w:pPr>
            <w:r w:rsidRPr="00F14C02">
              <w:rPr>
                <w:b/>
                <w:bCs/>
              </w:rPr>
              <w:t>Permission to play</w:t>
            </w:r>
          </w:p>
        </w:tc>
        <w:tc>
          <w:tcPr>
            <w:tcW w:w="7301" w:type="dxa"/>
          </w:tcPr>
          <w:p w14:paraId="348B19C3" w14:textId="3F2DDEDD" w:rsidR="00476CF3" w:rsidRPr="00F14C02" w:rsidRDefault="006F00B2" w:rsidP="004436F1">
            <w:pPr>
              <w:spacing w:before="240"/>
            </w:pPr>
            <w:r w:rsidRPr="00F14C02">
              <w:t xml:space="preserve">In this study, the term refers to the acceptance that enables adults to participate in play, particularly when social expectations or their role </w:t>
            </w:r>
            <w:r w:rsidR="00221EFC" w:rsidRPr="00F14C02">
              <w:t>as a responsible adult may otherwise discourage participation</w:t>
            </w:r>
            <w:r w:rsidR="00A901B8">
              <w:t>.</w:t>
            </w:r>
          </w:p>
        </w:tc>
      </w:tr>
      <w:tr w:rsidR="00476CF3" w:rsidRPr="00F14C02" w14:paraId="75C2FE12" w14:textId="77777777" w:rsidTr="00A901B8">
        <w:trPr>
          <w:trHeight w:val="1148"/>
        </w:trPr>
        <w:tc>
          <w:tcPr>
            <w:tcW w:w="2227" w:type="dxa"/>
          </w:tcPr>
          <w:p w14:paraId="4E041B35" w14:textId="129D149E" w:rsidR="00476CF3" w:rsidRPr="00F14C02" w:rsidRDefault="00476CF3" w:rsidP="004436F1">
            <w:pPr>
              <w:spacing w:before="240"/>
              <w:rPr>
                <w:b/>
                <w:bCs/>
              </w:rPr>
            </w:pPr>
            <w:r w:rsidRPr="00F14C02">
              <w:rPr>
                <w:b/>
                <w:bCs/>
              </w:rPr>
              <w:t>Phenomenological principles</w:t>
            </w:r>
          </w:p>
        </w:tc>
        <w:tc>
          <w:tcPr>
            <w:tcW w:w="7301" w:type="dxa"/>
          </w:tcPr>
          <w:p w14:paraId="0E94991F" w14:textId="43B6B620" w:rsidR="00476CF3" w:rsidRPr="00F14C02" w:rsidRDefault="00221EFC" w:rsidP="004436F1">
            <w:pPr>
              <w:spacing w:before="240"/>
            </w:pPr>
            <w:r w:rsidRPr="00F14C02">
              <w:t>An approach</w:t>
            </w:r>
            <w:r w:rsidR="00763C49" w:rsidRPr="00F14C02">
              <w:t xml:space="preserve"> focused on understanding </w:t>
            </w:r>
            <w:r w:rsidR="00F046F0" w:rsidRPr="00F14C02">
              <w:t>peoples</w:t>
            </w:r>
            <w:r w:rsidR="00763C49" w:rsidRPr="00F14C02">
              <w:t xml:space="preserve"> lived experiences and how they make sense of those experiences. </w:t>
            </w:r>
          </w:p>
        </w:tc>
      </w:tr>
      <w:tr w:rsidR="00476CF3" w:rsidRPr="00F14C02" w14:paraId="0A7AD480" w14:textId="77777777" w:rsidTr="00A901B8">
        <w:trPr>
          <w:trHeight w:val="1121"/>
        </w:trPr>
        <w:tc>
          <w:tcPr>
            <w:tcW w:w="2227" w:type="dxa"/>
          </w:tcPr>
          <w:p w14:paraId="5499E123" w14:textId="271BD85A" w:rsidR="00476CF3" w:rsidRPr="00F14C02" w:rsidRDefault="00476CF3" w:rsidP="004436F1">
            <w:pPr>
              <w:spacing w:before="240"/>
              <w:rPr>
                <w:b/>
                <w:bCs/>
              </w:rPr>
            </w:pPr>
            <w:r w:rsidRPr="00F14C02">
              <w:rPr>
                <w:b/>
                <w:bCs/>
              </w:rPr>
              <w:t>Pragmatism</w:t>
            </w:r>
          </w:p>
        </w:tc>
        <w:tc>
          <w:tcPr>
            <w:tcW w:w="7301" w:type="dxa"/>
          </w:tcPr>
          <w:p w14:paraId="2E5EEB6F" w14:textId="6111A45C" w:rsidR="00476CF3" w:rsidRPr="00F14C02" w:rsidRDefault="00617C72" w:rsidP="004436F1">
            <w:pPr>
              <w:spacing w:before="240"/>
            </w:pPr>
            <w:r w:rsidRPr="00F14C02">
              <w:t xml:space="preserve">A research paradigm that focuses on the </w:t>
            </w:r>
            <w:r w:rsidR="00BC58B6" w:rsidRPr="00F14C02">
              <w:t xml:space="preserve">practical use of methods and approaches appropriate for </w:t>
            </w:r>
            <w:r w:rsidR="00FE4535" w:rsidRPr="00F14C02">
              <w:t>answering the research question.</w:t>
            </w:r>
          </w:p>
        </w:tc>
      </w:tr>
      <w:tr w:rsidR="00476CF3" w:rsidRPr="00F14C02" w14:paraId="7BE2715F" w14:textId="77777777" w:rsidTr="00A901B8">
        <w:trPr>
          <w:trHeight w:val="1123"/>
        </w:trPr>
        <w:tc>
          <w:tcPr>
            <w:tcW w:w="2227" w:type="dxa"/>
          </w:tcPr>
          <w:p w14:paraId="2536D771" w14:textId="39722D72" w:rsidR="00476CF3" w:rsidRPr="00F14C02" w:rsidRDefault="00476CF3" w:rsidP="004436F1">
            <w:pPr>
              <w:spacing w:before="240"/>
              <w:rPr>
                <w:b/>
                <w:bCs/>
              </w:rPr>
            </w:pPr>
            <w:r w:rsidRPr="00F14C02">
              <w:rPr>
                <w:b/>
                <w:bCs/>
              </w:rPr>
              <w:t>Social context</w:t>
            </w:r>
          </w:p>
        </w:tc>
        <w:tc>
          <w:tcPr>
            <w:tcW w:w="7301" w:type="dxa"/>
          </w:tcPr>
          <w:p w14:paraId="43F3D295" w14:textId="2B0B661C" w:rsidR="00476CF3" w:rsidRPr="00F14C02" w:rsidRDefault="00D8006A" w:rsidP="004436F1">
            <w:pPr>
              <w:spacing w:before="240"/>
            </w:pPr>
            <w:r w:rsidRPr="00F14C02">
              <w:t xml:space="preserve">The cultural, social, economic and political </w:t>
            </w:r>
            <w:r w:rsidR="007F73B8" w:rsidRPr="00F14C02">
              <w:t>factors that influen</w:t>
            </w:r>
            <w:r w:rsidR="00072C3C" w:rsidRPr="00F14C02">
              <w:t xml:space="preserve">ce how an individual </w:t>
            </w:r>
            <w:r w:rsidR="004436F1" w:rsidRPr="00F14C02">
              <w:t>behaves and views the world around them.</w:t>
            </w:r>
          </w:p>
        </w:tc>
      </w:tr>
      <w:tr w:rsidR="00476CF3" w:rsidRPr="00F14C02" w14:paraId="05535FD2" w14:textId="77777777" w:rsidTr="00A901B8">
        <w:trPr>
          <w:trHeight w:val="1148"/>
        </w:trPr>
        <w:tc>
          <w:tcPr>
            <w:tcW w:w="2227" w:type="dxa"/>
          </w:tcPr>
          <w:p w14:paraId="3C19B342" w14:textId="5F1F7020" w:rsidR="00476CF3" w:rsidRPr="00F14C02" w:rsidRDefault="00476CF3" w:rsidP="004436F1">
            <w:pPr>
              <w:spacing w:before="240"/>
              <w:rPr>
                <w:b/>
                <w:bCs/>
              </w:rPr>
            </w:pPr>
            <w:r w:rsidRPr="00F14C02">
              <w:rPr>
                <w:b/>
                <w:bCs/>
              </w:rPr>
              <w:t>Thematic analysis</w:t>
            </w:r>
          </w:p>
        </w:tc>
        <w:tc>
          <w:tcPr>
            <w:tcW w:w="7301" w:type="dxa"/>
          </w:tcPr>
          <w:p w14:paraId="40FEAD83" w14:textId="5D1EDBD9" w:rsidR="00476CF3" w:rsidRPr="00F14C02" w:rsidRDefault="00B1349C" w:rsidP="004436F1">
            <w:pPr>
              <w:spacing w:before="240"/>
            </w:pPr>
            <w:r w:rsidRPr="00F14C02">
              <w:t>A method of identi</w:t>
            </w:r>
            <w:r w:rsidR="00C17155" w:rsidRPr="00F14C02">
              <w:t xml:space="preserve">fying, analysing and reporting patterns or themes within qualitative data. </w:t>
            </w:r>
          </w:p>
        </w:tc>
      </w:tr>
      <w:tr w:rsidR="00476CF3" w:rsidRPr="00F14C02" w14:paraId="2D0D800F" w14:textId="77777777" w:rsidTr="00A901B8">
        <w:trPr>
          <w:trHeight w:val="703"/>
        </w:trPr>
        <w:tc>
          <w:tcPr>
            <w:tcW w:w="2227" w:type="dxa"/>
          </w:tcPr>
          <w:p w14:paraId="2727303D" w14:textId="5E01DF00" w:rsidR="00030EE2" w:rsidRPr="00F14C02" w:rsidRDefault="00476CF3" w:rsidP="004436F1">
            <w:pPr>
              <w:spacing w:before="240"/>
              <w:rPr>
                <w:b/>
                <w:bCs/>
              </w:rPr>
            </w:pPr>
            <w:r w:rsidRPr="00F14C02">
              <w:rPr>
                <w:b/>
                <w:bCs/>
              </w:rPr>
              <w:t>Well-being</w:t>
            </w:r>
          </w:p>
        </w:tc>
        <w:tc>
          <w:tcPr>
            <w:tcW w:w="7301" w:type="dxa"/>
          </w:tcPr>
          <w:p w14:paraId="25724D55" w14:textId="6943612F" w:rsidR="00476CF3" w:rsidRPr="00F14C02" w:rsidRDefault="008D11BA" w:rsidP="004436F1">
            <w:pPr>
              <w:spacing w:before="240"/>
            </w:pPr>
            <w:r w:rsidRPr="00F14C02">
              <w:t xml:space="preserve">A </w:t>
            </w:r>
            <w:r w:rsidR="004436F1" w:rsidRPr="00F14C02">
              <w:t>person’s</w:t>
            </w:r>
            <w:r w:rsidR="000369A3" w:rsidRPr="00F14C02">
              <w:t xml:space="preserve"> overall state of happiness, health and </w:t>
            </w:r>
            <w:r w:rsidR="008C04CF" w:rsidRPr="00F14C02">
              <w:t>quality of life</w:t>
            </w:r>
            <w:r w:rsidRPr="00F14C02">
              <w:t>.</w:t>
            </w:r>
          </w:p>
        </w:tc>
      </w:tr>
      <w:tr w:rsidR="00476CF3" w:rsidRPr="00F14C02" w14:paraId="540882E7" w14:textId="77777777" w:rsidTr="00A901B8">
        <w:trPr>
          <w:trHeight w:val="1606"/>
        </w:trPr>
        <w:tc>
          <w:tcPr>
            <w:tcW w:w="2227" w:type="dxa"/>
          </w:tcPr>
          <w:p w14:paraId="33134FD1" w14:textId="78BDA281" w:rsidR="00995BFD" w:rsidRPr="00F14C02" w:rsidRDefault="00476CF3" w:rsidP="004436F1">
            <w:pPr>
              <w:spacing w:before="240"/>
              <w:rPr>
                <w:b/>
                <w:bCs/>
              </w:rPr>
            </w:pPr>
            <w:r w:rsidRPr="00F14C02">
              <w:rPr>
                <w:b/>
                <w:bCs/>
              </w:rPr>
              <w:t>WEMWBS</w:t>
            </w:r>
          </w:p>
        </w:tc>
        <w:tc>
          <w:tcPr>
            <w:tcW w:w="7301" w:type="dxa"/>
          </w:tcPr>
          <w:p w14:paraId="06E9D7CD" w14:textId="345D96A2" w:rsidR="00476CF3" w:rsidRPr="00F14C02" w:rsidRDefault="000370CE" w:rsidP="004436F1">
            <w:pPr>
              <w:spacing w:before="240"/>
            </w:pPr>
            <w:r w:rsidRPr="00F14C02">
              <w:t xml:space="preserve">The Warwick-Edinburgh Mental Well-being Scale, </w:t>
            </w:r>
            <w:r w:rsidR="007E7AC5" w:rsidRPr="00F14C02">
              <w:t>a 14-item</w:t>
            </w:r>
            <w:r w:rsidR="00C94FAB" w:rsidRPr="00F14C02">
              <w:t xml:space="preserve"> questionnaire</w:t>
            </w:r>
            <w:r w:rsidR="00556A36" w:rsidRPr="00F14C02">
              <w:t xml:space="preserve"> used to assess mental well-being through positivity worded statements about thoughts and feelings.</w:t>
            </w:r>
          </w:p>
        </w:tc>
      </w:tr>
    </w:tbl>
    <w:p w14:paraId="0C8A1388" w14:textId="5A40511E" w:rsidR="00B6236F" w:rsidRPr="00F14C02" w:rsidRDefault="5C24EDB4" w:rsidP="00D459E7">
      <w:pPr>
        <w:pStyle w:val="Heading1"/>
      </w:pPr>
      <w:bookmarkStart w:id="5" w:name="_Toc241328689"/>
      <w:r w:rsidRPr="00F14C02">
        <w:lastRenderedPageBreak/>
        <w:t>FIGURES/TABLES</w:t>
      </w:r>
      <w:bookmarkEnd w:id="5"/>
      <w:r w:rsidRPr="00F14C02">
        <w:t xml:space="preserve"> </w:t>
      </w:r>
    </w:p>
    <w:p w14:paraId="04D96886" w14:textId="4BC9E930" w:rsidR="00A840EB" w:rsidRDefault="00097F5B">
      <w:pPr>
        <w:pStyle w:val="TableofFigures"/>
        <w:tabs>
          <w:tab w:val="right" w:leader="dot" w:pos="9016"/>
        </w:tabs>
        <w:rPr>
          <w:rFonts w:asciiTheme="minorHAnsi" w:hAnsiTheme="minorHAnsi"/>
          <w:noProof/>
          <w:kern w:val="2"/>
          <w:lang w:val="en-US" w:eastAsia="en-US"/>
          <w14:ligatures w14:val="standardContextual"/>
        </w:rPr>
      </w:pPr>
      <w:r w:rsidRPr="00F14C02">
        <w:fldChar w:fldCharType="begin"/>
      </w:r>
      <w:r w:rsidRPr="00F14C02">
        <w:instrText xml:space="preserve"> TOC \h \z \c "Figure" </w:instrText>
      </w:r>
      <w:r w:rsidRPr="00F14C02">
        <w:fldChar w:fldCharType="separate"/>
      </w:r>
      <w:hyperlink w:anchor="_Toc241401232" w:history="1">
        <w:r w:rsidR="00A840EB" w:rsidRPr="00B5576E">
          <w:rPr>
            <w:rStyle w:val="Hyperlink"/>
            <w:noProof/>
          </w:rPr>
          <w:t>Figure:1 The conceptual Model of the APTS</w:t>
        </w:r>
        <w:r w:rsidR="00A840EB">
          <w:rPr>
            <w:noProof/>
            <w:webHidden/>
          </w:rPr>
          <w:tab/>
        </w:r>
        <w:r w:rsidR="00A840EB">
          <w:rPr>
            <w:noProof/>
            <w:webHidden/>
          </w:rPr>
          <w:fldChar w:fldCharType="begin"/>
        </w:r>
        <w:r w:rsidR="00A840EB">
          <w:rPr>
            <w:noProof/>
            <w:webHidden/>
          </w:rPr>
          <w:instrText xml:space="preserve"> PAGEREF _Toc241401232 \h </w:instrText>
        </w:r>
        <w:r w:rsidR="00A840EB">
          <w:rPr>
            <w:noProof/>
            <w:webHidden/>
          </w:rPr>
        </w:r>
        <w:r w:rsidR="00A840EB">
          <w:rPr>
            <w:noProof/>
            <w:webHidden/>
          </w:rPr>
          <w:fldChar w:fldCharType="separate"/>
        </w:r>
        <w:r w:rsidR="00A840EB">
          <w:rPr>
            <w:noProof/>
            <w:webHidden/>
          </w:rPr>
          <w:t>43</w:t>
        </w:r>
        <w:r w:rsidR="00A840EB">
          <w:rPr>
            <w:noProof/>
            <w:webHidden/>
          </w:rPr>
          <w:fldChar w:fldCharType="end"/>
        </w:r>
      </w:hyperlink>
    </w:p>
    <w:p w14:paraId="238B945A" w14:textId="5799626B"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3" w:history="1">
        <w:r w:rsidRPr="00B5576E">
          <w:rPr>
            <w:rStyle w:val="Hyperlink"/>
            <w:noProof/>
          </w:rPr>
          <w:t>Figure 2: Mean WEMWBS Scores.</w:t>
        </w:r>
        <w:r>
          <w:rPr>
            <w:noProof/>
            <w:webHidden/>
          </w:rPr>
          <w:tab/>
        </w:r>
        <w:r>
          <w:rPr>
            <w:noProof/>
            <w:webHidden/>
          </w:rPr>
          <w:fldChar w:fldCharType="begin"/>
        </w:r>
        <w:r>
          <w:rPr>
            <w:noProof/>
            <w:webHidden/>
          </w:rPr>
          <w:instrText xml:space="preserve"> PAGEREF _Toc241401233 \h </w:instrText>
        </w:r>
        <w:r>
          <w:rPr>
            <w:noProof/>
            <w:webHidden/>
          </w:rPr>
        </w:r>
        <w:r>
          <w:rPr>
            <w:noProof/>
            <w:webHidden/>
          </w:rPr>
          <w:fldChar w:fldCharType="separate"/>
        </w:r>
        <w:r>
          <w:rPr>
            <w:noProof/>
            <w:webHidden/>
          </w:rPr>
          <w:t>46</w:t>
        </w:r>
        <w:r>
          <w:rPr>
            <w:noProof/>
            <w:webHidden/>
          </w:rPr>
          <w:fldChar w:fldCharType="end"/>
        </w:r>
      </w:hyperlink>
    </w:p>
    <w:p w14:paraId="3CC718F6" w14:textId="60450BEF"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4" w:history="1">
        <w:r w:rsidRPr="00B5576E">
          <w:rPr>
            <w:rStyle w:val="Hyperlink"/>
            <w:noProof/>
          </w:rPr>
          <w:t>Figure 3:  Proportions of well-being before and after intervention.</w:t>
        </w:r>
        <w:r>
          <w:rPr>
            <w:noProof/>
            <w:webHidden/>
          </w:rPr>
          <w:tab/>
        </w:r>
        <w:r>
          <w:rPr>
            <w:noProof/>
            <w:webHidden/>
          </w:rPr>
          <w:fldChar w:fldCharType="begin"/>
        </w:r>
        <w:r>
          <w:rPr>
            <w:noProof/>
            <w:webHidden/>
          </w:rPr>
          <w:instrText xml:space="preserve"> PAGEREF _Toc241401234 \h </w:instrText>
        </w:r>
        <w:r>
          <w:rPr>
            <w:noProof/>
            <w:webHidden/>
          </w:rPr>
        </w:r>
        <w:r>
          <w:rPr>
            <w:noProof/>
            <w:webHidden/>
          </w:rPr>
          <w:fldChar w:fldCharType="separate"/>
        </w:r>
        <w:r>
          <w:rPr>
            <w:noProof/>
            <w:webHidden/>
          </w:rPr>
          <w:t>46</w:t>
        </w:r>
        <w:r>
          <w:rPr>
            <w:noProof/>
            <w:webHidden/>
          </w:rPr>
          <w:fldChar w:fldCharType="end"/>
        </w:r>
      </w:hyperlink>
    </w:p>
    <w:p w14:paraId="3D156E28" w14:textId="7DBD1E61"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5" w:history="1">
        <w:r w:rsidRPr="00B5576E">
          <w:rPr>
            <w:rStyle w:val="Hyperlink"/>
            <w:noProof/>
          </w:rPr>
          <w:t>Figure 4. Pre-post session changes per session.</w:t>
        </w:r>
        <w:r>
          <w:rPr>
            <w:noProof/>
            <w:webHidden/>
          </w:rPr>
          <w:tab/>
        </w:r>
        <w:r>
          <w:rPr>
            <w:noProof/>
            <w:webHidden/>
          </w:rPr>
          <w:fldChar w:fldCharType="begin"/>
        </w:r>
        <w:r>
          <w:rPr>
            <w:noProof/>
            <w:webHidden/>
          </w:rPr>
          <w:instrText xml:space="preserve"> PAGEREF _Toc241401235 \h </w:instrText>
        </w:r>
        <w:r>
          <w:rPr>
            <w:noProof/>
            <w:webHidden/>
          </w:rPr>
        </w:r>
        <w:r>
          <w:rPr>
            <w:noProof/>
            <w:webHidden/>
          </w:rPr>
          <w:fldChar w:fldCharType="separate"/>
        </w:r>
        <w:r>
          <w:rPr>
            <w:noProof/>
            <w:webHidden/>
          </w:rPr>
          <w:t>48</w:t>
        </w:r>
        <w:r>
          <w:rPr>
            <w:noProof/>
            <w:webHidden/>
          </w:rPr>
          <w:fldChar w:fldCharType="end"/>
        </w:r>
      </w:hyperlink>
    </w:p>
    <w:p w14:paraId="7A2FD7BC" w14:textId="41BB9A64"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6" w:history="1">
        <w:r w:rsidRPr="00B5576E">
          <w:rPr>
            <w:rStyle w:val="Hyperlink"/>
            <w:noProof/>
          </w:rPr>
          <w:t>Figure 5. Adult participant fire lighting during Session2. Source: Author’s own photograph, 2026.</w:t>
        </w:r>
        <w:r>
          <w:rPr>
            <w:noProof/>
            <w:webHidden/>
          </w:rPr>
          <w:tab/>
        </w:r>
        <w:r>
          <w:rPr>
            <w:noProof/>
            <w:webHidden/>
          </w:rPr>
          <w:fldChar w:fldCharType="begin"/>
        </w:r>
        <w:r>
          <w:rPr>
            <w:noProof/>
            <w:webHidden/>
          </w:rPr>
          <w:instrText xml:space="preserve"> PAGEREF _Toc241401236 \h </w:instrText>
        </w:r>
        <w:r>
          <w:rPr>
            <w:noProof/>
            <w:webHidden/>
          </w:rPr>
        </w:r>
        <w:r>
          <w:rPr>
            <w:noProof/>
            <w:webHidden/>
          </w:rPr>
          <w:fldChar w:fldCharType="separate"/>
        </w:r>
        <w:r>
          <w:rPr>
            <w:noProof/>
            <w:webHidden/>
          </w:rPr>
          <w:t>49</w:t>
        </w:r>
        <w:r>
          <w:rPr>
            <w:noProof/>
            <w:webHidden/>
          </w:rPr>
          <w:fldChar w:fldCharType="end"/>
        </w:r>
      </w:hyperlink>
    </w:p>
    <w:p w14:paraId="18743405" w14:textId="1990042F"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7" w:history="1">
        <w:r w:rsidRPr="00B5576E">
          <w:rPr>
            <w:rStyle w:val="Hyperlink"/>
            <w:noProof/>
          </w:rPr>
          <w:t>Figure 6. Clay objects made by adult participants in session 1.</w:t>
        </w:r>
        <w:r>
          <w:rPr>
            <w:noProof/>
            <w:webHidden/>
          </w:rPr>
          <w:tab/>
        </w:r>
        <w:r>
          <w:rPr>
            <w:noProof/>
            <w:webHidden/>
          </w:rPr>
          <w:fldChar w:fldCharType="begin"/>
        </w:r>
        <w:r>
          <w:rPr>
            <w:noProof/>
            <w:webHidden/>
          </w:rPr>
          <w:instrText xml:space="preserve"> PAGEREF _Toc241401237 \h </w:instrText>
        </w:r>
        <w:r>
          <w:rPr>
            <w:noProof/>
            <w:webHidden/>
          </w:rPr>
        </w:r>
        <w:r>
          <w:rPr>
            <w:noProof/>
            <w:webHidden/>
          </w:rPr>
          <w:fldChar w:fldCharType="separate"/>
        </w:r>
        <w:r>
          <w:rPr>
            <w:noProof/>
            <w:webHidden/>
          </w:rPr>
          <w:t>50</w:t>
        </w:r>
        <w:r>
          <w:rPr>
            <w:noProof/>
            <w:webHidden/>
          </w:rPr>
          <w:fldChar w:fldCharType="end"/>
        </w:r>
      </w:hyperlink>
    </w:p>
    <w:p w14:paraId="3CFC6CDF" w14:textId="40FEF798"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8" w:history="1">
        <w:r w:rsidRPr="00B5576E">
          <w:rPr>
            <w:rStyle w:val="Hyperlink"/>
            <w:noProof/>
          </w:rPr>
          <w:t>Figure 7. A coil clay pot created by an adult participant during Session 4.</w:t>
        </w:r>
        <w:r>
          <w:rPr>
            <w:noProof/>
            <w:webHidden/>
          </w:rPr>
          <w:tab/>
        </w:r>
        <w:r>
          <w:rPr>
            <w:noProof/>
            <w:webHidden/>
          </w:rPr>
          <w:fldChar w:fldCharType="begin"/>
        </w:r>
        <w:r>
          <w:rPr>
            <w:noProof/>
            <w:webHidden/>
          </w:rPr>
          <w:instrText xml:space="preserve"> PAGEREF _Toc241401238 \h </w:instrText>
        </w:r>
        <w:r>
          <w:rPr>
            <w:noProof/>
            <w:webHidden/>
          </w:rPr>
        </w:r>
        <w:r>
          <w:rPr>
            <w:noProof/>
            <w:webHidden/>
          </w:rPr>
          <w:fldChar w:fldCharType="separate"/>
        </w:r>
        <w:r>
          <w:rPr>
            <w:noProof/>
            <w:webHidden/>
          </w:rPr>
          <w:t>50</w:t>
        </w:r>
        <w:r>
          <w:rPr>
            <w:noProof/>
            <w:webHidden/>
          </w:rPr>
          <w:fldChar w:fldCharType="end"/>
        </w:r>
      </w:hyperlink>
    </w:p>
    <w:p w14:paraId="3AE984AC" w14:textId="4C0D38AB"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39" w:history="1">
        <w:r w:rsidRPr="00B5576E">
          <w:rPr>
            <w:rStyle w:val="Hyperlink"/>
            <w:noProof/>
          </w:rPr>
          <w:t>Figure 8. A den made by child and adult participants during Session 4.</w:t>
        </w:r>
        <w:r>
          <w:rPr>
            <w:noProof/>
            <w:webHidden/>
          </w:rPr>
          <w:tab/>
        </w:r>
        <w:r>
          <w:rPr>
            <w:noProof/>
            <w:webHidden/>
          </w:rPr>
          <w:fldChar w:fldCharType="begin"/>
        </w:r>
        <w:r>
          <w:rPr>
            <w:noProof/>
            <w:webHidden/>
          </w:rPr>
          <w:instrText xml:space="preserve"> PAGEREF _Toc241401239 \h </w:instrText>
        </w:r>
        <w:r>
          <w:rPr>
            <w:noProof/>
            <w:webHidden/>
          </w:rPr>
        </w:r>
        <w:r>
          <w:rPr>
            <w:noProof/>
            <w:webHidden/>
          </w:rPr>
          <w:fldChar w:fldCharType="separate"/>
        </w:r>
        <w:r>
          <w:rPr>
            <w:noProof/>
            <w:webHidden/>
          </w:rPr>
          <w:t>51</w:t>
        </w:r>
        <w:r>
          <w:rPr>
            <w:noProof/>
            <w:webHidden/>
          </w:rPr>
          <w:fldChar w:fldCharType="end"/>
        </w:r>
      </w:hyperlink>
    </w:p>
    <w:p w14:paraId="2B939646" w14:textId="6E1A04B4"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0" w:history="1">
        <w:r w:rsidRPr="00B5576E">
          <w:rPr>
            <w:rStyle w:val="Hyperlink"/>
            <w:noProof/>
          </w:rPr>
          <w:t>Figure 9. A charcoal drawing by an adult participant during Session 1.</w:t>
        </w:r>
        <w:r>
          <w:rPr>
            <w:noProof/>
            <w:webHidden/>
          </w:rPr>
          <w:tab/>
        </w:r>
        <w:r>
          <w:rPr>
            <w:noProof/>
            <w:webHidden/>
          </w:rPr>
          <w:fldChar w:fldCharType="begin"/>
        </w:r>
        <w:r>
          <w:rPr>
            <w:noProof/>
            <w:webHidden/>
          </w:rPr>
          <w:instrText xml:space="preserve"> PAGEREF _Toc241401240 \h </w:instrText>
        </w:r>
        <w:r>
          <w:rPr>
            <w:noProof/>
            <w:webHidden/>
          </w:rPr>
        </w:r>
        <w:r>
          <w:rPr>
            <w:noProof/>
            <w:webHidden/>
          </w:rPr>
          <w:fldChar w:fldCharType="separate"/>
        </w:r>
        <w:r>
          <w:rPr>
            <w:noProof/>
            <w:webHidden/>
          </w:rPr>
          <w:t>52</w:t>
        </w:r>
        <w:r>
          <w:rPr>
            <w:noProof/>
            <w:webHidden/>
          </w:rPr>
          <w:fldChar w:fldCharType="end"/>
        </w:r>
      </w:hyperlink>
    </w:p>
    <w:p w14:paraId="57F8C276" w14:textId="065187F9"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1" w:history="1">
        <w:r w:rsidRPr="00B5576E">
          <w:rPr>
            <w:rStyle w:val="Hyperlink"/>
            <w:noProof/>
          </w:rPr>
          <w:t>Figure 10. A charcoal drawing by an adult participant during Session 2.</w:t>
        </w:r>
        <w:r>
          <w:rPr>
            <w:noProof/>
            <w:webHidden/>
          </w:rPr>
          <w:tab/>
        </w:r>
        <w:r>
          <w:rPr>
            <w:noProof/>
            <w:webHidden/>
          </w:rPr>
          <w:fldChar w:fldCharType="begin"/>
        </w:r>
        <w:r>
          <w:rPr>
            <w:noProof/>
            <w:webHidden/>
          </w:rPr>
          <w:instrText xml:space="preserve"> PAGEREF _Toc241401241 \h </w:instrText>
        </w:r>
        <w:r>
          <w:rPr>
            <w:noProof/>
            <w:webHidden/>
          </w:rPr>
        </w:r>
        <w:r>
          <w:rPr>
            <w:noProof/>
            <w:webHidden/>
          </w:rPr>
          <w:fldChar w:fldCharType="separate"/>
        </w:r>
        <w:r>
          <w:rPr>
            <w:noProof/>
            <w:webHidden/>
          </w:rPr>
          <w:t>52</w:t>
        </w:r>
        <w:r>
          <w:rPr>
            <w:noProof/>
            <w:webHidden/>
          </w:rPr>
          <w:fldChar w:fldCharType="end"/>
        </w:r>
      </w:hyperlink>
    </w:p>
    <w:p w14:paraId="7D490A32" w14:textId="49562EAB"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2" w:history="1">
        <w:r w:rsidRPr="00B5576E">
          <w:rPr>
            <w:rStyle w:val="Hyperlink"/>
            <w:noProof/>
          </w:rPr>
          <w:t>Figure 11. A football goalie and wooden goal post made by an adult participant, with acorn ball during Session 2.</w:t>
        </w:r>
        <w:r>
          <w:rPr>
            <w:noProof/>
            <w:webHidden/>
          </w:rPr>
          <w:tab/>
        </w:r>
        <w:r>
          <w:rPr>
            <w:noProof/>
            <w:webHidden/>
          </w:rPr>
          <w:fldChar w:fldCharType="begin"/>
        </w:r>
        <w:r>
          <w:rPr>
            <w:noProof/>
            <w:webHidden/>
          </w:rPr>
          <w:instrText xml:space="preserve"> PAGEREF _Toc241401242 \h </w:instrText>
        </w:r>
        <w:r>
          <w:rPr>
            <w:noProof/>
            <w:webHidden/>
          </w:rPr>
        </w:r>
        <w:r>
          <w:rPr>
            <w:noProof/>
            <w:webHidden/>
          </w:rPr>
          <w:fldChar w:fldCharType="separate"/>
        </w:r>
        <w:r>
          <w:rPr>
            <w:noProof/>
            <w:webHidden/>
          </w:rPr>
          <w:t>54</w:t>
        </w:r>
        <w:r>
          <w:rPr>
            <w:noProof/>
            <w:webHidden/>
          </w:rPr>
          <w:fldChar w:fldCharType="end"/>
        </w:r>
      </w:hyperlink>
    </w:p>
    <w:p w14:paraId="76191E7D" w14:textId="33BF1925"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3" w:history="1">
        <w:r w:rsidRPr="00B5576E">
          <w:rPr>
            <w:rStyle w:val="Hyperlink"/>
            <w:noProof/>
          </w:rPr>
          <w:t>Figure 12. Clay creatures made by adult participants during Session 4.</w:t>
        </w:r>
        <w:r>
          <w:rPr>
            <w:noProof/>
            <w:webHidden/>
          </w:rPr>
          <w:tab/>
        </w:r>
        <w:r>
          <w:rPr>
            <w:noProof/>
            <w:webHidden/>
          </w:rPr>
          <w:fldChar w:fldCharType="begin"/>
        </w:r>
        <w:r>
          <w:rPr>
            <w:noProof/>
            <w:webHidden/>
          </w:rPr>
          <w:instrText xml:space="preserve"> PAGEREF _Toc241401243 \h </w:instrText>
        </w:r>
        <w:r>
          <w:rPr>
            <w:noProof/>
            <w:webHidden/>
          </w:rPr>
        </w:r>
        <w:r>
          <w:rPr>
            <w:noProof/>
            <w:webHidden/>
          </w:rPr>
          <w:fldChar w:fldCharType="separate"/>
        </w:r>
        <w:r>
          <w:rPr>
            <w:noProof/>
            <w:webHidden/>
          </w:rPr>
          <w:t>55</w:t>
        </w:r>
        <w:r>
          <w:rPr>
            <w:noProof/>
            <w:webHidden/>
          </w:rPr>
          <w:fldChar w:fldCharType="end"/>
        </w:r>
      </w:hyperlink>
    </w:p>
    <w:p w14:paraId="3CB3AB34" w14:textId="0616726E"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4" w:history="1">
        <w:r w:rsidRPr="00B5576E">
          <w:rPr>
            <w:rStyle w:val="Hyperlink"/>
            <w:noProof/>
          </w:rPr>
          <w:t>Figure 13 Experiences of Well-being.</w:t>
        </w:r>
        <w:r>
          <w:rPr>
            <w:noProof/>
            <w:webHidden/>
          </w:rPr>
          <w:tab/>
        </w:r>
        <w:r>
          <w:rPr>
            <w:noProof/>
            <w:webHidden/>
          </w:rPr>
          <w:fldChar w:fldCharType="begin"/>
        </w:r>
        <w:r>
          <w:rPr>
            <w:noProof/>
            <w:webHidden/>
          </w:rPr>
          <w:instrText xml:space="preserve"> PAGEREF _Toc241401244 \h </w:instrText>
        </w:r>
        <w:r>
          <w:rPr>
            <w:noProof/>
            <w:webHidden/>
          </w:rPr>
        </w:r>
        <w:r>
          <w:rPr>
            <w:noProof/>
            <w:webHidden/>
          </w:rPr>
          <w:fldChar w:fldCharType="separate"/>
        </w:r>
        <w:r>
          <w:rPr>
            <w:noProof/>
            <w:webHidden/>
          </w:rPr>
          <w:t>56</w:t>
        </w:r>
        <w:r>
          <w:rPr>
            <w:noProof/>
            <w:webHidden/>
          </w:rPr>
          <w:fldChar w:fldCharType="end"/>
        </w:r>
      </w:hyperlink>
    </w:p>
    <w:p w14:paraId="53BBC53A" w14:textId="33B735A0"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5" w:history="1">
        <w:r w:rsidRPr="00B5576E">
          <w:rPr>
            <w:rStyle w:val="Hyperlink"/>
            <w:noProof/>
          </w:rPr>
          <w:t>Figure 14 :  Clay faces made by an adult participant during Session 1.</w:t>
        </w:r>
        <w:r>
          <w:rPr>
            <w:noProof/>
            <w:webHidden/>
          </w:rPr>
          <w:tab/>
        </w:r>
        <w:r>
          <w:rPr>
            <w:noProof/>
            <w:webHidden/>
          </w:rPr>
          <w:fldChar w:fldCharType="begin"/>
        </w:r>
        <w:r>
          <w:rPr>
            <w:noProof/>
            <w:webHidden/>
          </w:rPr>
          <w:instrText xml:space="preserve"> PAGEREF _Toc241401245 \h </w:instrText>
        </w:r>
        <w:r>
          <w:rPr>
            <w:noProof/>
            <w:webHidden/>
          </w:rPr>
        </w:r>
        <w:r>
          <w:rPr>
            <w:noProof/>
            <w:webHidden/>
          </w:rPr>
          <w:fldChar w:fldCharType="separate"/>
        </w:r>
        <w:r>
          <w:rPr>
            <w:noProof/>
            <w:webHidden/>
          </w:rPr>
          <w:t>58</w:t>
        </w:r>
        <w:r>
          <w:rPr>
            <w:noProof/>
            <w:webHidden/>
          </w:rPr>
          <w:fldChar w:fldCharType="end"/>
        </w:r>
      </w:hyperlink>
    </w:p>
    <w:p w14:paraId="658A2C04" w14:textId="54A21323"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6" w:history="1">
        <w:r w:rsidRPr="00B5576E">
          <w:rPr>
            <w:rStyle w:val="Hyperlink"/>
            <w:noProof/>
          </w:rPr>
          <w:t>Figure 15 A dog created in clay by an adult participant for their child during Session 2.</w:t>
        </w:r>
        <w:r>
          <w:rPr>
            <w:noProof/>
            <w:webHidden/>
          </w:rPr>
          <w:tab/>
        </w:r>
        <w:r>
          <w:rPr>
            <w:noProof/>
            <w:webHidden/>
          </w:rPr>
          <w:fldChar w:fldCharType="begin"/>
        </w:r>
        <w:r>
          <w:rPr>
            <w:noProof/>
            <w:webHidden/>
          </w:rPr>
          <w:instrText xml:space="preserve"> PAGEREF _Toc241401246 \h </w:instrText>
        </w:r>
        <w:r>
          <w:rPr>
            <w:noProof/>
            <w:webHidden/>
          </w:rPr>
        </w:r>
        <w:r>
          <w:rPr>
            <w:noProof/>
            <w:webHidden/>
          </w:rPr>
          <w:fldChar w:fldCharType="separate"/>
        </w:r>
        <w:r>
          <w:rPr>
            <w:noProof/>
            <w:webHidden/>
          </w:rPr>
          <w:t>60</w:t>
        </w:r>
        <w:r>
          <w:rPr>
            <w:noProof/>
            <w:webHidden/>
          </w:rPr>
          <w:fldChar w:fldCharType="end"/>
        </w:r>
      </w:hyperlink>
    </w:p>
    <w:p w14:paraId="00C78F84" w14:textId="6AA64412"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7" w:history="1">
        <w:r w:rsidRPr="00B5576E">
          <w:rPr>
            <w:rStyle w:val="Hyperlink"/>
            <w:noProof/>
          </w:rPr>
          <w:t>Figure 16. Motivations for adult participation.</w:t>
        </w:r>
        <w:r>
          <w:rPr>
            <w:noProof/>
            <w:webHidden/>
          </w:rPr>
          <w:tab/>
        </w:r>
        <w:r>
          <w:rPr>
            <w:noProof/>
            <w:webHidden/>
          </w:rPr>
          <w:fldChar w:fldCharType="begin"/>
        </w:r>
        <w:r>
          <w:rPr>
            <w:noProof/>
            <w:webHidden/>
          </w:rPr>
          <w:instrText xml:space="preserve"> PAGEREF _Toc241401247 \h </w:instrText>
        </w:r>
        <w:r>
          <w:rPr>
            <w:noProof/>
            <w:webHidden/>
          </w:rPr>
        </w:r>
        <w:r>
          <w:rPr>
            <w:noProof/>
            <w:webHidden/>
          </w:rPr>
          <w:fldChar w:fldCharType="separate"/>
        </w:r>
        <w:r>
          <w:rPr>
            <w:noProof/>
            <w:webHidden/>
          </w:rPr>
          <w:t>61</w:t>
        </w:r>
        <w:r>
          <w:rPr>
            <w:noProof/>
            <w:webHidden/>
          </w:rPr>
          <w:fldChar w:fldCharType="end"/>
        </w:r>
      </w:hyperlink>
    </w:p>
    <w:p w14:paraId="02D96A50" w14:textId="7C75BF4A"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8" w:history="1">
        <w:r w:rsidRPr="00B5576E">
          <w:rPr>
            <w:rStyle w:val="Hyperlink"/>
            <w:noProof/>
          </w:rPr>
          <w:t>Figure 17. A den made by adult and child participants.</w:t>
        </w:r>
        <w:r>
          <w:rPr>
            <w:noProof/>
            <w:webHidden/>
          </w:rPr>
          <w:tab/>
        </w:r>
        <w:r>
          <w:rPr>
            <w:noProof/>
            <w:webHidden/>
          </w:rPr>
          <w:fldChar w:fldCharType="begin"/>
        </w:r>
        <w:r>
          <w:rPr>
            <w:noProof/>
            <w:webHidden/>
          </w:rPr>
          <w:instrText xml:space="preserve"> PAGEREF _Toc241401248 \h </w:instrText>
        </w:r>
        <w:r>
          <w:rPr>
            <w:noProof/>
            <w:webHidden/>
          </w:rPr>
        </w:r>
        <w:r>
          <w:rPr>
            <w:noProof/>
            <w:webHidden/>
          </w:rPr>
          <w:fldChar w:fldCharType="separate"/>
        </w:r>
        <w:r>
          <w:rPr>
            <w:noProof/>
            <w:webHidden/>
          </w:rPr>
          <w:t>63</w:t>
        </w:r>
        <w:r>
          <w:rPr>
            <w:noProof/>
            <w:webHidden/>
          </w:rPr>
          <w:fldChar w:fldCharType="end"/>
        </w:r>
      </w:hyperlink>
    </w:p>
    <w:p w14:paraId="69D02ABF" w14:textId="2A9FB31F"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49" w:history="1">
        <w:r w:rsidRPr="00B5576E">
          <w:rPr>
            <w:rStyle w:val="Hyperlink"/>
            <w:noProof/>
          </w:rPr>
          <w:t>Figure 18. Nature prints created by adult and child participants during Session 4.</w:t>
        </w:r>
        <w:r>
          <w:rPr>
            <w:noProof/>
            <w:webHidden/>
          </w:rPr>
          <w:tab/>
        </w:r>
        <w:r>
          <w:rPr>
            <w:noProof/>
            <w:webHidden/>
          </w:rPr>
          <w:fldChar w:fldCharType="begin"/>
        </w:r>
        <w:r>
          <w:rPr>
            <w:noProof/>
            <w:webHidden/>
          </w:rPr>
          <w:instrText xml:space="preserve"> PAGEREF _Toc241401249 \h </w:instrText>
        </w:r>
        <w:r>
          <w:rPr>
            <w:noProof/>
            <w:webHidden/>
          </w:rPr>
        </w:r>
        <w:r>
          <w:rPr>
            <w:noProof/>
            <w:webHidden/>
          </w:rPr>
          <w:fldChar w:fldCharType="separate"/>
        </w:r>
        <w:r>
          <w:rPr>
            <w:noProof/>
            <w:webHidden/>
          </w:rPr>
          <w:t>65</w:t>
        </w:r>
        <w:r>
          <w:rPr>
            <w:noProof/>
            <w:webHidden/>
          </w:rPr>
          <w:fldChar w:fldCharType="end"/>
        </w:r>
      </w:hyperlink>
    </w:p>
    <w:p w14:paraId="7204C2C0" w14:textId="72F61A74" w:rsidR="00A840EB" w:rsidRDefault="00A840EB">
      <w:pPr>
        <w:pStyle w:val="TableofFigures"/>
        <w:tabs>
          <w:tab w:val="right" w:leader="dot" w:pos="9016"/>
        </w:tabs>
        <w:rPr>
          <w:rFonts w:asciiTheme="minorHAnsi" w:hAnsiTheme="minorHAnsi"/>
          <w:noProof/>
          <w:kern w:val="2"/>
          <w:lang w:val="en-US" w:eastAsia="en-US"/>
          <w14:ligatures w14:val="standardContextual"/>
        </w:rPr>
      </w:pPr>
      <w:hyperlink w:anchor="_Toc241401250" w:history="1">
        <w:r w:rsidRPr="00B5576E">
          <w:rPr>
            <w:rStyle w:val="Hyperlink"/>
            <w:noProof/>
          </w:rPr>
          <w:t>Figure 19. Children in the stream during Session 2.</w:t>
        </w:r>
        <w:r>
          <w:rPr>
            <w:noProof/>
            <w:webHidden/>
          </w:rPr>
          <w:tab/>
        </w:r>
        <w:r>
          <w:rPr>
            <w:noProof/>
            <w:webHidden/>
          </w:rPr>
          <w:fldChar w:fldCharType="begin"/>
        </w:r>
        <w:r>
          <w:rPr>
            <w:noProof/>
            <w:webHidden/>
          </w:rPr>
          <w:instrText xml:space="preserve"> PAGEREF _Toc241401250 \h </w:instrText>
        </w:r>
        <w:r>
          <w:rPr>
            <w:noProof/>
            <w:webHidden/>
          </w:rPr>
        </w:r>
        <w:r>
          <w:rPr>
            <w:noProof/>
            <w:webHidden/>
          </w:rPr>
          <w:fldChar w:fldCharType="separate"/>
        </w:r>
        <w:r>
          <w:rPr>
            <w:noProof/>
            <w:webHidden/>
          </w:rPr>
          <w:t>71</w:t>
        </w:r>
        <w:r>
          <w:rPr>
            <w:noProof/>
            <w:webHidden/>
          </w:rPr>
          <w:fldChar w:fldCharType="end"/>
        </w:r>
      </w:hyperlink>
    </w:p>
    <w:p w14:paraId="0B613BAC" w14:textId="3DC5A2DB" w:rsidR="00B6236F" w:rsidRPr="00F14C02" w:rsidRDefault="00097F5B" w:rsidP="00D459E7">
      <w:pPr>
        <w:pStyle w:val="Heading1"/>
      </w:pPr>
      <w:r w:rsidRPr="00F14C02">
        <w:fldChar w:fldCharType="end"/>
      </w:r>
      <w:r w:rsidR="00836447" w:rsidRPr="00F14C02">
        <w:t xml:space="preserve"> </w:t>
      </w:r>
    </w:p>
    <w:p w14:paraId="58914D50" w14:textId="77777777" w:rsidR="00FD4A60" w:rsidRPr="00F14C02" w:rsidRDefault="00FD4A60">
      <w:pPr>
        <w:spacing w:line="279" w:lineRule="auto"/>
        <w:rPr>
          <w:rFonts w:asciiTheme="majorHAnsi" w:eastAsiaTheme="majorEastAsia" w:hAnsiTheme="majorHAnsi" w:cstheme="majorBidi"/>
          <w:color w:val="0F4761" w:themeColor="accent1" w:themeShade="BF"/>
          <w:sz w:val="40"/>
          <w:szCs w:val="40"/>
        </w:rPr>
      </w:pPr>
      <w:r w:rsidRPr="00F14C02">
        <w:br w:type="page"/>
      </w:r>
    </w:p>
    <w:p w14:paraId="6C942105" w14:textId="171D429D" w:rsidR="00B6236F" w:rsidRPr="00F14C02" w:rsidRDefault="007C79B2" w:rsidP="00D459E7">
      <w:pPr>
        <w:pStyle w:val="Heading1"/>
      </w:pPr>
      <w:bookmarkStart w:id="6" w:name="_Toc241328690"/>
      <w:r w:rsidRPr="00F14C02">
        <w:rPr>
          <w:rFonts w:ascii="Aptos Display" w:eastAsia="Aptos Display" w:hAnsi="Aptos Display" w:cs="Aptos Display"/>
        </w:rPr>
        <w:lastRenderedPageBreak/>
        <w:t>C</w:t>
      </w:r>
      <w:r w:rsidR="48A2D369" w:rsidRPr="00F14C02">
        <w:rPr>
          <w:rFonts w:ascii="Aptos Display" w:eastAsia="Aptos Display" w:hAnsi="Aptos Display" w:cs="Aptos Display"/>
        </w:rPr>
        <w:t>HAPTER 1</w:t>
      </w:r>
      <w:r w:rsidR="4088446A" w:rsidRPr="00F14C02">
        <w:rPr>
          <w:rFonts w:ascii="Aptos Display" w:eastAsia="Aptos Display" w:hAnsi="Aptos Display" w:cs="Aptos Display"/>
        </w:rPr>
        <w:t>:</w:t>
      </w:r>
      <w:r w:rsidR="4088446A" w:rsidRPr="00F14C02">
        <w:t xml:space="preserve"> Introduction</w:t>
      </w:r>
      <w:bookmarkEnd w:id="6"/>
    </w:p>
    <w:p w14:paraId="32C89375" w14:textId="25C81AAD" w:rsidR="00B6236F" w:rsidRPr="00F14C02" w:rsidRDefault="00B6236F" w:rsidP="00D459E7"/>
    <w:p w14:paraId="0933D5DE" w14:textId="111D2D15" w:rsidR="00B6236F" w:rsidRPr="00F14C02" w:rsidRDefault="48A2D369" w:rsidP="00D459E7">
      <w:pPr>
        <w:pStyle w:val="Heading3"/>
      </w:pPr>
      <w:bookmarkStart w:id="7" w:name="_Toc241328691"/>
      <w:r w:rsidRPr="00F14C02">
        <w:t>1.1 Why Play?</w:t>
      </w:r>
      <w:bookmarkEnd w:id="7"/>
    </w:p>
    <w:p w14:paraId="5D8D17A1" w14:textId="558CB50B" w:rsidR="00B6236F" w:rsidRPr="00F14C02" w:rsidRDefault="48A2D369" w:rsidP="00D459E7">
      <w:pPr>
        <w:pStyle w:val="Heading4"/>
        <w:rPr>
          <w:rFonts w:ascii="Times New Roman" w:eastAsia="Times New Roman" w:hAnsi="Times New Roman" w:cs="Times New Roman"/>
          <w:sz w:val="32"/>
          <w:szCs w:val="32"/>
        </w:rPr>
      </w:pPr>
      <w:bookmarkStart w:id="8" w:name="_Toc241328692"/>
      <w:r w:rsidRPr="00F14C02">
        <w:t>Background</w:t>
      </w:r>
      <w:bookmarkEnd w:id="8"/>
    </w:p>
    <w:p w14:paraId="3D399F82" w14:textId="16A3649C" w:rsidR="00B6236F" w:rsidRPr="00F14C02" w:rsidRDefault="48A2D369" w:rsidP="00D459E7">
      <w:r w:rsidRPr="00F14C02">
        <w:t>The rationale for focusing on adult play stems from the recognition that play is a fundamental aspect of human development and well-being, yet it is often underrepresented in adult life. As societal pressures increase, adults face significant mental health challenges, including stress and social isolation. Outdoor play presents an accessible means to mitigate these issues by facilitating relaxation, creativity, and community engagement. The outdoor element combines play with nature. Nature contact and</w:t>
      </w:r>
      <w:r w:rsidR="00237C4F" w:rsidRPr="00F14C02">
        <w:t xml:space="preserve"> </w:t>
      </w:r>
      <w:r w:rsidRPr="00F14C02">
        <w:t>importantly connection is shown to have a positive effect on well-being. This focus aligns with contemporary discussions around holistic experiences, lifelong learning, biophilia and eco</w:t>
      </w:r>
      <w:r w:rsidR="00237C4F" w:rsidRPr="00F14C02">
        <w:t>-</w:t>
      </w:r>
      <w:r w:rsidRPr="00F14C02">
        <w:t>psychology</w:t>
      </w:r>
      <w:r w:rsidR="00237C4F" w:rsidRPr="00F14C02">
        <w:t>,</w:t>
      </w:r>
      <w:r w:rsidRPr="00F14C02">
        <w:t xml:space="preserve"> reinforcing the importance of playful experiences across all age groups in the outdoors. </w:t>
      </w:r>
    </w:p>
    <w:p w14:paraId="1EE4330D" w14:textId="673C1438" w:rsidR="00B6236F" w:rsidRPr="00F14C02" w:rsidRDefault="48A2D369" w:rsidP="00D459E7">
      <w:r w:rsidRPr="00F14C02">
        <w:t xml:space="preserve">Play is strongly associated with childhood. Through play, children engage in flexible thought, emotional exploration, and cooperative interaction; skills that form the basis for later learning and social competence. It can support problem solving, creative thinking, collaborative learning, and emotional resilience (Gray, 2013). Adults play, but the way they view and describe play can be very different. </w:t>
      </w:r>
      <w:r w:rsidR="57C3D75B" w:rsidRPr="00F14C02">
        <w:t>O</w:t>
      </w:r>
      <w:r w:rsidR="711484CC" w:rsidRPr="00F14C02">
        <w:t xml:space="preserve">ther outdoor activities </w:t>
      </w:r>
      <w:r w:rsidR="3B5F5E57" w:rsidRPr="00F14C02">
        <w:t>s</w:t>
      </w:r>
      <w:r w:rsidRPr="00F14C02">
        <w:t>uch as walking, spending time outdoors or supervising children</w:t>
      </w:r>
      <w:r w:rsidR="7BD210A6" w:rsidRPr="00F14C02">
        <w:t xml:space="preserve"> may be seen as play to adults</w:t>
      </w:r>
      <w:r w:rsidRPr="00F14C02">
        <w:t xml:space="preserve">. </w:t>
      </w:r>
      <w:r w:rsidR="7635E31E" w:rsidRPr="00F14C02">
        <w:t xml:space="preserve">This raises questions about what is recognised as adult play and whether adults see themselves as people who play. The research focuses on adult play within a family outdoor experience, </w:t>
      </w:r>
      <w:r w:rsidR="00E20A78" w:rsidRPr="00F14C02">
        <w:t>which</w:t>
      </w:r>
      <w:r w:rsidR="00404C26" w:rsidRPr="00F14C02">
        <w:t xml:space="preserve"> for the purposes of this study</w:t>
      </w:r>
      <w:r w:rsidR="00E20A78" w:rsidRPr="00F14C02">
        <w:t xml:space="preserve"> consists of</w:t>
      </w:r>
      <w:r w:rsidR="7635E31E" w:rsidRPr="00F14C02">
        <w:t xml:space="preserve"> adults and children </w:t>
      </w:r>
      <w:r w:rsidR="009F7D68" w:rsidRPr="00F14C02">
        <w:t xml:space="preserve">in a planned outdoor experience </w:t>
      </w:r>
      <w:r w:rsidR="7635E31E" w:rsidRPr="00F14C02">
        <w:t>shar</w:t>
      </w:r>
      <w:r w:rsidR="009F7D68" w:rsidRPr="00F14C02">
        <w:t>ing</w:t>
      </w:r>
      <w:r w:rsidR="7635E31E" w:rsidRPr="00F14C02">
        <w:t xml:space="preserve"> activities within a woodland setting.</w:t>
      </w:r>
    </w:p>
    <w:p w14:paraId="1E458C44" w14:textId="44D633D9" w:rsidR="00B6236F" w:rsidRPr="00F14C02" w:rsidRDefault="48A2D369" w:rsidP="00D459E7">
      <w:r w:rsidRPr="00F14C02">
        <w:t xml:space="preserve">The woodland setting provides a range of natural and open-ended materials that can be used in different ways. Sticks, clay, water, fire, and natural materials can support creative, physical, imaginative and exploratory activities without necessarily requiring fixed outcomes. Being outdoors also creates opportunities for adults and children to </w:t>
      </w:r>
      <w:r w:rsidRPr="00F14C02">
        <w:lastRenderedPageBreak/>
        <w:t xml:space="preserve">share experiences in the natural world. However, adults do not always </w:t>
      </w:r>
      <w:r w:rsidR="357941C5" w:rsidRPr="00F14C02">
        <w:t>access and engage in the play</w:t>
      </w:r>
      <w:r w:rsidRPr="00F14C02">
        <w:t xml:space="preserve"> opportunities</w:t>
      </w:r>
      <w:r w:rsidR="21247158" w:rsidRPr="00F14C02">
        <w:t xml:space="preserve"> available to them</w:t>
      </w:r>
      <w:r w:rsidRPr="00F14C02">
        <w:t xml:space="preserve">. </w:t>
      </w:r>
    </w:p>
    <w:p w14:paraId="4A2A8475" w14:textId="6472A638" w:rsidR="00B6236F" w:rsidRPr="00F14C02" w:rsidRDefault="48A2D369" w:rsidP="00D459E7">
      <w:r w:rsidRPr="00F14C02">
        <w:t>Play does not abruptly end in the transition from child to adult, but adult life can reinforce the shift away from play. Work obligations, family responsibilities, and societal values that associate seriousness with success may reduce both time and inclination to play. This could also be important because play does not necessarily appear to be understood or valued in the same way across social and cultural contexts</w:t>
      </w:r>
      <w:r w:rsidR="0C3E3826" w:rsidRPr="00F14C02">
        <w:t xml:space="preserve"> or </w:t>
      </w:r>
      <w:r w:rsidRPr="00F14C02">
        <w:t>when considering adult playfulness</w:t>
      </w:r>
      <w:r w:rsidR="2792605C" w:rsidRPr="00F14C02">
        <w:t>.</w:t>
      </w:r>
      <w:r w:rsidRPr="00F14C02">
        <w:t xml:space="preserve"> </w:t>
      </w:r>
      <w:r w:rsidR="55E09708" w:rsidRPr="00F14C02">
        <w:t>A</w:t>
      </w:r>
      <w:r w:rsidRPr="00F14C02">
        <w:t>s playfulness may not simply depend on an individual's personality or willingness to play</w:t>
      </w:r>
      <w:r w:rsidR="47808873" w:rsidRPr="00F14C02">
        <w:t>; t</w:t>
      </w:r>
      <w:r w:rsidRPr="00F14C02">
        <w:t xml:space="preserve">he environment and social situation may also influence whether that playfulness is expressed. </w:t>
      </w:r>
    </w:p>
    <w:p w14:paraId="3F7484CB" w14:textId="5B325EAF" w:rsidR="00B6236F" w:rsidRPr="00F14C02" w:rsidRDefault="00B6236F" w:rsidP="00D459E7"/>
    <w:p w14:paraId="5DEB49A7" w14:textId="2D814890" w:rsidR="00B6236F" w:rsidRPr="00F14C02" w:rsidRDefault="2155C75E" w:rsidP="00D459E7">
      <w:pPr>
        <w:pStyle w:val="Heading4"/>
      </w:pPr>
      <w:bookmarkStart w:id="9" w:name="_Toc241328693"/>
      <w:r w:rsidRPr="00F14C02">
        <w:t>The problem</w:t>
      </w:r>
      <w:bookmarkEnd w:id="9"/>
    </w:p>
    <w:p w14:paraId="58A9445E" w14:textId="6BF6E332" w:rsidR="00B6236F" w:rsidRPr="00F14C02" w:rsidRDefault="2155C75E" w:rsidP="00D459E7">
      <w:r w:rsidRPr="00F14C02">
        <w:t xml:space="preserve">Although play is </w:t>
      </w:r>
      <w:r w:rsidR="053E49D4" w:rsidRPr="00F14C02">
        <w:t>widely</w:t>
      </w:r>
      <w:r w:rsidRPr="00F14C02">
        <w:t xml:space="preserve"> recognised as important for well-being and development, it is often associated with childhood and given less attention in adult life, particularly within outdoor experience</w:t>
      </w:r>
      <w:r w:rsidR="37611EB8" w:rsidRPr="00F14C02">
        <w:t xml:space="preserve">s. There is a gap in understanding how adults experience and participate in outdoor play, and what enables or prevents them from seeing themselves as players within a family outdoor setting. </w:t>
      </w:r>
    </w:p>
    <w:p w14:paraId="6930CCB7" w14:textId="76EA7004" w:rsidR="00B6236F" w:rsidRPr="00F14C02" w:rsidRDefault="00B6236F" w:rsidP="00D459E7"/>
    <w:p w14:paraId="02159BEC" w14:textId="1A744B5E" w:rsidR="00B6236F" w:rsidRPr="00B479DD" w:rsidRDefault="2155C75E" w:rsidP="001F559F">
      <w:pPr>
        <w:pStyle w:val="Heading3"/>
        <w:rPr>
          <w:rFonts w:ascii="Aptos Display" w:eastAsia="Aptos Display" w:hAnsi="Aptos Display" w:cs="Aptos Display"/>
          <w:sz w:val="32"/>
          <w:szCs w:val="32"/>
        </w:rPr>
      </w:pPr>
      <w:bookmarkStart w:id="10" w:name="_Toc241328694"/>
      <w:r w:rsidRPr="00F14C02">
        <w:t>1.2 Research Aim</w:t>
      </w:r>
      <w:bookmarkEnd w:id="10"/>
    </w:p>
    <w:p w14:paraId="0991EF37" w14:textId="3ADF120D" w:rsidR="00B6236F" w:rsidRPr="00F14C02" w:rsidRDefault="48A2D369" w:rsidP="00D459E7">
      <w:r w:rsidRPr="00F14C02">
        <w:t xml:space="preserve">The research aim is </w:t>
      </w:r>
      <w:r w:rsidRPr="00F14C02">
        <w:rPr>
          <w:b/>
          <w:bCs/>
        </w:rPr>
        <w:t>to gain a better understanding of adult outdoor play</w:t>
      </w:r>
      <w:r w:rsidRPr="00F14C02">
        <w:t xml:space="preserve"> and explore the impact of an outdoor family play session on well-being and playfulness, to further the limited research on adult play in the outdoors.</w:t>
      </w:r>
    </w:p>
    <w:p w14:paraId="4973CB9C" w14:textId="0A9D5541" w:rsidR="00B6236F" w:rsidRPr="00F14C02" w:rsidRDefault="48A2D369" w:rsidP="00D459E7">
      <w:r w:rsidRPr="00F14C02">
        <w:t xml:space="preserve">The study explores adult participation in a family woodland experience through a mixed-methods approach. It considers the types of play adults engage in. Their reasons for participating, the role of the outdoor setting and the barriers that may prevent or limit participation. It also considers whether participation is associated with changes in well-being and adult playfulness. </w:t>
      </w:r>
    </w:p>
    <w:p w14:paraId="2A604A69" w14:textId="0B704C64" w:rsidR="00B6236F" w:rsidRPr="00F14C02" w:rsidRDefault="00B6236F" w:rsidP="00D459E7"/>
    <w:p w14:paraId="714ADF70" w14:textId="78EAA404" w:rsidR="00B6236F" w:rsidRPr="00F14C02" w:rsidRDefault="48A2D369" w:rsidP="00B479DD">
      <w:pPr>
        <w:pStyle w:val="Heading3"/>
      </w:pPr>
      <w:bookmarkStart w:id="11" w:name="_Toc241328695"/>
      <w:r w:rsidRPr="00F14C02">
        <w:lastRenderedPageBreak/>
        <w:t>1.3 Research question</w:t>
      </w:r>
      <w:bookmarkEnd w:id="11"/>
    </w:p>
    <w:p w14:paraId="02DCE0DE" w14:textId="6A5DA535" w:rsidR="00B6236F" w:rsidRPr="00F14C02" w:rsidRDefault="48A2D369" w:rsidP="00D459E7">
      <w:r w:rsidRPr="00F14C02">
        <w:t xml:space="preserve">The primary research question guiding this dissertation is: </w:t>
      </w:r>
    </w:p>
    <w:p w14:paraId="7B4CEFB1" w14:textId="02E6C203" w:rsidR="00B6236F" w:rsidRPr="00F14C02" w:rsidRDefault="48A2D369" w:rsidP="00D459E7">
      <w:r w:rsidRPr="00F14C02">
        <w:t>What elements of adult play are witnessed in a family outdoor experience, and how do they enhance adult well-being and playfulness?</w:t>
      </w:r>
    </w:p>
    <w:p w14:paraId="38C8E11A" w14:textId="73BCB159" w:rsidR="00B6236F" w:rsidRPr="00F14C02" w:rsidRDefault="48A2D369" w:rsidP="00D459E7">
      <w:r w:rsidRPr="00F14C02">
        <w:t xml:space="preserve">The research question </w:t>
      </w:r>
      <w:r w:rsidR="21F5D114" w:rsidRPr="00F14C02">
        <w:t>explores how adults engage with play in a family outdoor setting and the factors that may support or limit their participation.</w:t>
      </w:r>
    </w:p>
    <w:p w14:paraId="3D0EAA14" w14:textId="002CB040" w:rsidR="00B6236F" w:rsidRPr="00F14C02" w:rsidRDefault="00B6236F" w:rsidP="00D459E7"/>
    <w:p w14:paraId="3F3F5BC9" w14:textId="73CEEFBD" w:rsidR="00B6236F" w:rsidRPr="00F14C02" w:rsidRDefault="48A2D369" w:rsidP="00B479DD">
      <w:pPr>
        <w:pStyle w:val="Heading3"/>
      </w:pPr>
      <w:bookmarkStart w:id="12" w:name="_Toc241328696"/>
      <w:r w:rsidRPr="00F14C02">
        <w:t>1.4 Research objectives</w:t>
      </w:r>
      <w:bookmarkEnd w:id="12"/>
    </w:p>
    <w:p w14:paraId="0B2BFB4C" w14:textId="567974EF" w:rsidR="00B6236F" w:rsidRPr="00F14C02" w:rsidRDefault="48A2D369" w:rsidP="00D459E7">
      <w:r w:rsidRPr="00F14C02">
        <w:t>To address this question, the following objectives were pursued:</w:t>
      </w:r>
    </w:p>
    <w:p w14:paraId="38514ECB" w14:textId="20614BCB" w:rsidR="00B6236F" w:rsidRPr="00F14C02" w:rsidRDefault="48A2D369" w:rsidP="00D459E7">
      <w:pPr>
        <w:pStyle w:val="ListParagraph"/>
        <w:numPr>
          <w:ilvl w:val="0"/>
          <w:numId w:val="1"/>
        </w:numPr>
      </w:pPr>
      <w:r w:rsidRPr="00F14C02">
        <w:t xml:space="preserve">To define what is meant by adult outdoor play / playfulness. </w:t>
      </w:r>
    </w:p>
    <w:p w14:paraId="14F027EF" w14:textId="325C65F8" w:rsidR="00B6236F" w:rsidRPr="00F14C02" w:rsidRDefault="48A2D369" w:rsidP="00D459E7">
      <w:pPr>
        <w:pStyle w:val="ListParagraph"/>
        <w:numPr>
          <w:ilvl w:val="0"/>
          <w:numId w:val="1"/>
        </w:numPr>
      </w:pPr>
      <w:r w:rsidRPr="00F14C02">
        <w:t xml:space="preserve">To critically evaluate the types of outdoor play that adults engage in during a family experience within a woodland setting. </w:t>
      </w:r>
    </w:p>
    <w:p w14:paraId="18903EB9" w14:textId="1704FF81" w:rsidR="00B6236F" w:rsidRPr="00F14C02" w:rsidRDefault="48A2D369" w:rsidP="00D459E7">
      <w:pPr>
        <w:pStyle w:val="ListParagraph"/>
        <w:numPr>
          <w:ilvl w:val="0"/>
          <w:numId w:val="1"/>
        </w:numPr>
      </w:pPr>
      <w:r w:rsidRPr="00F14C02">
        <w:t>To explore the motivations for adult participation in outdoor play and its perceived benefits.</w:t>
      </w:r>
    </w:p>
    <w:p w14:paraId="171284B4" w14:textId="7EA0E70B" w:rsidR="00B6236F" w:rsidRPr="00F14C02" w:rsidRDefault="48A2D369" w:rsidP="00D459E7">
      <w:pPr>
        <w:pStyle w:val="ListParagraph"/>
        <w:numPr>
          <w:ilvl w:val="0"/>
          <w:numId w:val="1"/>
        </w:numPr>
      </w:pPr>
      <w:r w:rsidRPr="00F14C02">
        <w:t>To assess how the outdoor setting can effectively encourage playful elements to support adult participation.</w:t>
      </w:r>
    </w:p>
    <w:p w14:paraId="5D2C1A4C" w14:textId="427A9BE4" w:rsidR="00B6236F" w:rsidRPr="00F14C02" w:rsidRDefault="48A2D369" w:rsidP="00D459E7">
      <w:pPr>
        <w:pStyle w:val="ListParagraph"/>
        <w:numPr>
          <w:ilvl w:val="0"/>
          <w:numId w:val="1"/>
        </w:numPr>
      </w:pPr>
      <w:r w:rsidRPr="00F14C02">
        <w:t>To examine the barriers adults face in engaging with outdoor play during a family experience in a woodland setting.</w:t>
      </w:r>
    </w:p>
    <w:p w14:paraId="37AF55F4" w14:textId="1906AE94" w:rsidR="00B6236F" w:rsidRPr="00F14C02" w:rsidRDefault="48A2D369" w:rsidP="00D459E7">
      <w:pPr>
        <w:pStyle w:val="ListParagraph"/>
        <w:numPr>
          <w:ilvl w:val="0"/>
          <w:numId w:val="1"/>
        </w:numPr>
      </w:pPr>
      <w:r w:rsidRPr="00F14C02">
        <w:t>To define what is meant by adult well-being in the outdoors.</w:t>
      </w:r>
    </w:p>
    <w:p w14:paraId="228DC09D" w14:textId="4B2C21E3" w:rsidR="00B6236F" w:rsidRPr="00F14C02" w:rsidRDefault="00B6236F" w:rsidP="00D459E7"/>
    <w:p w14:paraId="063FB15A" w14:textId="65166C27" w:rsidR="00B6236F" w:rsidRPr="00F14C02" w:rsidRDefault="48A2D369" w:rsidP="00D459E7">
      <w:r w:rsidRPr="00F14C02">
        <w:t>These objectives provide a structure for the research and allow both the practical experience of participating in outdoor play an</w:t>
      </w:r>
      <w:r w:rsidR="1119DCDF" w:rsidRPr="00F14C02">
        <w:t>d</w:t>
      </w:r>
      <w:r w:rsidRPr="00F14C02">
        <w:t xml:space="preserve"> the wider ideas surrounding adult playfulness and well-being to be considered. </w:t>
      </w:r>
    </w:p>
    <w:p w14:paraId="05116528" w14:textId="170ABF52" w:rsidR="00B6236F" w:rsidRPr="00F14C02" w:rsidRDefault="00B6236F" w:rsidP="00D459E7"/>
    <w:p w14:paraId="18199DD5" w14:textId="489B5A24" w:rsidR="00B6236F" w:rsidRPr="00F14C02" w:rsidRDefault="48A2D369" w:rsidP="00B479DD">
      <w:pPr>
        <w:pStyle w:val="Heading3"/>
      </w:pPr>
      <w:bookmarkStart w:id="13" w:name="_Toc241328697"/>
      <w:r w:rsidRPr="00F14C02">
        <w:t>1.5 Research context</w:t>
      </w:r>
      <w:bookmarkEnd w:id="13"/>
    </w:p>
    <w:p w14:paraId="5C6221C0" w14:textId="2A46B630" w:rsidR="00B6236F" w:rsidRPr="00F14C02" w:rsidRDefault="48A2D369" w:rsidP="00D459E7">
      <w:r w:rsidRPr="00F14C02">
        <w:t xml:space="preserve">The </w:t>
      </w:r>
      <w:r w:rsidR="433CFCF3" w:rsidRPr="00F14C02">
        <w:t>research</w:t>
      </w:r>
      <w:r w:rsidRPr="00F14C02">
        <w:t xml:space="preserve"> </w:t>
      </w:r>
      <w:r w:rsidR="12ADEF28" w:rsidRPr="00F14C02">
        <w:t xml:space="preserve">was carried out </w:t>
      </w:r>
      <w:r w:rsidR="4473A720" w:rsidRPr="00F14C02">
        <w:t>by the research facilitator observer during</w:t>
      </w:r>
      <w:r w:rsidR="12ADEF28" w:rsidRPr="00F14C02">
        <w:t xml:space="preserve"> family outdoor experiences a</w:t>
      </w:r>
      <w:r w:rsidR="48284670" w:rsidRPr="00F14C02">
        <w:t>t</w:t>
      </w:r>
      <w:r w:rsidR="12ADEF28" w:rsidRPr="00F14C02">
        <w:t xml:space="preserve"> </w:t>
      </w:r>
      <w:proofErr w:type="spellStart"/>
      <w:r w:rsidR="12ADEF28" w:rsidRPr="00F14C02">
        <w:t>Coed</w:t>
      </w:r>
      <w:proofErr w:type="spellEnd"/>
      <w:r w:rsidR="12ADEF28" w:rsidRPr="00F14C02">
        <w:t xml:space="preserve"> </w:t>
      </w:r>
      <w:proofErr w:type="spellStart"/>
      <w:r w:rsidR="12ADEF28" w:rsidRPr="00F14C02">
        <w:t>Ailwyllt</w:t>
      </w:r>
      <w:proofErr w:type="spellEnd"/>
      <w:r w:rsidR="12ADEF28" w:rsidRPr="00F14C02">
        <w:t xml:space="preserve">, a woodland setting where adults and </w:t>
      </w:r>
      <w:r w:rsidR="7C5A6551" w:rsidRPr="00F14C02">
        <w:t>children</w:t>
      </w:r>
      <w:r w:rsidR="12ADEF28" w:rsidRPr="00F14C02">
        <w:t xml:space="preserve"> were invited </w:t>
      </w:r>
      <w:r w:rsidR="12ADEF28" w:rsidRPr="00F14C02">
        <w:lastRenderedPageBreak/>
        <w:t>to take part in a range of play-based outdoor activities. The setting provided natur</w:t>
      </w:r>
      <w:r w:rsidR="13D7FFB1" w:rsidRPr="00F14C02">
        <w:t xml:space="preserve">al and open-ended materials </w:t>
      </w:r>
      <w:r w:rsidR="4F086250" w:rsidRPr="00F14C02">
        <w:t>allowing</w:t>
      </w:r>
      <w:r w:rsidR="13D7FFB1" w:rsidRPr="00F14C02">
        <w:t xml:space="preserve"> opportunities for creative</w:t>
      </w:r>
      <w:r w:rsidR="51393E61" w:rsidRPr="00F14C02">
        <w:t>,</w:t>
      </w:r>
      <w:r w:rsidR="13D7FFB1" w:rsidRPr="00F14C02">
        <w:t xml:space="preserve"> physical, imaginative and exploratory play.</w:t>
      </w:r>
    </w:p>
    <w:p w14:paraId="5788FABF" w14:textId="69792C3B" w:rsidR="00B6236F" w:rsidRPr="00F14C02" w:rsidRDefault="13D7FFB1" w:rsidP="00D459E7">
      <w:r w:rsidRPr="00F14C02">
        <w:t xml:space="preserve">The family context is important because adults </w:t>
      </w:r>
      <w:r w:rsidR="483D0000" w:rsidRPr="00F14C02">
        <w:t xml:space="preserve">may </w:t>
      </w:r>
      <w:r w:rsidRPr="00F14C02">
        <w:t xml:space="preserve">attend outdoor </w:t>
      </w:r>
      <w:r w:rsidR="3B797A90" w:rsidRPr="00F14C02">
        <w:t>sessions</w:t>
      </w:r>
      <w:r w:rsidRPr="00F14C02">
        <w:t xml:space="preserve"> for their children </w:t>
      </w:r>
      <w:r w:rsidR="1CC0C808" w:rsidRPr="00F14C02">
        <w:t>or to spend time as a family together</w:t>
      </w:r>
      <w:r w:rsidRPr="00F14C02">
        <w:t xml:space="preserve"> th</w:t>
      </w:r>
      <w:r w:rsidR="23DCDBDB" w:rsidRPr="00F14C02">
        <w:t>an</w:t>
      </w:r>
      <w:r w:rsidRPr="00F14C02">
        <w:t xml:space="preserve"> specifically to play themselves</w:t>
      </w:r>
      <w:r w:rsidR="3D0A812F" w:rsidRPr="00F14C02">
        <w:t xml:space="preserve"> </w:t>
      </w:r>
      <w:r w:rsidR="1078FA31" w:rsidRPr="00F14C02">
        <w:t>(Refshauge, Stigsdotter and Cosco</w:t>
      </w:r>
      <w:r w:rsidR="38DDC1DE" w:rsidRPr="00F14C02">
        <w:t>,</w:t>
      </w:r>
      <w:r w:rsidR="1078FA31" w:rsidRPr="00F14C02">
        <w:t xml:space="preserve"> 2012)</w:t>
      </w:r>
      <w:r w:rsidRPr="00F14C02">
        <w:t xml:space="preserve">. </w:t>
      </w:r>
      <w:r w:rsidR="40C3DF19" w:rsidRPr="00F14C02">
        <w:t>T</w:t>
      </w:r>
      <w:r w:rsidR="66FEA4EC" w:rsidRPr="00F14C02">
        <w:t>his</w:t>
      </w:r>
      <w:r w:rsidR="40C3DF19" w:rsidRPr="00F14C02">
        <w:t xml:space="preserve"> research therefore considers what happens when adults are given opportunities to participate in play and the factors that may encourage or prevent them from doing so. </w:t>
      </w:r>
    </w:p>
    <w:p w14:paraId="08C26310" w14:textId="78D36829" w:rsidR="00B6236F" w:rsidRPr="00F14C02" w:rsidRDefault="00B6236F" w:rsidP="00D459E7">
      <w:pPr>
        <w:pStyle w:val="Heading3"/>
      </w:pPr>
    </w:p>
    <w:p w14:paraId="1C98D95B" w14:textId="2AE5F770" w:rsidR="00B6236F" w:rsidRPr="00F14C02" w:rsidRDefault="48A2D369" w:rsidP="00B479DD">
      <w:pPr>
        <w:pStyle w:val="Heading3"/>
      </w:pPr>
      <w:bookmarkStart w:id="14" w:name="_Toc241328698"/>
      <w:r w:rsidRPr="00F14C02">
        <w:t>1.6 Structure of the Dissertation</w:t>
      </w:r>
      <w:bookmarkEnd w:id="14"/>
    </w:p>
    <w:p w14:paraId="4E04A986" w14:textId="00A5471D" w:rsidR="00B6236F" w:rsidRPr="00F14C02" w:rsidRDefault="48A2D369" w:rsidP="00D459E7">
      <w:r w:rsidRPr="00F14C02">
        <w:t xml:space="preserve">The dissertation is divided into six chapters. </w:t>
      </w:r>
    </w:p>
    <w:p w14:paraId="474CE1DA" w14:textId="3AA6BC1E" w:rsidR="00B6236F" w:rsidRPr="00F14C02" w:rsidRDefault="48A2D369" w:rsidP="00D459E7">
      <w:r w:rsidRPr="00F14C02">
        <w:rPr>
          <w:b/>
          <w:bCs/>
        </w:rPr>
        <w:t xml:space="preserve">Chapter 1: </w:t>
      </w:r>
      <w:r w:rsidR="6B51C94F" w:rsidRPr="00F14C02">
        <w:t>I</w:t>
      </w:r>
      <w:r w:rsidRPr="00F14C02">
        <w:t xml:space="preserve">ntroduction </w:t>
      </w:r>
      <w:r w:rsidR="1FC8C0D7" w:rsidRPr="00F14C02">
        <w:t>presents</w:t>
      </w:r>
      <w:r w:rsidRPr="00F14C02">
        <w:t xml:space="preserve"> the research topic and explains the rationale for focusing on adult outdoor play. </w:t>
      </w:r>
      <w:r w:rsidR="446A7645" w:rsidRPr="00F14C02">
        <w:t xml:space="preserve">It </w:t>
      </w:r>
      <w:r w:rsidR="465FB762" w:rsidRPr="00F14C02">
        <w:t>outlines</w:t>
      </w:r>
      <w:r w:rsidRPr="00F14C02">
        <w:t xml:space="preserve"> the research aim, question and objective</w:t>
      </w:r>
      <w:r w:rsidR="393897A8" w:rsidRPr="00F14C02">
        <w:t>s.</w:t>
      </w:r>
    </w:p>
    <w:p w14:paraId="64D8AFFC" w14:textId="7906319B" w:rsidR="00B6236F" w:rsidRPr="00F14C02" w:rsidRDefault="48A2D369" w:rsidP="00D459E7">
      <w:r w:rsidRPr="00F14C02">
        <w:rPr>
          <w:b/>
          <w:bCs/>
        </w:rPr>
        <w:t>Chapter 2:</w:t>
      </w:r>
      <w:r w:rsidRPr="00F14C02">
        <w:t xml:space="preserve"> </w:t>
      </w:r>
      <w:r w:rsidR="34EFD2FE" w:rsidRPr="00F14C02">
        <w:t>Literature Review</w:t>
      </w:r>
      <w:r w:rsidRPr="00F14C02">
        <w:t xml:space="preserve"> examines the existing literature relating to play, adult play, playfulness, outdoor play and well-being. </w:t>
      </w:r>
      <w:r w:rsidR="0745B287" w:rsidRPr="00F14C02">
        <w:t>C</w:t>
      </w:r>
      <w:r w:rsidRPr="00F14C02">
        <w:t>onsider</w:t>
      </w:r>
      <w:r w:rsidR="05358182" w:rsidRPr="00F14C02">
        <w:t>ing</w:t>
      </w:r>
      <w:r w:rsidRPr="00F14C02">
        <w:t xml:space="preserve"> how play</w:t>
      </w:r>
      <w:r w:rsidR="464384D7" w:rsidRPr="00F14C02">
        <w:t xml:space="preserve"> traditionally being understood as part of childhood,</w:t>
      </w:r>
      <w:r w:rsidRPr="00F14C02">
        <w:t xml:space="preserve"> may influenc</w:t>
      </w:r>
      <w:r w:rsidR="7BD99DE4" w:rsidRPr="00F14C02">
        <w:t>e</w:t>
      </w:r>
      <w:r w:rsidRPr="00F14C02">
        <w:t xml:space="preserve"> adult attitudes towards </w:t>
      </w:r>
      <w:r w:rsidR="55055A13" w:rsidRPr="00F14C02">
        <w:t>engaging in play</w:t>
      </w:r>
      <w:r w:rsidRPr="00F14C02">
        <w:t xml:space="preserve">. </w:t>
      </w:r>
    </w:p>
    <w:p w14:paraId="1EB4A772" w14:textId="3E37E7BB" w:rsidR="00B6236F" w:rsidRPr="00F14C02" w:rsidRDefault="48A2D369" w:rsidP="00D459E7">
      <w:r w:rsidRPr="00F14C02">
        <w:rPr>
          <w:b/>
          <w:bCs/>
        </w:rPr>
        <w:t>Chapter 3:</w:t>
      </w:r>
      <w:r w:rsidRPr="00F14C02">
        <w:t xml:space="preserve"> </w:t>
      </w:r>
      <w:r w:rsidR="3AF99648" w:rsidRPr="00F14C02">
        <w:t>Methodology</w:t>
      </w:r>
      <w:r w:rsidRPr="00F14C02">
        <w:t xml:space="preserve"> explains the research approach used within the study. It discusses the pragmatist paradigm and the mixed-methods design, as well as the methods used to collect and analyse the data</w:t>
      </w:r>
      <w:r w:rsidR="79834158" w:rsidRPr="00F14C02">
        <w:t>,</w:t>
      </w:r>
      <w:r w:rsidRPr="00F14C02">
        <w:t xml:space="preserve"> ethical issues,</w:t>
      </w:r>
      <w:r w:rsidR="0F6302D1" w:rsidRPr="00F14C02">
        <w:t xml:space="preserve"> and</w:t>
      </w:r>
      <w:r w:rsidRPr="00F14C02">
        <w:t xml:space="preserve"> the researcher's role as </w:t>
      </w:r>
      <w:r w:rsidR="2A705679" w:rsidRPr="00F14C02">
        <w:t xml:space="preserve">researcher, </w:t>
      </w:r>
      <w:r w:rsidRPr="00F14C02">
        <w:t>facilitator observer</w:t>
      </w:r>
      <w:r w:rsidR="6E38623E" w:rsidRPr="00F14C02">
        <w:t>.</w:t>
      </w:r>
    </w:p>
    <w:p w14:paraId="49195AC7" w14:textId="3B2D10DF" w:rsidR="00B6236F" w:rsidRPr="00F14C02" w:rsidRDefault="48A2D369" w:rsidP="00D459E7">
      <w:r w:rsidRPr="00F14C02">
        <w:rPr>
          <w:b/>
          <w:bCs/>
        </w:rPr>
        <w:t>Chapter 4:</w:t>
      </w:r>
      <w:r w:rsidRPr="00F14C02">
        <w:t xml:space="preserve"> Findings present the findings f</w:t>
      </w:r>
      <w:r w:rsidR="5B91EC27" w:rsidRPr="00F14C02">
        <w:t>ro</w:t>
      </w:r>
      <w:r w:rsidRPr="00F14C02">
        <w:t>m the surveys, observations and group interviews. The quantitative findings examine</w:t>
      </w:r>
      <w:r w:rsidR="37CD0927" w:rsidRPr="00F14C02">
        <w:t xml:space="preserve"> any</w:t>
      </w:r>
      <w:r w:rsidRPr="00F14C02">
        <w:t xml:space="preserve"> changes in well-being and adult playfulness after participation. The qualitative findings explore the types of play adults engage in, their motivations, the role of the woodland setting and the barriers that affected participation. </w:t>
      </w:r>
    </w:p>
    <w:p w14:paraId="5ED79E36" w14:textId="11D0638D" w:rsidR="00B6236F" w:rsidRPr="00F14C02" w:rsidRDefault="48A2D369" w:rsidP="00D459E7">
      <w:pPr>
        <w:rPr>
          <w:strike/>
        </w:rPr>
      </w:pPr>
      <w:r w:rsidRPr="00F14C02">
        <w:rPr>
          <w:b/>
          <w:bCs/>
        </w:rPr>
        <w:lastRenderedPageBreak/>
        <w:t>Chapter 5:</w:t>
      </w:r>
      <w:r w:rsidRPr="00F14C02">
        <w:t xml:space="preserve"> Discussion brings the findings together with the literature discussed in Chapter 2. It considers what the findings suggest about adult outdoor play and playfulness,</w:t>
      </w:r>
      <w:r w:rsidR="40B40712" w:rsidRPr="00F14C02">
        <w:t xml:space="preserve"> </w:t>
      </w:r>
      <w:r w:rsidRPr="00F14C02">
        <w:t>also consider</w:t>
      </w:r>
      <w:r w:rsidR="24660069" w:rsidRPr="00F14C02">
        <w:t>ing</w:t>
      </w:r>
      <w:r w:rsidRPr="00F14C02">
        <w:t xml:space="preserve"> the role of adult responsibility and supervision, and whether adults need some form of social or personal permission to move from being the responsible adult to becoming a player themselves. </w:t>
      </w:r>
      <w:r w:rsidR="44EC2922" w:rsidRPr="00F14C02">
        <w:t>It considers the implications of the research for the facilitation and design of family outdoor experiences, identifies the limitations of the study and makes recommendations for future practice and research.</w:t>
      </w:r>
    </w:p>
    <w:p w14:paraId="06059615" w14:textId="69C600A2" w:rsidR="00B6236F" w:rsidRPr="00F14C02" w:rsidRDefault="48A2D369" w:rsidP="00D459E7">
      <w:pPr>
        <w:rPr>
          <w:strike/>
        </w:rPr>
      </w:pPr>
      <w:r w:rsidRPr="00F14C02">
        <w:rPr>
          <w:b/>
          <w:bCs/>
        </w:rPr>
        <w:t>Chapter 6:</w:t>
      </w:r>
      <w:r w:rsidRPr="00F14C02">
        <w:t xml:space="preserve"> Conclusion summarises the main findings and returns to the research question.</w:t>
      </w:r>
    </w:p>
    <w:p w14:paraId="65FF54BC" w14:textId="39ADA9DE" w:rsidR="00B6236F" w:rsidRPr="00F14C02" w:rsidRDefault="00B6236F" w:rsidP="00D459E7">
      <w:pPr>
        <w:pStyle w:val="Heading1"/>
      </w:pPr>
    </w:p>
    <w:p w14:paraId="5313F713" w14:textId="20AF9EFE" w:rsidR="00B13FB6" w:rsidRPr="00F14C02" w:rsidRDefault="00B13FB6">
      <w:pPr>
        <w:spacing w:line="279" w:lineRule="auto"/>
        <w:rPr>
          <w:ins w:id="15" w:author="Rachel Calvert-Bowman (0202502)" w:date="2026-09-23T18:52:00Z" w16du:dateUtc="2026-09-23T17:52:00Z"/>
          <w:rFonts w:ascii="Aptos Display" w:eastAsia="Aptos Display" w:hAnsi="Aptos Display" w:cs="Aptos Display"/>
          <w:color w:val="0F4761" w:themeColor="accent1" w:themeShade="BF"/>
          <w:sz w:val="40"/>
          <w:szCs w:val="40"/>
        </w:rPr>
      </w:pPr>
    </w:p>
    <w:p w14:paraId="41D59743" w14:textId="77777777" w:rsidR="00B13FB6" w:rsidRPr="00F14C02" w:rsidRDefault="00B13FB6">
      <w:pPr>
        <w:spacing w:line="279" w:lineRule="auto"/>
        <w:rPr>
          <w:rFonts w:ascii="Aptos Display" w:eastAsia="Aptos Display" w:hAnsi="Aptos Display" w:cs="Aptos Display"/>
          <w:color w:val="0F4761" w:themeColor="accent1" w:themeShade="BF"/>
          <w:sz w:val="40"/>
          <w:szCs w:val="40"/>
        </w:rPr>
      </w:pPr>
      <w:r w:rsidRPr="00F14C02">
        <w:rPr>
          <w:rFonts w:ascii="Aptos Display" w:eastAsia="Aptos Display" w:hAnsi="Aptos Display" w:cs="Aptos Display"/>
        </w:rPr>
        <w:br w:type="page"/>
      </w:r>
    </w:p>
    <w:p w14:paraId="658B24AB" w14:textId="3DA0186B" w:rsidR="00B6236F" w:rsidRPr="00F14C02" w:rsidRDefault="4FDA9C83" w:rsidP="00D459E7">
      <w:pPr>
        <w:pStyle w:val="Heading1"/>
        <w:rPr>
          <w:rFonts w:ascii="Times New Roman" w:eastAsia="Times New Roman" w:hAnsi="Times New Roman" w:cs="Times New Roman"/>
          <w:color w:val="000000" w:themeColor="text1"/>
          <w:sz w:val="32"/>
          <w:szCs w:val="32"/>
        </w:rPr>
      </w:pPr>
      <w:bookmarkStart w:id="16" w:name="_Toc241328699"/>
      <w:r w:rsidRPr="00F14C02">
        <w:rPr>
          <w:rFonts w:ascii="Aptos Display" w:eastAsia="Aptos Display" w:hAnsi="Aptos Display" w:cs="Aptos Display"/>
        </w:rPr>
        <w:lastRenderedPageBreak/>
        <w:t>CHAPTER 2</w:t>
      </w:r>
      <w:r w:rsidR="3EFF55FF" w:rsidRPr="00F14C02">
        <w:rPr>
          <w:rFonts w:ascii="Aptos Display" w:eastAsia="Aptos Display" w:hAnsi="Aptos Display" w:cs="Aptos Display"/>
        </w:rPr>
        <w:t>:</w:t>
      </w:r>
      <w:r w:rsidRPr="00F14C02">
        <w:rPr>
          <w:rFonts w:ascii="Aptos Display" w:eastAsia="Aptos Display" w:hAnsi="Aptos Display" w:cs="Aptos Display"/>
        </w:rPr>
        <w:t xml:space="preserve"> </w:t>
      </w:r>
      <w:r w:rsidR="66DEA4C7" w:rsidRPr="00F14C02">
        <w:t>Literature review</w:t>
      </w:r>
      <w:bookmarkEnd w:id="16"/>
    </w:p>
    <w:p w14:paraId="7AFD3ED8" w14:textId="2A374EE9" w:rsidR="00B6236F" w:rsidRPr="00F14C02" w:rsidRDefault="00B6236F" w:rsidP="00D459E7"/>
    <w:p w14:paraId="08951C52" w14:textId="2BEBABB3" w:rsidR="00B6236F" w:rsidRPr="00B479DD" w:rsidRDefault="54B215BA" w:rsidP="00B479DD">
      <w:pPr>
        <w:pStyle w:val="Heading3"/>
        <w:rPr>
          <w:rFonts w:ascii="Times New Roman" w:eastAsia="Times New Roman" w:hAnsi="Times New Roman" w:cs="Times New Roman"/>
          <w:color w:val="000000" w:themeColor="text1"/>
          <w:sz w:val="32"/>
          <w:szCs w:val="32"/>
        </w:rPr>
      </w:pPr>
      <w:bookmarkStart w:id="17" w:name="_Toc241328700"/>
      <w:r w:rsidRPr="00F14C02">
        <w:t>2.1 Introductio</w:t>
      </w:r>
      <w:r w:rsidR="00B479DD">
        <w:t>n</w:t>
      </w:r>
      <w:bookmarkEnd w:id="17"/>
    </w:p>
    <w:p w14:paraId="50C96B52" w14:textId="14DB9847" w:rsidR="00B6236F" w:rsidRPr="00F14C02" w:rsidRDefault="54B215BA" w:rsidP="00D459E7">
      <w:r w:rsidRPr="00F14C02">
        <w:t xml:space="preserve">Play is a surprisingly complex idea. </w:t>
      </w:r>
      <w:r w:rsidR="335700D1" w:rsidRPr="00F14C02">
        <w:t>An activity which</w:t>
      </w:r>
      <w:r w:rsidRPr="00F14C02">
        <w:t xml:space="preserve"> might seem frivolous at first glance </w:t>
      </w:r>
      <w:r w:rsidR="49B3F51A" w:rsidRPr="00F14C02">
        <w:t>could be</w:t>
      </w:r>
      <w:r w:rsidRPr="00F14C02">
        <w:t xml:space="preserve"> vital for social, emotional and physical development, the cornerstone to family life, </w:t>
      </w:r>
      <w:r w:rsidR="11D07C78" w:rsidRPr="00F14C02">
        <w:t>and</w:t>
      </w:r>
      <w:r w:rsidRPr="00F14C02">
        <w:t xml:space="preserve"> effective </w:t>
      </w:r>
      <w:r w:rsidR="3A8C4EE0" w:rsidRPr="00F14C02">
        <w:t xml:space="preserve">as a </w:t>
      </w:r>
      <w:r w:rsidRPr="00F14C02">
        <w:t>coping mechanism for dealing with stress (UNICEF</w:t>
      </w:r>
      <w:r w:rsidR="4C8CCEF6" w:rsidRPr="00F14C02">
        <w:t>,</w:t>
      </w:r>
      <w:r w:rsidRPr="00F14C02">
        <w:t xml:space="preserve"> 2024</w:t>
      </w:r>
      <w:r w:rsidR="1B52B51F" w:rsidRPr="00F14C02">
        <w:t>;</w:t>
      </w:r>
      <w:r w:rsidRPr="00F14C02">
        <w:t xml:space="preserve"> National Institute for Play, 2023</w:t>
      </w:r>
      <w:r w:rsidR="5A197A4B" w:rsidRPr="00F14C02">
        <w:t>;</w:t>
      </w:r>
      <w:r w:rsidRPr="00F14C02">
        <w:t xml:space="preserve"> </w:t>
      </w:r>
      <w:proofErr w:type="spellStart"/>
      <w:r w:rsidRPr="00F14C02">
        <w:t>Garaigordobil</w:t>
      </w:r>
      <w:proofErr w:type="spellEnd"/>
      <w:r w:rsidRPr="00F14C02">
        <w:t xml:space="preserve">, </w:t>
      </w:r>
      <w:proofErr w:type="spellStart"/>
      <w:r w:rsidRPr="00F14C02">
        <w:t>Berrueco</w:t>
      </w:r>
      <w:proofErr w:type="spellEnd"/>
      <w:r w:rsidRPr="00F14C02">
        <w:t xml:space="preserve">, and </w:t>
      </w:r>
      <w:proofErr w:type="spellStart"/>
      <w:r w:rsidRPr="00F14C02">
        <w:t>Celume</w:t>
      </w:r>
      <w:proofErr w:type="spellEnd"/>
      <w:r w:rsidRPr="00F14C02">
        <w:t xml:space="preserve">, 2022). While childhood play and playfulness has </w:t>
      </w:r>
      <w:r w:rsidR="6A98385D" w:rsidRPr="00F14C02">
        <w:t>been extensively studied,</w:t>
      </w:r>
      <w:r w:rsidRPr="00F14C02">
        <w:t xml:space="preserve"> adult play is often overlooked in both research and society more generally</w:t>
      </w:r>
      <w:r w:rsidR="3C977713" w:rsidRPr="00F14C02">
        <w:t>,</w:t>
      </w:r>
      <w:r w:rsidRPr="00F14C02">
        <w:t xml:space="preserve"> with limited comprehensive research on adult play in the outdoors</w:t>
      </w:r>
      <w:r w:rsidR="5F0D6884" w:rsidRPr="00F14C02">
        <w:t>.</w:t>
      </w:r>
      <w:r w:rsidRPr="00F14C02">
        <w:t xml:space="preserve"> This reflects a wider cultural focus on increased responsibility and productivity in adult life</w:t>
      </w:r>
      <w:r w:rsidR="5730B821" w:rsidRPr="00F14C02">
        <w:t>,</w:t>
      </w:r>
      <w:r w:rsidRPr="00F14C02">
        <w:t xml:space="preserve"> leaving less time for frivolity (Brown, 2009, </w:t>
      </w:r>
      <w:proofErr w:type="spellStart"/>
      <w:r w:rsidRPr="00F14C02">
        <w:t>Proyer</w:t>
      </w:r>
      <w:proofErr w:type="spellEnd"/>
      <w:r w:rsidRPr="00F14C02">
        <w:t xml:space="preserve">, 2017).  </w:t>
      </w:r>
      <w:r w:rsidR="150B760E" w:rsidRPr="00F14C02">
        <w:t>F</w:t>
      </w:r>
      <w:r w:rsidRPr="00F14C02">
        <w:t>or the purposes of this literature review</w:t>
      </w:r>
      <w:r w:rsidR="356B7DCE" w:rsidRPr="00F14C02">
        <w:t>,</w:t>
      </w:r>
      <w:r w:rsidRPr="00F14C02">
        <w:t xml:space="preserve"> the scope of research encompasses play in the outdoors more broadly. </w:t>
      </w:r>
    </w:p>
    <w:p w14:paraId="24DD57C4" w14:textId="282D1FEE" w:rsidR="00B6236F" w:rsidRPr="00F14C02" w:rsidRDefault="54B215BA" w:rsidP="00D459E7">
      <w:pPr>
        <w:rPr>
          <w:highlight w:val="yellow"/>
        </w:rPr>
      </w:pPr>
      <w:r w:rsidRPr="00F14C02">
        <w:t>At the same time</w:t>
      </w:r>
      <w:r w:rsidR="7DBAFF26" w:rsidRPr="00F14C02">
        <w:t>,</w:t>
      </w:r>
      <w:r w:rsidRPr="00F14C02">
        <w:t xml:space="preserve"> there is a growing interest in how natural environments support well-being. The World Health Organization (WHO Regional Office for Europe, 2025) has outlined the potential for nature-based solutions to support human health in parallel to ecological resilience</w:t>
      </w:r>
      <w:r w:rsidR="1521EEA6" w:rsidRPr="00F14C02">
        <w:t>, w</w:t>
      </w:r>
      <w:r w:rsidRPr="00F14C02">
        <w:t xml:space="preserve">hile the 2025 Position Statement on Active Outdoor Play suggests that </w:t>
      </w:r>
      <w:r w:rsidR="4C21A7DF" w:rsidRPr="00F14C02">
        <w:t>p</w:t>
      </w:r>
      <w:r w:rsidRPr="00F14C02">
        <w:t xml:space="preserve">lay is essential for promoting holistic health and well-being across all ages, supporting physical, mental and environmental health. </w:t>
      </w:r>
      <w:r w:rsidR="326369A3" w:rsidRPr="00F14C02">
        <w:t>This</w:t>
      </w:r>
      <w:r w:rsidR="0F78E430" w:rsidRPr="00F14C02">
        <w:t xml:space="preserve"> focus on health and active outdoor play highlights</w:t>
      </w:r>
      <w:r w:rsidRPr="00F14C02">
        <w:t xml:space="preserve"> the importance </w:t>
      </w:r>
      <w:r w:rsidR="22EEF6F9" w:rsidRPr="00F14C02">
        <w:t>for</w:t>
      </w:r>
      <w:r w:rsidR="6BC0E0F8" w:rsidRPr="00F14C02">
        <w:t xml:space="preserve"> </w:t>
      </w:r>
      <w:r w:rsidR="2EC7DCED" w:rsidRPr="00F14C02">
        <w:t xml:space="preserve">providers </w:t>
      </w:r>
      <w:r w:rsidR="54707415" w:rsidRPr="00F14C02">
        <w:t xml:space="preserve">to </w:t>
      </w:r>
      <w:r w:rsidR="2EC7DCED" w:rsidRPr="00F14C02">
        <w:t>facilitat</w:t>
      </w:r>
      <w:r w:rsidR="7123B74B" w:rsidRPr="00F14C02">
        <w:t>e</w:t>
      </w:r>
      <w:r w:rsidRPr="00F14C02">
        <w:t xml:space="preserve"> equitable opportunities for active outdoor play in everyday settings where people live, learn, work and play (Lee </w:t>
      </w:r>
      <w:r w:rsidRPr="007C7C7D">
        <w:rPr>
          <w:i/>
          <w:iCs/>
        </w:rPr>
        <w:t>et al</w:t>
      </w:r>
      <w:r w:rsidRPr="00F14C02">
        <w:t>., 2025).</w:t>
      </w:r>
    </w:p>
    <w:p w14:paraId="678540D5" w14:textId="38C26186" w:rsidR="00CD54E3" w:rsidRPr="007C7C7D" w:rsidRDefault="54B215BA" w:rsidP="00D459E7">
      <w:r w:rsidRPr="007C7C7D">
        <w:t>This chapter critically reviews literature on adult play and playfulness</w:t>
      </w:r>
      <w:r w:rsidR="00DE4F8D" w:rsidRPr="007C7C7D">
        <w:t xml:space="preserve"> and their relationship with outdoor </w:t>
      </w:r>
      <w:r w:rsidR="00A87092" w:rsidRPr="007C7C7D">
        <w:t xml:space="preserve">environments and well-being. It begins by exploring </w:t>
      </w:r>
      <w:r w:rsidR="004C094C" w:rsidRPr="007C7C7D">
        <w:t>what play is,</w:t>
      </w:r>
      <w:r w:rsidR="007C7C7D" w:rsidRPr="007C7C7D">
        <w:t xml:space="preserve"> then</w:t>
      </w:r>
      <w:r w:rsidR="005106E9" w:rsidRPr="007C7C7D">
        <w:t xml:space="preserve"> </w:t>
      </w:r>
      <w:r w:rsidR="007C7C7D" w:rsidRPr="007C7C7D">
        <w:t>considers</w:t>
      </w:r>
      <w:r w:rsidR="004C094C" w:rsidRPr="007C7C7D">
        <w:t xml:space="preserve"> </w:t>
      </w:r>
      <w:r w:rsidR="00440088" w:rsidRPr="007C7C7D">
        <w:t>definitions, types</w:t>
      </w:r>
      <w:r w:rsidR="00440088" w:rsidRPr="007C7C7D">
        <w:t xml:space="preserve"> of play</w:t>
      </w:r>
      <w:r w:rsidR="00440088" w:rsidRPr="007C7C7D">
        <w:t xml:space="preserve">, </w:t>
      </w:r>
      <w:r w:rsidR="004C094C" w:rsidRPr="007C7C7D">
        <w:t xml:space="preserve">its importance across the lifespan, the human need for play, opportunities for play, and the changing place of play in education and society. The </w:t>
      </w:r>
      <w:r w:rsidR="000B6936" w:rsidRPr="007C7C7D">
        <w:t>chapter</w:t>
      </w:r>
      <w:r w:rsidR="004C094C" w:rsidRPr="007C7C7D">
        <w:t xml:space="preserve"> then focuses on adult play and playfulness, including the influence of socio</w:t>
      </w:r>
      <w:r w:rsidR="000B6936" w:rsidRPr="007C7C7D">
        <w:t xml:space="preserve">economic factors, places where adults can be playful, and the relationship between playfulness and well-being. </w:t>
      </w:r>
    </w:p>
    <w:p w14:paraId="47038C87" w14:textId="3B2F6786" w:rsidR="007F1155" w:rsidRDefault="00835081" w:rsidP="007F1155">
      <w:r w:rsidRPr="007C7C7D">
        <w:lastRenderedPageBreak/>
        <w:t xml:space="preserve">The chapter then considers well-being in outdoor environments, examining the changing relationship between people and nature, the links between nature, health and well-being, and the concepts of nature contact and connectedness. </w:t>
      </w:r>
      <w:r w:rsidR="007F1155" w:rsidRPr="007C7C7D">
        <w:t>E</w:t>
      </w:r>
      <w:r w:rsidR="007F1155" w:rsidRPr="007C7C7D">
        <w:t>xamining three influential theories frequently used to explain the relationship between nature and well-being, namely: the Biophilia hypothesis, Attention Restoration Theory (ART) and Stress Recovery Theory.</w:t>
      </w:r>
      <w:r w:rsidR="0048543D">
        <w:t xml:space="preserve"> </w:t>
      </w:r>
      <w:r w:rsidR="007C7C7D">
        <w:t>Finally,</w:t>
      </w:r>
      <w:r w:rsidR="0048543D">
        <w:t xml:space="preserve"> the chapter considers family outdoor play and the role of shared outdoor experiences in creating opportunities for adults and children to play together. </w:t>
      </w:r>
    </w:p>
    <w:p w14:paraId="436FAC7B" w14:textId="03A45A87" w:rsidR="0048543D" w:rsidRPr="00F14C02" w:rsidRDefault="007C7C7D" w:rsidP="007F1155">
      <w:r>
        <w:t>These areas of literature together, provide the foundation for examining adult play within a family outdoor woodland experience and considering how opportunities for play may relate to well-being and playfulness.</w:t>
      </w:r>
    </w:p>
    <w:p w14:paraId="75083C85" w14:textId="77777777" w:rsidR="0048543D" w:rsidRDefault="0048543D" w:rsidP="00B479DD">
      <w:pPr>
        <w:pStyle w:val="Heading3"/>
      </w:pPr>
      <w:bookmarkStart w:id="18" w:name="_Toc241328701"/>
    </w:p>
    <w:p w14:paraId="457564DA" w14:textId="0E051BCD" w:rsidR="40B212D3" w:rsidRPr="00F14C02" w:rsidRDefault="54B215BA" w:rsidP="00B479DD">
      <w:pPr>
        <w:pStyle w:val="Heading3"/>
      </w:pPr>
      <w:r w:rsidRPr="00F14C02">
        <w:t>2.2 What is play?</w:t>
      </w:r>
      <w:bookmarkEnd w:id="18"/>
    </w:p>
    <w:p w14:paraId="53494B16" w14:textId="786FDA41" w:rsidR="5CCBBEA8" w:rsidRPr="00F14C02" w:rsidRDefault="51766118" w:rsidP="00D459E7">
      <w:pPr>
        <w:pStyle w:val="Heading4"/>
      </w:pPr>
      <w:bookmarkStart w:id="19" w:name="_Toc241328702"/>
      <w:r w:rsidRPr="00F14C02">
        <w:t>Play as a foundation</w:t>
      </w:r>
      <w:bookmarkEnd w:id="19"/>
    </w:p>
    <w:p w14:paraId="265A4500" w14:textId="6D54ECF1" w:rsidR="00B6236F" w:rsidRPr="00F14C02" w:rsidRDefault="54B215BA" w:rsidP="00D459E7">
      <w:r w:rsidRPr="00F14C02">
        <w:t>Play is subjective, primitive and predates culture (Huizinga, 2002). It is recognised as a foundational behaviour, experienced to explore, interpret and respond to environments, leaving scholars long debating how to define it and why it matters (Deterding, 2018, Forbes and Craven 2023, Magnuson and Barnett, 2013, Keary, Garvis and Walsh 2023). Play is often understood as a childhood pursuit and has been extensively studied in Western and Northern European contexts due to its perceived psychological and physical well-being benefits</w:t>
      </w:r>
      <w:r w:rsidR="4E30435C" w:rsidRPr="00F14C02">
        <w:t xml:space="preserve"> to children</w:t>
      </w:r>
      <w:r w:rsidRPr="00F14C02">
        <w:t xml:space="preserve"> (Van Vleet, Helgeson and Berg, 2019).</w:t>
      </w:r>
      <w:r w:rsidR="08763131" w:rsidRPr="00F14C02">
        <w:t xml:space="preserve"> Brown (2009) suggests on a very basic level play is deemed as an activity one does for pleasure; however, he also contends that play is as fundamental to human health as sleep or nutrition.</w:t>
      </w:r>
      <w:r w:rsidRPr="00F14C02">
        <w:t xml:space="preserve"> </w:t>
      </w:r>
      <w:proofErr w:type="spellStart"/>
      <w:r w:rsidRPr="00F14C02">
        <w:t>Bodrova</w:t>
      </w:r>
      <w:proofErr w:type="spellEnd"/>
      <w:r w:rsidRPr="00F14C02">
        <w:t xml:space="preserve"> (2023)</w:t>
      </w:r>
      <w:r w:rsidR="00E61DDD" w:rsidRPr="00F14C02">
        <w:t>,</w:t>
      </w:r>
      <w:r w:rsidRPr="00F14C02">
        <w:t xml:space="preserve"> while </w:t>
      </w:r>
      <w:r w:rsidR="1032FF38" w:rsidRPr="00F14C02">
        <w:t>emphasising</w:t>
      </w:r>
      <w:r w:rsidRPr="00F14C02">
        <w:t xml:space="preserve"> </w:t>
      </w:r>
      <w:r w:rsidR="3CD369F8" w:rsidRPr="00F14C02">
        <w:t xml:space="preserve">a connection </w:t>
      </w:r>
      <w:r w:rsidRPr="00F14C02">
        <w:t xml:space="preserve">between play and childhood social development, also pinpoints constraints and barriers to finding an encompassing definition, suggesting it is owing to the fluid nature of play and </w:t>
      </w:r>
      <w:r w:rsidR="0C73F628" w:rsidRPr="00F14C02">
        <w:t>the</w:t>
      </w:r>
      <w:r w:rsidRPr="00F14C02">
        <w:t xml:space="preserve"> difficulty in reliably measuring </w:t>
      </w:r>
      <w:r w:rsidR="5D123D79" w:rsidRPr="00F14C02">
        <w:t xml:space="preserve">play </w:t>
      </w:r>
      <w:r w:rsidRPr="00F14C02">
        <w:t>characteristics</w:t>
      </w:r>
      <w:r w:rsidR="29C172C7" w:rsidRPr="00F14C02">
        <w:t xml:space="preserve"> consistently</w:t>
      </w:r>
      <w:r w:rsidRPr="00F14C02">
        <w:t xml:space="preserve">. </w:t>
      </w:r>
    </w:p>
    <w:p w14:paraId="5C57BDDB" w14:textId="7389E1D6" w:rsidR="3366A789" w:rsidRPr="00F14C02" w:rsidRDefault="22B68E7C" w:rsidP="00D459E7">
      <w:r w:rsidRPr="00F14C02">
        <w:t xml:space="preserve">It seems curious that something so integral to humankind, is so difficult to define! Perhaps it is due to play's ability to be highly diverse and multifaceted allowing it to </w:t>
      </w:r>
      <w:r w:rsidRPr="00F14C02">
        <w:lastRenderedPageBreak/>
        <w:t xml:space="preserve">therefore encompass a wide range of behaviours and experiences. Or possibly its lack of disposition towards contexts; its ability to be both voluntary or structured, serious or frivolous, individual or social, making it difficult to capture play in a single definition and contributing to ongoing theoretical debate within literature (Burghardt, 2005).   </w:t>
      </w:r>
    </w:p>
    <w:p w14:paraId="27488D99" w14:textId="3EC541D3" w:rsidR="00B6236F" w:rsidRPr="00F14C02" w:rsidRDefault="54B215BA" w:rsidP="00D459E7">
      <w:r w:rsidRPr="00F14C02">
        <w:t>For the purposes of this literature review an amalgamation of Panksepp</w:t>
      </w:r>
      <w:r w:rsidR="0C9120C1" w:rsidRPr="00F14C02">
        <w:t xml:space="preserve"> (1998)</w:t>
      </w:r>
      <w:r w:rsidRPr="00F14C02">
        <w:t xml:space="preserve"> and Sutton-Smith</w:t>
      </w:r>
      <w:r w:rsidR="15216B05" w:rsidRPr="00F14C02">
        <w:t>'s</w:t>
      </w:r>
      <w:r w:rsidRPr="00F14C02">
        <w:t xml:space="preserve"> </w:t>
      </w:r>
      <w:r w:rsidR="0A080305" w:rsidRPr="00F14C02">
        <w:t xml:space="preserve">(1997) </w:t>
      </w:r>
      <w:r w:rsidRPr="00F14C02">
        <w:t>definitions of play will be applied to incorporate play</w:t>
      </w:r>
      <w:r w:rsidRPr="00F14C02">
        <w:rPr>
          <w:b/>
          <w:bCs/>
        </w:rPr>
        <w:t xml:space="preserve"> as an activity pursued for pleasure that can shape developmental, social and emotional growth</w:t>
      </w:r>
      <w:r w:rsidR="35240AEC" w:rsidRPr="00F14C02">
        <w:rPr>
          <w:b/>
          <w:bCs/>
        </w:rPr>
        <w:t>.</w:t>
      </w:r>
    </w:p>
    <w:p w14:paraId="1B16E081" w14:textId="1C6E1DCE" w:rsidR="00B6236F" w:rsidRPr="00F14C02" w:rsidRDefault="00B6236F" w:rsidP="00D459E7"/>
    <w:p w14:paraId="7A96D34D" w14:textId="13088659" w:rsidR="00B6236F" w:rsidRPr="00F14C02" w:rsidRDefault="7DE9A604" w:rsidP="00D459E7">
      <w:pPr>
        <w:pStyle w:val="Heading4"/>
        <w:rPr>
          <w:rFonts w:ascii="Calibri" w:eastAsia="Calibri" w:hAnsi="Calibri" w:cs="Calibri"/>
          <w:color w:val="000000" w:themeColor="text1"/>
        </w:rPr>
      </w:pPr>
      <w:bookmarkStart w:id="20" w:name="_Toc241328703"/>
      <w:r w:rsidRPr="00F14C02">
        <w:t>Our innate need to play</w:t>
      </w:r>
      <w:bookmarkEnd w:id="20"/>
    </w:p>
    <w:p w14:paraId="550CDFE2" w14:textId="1228C9FD" w:rsidR="00B6236F" w:rsidRPr="00F14C02" w:rsidRDefault="54B215BA" w:rsidP="00D459E7">
      <w:r w:rsidRPr="00F14C02">
        <w:t>If you ask any child what they enjoyed most about their day it is highly likely they will reel off one or more instances of play; play is the universal language of childhood. Indeed,</w:t>
      </w:r>
      <w:r w:rsidR="70CAAC62" w:rsidRPr="00F14C02">
        <w:t xml:space="preserve"> childhood</w:t>
      </w:r>
      <w:r w:rsidRPr="00F14C02">
        <w:t xml:space="preserve"> play</w:t>
      </w:r>
      <w:r w:rsidR="41104D24" w:rsidRPr="00F14C02">
        <w:t xml:space="preserve"> </w:t>
      </w:r>
      <w:r w:rsidRPr="00F14C02">
        <w:t>has for several decades been viewed as more than a recreational activity, given its role in supporting emotional regulation, social connection, learning, and for navigating early understandings of power and imagination (Bruce, 2011; Vygotsky, 1967; Sutton-Smith, 1997). Vygotsky (1967)</w:t>
      </w:r>
      <w:r w:rsidRPr="00F14C02">
        <w:rPr>
          <w:rFonts w:ascii="Times New Roman" w:eastAsia="Times New Roman" w:hAnsi="Times New Roman" w:cs="Times New Roman"/>
        </w:rPr>
        <w:t xml:space="preserve"> </w:t>
      </w:r>
      <w:r w:rsidRPr="00F14C02">
        <w:t>indicated that during play, children enter imaginary worlds where they take on roles and follow social rules, allowing them to think and behave beyond their everyday abilities, experimenting within a safe environment (</w:t>
      </w:r>
      <w:proofErr w:type="spellStart"/>
      <w:r w:rsidRPr="00F14C02">
        <w:t>Bodrova</w:t>
      </w:r>
      <w:proofErr w:type="spellEnd"/>
      <w:r w:rsidRPr="00F14C02">
        <w:t xml:space="preserve"> and Leong, 2015). Vygotsky’s concept of the </w:t>
      </w:r>
      <w:r w:rsidR="38AB2C07" w:rsidRPr="00F14C02">
        <w:t>Z</w:t>
      </w:r>
      <w:r w:rsidRPr="00F14C02">
        <w:t xml:space="preserve">one of </w:t>
      </w:r>
      <w:r w:rsidR="37757465" w:rsidRPr="00F14C02">
        <w:t>P</w:t>
      </w:r>
      <w:r w:rsidRPr="00F14C02">
        <w:t xml:space="preserve">roximal </w:t>
      </w:r>
      <w:r w:rsidR="6E95B7D3" w:rsidRPr="00F14C02">
        <w:t>D</w:t>
      </w:r>
      <w:r w:rsidRPr="00F14C02">
        <w:t>evelopment</w:t>
      </w:r>
      <w:r w:rsidR="2B61DB68" w:rsidRPr="00F14C02">
        <w:t xml:space="preserve"> (ZPD)</w:t>
      </w:r>
      <w:r w:rsidRPr="00F14C02">
        <w:t xml:space="preserve">, positions play as enabling children to practice skills they have still not yet fully mastered independently. Through </w:t>
      </w:r>
      <w:r w:rsidR="4BBB47A6" w:rsidRPr="00F14C02">
        <w:t xml:space="preserve">their </w:t>
      </w:r>
      <w:r w:rsidRPr="00F14C02">
        <w:t xml:space="preserve">interaction with peers or more knowledgeable others, children can operate beyond their current level of competence. In this way, play acts as a powerful context for cognitive growth and the development of higher mental functions (Vygotsky, 1978). In a comprehensive review, Lillard and colleagues (2013) analysed decades of research on pretend play and identified consistent associations with advances in children’s language, storytelling, and emotional self-regulation. While they noted that causal links remain difficult to establish, the overall developmental relationships are strong. However, despite extensive research into the developmental benefits of play, a lack of attention has been focused on play’s sociocultural influence (Sicart, 2014; Lester </w:t>
      </w:r>
      <w:r w:rsidR="0017AB10" w:rsidRPr="00F14C02">
        <w:t>and</w:t>
      </w:r>
      <w:r w:rsidRPr="00F14C02">
        <w:t xml:space="preserve"> Russell, 2010). </w:t>
      </w:r>
      <w:proofErr w:type="spellStart"/>
      <w:r w:rsidRPr="00F14C02">
        <w:lastRenderedPageBreak/>
        <w:t>Nicolopoulou</w:t>
      </w:r>
      <w:proofErr w:type="spellEnd"/>
      <w:r w:rsidRPr="00F14C02">
        <w:t xml:space="preserve"> (1993) argues that this gap in the literature highlights the need for further research studying the use of play on social and cultural development.</w:t>
      </w:r>
    </w:p>
    <w:p w14:paraId="0EBC6970" w14:textId="6ABFD3CB" w:rsidR="3366A789" w:rsidRPr="00F14C02" w:rsidRDefault="3366A789" w:rsidP="00D459E7">
      <w:pPr>
        <w:pStyle w:val="Heading4"/>
      </w:pPr>
    </w:p>
    <w:p w14:paraId="7BD6B909" w14:textId="4CAD0D7F" w:rsidR="00B6236F" w:rsidRPr="00F14C02" w:rsidRDefault="54B215BA" w:rsidP="00D459E7">
      <w:pPr>
        <w:pStyle w:val="Heading4"/>
      </w:pPr>
      <w:bookmarkStart w:id="21" w:name="_Toc241328704"/>
      <w:r w:rsidRPr="00F14C02">
        <w:t>Time for play</w:t>
      </w:r>
      <w:bookmarkEnd w:id="21"/>
    </w:p>
    <w:p w14:paraId="5E9C9B87" w14:textId="3616959A" w:rsidR="00B6236F" w:rsidRPr="00F14C02" w:rsidRDefault="54B215BA" w:rsidP="00D459E7">
      <w:r w:rsidRPr="00F14C02">
        <w:t>Over the last few decades, opportunities for free self-directed play have declined, particularly in industrialised societies</w:t>
      </w:r>
      <w:r w:rsidR="0AB57598" w:rsidRPr="00F14C02">
        <w:t>. T</w:t>
      </w:r>
      <w:r w:rsidRPr="00F14C02">
        <w:t xml:space="preserve">his reduction in free play has had a detrimental effect on the opportunity for children to learn through social interactions, </w:t>
      </w:r>
      <w:r w:rsidR="0D2673E3" w:rsidRPr="00F14C02">
        <w:t xml:space="preserve">or </w:t>
      </w:r>
      <w:r w:rsidRPr="00F14C02">
        <w:t>to gain mastery when problem solving on their own terms rather than abiding by adult rules (Gray, 2011</w:t>
      </w:r>
      <w:r w:rsidR="756D334F" w:rsidRPr="00F14C02">
        <w:t>,</w:t>
      </w:r>
      <w:r w:rsidR="56BF85FC" w:rsidRPr="00F14C02">
        <w:t xml:space="preserve"> </w:t>
      </w:r>
      <w:r w:rsidRPr="00F14C02">
        <w:t xml:space="preserve">2013). Ferreira </w:t>
      </w:r>
      <w:r w:rsidR="00B77DD1" w:rsidRPr="00F14C02">
        <w:rPr>
          <w:i/>
          <w:iCs/>
        </w:rPr>
        <w:t>et al.</w:t>
      </w:r>
      <w:r w:rsidRPr="00F14C02">
        <w:t xml:space="preserve"> (2024) suggest that children have less autonomy to experience unregulated play outdoors. Similarly, Loebach</w:t>
      </w:r>
      <w:r w:rsidRPr="00F14C02">
        <w:rPr>
          <w:i/>
          <w:iCs/>
        </w:rPr>
        <w:t xml:space="preserve"> et al.</w:t>
      </w:r>
      <w:r w:rsidRPr="00F14C02">
        <w:t xml:space="preserve"> (2023) cite time limitations, increased messages of stranger danger, the growing influence of social media, and the social anxiety surrounding risky play as reasons for the decline. Their research indicates that allowing children to experience manageable amounts of fear during play can support </w:t>
      </w:r>
      <w:r w:rsidR="23A162FA" w:rsidRPr="00F14C02">
        <w:t xml:space="preserve">the </w:t>
      </w:r>
      <w:r w:rsidRPr="00F14C02">
        <w:t>development of emotional regulation in these instances. Increasingly, negative messages around risk leave some parents finding it difficult to allow their children the agency to experience fear in play at all (</w:t>
      </w:r>
      <w:proofErr w:type="spellStart"/>
      <w:r w:rsidRPr="00F14C02">
        <w:t>Sandseter</w:t>
      </w:r>
      <w:proofErr w:type="spellEnd"/>
      <w:r w:rsidRPr="00F14C02">
        <w:t>, 2009; Gill, 2007). Gray (2011) similarly argued that academic pressure, parental safety concerns, and reduced community spaces have collectively eroded children’s capacity for spontaneous play. He linked these trends to higher levels of stress and anxiety in young people, suggesting that reduced playtime may carry emotional costs.</w:t>
      </w:r>
      <w:r w:rsidR="4A164562" w:rsidRPr="00F14C02">
        <w:t xml:space="preserve"> </w:t>
      </w:r>
      <w:r w:rsidRPr="00F14C02">
        <w:t>As Firth and Powell</w:t>
      </w:r>
      <w:r w:rsidR="383DD365" w:rsidRPr="00F14C02">
        <w:t xml:space="preserve"> </w:t>
      </w:r>
      <w:r w:rsidRPr="00F14C02">
        <w:t>argue</w:t>
      </w:r>
      <w:r w:rsidR="00B3015F" w:rsidRPr="00F14C02">
        <w:t>,</w:t>
      </w:r>
      <w:r w:rsidRPr="00F14C02">
        <w:t xml:space="preserve"> “Children supported to develop life skills in their early years live up to 10 years longer, and play is a crucial way this can be achieved”</w:t>
      </w:r>
      <w:r w:rsidR="662AF5D8" w:rsidRPr="00F14C02">
        <w:t xml:space="preserve"> (2025</w:t>
      </w:r>
      <w:r w:rsidR="58EB7143" w:rsidRPr="00F14C02">
        <w:t>,</w:t>
      </w:r>
      <w:r w:rsidR="662AF5D8" w:rsidRPr="00F14C02">
        <w:t xml:space="preserve"> p.43)</w:t>
      </w:r>
      <w:r w:rsidR="487E7D51" w:rsidRPr="00F14C02">
        <w:t>.</w:t>
      </w:r>
      <w:r w:rsidRPr="00F14C02">
        <w:t xml:space="preserve"> This evidence underscores the importance of play as a developmental resource with long-term implication</w:t>
      </w:r>
      <w:r w:rsidR="0EE109A4" w:rsidRPr="00F14C02">
        <w:t>s</w:t>
      </w:r>
      <w:r w:rsidRPr="00F14C02">
        <w:t xml:space="preserve"> for health and resilience. Furthermore, political and social influences, </w:t>
      </w:r>
      <w:r w:rsidR="58C2F6E8" w:rsidRPr="00F14C02">
        <w:t>could be said to have a significant</w:t>
      </w:r>
      <w:r w:rsidRPr="00F14C02">
        <w:t xml:space="preserve"> bearing on the amount of time and type of play children are able to experience, especially when it comes to public education. </w:t>
      </w:r>
    </w:p>
    <w:p w14:paraId="25869C57" w14:textId="70715B34" w:rsidR="00B6236F" w:rsidRPr="00F14C02" w:rsidRDefault="00B6236F" w:rsidP="00D459E7">
      <w:pPr>
        <w:rPr>
          <w:highlight w:val="yellow"/>
        </w:rPr>
      </w:pPr>
    </w:p>
    <w:p w14:paraId="7476931E" w14:textId="6F933348" w:rsidR="00B6236F" w:rsidRPr="00F14C02" w:rsidRDefault="7DE9A604" w:rsidP="00D459E7">
      <w:pPr>
        <w:pStyle w:val="Heading4"/>
      </w:pPr>
      <w:bookmarkStart w:id="22" w:name="_Toc241328705"/>
      <w:r w:rsidRPr="00F14C02">
        <w:lastRenderedPageBreak/>
        <w:t>Play in education</w:t>
      </w:r>
      <w:bookmarkEnd w:id="22"/>
      <w:r w:rsidRPr="00F14C02">
        <w:t xml:space="preserve"> </w:t>
      </w:r>
    </w:p>
    <w:p w14:paraId="320AD862" w14:textId="62C34260" w:rsidR="5DFB8209" w:rsidRPr="00F14C02" w:rsidRDefault="54B215BA" w:rsidP="00D459E7">
      <w:pPr>
        <w:rPr>
          <w:highlight w:val="yellow"/>
        </w:rPr>
      </w:pPr>
      <w:r w:rsidRPr="00F14C02">
        <w:t>Understanding the importance of play has led to the education system trying to incorporate and utilise it for learning. Piaget’s theory (1962) offered early insight into play as directly benefitting cognitive development, while in recent years a greater focus on play within the context of early years education has resulted i</w:t>
      </w:r>
      <w:r w:rsidR="3F65FA55" w:rsidRPr="00F14C02">
        <w:t>n a focus on</w:t>
      </w:r>
      <w:r w:rsidRPr="00F14C02">
        <w:t xml:space="preserve"> play in the Foundation Phase in </w:t>
      </w:r>
      <w:r w:rsidR="1BF6AA6C" w:rsidRPr="00F14C02">
        <w:t>the UK.</w:t>
      </w:r>
      <w:r w:rsidR="62D42F19" w:rsidRPr="00F14C02">
        <w:t xml:space="preserve"> </w:t>
      </w:r>
      <w:r w:rsidR="532F6D4C" w:rsidRPr="00F14C02">
        <w:t>I</w:t>
      </w:r>
      <w:r w:rsidR="62D42F19" w:rsidRPr="00F14C02">
        <w:t>ndeed</w:t>
      </w:r>
      <w:r w:rsidR="00CE7B45" w:rsidRPr="00F14C02">
        <w:t>,</w:t>
      </w:r>
      <w:r w:rsidRPr="00F14C02">
        <w:t xml:space="preserve"> </w:t>
      </w:r>
      <w:r w:rsidR="3719DFB9" w:rsidRPr="00F14C02">
        <w:t>Article 31 of the United Nations Convection on the Rights of the Child (UNCRC) recognises play as a fundamental right for every child, stating that children are entitled to engagement in play activities appropriate to their age, (UNCRC, 1989).</w:t>
      </w:r>
      <w:r w:rsidR="49CB7DA7" w:rsidRPr="00F14C02">
        <w:t xml:space="preserve"> Th</w:t>
      </w:r>
      <w:r w:rsidR="193C5368" w:rsidRPr="00F14C02">
        <w:t>is is particularly relevant within the current Welsh context, where the</w:t>
      </w:r>
      <w:r w:rsidRPr="00F14C02">
        <w:t xml:space="preserve"> Curriculum for Wales </w:t>
      </w:r>
      <w:r w:rsidR="4A276765" w:rsidRPr="00F14C02">
        <w:t>places importance on schools offering regular</w:t>
      </w:r>
      <w:r w:rsidR="23551CEB" w:rsidRPr="00F14C02">
        <w:t xml:space="preserve"> possibilities</w:t>
      </w:r>
      <w:r w:rsidR="4A276765" w:rsidRPr="00F14C02">
        <w:t xml:space="preserve"> for children to learn, play and explore the outdoors, </w:t>
      </w:r>
      <w:r w:rsidR="1AC9E6C1" w:rsidRPr="00F14C02">
        <w:t>including encouragem</w:t>
      </w:r>
      <w:r w:rsidR="32CD6901" w:rsidRPr="00F14C02">
        <w:t xml:space="preserve">ent to provide residential </w:t>
      </w:r>
      <w:r w:rsidR="2E3912B5" w:rsidRPr="00F14C02">
        <w:t>opportunities, recognising the contribution outdoor experiences can have on physi</w:t>
      </w:r>
      <w:r w:rsidR="26A6DBD9" w:rsidRPr="00F14C02">
        <w:t>cal, mental and emotional well-being (Welsh Government, 2021).</w:t>
      </w:r>
    </w:p>
    <w:p w14:paraId="62F10B64" w14:textId="170232F6" w:rsidR="5DFB8209" w:rsidRPr="00F14C02" w:rsidRDefault="54B215BA" w:rsidP="00D459E7">
      <w:r w:rsidRPr="00F14C02">
        <w:t xml:space="preserve">Bottrill (2018) emphasises that play is more important to childhood than any educational scheme or learning system, because it supports all development in a fluid and natural way allowing children to intrinsically learn through exploration. Yogman </w:t>
      </w:r>
      <w:r w:rsidRPr="00F14C02">
        <w:rPr>
          <w:i/>
          <w:iCs/>
        </w:rPr>
        <w:t xml:space="preserve">et al. </w:t>
      </w:r>
      <w:r w:rsidRPr="00F14C02">
        <w:t xml:space="preserve">(2018), </w:t>
      </w:r>
      <w:proofErr w:type="spellStart"/>
      <w:r w:rsidRPr="00F14C02">
        <w:t>Zosh</w:t>
      </w:r>
      <w:proofErr w:type="spellEnd"/>
      <w:r w:rsidRPr="00F14C02">
        <w:t xml:space="preserve"> </w:t>
      </w:r>
      <w:r w:rsidRPr="00F14C02">
        <w:rPr>
          <w:i/>
          <w:iCs/>
        </w:rPr>
        <w:t>et al.</w:t>
      </w:r>
      <w:r w:rsidRPr="00F14C02">
        <w:t xml:space="preserve"> (2018, cited in Gaby </w:t>
      </w:r>
      <w:r w:rsidRPr="00F14C02">
        <w:rPr>
          <w:i/>
          <w:iCs/>
        </w:rPr>
        <w:t>et al</w:t>
      </w:r>
      <w:r w:rsidR="3F9A0E15" w:rsidRPr="00F14C02">
        <w:rPr>
          <w:i/>
          <w:iCs/>
        </w:rPr>
        <w:t>.</w:t>
      </w:r>
      <w:r w:rsidRPr="00F14C02">
        <w:t xml:space="preserve"> 2024,) and Gray (2013) agree, suggesting play needs to be intrinsic, free, and self-directed to achieve its many benefits, this can be difficult to attain in an education system that still relies on performative testing. Especially when research supports the idea children would like more adventurous play, whereas schools are limited by health and safety policies alongside social pressure to limit risk for fear of physical harm (</w:t>
      </w:r>
      <w:proofErr w:type="spellStart"/>
      <w:r w:rsidRPr="00F14C02">
        <w:t>Jerebine</w:t>
      </w:r>
      <w:proofErr w:type="spellEnd"/>
      <w:r w:rsidRPr="00F14C02">
        <w:t xml:space="preserve"> </w:t>
      </w:r>
      <w:r w:rsidRPr="00F14C02">
        <w:rPr>
          <w:i/>
          <w:iCs/>
        </w:rPr>
        <w:t>et al</w:t>
      </w:r>
      <w:r w:rsidRPr="00F14C02">
        <w:t xml:space="preserve">., 2024). </w:t>
      </w:r>
      <w:r w:rsidRPr="00F14C02">
        <w:rPr>
          <w:color w:val="000000" w:themeColor="text1"/>
        </w:rPr>
        <w:t xml:space="preserve">While play is confidently used as a tool within many early </w:t>
      </w:r>
      <w:r w:rsidR="5DD2B43D" w:rsidRPr="00F14C02">
        <w:rPr>
          <w:color w:val="000000" w:themeColor="text1"/>
        </w:rPr>
        <w:t>years</w:t>
      </w:r>
      <w:r w:rsidR="00794995" w:rsidRPr="00F14C02">
        <w:rPr>
          <w:color w:val="000000" w:themeColor="text1"/>
        </w:rPr>
        <w:t>’</w:t>
      </w:r>
      <w:r w:rsidRPr="00F14C02">
        <w:rPr>
          <w:color w:val="000000" w:themeColor="text1"/>
        </w:rPr>
        <w:t xml:space="preserve"> settings, once children progress through to the later stages of education, there is much less focus on play, both pedagogically and socially (Gray, 2013).</w:t>
      </w:r>
      <w:r w:rsidRPr="00F14C02">
        <w:t xml:space="preserve"> This pattern </w:t>
      </w:r>
      <w:r w:rsidR="09987742" w:rsidRPr="00F14C02">
        <w:t xml:space="preserve">appears to </w:t>
      </w:r>
      <w:r w:rsidRPr="00F14C02">
        <w:t>continue</w:t>
      </w:r>
      <w:r w:rsidR="66828FD8" w:rsidRPr="00F14C02">
        <w:t xml:space="preserve"> into adolescence, with research indicating a decline in active and</w:t>
      </w:r>
      <w:r w:rsidR="43175611" w:rsidRPr="00F14C02">
        <w:t xml:space="preserve"> unstructured</w:t>
      </w:r>
      <w:r w:rsidR="66828FD8" w:rsidRPr="00F14C02">
        <w:t xml:space="preserve"> outdoor play</w:t>
      </w:r>
      <w:r w:rsidR="671DB5DF" w:rsidRPr="00F14C02">
        <w:t xml:space="preserve"> as children transition from primary to secondary education. </w:t>
      </w:r>
    </w:p>
    <w:p w14:paraId="1EB24B25" w14:textId="54770CFF" w:rsidR="5DFB8209" w:rsidRPr="00F14C02" w:rsidRDefault="5DFB8209" w:rsidP="00D459E7"/>
    <w:p w14:paraId="492195CC" w14:textId="0084B46D" w:rsidR="5DFB8209" w:rsidRPr="00F14C02" w:rsidRDefault="54B215BA" w:rsidP="00D459E7">
      <w:pPr>
        <w:pStyle w:val="Heading4"/>
        <w:rPr>
          <w:rFonts w:ascii="Calibri" w:eastAsia="Calibri" w:hAnsi="Calibri" w:cs="Calibri"/>
          <w:color w:val="000000" w:themeColor="text1"/>
        </w:rPr>
      </w:pPr>
      <w:bookmarkStart w:id="23" w:name="_Toc241328706"/>
      <w:r w:rsidRPr="00F14C02">
        <w:lastRenderedPageBreak/>
        <w:t>The gamification of play</w:t>
      </w:r>
      <w:bookmarkEnd w:id="23"/>
    </w:p>
    <w:p w14:paraId="36365187" w14:textId="570C3D2C" w:rsidR="5DFB8209" w:rsidRPr="00F14C02" w:rsidRDefault="54B215BA" w:rsidP="00D459E7">
      <w:r w:rsidRPr="00F14C02">
        <w:t>During adolescence, rising academic and social demands narrow the scope for imaginative or spontaneous play, replacing it with performance-oriented activities (</w:t>
      </w:r>
      <w:proofErr w:type="spellStart"/>
      <w:r w:rsidRPr="00F14C02">
        <w:t>Proyer</w:t>
      </w:r>
      <w:proofErr w:type="spellEnd"/>
      <w:r w:rsidRPr="00F14C02">
        <w:t>, 2012).</w:t>
      </w:r>
      <w:r w:rsidR="1DB3CEFF" w:rsidRPr="00F14C02">
        <w:t xml:space="preserve"> </w:t>
      </w:r>
      <w:r w:rsidRPr="00F14C02">
        <w:t xml:space="preserve">Consequently, modern childhood often involves structured, rule-bound, or virtual play that differs substantially from the open-ended play once a fundamental characteristic of earlier generations (Cimino, </w:t>
      </w:r>
      <w:proofErr w:type="spellStart"/>
      <w:r w:rsidRPr="00F14C02">
        <w:t>Maremmani</w:t>
      </w:r>
      <w:proofErr w:type="spellEnd"/>
      <w:r w:rsidRPr="00F14C02">
        <w:t xml:space="preserve"> and Cerniglia, 2025). </w:t>
      </w:r>
      <w:r w:rsidR="1B4ED8DF" w:rsidRPr="00F14C02">
        <w:t>Kennedy-Behr and Webb-Williams (2023) found that although</w:t>
      </w:r>
      <w:r w:rsidR="42FA9D4E" w:rsidRPr="00F14C02">
        <w:t xml:space="preserve"> physical</w:t>
      </w:r>
      <w:r w:rsidR="1B4ED8DF" w:rsidRPr="00F14C02">
        <w:t xml:space="preserve"> play does not </w:t>
      </w:r>
      <w:r w:rsidR="4A94A2E7" w:rsidRPr="00F14C02">
        <w:t>disappear</w:t>
      </w:r>
      <w:r w:rsidR="1B4ED8DF" w:rsidRPr="00F14C02">
        <w:t xml:space="preserve"> in the transition from primary to secondary education in Australia, it does </w:t>
      </w:r>
      <w:r w:rsidR="6CB9B7B4" w:rsidRPr="00F14C02">
        <w:t>occur</w:t>
      </w:r>
      <w:r w:rsidR="1B4ED8DF" w:rsidRPr="00F14C02">
        <w:t xml:space="preserve"> less</w:t>
      </w:r>
      <w:r w:rsidR="61013D50" w:rsidRPr="00F14C02">
        <w:t xml:space="preserve"> frequently</w:t>
      </w:r>
      <w:r w:rsidR="095C89E5" w:rsidRPr="00F14C02">
        <w:t>. Similarly, longitudinal research has identified a substantial decline in</w:t>
      </w:r>
      <w:r w:rsidR="5163CCE1" w:rsidRPr="00F14C02">
        <w:t xml:space="preserve"> active play associated with the outdoors between the ages of 10-11 and 12-13</w:t>
      </w:r>
      <w:r w:rsidR="01273944" w:rsidRPr="00F14C02">
        <w:t xml:space="preserve"> (Kemp</w:t>
      </w:r>
      <w:r w:rsidR="01273944" w:rsidRPr="00F14C02">
        <w:rPr>
          <w:i/>
          <w:iCs/>
        </w:rPr>
        <w:t xml:space="preserve"> et al. </w:t>
      </w:r>
      <w:r w:rsidR="01273944" w:rsidRPr="00F14C02">
        <w:t>2022).</w:t>
      </w:r>
      <w:r w:rsidR="258D02EC" w:rsidRPr="00F14C02">
        <w:t xml:space="preserve"> </w:t>
      </w:r>
      <w:r w:rsidR="0461AEFA" w:rsidRPr="00F14C02">
        <w:t>While</w:t>
      </w:r>
      <w:r w:rsidR="01273944" w:rsidRPr="00F14C02">
        <w:t xml:space="preserve"> </w:t>
      </w:r>
      <w:r w:rsidRPr="00F14C02">
        <w:t>Hofferth (2009) reported that American children experienced a notable decline in discretionary play (free, unsupervised, imaginative) between 1997 and 2003, accompanied by an increase in adult-supervised or screen-based pursuits.</w:t>
      </w:r>
      <w:r w:rsidR="3845238D" w:rsidRPr="00F14C02">
        <w:t xml:space="preserve"> </w:t>
      </w:r>
      <w:r w:rsidRPr="00F14C02">
        <w:t xml:space="preserve"> Digital technologies have complicated this landscape further</w:t>
      </w:r>
      <w:r w:rsidR="13284C4C" w:rsidRPr="00F14C02">
        <w:t>,</w:t>
      </w:r>
      <w:r w:rsidRPr="00F14C02">
        <w:t xml:space="preserve"> </w:t>
      </w:r>
      <w:r w:rsidR="1B0E7357" w:rsidRPr="00F14C02">
        <w:t xml:space="preserve">with more secondary education settings including greater instances of playful learning, </w:t>
      </w:r>
      <w:r w:rsidR="72761058" w:rsidRPr="00F14C02">
        <w:t>and</w:t>
      </w:r>
      <w:r w:rsidR="1B0E7357" w:rsidRPr="00F14C02">
        <w:t xml:space="preserve"> the gamification of languages and maths</w:t>
      </w:r>
      <w:r w:rsidR="6B417B11" w:rsidRPr="00F14C02">
        <w:t>.</w:t>
      </w:r>
      <w:r w:rsidR="1B0E7357" w:rsidRPr="00F14C02">
        <w:t xml:space="preserve"> </w:t>
      </w:r>
      <w:r w:rsidR="2826D08C" w:rsidRPr="00F14C02">
        <w:t>These are reported to offer</w:t>
      </w:r>
      <w:r w:rsidRPr="00F14C02">
        <w:t xml:space="preserve"> cognitive benefits such as improved problem-solving and visual processing, </w:t>
      </w:r>
      <w:r w:rsidR="2E4B8288" w:rsidRPr="00F14C02">
        <w:t>while</w:t>
      </w:r>
      <w:r w:rsidRPr="00F14C02">
        <w:t xml:space="preserve"> not replicat</w:t>
      </w:r>
      <w:r w:rsidR="4CF10F04" w:rsidRPr="00F14C02">
        <w:t>ing</w:t>
      </w:r>
      <w:r w:rsidRPr="00F14C02">
        <w:t xml:space="preserve"> the social negotiation or physical engagement found in traditional forms of play (Ginsburg, 2007</w:t>
      </w:r>
      <w:r w:rsidR="78F05E03" w:rsidRPr="00F14C02">
        <w:t xml:space="preserve">; </w:t>
      </w:r>
      <w:proofErr w:type="spellStart"/>
      <w:r w:rsidR="6C921B5A" w:rsidRPr="00F14C02">
        <w:t>Jórgensen</w:t>
      </w:r>
      <w:proofErr w:type="spellEnd"/>
      <w:r w:rsidR="6C921B5A" w:rsidRPr="00F14C02">
        <w:t xml:space="preserve"> </w:t>
      </w:r>
      <w:r w:rsidR="6C921B5A" w:rsidRPr="00F14C02">
        <w:rPr>
          <w:i/>
          <w:iCs/>
        </w:rPr>
        <w:t>et al</w:t>
      </w:r>
      <w:r w:rsidR="6C921B5A" w:rsidRPr="00F14C02">
        <w:t>., 2025</w:t>
      </w:r>
      <w:r w:rsidR="6767B616" w:rsidRPr="00F14C02">
        <w:t>;</w:t>
      </w:r>
      <w:r w:rsidR="6C921B5A" w:rsidRPr="00F14C02">
        <w:t xml:space="preserve"> Boehm and Franklin, 2023</w:t>
      </w:r>
      <w:r w:rsidR="5051326B" w:rsidRPr="00F14C02">
        <w:t>;</w:t>
      </w:r>
      <w:r w:rsidR="6C921B5A" w:rsidRPr="00F14C02">
        <w:t xml:space="preserve"> Williams and Del Rio 2022</w:t>
      </w:r>
      <w:r w:rsidRPr="00F14C02">
        <w:t>). Chu</w:t>
      </w:r>
      <w:r w:rsidRPr="00F14C02">
        <w:rPr>
          <w:i/>
          <w:iCs/>
        </w:rPr>
        <w:t xml:space="preserve"> et al.</w:t>
      </w:r>
      <w:r w:rsidRPr="00F14C02">
        <w:t>, (2024) found in their systematic review that digital play is associated with interactive learning but also with the negative threat of reduced physical activity and risk of addiction.</w:t>
      </w:r>
    </w:p>
    <w:p w14:paraId="428570E2" w14:textId="0110D54A" w:rsidR="5DFB8209" w:rsidRPr="00F14C02" w:rsidRDefault="576FB7CD" w:rsidP="00D459E7">
      <w:r w:rsidRPr="00F14C02">
        <w:t>Indeed, educational professionals face the reality that including playful thinking can be critiqued as “Irresponsibility, an evasion of the serious business of academic progress” (</w:t>
      </w:r>
      <w:proofErr w:type="spellStart"/>
      <w:r w:rsidRPr="00F14C02">
        <w:t>Garfath</w:t>
      </w:r>
      <w:proofErr w:type="spellEnd"/>
      <w:r w:rsidRPr="00F14C02">
        <w:t>, 2015</w:t>
      </w:r>
      <w:r w:rsidR="54A873B8" w:rsidRPr="00F14C02">
        <w:t>,</w:t>
      </w:r>
      <w:r w:rsidRPr="00F14C02">
        <w:t xml:space="preserve"> p113). However, w</w:t>
      </w:r>
      <w:r w:rsidR="54B215BA" w:rsidRPr="00F14C02">
        <w:t xml:space="preserve">ith growing levels of adolescents suffering from anxiety and other mental health issues, </w:t>
      </w:r>
      <w:r w:rsidR="3F2BED35" w:rsidRPr="00F14C02">
        <w:t xml:space="preserve">could </w:t>
      </w:r>
      <w:r w:rsidR="54B215BA" w:rsidRPr="00F14C02">
        <w:t xml:space="preserve">play </w:t>
      </w:r>
      <w:r w:rsidR="7F214617" w:rsidRPr="00F14C02">
        <w:t xml:space="preserve">after childhood </w:t>
      </w:r>
      <w:r w:rsidR="67D3846E" w:rsidRPr="00F14C02">
        <w:t xml:space="preserve">be of </w:t>
      </w:r>
      <w:r w:rsidR="54B215BA" w:rsidRPr="00F14C02">
        <w:t>importance when considering mental health, both in view of its relevance to growth and the pursuit of happiness</w:t>
      </w:r>
      <w:r w:rsidR="1F14F4D1" w:rsidRPr="00F14C02">
        <w:t>?</w:t>
      </w:r>
    </w:p>
    <w:p w14:paraId="79F76C0E" w14:textId="5DD9A0A9" w:rsidR="5DFB8209" w:rsidRPr="00F14C02" w:rsidRDefault="5DFB8209" w:rsidP="00D459E7"/>
    <w:p w14:paraId="571C2FFB" w14:textId="62709BED" w:rsidR="2D429437" w:rsidRPr="00F14C02" w:rsidRDefault="54B215BA" w:rsidP="00D459E7">
      <w:pPr>
        <w:pStyle w:val="Heading4"/>
      </w:pPr>
      <w:bookmarkStart w:id="24" w:name="_Toc241328707"/>
      <w:r w:rsidRPr="00F14C02">
        <w:lastRenderedPageBreak/>
        <w:t>Adult play</w:t>
      </w:r>
      <w:bookmarkEnd w:id="24"/>
    </w:p>
    <w:p w14:paraId="5AADE4C7" w14:textId="4728A379" w:rsidR="5DFB8209" w:rsidRPr="00F14C02" w:rsidRDefault="54B215BA" w:rsidP="00D459E7">
      <w:r w:rsidRPr="00F14C02">
        <w:t>In adult life, play looks different to remembered childhood instances; it rarely resembles the make-believe and whimsy of children’s, becoming structured, organised and rare.</w:t>
      </w:r>
      <w:r w:rsidR="5C6995E1" w:rsidRPr="00F14C02">
        <w:t xml:space="preserve"> Van Vleet and Feeney (2015) define </w:t>
      </w:r>
      <w:r w:rsidR="5C6995E1" w:rsidRPr="00F14C02">
        <w:rPr>
          <w:b/>
          <w:bCs/>
        </w:rPr>
        <w:t>play in adults as activities carried out for enjoyment, with an attitude of openness, fun, and full engagement</w:t>
      </w:r>
      <w:r w:rsidR="1FE41DD1" w:rsidRPr="00F14C02">
        <w:rPr>
          <w:b/>
          <w:bCs/>
        </w:rPr>
        <w:t xml:space="preserve">. </w:t>
      </w:r>
      <w:r w:rsidR="1FE41DD1" w:rsidRPr="00F14C02">
        <w:t>Importantly, they show the positive emotions and connections it creates and that play in relationships strengthen bonds between people, improving well-being. Research supports play as important for well-being, creativity and resilience throughout life (</w:t>
      </w:r>
      <w:proofErr w:type="spellStart"/>
      <w:r w:rsidR="1FE41DD1" w:rsidRPr="00F14C02">
        <w:t>Proyer</w:t>
      </w:r>
      <w:proofErr w:type="spellEnd"/>
      <w:r w:rsidR="1FE41DD1" w:rsidRPr="00F14C02">
        <w:t xml:space="preserve"> </w:t>
      </w:r>
      <w:r w:rsidR="1FE41DD1" w:rsidRPr="00F14C02">
        <w:rPr>
          <w:i/>
          <w:iCs/>
        </w:rPr>
        <w:t>et al.</w:t>
      </w:r>
      <w:r w:rsidR="1FE41DD1" w:rsidRPr="00F14C02">
        <w:t>, 2020</w:t>
      </w:r>
      <w:r w:rsidR="6B921C04" w:rsidRPr="00F14C02">
        <w:t>; Brown and Vaughan, 2009</w:t>
      </w:r>
      <w:r w:rsidR="1FE41DD1" w:rsidRPr="00F14C02">
        <w:t xml:space="preserve">). </w:t>
      </w:r>
      <w:r w:rsidR="5B1A235E" w:rsidRPr="00F14C02">
        <w:t xml:space="preserve"> </w:t>
      </w:r>
      <w:r w:rsidR="5C6995E1" w:rsidRPr="00F14C02">
        <w:t>However, i</w:t>
      </w:r>
      <w:r w:rsidRPr="00F14C02">
        <w:t xml:space="preserve">n many cultures, </w:t>
      </w:r>
      <w:r w:rsidR="66F9467F" w:rsidRPr="00F14C02">
        <w:t>play</w:t>
      </w:r>
      <w:r w:rsidRPr="00F14C02">
        <w:t xml:space="preserve"> is still viewed as a distraction from productivity, which can discourage adults from freely engaging in it</w:t>
      </w:r>
      <w:r w:rsidR="457476F5" w:rsidRPr="00F14C02">
        <w:t>,</w:t>
      </w:r>
      <w:r w:rsidRPr="00F14C02">
        <w:t xml:space="preserve"> perpetuat</w:t>
      </w:r>
      <w:r w:rsidR="690FABCD" w:rsidRPr="00F14C02">
        <w:t>ing</w:t>
      </w:r>
      <w:r w:rsidR="5F96044F" w:rsidRPr="00F14C02">
        <w:t xml:space="preserve"> the</w:t>
      </w:r>
      <w:r w:rsidRPr="00F14C02">
        <w:t xml:space="preserve"> cultural underestimation</w:t>
      </w:r>
      <w:r w:rsidR="671DCBBC" w:rsidRPr="00F14C02">
        <w:t xml:space="preserve"> of play</w:t>
      </w:r>
      <w:r w:rsidR="73AD6C16" w:rsidRPr="00F14C02">
        <w:t xml:space="preserve"> (</w:t>
      </w:r>
      <w:proofErr w:type="spellStart"/>
      <w:r w:rsidR="73AD6C16" w:rsidRPr="00F14C02">
        <w:t>Tympa</w:t>
      </w:r>
      <w:proofErr w:type="spellEnd"/>
      <w:r w:rsidR="73AD6C16" w:rsidRPr="00F14C02">
        <w:t xml:space="preserve"> </w:t>
      </w:r>
      <w:r w:rsidR="73AD6C16" w:rsidRPr="00F14C02">
        <w:rPr>
          <w:i/>
          <w:iCs/>
        </w:rPr>
        <w:t>et al.</w:t>
      </w:r>
      <w:r w:rsidR="73AD6C16" w:rsidRPr="00F14C02">
        <w:t xml:space="preserve"> 2024). Which is p</w:t>
      </w:r>
      <w:r w:rsidR="38850A6B" w:rsidRPr="00F14C02">
        <w:t>ossibly the reason research has been limited on adult play as a topic</w:t>
      </w:r>
      <w:r w:rsidR="00C437E4" w:rsidRPr="00F14C02">
        <w:t>;</w:t>
      </w:r>
      <w:r w:rsidR="76AC3D85" w:rsidRPr="00F14C02">
        <w:t xml:space="preserve"> d</w:t>
      </w:r>
      <w:r w:rsidR="630E090C" w:rsidRPr="00F14C02">
        <w:t>espite gathering increased attention in recent years there are still significant gaps in empirical research (Van Vleet and Feeney, 2015).</w:t>
      </w:r>
    </w:p>
    <w:p w14:paraId="2BD81220" w14:textId="56DEFBE9" w:rsidR="5DFB8209" w:rsidRPr="00F14C02" w:rsidRDefault="630E090C" w:rsidP="00D459E7">
      <w:pPr>
        <w:rPr>
          <w:color w:val="000000" w:themeColor="text1"/>
        </w:rPr>
      </w:pPr>
      <w:r w:rsidRPr="00F14C02">
        <w:t>Rather than disappearing in adulthood then, it may be more appropriate to consider how opportunities for play become shaped by social expectation and how responsibilities and perceptions influence adult play behaviour.</w:t>
      </w:r>
      <w:r w:rsidR="5A644624" w:rsidRPr="00F14C02">
        <w:t xml:space="preserve"> </w:t>
      </w:r>
      <w:r w:rsidR="018B3FD4" w:rsidRPr="00F14C02">
        <w:t xml:space="preserve">DiBianca Fasoli (2014) and more recently </w:t>
      </w:r>
      <w:proofErr w:type="spellStart"/>
      <w:r w:rsidR="018B3FD4" w:rsidRPr="00F14C02">
        <w:t>Yapar</w:t>
      </w:r>
      <w:proofErr w:type="spellEnd"/>
      <w:r w:rsidR="018B3FD4" w:rsidRPr="00F14C02">
        <w:t xml:space="preserve"> (2026) suggest adults’ beliefs on who and what play is appropriate for, may also influence children's willingness to participate. </w:t>
      </w:r>
      <w:r w:rsidR="009E0480" w:rsidRPr="00F14C02">
        <w:rPr>
          <w:color w:val="000000" w:themeColor="text1"/>
        </w:rPr>
        <w:t>Maynard</w:t>
      </w:r>
      <w:r w:rsidR="009E0480" w:rsidRPr="00F14C02">
        <w:rPr>
          <w:i/>
          <w:iCs/>
          <w:color w:val="000000" w:themeColor="text1"/>
        </w:rPr>
        <w:t xml:space="preserve"> et al</w:t>
      </w:r>
      <w:r w:rsidR="009E0480" w:rsidRPr="00F14C02">
        <w:rPr>
          <w:color w:val="000000" w:themeColor="text1"/>
        </w:rPr>
        <w:t>. (2025) sugges</w:t>
      </w:r>
      <w:r w:rsidR="7A1F3280" w:rsidRPr="00F14C02">
        <w:rPr>
          <w:color w:val="000000" w:themeColor="text1"/>
        </w:rPr>
        <w:t>ts</w:t>
      </w:r>
      <w:r w:rsidR="009E0480" w:rsidRPr="00F14C02">
        <w:rPr>
          <w:color w:val="000000" w:themeColor="text1"/>
        </w:rPr>
        <w:t xml:space="preserve"> there is an assumption of "adult play guilt" which is perpetuated by social and cultural expectations</w:t>
      </w:r>
      <w:r w:rsidR="03E573FE" w:rsidRPr="00F14C02">
        <w:rPr>
          <w:color w:val="000000" w:themeColor="text1"/>
        </w:rPr>
        <w:t>. They found</w:t>
      </w:r>
      <w:r w:rsidR="009E0480" w:rsidRPr="00F14C02">
        <w:rPr>
          <w:color w:val="000000" w:themeColor="text1"/>
        </w:rPr>
        <w:t xml:space="preserve"> negative connotations to playing rather than working on something deemed more productive</w:t>
      </w:r>
      <w:r w:rsidR="7333ACA1" w:rsidRPr="00F14C02">
        <w:rPr>
          <w:color w:val="000000" w:themeColor="text1"/>
        </w:rPr>
        <w:t xml:space="preserve"> limited the appetite for adult play</w:t>
      </w:r>
      <w:r w:rsidR="009E0480" w:rsidRPr="00F14C02">
        <w:rPr>
          <w:color w:val="000000" w:themeColor="text1"/>
        </w:rPr>
        <w:t xml:space="preserve">. </w:t>
      </w:r>
      <w:r w:rsidR="0090718B" w:rsidRPr="00F14C02">
        <w:rPr>
          <w:color w:val="000000" w:themeColor="text1"/>
        </w:rPr>
        <w:t>This</w:t>
      </w:r>
      <w:r w:rsidR="0AE283D3" w:rsidRPr="00F14C02">
        <w:rPr>
          <w:color w:val="000000" w:themeColor="text1"/>
        </w:rPr>
        <w:t xml:space="preserve"> could explain why </w:t>
      </w:r>
      <w:r w:rsidR="5C579C1E" w:rsidRPr="00F14C02">
        <w:rPr>
          <w:color w:val="000000" w:themeColor="text1"/>
        </w:rPr>
        <w:t>organised hobbies, sports, social games, and artistic activities,</w:t>
      </w:r>
      <w:r w:rsidR="46EC1F27" w:rsidRPr="00F14C02">
        <w:rPr>
          <w:color w:val="000000" w:themeColor="text1"/>
        </w:rPr>
        <w:t xml:space="preserve"> are more commonly associated with adult play. Although they possibly</w:t>
      </w:r>
      <w:r w:rsidR="5C579C1E" w:rsidRPr="00F14C02">
        <w:rPr>
          <w:color w:val="000000" w:themeColor="text1"/>
        </w:rPr>
        <w:t xml:space="preserve"> satisf</w:t>
      </w:r>
      <w:r w:rsidR="4411B2C4" w:rsidRPr="00F14C02">
        <w:rPr>
          <w:color w:val="000000" w:themeColor="text1"/>
        </w:rPr>
        <w:t>y</w:t>
      </w:r>
      <w:r w:rsidR="5C579C1E" w:rsidRPr="00F14C02">
        <w:rPr>
          <w:color w:val="000000" w:themeColor="text1"/>
        </w:rPr>
        <w:t xml:space="preserve"> </w:t>
      </w:r>
      <w:r w:rsidR="5C2959A4" w:rsidRPr="00F14C02">
        <w:rPr>
          <w:color w:val="000000" w:themeColor="text1"/>
        </w:rPr>
        <w:t>some similar</w:t>
      </w:r>
      <w:r w:rsidR="5C579C1E" w:rsidRPr="00F14C02">
        <w:rPr>
          <w:color w:val="000000" w:themeColor="text1"/>
        </w:rPr>
        <w:t xml:space="preserve"> motivational needs for exploration and connection </w:t>
      </w:r>
      <w:r w:rsidR="180FAEA7" w:rsidRPr="00F14C02">
        <w:rPr>
          <w:color w:val="000000" w:themeColor="text1"/>
        </w:rPr>
        <w:t xml:space="preserve">in the same way that </w:t>
      </w:r>
      <w:r w:rsidR="5C579C1E" w:rsidRPr="00F14C02">
        <w:rPr>
          <w:color w:val="000000" w:themeColor="text1"/>
        </w:rPr>
        <w:t>child's play does</w:t>
      </w:r>
      <w:r w:rsidR="0519C58F" w:rsidRPr="00F14C02">
        <w:rPr>
          <w:color w:val="000000" w:themeColor="text1"/>
        </w:rPr>
        <w:t>,</w:t>
      </w:r>
      <w:r w:rsidR="5C579C1E" w:rsidRPr="00F14C02">
        <w:rPr>
          <w:color w:val="000000" w:themeColor="text1"/>
        </w:rPr>
        <w:t xml:space="preserve"> </w:t>
      </w:r>
      <w:r w:rsidR="0CEE36D4" w:rsidRPr="00F14C02">
        <w:rPr>
          <w:color w:val="000000" w:themeColor="text1"/>
        </w:rPr>
        <w:t xml:space="preserve">these activities allow for </w:t>
      </w:r>
      <w:r w:rsidR="100B4AAF" w:rsidRPr="00F14C02">
        <w:rPr>
          <w:color w:val="000000" w:themeColor="text1"/>
        </w:rPr>
        <w:t>adults' play</w:t>
      </w:r>
      <w:r w:rsidR="0CEE36D4" w:rsidRPr="00F14C02">
        <w:rPr>
          <w:color w:val="000000" w:themeColor="text1"/>
        </w:rPr>
        <w:t xml:space="preserve"> expression in</w:t>
      </w:r>
      <w:r w:rsidR="5C579C1E" w:rsidRPr="00F14C02">
        <w:rPr>
          <w:color w:val="000000" w:themeColor="text1"/>
        </w:rPr>
        <w:t xml:space="preserve"> a more socially accepted</w:t>
      </w:r>
      <w:r w:rsidR="032F9C8C" w:rsidRPr="00F14C02">
        <w:rPr>
          <w:color w:val="000000" w:themeColor="text1"/>
        </w:rPr>
        <w:t>,</w:t>
      </w:r>
      <w:r w:rsidR="5C579C1E" w:rsidRPr="00F14C02">
        <w:rPr>
          <w:color w:val="000000" w:themeColor="text1"/>
        </w:rPr>
        <w:t xml:space="preserve"> controlled and structured way (Deterding, 2018).</w:t>
      </w:r>
      <w:r w:rsidR="785016A1" w:rsidRPr="00F14C02">
        <w:rPr>
          <w:color w:val="000000" w:themeColor="text1"/>
        </w:rPr>
        <w:t xml:space="preserve"> Therefore, p</w:t>
      </w:r>
      <w:r w:rsidR="11024F53" w:rsidRPr="00F14C02">
        <w:t>lay has become synonymous with</w:t>
      </w:r>
      <w:r w:rsidR="11024F53" w:rsidRPr="00F14C02">
        <w:rPr>
          <w:color w:val="000000" w:themeColor="text1"/>
        </w:rPr>
        <w:t xml:space="preserve"> leisure time and occurrences of unstructured outdoor play are increasingly rare in contemporary childhood, but even </w:t>
      </w:r>
      <w:r w:rsidR="5EAE699B" w:rsidRPr="00F14C02">
        <w:rPr>
          <w:color w:val="000000" w:themeColor="text1"/>
        </w:rPr>
        <w:t>more infrequent</w:t>
      </w:r>
      <w:r w:rsidR="56484432" w:rsidRPr="00F14C02">
        <w:rPr>
          <w:color w:val="000000" w:themeColor="text1"/>
        </w:rPr>
        <w:t xml:space="preserve"> </w:t>
      </w:r>
      <w:r w:rsidR="11024F53" w:rsidRPr="00F14C02">
        <w:rPr>
          <w:color w:val="000000" w:themeColor="text1"/>
        </w:rPr>
        <w:t>in adulthood (UNESCO, 2022).</w:t>
      </w:r>
    </w:p>
    <w:p w14:paraId="2BAD2A80" w14:textId="01818873" w:rsidR="5DFB8209" w:rsidRPr="00F14C02" w:rsidRDefault="54B215BA" w:rsidP="00D459E7">
      <w:r w:rsidRPr="00F14C02">
        <w:lastRenderedPageBreak/>
        <w:t>Although the style and frequency of play evolve in adulthood</w:t>
      </w:r>
      <w:r w:rsidR="3FA0A2CF" w:rsidRPr="00F14C02">
        <w:t xml:space="preserve">, </w:t>
      </w:r>
      <w:r w:rsidRPr="00F14C02">
        <w:t xml:space="preserve">there is a growing body of research which supports the idea that outdoor play may serve as an accessible and effective means of promoting well-being, reducing stress and enhancing psychological resilience (Lackey, 2018; Mygind, 2019; Lee </w:t>
      </w:r>
      <w:r w:rsidRPr="00F14C02">
        <w:rPr>
          <w:i/>
          <w:iCs/>
        </w:rPr>
        <w:t>et al.</w:t>
      </w:r>
      <w:r w:rsidRPr="00F14C02">
        <w:t>, 2025</w:t>
      </w:r>
      <w:r w:rsidR="4E93B719" w:rsidRPr="00F14C02">
        <w:t xml:space="preserve">; Maynard </w:t>
      </w:r>
      <w:r w:rsidR="4E93B719" w:rsidRPr="00F14C02">
        <w:rPr>
          <w:i/>
          <w:iCs/>
        </w:rPr>
        <w:t>et al.</w:t>
      </w:r>
      <w:r w:rsidR="4E93B719" w:rsidRPr="00F14C02">
        <w:t>, 2025</w:t>
      </w:r>
      <w:r w:rsidRPr="00F14C02">
        <w:t xml:space="preserve">). This is particularly relevant given increasing interest in preventative and </w:t>
      </w:r>
      <w:r w:rsidR="2ED8615E" w:rsidRPr="00F14C02">
        <w:t>nature-based</w:t>
      </w:r>
      <w:r w:rsidRPr="00F14C02">
        <w:t xml:space="preserve"> approaches to mental health. As Williams and Del Rio argue “</w:t>
      </w:r>
      <w:r w:rsidR="5AC4DF1C" w:rsidRPr="00F14C02">
        <w:t>E</w:t>
      </w:r>
      <w:r w:rsidRPr="00F14C02">
        <w:t>xperiencing play is an act of mindfulness”</w:t>
      </w:r>
      <w:r w:rsidR="2F52A265" w:rsidRPr="00F14C02">
        <w:t xml:space="preserve"> (2022, p.1)</w:t>
      </w:r>
      <w:r w:rsidRPr="00F14C02">
        <w:t xml:space="preserve">. </w:t>
      </w:r>
      <w:r w:rsidR="5447B130" w:rsidRPr="00F14C02">
        <w:t xml:space="preserve">However, access to play opportunities </w:t>
      </w:r>
      <w:r w:rsidR="6A523EC7" w:rsidRPr="00F14C02">
        <w:t>is</w:t>
      </w:r>
      <w:r w:rsidR="5447B130" w:rsidRPr="00F14C02">
        <w:t xml:space="preserve"> not experienced equally across society (Neal</w:t>
      </w:r>
      <w:r w:rsidR="5447B130" w:rsidRPr="00F14C02">
        <w:rPr>
          <w:i/>
          <w:iCs/>
        </w:rPr>
        <w:t xml:space="preserve"> et al.</w:t>
      </w:r>
      <w:r w:rsidR="5447B130" w:rsidRPr="00F14C02">
        <w:t>, 2024).</w:t>
      </w:r>
    </w:p>
    <w:p w14:paraId="61BD46F4" w14:textId="17440CCC" w:rsidR="70D87B6D" w:rsidRPr="00F14C02" w:rsidRDefault="70D87B6D" w:rsidP="00D459E7"/>
    <w:p w14:paraId="669B505D" w14:textId="20219672" w:rsidR="00B6236F" w:rsidRPr="00F14C02" w:rsidRDefault="54B215BA" w:rsidP="00D459E7">
      <w:pPr>
        <w:pStyle w:val="Heading4"/>
      </w:pPr>
      <w:bookmarkStart w:id="25" w:name="_Toc241328708"/>
      <w:r w:rsidRPr="00F14C02">
        <w:t>Socioeconomic divide</w:t>
      </w:r>
      <w:bookmarkEnd w:id="25"/>
    </w:p>
    <w:p w14:paraId="484AA173" w14:textId="7F5A6775" w:rsidR="00B6236F" w:rsidRPr="00F14C02" w:rsidRDefault="54B215BA" w:rsidP="00D459E7">
      <w:r w:rsidRPr="00F14C02">
        <w:t xml:space="preserve">Socioeconomic factors such as income, employment patterns, housing conditions, access to green space, and available leisure time can influence both children’s and adult’s opportunities to engage in play. Those experiencing financial insecurity may face barriers including limited access to play facilities, reduced free time and social expectations and related stigma that prioritise productivity, responsibility, and economic contribution over play (Rhea </w:t>
      </w:r>
      <w:r w:rsidRPr="00F14C02">
        <w:rPr>
          <w:i/>
          <w:iCs/>
        </w:rPr>
        <w:t>et al.,</w:t>
      </w:r>
      <w:r w:rsidRPr="00F14C02">
        <w:t xml:space="preserve"> 2023). </w:t>
      </w:r>
      <w:r w:rsidR="30E741AC" w:rsidRPr="00F14C02">
        <w:t>For that reason,</w:t>
      </w:r>
      <w:r w:rsidRPr="00F14C02">
        <w:t xml:space="preserve"> play can become a privilege rather than a universally accessible experience. In addition, inequalities in access to safe outdoor environments and recreational spaces may further restrict opportunities for play, highlighting how social, economic and environmental factors shape who is able to engage in playful activities and under what circumstances (UNESCO, 2022; Loebach</w:t>
      </w:r>
      <w:r w:rsidRPr="00F14C02">
        <w:rPr>
          <w:i/>
          <w:iCs/>
        </w:rPr>
        <w:t xml:space="preserve"> et al.</w:t>
      </w:r>
      <w:r w:rsidRPr="00F14C02">
        <w:t>, 2023). There is relatively little research examining inequalities in adult play. Most recent literature discusses inequalities in recreation, green space access</w:t>
      </w:r>
      <w:r w:rsidR="75550BE0" w:rsidRPr="00F14C02">
        <w:t>, romantic life</w:t>
      </w:r>
      <w:r w:rsidRPr="00F14C02">
        <w:t xml:space="preserve"> and outdoor activity, leaving a clear gap in empirical research</w:t>
      </w:r>
      <w:r w:rsidR="0CC3909D" w:rsidRPr="00F14C02">
        <w:t xml:space="preserve"> </w:t>
      </w:r>
      <w:r w:rsidR="48FA8190" w:rsidRPr="00F14C02">
        <w:t>(</w:t>
      </w:r>
      <w:r w:rsidR="0CC3909D" w:rsidRPr="00F14C02">
        <w:t xml:space="preserve">Van Vleet and Feeney, 2015; </w:t>
      </w:r>
      <w:r w:rsidR="099E0E44" w:rsidRPr="00F14C02">
        <w:t xml:space="preserve">Brauer, </w:t>
      </w:r>
      <w:proofErr w:type="spellStart"/>
      <w:r w:rsidR="099E0E44" w:rsidRPr="00F14C02">
        <w:t>Proyer</w:t>
      </w:r>
      <w:proofErr w:type="spellEnd"/>
      <w:r w:rsidR="099E0E44" w:rsidRPr="00F14C02">
        <w:t xml:space="preserve"> and Chick, 2021)</w:t>
      </w:r>
      <w:r w:rsidRPr="00F14C02">
        <w:t xml:space="preserve">. Therefore, more questions need to be raised examining whether opportunities for </w:t>
      </w:r>
      <w:r w:rsidR="78D1C9B3" w:rsidRPr="00F14C02">
        <w:t xml:space="preserve">adult </w:t>
      </w:r>
      <w:r w:rsidRPr="00F14C02">
        <w:t>play are equitably distributed across contemporary society,</w:t>
      </w:r>
      <w:r w:rsidR="36705C60" w:rsidRPr="00F14C02">
        <w:t xml:space="preserve"> which would</w:t>
      </w:r>
      <w:r w:rsidRPr="00F14C02">
        <w:t xml:space="preserve"> provid</w:t>
      </w:r>
      <w:r w:rsidR="390F32D2" w:rsidRPr="00F14C02">
        <w:t>e</w:t>
      </w:r>
      <w:r w:rsidRPr="00F14C02">
        <w:t xml:space="preserve"> greater insight into how social inequalities influence participation in play across adulthood (Cantor</w:t>
      </w:r>
      <w:r w:rsidRPr="00F14C02">
        <w:rPr>
          <w:i/>
          <w:iCs/>
        </w:rPr>
        <w:t xml:space="preserve"> et al.</w:t>
      </w:r>
      <w:r w:rsidR="4CB45347" w:rsidRPr="00F14C02">
        <w:rPr>
          <w:i/>
          <w:iCs/>
        </w:rPr>
        <w:t>,</w:t>
      </w:r>
      <w:r w:rsidRPr="00F14C02">
        <w:rPr>
          <w:i/>
          <w:iCs/>
        </w:rPr>
        <w:t xml:space="preserve"> </w:t>
      </w:r>
      <w:r w:rsidRPr="00F14C02">
        <w:t>2022; Cock</w:t>
      </w:r>
      <w:r w:rsidRPr="00F14C02">
        <w:rPr>
          <w:i/>
          <w:iCs/>
        </w:rPr>
        <w:t xml:space="preserve"> et al.,</w:t>
      </w:r>
      <w:r w:rsidRPr="00F14C02">
        <w:t xml:space="preserve"> 2025). </w:t>
      </w:r>
    </w:p>
    <w:p w14:paraId="3E3FB18A" w14:textId="246F5145" w:rsidR="00B6236F" w:rsidRPr="00F14C02" w:rsidRDefault="00B6236F" w:rsidP="00D459E7"/>
    <w:p w14:paraId="1571575E" w14:textId="779EA65D" w:rsidR="5DFB8209" w:rsidRPr="00F14C02" w:rsidRDefault="54B215BA" w:rsidP="00D459E7">
      <w:pPr>
        <w:pStyle w:val="Heading3"/>
      </w:pPr>
      <w:bookmarkStart w:id="26" w:name="_Toc241328709"/>
      <w:r w:rsidRPr="00F14C02">
        <w:lastRenderedPageBreak/>
        <w:t>2.2.1 Playfulness</w:t>
      </w:r>
      <w:bookmarkEnd w:id="26"/>
    </w:p>
    <w:p w14:paraId="4ABC4CA0" w14:textId="0B1B4641" w:rsidR="00B6236F" w:rsidRPr="00F14C02" w:rsidRDefault="54B215BA" w:rsidP="00D459E7">
      <w:r w:rsidRPr="00F14C02">
        <w:t>If “play is the work of the child” then playfulness is the forgotten pastime of the adult (Montessori, 1967 cited in Chaffin, 2023). Whereas play is recognised as an essential childhood staple for human development</w:t>
      </w:r>
      <w:r w:rsidR="6AA7D9A1" w:rsidRPr="00F14C02">
        <w:t>;</w:t>
      </w:r>
      <w:r w:rsidRPr="00F14C02">
        <w:t xml:space="preserve"> playfulness is a personality trait, which distinguishes a person's temperament and propensity to participate, alongside the influence of intrinsic and extrinsic motivators (Feniger-Schaal </w:t>
      </w:r>
      <w:r w:rsidRPr="00F14C02">
        <w:rPr>
          <w:i/>
          <w:iCs/>
        </w:rPr>
        <w:t>et al</w:t>
      </w:r>
      <w:r w:rsidR="681140D8" w:rsidRPr="00F14C02">
        <w:rPr>
          <w:i/>
          <w:iCs/>
        </w:rPr>
        <w:t>.</w:t>
      </w:r>
      <w:r w:rsidRPr="00F14C02">
        <w:t xml:space="preserve">, 2024; House </w:t>
      </w:r>
      <w:r w:rsidRPr="00F14C02">
        <w:rPr>
          <w:i/>
          <w:iCs/>
        </w:rPr>
        <w:t>et al</w:t>
      </w:r>
      <w:r w:rsidR="6FCDF00C" w:rsidRPr="00F14C02">
        <w:rPr>
          <w:i/>
          <w:iCs/>
        </w:rPr>
        <w:t>.</w:t>
      </w:r>
      <w:r w:rsidRPr="00F14C02">
        <w:t>, 2023).</w:t>
      </w:r>
      <w:r w:rsidR="5E3C483F" w:rsidRPr="00F14C02">
        <w:t xml:space="preserve"> </w:t>
      </w:r>
      <w:r w:rsidR="309F3D0A" w:rsidRPr="00F14C02">
        <w:t xml:space="preserve">Although contrary to this Bateson (2014) indicated playfulness as a mental or emotional state, fixed in that expression of time. However most modern researchers consider playfulness as a personality trait. </w:t>
      </w:r>
    </w:p>
    <w:p w14:paraId="4250D811" w14:textId="1F7AE122" w:rsidR="00B6236F" w:rsidRPr="00F14C02" w:rsidRDefault="54B215BA" w:rsidP="00D459E7">
      <w:r w:rsidRPr="00F14C02">
        <w:t>In recent years adult playfulness has been studied to a greater degree than adult play, it is seen as a more socially acceptable construct for adults</w:t>
      </w:r>
      <w:r w:rsidR="4673B189" w:rsidRPr="00F14C02">
        <w:t>,</w:t>
      </w:r>
      <w:r w:rsidRPr="00F14C02">
        <w:t xml:space="preserve"> than</w:t>
      </w:r>
      <w:r w:rsidR="56F1A7B8" w:rsidRPr="00F14C02">
        <w:t xml:space="preserve"> spontaneous, imaginative</w:t>
      </w:r>
      <w:r w:rsidRPr="00F14C02">
        <w:t xml:space="preserve"> play. Adults</w:t>
      </w:r>
      <w:r w:rsidR="2C6036B5" w:rsidRPr="00F14C02">
        <w:t xml:space="preserve"> appear to be</w:t>
      </w:r>
      <w:r w:rsidR="01921E48" w:rsidRPr="00F14C02">
        <w:t xml:space="preserve"> </w:t>
      </w:r>
      <w:r w:rsidRPr="00F14C02">
        <w:t>afforded the ability to be playful in work or social settings alongside other instances of maturity. Neuroscientific research demonstrates that playful experiences stimulate dopamine and promote neuroplasticity, fostering creativity and emotional regulation even in adulthood (Panksepp, 2007). These traits are stable over time and environment, making them a consistent indicator of a person's reactions, feelings, or thoughts as opposed to a fixed state (</w:t>
      </w:r>
      <w:proofErr w:type="spellStart"/>
      <w:r w:rsidRPr="00F14C02">
        <w:t>Proyer</w:t>
      </w:r>
      <w:proofErr w:type="spellEnd"/>
      <w:r w:rsidRPr="00F14C02">
        <w:t xml:space="preserve"> </w:t>
      </w:r>
      <w:r w:rsidRPr="00F14C02">
        <w:rPr>
          <w:i/>
          <w:iCs/>
        </w:rPr>
        <w:t>et al.</w:t>
      </w:r>
      <w:r w:rsidRPr="00F14C02">
        <w:t>, 2019)</w:t>
      </w:r>
      <w:r w:rsidR="00D43F13" w:rsidRPr="00F14C02">
        <w:t>, a</w:t>
      </w:r>
      <w:r w:rsidRPr="00F14C02">
        <w:t>llowing playfulness to be nurtured, mastered and measured. Therefore theory-based measures, such as the Adult Playfulness</w:t>
      </w:r>
      <w:r w:rsidR="148A2BCC" w:rsidRPr="00F14C02">
        <w:t xml:space="preserve"> Trait</w:t>
      </w:r>
      <w:r w:rsidRPr="00F14C02">
        <w:t xml:space="preserve"> Scale provid</w:t>
      </w:r>
      <w:r w:rsidR="2EF2D112" w:rsidRPr="00F14C02">
        <w:t>e</w:t>
      </w:r>
      <w:r w:rsidRPr="00F14C02">
        <w:t xml:space="preserve"> valid and reliable quantitative data (Barnett, 2007; </w:t>
      </w:r>
      <w:proofErr w:type="spellStart"/>
      <w:r w:rsidRPr="00F14C02">
        <w:t>Proyer</w:t>
      </w:r>
      <w:proofErr w:type="spellEnd"/>
      <w:r w:rsidRPr="00F14C02">
        <w:t xml:space="preserve">, 2017; Glynn and Webster, 1992). This has enabled researchers to explore the relationship between playfulness and a range of psychological and social outcomes, including well-being, creativity, stress management and interpersonal relationships. Despite this, the debate continues whether playfulness can be fully understood through psychometric approaches alone, as they do not consider social, cultural and environmental influences that shape playful behaviour (Sutton-Smith, 1997). </w:t>
      </w:r>
    </w:p>
    <w:p w14:paraId="751DDD23" w14:textId="1FD58047" w:rsidR="00B6236F" w:rsidRPr="00F14C02" w:rsidRDefault="54B215BA" w:rsidP="00D459E7">
      <w:r w:rsidRPr="00F14C02">
        <w:t>For the purposes of this study Barnett’s definition of playfulness will be used; “the predisposition to frame (or reframe) a situation in such a way as to provide oneself (and possibly others) with amusement humour and/or entertainment”</w:t>
      </w:r>
      <w:r w:rsidR="001BFFE8" w:rsidRPr="00F14C02">
        <w:t xml:space="preserve"> (2007 p.955)</w:t>
      </w:r>
      <w:r w:rsidRPr="00F14C02">
        <w:t xml:space="preserve">. The </w:t>
      </w:r>
      <w:r w:rsidRPr="00F14C02">
        <w:lastRenderedPageBreak/>
        <w:t xml:space="preserve">adult playfulness </w:t>
      </w:r>
      <w:r w:rsidR="221D83B9" w:rsidRPr="00F14C02">
        <w:t xml:space="preserve">trait </w:t>
      </w:r>
      <w:r w:rsidRPr="00F14C02">
        <w:t>scale will also be implemented to gather the data for this research study.</w:t>
      </w:r>
    </w:p>
    <w:p w14:paraId="78ACAD48" w14:textId="521E176F" w:rsidR="5DFB8209" w:rsidRPr="00F14C02" w:rsidRDefault="5DFB8209" w:rsidP="00D459E7">
      <w:pPr>
        <w:rPr>
          <w:highlight w:val="yellow"/>
        </w:rPr>
      </w:pPr>
    </w:p>
    <w:p w14:paraId="53823829" w14:textId="0AD61C86" w:rsidR="00B6236F" w:rsidRPr="00F14C02" w:rsidRDefault="54B215BA" w:rsidP="00D459E7">
      <w:pPr>
        <w:pStyle w:val="Heading4"/>
        <w:rPr>
          <w:rFonts w:ascii="Calibri" w:eastAsia="Calibri" w:hAnsi="Calibri" w:cs="Calibri"/>
          <w:color w:val="000000" w:themeColor="text1"/>
        </w:rPr>
      </w:pPr>
      <w:bookmarkStart w:id="27" w:name="_Toc241328710"/>
      <w:r w:rsidRPr="00F14C02">
        <w:t>Places for adults to be playful</w:t>
      </w:r>
      <w:bookmarkEnd w:id="27"/>
    </w:p>
    <w:p w14:paraId="24C41A8B" w14:textId="4DB54459" w:rsidR="00B6236F" w:rsidRPr="00F14C02" w:rsidRDefault="213F063F" w:rsidP="00D459E7">
      <w:r w:rsidRPr="00F14C02">
        <w:t>Occasions for adults to experience playfulness outdoors may be influenced by both social expectations and the environments in which play takes place.</w:t>
      </w:r>
      <w:r w:rsidR="54B215BA" w:rsidRPr="00F14C02">
        <w:t xml:space="preserve"> Adults often feel the need to be the mediator or observer in areas such as playgrounds</w:t>
      </w:r>
      <w:r w:rsidR="675A18DD" w:rsidRPr="00F14C02">
        <w:t xml:space="preserve">, prioritising </w:t>
      </w:r>
      <w:r w:rsidR="54B215BA" w:rsidRPr="00F14C02">
        <w:t xml:space="preserve">their child's </w:t>
      </w:r>
      <w:r w:rsidR="7B1D5895" w:rsidRPr="00F14C02">
        <w:t>safety</w:t>
      </w:r>
      <w:r w:rsidR="54B215BA" w:rsidRPr="00F14C02">
        <w:t xml:space="preserve"> rather than experiencing play in that environment for themselves. Indeed, Rhea</w:t>
      </w:r>
      <w:r w:rsidR="54B215BA" w:rsidRPr="00F14C02">
        <w:rPr>
          <w:i/>
          <w:iCs/>
        </w:rPr>
        <w:t xml:space="preserve"> et al.</w:t>
      </w:r>
      <w:r w:rsidR="54B215BA" w:rsidRPr="00F14C02">
        <w:t xml:space="preserve">  observes that adults who exhibit playful behaviours </w:t>
      </w:r>
      <w:r w:rsidR="481B4DE7" w:rsidRPr="00F14C02">
        <w:t>could be</w:t>
      </w:r>
      <w:r w:rsidR="54B215BA" w:rsidRPr="00F14C02">
        <w:t xml:space="preserve"> limited by environment</w:t>
      </w:r>
      <w:r w:rsidR="58FB2E9D" w:rsidRPr="00F14C02">
        <w:t>, recognising that</w:t>
      </w:r>
      <w:r w:rsidR="54B215BA" w:rsidRPr="00F14C02">
        <w:t xml:space="preserve"> most playgrounds and parks are designed for children. Their study revealed that most of the adults preferred being outdoors (84%) taking part in nature activities, providing a strong rationale for exploring adult play within outdoor settings</w:t>
      </w:r>
      <w:r w:rsidR="4FC76DF1" w:rsidRPr="00F14C02">
        <w:t xml:space="preserve"> (p. 20, 2023)</w:t>
      </w:r>
      <w:r w:rsidR="54B215BA" w:rsidRPr="00F14C02">
        <w:t>.</w:t>
      </w:r>
      <w:r w:rsidR="3C9F72E5" w:rsidRPr="00F14C02">
        <w:t xml:space="preserve"> </w:t>
      </w:r>
      <w:r w:rsidR="54B215BA" w:rsidRPr="00F14C02">
        <w:t>This highlights a</w:t>
      </w:r>
      <w:r w:rsidR="202E6321" w:rsidRPr="00F14C02">
        <w:t xml:space="preserve"> potential</w:t>
      </w:r>
      <w:r w:rsidR="54B215BA" w:rsidRPr="00F14C02">
        <w:t xml:space="preserve"> tension between adults’ apparent desire to engage playfull</w:t>
      </w:r>
      <w:r w:rsidR="491AC23F" w:rsidRPr="00F14C02">
        <w:t>y outdoors</w:t>
      </w:r>
      <w:r w:rsidR="54B215BA" w:rsidRPr="00F14C02">
        <w:t xml:space="preserve"> and </w:t>
      </w:r>
      <w:r w:rsidR="6D932732" w:rsidRPr="00F14C02">
        <w:t>perceptions of where adult play is acceptable</w:t>
      </w:r>
      <w:r w:rsidR="54B215BA" w:rsidRPr="00F14C02">
        <w:t>.</w:t>
      </w:r>
    </w:p>
    <w:p w14:paraId="04831F36" w14:textId="1A4A0D86" w:rsidR="00B6236F" w:rsidRPr="00F14C02" w:rsidRDefault="4F8A2405" w:rsidP="00D459E7">
      <w:r w:rsidRPr="00F14C02">
        <w:t xml:space="preserve">Playfulness is also associated with creativity, curiosity, flexibility and psychological well-being </w:t>
      </w:r>
      <w:r w:rsidR="3E512672" w:rsidRPr="00F14C02">
        <w:t>(</w:t>
      </w:r>
      <w:proofErr w:type="spellStart"/>
      <w:r w:rsidR="3E512672" w:rsidRPr="00F14C02">
        <w:t>Proyer</w:t>
      </w:r>
      <w:proofErr w:type="spellEnd"/>
      <w:r w:rsidR="3E512672" w:rsidRPr="00F14C02">
        <w:t xml:space="preserve">, 2012; </w:t>
      </w:r>
      <w:r w:rsidR="4AA2FBF9" w:rsidRPr="00F14C02">
        <w:t>Lieberman</w:t>
      </w:r>
      <w:r w:rsidR="3C10DFF3" w:rsidRPr="00F14C02">
        <w:t>,</w:t>
      </w:r>
      <w:r w:rsidR="4AA2FBF9" w:rsidRPr="00F14C02">
        <w:t xml:space="preserve"> 1977, cited in Whitebread and Basilio, 2019)</w:t>
      </w:r>
      <w:r w:rsidR="6F97F793" w:rsidRPr="00F14C02">
        <w:t>.</w:t>
      </w:r>
      <w:r w:rsidR="4AA2FBF9" w:rsidRPr="00F14C02">
        <w:t xml:space="preserve"> Although there has been historical evidence of confusion between playful and disruptive, impulsive </w:t>
      </w:r>
      <w:r w:rsidR="6DCA629E" w:rsidRPr="00F14C02">
        <w:t xml:space="preserve">behaviour, </w:t>
      </w:r>
      <w:r w:rsidR="39B87F84" w:rsidRPr="00F14C02">
        <w:t>these characteristics should not be viewed as defining adult playfulness (</w:t>
      </w:r>
      <w:r w:rsidR="4AA2FBF9" w:rsidRPr="00F14C02">
        <w:t>Barnett</w:t>
      </w:r>
      <w:r w:rsidR="6AF95C73" w:rsidRPr="00F14C02">
        <w:t xml:space="preserve">, </w:t>
      </w:r>
      <w:r w:rsidR="4AA2FBF9" w:rsidRPr="00F14C02">
        <w:t>2007)</w:t>
      </w:r>
      <w:r w:rsidR="71E9D69C" w:rsidRPr="00F14C02">
        <w:t xml:space="preserve">. </w:t>
      </w:r>
      <w:r w:rsidR="1912E540" w:rsidRPr="00F14C02">
        <w:t>Instead,</w:t>
      </w:r>
      <w:r w:rsidR="4AA2FBF9" w:rsidRPr="00F14C02">
        <w:t xml:space="preserve"> playful</w:t>
      </w:r>
      <w:r w:rsidR="67FBC41B" w:rsidRPr="00F14C02">
        <w:t xml:space="preserve"> qualities such as</w:t>
      </w:r>
      <w:r w:rsidR="4AA2FBF9" w:rsidRPr="00F14C02">
        <w:t xml:space="preserve"> humour, </w:t>
      </w:r>
      <w:r w:rsidR="4B48A9CE" w:rsidRPr="00F14C02">
        <w:t>flexibility</w:t>
      </w:r>
      <w:r w:rsidR="4AA2FBF9" w:rsidRPr="00F14C02">
        <w:t xml:space="preserve"> </w:t>
      </w:r>
      <w:r w:rsidR="1CC9B60A" w:rsidRPr="00F14C02">
        <w:t xml:space="preserve">and </w:t>
      </w:r>
      <w:r w:rsidR="4AA2FBF9" w:rsidRPr="00F14C02">
        <w:t>spontaneity,</w:t>
      </w:r>
      <w:r w:rsidR="118EE57C" w:rsidRPr="00F14C02">
        <w:t xml:space="preserve"> may be valuable in the workplace, especially when linked to creativity </w:t>
      </w:r>
      <w:r w:rsidR="6DD08BCE" w:rsidRPr="00F14C02">
        <w:t>(</w:t>
      </w:r>
      <w:proofErr w:type="spellStart"/>
      <w:r w:rsidR="118EE57C" w:rsidRPr="00F14C02">
        <w:t>Proyer</w:t>
      </w:r>
      <w:proofErr w:type="spellEnd"/>
      <w:r w:rsidR="118EE57C" w:rsidRPr="00F14C02">
        <w:t xml:space="preserve"> and </w:t>
      </w:r>
      <w:proofErr w:type="spellStart"/>
      <w:r w:rsidR="118EE57C" w:rsidRPr="00F14C02">
        <w:t>Sendatzk</w:t>
      </w:r>
      <w:r w:rsidR="1FEFF93F" w:rsidRPr="00F14C02">
        <w:t>i</w:t>
      </w:r>
      <w:proofErr w:type="spellEnd"/>
      <w:r w:rsidR="1FEFF93F" w:rsidRPr="00F14C02">
        <w:t>, 2026)</w:t>
      </w:r>
      <w:r w:rsidR="118EE57C" w:rsidRPr="00F14C02">
        <w:t xml:space="preserve">. </w:t>
      </w:r>
      <w:r w:rsidR="064056A3" w:rsidRPr="00F14C02">
        <w:t>This suggests that playfulness does not disappear with age but may be expressed or experienced differently depending on the social context and whether adults feel permitted to play.</w:t>
      </w:r>
    </w:p>
    <w:p w14:paraId="757ADA41" w14:textId="2811AE47" w:rsidR="3366A789" w:rsidRPr="00F14C02" w:rsidRDefault="3366A789" w:rsidP="00D459E7">
      <w:pPr>
        <w:rPr>
          <w:highlight w:val="cyan"/>
        </w:rPr>
      </w:pPr>
    </w:p>
    <w:p w14:paraId="337ABE37" w14:textId="4B260E2F" w:rsidR="00B6236F" w:rsidRPr="00F14C02" w:rsidRDefault="54B215BA" w:rsidP="00D459E7">
      <w:pPr>
        <w:pStyle w:val="Heading4"/>
      </w:pPr>
      <w:bookmarkStart w:id="28" w:name="_Toc241328711"/>
      <w:r w:rsidRPr="00F14C02">
        <w:t>Playfulness and well-being</w:t>
      </w:r>
      <w:bookmarkEnd w:id="28"/>
    </w:p>
    <w:p w14:paraId="18C3FB4B" w14:textId="285D7ED2" w:rsidR="00B6236F" w:rsidRPr="00F14C02" w:rsidRDefault="54B215BA" w:rsidP="00D459E7">
      <w:r w:rsidRPr="00F14C02">
        <w:t>An expanding body of research suggests that playfulness could be</w:t>
      </w:r>
      <w:r w:rsidR="581B31B9" w:rsidRPr="00F14C02">
        <w:t xml:space="preserve"> a</w:t>
      </w:r>
      <w:r w:rsidRPr="00F14C02">
        <w:t xml:space="preserve"> significant contributor to adult well-being, with potential applications in mental health promotion and therapeutic practice. Guitard, Ferland, and Dutil (2005) developed a model of adult playfulness to monitor the effectiveness of play used in therapeutic sessions.  Similarly, </w:t>
      </w:r>
      <w:proofErr w:type="spellStart"/>
      <w:r w:rsidRPr="00F14C02">
        <w:lastRenderedPageBreak/>
        <w:t>Proyer</w:t>
      </w:r>
      <w:proofErr w:type="spellEnd"/>
      <w:r w:rsidRPr="00F14C02">
        <w:t xml:space="preserve"> (2012) developed the</w:t>
      </w:r>
      <w:r w:rsidR="179CD4FA" w:rsidRPr="00F14C02">
        <w:t xml:space="preserve"> </w:t>
      </w:r>
      <w:r w:rsidRPr="00F14C02">
        <w:t>Short Measure of Adult Playfulness</w:t>
      </w:r>
      <w:r w:rsidR="5E3BA194" w:rsidRPr="00F14C02">
        <w:t xml:space="preserve"> scale (SMAP)</w:t>
      </w:r>
      <w:r w:rsidRPr="00F14C02">
        <w:t xml:space="preserve">, to measure adults’ general tendency towards playfulness. Studies using SMAP and other measures such as the Adult Playfulness </w:t>
      </w:r>
      <w:r w:rsidR="36227D74" w:rsidRPr="00F14C02">
        <w:t xml:space="preserve">Trait </w:t>
      </w:r>
      <w:r w:rsidRPr="00F14C02">
        <w:t xml:space="preserve">Scale </w:t>
      </w:r>
      <w:r w:rsidR="61B241A2" w:rsidRPr="00F14C02">
        <w:t xml:space="preserve">(APTS) </w:t>
      </w:r>
      <w:r w:rsidR="68119F30" w:rsidRPr="00F14C02">
        <w:t>have shown</w:t>
      </w:r>
      <w:r w:rsidRPr="00F14C02">
        <w:t xml:space="preserve"> that adults who are more playful tend to have higher levels of life satisfaction,</w:t>
      </w:r>
      <w:r w:rsidR="62AF6209" w:rsidRPr="00F14C02">
        <w:t xml:space="preserve"> stronger relationship</w:t>
      </w:r>
      <w:r w:rsidR="31921AE7" w:rsidRPr="00F14C02">
        <w:t>s</w:t>
      </w:r>
      <w:r w:rsidR="62AF6209" w:rsidRPr="00F14C02">
        <w:t xml:space="preserve"> with physical activity</w:t>
      </w:r>
      <w:r w:rsidR="11CD0C5C" w:rsidRPr="00F14C02">
        <w:t xml:space="preserve"> </w:t>
      </w:r>
      <w:r w:rsidRPr="00F14C02">
        <w:t xml:space="preserve">and </w:t>
      </w:r>
      <w:r w:rsidR="7A3414D3" w:rsidRPr="00F14C02">
        <w:t>better-defined</w:t>
      </w:r>
      <w:r w:rsidRPr="00F14C02">
        <w:t xml:space="preserve"> imaginative skills</w:t>
      </w:r>
      <w:r w:rsidR="7EB91697" w:rsidRPr="00F14C02">
        <w:t xml:space="preserve"> </w:t>
      </w:r>
      <w:r w:rsidRPr="00F14C02">
        <w:t>(</w:t>
      </w:r>
      <w:proofErr w:type="spellStart"/>
      <w:r w:rsidRPr="00F14C02">
        <w:t>Proyer</w:t>
      </w:r>
      <w:proofErr w:type="spellEnd"/>
      <w:r w:rsidRPr="00F14C02">
        <w:t>, 2013; Lieberman, 1977; Glynn and Webster, 1992). Magnuson and Barnett (2013)</w:t>
      </w:r>
      <w:r w:rsidR="4F4F299B" w:rsidRPr="00F14C02">
        <w:t xml:space="preserve"> also</w:t>
      </w:r>
      <w:r w:rsidRPr="00F14C02">
        <w:t xml:space="preserve"> identified significant links between playfulness</w:t>
      </w:r>
      <w:r w:rsidR="3E00A625" w:rsidRPr="00F14C02">
        <w:t>,</w:t>
      </w:r>
      <w:r w:rsidRPr="00F14C02">
        <w:t xml:space="preserve"> adaptive coping, and positive emotional well</w:t>
      </w:r>
      <w:r w:rsidR="67AD292B" w:rsidRPr="00F14C02">
        <w:t>-</w:t>
      </w:r>
      <w:r w:rsidRPr="00F14C02">
        <w:t xml:space="preserve">being, </w:t>
      </w:r>
      <w:r w:rsidR="0861F4D9" w:rsidRPr="00F14C02">
        <w:t>with more</w:t>
      </w:r>
      <w:r w:rsidRPr="00F14C02">
        <w:t xml:space="preserve"> adult </w:t>
      </w:r>
      <w:r w:rsidR="23E444CF" w:rsidRPr="00F14C02">
        <w:t>students report</w:t>
      </w:r>
      <w:r w:rsidR="247F1C6B" w:rsidRPr="00F14C02">
        <w:t>ing</w:t>
      </w:r>
      <w:r w:rsidR="23E444CF" w:rsidRPr="00F14C02">
        <w:t xml:space="preserve"> lowe</w:t>
      </w:r>
      <w:r w:rsidR="76F0AC37" w:rsidRPr="00F14C02">
        <w:t>r</w:t>
      </w:r>
      <w:r w:rsidR="23E444CF" w:rsidRPr="00F14C02">
        <w:t xml:space="preserve"> stress </w:t>
      </w:r>
      <w:r w:rsidR="15A378E1" w:rsidRPr="00F14C02">
        <w:t>and greater</w:t>
      </w:r>
      <w:r w:rsidRPr="00F14C02">
        <w:t xml:space="preserve"> positive emotions.  </w:t>
      </w:r>
      <w:r w:rsidR="23D6A3CA" w:rsidRPr="00F14C02">
        <w:t>H</w:t>
      </w:r>
      <w:r w:rsidRPr="00F14C02">
        <w:t xml:space="preserve">ighlighting </w:t>
      </w:r>
      <w:r w:rsidR="65AD15F8" w:rsidRPr="00F14C02">
        <w:t>that playfulness could</w:t>
      </w:r>
      <w:r w:rsidRPr="00F14C02">
        <w:t xml:space="preserve"> potential</w:t>
      </w:r>
      <w:r w:rsidR="23E5A555" w:rsidRPr="00F14C02">
        <w:t>ly contribute to</w:t>
      </w:r>
      <w:r w:rsidRPr="00F14C02">
        <w:t xml:space="preserve"> life satisfaction and</w:t>
      </w:r>
      <w:r w:rsidR="6A707661" w:rsidRPr="00F14C02">
        <w:t xml:space="preserve"> psychological well-being</w:t>
      </w:r>
      <w:r w:rsidR="314594FD" w:rsidRPr="00F14C02">
        <w:t xml:space="preserve"> across everyday adult life.</w:t>
      </w:r>
      <w:r w:rsidR="691DAF4E" w:rsidRPr="00F14C02">
        <w:t xml:space="preserve"> </w:t>
      </w:r>
      <w:r w:rsidRPr="00F14C02">
        <w:t>However, Brown (2010) suggests that adults can also experience incidents of shaming or social stigma for playing in adulthood, reflecting wider cultural associations between seriousness and productivity. So, although playfulness is increasingly recognised as extending beyond childhood, social and cultural barriers</w:t>
      </w:r>
      <w:r w:rsidR="04C3CE07" w:rsidRPr="00F14C02">
        <w:t xml:space="preserve"> could</w:t>
      </w:r>
      <w:r w:rsidRPr="00F14C02">
        <w:t xml:space="preserve"> continue to limit its application and acceptance for adult mental health and well-being practices.</w:t>
      </w:r>
    </w:p>
    <w:p w14:paraId="1326C8D7" w14:textId="2B289ED7" w:rsidR="00B6236F" w:rsidRPr="00F14C02" w:rsidRDefault="00B6236F" w:rsidP="00D459E7"/>
    <w:p w14:paraId="5F3F57C9" w14:textId="2BBD8530" w:rsidR="5DFB8209" w:rsidRPr="00F14C02" w:rsidRDefault="54B215BA" w:rsidP="00D459E7">
      <w:pPr>
        <w:pStyle w:val="Heading3"/>
        <w:rPr>
          <w:rFonts w:ascii="Calibri" w:eastAsia="Calibri" w:hAnsi="Calibri" w:cs="Calibri"/>
          <w:color w:val="000000" w:themeColor="text1"/>
          <w:sz w:val="32"/>
          <w:szCs w:val="32"/>
        </w:rPr>
      </w:pPr>
      <w:bookmarkStart w:id="29" w:name="_Toc241328712"/>
      <w:r w:rsidRPr="00F14C02">
        <w:t>2.3 Well-being in the outdoors</w:t>
      </w:r>
      <w:bookmarkEnd w:id="29"/>
    </w:p>
    <w:p w14:paraId="2F15C21E" w14:textId="1B8C907E" w:rsidR="5DFB8209" w:rsidRPr="00F14C02" w:rsidRDefault="54B215BA" w:rsidP="00D459E7">
      <w:pPr>
        <w:pStyle w:val="Heading4"/>
      </w:pPr>
      <w:bookmarkStart w:id="30" w:name="_Toc241328713"/>
      <w:r w:rsidRPr="00F14C02">
        <w:t>The cultural shift from nature</w:t>
      </w:r>
      <w:bookmarkEnd w:id="30"/>
    </w:p>
    <w:p w14:paraId="7CF86DF8" w14:textId="5BC532B1" w:rsidR="5DFB8209" w:rsidRPr="00F14C02" w:rsidRDefault="54B215BA" w:rsidP="00D459E7">
      <w:r w:rsidRPr="00F14C02">
        <w:t>Until relatively recently, humans lived in close relationship with the natural environment, in a very personal and profound way for survival. However, industrialisation and technological advancement have contributed to a gradual distancing from the natural world.</w:t>
      </w:r>
      <w:r w:rsidR="192454A9" w:rsidRPr="00F14C02">
        <w:t xml:space="preserve"> Resulting in less time engaging with nature.</w:t>
      </w:r>
      <w:r w:rsidR="3E40F976" w:rsidRPr="00F14C02">
        <w:t xml:space="preserve"> </w:t>
      </w:r>
      <w:r w:rsidR="4F3FE584" w:rsidRPr="00F14C02">
        <w:t xml:space="preserve">Adults and children spend less time outdoors, although children in previous generations were expected to play outside unsupervised for extended periods of time, cultural shifts, greater periods of adult supervision and risk aversion have reduced children’s autonomy and opportunities for an independent relationship with nature (Gill, 2007). Fabo and Rhea comment “The loss of unstructured play ... especially outdoors...is devastating for the healthy development of the child” (2021, p.2). This shift away from the outdoors is, in parallel to the development of more affordable technology (Louv, 2005). </w:t>
      </w:r>
      <w:r w:rsidR="3E40F976" w:rsidRPr="00F14C02">
        <w:t xml:space="preserve">McCormick (2017) highlights the positive relationship between green space </w:t>
      </w:r>
      <w:r w:rsidR="3E40F976" w:rsidRPr="00F14C02">
        <w:lastRenderedPageBreak/>
        <w:t>exposure and well-being in children and adolescents, suggesting that regular access to natural environments can support mental health, cognitive functioning and overall quality of life</w:t>
      </w:r>
      <w:r w:rsidR="544AC1A6" w:rsidRPr="00F14C02">
        <w:t xml:space="preserve">. </w:t>
      </w:r>
      <w:r w:rsidR="375B3F1D" w:rsidRPr="00F14C02">
        <w:t>This relationship although complicated,</w:t>
      </w:r>
      <w:r w:rsidRPr="00F14C02">
        <w:t xml:space="preserve"> has prompted growing interest in the role of the outdoors and nature connection in supporting well-being and human development.</w:t>
      </w:r>
    </w:p>
    <w:p w14:paraId="3E5837CC" w14:textId="15393981" w:rsidR="5DFB8209" w:rsidRPr="00F14C02" w:rsidRDefault="54B215BA" w:rsidP="00D459E7">
      <w:r w:rsidRPr="00F14C02">
        <w:t>For the purposes of this study, well-being in the outdoors is defined as the positive impact engagement with outdoor and natural environments can have</w:t>
      </w:r>
      <w:r w:rsidR="000141F7" w:rsidRPr="00F14C02">
        <w:t xml:space="preserve"> </w:t>
      </w:r>
      <w:r w:rsidRPr="00F14C02">
        <w:t xml:space="preserve">on an individual’s physical, emotional and psychological health, particularly through opportunities for physical activity, social interaction and nature connection (Pretty </w:t>
      </w:r>
      <w:r w:rsidRPr="00F14C02">
        <w:rPr>
          <w:i/>
          <w:iCs/>
        </w:rPr>
        <w:t>et al.</w:t>
      </w:r>
      <w:r w:rsidRPr="00F14C02">
        <w:t>, 2005; Barton &amp; Pretty, 2010)</w:t>
      </w:r>
      <w:r w:rsidR="45729981" w:rsidRPr="00F14C02">
        <w:rPr>
          <w:color w:val="000000" w:themeColor="text1"/>
        </w:rPr>
        <w:t>. If concerns regarding the long-term implications of declining outdoor play opportunities become increasingly restricted during childhood, and play becomes culturally associated with children, what happens to adults' opportunities to play outdoors?</w:t>
      </w:r>
      <w:r w:rsidR="45729981" w:rsidRPr="00F14C02">
        <w:t xml:space="preserve"> </w:t>
      </w:r>
      <w:r w:rsidRPr="00F14C02">
        <w:t xml:space="preserve">The potential of outdoor environments to enhance wellbeing has become an increasingly important area of research, particularly in response to growing concerns surrounding mental health. </w:t>
      </w:r>
    </w:p>
    <w:p w14:paraId="7926C5DF" w14:textId="614E4560" w:rsidR="70D87B6D" w:rsidRPr="00F14C02" w:rsidRDefault="70D87B6D" w:rsidP="00D459E7"/>
    <w:p w14:paraId="15CD6403" w14:textId="41310379" w:rsidR="5DFB8209" w:rsidRPr="00F14C02" w:rsidRDefault="54B215BA" w:rsidP="00D459E7">
      <w:pPr>
        <w:pStyle w:val="Heading4"/>
        <w:rPr>
          <w:rFonts w:ascii="Calibri" w:eastAsia="Calibri" w:hAnsi="Calibri" w:cs="Calibri"/>
          <w:color w:val="000000" w:themeColor="text1"/>
        </w:rPr>
      </w:pPr>
      <w:bookmarkStart w:id="31" w:name="_Toc241328714"/>
      <w:r w:rsidRPr="00F14C02">
        <w:t>Well-being and health</w:t>
      </w:r>
      <w:bookmarkEnd w:id="31"/>
    </w:p>
    <w:p w14:paraId="1D5CEF29" w14:textId="2B5F8753" w:rsidR="5DFB8209" w:rsidRPr="00F14C02" w:rsidRDefault="54B215BA" w:rsidP="00D459E7">
      <w:r w:rsidRPr="00F14C02">
        <w:t xml:space="preserve">A substantial body of research supports the idea that nature and the natural environment have a positive impact on our health and well-being (Charan </w:t>
      </w:r>
      <w:r w:rsidRPr="00F14C02">
        <w:rPr>
          <w:i/>
          <w:iCs/>
        </w:rPr>
        <w:t>et al</w:t>
      </w:r>
      <w:r w:rsidRPr="00F14C02">
        <w:t xml:space="preserve">., 2024; </w:t>
      </w:r>
      <w:proofErr w:type="spellStart"/>
      <w:r w:rsidRPr="00F14C02">
        <w:t>Biassoni</w:t>
      </w:r>
      <w:proofErr w:type="spellEnd"/>
      <w:r w:rsidRPr="00F14C02">
        <w:t xml:space="preserve"> </w:t>
      </w:r>
      <w:r w:rsidRPr="00F14C02">
        <w:rPr>
          <w:i/>
          <w:iCs/>
        </w:rPr>
        <w:t>et al.</w:t>
      </w:r>
      <w:r w:rsidRPr="00F14C02">
        <w:t xml:space="preserve">, 2023; </w:t>
      </w:r>
      <w:proofErr w:type="spellStart"/>
      <w:r w:rsidRPr="00F14C02">
        <w:t>Heezik</w:t>
      </w:r>
      <w:proofErr w:type="spellEnd"/>
      <w:r w:rsidRPr="00F14C02">
        <w:t xml:space="preserve"> </w:t>
      </w:r>
      <w:r w:rsidRPr="00F14C02">
        <w:rPr>
          <w:i/>
          <w:iCs/>
        </w:rPr>
        <w:t>et al</w:t>
      </w:r>
      <w:r w:rsidRPr="00F14C02">
        <w:t xml:space="preserve">., 2021; Adams </w:t>
      </w:r>
      <w:r w:rsidRPr="00F14C02">
        <w:rPr>
          <w:i/>
          <w:iCs/>
        </w:rPr>
        <w:t>et al</w:t>
      </w:r>
      <w:r w:rsidRPr="00F14C02">
        <w:t xml:space="preserve">., 2019). Early work by Ulrich </w:t>
      </w:r>
      <w:r w:rsidRPr="00F14C02">
        <w:rPr>
          <w:i/>
          <w:iCs/>
        </w:rPr>
        <w:t>et al</w:t>
      </w:r>
      <w:r w:rsidRPr="00F14C02">
        <w:t>., (1991) suggested that exposure to green environments may promote stress recovery and improve mental health outcomes. However, Fromm argued that modern society remains too disconnected from the natural world to fully experience the benefits of biophilia. Fromm maintained that until humans can live in greater harmony with the natural world and each other, and achieve greater “security, justice and freedom”, society will continue to fall short of experiencing the true restorative potential of biophilia and human nature relationships</w:t>
      </w:r>
      <w:r w:rsidR="5C4AFF6D" w:rsidRPr="00F14C02">
        <w:t xml:space="preserve"> (1973, cited in Gunderson, 2014, p.182)</w:t>
      </w:r>
      <w:r w:rsidRPr="00F14C02">
        <w:t xml:space="preserve">. </w:t>
      </w:r>
    </w:p>
    <w:p w14:paraId="05FC3CA0" w14:textId="5CB2A167" w:rsidR="5DFB8209" w:rsidRPr="00F14C02" w:rsidRDefault="54B215BA" w:rsidP="00D459E7">
      <w:r w:rsidRPr="00F14C02">
        <w:t xml:space="preserve">Several theoretical frameworks help explain the relationship between the natural environment and well-being, including Stress Recovery Theory (SRT), Attention </w:t>
      </w:r>
      <w:r w:rsidRPr="00F14C02">
        <w:lastRenderedPageBreak/>
        <w:t>Restoration Theory (ART) and the Biophilia Hypothesis (Ulrich, 1983;1991; Kaplan &amp; Kaplan, 1989; Wilson, 1984). Together these theories provide complementary explanations for nature’s ability to promote physical and psychological well-being offering valuable frameworks for understanding the benefits associated with outdoor play and engagement in natural environments.</w:t>
      </w:r>
    </w:p>
    <w:p w14:paraId="602CE636" w14:textId="4AE6F0DA" w:rsidR="5DFB8209" w:rsidRPr="00F14C02" w:rsidRDefault="54B215BA" w:rsidP="00D459E7">
      <w:r w:rsidRPr="00F14C02">
        <w:t>Stress Recovery Theory (SRT) proposes that exposure to natural settings can reduce physiological stress responses and promote emotional recovery (Ulrich</w:t>
      </w:r>
      <w:r w:rsidRPr="00F14C02">
        <w:rPr>
          <w:i/>
          <w:iCs/>
        </w:rPr>
        <w:t xml:space="preserve"> et al.,</w:t>
      </w:r>
      <w:r w:rsidRPr="00F14C02">
        <w:t xml:space="preserve"> 1991). Similarly, Attention Restoration Theory suggests that natural environments support cognitive functioning and stress reduction, and reducing mental fatigue (Kaplan &amp; Kaplan, 1989) In contrast</w:t>
      </w:r>
      <w:r w:rsidR="54BAA646" w:rsidRPr="00F14C02">
        <w:t>,</w:t>
      </w:r>
      <w:r w:rsidRPr="00F14C02">
        <w:t xml:space="preserve"> the Biophilia Hypothesis suggest that humans possess an innate tendency to seek connections with nature and other living systems (Wilson</w:t>
      </w:r>
      <w:r w:rsidR="0791836D" w:rsidRPr="00F14C02">
        <w:t>,</w:t>
      </w:r>
      <w:r w:rsidRPr="00F14C02">
        <w:t xml:space="preserve"> 1984). Collectively, these theories suggest that regular engagement with natural environments may contribute positively to psychological resilience, stress reduction and overall well-being.</w:t>
      </w:r>
      <w:r w:rsidR="006D1C54" w:rsidRPr="00F14C02">
        <w:t xml:space="preserve"> </w:t>
      </w:r>
      <w:r w:rsidRPr="00F14C02">
        <w:t>These perspectives are particularly relevant within contemporary societies where stress, anxiety, and mental health related illnesses are increasingly prevalent (NHS England, 2025).  In contrast, Louv’s (2005) concept of nature-deficit disorder highlights the potential consequences of reduced contact with nature, suggesting that increasing disconnection from the natural world may negatively affect physical health, psychological well-being, and opportunities for meaningful engagement with outdoor environments. Collectively, these perspectives reinforce the importance of outdoor play as a means of fostering human-nature relationships and supporting well-being across the lifespan.</w:t>
      </w:r>
    </w:p>
    <w:p w14:paraId="36418568" w14:textId="26567676" w:rsidR="5DFB8209" w:rsidRPr="00F14C02" w:rsidRDefault="5DFB8209" w:rsidP="00D459E7"/>
    <w:p w14:paraId="0F766729" w14:textId="5B3F4D27" w:rsidR="5DFB8209" w:rsidRPr="00F14C02" w:rsidRDefault="54B215BA" w:rsidP="00D459E7">
      <w:pPr>
        <w:pStyle w:val="Heading4"/>
      </w:pPr>
      <w:bookmarkStart w:id="32" w:name="_Toc241328715"/>
      <w:r w:rsidRPr="00F14C02">
        <w:t>Nature contact or connectedness</w:t>
      </w:r>
      <w:bookmarkEnd w:id="32"/>
    </w:p>
    <w:p w14:paraId="47013EC8" w14:textId="2EFCB605" w:rsidR="5DFB8209" w:rsidRPr="00F14C02" w:rsidRDefault="54B215BA" w:rsidP="00D459E7">
      <w:r w:rsidRPr="00F14C02">
        <w:t xml:space="preserve">Although children and adults still encounter nature during </w:t>
      </w:r>
      <w:r w:rsidR="3C830E6E" w:rsidRPr="00F14C02">
        <w:t xml:space="preserve">outdoor </w:t>
      </w:r>
      <w:r w:rsidRPr="00F14C02">
        <w:t>organised activities</w:t>
      </w:r>
      <w:r w:rsidR="589FB61A" w:rsidRPr="00F14C02">
        <w:t xml:space="preserve"> and</w:t>
      </w:r>
      <w:r w:rsidRPr="00F14C02">
        <w:t xml:space="preserve"> fitness pursuits, like running </w:t>
      </w:r>
      <w:r w:rsidR="5BCD5AAA" w:rsidRPr="00F14C02">
        <w:t>and</w:t>
      </w:r>
      <w:r w:rsidRPr="00F14C02">
        <w:t xml:space="preserve"> sports</w:t>
      </w:r>
      <w:r w:rsidR="00BE4673" w:rsidRPr="00F14C02">
        <w:t>,</w:t>
      </w:r>
      <w:r w:rsidR="52D2FE74" w:rsidRPr="00F14C02">
        <w:t xml:space="preserve"> </w:t>
      </w:r>
      <w:r w:rsidR="00BE4673" w:rsidRPr="00F14C02">
        <w:t>n</w:t>
      </w:r>
      <w:r w:rsidR="52D2FE74" w:rsidRPr="00F14C02">
        <w:t>ature contact and connectedness are two related but distinct concepts</w:t>
      </w:r>
      <w:r w:rsidRPr="00F14C02">
        <w:t xml:space="preserve">. </w:t>
      </w:r>
      <w:r w:rsidR="15734300" w:rsidRPr="00F14C02">
        <w:t>While nature contact refers to simply being exposed to nature, n</w:t>
      </w:r>
      <w:r w:rsidRPr="00F14C02">
        <w:t xml:space="preserve">ature connectedness </w:t>
      </w:r>
      <w:r w:rsidR="2E8F0852" w:rsidRPr="00F14C02">
        <w:t xml:space="preserve">describes a deeper </w:t>
      </w:r>
      <w:r w:rsidRPr="00F14C02">
        <w:t>emotional, cognitive and experiential relationship with the natural world</w:t>
      </w:r>
      <w:r w:rsidR="54000D8F" w:rsidRPr="00F14C02">
        <w:t xml:space="preserve">. </w:t>
      </w:r>
      <w:r w:rsidRPr="00F14C02">
        <w:t xml:space="preserve">Lemmy </w:t>
      </w:r>
      <w:r w:rsidRPr="00F14C02">
        <w:rPr>
          <w:i/>
          <w:iCs/>
        </w:rPr>
        <w:t>et al</w:t>
      </w:r>
      <w:r w:rsidRPr="00F14C02">
        <w:t xml:space="preserve">. (2020) argue that to truly achieve the benefits of nature, such as increased physical and mental well-being, there </w:t>
      </w:r>
      <w:r w:rsidRPr="00F14C02">
        <w:lastRenderedPageBreak/>
        <w:t>must be prolonged and marked connectedness rather than simply being exposed to it.</w:t>
      </w:r>
      <w:r w:rsidR="4AADEA4C" w:rsidRPr="00F14C02">
        <w:t xml:space="preserve"> Both have been increasingly associated with positive psychological outcomes, although the benefits of nature may be influenced by the quality and meaning of the experience (Zeng </w:t>
      </w:r>
      <w:r w:rsidR="4AADEA4C" w:rsidRPr="00F14C02">
        <w:rPr>
          <w:i/>
          <w:iCs/>
        </w:rPr>
        <w:t>et al</w:t>
      </w:r>
      <w:r w:rsidR="4AADEA4C" w:rsidRPr="00F14C02">
        <w:t>., 2022).</w:t>
      </w:r>
      <w:r w:rsidRPr="00F14C02">
        <w:t xml:space="preserve"> Barton and Pretty (2010) suggests that even relatively brief interactions with nature can produce measurable improvements in well-being, demonstrating that nature contact alone can have positive effects. Rather than viewing these perspectives as contradictory, Martin </w:t>
      </w:r>
      <w:r w:rsidRPr="00F14C02">
        <w:rPr>
          <w:i/>
          <w:iCs/>
        </w:rPr>
        <w:t>et al.</w:t>
      </w:r>
      <w:r w:rsidRPr="00F14C02">
        <w:t xml:space="preserve"> (2020) argue that both nature contact and nature connectedness should be promoted, suggesting that the greatest benefits may be achieved when regular expos</w:t>
      </w:r>
      <w:r w:rsidR="244DA1BA" w:rsidRPr="00F14C02">
        <w:t>ur</w:t>
      </w:r>
      <w:r w:rsidRPr="00F14C02">
        <w:t xml:space="preserve">e to nature is accompanied by deeper sense of connection to the natural world. </w:t>
      </w:r>
      <w:r w:rsidR="45A07E75" w:rsidRPr="00F14C02">
        <w:t>Active and sensory engagement with the natural environment</w:t>
      </w:r>
      <w:r w:rsidR="16B03378" w:rsidRPr="00F14C02">
        <w:t xml:space="preserve"> during outdoor play</w:t>
      </w:r>
      <w:r w:rsidR="45A07E75" w:rsidRPr="00F14C02">
        <w:t xml:space="preserve"> may provide increased opportuni</w:t>
      </w:r>
      <w:r w:rsidR="003CA3F8" w:rsidRPr="00F14C02">
        <w:t xml:space="preserve">ties for both </w:t>
      </w:r>
      <w:r w:rsidR="4FD816C3" w:rsidRPr="00F14C02">
        <w:t>nature</w:t>
      </w:r>
      <w:r w:rsidR="003CA3F8" w:rsidRPr="00F14C02">
        <w:t xml:space="preserve"> contact and a deeper connection with nature. </w:t>
      </w:r>
    </w:p>
    <w:p w14:paraId="633E5F4B" w14:textId="04D1C5EF" w:rsidR="3366A789" w:rsidRPr="00F14C02" w:rsidRDefault="3366A789" w:rsidP="00D459E7"/>
    <w:p w14:paraId="3E41D5F4" w14:textId="594DB004" w:rsidR="5DFB8209" w:rsidRPr="00F14C02" w:rsidRDefault="54B215BA" w:rsidP="00D459E7">
      <w:pPr>
        <w:pStyle w:val="Heading4"/>
      </w:pPr>
      <w:bookmarkStart w:id="33" w:name="_Toc241328716"/>
      <w:r w:rsidRPr="00F14C02">
        <w:t>Well-being and policy</w:t>
      </w:r>
      <w:bookmarkEnd w:id="33"/>
    </w:p>
    <w:p w14:paraId="26B84417" w14:textId="0F87FEE0" w:rsidR="5DFB8209" w:rsidRPr="00F14C02" w:rsidRDefault="54B215BA" w:rsidP="00D459E7">
      <w:pPr>
        <w:rPr>
          <w:i/>
          <w:iCs/>
        </w:rPr>
      </w:pPr>
      <w:r w:rsidRPr="00F14C02">
        <w:t>Well-being has become an increasingly important focus within W</w:t>
      </w:r>
      <w:r w:rsidR="5F287781" w:rsidRPr="00F14C02">
        <w:t>elsh</w:t>
      </w:r>
      <w:r w:rsidRPr="00F14C02">
        <w:t xml:space="preserve"> and UK policy, reflecting growing recognition of the relationship between health, quality of life, and wider social and environmental factors. </w:t>
      </w:r>
      <w:r w:rsidR="1611E154" w:rsidRPr="00F14C02">
        <w:t>In</w:t>
      </w:r>
      <w:r w:rsidRPr="00F14C02">
        <w:t xml:space="preserve"> Wales</w:t>
      </w:r>
      <w:r w:rsidR="5460F535" w:rsidRPr="00F14C02">
        <w:t xml:space="preserve"> the</w:t>
      </w:r>
      <w:r w:rsidRPr="00F14C02">
        <w:t xml:space="preserve"> </w:t>
      </w:r>
      <w:r w:rsidRPr="00F14C02">
        <w:rPr>
          <w:i/>
          <w:iCs/>
        </w:rPr>
        <w:t>Well-being of Future Generations</w:t>
      </w:r>
      <w:r w:rsidR="0600A3EF" w:rsidRPr="00F14C02">
        <w:rPr>
          <w:i/>
          <w:iCs/>
        </w:rPr>
        <w:t xml:space="preserve"> (Wales)</w:t>
      </w:r>
      <w:r w:rsidRPr="00F14C02">
        <w:rPr>
          <w:i/>
          <w:iCs/>
        </w:rPr>
        <w:t xml:space="preserve"> Act</w:t>
      </w:r>
      <w:r w:rsidR="2A95752D" w:rsidRPr="00F14C02">
        <w:rPr>
          <w:i/>
          <w:iCs/>
        </w:rPr>
        <w:t xml:space="preserve"> </w:t>
      </w:r>
      <w:r w:rsidRPr="00F14C02">
        <w:rPr>
          <w:i/>
          <w:iCs/>
        </w:rPr>
        <w:t>2015</w:t>
      </w:r>
      <w:r w:rsidR="3325C3DD" w:rsidRPr="00F14C02">
        <w:rPr>
          <w:i/>
          <w:iCs/>
        </w:rPr>
        <w:t xml:space="preserve"> </w:t>
      </w:r>
      <w:r w:rsidR="3325C3DD" w:rsidRPr="00F14C02">
        <w:t>places a duty on public bodies to work</w:t>
      </w:r>
      <w:r w:rsidRPr="00F14C02">
        <w:t xml:space="preserve"> towards seven well-being goals, including health, resilience and cohesiveness in Wales (Welsh Government, 2015). The Act uses a holistic understanding of well-being that extends beyond physical health to encompass social, cultural, economic and environmental dimensions; considering the bigger picture around health and well-being (Keever, 2025).</w:t>
      </w:r>
      <w:r w:rsidR="1330FAC4" w:rsidRPr="00F14C02">
        <w:t xml:space="preserve"> </w:t>
      </w:r>
      <w:r w:rsidR="67559CCF" w:rsidRPr="00F14C02">
        <w:t>This</w:t>
      </w:r>
      <w:r w:rsidR="1330FAC4" w:rsidRPr="00F14C02">
        <w:t xml:space="preserve"> focus on holistic we</w:t>
      </w:r>
      <w:r w:rsidR="4E5C9F2A" w:rsidRPr="00F14C02">
        <w:t xml:space="preserve">ll-being is also reflected in the </w:t>
      </w:r>
      <w:r w:rsidR="4E5C9F2A" w:rsidRPr="00F14C02">
        <w:rPr>
          <w:i/>
          <w:iCs/>
        </w:rPr>
        <w:t>Curriculum for Wales</w:t>
      </w:r>
      <w:r w:rsidR="6EF6B2DB" w:rsidRPr="00F14C02">
        <w:rPr>
          <w:i/>
          <w:iCs/>
        </w:rPr>
        <w:t xml:space="preserve">, </w:t>
      </w:r>
      <w:r w:rsidR="6EF6B2DB" w:rsidRPr="00F14C02">
        <w:t>which places health and well-being as one of the six areas of learning and experience. The curriculum recognises the importance of physical health, mental health, and emoti</w:t>
      </w:r>
      <w:r w:rsidR="6EBA5E4B" w:rsidRPr="00F14C02">
        <w:t xml:space="preserve">onal and social well-being (Welsh Government, 2021). </w:t>
      </w:r>
    </w:p>
    <w:p w14:paraId="58DC0600" w14:textId="58403BBA" w:rsidR="5DFB8209" w:rsidRPr="00F14C02" w:rsidRDefault="54B215BA" w:rsidP="00D459E7">
      <w:r w:rsidRPr="00F14C02">
        <w:t xml:space="preserve">At a UK level, well-being has similarly gained prominence through initiatives such as the Office for National Statistics (2023) National Well-being Programme, which includes environmental factors alongside measures of health, happiness and life satisfaction, highlighting an increasing policy awareness for the relationship between outdoor </w:t>
      </w:r>
      <w:r w:rsidRPr="00F14C02">
        <w:lastRenderedPageBreak/>
        <w:t>environments and well-being (McCormick, 2017; Barton</w:t>
      </w:r>
      <w:r w:rsidRPr="00F14C02">
        <w:rPr>
          <w:i/>
          <w:iCs/>
        </w:rPr>
        <w:t xml:space="preserve"> et al</w:t>
      </w:r>
      <w:r w:rsidRPr="00F14C02">
        <w:t>., 2016). The inclusion of environmental sustainability and community well-being within contemporary policy frameworks reflects a growing recognition of the contribution that access to outdoor spaces, and natural environments can make to both individual and community health and well-being.</w:t>
      </w:r>
    </w:p>
    <w:p w14:paraId="35BAF883" w14:textId="7CAD3C59" w:rsidR="00B6236F" w:rsidRPr="00F14C02" w:rsidRDefault="54B215BA" w:rsidP="00D459E7">
      <w:pPr>
        <w:pStyle w:val="Heading3"/>
        <w:rPr>
          <w:rFonts w:ascii="Times New Roman" w:eastAsia="Times New Roman" w:hAnsi="Times New Roman" w:cs="Times New Roman"/>
          <w:color w:val="000000" w:themeColor="text1"/>
          <w:sz w:val="32"/>
          <w:szCs w:val="32"/>
        </w:rPr>
      </w:pPr>
      <w:bookmarkStart w:id="34" w:name="_Toc241328717"/>
      <w:r w:rsidRPr="00F14C02">
        <w:t>2.4 Outdoor play</w:t>
      </w:r>
      <w:bookmarkEnd w:id="34"/>
      <w:r w:rsidRPr="00F14C02">
        <w:t xml:space="preserve"> </w:t>
      </w:r>
    </w:p>
    <w:p w14:paraId="59F80DE8" w14:textId="47A87076" w:rsidR="00B6236F" w:rsidRPr="00F14C02" w:rsidRDefault="54B215BA" w:rsidP="00D459E7">
      <w:r w:rsidRPr="00F14C02">
        <w:t>The unpredictable and less structured nature of outdoor environments is believed to encourage independence, resilience, problem-solving and imaginative enjoyment in ways that are often less accessible within indoor settings (Kemple</w:t>
      </w:r>
      <w:r w:rsidRPr="00F14C02">
        <w:rPr>
          <w:i/>
          <w:iCs/>
        </w:rPr>
        <w:t xml:space="preserve"> et al</w:t>
      </w:r>
      <w:r w:rsidRPr="00F14C02">
        <w:t xml:space="preserve">., 2016). </w:t>
      </w:r>
      <w:r w:rsidR="1C551452" w:rsidRPr="00F14C02">
        <w:t xml:space="preserve">Outdoor play refers to </w:t>
      </w:r>
      <w:r w:rsidR="1C551452" w:rsidRPr="00F14C02">
        <w:rPr>
          <w:b/>
          <w:bCs/>
        </w:rPr>
        <w:t>voluntary and self-directed playful activity present within outdoor environments, where individuals experience greater opportunities for active movement, sensory and imaginative engagement and interaction with natural surroundings</w:t>
      </w:r>
      <w:r w:rsidR="632520C9" w:rsidRPr="00F14C02">
        <w:rPr>
          <w:b/>
          <w:bCs/>
        </w:rPr>
        <w:t xml:space="preserve"> </w:t>
      </w:r>
      <w:r w:rsidR="632520C9" w:rsidRPr="00F14C02">
        <w:t>(Tovey, 2007; White, 2011</w:t>
      </w:r>
      <w:r w:rsidR="1C551452" w:rsidRPr="00F14C02">
        <w:t>.</w:t>
      </w:r>
      <w:r w:rsidRPr="00F14C02">
        <w:t xml:space="preserve"> Rather than viewing risk as something to be elimina</w:t>
      </w:r>
      <w:r w:rsidR="3202EB6A" w:rsidRPr="00F14C02">
        <w:t xml:space="preserve">ted an </w:t>
      </w:r>
      <w:r w:rsidR="258AFF51" w:rsidRPr="00F14C02">
        <w:t>emphasis</w:t>
      </w:r>
      <w:r w:rsidR="3202EB6A" w:rsidRPr="00F14C02">
        <w:t xml:space="preserve"> is placed on the</w:t>
      </w:r>
      <w:r w:rsidRPr="00F14C02">
        <w:t xml:space="preserve"> developmental value of managed, </w:t>
      </w:r>
      <w:r w:rsidR="05768A71" w:rsidRPr="00F14C02">
        <w:t xml:space="preserve">risky play and adventure </w:t>
      </w:r>
      <w:r w:rsidR="62646407" w:rsidRPr="00F14C02">
        <w:t>in</w:t>
      </w:r>
      <w:r w:rsidR="05768A71" w:rsidRPr="00F14C02">
        <w:t xml:space="preserve"> supporting children to develop judgment, physical skills, and resilience</w:t>
      </w:r>
      <w:r w:rsidR="008E3A2F" w:rsidRPr="00F14C02">
        <w:t>.</w:t>
      </w:r>
      <w:r w:rsidR="00CB5A28" w:rsidRPr="00F14C02">
        <w:t xml:space="preserve"> This is</w:t>
      </w:r>
      <w:r w:rsidR="05768A71" w:rsidRPr="00F14C02">
        <w:t xml:space="preserve"> </w:t>
      </w:r>
      <w:r w:rsidRPr="00F14C02">
        <w:t>an idea supported by Gill (2007) who suggests that</w:t>
      </w:r>
      <w:r w:rsidR="2426F322" w:rsidRPr="00F14C02">
        <w:t xml:space="preserve"> a social</w:t>
      </w:r>
      <w:r w:rsidRPr="00F14C02">
        <w:t xml:space="preserve"> adversity to risk has had a negative impact on the amount of time children spend outdoors. </w:t>
      </w:r>
    </w:p>
    <w:p w14:paraId="073196C7" w14:textId="244E7AD8" w:rsidR="54B215BA" w:rsidRPr="00F14C02" w:rsidRDefault="54B215BA" w:rsidP="00D459E7">
      <w:r w:rsidRPr="00F14C02">
        <w:t>Millennials (born 1980-1995) and Gen Z’s (born 1996 –2000s) would have experienced a childhood with increased amounts of team sports and after school clubs compounded by a higher percentage of families with both parents working</w:t>
      </w:r>
      <w:r w:rsidR="4BD05FF1" w:rsidRPr="00F14C02">
        <w:t xml:space="preserve"> and</w:t>
      </w:r>
      <w:r w:rsidRPr="00F14C02">
        <w:t xml:space="preserve"> increasing instances of organised </w:t>
      </w:r>
      <w:r w:rsidR="236E6A0D" w:rsidRPr="00F14C02">
        <w:t>childcare</w:t>
      </w:r>
      <w:r w:rsidRPr="00F14C02">
        <w:t xml:space="preserve">. </w:t>
      </w:r>
      <w:r w:rsidR="00CB5A28" w:rsidRPr="00F14C02">
        <w:t>This could</w:t>
      </w:r>
      <w:r w:rsidRPr="00F14C02">
        <w:t xml:space="preserve"> explain why outdoor play research tends to be focused on leisure time and activities (</w:t>
      </w:r>
      <w:proofErr w:type="spellStart"/>
      <w:r w:rsidRPr="00F14C02">
        <w:t>Lannoy</w:t>
      </w:r>
      <w:proofErr w:type="spellEnd"/>
      <w:r w:rsidRPr="00F14C02">
        <w:t>, 2023; Rhea</w:t>
      </w:r>
      <w:r w:rsidRPr="00F14C02">
        <w:rPr>
          <w:i/>
          <w:iCs/>
        </w:rPr>
        <w:t xml:space="preserve"> et al</w:t>
      </w:r>
      <w:r w:rsidRPr="00F14C02">
        <w:t xml:space="preserve">., 2023). </w:t>
      </w:r>
      <w:r w:rsidR="4C4ACCC3" w:rsidRPr="00F14C02">
        <w:t>Indeed,</w:t>
      </w:r>
      <w:r w:rsidR="3954FEAE" w:rsidRPr="00F14C02">
        <w:t xml:space="preserve"> indoor activities are becoming more common and accepted; physical activity rates are decreasing, while sedentary behaviours, obesity and mental health issues are on the rise, creating the perfect storm for reduced well-being and heightened health problems (Farbo and Rhea, 2021; Rhea </w:t>
      </w:r>
      <w:r w:rsidR="3954FEAE" w:rsidRPr="00F14C02">
        <w:rPr>
          <w:i/>
          <w:iCs/>
        </w:rPr>
        <w:t>et al</w:t>
      </w:r>
      <w:r w:rsidR="3954FEAE" w:rsidRPr="00F14C02">
        <w:t>., 2023).This is the case even though</w:t>
      </w:r>
      <w:r w:rsidR="4C4ACCC3" w:rsidRPr="00F14C02">
        <w:t xml:space="preserve"> e</w:t>
      </w:r>
      <w:r w:rsidRPr="00F14C02">
        <w:t>xposure to outdoor spaces has been associated with reduced stress, improved mood, increased physical activity and enhanced emotional regulation</w:t>
      </w:r>
      <w:r w:rsidR="2378D034" w:rsidRPr="00F14C02">
        <w:t>,</w:t>
      </w:r>
      <w:r w:rsidR="0C489A58" w:rsidRPr="00F14C02">
        <w:t xml:space="preserve"> and research suggest</w:t>
      </w:r>
      <w:r w:rsidR="2378D034" w:rsidRPr="00F14C02">
        <w:t xml:space="preserve"> families who play together report stronger relationship bonds</w:t>
      </w:r>
      <w:r w:rsidRPr="00F14C02">
        <w:t xml:space="preserve"> (Tovey, 2007</w:t>
      </w:r>
      <w:r w:rsidR="59CAC2C5" w:rsidRPr="00F14C02">
        <w:t>;</w:t>
      </w:r>
      <w:r w:rsidRPr="00F14C02">
        <w:t xml:space="preserve"> White, 2011</w:t>
      </w:r>
      <w:r w:rsidR="6BEBA3F5" w:rsidRPr="00F14C02">
        <w:t>;</w:t>
      </w:r>
      <w:r w:rsidR="2884EE4B" w:rsidRPr="00F14C02">
        <w:t xml:space="preserve"> Foulds, 2023</w:t>
      </w:r>
      <w:r w:rsidRPr="00F14C02">
        <w:t>).</w:t>
      </w:r>
      <w:r w:rsidR="7D6B66E2" w:rsidRPr="00F14C02">
        <w:t xml:space="preserve"> </w:t>
      </w:r>
      <w:r w:rsidR="52C4ECA8" w:rsidRPr="00F14C02">
        <w:t>Nature</w:t>
      </w:r>
      <w:r w:rsidRPr="00F14C02">
        <w:t xml:space="preserve"> and outdoor</w:t>
      </w:r>
      <w:r w:rsidR="556F94BA" w:rsidRPr="00F14C02">
        <w:t xml:space="preserve"> </w:t>
      </w:r>
      <w:r w:rsidR="77A78859" w:rsidRPr="00F14C02">
        <w:t>spaces for</w:t>
      </w:r>
      <w:r w:rsidR="326ACC30" w:rsidRPr="00F14C02">
        <w:t xml:space="preserve"> famil</w:t>
      </w:r>
      <w:r w:rsidR="27E0F5A6" w:rsidRPr="00F14C02">
        <w:t>y session</w:t>
      </w:r>
      <w:r w:rsidR="556F94BA" w:rsidRPr="00F14C02">
        <w:t>s</w:t>
      </w:r>
      <w:r w:rsidR="05EFEB39" w:rsidRPr="00F14C02">
        <w:t xml:space="preserve"> may then</w:t>
      </w:r>
      <w:r w:rsidR="39AF7580" w:rsidRPr="00F14C02">
        <w:t>,</w:t>
      </w:r>
      <w:r w:rsidRPr="00F14C02">
        <w:t xml:space="preserve"> enhanc</w:t>
      </w:r>
      <w:r w:rsidR="57D4A317" w:rsidRPr="00F14C02">
        <w:t>e</w:t>
      </w:r>
      <w:r w:rsidR="3D33A975" w:rsidRPr="00F14C02">
        <w:t xml:space="preserve"> </w:t>
      </w:r>
      <w:r w:rsidRPr="00F14C02">
        <w:t xml:space="preserve">the benefits </w:t>
      </w:r>
      <w:r w:rsidRPr="00F14C02">
        <w:lastRenderedPageBreak/>
        <w:t>of unstructured play (</w:t>
      </w:r>
      <w:proofErr w:type="spellStart"/>
      <w:r w:rsidRPr="00F14C02">
        <w:t>Dankiw</w:t>
      </w:r>
      <w:proofErr w:type="spellEnd"/>
      <w:r w:rsidRPr="00F14C02">
        <w:rPr>
          <w:i/>
          <w:iCs/>
        </w:rPr>
        <w:t xml:space="preserve"> et al</w:t>
      </w:r>
      <w:r w:rsidRPr="00F14C02">
        <w:t>. 2020; Kemple et al., 2016; Louv, 2016 cited in Rhea</w:t>
      </w:r>
      <w:r w:rsidRPr="00F14C02">
        <w:rPr>
          <w:i/>
          <w:iCs/>
        </w:rPr>
        <w:t xml:space="preserve"> et al.</w:t>
      </w:r>
      <w:r w:rsidRPr="00F14C02">
        <w:t xml:space="preserve">, 2023). </w:t>
      </w:r>
    </w:p>
    <w:p w14:paraId="2FCE3E92" w14:textId="05320ACB" w:rsidR="00B6236F" w:rsidRPr="00F14C02" w:rsidRDefault="00B6236F" w:rsidP="00D459E7"/>
    <w:p w14:paraId="6F2EB3D1" w14:textId="261330B6" w:rsidR="00B6236F" w:rsidRPr="00F14C02" w:rsidRDefault="54B215BA" w:rsidP="00D459E7">
      <w:pPr>
        <w:pStyle w:val="Heading3"/>
      </w:pPr>
      <w:bookmarkStart w:id="35" w:name="_Toc241328718"/>
      <w:r w:rsidRPr="00F14C02">
        <w:t>2.5 Family outdoor play</w:t>
      </w:r>
      <w:bookmarkEnd w:id="35"/>
    </w:p>
    <w:p w14:paraId="3DDA8D53" w14:textId="01FF9F7A" w:rsidR="2D429437" w:rsidRPr="00F14C02" w:rsidRDefault="54B215BA" w:rsidP="00D459E7">
      <w:r w:rsidRPr="00F14C02">
        <w:t>Family outdoor play has increasingly been recognised as an important context for promoting well-being</w:t>
      </w:r>
      <w:r w:rsidR="67B7310F" w:rsidRPr="00F14C02">
        <w:t>,</w:t>
      </w:r>
      <w:r w:rsidRPr="00F14C02">
        <w:t xml:space="preserve"> social connection and positive family relationships. Shared outdoor experiences can provide opportunities for communication, cooperation, and emotional bonding, while also encouraging physical activity and engagement with the natural environment (Mattsson, 2022</w:t>
      </w:r>
      <w:r w:rsidR="7DDC02B3" w:rsidRPr="00F14C02">
        <w:t xml:space="preserve">; Tam </w:t>
      </w:r>
      <w:r w:rsidR="417F9B67" w:rsidRPr="00F14C02">
        <w:rPr>
          <w:i/>
          <w:iCs/>
        </w:rPr>
        <w:t>et al</w:t>
      </w:r>
      <w:r w:rsidR="417F9B67" w:rsidRPr="00F14C02">
        <w:t>.,2025</w:t>
      </w:r>
      <w:r w:rsidRPr="00F14C02">
        <w:t>). Research suggests that</w:t>
      </w:r>
      <w:r w:rsidR="2180D939" w:rsidRPr="00F14C02">
        <w:t xml:space="preserve"> family</w:t>
      </w:r>
      <w:r w:rsidRPr="00F14C02">
        <w:t xml:space="preserve"> participation in outdoor recreational and playful activities may strengthen feelings of belonging and connectedness, supporting both individual and collective well-being (Figueiredo</w:t>
      </w:r>
      <w:r w:rsidRPr="00F14C02">
        <w:rPr>
          <w:i/>
          <w:iCs/>
        </w:rPr>
        <w:t xml:space="preserve"> et al.</w:t>
      </w:r>
      <w:r w:rsidRPr="00F14C02">
        <w:t>, 2024). Furthermore, family engagement may help foster children’s confidence, autonomy, and connection to nature through shared experiences and parental modelling of outdoor behaviours</w:t>
      </w:r>
      <w:r w:rsidR="3D366EEA" w:rsidRPr="00F14C02">
        <w:t xml:space="preserve"> (Wu, Ji and Jin, 2023)</w:t>
      </w:r>
      <w:r w:rsidRPr="00F14C02">
        <w:t xml:space="preserve">. </w:t>
      </w:r>
    </w:p>
    <w:p w14:paraId="0A813367" w14:textId="791C569C" w:rsidR="5DFB8209" w:rsidRPr="00F14C02" w:rsidRDefault="54B215BA" w:rsidP="00D459E7">
      <w:r w:rsidRPr="00F14C02">
        <w:t>However, opportunities for family outdoor play are often shaped by wider social and environmental factors, including time pressures, work commitments, socioeconomic circumstances, access to safe green spaces and cultural attitudes towards risk and outdoor activity</w:t>
      </w:r>
      <w:r w:rsidR="145A48F0" w:rsidRPr="00F14C02">
        <w:t xml:space="preserve"> (Visser and Van Aalst, 2021)</w:t>
      </w:r>
      <w:r w:rsidRPr="00F14C02">
        <w:t xml:space="preserve">. </w:t>
      </w:r>
      <w:r w:rsidR="4169857A" w:rsidRPr="00F14C02">
        <w:t>Also,</w:t>
      </w:r>
      <w:r w:rsidR="1B1029EA" w:rsidRPr="00F14C02">
        <w:t xml:space="preserve"> the increasing expectation for parents to monitor and respond to their children's needs may position</w:t>
      </w:r>
      <w:r w:rsidR="13CBFB78" w:rsidRPr="00F14C02">
        <w:t xml:space="preserve"> adults </w:t>
      </w:r>
      <w:r w:rsidR="1B1029EA" w:rsidRPr="00F14C02">
        <w:t>primarily a</w:t>
      </w:r>
      <w:r w:rsidR="11A56F15" w:rsidRPr="00F14C02">
        <w:t xml:space="preserve">s carers and supervisors, rather than as participants in play themselves </w:t>
      </w:r>
      <w:r w:rsidR="2E345AAE" w:rsidRPr="00F14C02">
        <w:t>(Day, 2023)</w:t>
      </w:r>
      <w:r w:rsidR="11A56F15" w:rsidRPr="00F14C02">
        <w:t>.</w:t>
      </w:r>
      <w:r w:rsidR="535F0642" w:rsidRPr="00F14C02">
        <w:t xml:space="preserve"> </w:t>
      </w:r>
      <w:r w:rsidRPr="00F14C02">
        <w:t>Contemporary family life can therefore limit opportunities for unstructured and spontaneous outdoor play, despite growing recognition of its benefits for physical and psychological health. As a result, family outdoor play may represent an important yet increasingly constrained space for fostering relationships, well-being and meaningful engagement with nature across generations</w:t>
      </w:r>
      <w:r w:rsidR="0F9F3ECB" w:rsidRPr="00F14C02">
        <w:t xml:space="preserve"> (Tam</w:t>
      </w:r>
      <w:r w:rsidR="0F9F3ECB" w:rsidRPr="00F14C02">
        <w:rPr>
          <w:i/>
          <w:iCs/>
        </w:rPr>
        <w:t xml:space="preserve"> et al</w:t>
      </w:r>
      <w:r w:rsidR="0F9F3ECB" w:rsidRPr="00F14C02">
        <w:t>., 2025)</w:t>
      </w:r>
      <w:r w:rsidRPr="00F14C02">
        <w:t xml:space="preserve">. </w:t>
      </w:r>
    </w:p>
    <w:p w14:paraId="221BBDA9" w14:textId="56BBC59F" w:rsidR="3366A789" w:rsidRPr="00F14C02" w:rsidRDefault="3366A789" w:rsidP="00D459E7"/>
    <w:p w14:paraId="04812B2F" w14:textId="66D91382" w:rsidR="5DFB8209" w:rsidRPr="00F14C02" w:rsidRDefault="532C289A" w:rsidP="00D459E7">
      <w:pPr>
        <w:pStyle w:val="Heading3"/>
        <w:rPr>
          <w:rFonts w:ascii="Times New Roman" w:eastAsia="Times New Roman" w:hAnsi="Times New Roman" w:cs="Times New Roman"/>
          <w:color w:val="000000" w:themeColor="text1"/>
          <w:sz w:val="32"/>
          <w:szCs w:val="32"/>
        </w:rPr>
      </w:pPr>
      <w:bookmarkStart w:id="36" w:name="_Toc241328719"/>
      <w:r w:rsidRPr="00F14C02">
        <w:lastRenderedPageBreak/>
        <w:t xml:space="preserve">2.6 </w:t>
      </w:r>
      <w:r w:rsidR="54B215BA" w:rsidRPr="00F14C02">
        <w:t>Conclusion</w:t>
      </w:r>
      <w:bookmarkEnd w:id="36"/>
    </w:p>
    <w:p w14:paraId="0496D63D" w14:textId="236F7730" w:rsidR="5DFB8209" w:rsidRPr="00F14C02" w:rsidRDefault="54B215BA" w:rsidP="00D459E7">
      <w:r w:rsidRPr="00F14C02">
        <w:t xml:space="preserve">Collectively, this body of research suggests that play remains an important aspect of human well-being across the lifespan rather than an activity confined solely to childhood. Social play strengthens relationships </w:t>
      </w:r>
      <w:r w:rsidR="65A5830C" w:rsidRPr="00F14C02">
        <w:t xml:space="preserve">through </w:t>
      </w:r>
      <w:r w:rsidRPr="00F14C02">
        <w:t>cooperation</w:t>
      </w:r>
      <w:r w:rsidR="400EB5E2" w:rsidRPr="00F14C02">
        <w:t>,</w:t>
      </w:r>
      <w:r w:rsidRPr="00F14C02">
        <w:t xml:space="preserve"> </w:t>
      </w:r>
      <w:r w:rsidR="4C993182" w:rsidRPr="00F14C02">
        <w:t>e</w:t>
      </w:r>
      <w:r w:rsidRPr="00F14C02">
        <w:t>mpathy</w:t>
      </w:r>
      <w:r w:rsidR="685F86F8" w:rsidRPr="00F14C02">
        <w:t xml:space="preserve"> and shared experiences,</w:t>
      </w:r>
      <w:r w:rsidRPr="00F14C02">
        <w:t xml:space="preserve"> while playful mindsets have been </w:t>
      </w:r>
      <w:r w:rsidR="3EBCDAAB" w:rsidRPr="00F14C02">
        <w:t>associated</w:t>
      </w:r>
      <w:r w:rsidRPr="00F14C02">
        <w:t xml:space="preserve"> </w:t>
      </w:r>
      <w:r w:rsidR="18E9190F" w:rsidRPr="00F14C02">
        <w:t>with</w:t>
      </w:r>
      <w:r w:rsidRPr="00F14C02">
        <w:t xml:space="preserve"> reduced stress and improved problem-solving in</w:t>
      </w:r>
      <w:r w:rsidR="36C4BF8B" w:rsidRPr="00F14C02">
        <w:t xml:space="preserve"> the</w:t>
      </w:r>
      <w:r w:rsidRPr="00F14C02">
        <w:t xml:space="preserve"> workplace and therapeutic contexts (Brown </w:t>
      </w:r>
      <w:r w:rsidR="6951F23B" w:rsidRPr="00F14C02">
        <w:t>and</w:t>
      </w:r>
      <w:r w:rsidRPr="00F14C02">
        <w:t xml:space="preserve"> Vaughan, 2009). These findings suggest that play </w:t>
      </w:r>
      <w:r w:rsidR="61BA2BE8" w:rsidRPr="00F14C02">
        <w:t>may function as</w:t>
      </w:r>
      <w:r w:rsidRPr="00F14C02">
        <w:t xml:space="preserve"> a valuable mental health </w:t>
      </w:r>
      <w:r w:rsidR="032AB6A1" w:rsidRPr="00F14C02">
        <w:t xml:space="preserve">and social resource </w:t>
      </w:r>
      <w:r w:rsidRPr="00F14C02">
        <w:t xml:space="preserve">when </w:t>
      </w:r>
      <w:r w:rsidR="64C09642" w:rsidRPr="00F14C02">
        <w:t xml:space="preserve">individuals are provided with the time, space, and social conditions to engage in it meaningfully. </w:t>
      </w:r>
      <w:r w:rsidR="78E60977" w:rsidRPr="00F14C02">
        <w:t>However, several gaps remain within the literature. Existing research predominantly focuses on childhood play and developmental outcomes</w:t>
      </w:r>
      <w:r w:rsidR="521E1085" w:rsidRPr="00F14C02">
        <w:t>,</w:t>
      </w:r>
      <w:r w:rsidR="3664D5E4" w:rsidRPr="00F14C02">
        <w:t xml:space="preserve"> limited attentions</w:t>
      </w:r>
      <w:r w:rsidR="175D02A4" w:rsidRPr="00F14C02">
        <w:t xml:space="preserve"> are</w:t>
      </w:r>
      <w:r w:rsidR="217E59B1" w:rsidRPr="00F14C02">
        <w:t xml:space="preserve"> </w:t>
      </w:r>
      <w:r w:rsidR="3664D5E4" w:rsidRPr="00F14C02">
        <w:t>given to adult play and playfulness particularly within outdoor and family contexts.</w:t>
      </w:r>
    </w:p>
    <w:p w14:paraId="267D7679" w14:textId="2D274127" w:rsidR="00B6236F" w:rsidRPr="00F14C02" w:rsidRDefault="54B215BA" w:rsidP="00D459E7">
      <w:r w:rsidRPr="00F14C02">
        <w:t>Understanding play as biologically driven, rooted in behaviour and deeply important across a whole lifespan</w:t>
      </w:r>
      <w:r w:rsidR="6592AD99" w:rsidRPr="00F14C02">
        <w:t>,</w:t>
      </w:r>
      <w:r w:rsidRPr="00F14C02">
        <w:t xml:space="preserve"> makes it relevant to study</w:t>
      </w:r>
      <w:r w:rsidR="067C8D3F" w:rsidRPr="00F14C02">
        <w:t xml:space="preserve"> within contemporary society</w:t>
      </w:r>
      <w:r w:rsidRPr="00F14C02">
        <w:t xml:space="preserve"> (Gaydos and Kumar 2024). Henricks (2008)</w:t>
      </w:r>
      <w:r w:rsidR="25C3A59A" w:rsidRPr="00F14C02">
        <w:t xml:space="preserve"> however</w:t>
      </w:r>
      <w:r w:rsidRPr="00F14C02">
        <w:t xml:space="preserve"> </w:t>
      </w:r>
      <w:r w:rsidR="5DF8256F" w:rsidRPr="00F14C02">
        <w:t>argues</w:t>
      </w:r>
      <w:r w:rsidRPr="00F14C02">
        <w:t xml:space="preserve"> that play is shaped not only by our own experiences, but by culture and society, which makes it a significant but complicated part of human life and relevant when discussing it in relation to family relationships.</w:t>
      </w:r>
      <w:r w:rsidR="4846B56E" w:rsidRPr="00F14C02">
        <w:t xml:space="preserve"> </w:t>
      </w:r>
      <w:r w:rsidR="24D13BF9" w:rsidRPr="00F14C02">
        <w:t>Therefore</w:t>
      </w:r>
      <w:r w:rsidR="4846B56E" w:rsidRPr="00F14C02">
        <w:t xml:space="preserve">, opportunities for play are not experienced </w:t>
      </w:r>
      <w:r w:rsidR="543820B3" w:rsidRPr="00F14C02">
        <w:t>equally</w:t>
      </w:r>
      <w:r w:rsidR="4846B56E" w:rsidRPr="00F14C02">
        <w:t xml:space="preserve">, but are influenced by social expectations, family </w:t>
      </w:r>
      <w:r w:rsidR="0A934E7A" w:rsidRPr="00F14C02">
        <w:t>relationships, work</w:t>
      </w:r>
      <w:r w:rsidR="4846B56E" w:rsidRPr="00F14C02">
        <w:t xml:space="preserve"> demands, and </w:t>
      </w:r>
      <w:r w:rsidR="248513F5" w:rsidRPr="00F14C02">
        <w:t>broader societal values.</w:t>
      </w:r>
      <w:r w:rsidRPr="00F14C02">
        <w:t xml:space="preserve"> Whitebread and Basilio (2013) </w:t>
      </w:r>
      <w:r w:rsidR="3CB977B5" w:rsidRPr="00F14C02">
        <w:t>similarly</w:t>
      </w:r>
      <w:r w:rsidRPr="00F14C02">
        <w:t xml:space="preserve"> highlight</w:t>
      </w:r>
      <w:r w:rsidR="1AECD701" w:rsidRPr="00F14C02">
        <w:t>,</w:t>
      </w:r>
      <w:r w:rsidRPr="00F14C02">
        <w:t xml:space="preserve"> that play creates opportunities for individuals to build social bonds</w:t>
      </w:r>
      <w:r w:rsidR="706CA43A" w:rsidRPr="00F14C02">
        <w:t xml:space="preserve"> and foster social connection,</w:t>
      </w:r>
      <w:r w:rsidRPr="00F14C02">
        <w:t xml:space="preserve"> through collective participation and shared</w:t>
      </w:r>
      <w:r w:rsidR="343A4F71" w:rsidRPr="00F14C02">
        <w:t xml:space="preserve"> playful</w:t>
      </w:r>
      <w:r w:rsidRPr="00F14C02">
        <w:t xml:space="preserve"> experiences.</w:t>
      </w:r>
      <w:r w:rsidR="733AE0E0" w:rsidRPr="00F14C02">
        <w:t xml:space="preserve"> Creating opportunities for individuals to develop relationships, belonging, and collective meaning</w:t>
      </w:r>
      <w:r w:rsidR="75D61793" w:rsidRPr="00F14C02">
        <w:t xml:space="preserve"> (Tam </w:t>
      </w:r>
      <w:r w:rsidR="75D61793" w:rsidRPr="00F14C02">
        <w:rPr>
          <w:i/>
          <w:iCs/>
        </w:rPr>
        <w:t>et al.</w:t>
      </w:r>
      <w:r w:rsidR="75D61793" w:rsidRPr="00F14C02">
        <w:t>,</w:t>
      </w:r>
      <w:r w:rsidR="079B0027" w:rsidRPr="00F14C02">
        <w:t xml:space="preserve"> 2025</w:t>
      </w:r>
      <w:r w:rsidR="733AE0E0" w:rsidRPr="00F14C02">
        <w:t>)</w:t>
      </w:r>
      <w:r w:rsidR="0562826F" w:rsidRPr="00F14C02">
        <w:t>.</w:t>
      </w:r>
      <w:r w:rsidR="198EA1AF" w:rsidRPr="00F14C02">
        <w:t xml:space="preserve"> </w:t>
      </w:r>
      <w:r w:rsidR="31616480" w:rsidRPr="00F14C02">
        <w:t xml:space="preserve">Together these perspectives suggest that </w:t>
      </w:r>
      <w:r w:rsidR="51D0750E" w:rsidRPr="00F14C02">
        <w:t xml:space="preserve">adult </w:t>
      </w:r>
      <w:r w:rsidR="31616480" w:rsidRPr="00F14C02">
        <w:t xml:space="preserve">play is not simply an activity </w:t>
      </w:r>
      <w:r w:rsidR="51D633CE" w:rsidRPr="00F14C02">
        <w:t xml:space="preserve">influenced purely by the </w:t>
      </w:r>
      <w:r w:rsidR="5F2E862D" w:rsidRPr="00F14C02">
        <w:t>individual's</w:t>
      </w:r>
      <w:r w:rsidR="51D633CE" w:rsidRPr="00F14C02">
        <w:t xml:space="preserve"> motivation to participate</w:t>
      </w:r>
      <w:r w:rsidR="1D16AF58" w:rsidRPr="00F14C02">
        <w:t>, but by the social, physical and environmental influences in which it takes place.</w:t>
      </w:r>
    </w:p>
    <w:p w14:paraId="26D1992B" w14:textId="0C454A85" w:rsidR="00B6236F" w:rsidRPr="00F14C02" w:rsidRDefault="1FAE4DA8" w:rsidP="00D459E7">
      <w:pPr>
        <w:rPr>
          <w:rFonts w:ascii="Calibri" w:eastAsia="Calibri" w:hAnsi="Calibri" w:cs="Calibri"/>
          <w:highlight w:val="yellow"/>
        </w:rPr>
      </w:pPr>
      <w:r w:rsidRPr="00F14C02">
        <w:t>The outdoor</w:t>
      </w:r>
      <w:r w:rsidR="4F138ABB" w:rsidRPr="00F14C02">
        <w:t xml:space="preserve"> environment may offer</w:t>
      </w:r>
      <w:r w:rsidR="77AE7369" w:rsidRPr="00F14C02">
        <w:t xml:space="preserve"> functional</w:t>
      </w:r>
      <w:r w:rsidR="4F138ABB" w:rsidRPr="00F14C02">
        <w:t xml:space="preserve"> natural spaces for adult play</w:t>
      </w:r>
      <w:r w:rsidR="1E36B6E6" w:rsidRPr="00F14C02">
        <w:t>, including access to space, materials and sensory experiences that could support physical, creative, imaginative</w:t>
      </w:r>
      <w:r w:rsidR="2F953F11" w:rsidRPr="00F14C02">
        <w:t xml:space="preserve">, exploratory and social forms of play. However, the literature suggests that an outdoor environment in isolation </w:t>
      </w:r>
      <w:r w:rsidR="02C663DF" w:rsidRPr="00F14C02">
        <w:t>does</w:t>
      </w:r>
      <w:r w:rsidR="2F953F11" w:rsidRPr="00F14C02">
        <w:t xml:space="preserve"> not always </w:t>
      </w:r>
      <w:r w:rsidR="283ECBC3" w:rsidRPr="00F14C02">
        <w:t xml:space="preserve">support adults to </w:t>
      </w:r>
      <w:r w:rsidR="283ECBC3" w:rsidRPr="00F14C02">
        <w:lastRenderedPageBreak/>
        <w:t xml:space="preserve">participate in play or playful activities. Play is influenced by adult responsibilities, </w:t>
      </w:r>
      <w:r w:rsidR="572DB28C" w:rsidRPr="00F14C02">
        <w:t>relationships, social context and the individuals' own feelings around play and playful behaviour.</w:t>
      </w:r>
      <w:r w:rsidR="75AED2ED" w:rsidRPr="00F14C02">
        <w:t xml:space="preserve"> Therefore, there is a gap in research which explores </w:t>
      </w:r>
      <w:r w:rsidR="03CBC25E" w:rsidRPr="00F14C02">
        <w:t>what adult play looks like within a woodland family experience and how adult p</w:t>
      </w:r>
      <w:r w:rsidR="0F57DF54" w:rsidRPr="00F14C02">
        <w:t>articipation relates to well-being and adult playfulness. Indeed,</w:t>
      </w:r>
      <w:r w:rsidR="572DB28C" w:rsidRPr="00F14C02">
        <w:t xml:space="preserve"> </w:t>
      </w:r>
      <w:r w:rsidR="3844D02A" w:rsidRPr="00F14C02">
        <w:rPr>
          <w:rFonts w:ascii="Calibri" w:eastAsia="Calibri" w:hAnsi="Calibri" w:cs="Calibri"/>
        </w:rPr>
        <w:t xml:space="preserve">Lee </w:t>
      </w:r>
      <w:r w:rsidR="3844D02A" w:rsidRPr="00F14C02">
        <w:rPr>
          <w:rFonts w:ascii="Calibri" w:eastAsia="Calibri" w:hAnsi="Calibri" w:cs="Calibri"/>
          <w:i/>
          <w:iCs/>
        </w:rPr>
        <w:t>et al.</w:t>
      </w:r>
      <w:r w:rsidR="3844D02A" w:rsidRPr="00F14C02">
        <w:rPr>
          <w:rFonts w:ascii="Calibri" w:eastAsia="Calibri" w:hAnsi="Calibri" w:cs="Calibri"/>
        </w:rPr>
        <w:t>, (2025) calls for more research with regards to adult active outdoor play</w:t>
      </w:r>
      <w:r w:rsidR="50F5F820" w:rsidRPr="00F14C02">
        <w:rPr>
          <w:rFonts w:ascii="Calibri" w:eastAsia="Calibri" w:hAnsi="Calibri" w:cs="Calibri"/>
        </w:rPr>
        <w:t xml:space="preserve"> and a move away from the premise that play is purely a childhood </w:t>
      </w:r>
      <w:r w:rsidR="278ECA0F" w:rsidRPr="00F14C02">
        <w:rPr>
          <w:rFonts w:ascii="Calibri" w:eastAsia="Calibri" w:hAnsi="Calibri" w:cs="Calibri"/>
        </w:rPr>
        <w:t>activity</w:t>
      </w:r>
      <w:r w:rsidR="50F5F820" w:rsidRPr="00F14C02">
        <w:rPr>
          <w:rFonts w:ascii="Calibri" w:eastAsia="Calibri" w:hAnsi="Calibri" w:cs="Calibri"/>
        </w:rPr>
        <w:t xml:space="preserve">. </w:t>
      </w:r>
    </w:p>
    <w:p w14:paraId="005FB9E0" w14:textId="48F90D87" w:rsidR="00B6236F" w:rsidRPr="00F14C02" w:rsidRDefault="3844D02A" w:rsidP="00D459E7">
      <w:pPr>
        <w:rPr>
          <w:strike/>
          <w:color w:val="000000" w:themeColor="text1"/>
        </w:rPr>
      </w:pPr>
      <w:r w:rsidRPr="00F14C02">
        <w:t>This study aims to add to the small body of research placing adults at the forefront of outdoor play research.</w:t>
      </w:r>
      <w:r w:rsidR="0845B22E" w:rsidRPr="00F14C02">
        <w:t xml:space="preserve"> </w:t>
      </w:r>
      <w:r w:rsidR="5C4A2F3D" w:rsidRPr="00F14C02">
        <w:t>It will focus on adult play motivations, types and barriers</w:t>
      </w:r>
      <w:r w:rsidR="37835499" w:rsidRPr="00F14C02">
        <w:t>, that</w:t>
      </w:r>
      <w:r w:rsidR="14F563A3" w:rsidRPr="00F14C02">
        <w:t xml:space="preserve"> </w:t>
      </w:r>
      <w:r w:rsidR="37835499" w:rsidRPr="00F14C02">
        <w:t xml:space="preserve">influence participation, well-being and adult playfulness by using a </w:t>
      </w:r>
      <w:r w:rsidR="4F4EE484" w:rsidRPr="00F14C02">
        <w:t>mixed methods approach to utilise data from both quantitative measures or well-being and trait playfu</w:t>
      </w:r>
      <w:r w:rsidR="455C055C" w:rsidRPr="00F14C02">
        <w:t xml:space="preserve">lness with </w:t>
      </w:r>
      <w:r w:rsidR="4F4EE484" w:rsidRPr="00F14C02">
        <w:t>qualitative</w:t>
      </w:r>
      <w:r w:rsidR="5DC72403" w:rsidRPr="00F14C02">
        <w:t xml:space="preserve"> accounts and observations of adult play. The following chapter outlines the methodological approach used to investigate</w:t>
      </w:r>
      <w:r w:rsidR="2AF171F6" w:rsidRPr="00F14C02">
        <w:t xml:space="preserve">: </w:t>
      </w:r>
    </w:p>
    <w:p w14:paraId="1F4AF31C" w14:textId="29734F87" w:rsidR="00B6236F" w:rsidRPr="00F14C02" w:rsidRDefault="2AF171F6" w:rsidP="00D459E7">
      <w:r w:rsidRPr="00F14C02">
        <w:t>What elements of adult play are witnessed in a family outdoor experience, and how do they enhance well-being and playfulness?</w:t>
      </w:r>
    </w:p>
    <w:p w14:paraId="5E5787A5" w14:textId="1A1EA38C" w:rsidR="00B6236F" w:rsidRPr="00F14C02" w:rsidRDefault="00B6236F" w:rsidP="00D459E7"/>
    <w:p w14:paraId="1196BFFB" w14:textId="365F3559" w:rsidR="151DFB4D" w:rsidRPr="00F14C02" w:rsidRDefault="151DFB4D" w:rsidP="00D459E7"/>
    <w:p w14:paraId="3DEF926E" w14:textId="6C8CF4AF" w:rsidR="70D87B6D" w:rsidRPr="00F14C02" w:rsidRDefault="70D87B6D" w:rsidP="00D459E7"/>
    <w:p w14:paraId="7882E001" w14:textId="3706BC8B" w:rsidR="70D87B6D" w:rsidRPr="00F14C02" w:rsidRDefault="70D87B6D" w:rsidP="00D459E7"/>
    <w:p w14:paraId="7B562347" w14:textId="70E8CB00" w:rsidR="70D87B6D" w:rsidRPr="00F14C02" w:rsidRDefault="70D87B6D" w:rsidP="00D459E7"/>
    <w:p w14:paraId="41A38542" w14:textId="50F6776A" w:rsidR="70D87B6D" w:rsidRPr="00F14C02" w:rsidRDefault="70D87B6D" w:rsidP="00D459E7"/>
    <w:p w14:paraId="65208723" w14:textId="50A0BA94" w:rsidR="70D87B6D" w:rsidRPr="00F14C02" w:rsidRDefault="70D87B6D" w:rsidP="00D459E7"/>
    <w:p w14:paraId="6E898942" w14:textId="50F9E469" w:rsidR="70D87B6D" w:rsidRPr="00F14C02" w:rsidRDefault="70D87B6D" w:rsidP="00D459E7"/>
    <w:p w14:paraId="12F30DA9" w14:textId="28B354FD" w:rsidR="70D87B6D" w:rsidRPr="00F14C02" w:rsidRDefault="50B12571" w:rsidP="00D459E7">
      <w:r w:rsidRPr="00F14C02">
        <w:t xml:space="preserve"> </w:t>
      </w:r>
    </w:p>
    <w:p w14:paraId="539594DF" w14:textId="1EB642F6" w:rsidR="70D87B6D" w:rsidRPr="00F14C02" w:rsidRDefault="70D87B6D" w:rsidP="00D459E7"/>
    <w:p w14:paraId="709BFC3C" w14:textId="77777777" w:rsidR="008F2D94" w:rsidRDefault="008F2D94">
      <w:pPr>
        <w:spacing w:line="279" w:lineRule="auto"/>
        <w:rPr>
          <w:rFonts w:asciiTheme="majorHAnsi" w:eastAsiaTheme="majorEastAsia" w:hAnsiTheme="majorHAnsi" w:cstheme="majorBidi"/>
          <w:color w:val="0F4761" w:themeColor="accent1" w:themeShade="BF"/>
          <w:sz w:val="40"/>
          <w:szCs w:val="40"/>
        </w:rPr>
      </w:pPr>
      <w:bookmarkStart w:id="37" w:name="_Toc241328720"/>
      <w:r>
        <w:br w:type="page"/>
      </w:r>
    </w:p>
    <w:p w14:paraId="578E55A2" w14:textId="22F37353" w:rsidR="70D87B6D" w:rsidRPr="008F2D94" w:rsidRDefault="008F2D94" w:rsidP="008F2D94">
      <w:pPr>
        <w:pStyle w:val="Heading1"/>
      </w:pPr>
      <w:r>
        <w:lastRenderedPageBreak/>
        <w:t>C</w:t>
      </w:r>
      <w:r w:rsidR="77A3DE8F" w:rsidRPr="00F14C02">
        <w:t>hapter 3</w:t>
      </w:r>
      <w:r w:rsidR="3D06705A" w:rsidRPr="00F14C02">
        <w:t>: Methodology</w:t>
      </w:r>
      <w:bookmarkEnd w:id="37"/>
    </w:p>
    <w:p w14:paraId="3AC2FC5F" w14:textId="3FB4424B" w:rsidR="70D87B6D" w:rsidRPr="00F14C02" w:rsidRDefault="70D87B6D" w:rsidP="00D459E7"/>
    <w:p w14:paraId="7512D173" w14:textId="6DE78F83" w:rsidR="70D87B6D" w:rsidRPr="00F14C02" w:rsidRDefault="77A3DE8F" w:rsidP="00D459E7">
      <w:pPr>
        <w:pStyle w:val="Heading3"/>
        <w:rPr>
          <w:rFonts w:ascii="Times New Roman" w:eastAsia="Times New Roman" w:hAnsi="Times New Roman" w:cs="Times New Roman"/>
          <w:color w:val="000000" w:themeColor="text1"/>
          <w:sz w:val="32"/>
          <w:szCs w:val="32"/>
        </w:rPr>
      </w:pPr>
      <w:bookmarkStart w:id="38" w:name="_Toc241328721"/>
      <w:r w:rsidRPr="00F14C02">
        <w:t>3.1</w:t>
      </w:r>
      <w:r w:rsidR="5E41C37B" w:rsidRPr="00F14C02">
        <w:t xml:space="preserve"> </w:t>
      </w:r>
      <w:r w:rsidRPr="00F14C02">
        <w:t>Introduction</w:t>
      </w:r>
      <w:bookmarkEnd w:id="38"/>
      <w:r w:rsidRPr="00F14C02">
        <w:t xml:space="preserve"> </w:t>
      </w:r>
    </w:p>
    <w:p w14:paraId="069F0413" w14:textId="54EDB495" w:rsidR="70D87B6D" w:rsidRPr="00F14C02" w:rsidRDefault="77A3DE8F" w:rsidP="00D459E7">
      <w:r w:rsidRPr="00F14C02">
        <w:t>The purpose of this chapter is to set out the methodological approaches including the paradigm</w:t>
      </w:r>
      <w:r w:rsidR="40B9D6CB" w:rsidRPr="00F14C02">
        <w:t>,</w:t>
      </w:r>
      <w:r w:rsidRPr="00F14C02">
        <w:t xml:space="preserve"> resulting in the methods used to answer the research question: </w:t>
      </w:r>
    </w:p>
    <w:p w14:paraId="5FAA9947" w14:textId="29734F87" w:rsidR="70D87B6D" w:rsidRPr="00F14C02" w:rsidRDefault="77A3DE8F" w:rsidP="00D459E7">
      <w:pPr>
        <w:rPr>
          <w:b/>
          <w:bCs/>
        </w:rPr>
      </w:pPr>
      <w:r w:rsidRPr="00F14C02">
        <w:rPr>
          <w:b/>
          <w:bCs/>
        </w:rPr>
        <w:t>What elements of adult play are witnessed in a family outdoor experience, and how do they enhance well-being and playfulness?</w:t>
      </w:r>
    </w:p>
    <w:p w14:paraId="365EC54B" w14:textId="73454F78" w:rsidR="70D87B6D" w:rsidRPr="00F14C02" w:rsidRDefault="77A3DE8F" w:rsidP="00D459E7">
      <w:pPr>
        <w:rPr>
          <w:rFonts w:ascii="Times New Roman" w:eastAsia="Times New Roman" w:hAnsi="Times New Roman" w:cs="Times New Roman"/>
          <w:color w:val="000000" w:themeColor="text1"/>
          <w:sz w:val="28"/>
          <w:szCs w:val="28"/>
        </w:rPr>
      </w:pPr>
      <w:r w:rsidRPr="00F14C02">
        <w:t>This study employs a mixed methods approach, which combines quantitative and qualitative methods to provide a more comprehensive understanding of the research problem than either qualitative or quantitative could achieve independently (Creswell and Clark, 2017). The study adopts a convergent mixed</w:t>
      </w:r>
      <w:r w:rsidR="49766787" w:rsidRPr="00F14C02">
        <w:t xml:space="preserve"> </w:t>
      </w:r>
      <w:r w:rsidRPr="00F14C02">
        <w:t>method design. This involved collecting quantitative data in parallel to gathering qualitative data and analysing both together to help expand the understanding of both data sets.</w:t>
      </w:r>
    </w:p>
    <w:p w14:paraId="24C75A1F" w14:textId="4581442E" w:rsidR="70D87B6D" w:rsidRPr="00F14C02" w:rsidRDefault="77A3DE8F" w:rsidP="00D459E7">
      <w:r w:rsidRPr="00F14C02">
        <w:t xml:space="preserve">This chapter will begin by firstly establishing the research paradigm and the rationale behind the research and conceptual framework. </w:t>
      </w:r>
      <w:r w:rsidR="548E9408" w:rsidRPr="00F14C02">
        <w:t>Secondly,</w:t>
      </w:r>
      <w:r w:rsidRPr="00F14C02">
        <w:t xml:space="preserve"> it will outline the purpose of the research and describe the study site and participant selection process. Thirdly, it will describe the methods of data retrieval and analysis. Finally, it will set out a timeline for the study project, </w:t>
      </w:r>
      <w:r w:rsidR="6FD87AB3" w:rsidRPr="00F14C02">
        <w:t>while</w:t>
      </w:r>
      <w:r w:rsidRPr="00F14C02">
        <w:t xml:space="preserve"> defining any ethical considerations that arose because of the study. </w:t>
      </w:r>
    </w:p>
    <w:p w14:paraId="7AD4A728" w14:textId="53407B6B" w:rsidR="70D87B6D" w:rsidRPr="00F14C02" w:rsidRDefault="70D87B6D" w:rsidP="00D459E7">
      <w:pPr>
        <w:pStyle w:val="Heading3"/>
      </w:pPr>
    </w:p>
    <w:p w14:paraId="61E36D3B" w14:textId="688BFF36" w:rsidR="70D87B6D" w:rsidRPr="00F14C02" w:rsidRDefault="77A3DE8F" w:rsidP="00D459E7">
      <w:pPr>
        <w:pStyle w:val="Heading3"/>
        <w:rPr>
          <w:rFonts w:ascii="Times New Roman" w:eastAsia="Times New Roman" w:hAnsi="Times New Roman" w:cs="Times New Roman"/>
          <w:color w:val="000000" w:themeColor="text1"/>
        </w:rPr>
      </w:pPr>
      <w:bookmarkStart w:id="39" w:name="_Toc241328722"/>
      <w:r w:rsidRPr="00F14C02">
        <w:t>3.2 Research paradigm and rationale</w:t>
      </w:r>
      <w:bookmarkEnd w:id="39"/>
      <w:r w:rsidRPr="00F14C02">
        <w:t xml:space="preserve">  </w:t>
      </w:r>
    </w:p>
    <w:p w14:paraId="60777AE3" w14:textId="374B7919" w:rsidR="70D87B6D" w:rsidRDefault="77A3DE8F" w:rsidP="00D459E7">
      <w:r w:rsidRPr="00F14C02">
        <w:t xml:space="preserve">This study is situated within the pragmatist research paradigm and employs a convergent mixed-methods design. Pragmatism is considered an appropriate paradigm because it allows the researcher to utilise both quantitative and qualitative methods to address the research question. Morgan (2007, cited in Cohen et al., 2018) suggests the use of the term approach, rather than paradigm when discussing pragmatism in mixed method research positing, it allows for the understanding that knowledge can be </w:t>
      </w:r>
      <w:r w:rsidRPr="00F14C02">
        <w:lastRenderedPageBreak/>
        <w:t>developed in different ways depending on the nature of the research question. Indeed, Johnson and Onwuegbuzie (2004) argue that mixed methods should be appreciated as the third research paradigm, hoping that researchers will utilise mixed methods as a means to both minimise weakness, and benefit from the strengths of gathering both types of data in a single study. Rather than prioritising a single philosophical position, pragmatism focuses on selecting methods that best answer the research question and provide meaningful insights into the phenomenon under investigation, which in this instance suits the study well</w:t>
      </w:r>
      <w:r w:rsidR="50CA3575" w:rsidRPr="00F14C02">
        <w:t xml:space="preserve"> (Creswell and Clark, 2017; Morgan, 2014)</w:t>
      </w:r>
      <w:r w:rsidR="32C0AD2F" w:rsidRPr="00F14C02">
        <w:t xml:space="preserve">. De </w:t>
      </w:r>
      <w:proofErr w:type="spellStart"/>
      <w:r w:rsidR="32C0AD2F" w:rsidRPr="00F14C02">
        <w:t>Lannoy</w:t>
      </w:r>
      <w:proofErr w:type="spellEnd"/>
      <w:r w:rsidR="32C0AD2F" w:rsidRPr="00F14C02">
        <w:rPr>
          <w:i/>
          <w:iCs/>
        </w:rPr>
        <w:t xml:space="preserve"> et al</w:t>
      </w:r>
      <w:r w:rsidR="32C0AD2F" w:rsidRPr="00F14C02">
        <w:t>. (2023</w:t>
      </w:r>
      <w:r w:rsidR="77F301A7" w:rsidRPr="00F14C02">
        <w:t xml:space="preserve">) suggests there are several gaps in research </w:t>
      </w:r>
      <w:r w:rsidRPr="00F14C02">
        <w:t>which considers the outdoor environment and family involvement when studying adult play</w:t>
      </w:r>
      <w:r w:rsidR="15AD25FC" w:rsidRPr="00F14C02">
        <w:t>.</w:t>
      </w:r>
    </w:p>
    <w:p w14:paraId="7599948C" w14:textId="77777777" w:rsidR="00B479DD" w:rsidRPr="00F14C02" w:rsidRDefault="00B479DD" w:rsidP="00D459E7"/>
    <w:p w14:paraId="0A0371E9" w14:textId="5DEA52FD" w:rsidR="70D87B6D" w:rsidRPr="00F14C02" w:rsidRDefault="77A3DE8F" w:rsidP="00D459E7">
      <w:pPr>
        <w:pStyle w:val="Heading4"/>
        <w:rPr>
          <w:rFonts w:eastAsia="Aptos" w:cs="Aptos"/>
          <w:b/>
          <w:bCs/>
          <w:color w:val="000000" w:themeColor="text1"/>
          <w:sz w:val="28"/>
          <w:szCs w:val="28"/>
        </w:rPr>
      </w:pPr>
      <w:bookmarkStart w:id="40" w:name="_Toc241328723"/>
      <w:r w:rsidRPr="00F14C02">
        <w:t>Philosophical position</w:t>
      </w:r>
      <w:bookmarkEnd w:id="40"/>
    </w:p>
    <w:p w14:paraId="49EB4FAD" w14:textId="45622B00" w:rsidR="0047426F" w:rsidRPr="00F14C02" w:rsidRDefault="77A3DE8F" w:rsidP="00D459E7">
      <w:r w:rsidRPr="00F14C02">
        <w:t xml:space="preserve">The ontological position of this study acknowledges that instances of adult play, well-being and playfulness may be experienced differently by different people and therefore, this study acknowledges the existence of multiple realities, shaped by the experience of individuals (Morgan, 2014). In relation to this study, </w:t>
      </w:r>
      <w:proofErr w:type="spellStart"/>
      <w:r w:rsidRPr="00F14C02">
        <w:t>t</w:t>
      </w:r>
      <w:r w:rsidR="000D6C6C" w:rsidRPr="00F14C02">
        <w:t>heses</w:t>
      </w:r>
      <w:proofErr w:type="spellEnd"/>
      <w:r w:rsidR="000D6C6C" w:rsidRPr="00F14C02">
        <w:t xml:space="preserve"> realities may include</w:t>
      </w:r>
      <w:r w:rsidRPr="00F14C02">
        <w:t xml:space="preserve"> personal experiences, family relationships, and interactions with the outdoor environment (Creswell and Creswell, 2023; Lincoln, </w:t>
      </w:r>
      <w:proofErr w:type="spellStart"/>
      <w:r w:rsidRPr="00F14C02">
        <w:t>Lynham</w:t>
      </w:r>
      <w:proofErr w:type="spellEnd"/>
      <w:r w:rsidRPr="00F14C02">
        <w:t xml:space="preserve"> and Guba, 2018). </w:t>
      </w:r>
    </w:p>
    <w:p w14:paraId="4A754A48" w14:textId="26913D7C" w:rsidR="70D87B6D" w:rsidRPr="00F14C02" w:rsidRDefault="77A3DE8F" w:rsidP="00D459E7">
      <w:r w:rsidRPr="00F14C02">
        <w:t>While this study is situated within a pragmatic mixed methods paradigm, the qualitative</w:t>
      </w:r>
      <w:r w:rsidR="00685083" w:rsidRPr="00F14C02">
        <w:t xml:space="preserve"> element</w:t>
      </w:r>
      <w:r w:rsidRPr="00F14C02">
        <w:t xml:space="preserve"> draws on phenomenological principles, by exploring how individuals experience and explain their understanding of play within an outdoor family setting. By also focusing on the personal experiences of the participants during the woodland session, it allows the researcher to explore the adult participants' own thoughts and lived experiences of adult play in the woodland setting alongside, the quantitative data from their wellbeing and playfulness scores (Creswell, 2022; Creswell and Plano Clark, 2017).</w:t>
      </w:r>
    </w:p>
    <w:p w14:paraId="619DE266" w14:textId="1578BD3B" w:rsidR="70D87B6D" w:rsidRPr="00F14C02" w:rsidRDefault="70D87B6D" w:rsidP="00D459E7">
      <w:pPr>
        <w:rPr>
          <w:highlight w:val="yellow"/>
        </w:rPr>
      </w:pPr>
    </w:p>
    <w:p w14:paraId="3AD0FEAB" w14:textId="232D4E03" w:rsidR="70D87B6D" w:rsidRPr="00F14C02" w:rsidRDefault="77A3DE8F" w:rsidP="00D459E7">
      <w:pPr>
        <w:pStyle w:val="Heading4"/>
        <w:rPr>
          <w:rFonts w:eastAsia="Aptos" w:cs="Aptos"/>
          <w:b/>
          <w:bCs/>
          <w:color w:val="000000" w:themeColor="text1"/>
          <w:sz w:val="28"/>
          <w:szCs w:val="28"/>
        </w:rPr>
      </w:pPr>
      <w:bookmarkStart w:id="41" w:name="_Toc241328724"/>
      <w:r w:rsidRPr="00F14C02">
        <w:lastRenderedPageBreak/>
        <w:t>Epistemology</w:t>
      </w:r>
      <w:bookmarkEnd w:id="41"/>
    </w:p>
    <w:p w14:paraId="008CC12D" w14:textId="31FE98D0"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The epistemological position of this study is informed by pragmatism, it recognises that social science research and educational research have complex problems that do not always fit perfectly in quantitative or qualitative methods alone and mixed methods research allows for impactful research gathering (Fetters </w:t>
      </w:r>
      <w:r w:rsidRPr="00F14C02">
        <w:rPr>
          <w:i/>
          <w:iCs/>
        </w:rPr>
        <w:t>et</w:t>
      </w:r>
      <w:r w:rsidR="50888412" w:rsidRPr="00F14C02">
        <w:rPr>
          <w:i/>
          <w:iCs/>
        </w:rPr>
        <w:t xml:space="preserve"> al., </w:t>
      </w:r>
      <w:r w:rsidRPr="00F14C02">
        <w:t xml:space="preserve">2013). </w:t>
      </w:r>
    </w:p>
    <w:p w14:paraId="72479938" w14:textId="50FF5DE8"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In this study, neither quantitative nor qualitative evidence is considered more valuable than the other. When both are treated equally, each contributes a different perspective to a common understanding of adult play. If the quantitative phase adopts a more deductive approach, by using validated measures to identify patterns in participants’ well-being and playfulness then an inductive qualitative phase, allows for the exploration of participants’ experiences, adding to a development of deeper interpretation to explore the facets of play within an outdoor family setting. Using these different approaches together, enables the researcher to move beyond identifying measurable changes and consider the experiences and meanings that may explain them (Thomas, 2017). Hopefully shedding light on motivations which becomes more complicated when considering family dynamics (Norton </w:t>
      </w:r>
      <w:r w:rsidRPr="00F14C02">
        <w:rPr>
          <w:i/>
          <w:iCs/>
        </w:rPr>
        <w:t xml:space="preserve">et </w:t>
      </w:r>
      <w:r w:rsidR="00C37962" w:rsidRPr="00F14C02">
        <w:rPr>
          <w:i/>
          <w:iCs/>
        </w:rPr>
        <w:t>al</w:t>
      </w:r>
      <w:r w:rsidR="3AB86E6E" w:rsidRPr="00F14C02">
        <w:t>.</w:t>
      </w:r>
      <w:r w:rsidRPr="00F14C02">
        <w:t xml:space="preserve"> 2017). This practical rather than idealistic approach, reflects a pragmatic epistemology, where different forms of knowledge can be brought together to answer the research question as comprehensively as possible (Morgan, 2014; Creswell and Creswell, 2023</w:t>
      </w:r>
      <w:r w:rsidR="00C37962" w:rsidRPr="00F14C02">
        <w:t>;</w:t>
      </w:r>
      <w:r w:rsidRPr="00F14C02">
        <w:t xml:space="preserve"> Creswell and Plano Clark, 2018). </w:t>
      </w:r>
    </w:p>
    <w:p w14:paraId="59BF6C89" w14:textId="0216E35C" w:rsidR="70D87B6D" w:rsidRPr="00F14C02" w:rsidRDefault="70D87B6D" w:rsidP="00D459E7"/>
    <w:p w14:paraId="63ADD63B" w14:textId="59753794" w:rsidR="70D87B6D" w:rsidRPr="00F14C02" w:rsidRDefault="77A3DE8F" w:rsidP="00D459E7">
      <w:pPr>
        <w:pStyle w:val="Heading4"/>
        <w:rPr>
          <w:rFonts w:eastAsia="Aptos" w:cs="Aptos"/>
          <w:b/>
          <w:bCs/>
          <w:color w:val="000000" w:themeColor="text1"/>
          <w:sz w:val="28"/>
          <w:szCs w:val="28"/>
        </w:rPr>
      </w:pPr>
      <w:bookmarkStart w:id="42" w:name="_Toc241328725"/>
      <w:r w:rsidRPr="00F14C02">
        <w:t>Methodology</w:t>
      </w:r>
      <w:bookmarkEnd w:id="42"/>
    </w:p>
    <w:p w14:paraId="6D54054B" w14:textId="051F456B"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Previous research exploring adult play and playfulness has tended to adopt either qualitative or quantitative approaches (Lubbers et al., 2023; Rhea, Farbo and Campbell-Pierre, 2023; Guitard, Ferland and Dutill, 2005; Blanche, Chang and Parham, 2024; Walsh, 2019). While these studies have provided valuable insights, each approach has limitations when used in isolation. Thomas (2017) suggests quantitative methods identify measurable patterns and changes across participants but do not provide insight into the lived experiences of the participant that may explain the findings. While, qualitative methods, on the other hand, offer a richer understanding of </w:t>
      </w:r>
      <w:r w:rsidRPr="00F14C02">
        <w:lastRenderedPageBreak/>
        <w:t xml:space="preserve">participants’ perspectives and experiences but are less suited to scrutinising patterns across larger groups. Johnson and Onwuegbuzie (2004) and Fetters </w:t>
      </w:r>
      <w:r w:rsidRPr="00F14C02">
        <w:rPr>
          <w:i/>
        </w:rPr>
        <w:t>et al.</w:t>
      </w:r>
      <w:r w:rsidRPr="00F14C02">
        <w:t xml:space="preserve"> (2013) both discuss the benefits of using a mixed methods approach. A convergent design that gathers quantitative data allows the researcher to gain statistical data for a group, that can then be integrated with the gathering of qualitative data, which highlights environmental factors and together provides a holistic understanding of the phenomena (Cohen et al, 2018). </w:t>
      </w:r>
    </w:p>
    <w:p w14:paraId="293CDAB7" w14:textId="6F459A3F" w:rsidR="70D87B6D" w:rsidRPr="00F14C02" w:rsidRDefault="77A3DE8F" w:rsidP="00D459E7">
      <w:pPr>
        <w:rPr>
          <w:rFonts w:ascii="Times New Roman" w:eastAsia="Times New Roman" w:hAnsi="Times New Roman" w:cs="Times New Roman"/>
          <w:color w:val="000000" w:themeColor="text1"/>
          <w:sz w:val="28"/>
          <w:szCs w:val="28"/>
        </w:rPr>
      </w:pPr>
      <w:r w:rsidRPr="00F14C02">
        <w:t>This study adopts a convergent mixed-methods design, incorporating pre- and post- intervention quantitative surveys alongside a qualitative phase that gathers experiential and observational data which can be used to further explore the quantitative data expanding upon the quantitative group findings (Creswell and Plano Clark, 2018). The design is well suited to the aims of this study because it allows validated measures to record changes in well-being and playfulness, measured before and after, exploring how participants experience and interpret their own experiences of play alongside researcher observations within an outdoor family setting. In doing so, the study allows quantitative findings to be explored in greater depth through qualitative inquiry. The importance of this study is clear to observe; indeed Bupa (2024) suggests the benefits of play for the whole family is undervalued. Therefore, if outdoor family play can influence adult well-being and playfulness then integrating these forms of evidence enables a more comprehensive study.</w:t>
      </w:r>
    </w:p>
    <w:p w14:paraId="5275EBB9" w14:textId="136AF766" w:rsidR="70D87B6D" w:rsidRPr="00F14C02" w:rsidRDefault="70D87B6D" w:rsidP="00D459E7"/>
    <w:p w14:paraId="0CBB557D" w14:textId="45F4C1BE" w:rsidR="70D87B6D" w:rsidRPr="00F14C02" w:rsidRDefault="77A3DE8F" w:rsidP="00D459E7">
      <w:pPr>
        <w:pStyle w:val="Heading4"/>
        <w:rPr>
          <w:rFonts w:eastAsia="Aptos" w:cs="Aptos"/>
          <w:color w:val="000000" w:themeColor="text1"/>
          <w:sz w:val="28"/>
          <w:szCs w:val="28"/>
        </w:rPr>
      </w:pPr>
      <w:bookmarkStart w:id="43" w:name="_Toc241328726"/>
      <w:r w:rsidRPr="00F14C02">
        <w:t>Triangulation</w:t>
      </w:r>
      <w:bookmarkEnd w:id="43"/>
    </w:p>
    <w:p w14:paraId="3ADFB03C" w14:textId="65AD1581"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Using both quantitative and qualitative methods also provides an opportunity for methodological triangulation. The validated survey instruments generate measurable data on changes in well-being and playfulness, while the semi structured group interviews offer participants the opportunity to describe and reflect on their experiences in their own words. Bringing these sources of evidence together allows the quantitative findings to be considered alongside the lived experiences of participants, providing context that would not be available from survey data alone. This process not only enriches the interpretation of the findings but also strengthens the overall </w:t>
      </w:r>
      <w:r w:rsidRPr="00F14C02">
        <w:lastRenderedPageBreak/>
        <w:t>credibility of the study by developing a more complete understanding of adult play within an outdoor family setting (Denzin, 1978: Creswell and Plano Clark, 2018; Fetters</w:t>
      </w:r>
      <w:r w:rsidRPr="00F14C02">
        <w:rPr>
          <w:i/>
          <w:iCs/>
        </w:rPr>
        <w:t xml:space="preserve"> et al.</w:t>
      </w:r>
      <w:r w:rsidRPr="00F14C02">
        <w:t>, 2018).</w:t>
      </w:r>
    </w:p>
    <w:p w14:paraId="7305942A" w14:textId="52DA3987" w:rsidR="70D87B6D" w:rsidRPr="00F14C02" w:rsidRDefault="77A3DE8F" w:rsidP="00D459E7">
      <w:r w:rsidRPr="00F14C02">
        <w:t xml:space="preserve">The purpose of the study is to contribute to the growing body of research concerning adult play, an area identified by Forbes and Craven (2023) as requiring further investigation. Existing research has largely focused on the benefits of children’s outdoor play and its developmental benefits for physical, cognitive, emotional and social development (Barnett, 1990; Robinson </w:t>
      </w:r>
      <w:r w:rsidRPr="00F14C02">
        <w:rPr>
          <w:i/>
          <w:iCs/>
        </w:rPr>
        <w:t>et al</w:t>
      </w:r>
      <w:r w:rsidR="639A0576" w:rsidRPr="00F14C02">
        <w:rPr>
          <w:i/>
          <w:iCs/>
        </w:rPr>
        <w:t>.</w:t>
      </w:r>
      <w:r w:rsidRPr="00F14C02">
        <w:rPr>
          <w:i/>
          <w:iCs/>
        </w:rPr>
        <w:t>,</w:t>
      </w:r>
      <w:r w:rsidRPr="00F14C02">
        <w:t xml:space="preserve"> 2018 cited in Keary, Garvis and Walsh, 2023; Rouse and Wishart, 2025). In contrast, relatively little research has explored the role of free play in adulthood, despite increasing evidence linking playfulness to positive mental health outcomes </w:t>
      </w:r>
      <w:r w:rsidR="0FED6288" w:rsidRPr="00F14C02">
        <w:t>(</w:t>
      </w:r>
      <w:proofErr w:type="spellStart"/>
      <w:r w:rsidR="0FED6288" w:rsidRPr="00F14C02">
        <w:t>Proyer</w:t>
      </w:r>
      <w:proofErr w:type="spellEnd"/>
      <w:r w:rsidR="0FED6288" w:rsidRPr="00F14C02">
        <w:t>, 2013).</w:t>
      </w:r>
      <w:r w:rsidRPr="00F14C02">
        <w:t xml:space="preserve"> This disparity in the literature leaves important questions unanswered, particularly regarding how opportunities for shared play in outdoor family settings may contribute to adult well-being and playfulness. By exploring these experiences using a mixed methods approach, this study seeks to address this gap and extend current understanding of adult play within a family context. </w:t>
      </w:r>
    </w:p>
    <w:p w14:paraId="731F5864" w14:textId="36A2D33D" w:rsidR="70D87B6D" w:rsidRPr="00F14C02" w:rsidRDefault="70D87B6D" w:rsidP="00D459E7"/>
    <w:p w14:paraId="3A95AE27" w14:textId="49709FAA" w:rsidR="70D87B6D" w:rsidRPr="00F14C02" w:rsidRDefault="2BA23507" w:rsidP="00D459E7">
      <w:pPr>
        <w:pStyle w:val="Heading4"/>
      </w:pPr>
      <w:bookmarkStart w:id="44" w:name="_Toc241328727"/>
      <w:r w:rsidRPr="00F14C02">
        <w:t>Children's voice and power struggles</w:t>
      </w:r>
      <w:bookmarkEnd w:id="44"/>
    </w:p>
    <w:p w14:paraId="03B3F269" w14:textId="02C651AE" w:rsidR="70D87B6D" w:rsidRPr="00F14C02" w:rsidRDefault="2BA23507" w:rsidP="00D459E7">
      <w:r w:rsidRPr="00F14C02">
        <w:t xml:space="preserve">This study was </w:t>
      </w:r>
      <w:r w:rsidR="058CFE4E" w:rsidRPr="00F14C02">
        <w:t>incorporated</w:t>
      </w:r>
      <w:r w:rsidRPr="00F14C02">
        <w:t xml:space="preserve"> into a family outdoor experience, as such consideration was also given to including the voice of the children</w:t>
      </w:r>
      <w:r w:rsidR="5B5B1D0A" w:rsidRPr="00F14C02">
        <w:t xml:space="preserve"> in the pre- and post-session data, </w:t>
      </w:r>
      <w:r w:rsidR="49E2EC29" w:rsidRPr="00F14C02">
        <w:t xml:space="preserve">recognising the importance of creating agency for the children </w:t>
      </w:r>
      <w:r w:rsidRPr="00F14C02">
        <w:t>p</w:t>
      </w:r>
      <w:r w:rsidR="374F287A" w:rsidRPr="00F14C02">
        <w:t>resent during the experience</w:t>
      </w:r>
      <w:r w:rsidR="7DB853CD" w:rsidRPr="00F14C02">
        <w:t xml:space="preserve"> Lundy (2007)</w:t>
      </w:r>
      <w:r w:rsidR="374F287A" w:rsidRPr="00F14C02">
        <w:t xml:space="preserve">. However, the researcher did not identify an appropriate measure </w:t>
      </w:r>
      <w:r w:rsidR="237C75ED" w:rsidRPr="00F14C02">
        <w:t xml:space="preserve">which considered the range of ages of the </w:t>
      </w:r>
      <w:r w:rsidR="5B13359A" w:rsidRPr="00F14C02">
        <w:t>children</w:t>
      </w:r>
      <w:r w:rsidR="237C75ED" w:rsidRPr="00F14C02">
        <w:t xml:space="preserve"> attending and </w:t>
      </w:r>
      <w:r w:rsidR="1FFA58AD" w:rsidRPr="00F14C02">
        <w:t>therefore</w:t>
      </w:r>
      <w:r w:rsidR="237C75ED" w:rsidRPr="00F14C02">
        <w:t xml:space="preserve">, </w:t>
      </w:r>
      <w:r w:rsidR="396A9EE7" w:rsidRPr="00F14C02">
        <w:t>quantitative</w:t>
      </w:r>
      <w:r w:rsidR="237C75ED" w:rsidRPr="00F14C02">
        <w:t xml:space="preserve"> data could not be included</w:t>
      </w:r>
      <w:r w:rsidR="536E2200" w:rsidRPr="00F14C02">
        <w:t xml:space="preserve"> (Liddle and Carter, 2015)</w:t>
      </w:r>
      <w:r w:rsidR="237C75ED" w:rsidRPr="00F14C02">
        <w:t xml:space="preserve">. This is </w:t>
      </w:r>
      <w:r w:rsidR="6FE09B55" w:rsidRPr="00F14C02">
        <w:t>acknowledged</w:t>
      </w:r>
      <w:r w:rsidR="237C75ED" w:rsidRPr="00F14C02">
        <w:t xml:space="preserve"> a</w:t>
      </w:r>
      <w:r w:rsidR="0969F1BA" w:rsidRPr="00F14C02">
        <w:t xml:space="preserve">s a </w:t>
      </w:r>
      <w:r w:rsidR="450EEBBA" w:rsidRPr="00F14C02">
        <w:t>limitation,</w:t>
      </w:r>
      <w:r w:rsidR="0969F1BA" w:rsidRPr="00F14C02">
        <w:t xml:space="preserve"> </w:t>
      </w:r>
      <w:r w:rsidR="0784B7C2" w:rsidRPr="00F14C02">
        <w:t xml:space="preserve">and the study focuses on the </w:t>
      </w:r>
      <w:r w:rsidR="67580B9F" w:rsidRPr="00F14C02">
        <w:t>viewpoint</w:t>
      </w:r>
      <w:r w:rsidR="0784B7C2" w:rsidRPr="00F14C02">
        <w:t xml:space="preserve"> of the adult primarily despite children also being an important part of the family context.</w:t>
      </w:r>
    </w:p>
    <w:p w14:paraId="71E1A696" w14:textId="20C6F35D" w:rsidR="70D87B6D" w:rsidRPr="00F14C02" w:rsidRDefault="70D87B6D" w:rsidP="00D459E7"/>
    <w:p w14:paraId="335CB535" w14:textId="28214668" w:rsidR="70D87B6D" w:rsidRPr="00F14C02" w:rsidRDefault="68854A9F" w:rsidP="00D459E7">
      <w:pPr>
        <w:pStyle w:val="Heading4"/>
      </w:pPr>
      <w:bookmarkStart w:id="45" w:name="_Toc241328728"/>
      <w:r w:rsidRPr="00F14C02">
        <w:lastRenderedPageBreak/>
        <w:t>Rationale</w:t>
      </w:r>
      <w:bookmarkEnd w:id="45"/>
    </w:p>
    <w:p w14:paraId="1F30FC23" w14:textId="0ECBA924"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The rationale for this study stems from the increasing concerns over the declining opportunities for adult play. Thiel </w:t>
      </w:r>
      <w:r w:rsidRPr="00F14C02">
        <w:rPr>
          <w:i/>
        </w:rPr>
        <w:t>et al.</w:t>
      </w:r>
      <w:r w:rsidRPr="00F14C02">
        <w:t xml:space="preserve">, (2016) suggests modern lifestyles may have contributed to physical inactivity and a reduction of play for adults. While there are other forms of acceptable play for adults such as organised sports, romantic play and gaming, Forbes and Craven, (2023) argue adult free play is largely overlooked in research due to it being seen as frivolous or time wasting in today's work culture. This lack of research on how social dynamics in unstructured physical activity affects wellbeing, highlight the gaps that potentially exist within the outdoor education sector that family play and adult well-being and playfulness remain underexplored, providing a clear rationale for the present study. </w:t>
      </w:r>
    </w:p>
    <w:p w14:paraId="75B8BDF3" w14:textId="702EB7AE" w:rsidR="70D87B6D" w:rsidRPr="00F14C02" w:rsidRDefault="77A3DE8F" w:rsidP="00D459E7">
      <w:pPr>
        <w:rPr>
          <w:rFonts w:ascii="Times New Roman" w:eastAsia="Times New Roman" w:hAnsi="Times New Roman" w:cs="Times New Roman"/>
          <w:color w:val="000000" w:themeColor="text1"/>
          <w:sz w:val="28"/>
          <w:szCs w:val="28"/>
        </w:rPr>
      </w:pPr>
      <w:r w:rsidRPr="00F14C02">
        <w:t xml:space="preserve">This study seeks to fill this gap by exploring if and how play in outdoor family settings can enhance adult well-being and </w:t>
      </w:r>
      <w:r w:rsidR="574D8F88" w:rsidRPr="00F14C02">
        <w:t xml:space="preserve">playfulness. </w:t>
      </w:r>
    </w:p>
    <w:p w14:paraId="49C90F5A" w14:textId="08C8CCAC" w:rsidR="70D87B6D" w:rsidRPr="00F14C02" w:rsidRDefault="70D87B6D" w:rsidP="00D459E7"/>
    <w:p w14:paraId="22E119AA" w14:textId="14A7D0C4" w:rsidR="70D87B6D" w:rsidRPr="00F14C02" w:rsidRDefault="77A3DE8F" w:rsidP="00D459E7">
      <w:pPr>
        <w:pStyle w:val="Heading3"/>
        <w:rPr>
          <w:rFonts w:ascii="Times New Roman" w:eastAsia="Times New Roman" w:hAnsi="Times New Roman" w:cs="Times New Roman"/>
          <w:color w:val="000000" w:themeColor="text1"/>
        </w:rPr>
      </w:pPr>
      <w:bookmarkStart w:id="46" w:name="_Toc241328729"/>
      <w:r w:rsidRPr="00F14C02">
        <w:t>3.3 Background</w:t>
      </w:r>
      <w:bookmarkEnd w:id="46"/>
      <w:r w:rsidRPr="00F14C02">
        <w:t xml:space="preserve"> </w:t>
      </w:r>
    </w:p>
    <w:p w14:paraId="2BBED611" w14:textId="622BF689" w:rsidR="70D87B6D" w:rsidRPr="00F14C02" w:rsidRDefault="77A3DE8F" w:rsidP="00D459E7">
      <w:pPr>
        <w:pStyle w:val="Heading4"/>
        <w:rPr>
          <w:rFonts w:ascii="Times New Roman" w:eastAsia="Times New Roman" w:hAnsi="Times New Roman" w:cs="Times New Roman"/>
          <w:color w:val="000000" w:themeColor="text1"/>
          <w:sz w:val="28"/>
          <w:szCs w:val="28"/>
        </w:rPr>
      </w:pPr>
      <w:bookmarkStart w:id="47" w:name="_Toc241328730"/>
      <w:r w:rsidRPr="00F14C02">
        <w:t>Participants</w:t>
      </w:r>
      <w:bookmarkEnd w:id="47"/>
      <w:r w:rsidRPr="00F14C02">
        <w:t xml:space="preserve"> </w:t>
      </w:r>
    </w:p>
    <w:p w14:paraId="05E36AA4" w14:textId="6E1E5425" w:rsidR="70D87B6D" w:rsidRPr="00F14C02" w:rsidRDefault="7C1ADDFB" w:rsidP="00D459E7">
      <w:r w:rsidRPr="00F14C02">
        <w:t>The study was undertaken in 5 acres of woodland on the Carmarthenshire and Pembrokeshire border</w:t>
      </w:r>
      <w:r w:rsidR="00D04E05" w:rsidRPr="00F14C02">
        <w:t xml:space="preserve"> over a two year period during the months of July and August</w:t>
      </w:r>
      <w:r w:rsidRPr="00F14C02">
        <w:t xml:space="preserve">. The site was chosen due to being adjacent to a Greener Camping campsite, which mostly hosts families during the months of April to October. The campsite acted as the venue for convenience sampling used to recruit participants. The participants came from all areas of the UK and some international regions. The campsite fees are such, that it does not attract low-income families and so the participants would fit into a middle-class demographic. The local school also acted as a venue for convenience sampling. Participants were recruited with the use of posters, both located on the camp site and at the school see appendix 1. They also completed consent forms before filling proceeding any further with the study, see appendix 2. </w:t>
      </w:r>
    </w:p>
    <w:p w14:paraId="2F0424CB" w14:textId="36FAB88D" w:rsidR="70D87B6D" w:rsidRPr="00F14C02" w:rsidRDefault="77A3DE8F" w:rsidP="00D459E7">
      <w:pPr>
        <w:rPr>
          <w:rFonts w:ascii="Times New Roman" w:eastAsia="Times New Roman" w:hAnsi="Times New Roman" w:cs="Times New Roman"/>
          <w:color w:val="000000" w:themeColor="text1"/>
          <w:sz w:val="28"/>
          <w:szCs w:val="28"/>
        </w:rPr>
      </w:pPr>
      <w:r w:rsidRPr="00F14C02">
        <w:t>Furthermore, the ethos of the campsite may attract families who are already predisposed towards outdoor recreation and unstructured play.</w:t>
      </w:r>
      <w:r w:rsidR="468F64A9" w:rsidRPr="00F14C02">
        <w:t xml:space="preserve"> Therefore, a limitation </w:t>
      </w:r>
      <w:r w:rsidR="468F64A9" w:rsidRPr="00F14C02">
        <w:lastRenderedPageBreak/>
        <w:t>could be the proximity to the Greener Camping campsite and use of convenience sampling. Participants will have already chosen to stay in nature and spend their leisure time in the natural environment.</w:t>
      </w:r>
      <w:r w:rsidRPr="00F14C02">
        <w:t xml:space="preserve"> As a result, participants’ experiences may not be representative of families who engage less frequently with natural environments. This could present a self-selection bias, which may influence participants’ perceptions of play, well-being and the outdoor experience, limiting the transferability of the findings beyond similar populations (Cohen </w:t>
      </w:r>
      <w:r w:rsidRPr="00F14C02">
        <w:rPr>
          <w:i/>
          <w:iCs/>
        </w:rPr>
        <w:t>et al.</w:t>
      </w:r>
      <w:r w:rsidRPr="00F14C02">
        <w:t xml:space="preserve"> 2018; Ram and Hall, 2022)</w:t>
      </w:r>
      <w:r w:rsidR="000D48AD" w:rsidRPr="00F14C02">
        <w:t xml:space="preserve">. </w:t>
      </w:r>
    </w:p>
    <w:p w14:paraId="0E186090" w14:textId="480B866F" w:rsidR="70D87B6D" w:rsidRPr="00F14C02" w:rsidRDefault="70D87B6D" w:rsidP="00D459E7"/>
    <w:p w14:paraId="7959A754" w14:textId="53F06349" w:rsidR="70D87B6D" w:rsidRPr="00F14C02" w:rsidRDefault="77A3DE8F" w:rsidP="00D459E7">
      <w:pPr>
        <w:pStyle w:val="Heading3"/>
      </w:pPr>
      <w:bookmarkStart w:id="48" w:name="_Toc241328731"/>
      <w:r w:rsidRPr="00F14C02">
        <w:t>3.4 Research Methods</w:t>
      </w:r>
      <w:bookmarkEnd w:id="48"/>
      <w:r w:rsidRPr="00F14C02">
        <w:t xml:space="preserve"> </w:t>
      </w:r>
    </w:p>
    <w:p w14:paraId="0962C505" w14:textId="31F60D3D" w:rsidR="70D87B6D" w:rsidRPr="00F14C02" w:rsidRDefault="77A3DE8F" w:rsidP="00D459E7">
      <w:pPr>
        <w:pStyle w:val="Heading4"/>
      </w:pPr>
      <w:bookmarkStart w:id="49" w:name="_Toc241328732"/>
      <w:r w:rsidRPr="00F14C02">
        <w:t>Instrumentation</w:t>
      </w:r>
      <w:bookmarkEnd w:id="49"/>
    </w:p>
    <w:p w14:paraId="0A2D8995" w14:textId="0C0107A7" w:rsidR="70D87B6D" w:rsidRPr="00F14C02" w:rsidRDefault="77A3DE8F" w:rsidP="00D459E7">
      <w:r w:rsidRPr="00F14C02">
        <w:t>To collect data on well-being, the Warwick-Edinburgh Well-being Scale (WEMWBS) w</w:t>
      </w:r>
      <w:r w:rsidR="00814495" w:rsidRPr="00F14C02">
        <w:t>as used</w:t>
      </w:r>
      <w:r w:rsidRPr="00F14C02">
        <w:t xml:space="preserve"> for adult participants. </w:t>
      </w:r>
      <w:r w:rsidR="17120B4D" w:rsidRPr="00F14C02">
        <w:t>The WEMWBS</w:t>
      </w:r>
      <w:r w:rsidR="009F271E" w:rsidRPr="00F14C02">
        <w:t xml:space="preserve"> </w:t>
      </w:r>
      <w:r w:rsidR="00746064" w:rsidRPr="00F14C02">
        <w:t>a 14-item</w:t>
      </w:r>
      <w:r w:rsidR="17120B4D" w:rsidRPr="00F14C02">
        <w:t xml:space="preserve"> </w:t>
      </w:r>
      <w:r w:rsidR="00A67D31" w:rsidRPr="00F14C02">
        <w:t>questionnaire</w:t>
      </w:r>
      <w:r w:rsidR="17120B4D" w:rsidRPr="00F14C02">
        <w:t xml:space="preserve"> was chosen due to its reliability and effectiveness in a wide range of settings (Maheswaran</w:t>
      </w:r>
      <w:r w:rsidR="17120B4D" w:rsidRPr="00F14C02">
        <w:rPr>
          <w:i/>
          <w:iCs/>
        </w:rPr>
        <w:t xml:space="preserve"> et al.</w:t>
      </w:r>
      <w:r w:rsidR="17120B4D" w:rsidRPr="00F14C02">
        <w:t xml:space="preserve"> 2012, Collins, </w:t>
      </w:r>
      <w:r w:rsidR="17120B4D" w:rsidRPr="00F14C02">
        <w:rPr>
          <w:i/>
          <w:iCs/>
        </w:rPr>
        <w:t>et al.</w:t>
      </w:r>
      <w:r w:rsidR="17120B4D" w:rsidRPr="00F14C02">
        <w:t xml:space="preserve"> 2012).</w:t>
      </w:r>
    </w:p>
    <w:p w14:paraId="61722C92" w14:textId="408DECBD" w:rsidR="70D87B6D" w:rsidRPr="00F14C02" w:rsidRDefault="77A3DE8F" w:rsidP="00D459E7">
      <w:r w:rsidRPr="00F14C02">
        <w:t>To collect data on playfulness, the Adult Playfulness Trait Scale (APTS) has been chosen and distributed alongside the WEMWBS. Although originally the APTS was conducted with a 7-point scale, the researcher has opted to use the 6-point version as documented in the user guidelines (Shen, 2023).</w:t>
      </w:r>
      <w:r w:rsidR="00912E0C" w:rsidRPr="00F14C02">
        <w:t xml:space="preserve"> Both </w:t>
      </w:r>
      <w:r w:rsidR="00523064" w:rsidRPr="00F14C02">
        <w:t xml:space="preserve">data surveys can be found in appendix </w:t>
      </w:r>
      <w:r w:rsidR="6605E2C3" w:rsidRPr="00F14C02">
        <w:t xml:space="preserve">3. </w:t>
      </w:r>
    </w:p>
    <w:p w14:paraId="11EE86FF" w14:textId="141D9115" w:rsidR="70D87B6D" w:rsidRPr="00F14C02" w:rsidRDefault="70D87B6D" w:rsidP="00D459E7"/>
    <w:p w14:paraId="552F89CF" w14:textId="2BEA26C8" w:rsidR="70D87B6D" w:rsidRPr="00F14C02" w:rsidRDefault="0D9D0BF8" w:rsidP="00D459E7">
      <w:pPr>
        <w:pStyle w:val="Heading4"/>
        <w:rPr>
          <w:rFonts w:ascii="Times New Roman" w:eastAsia="Times New Roman" w:hAnsi="Times New Roman" w:cs="Times New Roman"/>
          <w:color w:val="000000" w:themeColor="text1"/>
          <w:sz w:val="28"/>
          <w:szCs w:val="28"/>
        </w:rPr>
      </w:pPr>
      <w:bookmarkStart w:id="50" w:name="_Toc241328733"/>
      <w:r w:rsidRPr="00F14C02">
        <w:t>Phase 1 and 2 – Survey</w:t>
      </w:r>
      <w:bookmarkEnd w:id="50"/>
    </w:p>
    <w:p w14:paraId="4B9FAFC7" w14:textId="33DD660C" w:rsidR="70D87B6D" w:rsidRPr="00F14C02" w:rsidRDefault="77A3DE8F" w:rsidP="00D459E7">
      <w:pPr>
        <w:rPr>
          <w:rFonts w:ascii="Times New Roman" w:eastAsia="Times New Roman" w:hAnsi="Times New Roman" w:cs="Times New Roman"/>
          <w:color w:val="000000" w:themeColor="text1"/>
          <w:sz w:val="28"/>
          <w:szCs w:val="28"/>
        </w:rPr>
      </w:pPr>
      <w:r w:rsidRPr="00F14C02">
        <w:t>In Phase 1 the wellbeing and playfulness surveys w</w:t>
      </w:r>
      <w:r w:rsidR="00605CF3" w:rsidRPr="00F14C02">
        <w:t>ere</w:t>
      </w:r>
      <w:r w:rsidRPr="00F14C02">
        <w:t xml:space="preserve"> accessed </w:t>
      </w:r>
      <w:r w:rsidR="007E5388" w:rsidRPr="00F14C02">
        <w:t xml:space="preserve">either </w:t>
      </w:r>
      <w:r w:rsidRPr="00F14C02">
        <w:t>through a link sent via email sent to the lead camper, which includes the consent form in most cases at least two weeks before the experience, or by following a link electronically to a website which then direct</w:t>
      </w:r>
      <w:r w:rsidR="007E5388" w:rsidRPr="00F14C02">
        <w:t>ed</w:t>
      </w:r>
      <w:r w:rsidRPr="00F14C02">
        <w:t xml:space="preserve"> participants to the consent form and surveys created and administered through the university's secure server. The consent, and survey data </w:t>
      </w:r>
      <w:r w:rsidR="007E5388" w:rsidRPr="00F14C02">
        <w:t xml:space="preserve">was </w:t>
      </w:r>
      <w:r w:rsidRPr="00F14C02">
        <w:t>then appropriately stored; password protected on the university's secure server.</w:t>
      </w:r>
      <w:r w:rsidR="007E5388" w:rsidRPr="00F14C02">
        <w:rPr>
          <w:rFonts w:ascii="Times New Roman" w:eastAsia="Times New Roman" w:hAnsi="Times New Roman" w:cs="Times New Roman"/>
          <w:color w:val="000000" w:themeColor="text1"/>
          <w:sz w:val="28"/>
          <w:szCs w:val="28"/>
        </w:rPr>
        <w:t xml:space="preserve"> </w:t>
      </w:r>
      <w:r w:rsidRPr="00F14C02">
        <w:t xml:space="preserve">The surveys </w:t>
      </w:r>
      <w:r w:rsidR="007E5388" w:rsidRPr="00F14C02">
        <w:t>were</w:t>
      </w:r>
      <w:r w:rsidRPr="00F14C02">
        <w:t xml:space="preserve"> readministered during the woodland experience in phase 2 before the </w:t>
      </w:r>
      <w:r w:rsidRPr="00F14C02">
        <w:lastRenderedPageBreak/>
        <w:t xml:space="preserve">semi structured group interview. This </w:t>
      </w:r>
      <w:r w:rsidR="007E5388" w:rsidRPr="00F14C02">
        <w:t xml:space="preserve">was </w:t>
      </w:r>
      <w:r w:rsidRPr="00F14C02">
        <w:t xml:space="preserve">conducted to note any changes in well-being directly after the woodland experience. </w:t>
      </w:r>
    </w:p>
    <w:p w14:paraId="7AE4B77D" w14:textId="7968D621" w:rsidR="70D87B6D" w:rsidRPr="00F14C02" w:rsidRDefault="77A3DE8F" w:rsidP="00D459E7">
      <w:r w:rsidRPr="00F14C02">
        <w:t>The researcher aim</w:t>
      </w:r>
      <w:r w:rsidR="00EA6B5C" w:rsidRPr="00F14C02">
        <w:t>ed</w:t>
      </w:r>
      <w:r w:rsidRPr="00F14C02">
        <w:t xml:space="preserve"> to collect 18 adult participants for the study, with a larger number of children present, although not included in the survey stage. It is acknowledged that this is a small sample size and would not be representative of the general population. However, the sample would be considered appropriate </w:t>
      </w:r>
      <w:r w:rsidR="03A56FA7" w:rsidRPr="00F14C02">
        <w:t>for this</w:t>
      </w:r>
      <w:r w:rsidRPr="00F14C02">
        <w:t xml:space="preserve"> exploratory, small-scale study</w:t>
      </w:r>
      <w:r w:rsidR="5C0E6E0A" w:rsidRPr="00F14C02">
        <w:t xml:space="preserve"> </w:t>
      </w:r>
      <w:r w:rsidR="0E080DC5" w:rsidRPr="00F14C02">
        <w:t>considering</w:t>
      </w:r>
      <w:r w:rsidR="5C0E6E0A" w:rsidRPr="00F14C02">
        <w:t xml:space="preserve"> the aims and context of the study rather than sample size alone</w:t>
      </w:r>
      <w:r w:rsidR="7F8DD5B4" w:rsidRPr="00F14C02">
        <w:t xml:space="preserve"> (Creswell and Plano Clark, 2018)</w:t>
      </w:r>
      <w:r w:rsidR="5C0E6E0A" w:rsidRPr="00F14C02">
        <w:t>.</w:t>
      </w:r>
      <w:r w:rsidRPr="00F14C02">
        <w:t xml:space="preserve"> </w:t>
      </w:r>
      <w:r w:rsidR="1962015F" w:rsidRPr="00F14C02">
        <w:t xml:space="preserve">It </w:t>
      </w:r>
      <w:r w:rsidRPr="00F14C02">
        <w:t>provide</w:t>
      </w:r>
      <w:r w:rsidR="00F57924" w:rsidRPr="00F14C02">
        <w:t>d</w:t>
      </w:r>
      <w:r w:rsidRPr="00F14C02">
        <w:t xml:space="preserve"> an opportunity to examine patterns in adult playfulness and wellbeing within the specific context of a family woodland experience. The findings</w:t>
      </w:r>
      <w:r w:rsidR="00F57924" w:rsidRPr="00F14C02">
        <w:t xml:space="preserve"> were therefore</w:t>
      </w:r>
      <w:r w:rsidRPr="00F14C02">
        <w:t xml:space="preserve"> interpreted</w:t>
      </w:r>
      <w:r w:rsidR="00F57924" w:rsidRPr="00F14C02">
        <w:t xml:space="preserve"> </w:t>
      </w:r>
      <w:r w:rsidRPr="00F14C02">
        <w:t xml:space="preserve">with caution and not generalised to the wider population. </w:t>
      </w:r>
    </w:p>
    <w:p w14:paraId="65F287E5" w14:textId="7A8C997A" w:rsidR="70D87B6D" w:rsidRPr="00F14C02" w:rsidRDefault="70D87B6D" w:rsidP="00D459E7"/>
    <w:p w14:paraId="6DFD2C7B" w14:textId="21B878B6" w:rsidR="70D87B6D" w:rsidRPr="00F14C02" w:rsidRDefault="77A3DE8F" w:rsidP="00D459E7">
      <w:pPr>
        <w:pStyle w:val="Heading4"/>
        <w:rPr>
          <w:rFonts w:ascii="Times New Roman" w:eastAsia="Times New Roman" w:hAnsi="Times New Roman" w:cs="Times New Roman"/>
          <w:color w:val="000000" w:themeColor="text1"/>
          <w:sz w:val="28"/>
          <w:szCs w:val="28"/>
        </w:rPr>
      </w:pPr>
      <w:bookmarkStart w:id="51" w:name="_Toc241328734"/>
      <w:r w:rsidRPr="00F14C02">
        <w:t>Observations</w:t>
      </w:r>
      <w:bookmarkEnd w:id="51"/>
    </w:p>
    <w:p w14:paraId="66B3382C" w14:textId="2C8AF953" w:rsidR="70D87B6D" w:rsidRPr="00F14C02" w:rsidRDefault="008436F3" w:rsidP="00D459E7">
      <w:pPr>
        <w:rPr>
          <w:rFonts w:ascii="Times New Roman" w:eastAsia="Times New Roman" w:hAnsi="Times New Roman" w:cs="Times New Roman"/>
          <w:color w:val="000000" w:themeColor="text1"/>
          <w:sz w:val="28"/>
          <w:szCs w:val="28"/>
        </w:rPr>
      </w:pPr>
      <w:r w:rsidRPr="00F14C02">
        <w:t>During the</w:t>
      </w:r>
      <w:r w:rsidR="001B4192" w:rsidRPr="00F14C02">
        <w:t xml:space="preserve"> family</w:t>
      </w:r>
      <w:r w:rsidR="00D04E05" w:rsidRPr="00F14C02">
        <w:t xml:space="preserve"> woodland</w:t>
      </w:r>
      <w:r w:rsidR="001B4192" w:rsidRPr="00F14C02">
        <w:t xml:space="preserve"> </w:t>
      </w:r>
      <w:r w:rsidR="00A16FAB" w:rsidRPr="00F14C02">
        <w:t>sessions,</w:t>
      </w:r>
      <w:r w:rsidR="00D04E05" w:rsidRPr="00F14C02">
        <w:t xml:space="preserve"> </w:t>
      </w:r>
      <w:r w:rsidR="77A3DE8F" w:rsidRPr="00F14C02">
        <w:t>the researcher w</w:t>
      </w:r>
      <w:r w:rsidR="00F57924" w:rsidRPr="00F14C02">
        <w:t>as</w:t>
      </w:r>
      <w:r w:rsidR="77A3DE8F" w:rsidRPr="00F14C02">
        <w:t xml:space="preserve"> a facilitator observer. The researcher ma</w:t>
      </w:r>
      <w:r w:rsidR="00F57924" w:rsidRPr="00F14C02">
        <w:t>de</w:t>
      </w:r>
      <w:r w:rsidR="77A3DE8F" w:rsidRPr="00F14C02">
        <w:t xml:space="preserve"> notes during the sessions and w</w:t>
      </w:r>
      <w:r w:rsidR="00F57924" w:rsidRPr="00F14C02">
        <w:t>rote</w:t>
      </w:r>
      <w:r w:rsidR="77A3DE8F" w:rsidRPr="00F14C02">
        <w:t xml:space="preserve"> up a more detailed description of events after the session. </w:t>
      </w:r>
    </w:p>
    <w:p w14:paraId="003FE622" w14:textId="627A7D45" w:rsidR="70D87B6D" w:rsidRPr="00F14C02" w:rsidRDefault="77A3DE8F" w:rsidP="00D459E7">
      <w:r w:rsidRPr="00F14C02">
        <w:t>A limitation of being a facilitator observer, is the risk that the enthusiasm and views of the facilitator around outdoor adult play could influence the data set, while the reliability of the researcher's memory could also be called into question without a second researcher to verify details (</w:t>
      </w:r>
      <w:r w:rsidR="4B09EC3D" w:rsidRPr="00F14C02">
        <w:t>Mulhall, 2003</w:t>
      </w:r>
      <w:r w:rsidRPr="00F14C02">
        <w:t>). This will be addressed using a structured observational checklist alongside fieldnotes to record observations as accurately as possible.</w:t>
      </w:r>
      <w:r w:rsidR="00A472C4" w:rsidRPr="00F14C02">
        <w:t xml:space="preserve"> See appendix </w:t>
      </w:r>
      <w:r w:rsidR="2F2B7124" w:rsidRPr="00F14C02">
        <w:t>4.</w:t>
      </w:r>
    </w:p>
    <w:p w14:paraId="6854DB7B" w14:textId="0CEA70C4" w:rsidR="70D87B6D" w:rsidRPr="00F14C02" w:rsidRDefault="70D87B6D" w:rsidP="00D459E7"/>
    <w:p w14:paraId="739E10D4" w14:textId="0EC778EF" w:rsidR="70D87B6D" w:rsidRPr="00F14C02" w:rsidRDefault="77A3DE8F" w:rsidP="00D459E7">
      <w:pPr>
        <w:pStyle w:val="Heading4"/>
        <w:rPr>
          <w:rFonts w:ascii="Times New Roman" w:eastAsia="Times New Roman" w:hAnsi="Times New Roman" w:cs="Times New Roman"/>
          <w:color w:val="000000" w:themeColor="text1"/>
          <w:sz w:val="28"/>
          <w:szCs w:val="28"/>
        </w:rPr>
      </w:pPr>
      <w:bookmarkStart w:id="52" w:name="_Toc241328735"/>
      <w:r w:rsidRPr="00F14C02">
        <w:t xml:space="preserve">Semi </w:t>
      </w:r>
      <w:r w:rsidR="2216B2AC" w:rsidRPr="00F14C02">
        <w:t>s</w:t>
      </w:r>
      <w:r w:rsidRPr="00F14C02">
        <w:t xml:space="preserve">tructured </w:t>
      </w:r>
      <w:r w:rsidR="46112AB8" w:rsidRPr="00F14C02">
        <w:t>g</w:t>
      </w:r>
      <w:r w:rsidRPr="00F14C02">
        <w:t>roup interviews</w:t>
      </w:r>
      <w:bookmarkEnd w:id="52"/>
      <w:r w:rsidRPr="00F14C02">
        <w:t xml:space="preserve"> </w:t>
      </w:r>
    </w:p>
    <w:p w14:paraId="773A2856" w14:textId="31BE3D7F" w:rsidR="70D87B6D" w:rsidRPr="00F14C02" w:rsidRDefault="77A3DE8F" w:rsidP="00D459E7">
      <w:r w:rsidRPr="00F14C02">
        <w:t xml:space="preserve">During the play sessions, semi structured group interviews </w:t>
      </w:r>
      <w:r w:rsidR="577054CE" w:rsidRPr="00F14C02">
        <w:t xml:space="preserve">were conducted </w:t>
      </w:r>
      <w:r w:rsidRPr="00F14C02">
        <w:t xml:space="preserve">in person and with the researcher present. Open ended questions </w:t>
      </w:r>
      <w:r w:rsidR="4751C2CF" w:rsidRPr="00F14C02">
        <w:t xml:space="preserve">were used and </w:t>
      </w:r>
      <w:r w:rsidRPr="00F14C02">
        <w:t xml:space="preserve">designed to initiate discussion within the group </w:t>
      </w:r>
      <w:r w:rsidR="7CEEFEEE" w:rsidRPr="00F14C02">
        <w:t xml:space="preserve">to explore </w:t>
      </w:r>
      <w:r w:rsidR="1A4D5E20" w:rsidRPr="00F14C02">
        <w:t>adults'</w:t>
      </w:r>
      <w:r w:rsidR="7CEEFEEE" w:rsidRPr="00F14C02">
        <w:t xml:space="preserve"> experiences of adult play, including</w:t>
      </w:r>
      <w:r w:rsidRPr="00F14C02">
        <w:t xml:space="preserve"> how the woodland session may have affected mood and well-being. </w:t>
      </w:r>
      <w:r w:rsidR="309E8ADB" w:rsidRPr="00F14C02">
        <w:t>Semi structured g</w:t>
      </w:r>
      <w:r w:rsidR="40D7FA71" w:rsidRPr="00F14C02">
        <w:t xml:space="preserve">roup interviews allow the participants to share and create ideas during their </w:t>
      </w:r>
      <w:r w:rsidR="40D7FA71" w:rsidRPr="00F14C02">
        <w:lastRenderedPageBreak/>
        <w:t xml:space="preserve">interactions with each other, and upon discussing the shared </w:t>
      </w:r>
      <w:r w:rsidR="5C037859" w:rsidRPr="00F14C02">
        <w:t>and differing experiences of their time in the woods</w:t>
      </w:r>
      <w:r w:rsidR="2B710BA4" w:rsidRPr="00F14C02">
        <w:t xml:space="preserve"> create a shared understanding from those experiences</w:t>
      </w:r>
      <w:r w:rsidR="435AABB0" w:rsidRPr="00F14C02">
        <w:t xml:space="preserve"> </w:t>
      </w:r>
      <w:r w:rsidR="3ED93648" w:rsidRPr="00F14C02">
        <w:t>(</w:t>
      </w:r>
      <w:r w:rsidR="23AD6BFD" w:rsidRPr="00F14C02">
        <w:t>Thomas</w:t>
      </w:r>
      <w:r w:rsidR="08630D0A" w:rsidRPr="00F14C02">
        <w:t xml:space="preserve">, </w:t>
      </w:r>
      <w:r w:rsidR="23AD6BFD" w:rsidRPr="00F14C02">
        <w:t>2018)</w:t>
      </w:r>
      <w:r w:rsidR="24CFCD9B" w:rsidRPr="00F14C02">
        <w:t>.</w:t>
      </w:r>
    </w:p>
    <w:p w14:paraId="2865B825" w14:textId="202DEF0C" w:rsidR="70D87B6D" w:rsidRPr="00F14C02" w:rsidRDefault="77A3DE8F" w:rsidP="00D459E7">
      <w:r w:rsidRPr="00F14C02">
        <w:t xml:space="preserve">A </w:t>
      </w:r>
      <w:r w:rsidR="00BE3025" w:rsidRPr="00F14C02">
        <w:t>sample</w:t>
      </w:r>
      <w:r w:rsidRPr="00F14C02">
        <w:t xml:space="preserve"> of </w:t>
      </w:r>
      <w:r w:rsidR="7C4CFE33" w:rsidRPr="00F14C02">
        <w:t>the interview</w:t>
      </w:r>
      <w:r w:rsidRPr="00F14C02">
        <w:t xml:space="preserve"> </w:t>
      </w:r>
      <w:r w:rsidR="008110AF" w:rsidRPr="00F14C02">
        <w:t>transcript</w:t>
      </w:r>
      <w:r w:rsidRPr="00F14C02">
        <w:t xml:space="preserve"> is available to view in appendix</w:t>
      </w:r>
      <w:r w:rsidR="0CD5CDAD" w:rsidRPr="00F14C02">
        <w:t xml:space="preserve"> 5.</w:t>
      </w:r>
      <w:r w:rsidRPr="00F14C02">
        <w:t xml:space="preserve"> The audio </w:t>
      </w:r>
      <w:r w:rsidR="76E6F524" w:rsidRPr="00F14C02">
        <w:t>was</w:t>
      </w:r>
      <w:r w:rsidRPr="00F14C02">
        <w:t xml:space="preserve"> recorded by a handheld recording device, and all recordings w</w:t>
      </w:r>
      <w:r w:rsidR="69487DAD" w:rsidRPr="00F14C02">
        <w:t>ere</w:t>
      </w:r>
      <w:r w:rsidRPr="00F14C02">
        <w:t xml:space="preserve"> destroyed after being uploaded as transcripts to the Universities secure database and in line with GDPR regulations. </w:t>
      </w:r>
    </w:p>
    <w:p w14:paraId="44709BAD" w14:textId="295CC2E6" w:rsidR="70D87B6D" w:rsidRPr="00F14C02" w:rsidRDefault="77A3DE8F" w:rsidP="00D459E7">
      <w:r w:rsidRPr="00F14C02">
        <w:t xml:space="preserve">Leshem, </w:t>
      </w:r>
      <w:r w:rsidR="0B6087D4" w:rsidRPr="00F14C02">
        <w:t>(</w:t>
      </w:r>
      <w:r w:rsidRPr="00F14C02">
        <w:t>2012, cited in Cohen, Manion and Morrison</w:t>
      </w:r>
      <w:r w:rsidR="78F1A630" w:rsidRPr="00F14C02">
        <w:t xml:space="preserve">, </w:t>
      </w:r>
      <w:r w:rsidRPr="00F14C02">
        <w:t xml:space="preserve">2018) suggest the drawback of group interviews is the </w:t>
      </w:r>
      <w:r w:rsidR="5A0B85DC" w:rsidRPr="00F14C02">
        <w:t>possibility</w:t>
      </w:r>
      <w:r w:rsidRPr="00F14C02">
        <w:t xml:space="preserve"> that participants may not reveal their true feelings in a group of people they have only just met. However, </w:t>
      </w:r>
      <w:r w:rsidR="50D84149" w:rsidRPr="00F14C02">
        <w:t xml:space="preserve">in this instance interactions between </w:t>
      </w:r>
      <w:r w:rsidR="1E0BB620" w:rsidRPr="00F14C02">
        <w:t xml:space="preserve">the family groups </w:t>
      </w:r>
      <w:r w:rsidR="1CD90AB9" w:rsidRPr="00F14C02">
        <w:t xml:space="preserve">reflected the </w:t>
      </w:r>
      <w:r w:rsidR="0E0706E2" w:rsidRPr="00F14C02">
        <w:t>social</w:t>
      </w:r>
      <w:r w:rsidR="1CD90AB9" w:rsidRPr="00F14C02">
        <w:t xml:space="preserve"> a</w:t>
      </w:r>
      <w:r w:rsidR="41CC2EDF" w:rsidRPr="00F14C02">
        <w:t>n</w:t>
      </w:r>
      <w:r w:rsidR="1CD90AB9" w:rsidRPr="00F14C02">
        <w:t>d family context in which the play sessions took place and</w:t>
      </w:r>
      <w:r w:rsidRPr="00F14C02">
        <w:t xml:space="preserve"> are</w:t>
      </w:r>
      <w:r w:rsidR="011D052A" w:rsidRPr="00F14C02">
        <w:t xml:space="preserve"> considered</w:t>
      </w:r>
      <w:r w:rsidRPr="00F14C02">
        <w:t xml:space="preserve"> time efficient for gathering data when timescales are limited as</w:t>
      </w:r>
      <w:r w:rsidR="0FA472AB" w:rsidRPr="00F14C02">
        <w:t xml:space="preserve"> in this</w:t>
      </w:r>
      <w:r w:rsidRPr="00F14C02">
        <w:t xml:space="preserve"> instance. </w:t>
      </w:r>
    </w:p>
    <w:p w14:paraId="046C2309" w14:textId="77777777" w:rsidR="00BB2EED" w:rsidRPr="00F14C02" w:rsidRDefault="00BB2EED" w:rsidP="00D459E7"/>
    <w:p w14:paraId="2F0F1402" w14:textId="702CAEF3" w:rsidR="70D87B6D" w:rsidRPr="00F14C02" w:rsidRDefault="77A3DE8F" w:rsidP="00D459E7">
      <w:pPr>
        <w:pStyle w:val="Heading3"/>
        <w:rPr>
          <w:rFonts w:ascii="Times New Roman" w:eastAsia="Times New Roman" w:hAnsi="Times New Roman" w:cs="Times New Roman"/>
          <w:color w:val="000000" w:themeColor="text1"/>
        </w:rPr>
      </w:pPr>
      <w:bookmarkStart w:id="53" w:name="_Toc241328736"/>
      <w:r w:rsidRPr="00F14C02">
        <w:t>3.</w:t>
      </w:r>
      <w:r w:rsidR="004801D6" w:rsidRPr="00F14C02">
        <w:t>5</w:t>
      </w:r>
      <w:r w:rsidRPr="00F14C02">
        <w:t xml:space="preserve"> Data Analysis</w:t>
      </w:r>
      <w:bookmarkEnd w:id="53"/>
      <w:r w:rsidRPr="00F14C02">
        <w:t xml:space="preserve"> </w:t>
      </w:r>
    </w:p>
    <w:p w14:paraId="3DB1650D" w14:textId="03B31CE7" w:rsidR="70D87B6D" w:rsidRPr="00F14C02" w:rsidRDefault="77A3DE8F" w:rsidP="00D459E7">
      <w:r w:rsidRPr="00F14C02">
        <w:t xml:space="preserve">Analysis of the </w:t>
      </w:r>
      <w:r w:rsidR="0C990B5E" w:rsidRPr="00F14C02">
        <w:t xml:space="preserve">quantitative data focused on finding any changes between the pre- and post-session surveys. </w:t>
      </w:r>
      <w:r w:rsidRPr="00F14C02">
        <w:t>WEMWBS</w:t>
      </w:r>
      <w:r w:rsidR="37FEAD53" w:rsidRPr="00F14C02">
        <w:t xml:space="preserve"> scores were calculated using the </w:t>
      </w:r>
      <w:r w:rsidRPr="00F14C02">
        <w:t>conceptual framework proposed by Tennant et al. (2007), which emphasizes a comprehensive view of mental well-being incorporating both hedonic and eudaimonic characteristics.</w:t>
      </w:r>
      <w:r w:rsidR="63C494E4" w:rsidRPr="00F14C02">
        <w:t xml:space="preserve"> </w:t>
      </w:r>
      <w:r w:rsidR="7CE0FE81" w:rsidRPr="00F14C02">
        <w:t xml:space="preserve">With higher scores indicating higher levels of mental wellbeing. Any scores over 3 </w:t>
      </w:r>
      <w:r w:rsidR="282FF7FE" w:rsidRPr="00F14C02">
        <w:t>are considered</w:t>
      </w:r>
      <w:r w:rsidR="7CE0FE81" w:rsidRPr="00F14C02">
        <w:t xml:space="preserve"> significant. </w:t>
      </w:r>
      <w:r w:rsidR="61FA7915" w:rsidRPr="00F14C02">
        <w:t xml:space="preserve">Descriptive </w:t>
      </w:r>
      <w:r w:rsidR="016DB280" w:rsidRPr="00F14C02">
        <w:t>statistics</w:t>
      </w:r>
      <w:r w:rsidR="61FA7915" w:rsidRPr="00F14C02">
        <w:t xml:space="preserve"> were used to summarise the data, including a means and standard deviation score. </w:t>
      </w:r>
    </w:p>
    <w:p w14:paraId="0F686B8D" w14:textId="77777777" w:rsidR="00F14540" w:rsidRPr="00F14C02" w:rsidRDefault="0081058F" w:rsidP="00F14540">
      <w:r w:rsidRPr="00F14C02">
        <w:t>The researcher has developed an observation checklist and open-ended group interview questions. Observational data from the checklist and field notes were reviewed, coded and put into themes, to try and identify any patterns in adult play and wellbeing behaviour. Initial codes were developed from the data and then grouped into broader themes relating to adult play, wellbeing, the outdoor setting, social and family interaction, barriers to participation and experiences of playfulness.</w:t>
      </w:r>
      <w:r w:rsidR="00F14540" w:rsidRPr="00F14C02">
        <w:t xml:space="preserve"> </w:t>
      </w:r>
    </w:p>
    <w:p w14:paraId="41C86931" w14:textId="33F2C9CE" w:rsidR="00F14540" w:rsidRPr="00F14C02" w:rsidRDefault="00F14540" w:rsidP="00F14540">
      <w:pPr>
        <w:rPr>
          <w:rFonts w:ascii="Times New Roman" w:eastAsia="Times New Roman" w:hAnsi="Times New Roman" w:cs="Times New Roman"/>
          <w:color w:val="000000" w:themeColor="text1"/>
          <w:sz w:val="28"/>
          <w:szCs w:val="28"/>
        </w:rPr>
      </w:pPr>
      <w:r w:rsidRPr="00F14C02">
        <w:lastRenderedPageBreak/>
        <w:t xml:space="preserve">Analysis of the APTS will be carried out using Shen's (2023) user guidelines. The analysis considered both the overall playfulness score and the individual dimensions to identify any changes between the pre and post session measures. </w:t>
      </w:r>
    </w:p>
    <w:p w14:paraId="084BC06F" w14:textId="40784AA7" w:rsidR="00B93590" w:rsidRPr="00F14C02" w:rsidRDefault="00B93590" w:rsidP="00D459E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93590" w:rsidRPr="00F14C02" w14:paraId="18271C50" w14:textId="77777777" w:rsidTr="00BB2EED">
        <w:tc>
          <w:tcPr>
            <w:tcW w:w="9016" w:type="dxa"/>
          </w:tcPr>
          <w:p w14:paraId="5C2C387A" w14:textId="77777777" w:rsidR="00613596" w:rsidRPr="00F14C02" w:rsidRDefault="00B93590" w:rsidP="00613596">
            <w:pPr>
              <w:keepNext/>
            </w:pPr>
            <w:r w:rsidRPr="00F14C02">
              <w:drawing>
                <wp:inline distT="0" distB="0" distL="0" distR="0" wp14:anchorId="0C950355" wp14:editId="723F73E5">
                  <wp:extent cx="5442857" cy="4106545"/>
                  <wp:effectExtent l="0" t="0" r="5715" b="8255"/>
                  <wp:docPr id="17658066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06634" name="Picture 1765806634"/>
                          <pic:cNvPicPr/>
                        </pic:nvPicPr>
                        <pic:blipFill rotWithShape="1">
                          <a:blip r:embed="rId13">
                            <a:extLst>
                              <a:ext uri="{28A0092B-C50C-407E-A947-70E740481C1C}">
                                <a14:useLocalDpi xmlns:a14="http://schemas.microsoft.com/office/drawing/2010/main"/>
                              </a:ext>
                            </a:extLst>
                          </a:blip>
                          <a:srcRect l="10351" t="1" r="14636" b="236"/>
                          <a:stretch>
                            <a:fillRect/>
                          </a:stretch>
                        </pic:blipFill>
                        <pic:spPr bwMode="auto">
                          <a:xfrm>
                            <a:off x="0" y="0"/>
                            <a:ext cx="5467026" cy="4124780"/>
                          </a:xfrm>
                          <a:prstGeom prst="rect">
                            <a:avLst/>
                          </a:prstGeom>
                          <a:ln>
                            <a:noFill/>
                          </a:ln>
                          <a:extLst>
                            <a:ext uri="{53640926-AAD7-44D8-BBD7-CCE9431645EC}">
                              <a14:shadowObscured xmlns:a14="http://schemas.microsoft.com/office/drawing/2010/main"/>
                            </a:ext>
                          </a:extLst>
                        </pic:spPr>
                      </pic:pic>
                    </a:graphicData>
                  </a:graphic>
                </wp:inline>
              </w:drawing>
            </w:r>
          </w:p>
          <w:p w14:paraId="277F8972" w14:textId="281AF23D" w:rsidR="00613596" w:rsidRPr="00F14C02" w:rsidRDefault="007F2592" w:rsidP="00613596">
            <w:pPr>
              <w:pStyle w:val="Caption"/>
              <w:rPr>
                <w:vanish/>
                <w:specVanish/>
              </w:rPr>
            </w:pPr>
            <w:bookmarkStart w:id="54" w:name="_Toc241401232"/>
            <w:r w:rsidRPr="00F14C02">
              <w:t>Figure</w:t>
            </w:r>
            <w:r w:rsidR="00727867" w:rsidRPr="00F14C02">
              <w:fldChar w:fldCharType="begin"/>
            </w:r>
            <w:r w:rsidR="00727867" w:rsidRPr="00F14C02">
              <w:instrText xml:space="preserve"> SEQ Figure \* ARABIC </w:instrText>
            </w:r>
            <w:r w:rsidR="00727867" w:rsidRPr="00F14C02">
              <w:fldChar w:fldCharType="separate"/>
            </w:r>
            <w:r w:rsidR="000663CD" w:rsidRPr="00F14C02">
              <w:t>1</w:t>
            </w:r>
            <w:r w:rsidR="00727867" w:rsidRPr="00F14C02">
              <w:fldChar w:fldCharType="end"/>
            </w:r>
            <w:r w:rsidR="0052450A" w:rsidRPr="00F14C02">
              <w:t xml:space="preserve"> The conceptual Model of the APTS</w:t>
            </w:r>
            <w:bookmarkEnd w:id="54"/>
          </w:p>
          <w:p w14:paraId="49D67CC1" w14:textId="5F9AE9ED" w:rsidR="005B4AD8" w:rsidRPr="00F14C02" w:rsidRDefault="005B4AD8" w:rsidP="0052450A">
            <w:pPr>
              <w:keepNext/>
            </w:pPr>
            <w:r w:rsidRPr="00F14C02">
              <w:t>.</w:t>
            </w:r>
          </w:p>
          <w:p w14:paraId="7DC560FF" w14:textId="5DB48044" w:rsidR="00B93590" w:rsidRPr="00F14C02" w:rsidRDefault="005B4AD8" w:rsidP="005B4AD8">
            <w:pPr>
              <w:pStyle w:val="Caption"/>
            </w:pPr>
            <w:r w:rsidRPr="00F14C02">
              <w:t xml:space="preserve">This model </w:t>
            </w:r>
            <w:r w:rsidR="0052450A" w:rsidRPr="00F14C02">
              <w:t>shows how the model is split into six dimensions of playfulness. Demonstrating that adult playfulness consists of several distinct</w:t>
            </w:r>
            <w:r w:rsidR="00250AA0" w:rsidRPr="00F14C02">
              <w:t xml:space="preserve"> dimensions. </w:t>
            </w:r>
            <w:r w:rsidR="001D18FE" w:rsidRPr="00F14C02">
              <w:t>Source: adapted from Shen et al., 2014a, cited in Shen, 2023</w:t>
            </w:r>
            <w:r w:rsidR="001D18FE" w:rsidRPr="00F14C02">
              <w:t>.</w:t>
            </w:r>
          </w:p>
        </w:tc>
      </w:tr>
    </w:tbl>
    <w:p w14:paraId="567336C0" w14:textId="3C259180" w:rsidR="70D87B6D" w:rsidRPr="00F14C02" w:rsidRDefault="70D87B6D" w:rsidP="00D459E7"/>
    <w:p w14:paraId="327FC569" w14:textId="52962A3E" w:rsidR="70D87B6D" w:rsidRPr="00F14C02" w:rsidRDefault="77A3DE8F" w:rsidP="00D459E7">
      <w:r w:rsidRPr="00F14C02">
        <w:t xml:space="preserve">The themes generated </w:t>
      </w:r>
      <w:r w:rsidR="737DC783" w:rsidRPr="00F14C02">
        <w:t>were</w:t>
      </w:r>
      <w:r w:rsidRPr="00F14C02">
        <w:t xml:space="preserve"> used to interpret and expand upon the quantitative findings, allowing the study to develop a more comprehensive understanding of how outdoor family play influences adult well-being and playfulness (Braun and Clarke, 2022).</w:t>
      </w:r>
    </w:p>
    <w:p w14:paraId="55D589A6" w14:textId="01FA8775" w:rsidR="70D87B6D" w:rsidRPr="00F14C02" w:rsidRDefault="70D87B6D" w:rsidP="00D459E7"/>
    <w:p w14:paraId="6BB66D38" w14:textId="01D474D6" w:rsidR="70D87B6D" w:rsidRPr="00F14C02" w:rsidRDefault="77A3DE8F" w:rsidP="00B479DD">
      <w:pPr>
        <w:pStyle w:val="Heading3"/>
      </w:pPr>
      <w:bookmarkStart w:id="55" w:name="_Toc241328737"/>
      <w:r w:rsidRPr="00F14C02">
        <w:lastRenderedPageBreak/>
        <w:t>3.</w:t>
      </w:r>
      <w:r w:rsidR="004801D6" w:rsidRPr="00F14C02">
        <w:t>6</w:t>
      </w:r>
      <w:r w:rsidRPr="00F14C02">
        <w:t xml:space="preserve"> Ethical considerations</w:t>
      </w:r>
      <w:bookmarkEnd w:id="55"/>
      <w:r w:rsidRPr="00F14C02">
        <w:t xml:space="preserve"> </w:t>
      </w:r>
    </w:p>
    <w:p w14:paraId="432B160B" w14:textId="71952B19" w:rsidR="70D87B6D" w:rsidRPr="00F14C02" w:rsidRDefault="77A3DE8F" w:rsidP="00D459E7">
      <w:pPr>
        <w:rPr>
          <w:rFonts w:ascii="Times New Roman" w:eastAsia="Times New Roman" w:hAnsi="Times New Roman" w:cs="Times New Roman"/>
          <w:color w:val="000000" w:themeColor="text1"/>
          <w:sz w:val="28"/>
          <w:szCs w:val="28"/>
        </w:rPr>
      </w:pPr>
      <w:r w:rsidRPr="00F14C02">
        <w:t>A PG2/E1 Application for ethical approval form in line with UWTSD’s research integrity and ethics code of practice (</w:t>
      </w:r>
      <w:r w:rsidR="003E3636" w:rsidRPr="00F14C02">
        <w:t>University of Wales Trinity Saint David, 202</w:t>
      </w:r>
      <w:r w:rsidR="007B03F6" w:rsidRPr="00F14C02">
        <w:t>5-26</w:t>
      </w:r>
      <w:r w:rsidRPr="00F14C02">
        <w:t>) was completed and approved before any data was collected</w:t>
      </w:r>
      <w:r w:rsidR="3111E7D2" w:rsidRPr="00F14C02">
        <w:t>, see appendix 6.</w:t>
      </w:r>
      <w:r w:rsidRPr="00F14C02">
        <w:t xml:space="preserve"> Permission was granted from the University of Warick as required, to access and use the WEMWBS. Participants were fully informed about the study's aims before taking part in the outdoor experience and their rights, including the right to withdraw at any time. Informed consent was obtained prior to participation, and measures have been taken such as not collecting sensitive personal information to ensure confidentiality and anonymity (BERA, 2024). Additionally, the researcher endeavoured to create a supportive environment for all participants and consideration was given to the emotional impact of discussing personal experiences related to play and well-being. A detailed risk assessment was </w:t>
      </w:r>
      <w:r w:rsidR="001F691F" w:rsidRPr="00F14C02">
        <w:t>completed,</w:t>
      </w:r>
      <w:r w:rsidRPr="00F14C02">
        <w:t xml:space="preserve"> and </w:t>
      </w:r>
      <w:r w:rsidR="00424CFF" w:rsidRPr="00F14C02">
        <w:t xml:space="preserve">a sample </w:t>
      </w:r>
      <w:r w:rsidRPr="00F14C02">
        <w:t>can be found in appendi</w:t>
      </w:r>
      <w:r w:rsidR="5D6C37EF" w:rsidRPr="00F14C02">
        <w:t xml:space="preserve">x </w:t>
      </w:r>
      <w:r w:rsidR="70557807" w:rsidRPr="00F14C02">
        <w:t>7</w:t>
      </w:r>
      <w:r w:rsidR="00C824CD" w:rsidRPr="00F14C02">
        <w:t>.</w:t>
      </w:r>
    </w:p>
    <w:p w14:paraId="3E788FA2" w14:textId="77777777" w:rsidR="005A7C4D" w:rsidRPr="00F14C02" w:rsidRDefault="005A7C4D" w:rsidP="00D459E7">
      <w:pPr>
        <w:pStyle w:val="Heading1"/>
      </w:pPr>
    </w:p>
    <w:p w14:paraId="329D2BE4" w14:textId="77777777" w:rsidR="002069A7" w:rsidRPr="00F14C02" w:rsidRDefault="002069A7">
      <w:pPr>
        <w:spacing w:line="279" w:lineRule="auto"/>
        <w:rPr>
          <w:rFonts w:asciiTheme="majorHAnsi" w:eastAsiaTheme="majorEastAsia" w:hAnsiTheme="majorHAnsi" w:cstheme="majorBidi"/>
          <w:color w:val="0F4761" w:themeColor="accent1" w:themeShade="BF"/>
          <w:sz w:val="40"/>
          <w:szCs w:val="40"/>
        </w:rPr>
      </w:pPr>
      <w:r w:rsidRPr="00F14C02">
        <w:br w:type="page"/>
      </w:r>
    </w:p>
    <w:p w14:paraId="32563254" w14:textId="0AE948DE" w:rsidR="70D87B6D" w:rsidRPr="00F14C02" w:rsidRDefault="6B87ABDA" w:rsidP="00D459E7">
      <w:pPr>
        <w:pStyle w:val="Heading1"/>
        <w:rPr>
          <w:rFonts w:ascii="Times New Roman" w:eastAsia="Times New Roman" w:hAnsi="Times New Roman" w:cs="Times New Roman"/>
          <w:color w:val="000000" w:themeColor="text1"/>
          <w:sz w:val="32"/>
          <w:szCs w:val="32"/>
        </w:rPr>
      </w:pPr>
      <w:bookmarkStart w:id="56" w:name="_Toc241328738"/>
      <w:r w:rsidRPr="00F14C02">
        <w:lastRenderedPageBreak/>
        <w:t xml:space="preserve">Chapter </w:t>
      </w:r>
      <w:r w:rsidR="198C625B" w:rsidRPr="00F14C02">
        <w:t>4: Findings</w:t>
      </w:r>
      <w:bookmarkEnd w:id="56"/>
    </w:p>
    <w:p w14:paraId="49AD5FD9" w14:textId="6D4C0F38" w:rsidR="70D87B6D" w:rsidRPr="00F14C02" w:rsidRDefault="70D87B6D" w:rsidP="00D459E7"/>
    <w:p w14:paraId="38232BEA" w14:textId="76FF35FA" w:rsidR="70D87B6D" w:rsidRPr="00F14C02" w:rsidRDefault="6B87ABDA" w:rsidP="00D459E7">
      <w:pPr>
        <w:pStyle w:val="Heading3"/>
        <w:rPr>
          <w:rFonts w:eastAsia="Aptos" w:cs="Aptos"/>
        </w:rPr>
      </w:pPr>
      <w:bookmarkStart w:id="57" w:name="_Toc241328739"/>
      <w:r w:rsidRPr="00F14C02">
        <w:t>4.1 Chapter Introduction</w:t>
      </w:r>
      <w:bookmarkEnd w:id="57"/>
      <w:r w:rsidRPr="00F14C02">
        <w:t xml:space="preserve"> </w:t>
      </w:r>
    </w:p>
    <w:p w14:paraId="33EC5992" w14:textId="3E603F2D" w:rsidR="70D87B6D" w:rsidRPr="00F14C02" w:rsidRDefault="6B87ABDA" w:rsidP="00D459E7">
      <w:pPr>
        <w:rPr>
          <w:rFonts w:eastAsia="Aptos" w:cs="Aptos"/>
          <w:color w:val="000000" w:themeColor="text1"/>
        </w:rPr>
      </w:pPr>
      <w:r w:rsidRPr="00F14C02">
        <w:t>This chapter presents the mixed-methods findings from the study exploring adult playfulness and wellbeing within a family woodland experience. It sets out the quantitative findings first from the Warwick-Edinburgh Mental Wellbeing Scale (WEMWBS) and the Adult Playfulness Trait Scale (APTS) as in keeping with a convergent mixed methods design, followed by qualitative findings from semi structured group participant interviews, observational data and photos taken of artwork created during the woodland sessions during the same time frame.</w:t>
      </w:r>
    </w:p>
    <w:p w14:paraId="3763EAE6" w14:textId="7BE6443B" w:rsidR="70D87B6D" w:rsidRPr="00F14C02" w:rsidRDefault="70D87B6D" w:rsidP="00D459E7">
      <w:pPr>
        <w:pStyle w:val="Heading2"/>
      </w:pPr>
    </w:p>
    <w:p w14:paraId="5ABBC92A" w14:textId="0EAC93E2" w:rsidR="70D87B6D" w:rsidRPr="00F14C02" w:rsidRDefault="6B87ABDA" w:rsidP="00D459E7">
      <w:pPr>
        <w:pStyle w:val="Heading3"/>
        <w:rPr>
          <w:rFonts w:ascii="Times New Roman" w:eastAsia="Times New Roman" w:hAnsi="Times New Roman" w:cs="Times New Roman"/>
          <w:color w:val="000000" w:themeColor="text1"/>
        </w:rPr>
      </w:pPr>
      <w:bookmarkStart w:id="58" w:name="_Toc241328740"/>
      <w:r w:rsidRPr="00F14C02">
        <w:t>4.2 Participant Characteristics</w:t>
      </w:r>
      <w:bookmarkEnd w:id="58"/>
    </w:p>
    <w:p w14:paraId="548D57A5" w14:textId="0112DB9F" w:rsidR="70D87B6D" w:rsidRPr="00F14C02" w:rsidRDefault="6B87ABDA" w:rsidP="00D459E7">
      <w:r w:rsidRPr="00F14C02">
        <w:t>In total</w:t>
      </w:r>
      <w:r w:rsidR="00052331" w:rsidRPr="00F14C02">
        <w:t>,</w:t>
      </w:r>
      <w:r w:rsidRPr="00F14C02">
        <w:t xml:space="preserve"> 42 adults were recruited and consented to the study.</w:t>
      </w:r>
      <w:r w:rsidR="2320D734" w:rsidRPr="00F14C02">
        <w:t xml:space="preserve"> Of </w:t>
      </w:r>
      <w:r w:rsidRPr="00F14C02">
        <w:t>the initial 42 adults, 22 adult participants attended the sessions</w:t>
      </w:r>
      <w:r w:rsidR="41DAB283" w:rsidRPr="00F14C02">
        <w:t>.</w:t>
      </w:r>
      <w:r w:rsidRPr="00F14C02">
        <w:t xml:space="preserve"> </w:t>
      </w:r>
      <w:r w:rsidR="09FE8B0D" w:rsidRPr="00F14C02">
        <w:t>Sixteen</w:t>
      </w:r>
      <w:r w:rsidRPr="00F14C02">
        <w:t xml:space="preserve"> participants completed both the pre</w:t>
      </w:r>
      <w:r w:rsidR="00052331" w:rsidRPr="00F14C02">
        <w:t>-</w:t>
      </w:r>
      <w:r w:rsidRPr="00F14C02">
        <w:t xml:space="preserve"> and post</w:t>
      </w:r>
      <w:r w:rsidR="00052331" w:rsidRPr="00F14C02">
        <w:t>-</w:t>
      </w:r>
      <w:r w:rsidRPr="00F14C02">
        <w:t>surveys and were therefore included in the paired quantitative analysis (n=16). Six participants completed the pr</w:t>
      </w:r>
      <w:r w:rsidR="00052331" w:rsidRPr="00F14C02">
        <w:t>e-</w:t>
      </w:r>
      <w:r w:rsidRPr="00F14C02">
        <w:t>survey but not the post</w:t>
      </w:r>
      <w:r w:rsidR="00052331" w:rsidRPr="00F14C02">
        <w:t>-</w:t>
      </w:r>
      <w:r w:rsidRPr="00F14C02">
        <w:t>survey and therefore were excluded from the pre-post analysis</w:t>
      </w:r>
      <w:r w:rsidR="00052331" w:rsidRPr="00F14C02">
        <w:t>;</w:t>
      </w:r>
      <w:r w:rsidRPr="00F14C02">
        <w:t xml:space="preserve"> however</w:t>
      </w:r>
      <w:r w:rsidR="00052331" w:rsidRPr="00F14C02">
        <w:t>,</w:t>
      </w:r>
      <w:r w:rsidRPr="00F14C02">
        <w:t xml:space="preserve"> they were happy to be included in the group interviews and observations.</w:t>
      </w:r>
      <w:r w:rsidR="002618D4" w:rsidRPr="00F14C02">
        <w:t xml:space="preserve"> A total of </w:t>
      </w:r>
      <w:r w:rsidR="18A20A3C" w:rsidRPr="00F14C02">
        <w:t>30 children also attended the woodland sessions as part of the family groups, they were not included in the quantitative analy</w:t>
      </w:r>
      <w:r w:rsidR="6D97F7B5" w:rsidRPr="00F14C02">
        <w:t xml:space="preserve">sis. </w:t>
      </w:r>
    </w:p>
    <w:p w14:paraId="4992E72A" w14:textId="0A4F6E3C" w:rsidR="70D87B6D" w:rsidRPr="00F14C02" w:rsidRDefault="6B87ABDA" w:rsidP="00D459E7">
      <w:pPr>
        <w:rPr>
          <w:rFonts w:eastAsia="Aptos" w:cs="Aptos"/>
          <w:color w:val="000000" w:themeColor="text1"/>
        </w:rPr>
      </w:pPr>
      <w:r w:rsidRPr="00F14C02">
        <w:t xml:space="preserve">The study was conducted over </w:t>
      </w:r>
      <w:r w:rsidR="5C685B5F" w:rsidRPr="00F14C02">
        <w:t>four</w:t>
      </w:r>
      <w:r w:rsidRPr="00F14C02">
        <w:t xml:space="preserve"> sessions</w:t>
      </w:r>
      <w:r w:rsidR="005A7C4D" w:rsidRPr="00F14C02">
        <w:t>. T</w:t>
      </w:r>
      <w:r w:rsidRPr="00F14C02">
        <w:t xml:space="preserve">wo </w:t>
      </w:r>
      <w:r w:rsidR="005A7C4D" w:rsidRPr="00F14C02">
        <w:t xml:space="preserve">were </w:t>
      </w:r>
      <w:r w:rsidRPr="00F14C02">
        <w:t>in August 2025</w:t>
      </w:r>
      <w:r w:rsidR="005A7C4D" w:rsidRPr="00F14C02">
        <w:t>,</w:t>
      </w:r>
      <w:r w:rsidRPr="00F14C02">
        <w:t xml:space="preserve"> and two further sessions</w:t>
      </w:r>
      <w:r w:rsidR="005A7C4D" w:rsidRPr="00F14C02">
        <w:t xml:space="preserve"> were</w:t>
      </w:r>
      <w:r w:rsidRPr="00F14C02">
        <w:t xml:space="preserve"> in July 2026. </w:t>
      </w:r>
      <w:r w:rsidR="005A7C4D" w:rsidRPr="00F14C02">
        <w:t>P</w:t>
      </w:r>
      <w:r w:rsidRPr="00F14C02">
        <w:t>articipants ranged in age from 25</w:t>
      </w:r>
      <w:r w:rsidR="476A39D3" w:rsidRPr="00F14C02">
        <w:t xml:space="preserve"> to </w:t>
      </w:r>
      <w:r w:rsidRPr="00F14C02">
        <w:t>70 years and came with at least one child or grandchild. They all travelled to the site in their own vehicl</w:t>
      </w:r>
      <w:r w:rsidR="005A7C4D" w:rsidRPr="00F14C02">
        <w:t xml:space="preserve">e; </w:t>
      </w:r>
      <w:r w:rsidR="1E537336" w:rsidRPr="00F14C02">
        <w:t>10</w:t>
      </w:r>
      <w:r w:rsidRPr="00F14C02">
        <w:t xml:space="preserve"> participants were stay</w:t>
      </w:r>
      <w:r w:rsidR="005A7C4D" w:rsidRPr="00F14C02">
        <w:t>ing</w:t>
      </w:r>
      <w:r w:rsidRPr="00F14C02">
        <w:t xml:space="preserve"> </w:t>
      </w:r>
      <w:r w:rsidR="005A7C4D" w:rsidRPr="00F14C02">
        <w:t>at the</w:t>
      </w:r>
      <w:r w:rsidRPr="00F14C02">
        <w:t xml:space="preserve"> neighbouring </w:t>
      </w:r>
      <w:proofErr w:type="spellStart"/>
      <w:r w:rsidRPr="00F14C02">
        <w:t>Cowpots</w:t>
      </w:r>
      <w:proofErr w:type="spellEnd"/>
      <w:r w:rsidRPr="00F14C02">
        <w:t xml:space="preserve"> Camping site, while </w:t>
      </w:r>
      <w:r w:rsidR="0568B735" w:rsidRPr="00F14C02">
        <w:t>12</w:t>
      </w:r>
      <w:r w:rsidRPr="00F14C02">
        <w:t xml:space="preserve"> lived locally and travelled to the woodland site for the session. The </w:t>
      </w:r>
      <w:r w:rsidR="3BE81357" w:rsidRPr="00F14C02">
        <w:t>12</w:t>
      </w:r>
      <w:r w:rsidRPr="00F14C02">
        <w:t xml:space="preserve"> local</w:t>
      </w:r>
      <w:r w:rsidR="209F9474" w:rsidRPr="00F14C02">
        <w:t xml:space="preserve"> adult</w:t>
      </w:r>
      <w:r w:rsidRPr="00F14C02">
        <w:t xml:space="preserve"> participants were recruit</w:t>
      </w:r>
      <w:r w:rsidR="7A934C87" w:rsidRPr="00F14C02">
        <w:t>ed</w:t>
      </w:r>
      <w:r w:rsidRPr="00F14C02">
        <w:t xml:space="preserve"> from the local primary school and consisted of parents and grandparents of children who attend</w:t>
      </w:r>
      <w:r w:rsidR="680685CF" w:rsidRPr="00F14C02">
        <w:t xml:space="preserve"> the school</w:t>
      </w:r>
      <w:r w:rsidRPr="00F14C02">
        <w:t xml:space="preserve">. </w:t>
      </w:r>
    </w:p>
    <w:p w14:paraId="1F366BCA" w14:textId="35ABC05B" w:rsidR="70D87B6D" w:rsidRPr="00F14C02" w:rsidRDefault="75305B68" w:rsidP="00D459E7">
      <w:r w:rsidRPr="00F14C02">
        <w:lastRenderedPageBreak/>
        <w:t xml:space="preserve">Therefore, the </w:t>
      </w:r>
      <w:r w:rsidR="244AEDE2" w:rsidRPr="00F14C02">
        <w:t>qualitative</w:t>
      </w:r>
      <w:r w:rsidRPr="00F14C02">
        <w:t xml:space="preserve"> data comprised observations and group interview contributions from the 22 adults who attended the sessions</w:t>
      </w:r>
      <w:r w:rsidR="00052331" w:rsidRPr="00F14C02">
        <w:t>;</w:t>
      </w:r>
      <w:r w:rsidRPr="00F14C02">
        <w:t xml:space="preserve"> the paired quantitative an</w:t>
      </w:r>
      <w:r w:rsidR="6979A509" w:rsidRPr="00F14C02">
        <w:t xml:space="preserve">alysis was </w:t>
      </w:r>
      <w:r w:rsidR="6D551B75" w:rsidRPr="00F14C02">
        <w:t>based</w:t>
      </w:r>
      <w:r w:rsidR="6979A509" w:rsidRPr="00F14C02">
        <w:t xml:space="preserve"> on the 16 participants who completed both surveys. </w:t>
      </w:r>
    </w:p>
    <w:p w14:paraId="540D7233" w14:textId="546D25CF" w:rsidR="70D87B6D" w:rsidRPr="00F14C02" w:rsidRDefault="70D87B6D" w:rsidP="00D459E7"/>
    <w:p w14:paraId="33D25FBC" w14:textId="3CC23365" w:rsidR="70D87B6D" w:rsidRPr="00F14C02" w:rsidRDefault="6B87ABDA" w:rsidP="00D459E7">
      <w:pPr>
        <w:pStyle w:val="Heading3"/>
      </w:pPr>
      <w:bookmarkStart w:id="59" w:name="_Toc241328741"/>
      <w:r w:rsidRPr="00F14C02">
        <w:t>4.3 Quantitative findings</w:t>
      </w:r>
      <w:bookmarkEnd w:id="59"/>
    </w:p>
    <w:p w14:paraId="3587BEFE" w14:textId="77777777" w:rsidR="00F14540" w:rsidRPr="00F14C02" w:rsidRDefault="00F14540" w:rsidP="00F14540"/>
    <w:p w14:paraId="70FD31DC" w14:textId="62757568" w:rsidR="70D87B6D" w:rsidRPr="00F14C02" w:rsidRDefault="6B87ABDA" w:rsidP="00D459E7">
      <w:pPr>
        <w:pStyle w:val="Heading4"/>
        <w:rPr>
          <w:rFonts w:eastAsia="Aptos" w:cs="Aptos"/>
          <w:color w:val="000000" w:themeColor="text1"/>
        </w:rPr>
      </w:pPr>
      <w:bookmarkStart w:id="60" w:name="_Toc241328742"/>
      <w:r w:rsidRPr="00F14C02">
        <w:t>Warwick – Edinburgh Mental Wellbeing Scale (WEMWBS)</w:t>
      </w:r>
      <w:bookmarkEnd w:id="60"/>
    </w:p>
    <w:p w14:paraId="1B6C69C2" w14:textId="2C50DD34" w:rsidR="00B93590" w:rsidRPr="00F14C02" w:rsidRDefault="6B87ABDA" w:rsidP="00D459E7">
      <w:pPr>
        <w:rPr>
          <w:rFonts w:eastAsia="Aptos" w:cs="Aptos"/>
          <w:color w:val="000000" w:themeColor="text1"/>
        </w:rPr>
      </w:pPr>
      <w:r w:rsidRPr="00F14C02">
        <w:t>WEMWBS scores increased significantly from M</w:t>
      </w:r>
      <w:r w:rsidR="00052331" w:rsidRPr="00F14C02">
        <w:t xml:space="preserve"> </w:t>
      </w:r>
      <w:r w:rsidRPr="00F14C02">
        <w:t>=</w:t>
      </w:r>
      <w:r w:rsidR="00052331" w:rsidRPr="00F14C02">
        <w:t xml:space="preserve"> </w:t>
      </w:r>
      <w:r w:rsidRPr="00F14C02">
        <w:t>46.38 (SD =6.73) pre-session to M</w:t>
      </w:r>
      <w:r w:rsidR="00052331" w:rsidRPr="00F14C02">
        <w:t xml:space="preserve"> </w:t>
      </w:r>
      <w:r w:rsidRPr="00F14C02">
        <w:t>=</w:t>
      </w:r>
      <w:r w:rsidR="00052331" w:rsidRPr="00F14C02">
        <w:t xml:space="preserve"> </w:t>
      </w:r>
      <w:r w:rsidRPr="00F14C02">
        <w:t>49.25 (SD = 5.12) post</w:t>
      </w:r>
      <w:r w:rsidR="00052331" w:rsidRPr="00F14C02">
        <w:t>-</w:t>
      </w:r>
      <w:r w:rsidRPr="00F14C02">
        <w:t>session. This represented a mean increase of 2.88 points. A paired-samples t-test indicated this increase was statistically significant</w:t>
      </w:r>
      <w:r w:rsidR="00764CC4" w:rsidRPr="00F14C02">
        <w:t>;</w:t>
      </w:r>
      <w:r w:rsidRPr="00F14C02">
        <w:t xml:space="preserve"> t(15) = 2.73,</w:t>
      </w:r>
      <w:r w:rsidR="00764CC4" w:rsidRPr="00F14C02">
        <w:t xml:space="preserve"> </w:t>
      </w:r>
      <w:r w:rsidRPr="00F14C02">
        <w:t>p</w:t>
      </w:r>
      <w:r w:rsidR="00052331" w:rsidRPr="00F14C02">
        <w:t xml:space="preserve"> </w:t>
      </w:r>
      <w:r w:rsidRPr="00F14C02">
        <w:t>=.015, with a medium effect size (d</w:t>
      </w:r>
      <w:r w:rsidR="00052331" w:rsidRPr="00F14C02">
        <w:t xml:space="preserve"> </w:t>
      </w:r>
      <w:r w:rsidRPr="00F14C02">
        <w:t>=</w:t>
      </w:r>
      <w:r w:rsidR="00052331" w:rsidRPr="00F14C02">
        <w:t xml:space="preserve"> </w:t>
      </w:r>
      <w:r w:rsidRPr="00F14C02">
        <w:t xml:space="preserve">0.68).  </w:t>
      </w:r>
    </w:p>
    <w:p w14:paraId="396948F4" w14:textId="77777777" w:rsidR="00A16FAB" w:rsidRPr="00F14C02" w:rsidRDefault="00A16FAB" w:rsidP="00D459E7">
      <w:pPr>
        <w:rPr>
          <w:rFonts w:eastAsia="Aptos" w:cs="Aptos"/>
          <w:color w:val="000000" w:themeColor="text1"/>
        </w:rPr>
      </w:pPr>
    </w:p>
    <w:tbl>
      <w:tblPr>
        <w:tblStyle w:val="TableGrid"/>
        <w:tblW w:w="90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1"/>
        <w:gridCol w:w="4465"/>
      </w:tblGrid>
      <w:tr w:rsidR="00B93590" w:rsidRPr="00F14C02" w14:paraId="13EEE2B5" w14:textId="77777777" w:rsidTr="00764CC4">
        <w:trPr>
          <w:trHeight w:val="2980"/>
        </w:trPr>
        <w:tc>
          <w:tcPr>
            <w:tcW w:w="4561" w:type="dxa"/>
          </w:tcPr>
          <w:p w14:paraId="726B29F7" w14:textId="77777777" w:rsidR="00CC6A24" w:rsidRPr="00F14C02" w:rsidRDefault="00B93590" w:rsidP="00CC6A24">
            <w:pPr>
              <w:keepNext/>
            </w:pPr>
            <w:r w:rsidRPr="00F14C02">
              <w:drawing>
                <wp:inline distT="0" distB="0" distL="0" distR="0" wp14:anchorId="7643893F" wp14:editId="77F2E01A">
                  <wp:extent cx="2766060" cy="2132543"/>
                  <wp:effectExtent l="0" t="0" r="0" b="1270"/>
                  <wp:docPr id="99660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03864" name="Picture 996603864"/>
                          <pic:cNvPicPr/>
                        </pic:nvPicPr>
                        <pic:blipFill>
                          <a:blip r:embed="rId14">
                            <a:extLst>
                              <a:ext uri="{28A0092B-C50C-407E-A947-70E740481C1C}">
                                <a14:useLocalDpi xmlns:a14="http://schemas.microsoft.com/office/drawing/2010/main"/>
                              </a:ext>
                            </a:extLst>
                          </a:blip>
                          <a:stretch>
                            <a:fillRect/>
                          </a:stretch>
                        </pic:blipFill>
                        <pic:spPr>
                          <a:xfrm>
                            <a:off x="0" y="0"/>
                            <a:ext cx="2790765" cy="2151590"/>
                          </a:xfrm>
                          <a:prstGeom prst="rect">
                            <a:avLst/>
                          </a:prstGeom>
                        </pic:spPr>
                      </pic:pic>
                    </a:graphicData>
                  </a:graphic>
                </wp:inline>
              </w:drawing>
            </w:r>
          </w:p>
          <w:p w14:paraId="68A62F28" w14:textId="2CCBDE69" w:rsidR="00FF7A1F" w:rsidRPr="00F14C02" w:rsidRDefault="00CC6A24" w:rsidP="00DB7A78">
            <w:pPr>
              <w:pStyle w:val="Caption"/>
              <w:spacing w:after="0"/>
            </w:pPr>
            <w:bookmarkStart w:id="61" w:name="_Toc241401233"/>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2</w:t>
            </w:r>
            <w:r w:rsidR="00727867" w:rsidRPr="00F14C02">
              <w:fldChar w:fldCharType="end"/>
            </w:r>
            <w:r w:rsidRPr="00F14C02">
              <w:t xml:space="preserve"> Mean WEMWBS Score</w:t>
            </w:r>
            <w:r w:rsidR="004B7F86" w:rsidRPr="00F14C02">
              <w:t>s</w:t>
            </w:r>
            <w:r w:rsidR="00FF7A1F" w:rsidRPr="00F14C02">
              <w:t>.</w:t>
            </w:r>
            <w:bookmarkEnd w:id="61"/>
          </w:p>
          <w:p w14:paraId="33E025C5" w14:textId="09968E20" w:rsidR="00B93590" w:rsidRPr="00F14C02" w:rsidRDefault="00910E3F" w:rsidP="00DB7A78">
            <w:pPr>
              <w:pStyle w:val="Caption"/>
              <w:spacing w:after="0"/>
            </w:pPr>
            <w:r w:rsidRPr="00F14C02">
              <w:t>Showing a significant mean increase from 46.4 to 49.3 after the woodland experience.</w:t>
            </w:r>
            <w:r w:rsidR="008D7A24" w:rsidRPr="00F14C02">
              <w:t xml:space="preserve"> </w:t>
            </w:r>
            <w:r w:rsidR="00CF4FEE" w:rsidRPr="00F14C02">
              <w:t>Source: Author’s own data, analysed using the WEM</w:t>
            </w:r>
            <w:r w:rsidR="00446E09" w:rsidRPr="00F14C02">
              <w:t>WBS Data Analysis Spreadsheet (University of War</w:t>
            </w:r>
            <w:r w:rsidR="0013176B">
              <w:t>w</w:t>
            </w:r>
            <w:r w:rsidR="00446E09" w:rsidRPr="00F14C02">
              <w:t>ick, 2026)</w:t>
            </w:r>
          </w:p>
        </w:tc>
        <w:tc>
          <w:tcPr>
            <w:tcW w:w="4465" w:type="dxa"/>
          </w:tcPr>
          <w:p w14:paraId="481A9980" w14:textId="77777777" w:rsidR="00764CC4" w:rsidRPr="00F14C02" w:rsidRDefault="00B93590" w:rsidP="00764CC4">
            <w:pPr>
              <w:keepNext/>
            </w:pPr>
            <w:r w:rsidRPr="00F14C02">
              <w:drawing>
                <wp:inline distT="0" distB="0" distL="0" distR="0" wp14:anchorId="2428E3CC" wp14:editId="20EC61A8">
                  <wp:extent cx="2697289" cy="2148840"/>
                  <wp:effectExtent l="0" t="0" r="8255" b="3810"/>
                  <wp:docPr id="20695699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69924" name="Picture 2069569924"/>
                          <pic:cNvPicPr/>
                        </pic:nvPicPr>
                        <pic:blipFill>
                          <a:blip r:embed="rId15">
                            <a:extLst>
                              <a:ext uri="{28A0092B-C50C-407E-A947-70E740481C1C}">
                                <a14:useLocalDpi xmlns:a14="http://schemas.microsoft.com/office/drawing/2010/main"/>
                              </a:ext>
                            </a:extLst>
                          </a:blip>
                          <a:stretch>
                            <a:fillRect/>
                          </a:stretch>
                        </pic:blipFill>
                        <pic:spPr>
                          <a:xfrm>
                            <a:off x="0" y="0"/>
                            <a:ext cx="2718247" cy="2165537"/>
                          </a:xfrm>
                          <a:prstGeom prst="rect">
                            <a:avLst/>
                          </a:prstGeom>
                        </pic:spPr>
                      </pic:pic>
                    </a:graphicData>
                  </a:graphic>
                </wp:inline>
              </w:drawing>
            </w:r>
          </w:p>
          <w:p w14:paraId="2B383992" w14:textId="0100C2E0" w:rsidR="00657371" w:rsidRPr="00F14C02" w:rsidRDefault="00764CC4" w:rsidP="00DB7A78">
            <w:pPr>
              <w:pStyle w:val="Caption"/>
              <w:spacing w:after="0"/>
            </w:pPr>
            <w:bookmarkStart w:id="62" w:name="_Toc241401234"/>
            <w:r w:rsidRPr="00F14C02">
              <w:t xml:space="preserve">Figure </w:t>
            </w:r>
            <w:r w:rsidRPr="00F14C02">
              <w:fldChar w:fldCharType="begin"/>
            </w:r>
            <w:r w:rsidRPr="00F14C02">
              <w:instrText xml:space="preserve"> SEQ Figure \* ARABIC </w:instrText>
            </w:r>
            <w:r w:rsidRPr="00F14C02">
              <w:fldChar w:fldCharType="separate"/>
            </w:r>
            <w:r w:rsidR="000663CD" w:rsidRPr="00F14C02">
              <w:t>3</w:t>
            </w:r>
            <w:r w:rsidRPr="00F14C02">
              <w:fldChar w:fldCharType="end"/>
            </w:r>
            <w:r w:rsidRPr="00F14C02">
              <w:t xml:space="preserve"> Proportions of well-being before and after intervention.</w:t>
            </w:r>
            <w:bookmarkEnd w:id="62"/>
          </w:p>
          <w:p w14:paraId="3915C9E3" w14:textId="6FD71001" w:rsidR="00B93590" w:rsidRPr="00F14C02" w:rsidRDefault="00446E09" w:rsidP="00DB7A78">
            <w:pPr>
              <w:pStyle w:val="Caption"/>
              <w:spacing w:after="0"/>
            </w:pPr>
            <w:r w:rsidRPr="00F14C02">
              <w:t>Source: Author’s own data, analysed using the WEMWBS Data Analysis Spreadsheet (University of War</w:t>
            </w:r>
            <w:r w:rsidR="0013176B">
              <w:t>w</w:t>
            </w:r>
            <w:r w:rsidRPr="00F14C02">
              <w:t>ick, 2026)</w:t>
            </w:r>
          </w:p>
        </w:tc>
      </w:tr>
    </w:tbl>
    <w:p w14:paraId="13098A83" w14:textId="77777777" w:rsidR="00DB7A78" w:rsidRPr="00F14C02" w:rsidRDefault="00DB7A78" w:rsidP="00764CC4">
      <w:pPr>
        <w:pStyle w:val="Heading4"/>
      </w:pPr>
    </w:p>
    <w:p w14:paraId="146E88FC" w14:textId="4F76939B" w:rsidR="00764CC4" w:rsidRPr="00F14C02" w:rsidRDefault="00764CC4" w:rsidP="00764CC4">
      <w:pPr>
        <w:pStyle w:val="Heading4"/>
        <w:rPr>
          <w:rFonts w:eastAsia="Aptos" w:cs="Aptos"/>
          <w:color w:val="000000" w:themeColor="text1"/>
        </w:rPr>
      </w:pPr>
      <w:bookmarkStart w:id="63" w:name="_Toc241328743"/>
      <w:r w:rsidRPr="00F14C02">
        <w:t>Adult Playfulness Trait Scale (APTS)</w:t>
      </w:r>
      <w:bookmarkEnd w:id="63"/>
    </w:p>
    <w:p w14:paraId="7F1412F7" w14:textId="0303F0E5" w:rsidR="00B93590" w:rsidRPr="00F14C02" w:rsidRDefault="00764CC4" w:rsidP="00D459E7">
      <w:r w:rsidRPr="00F14C02">
        <w:t xml:space="preserve">Overall playfulness did not change pre- to post-session, remaining at M = 4.48 (SD = 0.73). However, Initiative increased from M= 4.25 (SD = 0.72) pre-session to M = 4.58 (SD = 0.69) post-session. A paired-samples t-test indicated this increase was statistically significant; t(15) = 2.34, p = .033, with a medium effect (d= 0.59). </w:t>
      </w:r>
    </w:p>
    <w:p w14:paraId="14EB084B" w14:textId="77777777" w:rsidR="00D9228B" w:rsidRPr="00F14C02" w:rsidRDefault="00D9228B" w:rsidP="00D459E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34026" w:rsidRPr="00F14C02" w14:paraId="2A879E02" w14:textId="77777777" w:rsidTr="00FD72AA">
        <w:tc>
          <w:tcPr>
            <w:tcW w:w="9016" w:type="dxa"/>
          </w:tcPr>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235"/>
              <w:gridCol w:w="597"/>
              <w:gridCol w:w="484"/>
              <w:gridCol w:w="684"/>
              <w:gridCol w:w="484"/>
              <w:gridCol w:w="1306"/>
              <w:gridCol w:w="1029"/>
              <w:gridCol w:w="509"/>
              <w:gridCol w:w="484"/>
              <w:gridCol w:w="972"/>
            </w:tblGrid>
            <w:tr w:rsidR="00734026" w:rsidRPr="00F14C02" w14:paraId="7E16251D"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2C0003E" w14:textId="77777777" w:rsidR="00734026" w:rsidRPr="00F14C02" w:rsidRDefault="00734026" w:rsidP="00FD72AA">
                  <w:pPr>
                    <w:spacing w:after="0" w:line="240" w:lineRule="auto"/>
                  </w:pPr>
                  <w:r w:rsidRPr="00F14C02">
                    <w:t>APTS Measure</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AD60A5D" w14:textId="77777777" w:rsidR="00734026" w:rsidRPr="00F14C02" w:rsidRDefault="00734026" w:rsidP="00FD72AA">
                  <w:pPr>
                    <w:spacing w:after="0" w:line="240" w:lineRule="auto"/>
                  </w:pPr>
                  <w:r w:rsidRPr="00F14C02">
                    <w:t>Pre M</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0586255" w14:textId="77777777" w:rsidR="00734026" w:rsidRPr="00F14C02" w:rsidRDefault="00734026" w:rsidP="00FD72AA">
                  <w:pPr>
                    <w:spacing w:after="0" w:line="240" w:lineRule="auto"/>
                  </w:pPr>
                  <w:r w:rsidRPr="00F14C02">
                    <w:t>(SD)</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9C13AD6" w14:textId="77777777" w:rsidR="00734026" w:rsidRPr="00F14C02" w:rsidRDefault="00734026" w:rsidP="00FD72AA">
                  <w:pPr>
                    <w:spacing w:after="0" w:line="240" w:lineRule="auto"/>
                  </w:pPr>
                  <w:r w:rsidRPr="00F14C02">
                    <w:t>Post M</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4FAE30F" w14:textId="77777777" w:rsidR="00734026" w:rsidRPr="00F14C02" w:rsidRDefault="00734026" w:rsidP="00FD72AA">
                  <w:pPr>
                    <w:spacing w:after="0" w:line="240" w:lineRule="auto"/>
                  </w:pPr>
                  <w:r w:rsidRPr="00F14C02">
                    <w:t>(SD)</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7E57C95" w14:textId="77777777" w:rsidR="00734026" w:rsidRPr="00F14C02" w:rsidRDefault="00734026" w:rsidP="00FD72AA">
                  <w:pPr>
                    <w:spacing w:after="0" w:line="240" w:lineRule="auto"/>
                  </w:pPr>
                  <w:r w:rsidRPr="00F14C02">
                    <w:t>Mean Change</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9E93A91" w14:textId="77777777" w:rsidR="00734026" w:rsidRPr="00F14C02" w:rsidRDefault="00734026" w:rsidP="00FD72AA">
                  <w:pPr>
                    <w:spacing w:after="0" w:line="240" w:lineRule="auto"/>
                  </w:pPr>
                  <w:r w:rsidRPr="00F14C02">
                    <w:t>Change SD</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378AFBC" w14:textId="77777777" w:rsidR="00734026" w:rsidRPr="00F14C02" w:rsidRDefault="00734026" w:rsidP="00FD72AA">
                  <w:pPr>
                    <w:spacing w:after="0" w:line="240" w:lineRule="auto"/>
                  </w:pPr>
                  <w:r w:rsidRPr="00F14C02">
                    <w:t>t</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7FA77B8" w14:textId="77777777" w:rsidR="00734026" w:rsidRPr="00F14C02" w:rsidRDefault="00734026" w:rsidP="00FD72AA">
                  <w:pPr>
                    <w:spacing w:after="0" w:line="240" w:lineRule="auto"/>
                  </w:pPr>
                  <w:r w:rsidRPr="00F14C02">
                    <w:t>p</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ECF9F10" w14:textId="77777777" w:rsidR="00734026" w:rsidRPr="00F14C02" w:rsidRDefault="00734026" w:rsidP="00FD72AA">
                  <w:pPr>
                    <w:spacing w:after="0" w:line="240" w:lineRule="auto"/>
                  </w:pPr>
                  <w:r w:rsidRPr="00F14C02">
                    <w:t xml:space="preserve">Cohen's </w:t>
                  </w:r>
                  <w:r w:rsidRPr="00F14C02">
                    <w:rPr>
                      <w:i/>
                      <w:iCs/>
                    </w:rPr>
                    <w:t>d</w:t>
                  </w:r>
                </w:p>
              </w:tc>
            </w:tr>
            <w:tr w:rsidR="00734026" w:rsidRPr="00F14C02" w14:paraId="1C1EC7D6"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29AD6ED" w14:textId="77777777" w:rsidR="00734026" w:rsidRPr="00F14C02" w:rsidRDefault="00734026" w:rsidP="00FD72AA">
                  <w:pPr>
                    <w:spacing w:after="0" w:line="240" w:lineRule="auto"/>
                  </w:pPr>
                  <w:r w:rsidRPr="00F14C02">
                    <w:t>Fun Belief</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93412A4" w14:textId="77777777" w:rsidR="00734026" w:rsidRPr="00F14C02" w:rsidRDefault="00734026" w:rsidP="00FD72AA">
                  <w:pPr>
                    <w:spacing w:after="0" w:line="240" w:lineRule="auto"/>
                  </w:pPr>
                  <w:r w:rsidRPr="00F14C02">
                    <w:t>5.53</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DBC27E5" w14:textId="77777777" w:rsidR="00734026" w:rsidRPr="00F14C02" w:rsidRDefault="00734026" w:rsidP="00FD72AA">
                  <w:pPr>
                    <w:spacing w:after="0" w:line="240" w:lineRule="auto"/>
                  </w:pPr>
                  <w:r w:rsidRPr="00F14C02">
                    <w:t>0.62</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6536206" w14:textId="77777777" w:rsidR="00734026" w:rsidRPr="00F14C02" w:rsidRDefault="00734026" w:rsidP="00FD72AA">
                  <w:pPr>
                    <w:spacing w:after="0" w:line="240" w:lineRule="auto"/>
                  </w:pPr>
                  <w:r w:rsidRPr="00F14C02">
                    <w:t>5.41</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7E42DE4" w14:textId="77777777" w:rsidR="00734026" w:rsidRPr="00F14C02" w:rsidRDefault="00734026" w:rsidP="00FD72AA">
                  <w:pPr>
                    <w:spacing w:after="0" w:line="240" w:lineRule="auto"/>
                  </w:pPr>
                  <w:r w:rsidRPr="00F14C02">
                    <w:t>0.66</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7C12FAA" w14:textId="77777777" w:rsidR="00734026" w:rsidRPr="00F14C02" w:rsidRDefault="00734026" w:rsidP="00FD72AA">
                  <w:pPr>
                    <w:spacing w:after="0" w:line="240" w:lineRule="auto"/>
                  </w:pPr>
                  <w:r w:rsidRPr="00F14C02">
                    <w:t>-0.13</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94E4A33" w14:textId="77777777" w:rsidR="00734026" w:rsidRPr="00F14C02" w:rsidRDefault="00734026" w:rsidP="00FD72AA">
                  <w:pPr>
                    <w:spacing w:after="0" w:line="240" w:lineRule="auto"/>
                  </w:pPr>
                  <w:r w:rsidRPr="00F14C02">
                    <w:t>0.65</w:t>
                  </w:r>
                </w:p>
              </w:tc>
              <w:tc>
                <w:tcPr>
                  <w:tcW w:w="510" w:type="dxa"/>
                  <w:tcBorders>
                    <w:top w:val="single" w:sz="6" w:space="0" w:color="auto"/>
                    <w:left w:val="single" w:sz="6" w:space="0" w:color="auto"/>
                    <w:bottom w:val="nil"/>
                    <w:right w:val="nil"/>
                  </w:tcBorders>
                  <w:tcMar>
                    <w:top w:w="15" w:type="dxa"/>
                    <w:left w:w="15" w:type="dxa"/>
                    <w:right w:w="15" w:type="dxa"/>
                  </w:tcMar>
                  <w:vAlign w:val="bottom"/>
                </w:tcPr>
                <w:p w14:paraId="0B815E46" w14:textId="77777777" w:rsidR="00734026" w:rsidRPr="00F14C02" w:rsidRDefault="00734026" w:rsidP="00FD72AA">
                  <w:pPr>
                    <w:spacing w:after="0" w:line="240" w:lineRule="auto"/>
                  </w:pPr>
                  <w:r w:rsidRPr="00F14C02">
                    <w:t>-0.77</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D0A4B70" w14:textId="77777777" w:rsidR="00734026" w:rsidRPr="00F14C02" w:rsidRDefault="00734026" w:rsidP="00FD72AA">
                  <w:pPr>
                    <w:spacing w:after="0" w:line="240" w:lineRule="auto"/>
                  </w:pPr>
                  <w:r w:rsidRPr="00F14C02">
                    <w:t>0.45</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EFD07BE" w14:textId="77777777" w:rsidR="00734026" w:rsidRPr="00F14C02" w:rsidRDefault="00734026" w:rsidP="00FD72AA">
                  <w:pPr>
                    <w:spacing w:after="0" w:line="240" w:lineRule="auto"/>
                  </w:pPr>
                  <w:r w:rsidRPr="00F14C02">
                    <w:t>-0.19</w:t>
                  </w:r>
                </w:p>
              </w:tc>
            </w:tr>
            <w:tr w:rsidR="00734026" w:rsidRPr="00F14C02" w14:paraId="12D4582C"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3E51EFA" w14:textId="77777777" w:rsidR="00734026" w:rsidRPr="00F14C02" w:rsidRDefault="00734026" w:rsidP="00FD72AA">
                  <w:pPr>
                    <w:spacing w:after="0" w:line="240" w:lineRule="auto"/>
                  </w:pPr>
                  <w:r w:rsidRPr="00F14C02">
                    <w:t>Initiative</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7E24C89" w14:textId="77777777" w:rsidR="00734026" w:rsidRPr="00F14C02" w:rsidRDefault="00734026" w:rsidP="00FD72AA">
                  <w:pPr>
                    <w:spacing w:after="0" w:line="240" w:lineRule="auto"/>
                  </w:pPr>
                  <w:r w:rsidRPr="00F14C02">
                    <w:t>4.25</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F9F1D4D" w14:textId="77777777" w:rsidR="00734026" w:rsidRPr="00F14C02" w:rsidRDefault="00734026" w:rsidP="00FD72AA">
                  <w:pPr>
                    <w:spacing w:after="0" w:line="240" w:lineRule="auto"/>
                  </w:pPr>
                  <w:r w:rsidRPr="00F14C02">
                    <w:t>0.72</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63404A4" w14:textId="77777777" w:rsidR="00734026" w:rsidRPr="00F14C02" w:rsidRDefault="00734026" w:rsidP="00FD72AA">
                  <w:pPr>
                    <w:spacing w:after="0" w:line="240" w:lineRule="auto"/>
                  </w:pPr>
                  <w:r w:rsidRPr="00F14C02">
                    <w:t>4.58</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4A2D02F" w14:textId="77777777" w:rsidR="00734026" w:rsidRPr="00F14C02" w:rsidRDefault="00734026" w:rsidP="00FD72AA">
                  <w:pPr>
                    <w:spacing w:after="0" w:line="240" w:lineRule="auto"/>
                  </w:pPr>
                  <w:r w:rsidRPr="00F14C02">
                    <w:t>0.69</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519754B" w14:textId="77777777" w:rsidR="00734026" w:rsidRPr="00F14C02" w:rsidRDefault="00734026" w:rsidP="00FD72AA">
                  <w:pPr>
                    <w:spacing w:after="0" w:line="240" w:lineRule="auto"/>
                  </w:pPr>
                  <w:r w:rsidRPr="00F14C02">
                    <w:t>0.33</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CB56609" w14:textId="77777777" w:rsidR="00734026" w:rsidRPr="00F14C02" w:rsidRDefault="00734026" w:rsidP="00FD72AA">
                  <w:pPr>
                    <w:spacing w:after="0" w:line="240" w:lineRule="auto"/>
                  </w:pPr>
                  <w:r w:rsidRPr="00F14C02">
                    <w:t>0.56</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6182C0E" w14:textId="77777777" w:rsidR="00734026" w:rsidRPr="00F14C02" w:rsidRDefault="00734026" w:rsidP="00FD72AA">
                  <w:pPr>
                    <w:spacing w:after="0" w:line="240" w:lineRule="auto"/>
                  </w:pPr>
                  <w:r w:rsidRPr="00F14C02">
                    <w:t>2.34</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85EE52F" w14:textId="77777777" w:rsidR="00734026" w:rsidRPr="00F14C02" w:rsidRDefault="00734026" w:rsidP="00FD72AA">
                  <w:pPr>
                    <w:spacing w:after="0" w:line="240" w:lineRule="auto"/>
                  </w:pPr>
                  <w:r w:rsidRPr="00F14C02">
                    <w:t>0.03</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B8B1C95" w14:textId="77777777" w:rsidR="00734026" w:rsidRPr="00F14C02" w:rsidRDefault="00734026" w:rsidP="00FD72AA">
                  <w:pPr>
                    <w:spacing w:after="0" w:line="240" w:lineRule="auto"/>
                  </w:pPr>
                  <w:r w:rsidRPr="00F14C02">
                    <w:t>0.59</w:t>
                  </w:r>
                </w:p>
              </w:tc>
            </w:tr>
            <w:tr w:rsidR="00734026" w:rsidRPr="00F14C02" w14:paraId="6FDCF166"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74753DE" w14:textId="77777777" w:rsidR="00734026" w:rsidRPr="00F14C02" w:rsidRDefault="00734026" w:rsidP="00FD72AA">
                  <w:pPr>
                    <w:spacing w:after="0" w:line="240" w:lineRule="auto"/>
                  </w:pPr>
                  <w:r w:rsidRPr="00F14C02">
                    <w:t>Reactivity</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6695B38" w14:textId="77777777" w:rsidR="00734026" w:rsidRPr="00F14C02" w:rsidRDefault="00734026" w:rsidP="00FD72AA">
                  <w:pPr>
                    <w:spacing w:after="0" w:line="240" w:lineRule="auto"/>
                  </w:pPr>
                  <w:r w:rsidRPr="00F14C02">
                    <w:t>5.42</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2DD38A8" w14:textId="77777777" w:rsidR="00734026" w:rsidRPr="00F14C02" w:rsidRDefault="00734026" w:rsidP="00FD72AA">
                  <w:pPr>
                    <w:spacing w:after="0" w:line="240" w:lineRule="auto"/>
                  </w:pPr>
                  <w:r w:rsidRPr="00F14C02">
                    <w:t>0.51</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BD3392E" w14:textId="77777777" w:rsidR="00734026" w:rsidRPr="00F14C02" w:rsidRDefault="00734026" w:rsidP="00FD72AA">
                  <w:pPr>
                    <w:spacing w:after="0" w:line="240" w:lineRule="auto"/>
                  </w:pPr>
                  <w:r w:rsidRPr="00F14C02">
                    <w:t>5.17</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14583BD" w14:textId="77777777" w:rsidR="00734026" w:rsidRPr="00F14C02" w:rsidRDefault="00734026" w:rsidP="00FD72AA">
                  <w:pPr>
                    <w:spacing w:after="0" w:line="240" w:lineRule="auto"/>
                  </w:pPr>
                  <w:r w:rsidRPr="00F14C02">
                    <w:t>0.58</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2DB9DF5" w14:textId="77777777" w:rsidR="00734026" w:rsidRPr="00F14C02" w:rsidRDefault="00734026" w:rsidP="00FD72AA">
                  <w:pPr>
                    <w:spacing w:after="0" w:line="240" w:lineRule="auto"/>
                  </w:pPr>
                  <w:r w:rsidRPr="00F14C02">
                    <w:t>-0.25</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E47B7F8" w14:textId="77777777" w:rsidR="00734026" w:rsidRPr="00F14C02" w:rsidRDefault="00734026" w:rsidP="00FD72AA">
                  <w:pPr>
                    <w:spacing w:after="0" w:line="240" w:lineRule="auto"/>
                  </w:pPr>
                  <w:r w:rsidRPr="00F14C02">
                    <w:t>0.49</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0695C9E" w14:textId="77777777" w:rsidR="00734026" w:rsidRPr="00F14C02" w:rsidRDefault="00734026" w:rsidP="00FD72AA">
                  <w:pPr>
                    <w:spacing w:after="0" w:line="240" w:lineRule="auto"/>
                  </w:pPr>
                  <w:r w:rsidRPr="00F14C02">
                    <w:t>-2.02</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512E3BB" w14:textId="77777777" w:rsidR="00734026" w:rsidRPr="00F14C02" w:rsidRDefault="00734026" w:rsidP="00FD72AA">
                  <w:pPr>
                    <w:spacing w:after="0" w:line="240" w:lineRule="auto"/>
                  </w:pPr>
                  <w:r w:rsidRPr="00F14C02">
                    <w:t>0.06</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0B7379A" w14:textId="77777777" w:rsidR="00734026" w:rsidRPr="00F14C02" w:rsidRDefault="00734026" w:rsidP="00FD72AA">
                  <w:pPr>
                    <w:spacing w:after="0" w:line="240" w:lineRule="auto"/>
                  </w:pPr>
                  <w:r w:rsidRPr="00F14C02">
                    <w:t>-0.51</w:t>
                  </w:r>
                </w:p>
              </w:tc>
            </w:tr>
            <w:tr w:rsidR="00734026" w:rsidRPr="00F14C02" w14:paraId="535ABB2A"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A25C9D3" w14:textId="77777777" w:rsidR="00734026" w:rsidRPr="00F14C02" w:rsidRDefault="00734026" w:rsidP="00FD72AA">
                  <w:pPr>
                    <w:spacing w:after="0" w:line="240" w:lineRule="auto"/>
                  </w:pPr>
                  <w:r w:rsidRPr="00F14C02">
                    <w:t>Uninhibitedness</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6BC4930" w14:textId="77777777" w:rsidR="00734026" w:rsidRPr="00F14C02" w:rsidRDefault="00734026" w:rsidP="00FD72AA">
                  <w:pPr>
                    <w:spacing w:after="0" w:line="240" w:lineRule="auto"/>
                  </w:pPr>
                  <w:r w:rsidRPr="00F14C02">
                    <w:t>4.16</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050B6B7" w14:textId="77777777" w:rsidR="00734026" w:rsidRPr="00F14C02" w:rsidRDefault="00734026" w:rsidP="00FD72AA">
                  <w:pPr>
                    <w:spacing w:after="0" w:line="240" w:lineRule="auto"/>
                  </w:pPr>
                  <w:r w:rsidRPr="00F14C02">
                    <w:t>0.82</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37E6320" w14:textId="77777777" w:rsidR="00734026" w:rsidRPr="00F14C02" w:rsidRDefault="00734026" w:rsidP="00FD72AA">
                  <w:pPr>
                    <w:spacing w:after="0" w:line="240" w:lineRule="auto"/>
                  </w:pPr>
                  <w:r w:rsidRPr="00F14C02">
                    <w:t>4.19</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2AD7187" w14:textId="77777777" w:rsidR="00734026" w:rsidRPr="00F14C02" w:rsidRDefault="00734026" w:rsidP="00FD72AA">
                  <w:pPr>
                    <w:spacing w:after="0" w:line="240" w:lineRule="auto"/>
                  </w:pPr>
                  <w:r w:rsidRPr="00F14C02">
                    <w:t>0.71</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02E93D03" w14:textId="77777777" w:rsidR="00734026" w:rsidRPr="00F14C02" w:rsidRDefault="00734026" w:rsidP="00FD72AA">
                  <w:pPr>
                    <w:spacing w:after="0" w:line="240" w:lineRule="auto"/>
                  </w:pPr>
                  <w:r w:rsidRPr="00F14C02">
                    <w:t>0.03</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8D63E08" w14:textId="77777777" w:rsidR="00734026" w:rsidRPr="00F14C02" w:rsidRDefault="00734026" w:rsidP="00FD72AA">
                  <w:pPr>
                    <w:spacing w:after="0" w:line="240" w:lineRule="auto"/>
                  </w:pPr>
                  <w:r w:rsidRPr="00F14C02">
                    <w:t>0.67</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E169D9C" w14:textId="77777777" w:rsidR="00734026" w:rsidRPr="00F14C02" w:rsidRDefault="00734026" w:rsidP="00FD72AA">
                  <w:pPr>
                    <w:spacing w:after="0" w:line="240" w:lineRule="auto"/>
                  </w:pPr>
                  <w:r w:rsidRPr="00F14C02">
                    <w:t>0.15</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4A95F50" w14:textId="77777777" w:rsidR="00734026" w:rsidRPr="00F14C02" w:rsidRDefault="00734026" w:rsidP="00FD72AA">
                  <w:pPr>
                    <w:spacing w:after="0" w:line="240" w:lineRule="auto"/>
                  </w:pPr>
                  <w:r w:rsidRPr="00F14C02">
                    <w:t>0.88</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0BA3A49" w14:textId="77777777" w:rsidR="00734026" w:rsidRPr="00F14C02" w:rsidRDefault="00734026" w:rsidP="00FD72AA">
                  <w:pPr>
                    <w:spacing w:after="0" w:line="240" w:lineRule="auto"/>
                  </w:pPr>
                  <w:r w:rsidRPr="00F14C02">
                    <w:t>0.04</w:t>
                  </w:r>
                </w:p>
              </w:tc>
            </w:tr>
            <w:tr w:rsidR="00734026" w:rsidRPr="00F14C02" w14:paraId="4C0B9960"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ACB2062" w14:textId="77777777" w:rsidR="00734026" w:rsidRPr="00F14C02" w:rsidRDefault="00734026" w:rsidP="00FD72AA">
                  <w:pPr>
                    <w:spacing w:after="0" w:line="240" w:lineRule="auto"/>
                  </w:pPr>
                  <w:r w:rsidRPr="00F14C02">
                    <w:t>Spontaneity</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DA63F8B" w14:textId="77777777" w:rsidR="00734026" w:rsidRPr="00F14C02" w:rsidRDefault="00734026" w:rsidP="00FD72AA">
                  <w:pPr>
                    <w:spacing w:after="0" w:line="240" w:lineRule="auto"/>
                  </w:pPr>
                  <w:r w:rsidRPr="00F14C02">
                    <w:t>4.23</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DE09F93" w14:textId="77777777" w:rsidR="00734026" w:rsidRPr="00F14C02" w:rsidRDefault="00734026" w:rsidP="00FD72AA">
                  <w:pPr>
                    <w:spacing w:after="0" w:line="240" w:lineRule="auto"/>
                  </w:pPr>
                  <w:r w:rsidRPr="00F14C02">
                    <w:t>1.15</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D568958" w14:textId="77777777" w:rsidR="00734026" w:rsidRPr="00F14C02" w:rsidRDefault="00734026" w:rsidP="00FD72AA">
                  <w:pPr>
                    <w:spacing w:after="0" w:line="240" w:lineRule="auto"/>
                  </w:pPr>
                  <w:r w:rsidRPr="00F14C02">
                    <w:t>4.21</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BDFBEA0" w14:textId="77777777" w:rsidR="00734026" w:rsidRPr="00F14C02" w:rsidRDefault="00734026" w:rsidP="00FD72AA">
                  <w:pPr>
                    <w:spacing w:after="0" w:line="240" w:lineRule="auto"/>
                  </w:pPr>
                  <w:r w:rsidRPr="00F14C02">
                    <w:t>1.01</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1A0C8CE" w14:textId="77777777" w:rsidR="00734026" w:rsidRPr="00F14C02" w:rsidRDefault="00734026" w:rsidP="00FD72AA">
                  <w:pPr>
                    <w:spacing w:after="0" w:line="240" w:lineRule="auto"/>
                  </w:pPr>
                  <w:r w:rsidRPr="00F14C02">
                    <w:t>-0.01</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0446805" w14:textId="77777777" w:rsidR="00734026" w:rsidRPr="00F14C02" w:rsidRDefault="00734026" w:rsidP="00FD72AA">
                  <w:pPr>
                    <w:spacing w:after="0" w:line="240" w:lineRule="auto"/>
                  </w:pPr>
                  <w:r w:rsidRPr="00F14C02">
                    <w:t>0.86</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B5751EC" w14:textId="77777777" w:rsidR="00734026" w:rsidRPr="00F14C02" w:rsidRDefault="00734026" w:rsidP="00FD72AA">
                  <w:pPr>
                    <w:spacing w:after="0" w:line="240" w:lineRule="auto"/>
                  </w:pPr>
                  <w:r w:rsidRPr="00F14C02">
                    <w:t>-0.06</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FEE96DC" w14:textId="77777777" w:rsidR="00734026" w:rsidRPr="00F14C02" w:rsidRDefault="00734026" w:rsidP="00FD72AA">
                  <w:pPr>
                    <w:spacing w:after="0" w:line="240" w:lineRule="auto"/>
                  </w:pPr>
                  <w:r w:rsidRPr="00F14C02">
                    <w:t>0.95</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F1E64BD" w14:textId="77777777" w:rsidR="00734026" w:rsidRPr="00F14C02" w:rsidRDefault="00734026" w:rsidP="00FD72AA">
                  <w:pPr>
                    <w:spacing w:after="0" w:line="240" w:lineRule="auto"/>
                  </w:pPr>
                  <w:r w:rsidRPr="00F14C02">
                    <w:t>-0.01</w:t>
                  </w:r>
                </w:p>
              </w:tc>
            </w:tr>
            <w:tr w:rsidR="00734026" w:rsidRPr="00F14C02" w14:paraId="060FECDE"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7407D54F" w14:textId="77777777" w:rsidR="00734026" w:rsidRPr="00F14C02" w:rsidRDefault="00734026" w:rsidP="00FD72AA">
                  <w:pPr>
                    <w:spacing w:after="0" w:line="240" w:lineRule="auto"/>
                  </w:pPr>
                  <w:r w:rsidRPr="00F14C02">
                    <w:t>Fun-Seeking Motivation</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B8F24F1" w14:textId="77777777" w:rsidR="00734026" w:rsidRPr="00F14C02" w:rsidRDefault="00734026" w:rsidP="00FD72AA">
                  <w:pPr>
                    <w:spacing w:after="0" w:line="240" w:lineRule="auto"/>
                  </w:pPr>
                  <w:r w:rsidRPr="00F14C02">
                    <w:t>5.07</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D892B75" w14:textId="77777777" w:rsidR="00734026" w:rsidRPr="00F14C02" w:rsidRDefault="00734026" w:rsidP="00FD72AA">
                  <w:pPr>
                    <w:spacing w:after="0" w:line="240" w:lineRule="auto"/>
                  </w:pPr>
                  <w:r w:rsidRPr="00F14C02">
                    <w:t>0.52</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25515B9" w14:textId="77777777" w:rsidR="00734026" w:rsidRPr="00F14C02" w:rsidRDefault="00734026" w:rsidP="00FD72AA">
                  <w:pPr>
                    <w:spacing w:after="0" w:line="240" w:lineRule="auto"/>
                  </w:pPr>
                  <w:r w:rsidRPr="00F14C02">
                    <w:t>5.05</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52F3B8A" w14:textId="77777777" w:rsidR="00734026" w:rsidRPr="00F14C02" w:rsidRDefault="00734026" w:rsidP="00FD72AA">
                  <w:pPr>
                    <w:spacing w:after="0" w:line="240" w:lineRule="auto"/>
                  </w:pPr>
                  <w:r w:rsidRPr="00F14C02">
                    <w:t>0.56</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00BF51A" w14:textId="77777777" w:rsidR="00734026" w:rsidRPr="00F14C02" w:rsidRDefault="00734026" w:rsidP="00FD72AA">
                  <w:pPr>
                    <w:spacing w:after="0" w:line="240" w:lineRule="auto"/>
                  </w:pPr>
                  <w:r w:rsidRPr="00F14C02">
                    <w:t>-0.02</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5C6A35D" w14:textId="77777777" w:rsidR="00734026" w:rsidRPr="00F14C02" w:rsidRDefault="00734026" w:rsidP="00FD72AA">
                  <w:pPr>
                    <w:spacing w:after="0" w:line="240" w:lineRule="auto"/>
                  </w:pPr>
                  <w:r w:rsidRPr="00F14C02">
                    <w:t>0.49</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075F41D" w14:textId="77777777" w:rsidR="00734026" w:rsidRPr="00F14C02" w:rsidRDefault="00734026" w:rsidP="00FD72AA">
                  <w:pPr>
                    <w:spacing w:after="0" w:line="240" w:lineRule="auto"/>
                  </w:pPr>
                  <w:r w:rsidRPr="00F14C02">
                    <w:t>-0.13</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822C164" w14:textId="77777777" w:rsidR="00734026" w:rsidRPr="00F14C02" w:rsidRDefault="00734026" w:rsidP="00FD72AA">
                  <w:pPr>
                    <w:spacing w:after="0" w:line="240" w:lineRule="auto"/>
                  </w:pPr>
                  <w:r w:rsidRPr="00F14C02">
                    <w:t>0.90</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86216C3" w14:textId="77777777" w:rsidR="00734026" w:rsidRPr="00F14C02" w:rsidRDefault="00734026" w:rsidP="00FD72AA">
                  <w:pPr>
                    <w:spacing w:after="0" w:line="240" w:lineRule="auto"/>
                  </w:pPr>
                  <w:r w:rsidRPr="00F14C02">
                    <w:t>-0.03</w:t>
                  </w:r>
                </w:p>
              </w:tc>
            </w:tr>
            <w:tr w:rsidR="00734026" w:rsidRPr="00F14C02" w14:paraId="1745F0D9" w14:textId="77777777" w:rsidTr="00FD72AA">
              <w:trPr>
                <w:trHeight w:val="285"/>
              </w:trPr>
              <w:tc>
                <w:tcPr>
                  <w:tcW w:w="22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BFEB2B4" w14:textId="77777777" w:rsidR="00734026" w:rsidRPr="00F14C02" w:rsidRDefault="00734026" w:rsidP="00FD72AA">
                  <w:pPr>
                    <w:spacing w:after="0" w:line="240" w:lineRule="auto"/>
                  </w:pPr>
                  <w:r w:rsidRPr="00F14C02">
                    <w:t>Overall Playfulness</w:t>
                  </w:r>
                </w:p>
              </w:tc>
              <w:tc>
                <w:tcPr>
                  <w:tcW w:w="60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51A63C1" w14:textId="77777777" w:rsidR="00734026" w:rsidRPr="00F14C02" w:rsidRDefault="00734026" w:rsidP="00FD72AA">
                  <w:pPr>
                    <w:spacing w:after="0" w:line="240" w:lineRule="auto"/>
                  </w:pPr>
                  <w:r w:rsidRPr="00F14C02">
                    <w:t>4.48</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4071BE14" w14:textId="77777777" w:rsidR="00734026" w:rsidRPr="00F14C02" w:rsidRDefault="00734026" w:rsidP="00FD72AA">
                  <w:pPr>
                    <w:spacing w:after="0" w:line="240" w:lineRule="auto"/>
                  </w:pPr>
                  <w:r w:rsidRPr="00F14C02">
                    <w:t>0.73</w:t>
                  </w:r>
                </w:p>
              </w:tc>
              <w:tc>
                <w:tcPr>
                  <w:tcW w:w="69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6695CC5F" w14:textId="77777777" w:rsidR="00734026" w:rsidRPr="00F14C02" w:rsidRDefault="00734026" w:rsidP="00FD72AA">
                  <w:pPr>
                    <w:spacing w:after="0" w:line="240" w:lineRule="auto"/>
                  </w:pPr>
                  <w:r w:rsidRPr="00F14C02">
                    <w:t>4.48</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1BCE40D0" w14:textId="77777777" w:rsidR="00734026" w:rsidRPr="00F14C02" w:rsidRDefault="00734026" w:rsidP="00FD72AA">
                  <w:pPr>
                    <w:spacing w:after="0" w:line="240" w:lineRule="auto"/>
                  </w:pPr>
                  <w:r w:rsidRPr="00F14C02">
                    <w:t>0.65</w:t>
                  </w:r>
                </w:p>
              </w:tc>
              <w:tc>
                <w:tcPr>
                  <w:tcW w:w="132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2993F68" w14:textId="77777777" w:rsidR="00734026" w:rsidRPr="00F14C02" w:rsidRDefault="00734026" w:rsidP="00FD72AA">
                  <w:pPr>
                    <w:spacing w:after="0" w:line="240" w:lineRule="auto"/>
                  </w:pPr>
                  <w:r w:rsidRPr="00F14C02">
                    <w:t>0.00</w:t>
                  </w:r>
                </w:p>
              </w:tc>
              <w:tc>
                <w:tcPr>
                  <w:tcW w:w="103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5C225C6F" w14:textId="77777777" w:rsidR="00734026" w:rsidRPr="00F14C02" w:rsidRDefault="00734026" w:rsidP="00FD72AA">
                  <w:pPr>
                    <w:spacing w:after="0" w:line="240" w:lineRule="auto"/>
                  </w:pPr>
                  <w:r w:rsidRPr="00F14C02">
                    <w:t>0.53</w:t>
                  </w:r>
                </w:p>
              </w:tc>
              <w:tc>
                <w:tcPr>
                  <w:tcW w:w="51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2D40FE7E" w14:textId="77777777" w:rsidR="00734026" w:rsidRPr="00F14C02" w:rsidRDefault="00734026" w:rsidP="00FD72AA">
                  <w:pPr>
                    <w:spacing w:after="0" w:line="240" w:lineRule="auto"/>
                  </w:pPr>
                  <w:r w:rsidRPr="00F14C02">
                    <w:t>-0.01</w:t>
                  </w:r>
                </w:p>
              </w:tc>
              <w:tc>
                <w:tcPr>
                  <w:tcW w:w="450"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16FFE64" w14:textId="77777777" w:rsidR="00734026" w:rsidRPr="00F14C02" w:rsidRDefault="00734026" w:rsidP="00FD72AA">
                  <w:pPr>
                    <w:spacing w:after="0" w:line="240" w:lineRule="auto"/>
                  </w:pPr>
                  <w:r w:rsidRPr="00F14C02">
                    <w:t>0.99</w:t>
                  </w:r>
                </w:p>
              </w:tc>
              <w:tc>
                <w:tcPr>
                  <w:tcW w:w="975" w:type="dxa"/>
                  <w:tcBorders>
                    <w:top w:val="single" w:sz="6" w:space="0" w:color="auto"/>
                    <w:left w:val="single" w:sz="6" w:space="0" w:color="auto"/>
                    <w:bottom w:val="single" w:sz="6" w:space="0" w:color="auto"/>
                    <w:right w:val="single" w:sz="6" w:space="0" w:color="auto"/>
                  </w:tcBorders>
                  <w:tcMar>
                    <w:top w:w="15" w:type="dxa"/>
                    <w:left w:w="15" w:type="dxa"/>
                    <w:right w:w="15" w:type="dxa"/>
                  </w:tcMar>
                  <w:vAlign w:val="bottom"/>
                </w:tcPr>
                <w:p w14:paraId="307F1B45" w14:textId="77777777" w:rsidR="00734026" w:rsidRPr="00F14C02" w:rsidRDefault="00734026" w:rsidP="00FD72AA">
                  <w:pPr>
                    <w:spacing w:after="0" w:line="240" w:lineRule="auto"/>
                  </w:pPr>
                  <w:r w:rsidRPr="00F14C02">
                    <w:t>0.00</w:t>
                  </w:r>
                </w:p>
              </w:tc>
            </w:tr>
          </w:tbl>
          <w:p w14:paraId="713572F2" w14:textId="77777777" w:rsidR="00734026" w:rsidRPr="00F14C02" w:rsidRDefault="00734026" w:rsidP="00FD72AA"/>
        </w:tc>
      </w:tr>
      <w:tr w:rsidR="00734026" w:rsidRPr="00F14C02" w14:paraId="507DB697" w14:textId="77777777" w:rsidTr="00FD72AA">
        <w:tc>
          <w:tcPr>
            <w:tcW w:w="9016" w:type="dxa"/>
          </w:tcPr>
          <w:p w14:paraId="2C78979C" w14:textId="1160547C" w:rsidR="00DB7A78" w:rsidRPr="00F14C02" w:rsidRDefault="00734026" w:rsidP="00DB7A78">
            <w:pPr>
              <w:pStyle w:val="Caption"/>
              <w:spacing w:after="0"/>
            </w:pPr>
            <w:r w:rsidRPr="00F14C02">
              <w:t>Table 1</w:t>
            </w:r>
            <w:r w:rsidR="00346DEB">
              <w:t xml:space="preserve"> </w:t>
            </w:r>
            <w:r w:rsidRPr="00F14C02">
              <w:t>Descriptive statistics for APTS (n =16)</w:t>
            </w:r>
            <w:r w:rsidR="00DB7A78" w:rsidRPr="00F14C02">
              <w:t>.</w:t>
            </w:r>
          </w:p>
          <w:p w14:paraId="2FC58260" w14:textId="56D109FA" w:rsidR="00734026" w:rsidRPr="00F14C02" w:rsidRDefault="00DB7A78" w:rsidP="00DB7A78">
            <w:pPr>
              <w:pStyle w:val="Caption"/>
              <w:spacing w:after="0"/>
            </w:pPr>
            <w:r w:rsidRPr="00F14C02">
              <w:t>S</w:t>
            </w:r>
            <w:r w:rsidR="00734026" w:rsidRPr="00F14C02">
              <w:t>howing a significant change in initiative to 0.33</w:t>
            </w:r>
            <w:r w:rsidR="008C2B93" w:rsidRPr="00F14C02">
              <w:t xml:space="preserve"> (Source: Author</w:t>
            </w:r>
            <w:r w:rsidR="008D7A24" w:rsidRPr="00F14C02">
              <w:t>’s own data, 2026).</w:t>
            </w:r>
          </w:p>
          <w:p w14:paraId="472779F0" w14:textId="77777777" w:rsidR="00734026" w:rsidRPr="00F14C02" w:rsidRDefault="00734026" w:rsidP="00FD72AA"/>
        </w:tc>
      </w:tr>
    </w:tbl>
    <w:p w14:paraId="1B1F1558" w14:textId="77777777" w:rsidR="00A16FAB" w:rsidRPr="00F14C02" w:rsidRDefault="00A16FAB" w:rsidP="00A16FAB">
      <w:pPr>
        <w:pStyle w:val="Heading4"/>
      </w:pPr>
      <w:bookmarkStart w:id="64" w:name="_Toc241328744"/>
      <w:r w:rsidRPr="00F14C02">
        <w:t>Relevance of Quantitative findings</w:t>
      </w:r>
      <w:bookmarkEnd w:id="64"/>
    </w:p>
    <w:p w14:paraId="0CC089D9" w14:textId="77777777" w:rsidR="00734026" w:rsidRPr="00F14C02" w:rsidRDefault="00A16FAB" w:rsidP="00734026">
      <w:r w:rsidRPr="00F14C02">
        <w:t xml:space="preserve">The quantitative findings provide an overall indication of how participants’ well-being and playfulness changed following the woodland experience. Although overall APTS playfulness did not change significantly, the significant increase in Initiative across all four sessions suggests that some aspects of playfulness may alter more with a short outdoor experience than others. WEMWBS scores also increased significantly, suggesting an average improvement in well-being across the sessions. </w:t>
      </w:r>
    </w:p>
    <w:p w14:paraId="354431BE" w14:textId="23C13FB0" w:rsidR="00734026" w:rsidRPr="00F14C02" w:rsidRDefault="006F2FCE" w:rsidP="00734026">
      <w:r>
        <w:t>T</w:t>
      </w:r>
      <w:r w:rsidR="00734026" w:rsidRPr="00F14C02">
        <w:t xml:space="preserve">his non-uniformity across the groups is consistent with another mixed-method study exploring woodland activities, where quantitative measures showed an increase in well-being, while qualitative data provided further insight into the social experience associated with the sessions (Gittins et al., 2023). Together, the quantitative findings provide an important starting point, but do not explain how or why these findings occurred. The qualitative findings therefore provide an opportunity to explore participants’ experiences of play, playfulness, well-being in the outdoors, social interactions and any other factors that may have supported or constrained their participation. See appendix 8 for full table of individual participant findings. </w:t>
      </w:r>
    </w:p>
    <w:p w14:paraId="37892E27" w14:textId="1435275C" w:rsidR="00734026" w:rsidRPr="00F14C02" w:rsidRDefault="00734026" w:rsidP="00D459E7"/>
    <w:tbl>
      <w:tblPr>
        <w:tblStyle w:val="TableGrid"/>
        <w:tblW w:w="90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2"/>
      </w:tblGrid>
      <w:tr w:rsidR="00734026" w:rsidRPr="00F14C02" w14:paraId="3D249D6C" w14:textId="77777777" w:rsidTr="00FD72AA">
        <w:trPr>
          <w:trHeight w:val="4618"/>
        </w:trPr>
        <w:tc>
          <w:tcPr>
            <w:tcW w:w="9032" w:type="dxa"/>
          </w:tcPr>
          <w:p w14:paraId="253353DA" w14:textId="77777777" w:rsidR="00734026" w:rsidRPr="00F14C02" w:rsidRDefault="00734026" w:rsidP="00FD72AA">
            <w:r w:rsidRPr="00F14C02">
              <w:lastRenderedPageBreak/>
              <w:drawing>
                <wp:inline distT="0" distB="0" distL="0" distR="0" wp14:anchorId="6295883C" wp14:editId="1D98542B">
                  <wp:extent cx="5377376" cy="3512820"/>
                  <wp:effectExtent l="0" t="0" r="0" b="0"/>
                  <wp:docPr id="125522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26805" name=""/>
                          <pic:cNvPicPr/>
                        </pic:nvPicPr>
                        <pic:blipFill>
                          <a:blip r:embed="rId16"/>
                          <a:stretch>
                            <a:fillRect/>
                          </a:stretch>
                        </pic:blipFill>
                        <pic:spPr>
                          <a:xfrm>
                            <a:off x="0" y="0"/>
                            <a:ext cx="5396860" cy="3525548"/>
                          </a:xfrm>
                          <a:prstGeom prst="rect">
                            <a:avLst/>
                          </a:prstGeom>
                        </pic:spPr>
                      </pic:pic>
                    </a:graphicData>
                  </a:graphic>
                </wp:inline>
              </w:drawing>
            </w:r>
          </w:p>
        </w:tc>
      </w:tr>
      <w:tr w:rsidR="00734026" w:rsidRPr="00F14C02" w14:paraId="72B69C42" w14:textId="77777777" w:rsidTr="00FD72AA">
        <w:trPr>
          <w:trHeight w:val="717"/>
        </w:trPr>
        <w:tc>
          <w:tcPr>
            <w:tcW w:w="9032" w:type="dxa"/>
          </w:tcPr>
          <w:p w14:paraId="5EA25589" w14:textId="3795D8A9" w:rsidR="00C814A1" w:rsidRPr="00F14C02" w:rsidRDefault="00734026" w:rsidP="00C814A1">
            <w:pPr>
              <w:pStyle w:val="Caption"/>
              <w:spacing w:after="0"/>
            </w:pPr>
            <w:bookmarkStart w:id="65" w:name="_Toc241401235"/>
            <w:r w:rsidRPr="00F14C02">
              <w:t xml:space="preserve">Figure </w:t>
            </w:r>
            <w:r w:rsidRPr="00F14C02">
              <w:fldChar w:fldCharType="begin"/>
            </w:r>
            <w:r w:rsidRPr="00F14C02">
              <w:instrText xml:space="preserve"> SEQ Figure \* ARABIC </w:instrText>
            </w:r>
            <w:r w:rsidRPr="00F14C02">
              <w:fldChar w:fldCharType="separate"/>
            </w:r>
            <w:r w:rsidR="000663CD" w:rsidRPr="00F14C02">
              <w:t>4</w:t>
            </w:r>
            <w:r w:rsidRPr="00F14C02">
              <w:fldChar w:fldCharType="end"/>
            </w:r>
            <w:r w:rsidRPr="00F14C02">
              <w:t xml:space="preserve"> Pre-post session changes per session.</w:t>
            </w:r>
            <w:bookmarkEnd w:id="65"/>
            <w:r w:rsidRPr="00F14C02">
              <w:t xml:space="preserve"> </w:t>
            </w:r>
          </w:p>
          <w:p w14:paraId="40B82029" w14:textId="178EDC33" w:rsidR="00734026" w:rsidRPr="00F14C02" w:rsidRDefault="00734026" w:rsidP="00C814A1">
            <w:pPr>
              <w:pStyle w:val="Caption"/>
              <w:spacing w:after="0"/>
              <w:rPr>
                <w:rFonts w:eastAsia="Aptos" w:cs="Aptos"/>
                <w:color w:val="000000" w:themeColor="text1"/>
              </w:rPr>
            </w:pPr>
            <w:r w:rsidRPr="00F14C02">
              <w:t>The four groups showed varied patterns of change in playfulness and well-being; however, Initiative increased consistently across all four sessions, while WEMWBS scores increased for every group</w:t>
            </w:r>
            <w:r w:rsidR="008C2B93" w:rsidRPr="00F14C02">
              <w:t xml:space="preserve"> (Source: Author’s own data, 2026).</w:t>
            </w:r>
          </w:p>
        </w:tc>
      </w:tr>
    </w:tbl>
    <w:p w14:paraId="032BACAA" w14:textId="36E3D91B" w:rsidR="670CA185" w:rsidRPr="00F14C02" w:rsidRDefault="670CA185"/>
    <w:p w14:paraId="53BED5A1" w14:textId="43B9054B" w:rsidR="70D87B6D" w:rsidRPr="00F14C02" w:rsidRDefault="6B87ABDA" w:rsidP="00D459E7">
      <w:pPr>
        <w:pStyle w:val="Heading3"/>
        <w:rPr>
          <w:rFonts w:eastAsia="Aptos" w:cs="Aptos"/>
        </w:rPr>
      </w:pPr>
      <w:bookmarkStart w:id="66" w:name="_Toc241328745"/>
      <w:r w:rsidRPr="00F14C02">
        <w:t>4.4 Qualitative Findings</w:t>
      </w:r>
      <w:bookmarkEnd w:id="66"/>
    </w:p>
    <w:p w14:paraId="0AAFD430" w14:textId="3B74F5E0" w:rsidR="70D87B6D" w:rsidRPr="00F14C02" w:rsidRDefault="00807D8F" w:rsidP="00D459E7">
      <w:r w:rsidRPr="00F14C02">
        <w:t xml:space="preserve">The qualitative findings showed adults enjoying physical, creative, exploratory and social play, with participation influenced by the woodland setting, family and social interactions, adult responsibilities and opportunities to feel able to play. </w:t>
      </w:r>
      <w:r w:rsidR="00192B1E" w:rsidRPr="00F14C02">
        <w:t xml:space="preserve">The study used thematic analysis as outlined by Braun and Clarke (2006) to identify recurring patterns and themes, an approach effectively used by Down et al. (2023) to study participants’ experiences of outdoor learning, well-being and participation. </w:t>
      </w:r>
    </w:p>
    <w:p w14:paraId="46315730" w14:textId="77777777" w:rsidR="00807D8F" w:rsidRPr="00F14C02" w:rsidRDefault="00807D8F" w:rsidP="00D459E7"/>
    <w:p w14:paraId="0322B64D" w14:textId="519E6FA7" w:rsidR="70D87B6D" w:rsidRPr="00F14C02" w:rsidRDefault="6B87ABDA" w:rsidP="00D459E7">
      <w:pPr>
        <w:pStyle w:val="Heading4"/>
      </w:pPr>
      <w:bookmarkStart w:id="67" w:name="_Toc241328746"/>
      <w:r w:rsidRPr="00F14C02">
        <w:t xml:space="preserve">Theme 1: </w:t>
      </w:r>
      <w:r w:rsidR="00AE19B8">
        <w:t>Negotiating</w:t>
      </w:r>
      <w:r w:rsidRPr="00F14C02">
        <w:t xml:space="preserve"> the adult role</w:t>
      </w:r>
      <w:bookmarkEnd w:id="67"/>
    </w:p>
    <w:p w14:paraId="631D455E" w14:textId="4D41A72C" w:rsidR="00076731" w:rsidRPr="00F14C02" w:rsidRDefault="6B87ABDA" w:rsidP="00D459E7">
      <w:pPr>
        <w:rPr>
          <w:rFonts w:eastAsia="Aptos" w:cs="Aptos"/>
          <w:color w:val="000000" w:themeColor="text1"/>
        </w:rPr>
      </w:pPr>
      <w:r w:rsidRPr="00F14C02">
        <w:t xml:space="preserve">A recurrent </w:t>
      </w:r>
      <w:r w:rsidR="00076731" w:rsidRPr="00F14C02">
        <w:t>topic of</w:t>
      </w:r>
      <w:r w:rsidRPr="00F14C02">
        <w:t xml:space="preserve"> the sessions wa</w:t>
      </w:r>
      <w:r w:rsidR="00076731" w:rsidRPr="00F14C02">
        <w:t>s</w:t>
      </w:r>
      <w:r w:rsidRPr="00F14C02">
        <w:t xml:space="preserve"> adults need</w:t>
      </w:r>
      <w:r w:rsidR="00076731" w:rsidRPr="00F14C02">
        <w:t>ing</w:t>
      </w:r>
      <w:r w:rsidRPr="00F14C02">
        <w:t xml:space="preserve"> to manage or negotiate their role between supervising their children and participating in the activities themselves. Supervision was evident within both the observations and the group interviews across all the sessions. A recurring distinction within the interview was between spending time </w:t>
      </w:r>
      <w:r w:rsidRPr="00F14C02">
        <w:lastRenderedPageBreak/>
        <w:t xml:space="preserve">outdoors and engaging in outdoor play. Adults described walking and supervising children as </w:t>
      </w:r>
      <w:r w:rsidR="00076731" w:rsidRPr="00F14C02">
        <w:t xml:space="preserve">a </w:t>
      </w:r>
      <w:r w:rsidRPr="00F14C02">
        <w:t>common form</w:t>
      </w:r>
      <w:r w:rsidR="00076731" w:rsidRPr="00F14C02">
        <w:t xml:space="preserve"> </w:t>
      </w:r>
      <w:r w:rsidRPr="00F14C02">
        <w:t>of outdoor activity,</w:t>
      </w:r>
      <w:r w:rsidR="00A87EEC" w:rsidRPr="00A87EEC">
        <w:t xml:space="preserve"> </w:t>
      </w:r>
      <w:r w:rsidR="00A87EEC" w:rsidRPr="00750F9B">
        <w:rPr>
          <w:b/>
          <w:bCs/>
        </w:rPr>
        <w:t xml:space="preserve">"You've got to keep an eye, haven't you" </w:t>
      </w:r>
      <w:r w:rsidR="00A87EEC" w:rsidRPr="00A87EEC">
        <w:t>[AP] (S4)</w:t>
      </w:r>
      <w:r w:rsidR="00A87EEC">
        <w:t>.</w:t>
      </w:r>
      <w:r w:rsidRPr="00F14C02">
        <w:t xml:space="preserve"> </w:t>
      </w:r>
      <w:r w:rsidR="00A87EEC">
        <w:t>T</w:t>
      </w:r>
      <w:r w:rsidRPr="00F14C02">
        <w:t xml:space="preserve">hese were not necessarily experienced as play. One participant explained when walking in the woods with children, their role was primarily to </w:t>
      </w:r>
      <w:r w:rsidRPr="00750F9B">
        <w:rPr>
          <w:b/>
          <w:bCs/>
        </w:rPr>
        <w:t>"</w:t>
      </w:r>
      <w:r w:rsidR="00076731" w:rsidRPr="00750F9B">
        <w:rPr>
          <w:b/>
          <w:bCs/>
        </w:rPr>
        <w:t>W</w:t>
      </w:r>
      <w:r w:rsidRPr="00750F9B">
        <w:rPr>
          <w:b/>
          <w:bCs/>
        </w:rPr>
        <w:t>alk and supervise"</w:t>
      </w:r>
      <w:r w:rsidR="00076731" w:rsidRPr="00750F9B">
        <w:rPr>
          <w:b/>
          <w:bCs/>
        </w:rPr>
        <w:t xml:space="preserve"> </w:t>
      </w:r>
      <w:r w:rsidR="00076731" w:rsidRPr="00F14C02">
        <w:t>[AP] (S2)</w:t>
      </w:r>
      <w:r w:rsidRPr="00F14C02">
        <w:t xml:space="preserve">, upon which their child </w:t>
      </w:r>
      <w:r w:rsidR="00076731" w:rsidRPr="00F14C02">
        <w:t>commented</w:t>
      </w:r>
      <w:r w:rsidRPr="00F14C02">
        <w:t xml:space="preserve"> on the length of the walk</w:t>
      </w:r>
      <w:r w:rsidR="00076731" w:rsidRPr="00F14C02">
        <w:t>:</w:t>
      </w:r>
      <w:r w:rsidRPr="00F14C02">
        <w:t xml:space="preserve"> </w:t>
      </w:r>
      <w:r w:rsidRPr="00750F9B">
        <w:rPr>
          <w:b/>
          <w:bCs/>
        </w:rPr>
        <w:t>"</w:t>
      </w:r>
      <w:r w:rsidR="00076731" w:rsidRPr="00750F9B">
        <w:rPr>
          <w:b/>
          <w:bCs/>
        </w:rPr>
        <w:t>W</w:t>
      </w:r>
      <w:r w:rsidRPr="00750F9B">
        <w:rPr>
          <w:b/>
          <w:bCs/>
        </w:rPr>
        <w:t>alking for hours"</w:t>
      </w:r>
      <w:r w:rsidR="00076731" w:rsidRPr="00F14C02">
        <w:t xml:space="preserve"> [CP] (S2)</w:t>
      </w:r>
      <w:r w:rsidRPr="00F14C02">
        <w:t xml:space="preserve">. The child subsequently described the </w:t>
      </w:r>
      <w:r w:rsidR="00076731" w:rsidRPr="00F14C02">
        <w:t>adults'</w:t>
      </w:r>
      <w:r w:rsidRPr="00F14C02">
        <w:t xml:space="preserve"> experience as </w:t>
      </w:r>
      <w:r w:rsidRPr="00750F9B">
        <w:rPr>
          <w:b/>
          <w:bCs/>
        </w:rPr>
        <w:t>"</w:t>
      </w:r>
      <w:r w:rsidR="00076731" w:rsidRPr="00750F9B">
        <w:rPr>
          <w:b/>
          <w:bCs/>
        </w:rPr>
        <w:t>N</w:t>
      </w:r>
      <w:r w:rsidRPr="00750F9B">
        <w:rPr>
          <w:b/>
          <w:bCs/>
        </w:rPr>
        <w:t>ot really [to] have fun"</w:t>
      </w:r>
      <w:r w:rsidRPr="00F14C02">
        <w:t xml:space="preserve"> </w:t>
      </w:r>
      <w:r w:rsidR="00076731" w:rsidRPr="00F14C02">
        <w:t>[CP] (S2). Several adults described needing to supervise their children while playing outdoors.</w:t>
      </w:r>
    </w:p>
    <w:p w14:paraId="791391B0" w14:textId="797F0691" w:rsidR="005919B0" w:rsidRPr="00F14C02" w:rsidRDefault="005919B0" w:rsidP="00D459E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878"/>
      </w:tblGrid>
      <w:tr w:rsidR="005919B0" w:rsidRPr="00F14C02" w14:paraId="38CE0E9D" w14:textId="3BC26A2F" w:rsidTr="00C11D25">
        <w:trPr>
          <w:trHeight w:val="3051"/>
        </w:trPr>
        <w:tc>
          <w:tcPr>
            <w:tcW w:w="4483" w:type="dxa"/>
          </w:tcPr>
          <w:p w14:paraId="0129B9EB" w14:textId="4FCF80C6" w:rsidR="005919B0" w:rsidRPr="00F14C02" w:rsidRDefault="005919B0" w:rsidP="00D459E7">
            <w:pPr>
              <w:pStyle w:val="Caption"/>
            </w:pPr>
            <w:r w:rsidRPr="00F14C02">
              <w:drawing>
                <wp:inline distT="0" distB="0" distL="0" distR="0" wp14:anchorId="668C0910" wp14:editId="10A77B71">
                  <wp:extent cx="2561590" cy="3028950"/>
                  <wp:effectExtent l="0" t="0" r="0" b="0"/>
                  <wp:docPr id="5782611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31394" name="Picture 1291731394"/>
                          <pic:cNvPicPr/>
                        </pic:nvPicPr>
                        <pic:blipFill rotWithShape="1">
                          <a:blip r:embed="rId17">
                            <a:extLst>
                              <a:ext uri="{28A0092B-C50C-407E-A947-70E740481C1C}">
                                <a14:useLocalDpi xmlns:a14="http://schemas.microsoft.com/office/drawing/2010/main" val="0"/>
                              </a:ext>
                            </a:extLst>
                          </a:blip>
                          <a:srcRect b="12810"/>
                          <a:stretch>
                            <a:fillRect/>
                          </a:stretch>
                        </pic:blipFill>
                        <pic:spPr bwMode="auto">
                          <a:xfrm>
                            <a:off x="0" y="0"/>
                            <a:ext cx="2567494" cy="3035931"/>
                          </a:xfrm>
                          <a:prstGeom prst="rect">
                            <a:avLst/>
                          </a:prstGeom>
                          <a:ln>
                            <a:noFill/>
                          </a:ln>
                          <a:extLst>
                            <a:ext uri="{53640926-AAD7-44D8-BBD7-CCE9431645EC}">
                              <a14:shadowObscured xmlns:a14="http://schemas.microsoft.com/office/drawing/2010/main"/>
                            </a:ext>
                          </a:extLst>
                        </pic:spPr>
                      </pic:pic>
                    </a:graphicData>
                  </a:graphic>
                </wp:inline>
              </w:drawing>
            </w:r>
          </w:p>
        </w:tc>
        <w:tc>
          <w:tcPr>
            <w:tcW w:w="4483" w:type="dxa"/>
          </w:tcPr>
          <w:p w14:paraId="2C7069D6" w14:textId="21F46FFD" w:rsidR="005919B0" w:rsidRPr="00F14C02" w:rsidRDefault="005919B0" w:rsidP="00D459E7">
            <w:pPr>
              <w:pStyle w:val="Caption"/>
            </w:pPr>
            <w:r w:rsidRPr="00F14C02">
              <w:drawing>
                <wp:inline distT="0" distB="0" distL="0" distR="0" wp14:anchorId="3978F9C1" wp14:editId="059374F1">
                  <wp:extent cx="3037205" cy="3062576"/>
                  <wp:effectExtent l="0" t="0" r="0" b="5080"/>
                  <wp:docPr id="7229629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62933" name="Picture 722962933"/>
                          <pic:cNvPicPr/>
                        </pic:nvPicPr>
                        <pic:blipFill rotWithShape="1">
                          <a:blip r:embed="rId18">
                            <a:extLst>
                              <a:ext uri="{28A0092B-C50C-407E-A947-70E740481C1C}">
                                <a14:useLocalDpi xmlns:a14="http://schemas.microsoft.com/office/drawing/2010/main"/>
                              </a:ext>
                            </a:extLst>
                          </a:blip>
                          <a:srcRect t="12037"/>
                          <a:stretch>
                            <a:fillRect/>
                          </a:stretch>
                        </pic:blipFill>
                        <pic:spPr bwMode="auto">
                          <a:xfrm>
                            <a:off x="0" y="0"/>
                            <a:ext cx="3055464" cy="3080988"/>
                          </a:xfrm>
                          <a:prstGeom prst="rect">
                            <a:avLst/>
                          </a:prstGeom>
                          <a:ln>
                            <a:noFill/>
                          </a:ln>
                          <a:extLst>
                            <a:ext uri="{53640926-AAD7-44D8-BBD7-CCE9431645EC}">
                              <a14:shadowObscured xmlns:a14="http://schemas.microsoft.com/office/drawing/2010/main"/>
                            </a:ext>
                          </a:extLst>
                        </pic:spPr>
                      </pic:pic>
                    </a:graphicData>
                  </a:graphic>
                </wp:inline>
              </w:drawing>
            </w:r>
          </w:p>
        </w:tc>
      </w:tr>
      <w:tr w:rsidR="005919B0" w:rsidRPr="00F14C02" w14:paraId="09D2ABDE" w14:textId="6F990BA2" w:rsidTr="00C11D25">
        <w:trPr>
          <w:trHeight w:val="787"/>
        </w:trPr>
        <w:tc>
          <w:tcPr>
            <w:tcW w:w="4483" w:type="dxa"/>
          </w:tcPr>
          <w:p w14:paraId="54137740" w14:textId="0AA5AD68" w:rsidR="005919B0" w:rsidRPr="00F14C02" w:rsidRDefault="005919B0" w:rsidP="00D459E7">
            <w:pPr>
              <w:pStyle w:val="Caption"/>
            </w:pPr>
            <w:bookmarkStart w:id="68" w:name="_Toc241401236"/>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5</w:t>
            </w:r>
            <w:r w:rsidR="00727867" w:rsidRPr="00F14C02">
              <w:fldChar w:fldCharType="end"/>
            </w:r>
            <w:r w:rsidRPr="00F14C02">
              <w:t xml:space="preserve"> </w:t>
            </w:r>
            <w:r w:rsidR="00C11D25" w:rsidRPr="00F14C02">
              <w:t>A</w:t>
            </w:r>
            <w:r w:rsidRPr="00F14C02">
              <w:t>dult participant fire</w:t>
            </w:r>
            <w:r w:rsidR="005B638A" w:rsidRPr="00F14C02">
              <w:t xml:space="preserve"> lighting during Session2</w:t>
            </w:r>
            <w:r w:rsidR="007B283F" w:rsidRPr="00F14C02">
              <w:t>.</w:t>
            </w:r>
            <w:r w:rsidR="00C814A1" w:rsidRPr="00F14C02">
              <w:t xml:space="preserve"> Source: Author’s own photograph, 2026.</w:t>
            </w:r>
            <w:bookmarkEnd w:id="68"/>
            <w:r w:rsidR="00C814A1" w:rsidRPr="00F14C02">
              <w:t xml:space="preserve"> </w:t>
            </w:r>
          </w:p>
        </w:tc>
        <w:tc>
          <w:tcPr>
            <w:tcW w:w="4483" w:type="dxa"/>
          </w:tcPr>
          <w:p w14:paraId="5D603E56" w14:textId="10FA1260" w:rsidR="005919B0" w:rsidRPr="00F14C02" w:rsidRDefault="005919B0" w:rsidP="00D459E7">
            <w:pPr>
              <w:pStyle w:val="Caption"/>
            </w:pPr>
            <w:r w:rsidRPr="00F14C02">
              <w:t>Figure 5</w:t>
            </w:r>
            <w:r w:rsidR="007B283F" w:rsidRPr="00F14C02">
              <w:t xml:space="preserve"> </w:t>
            </w:r>
            <w:r w:rsidR="00C11D25" w:rsidRPr="00F14C02">
              <w:t>A</w:t>
            </w:r>
            <w:r w:rsidRPr="00F14C02">
              <w:t>dult participant</w:t>
            </w:r>
            <w:r w:rsidR="004D1336" w:rsidRPr="00F14C02">
              <w:t xml:space="preserve"> fire</w:t>
            </w:r>
            <w:r w:rsidRPr="00F14C02">
              <w:t xml:space="preserve"> light</w:t>
            </w:r>
            <w:r w:rsidR="004D1336" w:rsidRPr="00F14C02">
              <w:t xml:space="preserve">ing </w:t>
            </w:r>
            <w:r w:rsidR="006512DA" w:rsidRPr="00F14C02">
              <w:t>during Session 2</w:t>
            </w:r>
            <w:r w:rsidR="00C11D25" w:rsidRPr="00F14C02">
              <w:t>.</w:t>
            </w:r>
            <w:r w:rsidR="00C814A1" w:rsidRPr="00F14C02">
              <w:t xml:space="preserve"> </w:t>
            </w:r>
            <w:r w:rsidR="00C814A1" w:rsidRPr="00F14C02">
              <w:t xml:space="preserve">Source: Author’s own </w:t>
            </w:r>
            <w:r w:rsidR="00C814A1" w:rsidRPr="00F14C02">
              <w:t>photograph</w:t>
            </w:r>
            <w:r w:rsidR="00C814A1" w:rsidRPr="00F14C02">
              <w:t>, 2026.</w:t>
            </w:r>
          </w:p>
        </w:tc>
      </w:tr>
    </w:tbl>
    <w:p w14:paraId="0043BD7E" w14:textId="77777777" w:rsidR="005919B0" w:rsidRPr="00F14C02" w:rsidRDefault="005919B0" w:rsidP="00D459E7"/>
    <w:p w14:paraId="65747100" w14:textId="22B2E9A7" w:rsidR="70D87B6D" w:rsidRPr="00F14C02" w:rsidRDefault="6B87ABDA" w:rsidP="00D459E7">
      <w:r w:rsidRPr="00F14C02">
        <w:t>During the observations it was noted that while many of the adults closely supervised their children or grandchildren, this was not the case for all adults present. Some participants were able to find their own place away from the supervision of their children to engage independently in activities of their own choosing.</w:t>
      </w:r>
      <w:r w:rsidR="0061654A">
        <w:t xml:space="preserve"> </w:t>
      </w:r>
      <w:r w:rsidR="005B7DF2">
        <w:t>On a few occasions across the session</w:t>
      </w:r>
      <w:r w:rsidR="000A3945">
        <w:t>s</w:t>
      </w:r>
      <w:r w:rsidR="005B7DF2">
        <w:t xml:space="preserve"> adults were observed </w:t>
      </w:r>
      <w:r w:rsidR="00AE19B8">
        <w:t xml:space="preserve">negotiating their role as a parent and as a participant, </w:t>
      </w:r>
      <w:r w:rsidR="00A80472">
        <w:t xml:space="preserve">finding it difficult not to take over the task from their child in order to execute a different plan or create a more </w:t>
      </w:r>
      <w:r w:rsidR="001A0626">
        <w:t xml:space="preserve">polished </w:t>
      </w:r>
      <w:r w:rsidR="0038274D">
        <w:t xml:space="preserve">outcome </w:t>
      </w:r>
      <w:r w:rsidR="000A3945">
        <w:t>as seen in Figure 1</w:t>
      </w:r>
      <w:r w:rsidR="001E5D01">
        <w:t>8</w:t>
      </w:r>
      <w:r w:rsidR="0038274D">
        <w:t xml:space="preserve">. </w:t>
      </w:r>
    </w:p>
    <w:p w14:paraId="385D2599" w14:textId="01F41C3F" w:rsidR="00076731" w:rsidRPr="00F14C02" w:rsidRDefault="00076731" w:rsidP="00D459E7">
      <w:pPr>
        <w:rPr>
          <w:rFonts w:eastAsia="Aptos" w:cs="Aptos"/>
          <w:color w:val="FF0000"/>
        </w:rPr>
      </w:pPr>
      <w:r w:rsidRPr="00F14C02">
        <w:lastRenderedPageBreak/>
        <w:t xml:space="preserve">The interviews revealed that adults attended the family woodland session to provide something for their children, rather than seeking to play themselves. </w:t>
      </w:r>
      <w:r w:rsidR="00D459E7" w:rsidRPr="00F14C02">
        <w:t>One</w:t>
      </w:r>
      <w:r w:rsidRPr="00F14C02">
        <w:t xml:space="preserve"> participant did mention </w:t>
      </w:r>
      <w:r w:rsidR="00D459E7" w:rsidRPr="00750F9B">
        <w:rPr>
          <w:b/>
          <w:bCs/>
        </w:rPr>
        <w:t>“playing together”</w:t>
      </w:r>
      <w:r w:rsidR="00D459E7" w:rsidRPr="00750F9B">
        <w:t>,</w:t>
      </w:r>
      <w:r w:rsidR="00D459E7" w:rsidRPr="00F14C02">
        <w:t xml:space="preserve"> as seen in Figure 11.</w:t>
      </w:r>
    </w:p>
    <w:p w14:paraId="76AF264C" w14:textId="77777777" w:rsidR="00076731" w:rsidRPr="00F14C02" w:rsidRDefault="00076731" w:rsidP="00D459E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81"/>
        <w:gridCol w:w="4445"/>
      </w:tblGrid>
      <w:tr w:rsidR="00C11D25" w:rsidRPr="00F14C02" w14:paraId="547D3B67" w14:textId="77777777" w:rsidTr="00B66A58">
        <w:tc>
          <w:tcPr>
            <w:tcW w:w="4576" w:type="dxa"/>
          </w:tcPr>
          <w:p w14:paraId="0513B689" w14:textId="77777777" w:rsidR="00B66A58" w:rsidRPr="00F14C02" w:rsidRDefault="00C11D25" w:rsidP="00D459E7">
            <w:r w:rsidRPr="00F14C02">
              <w:drawing>
                <wp:inline distT="0" distB="0" distL="0" distR="0" wp14:anchorId="2D4E2862" wp14:editId="2A700D2C">
                  <wp:extent cx="2900934" cy="4029075"/>
                  <wp:effectExtent l="0" t="0" r="0" b="0"/>
                  <wp:docPr id="4861450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45045" name="Picture 486145045"/>
                          <pic:cNvPicPr/>
                        </pic:nvPicPr>
                        <pic:blipFill>
                          <a:blip r:embed="rId19">
                            <a:extLst>
                              <a:ext uri="{28A0092B-C50C-407E-A947-70E740481C1C}">
                                <a14:useLocalDpi xmlns:a14="http://schemas.microsoft.com/office/drawing/2010/main"/>
                              </a:ext>
                            </a:extLst>
                          </a:blip>
                          <a:stretch>
                            <a:fillRect/>
                          </a:stretch>
                        </pic:blipFill>
                        <pic:spPr>
                          <a:xfrm>
                            <a:off x="0" y="0"/>
                            <a:ext cx="2900934" cy="4029075"/>
                          </a:xfrm>
                          <a:prstGeom prst="rect">
                            <a:avLst/>
                          </a:prstGeom>
                        </pic:spPr>
                      </pic:pic>
                    </a:graphicData>
                  </a:graphic>
                </wp:inline>
              </w:drawing>
            </w:r>
          </w:p>
          <w:p w14:paraId="0E503C75" w14:textId="649FAB10" w:rsidR="005B638A" w:rsidRPr="00F14C02" w:rsidRDefault="00B66A58" w:rsidP="005B638A">
            <w:pPr>
              <w:pStyle w:val="Caption"/>
              <w:spacing w:after="0"/>
            </w:pPr>
            <w:bookmarkStart w:id="69" w:name="_Toc241401237"/>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6</w:t>
            </w:r>
            <w:r w:rsidR="00727867" w:rsidRPr="00F14C02">
              <w:fldChar w:fldCharType="end"/>
            </w:r>
            <w:r w:rsidRPr="00F14C02">
              <w:t xml:space="preserve"> </w:t>
            </w:r>
            <w:r w:rsidR="005B638A" w:rsidRPr="00F14C02">
              <w:t>C</w:t>
            </w:r>
            <w:r w:rsidRPr="00F14C02">
              <w:t>lay objects made by adult participant</w:t>
            </w:r>
            <w:r w:rsidR="005B638A" w:rsidRPr="00F14C02">
              <w:t>s in session 1.</w:t>
            </w:r>
            <w:bookmarkEnd w:id="69"/>
            <w:r w:rsidR="005B638A" w:rsidRPr="00F14C02">
              <w:t xml:space="preserve"> </w:t>
            </w:r>
          </w:p>
          <w:p w14:paraId="108D6965" w14:textId="1DB39B0E" w:rsidR="00C11D25" w:rsidRPr="00F14C02" w:rsidRDefault="005B638A" w:rsidP="005B638A">
            <w:pPr>
              <w:pStyle w:val="Caption"/>
              <w:spacing w:after="0"/>
            </w:pPr>
            <w:r w:rsidRPr="00F14C02">
              <w:t>Source: Author’s own photograph, 2026.</w:t>
            </w:r>
          </w:p>
        </w:tc>
        <w:tc>
          <w:tcPr>
            <w:tcW w:w="4440" w:type="dxa"/>
          </w:tcPr>
          <w:p w14:paraId="64A06E77" w14:textId="77777777" w:rsidR="00B66A58" w:rsidRPr="00F14C02" w:rsidRDefault="00C11D25" w:rsidP="00D459E7">
            <w:r w:rsidRPr="00F14C02">
              <w:drawing>
                <wp:inline distT="0" distB="0" distL="0" distR="0" wp14:anchorId="6C8395C1" wp14:editId="0F14ED8D">
                  <wp:extent cx="2809875" cy="4034449"/>
                  <wp:effectExtent l="0" t="0" r="0" b="0"/>
                  <wp:docPr id="19068774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77429" name="Picture 1906877429"/>
                          <pic:cNvPicPr/>
                        </pic:nvPicPr>
                        <pic:blipFill>
                          <a:blip r:embed="rId20">
                            <a:extLst>
                              <a:ext uri="{28A0092B-C50C-407E-A947-70E740481C1C}">
                                <a14:useLocalDpi xmlns:a14="http://schemas.microsoft.com/office/drawing/2010/main"/>
                              </a:ext>
                            </a:extLst>
                          </a:blip>
                          <a:stretch>
                            <a:fillRect/>
                          </a:stretch>
                        </pic:blipFill>
                        <pic:spPr>
                          <a:xfrm>
                            <a:off x="0" y="0"/>
                            <a:ext cx="2809875" cy="4034449"/>
                          </a:xfrm>
                          <a:prstGeom prst="rect">
                            <a:avLst/>
                          </a:prstGeom>
                        </pic:spPr>
                      </pic:pic>
                    </a:graphicData>
                  </a:graphic>
                </wp:inline>
              </w:drawing>
            </w:r>
          </w:p>
          <w:p w14:paraId="44F4A093" w14:textId="3C607A5B" w:rsidR="00DA48D0" w:rsidRPr="00F14C02" w:rsidRDefault="00B66A58" w:rsidP="00DA48D0">
            <w:pPr>
              <w:pStyle w:val="Caption"/>
              <w:spacing w:after="0"/>
            </w:pPr>
            <w:bookmarkStart w:id="70" w:name="_Toc241401238"/>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7</w:t>
            </w:r>
            <w:r w:rsidR="00727867" w:rsidRPr="00F14C02">
              <w:fldChar w:fldCharType="end"/>
            </w:r>
            <w:r w:rsidR="00346DEB">
              <w:t xml:space="preserve"> </w:t>
            </w:r>
            <w:r w:rsidR="007B283F" w:rsidRPr="00F14C02">
              <w:t xml:space="preserve">A </w:t>
            </w:r>
            <w:r w:rsidR="00BC40F0" w:rsidRPr="00F14C02">
              <w:t xml:space="preserve">coil </w:t>
            </w:r>
            <w:r w:rsidRPr="00F14C02">
              <w:t>clay pot created by an adult participant</w:t>
            </w:r>
            <w:r w:rsidR="007B283F" w:rsidRPr="00F14C02">
              <w:t xml:space="preserve"> </w:t>
            </w:r>
            <w:r w:rsidR="00DA48D0" w:rsidRPr="00F14C02">
              <w:t>during Session 4</w:t>
            </w:r>
            <w:r w:rsidR="007B283F" w:rsidRPr="00F14C02">
              <w:t>.</w:t>
            </w:r>
            <w:bookmarkEnd w:id="70"/>
          </w:p>
          <w:p w14:paraId="014DE23B" w14:textId="23ECB3D2" w:rsidR="00C11D25" w:rsidRPr="00F14C02" w:rsidRDefault="00E12E14" w:rsidP="00DA48D0">
            <w:pPr>
              <w:pStyle w:val="Caption"/>
              <w:spacing w:after="0"/>
            </w:pPr>
            <w:r w:rsidRPr="00F14C02">
              <w:t xml:space="preserve">The participant was excited to create a pot using a technique they had seen online but never tried before. </w:t>
            </w:r>
            <w:r w:rsidR="005B638A" w:rsidRPr="00F14C02">
              <w:t>Source: Author’s own photograph, 2026.</w:t>
            </w:r>
          </w:p>
          <w:p w14:paraId="1C11086F" w14:textId="45395EBF" w:rsidR="00DA48D0" w:rsidRPr="00F14C02" w:rsidRDefault="00DA48D0" w:rsidP="00DA48D0"/>
        </w:tc>
      </w:tr>
    </w:tbl>
    <w:p w14:paraId="6510CEB3" w14:textId="63F1C425" w:rsidR="70D87B6D" w:rsidRPr="00F14C02" w:rsidRDefault="6B87ABDA" w:rsidP="00D459E7">
      <w:pPr>
        <w:rPr>
          <w:rFonts w:eastAsia="Aptos" w:cs="Aptos"/>
          <w:color w:val="000000" w:themeColor="text1"/>
        </w:rPr>
      </w:pPr>
      <w:r w:rsidRPr="00F14C02">
        <w:t>Adults were also observed facilitating child participation, by encouraging children to try new activities within the woodland. This was observed when in one interaction the father gestured for his daughter to try lighting the fire first with a fire steel and cotton wool, even though the facilitator had passed the fire steel to the father to try first. However, the daughter then replied,</w:t>
      </w:r>
      <w:r w:rsidRPr="00F14C02">
        <w:rPr>
          <w:color w:val="FF0000"/>
        </w:rPr>
        <w:t xml:space="preserve"> </w:t>
      </w:r>
      <w:r w:rsidRPr="00750F9B">
        <w:rPr>
          <w:b/>
          <w:bCs/>
        </w:rPr>
        <w:t>"No daddy, you try first, I have done this before in school, you need to try"</w:t>
      </w:r>
      <w:r w:rsidR="00ED1603" w:rsidRPr="00750F9B">
        <w:rPr>
          <w:b/>
          <w:bCs/>
        </w:rPr>
        <w:t xml:space="preserve"> </w:t>
      </w:r>
      <w:r w:rsidR="00ED1603" w:rsidRPr="00F14C02">
        <w:t>[CP] (S1)</w:t>
      </w:r>
      <w:r w:rsidRPr="00F14C02">
        <w:t xml:space="preserve">. </w:t>
      </w:r>
    </w:p>
    <w:p w14:paraId="1343EB27" w14:textId="4DBB99D6" w:rsidR="70D87B6D" w:rsidRPr="00F14C02" w:rsidRDefault="6B87ABDA" w:rsidP="00D459E7">
      <w:pPr>
        <w:rPr>
          <w:rFonts w:eastAsia="Aptos" w:cs="Aptos"/>
          <w:color w:val="000000" w:themeColor="text1"/>
        </w:rPr>
      </w:pPr>
      <w:r w:rsidRPr="00F14C02">
        <w:lastRenderedPageBreak/>
        <w:t>Adults specifically encouraged den building and creative activities such as the clay; nature prints or drawing with charcoal. In these instances, adult involvement appeared to primarily focus on encouraging and enabling their children to take part, rather than initiating play for themselves. Although it should be noted that adults who were facilitating play with their child did display verbal and physical expressions of joy and surprise at completing a den, lighting a fire or creating art together.  One adult actively encouraged their child to play by the stream, although this was an exception to the rest. In two other encounters parents warned of the risk of getting wet feet, both talking about their own footwear and their children's.</w:t>
      </w:r>
    </w:p>
    <w:p w14:paraId="0375CAF1" w14:textId="6EEF1D9B" w:rsidR="00B93590" w:rsidRPr="00F14C02" w:rsidRDefault="00B93590" w:rsidP="00D459E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93590" w:rsidRPr="00F14C02" w14:paraId="6DE8CD0D" w14:textId="77777777" w:rsidTr="00B66A58">
        <w:tc>
          <w:tcPr>
            <w:tcW w:w="9016" w:type="dxa"/>
          </w:tcPr>
          <w:p w14:paraId="7249F2FD" w14:textId="77777777" w:rsidR="00B66A58" w:rsidRPr="00F14C02" w:rsidRDefault="00B93590" w:rsidP="00D459E7">
            <w:r w:rsidRPr="00F14C02">
              <w:drawing>
                <wp:inline distT="0" distB="0" distL="0" distR="0" wp14:anchorId="6C2E036C" wp14:editId="76BA8D00">
                  <wp:extent cx="5314950" cy="4131010"/>
                  <wp:effectExtent l="0" t="0" r="0" b="3175"/>
                  <wp:docPr id="6914934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93493" name="Picture 691493493"/>
                          <pic:cNvPicPr/>
                        </pic:nvPicPr>
                        <pic:blipFill>
                          <a:blip r:embed="rId21">
                            <a:extLst>
                              <a:ext uri="{28A0092B-C50C-407E-A947-70E740481C1C}">
                                <a14:useLocalDpi xmlns:a14="http://schemas.microsoft.com/office/drawing/2010/main"/>
                              </a:ext>
                            </a:extLst>
                          </a:blip>
                          <a:stretch>
                            <a:fillRect/>
                          </a:stretch>
                        </pic:blipFill>
                        <pic:spPr>
                          <a:xfrm>
                            <a:off x="0" y="0"/>
                            <a:ext cx="5334754" cy="4146402"/>
                          </a:xfrm>
                          <a:prstGeom prst="rect">
                            <a:avLst/>
                          </a:prstGeom>
                        </pic:spPr>
                      </pic:pic>
                    </a:graphicData>
                  </a:graphic>
                </wp:inline>
              </w:drawing>
            </w:r>
          </w:p>
          <w:p w14:paraId="16506CD6" w14:textId="5C42BBF0" w:rsidR="003C1751" w:rsidRPr="00F14C02" w:rsidRDefault="00B66A58" w:rsidP="003C1751">
            <w:pPr>
              <w:pStyle w:val="Caption"/>
              <w:spacing w:after="0"/>
            </w:pPr>
            <w:bookmarkStart w:id="71" w:name="_Toc241401239"/>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8</w:t>
            </w:r>
            <w:r w:rsidR="00727867" w:rsidRPr="00F14C02">
              <w:fldChar w:fldCharType="end"/>
            </w:r>
            <w:r w:rsidRPr="00F14C02">
              <w:t xml:space="preserve"> A den made by child and adult participants</w:t>
            </w:r>
            <w:r w:rsidR="00DA48D0" w:rsidRPr="00F14C02">
              <w:t xml:space="preserve"> during Session </w:t>
            </w:r>
            <w:r w:rsidR="007D0AAC" w:rsidRPr="00F14C02">
              <w:t>4</w:t>
            </w:r>
            <w:r w:rsidR="003C1751" w:rsidRPr="00F14C02">
              <w:t>.</w:t>
            </w:r>
            <w:bookmarkEnd w:id="71"/>
          </w:p>
          <w:p w14:paraId="1D1FF438" w14:textId="266C1AFF" w:rsidR="00B93590" w:rsidRPr="00F14C02" w:rsidRDefault="00DA48D0" w:rsidP="003C1751">
            <w:pPr>
              <w:pStyle w:val="Caption"/>
              <w:spacing w:after="0"/>
              <w:rPr>
                <w:rFonts w:eastAsia="Aptos" w:cs="Aptos"/>
                <w:color w:val="000000" w:themeColor="text1"/>
              </w:rPr>
            </w:pPr>
            <w:r w:rsidRPr="00F14C02">
              <w:t>Source: Author’s own photograph, 2026.</w:t>
            </w:r>
          </w:p>
        </w:tc>
      </w:tr>
    </w:tbl>
    <w:p w14:paraId="78D05F93" w14:textId="6D3ACA75" w:rsidR="70D87B6D" w:rsidRPr="00F14C02" w:rsidRDefault="70D87B6D" w:rsidP="00D459E7"/>
    <w:p w14:paraId="52DF2F60" w14:textId="1E7B3063" w:rsidR="00B93590" w:rsidRPr="00F14C02" w:rsidRDefault="00B93590" w:rsidP="00D459E7"/>
    <w:tbl>
      <w:tblPr>
        <w:tblStyle w:val="TableGrid"/>
        <w:tblW w:w="907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8"/>
        <w:gridCol w:w="4596"/>
      </w:tblGrid>
      <w:tr w:rsidR="00B93590" w:rsidRPr="00F14C02" w14:paraId="0C7A0954" w14:textId="77777777" w:rsidTr="000B1547">
        <w:trPr>
          <w:trHeight w:val="6395"/>
        </w:trPr>
        <w:tc>
          <w:tcPr>
            <w:tcW w:w="4526" w:type="dxa"/>
          </w:tcPr>
          <w:p w14:paraId="178FCDC5" w14:textId="77777777" w:rsidR="000B1547" w:rsidRPr="00F14C02" w:rsidRDefault="00B93590" w:rsidP="00D459E7">
            <w:r w:rsidRPr="00F14C02">
              <w:lastRenderedPageBreak/>
              <w:drawing>
                <wp:inline distT="0" distB="0" distL="0" distR="0" wp14:anchorId="045ABE83" wp14:editId="3867E621">
                  <wp:extent cx="2750820" cy="3935071"/>
                  <wp:effectExtent l="0" t="0" r="0" b="8890"/>
                  <wp:docPr id="706326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26540" name="Picture 706326540"/>
                          <pic:cNvPicPr/>
                        </pic:nvPicPr>
                        <pic:blipFill>
                          <a:blip r:embed="rId22">
                            <a:extLst>
                              <a:ext uri="{28A0092B-C50C-407E-A947-70E740481C1C}">
                                <a14:useLocalDpi xmlns:a14="http://schemas.microsoft.com/office/drawing/2010/main"/>
                              </a:ext>
                            </a:extLst>
                          </a:blip>
                          <a:stretch>
                            <a:fillRect/>
                          </a:stretch>
                        </pic:blipFill>
                        <pic:spPr>
                          <a:xfrm>
                            <a:off x="0" y="0"/>
                            <a:ext cx="2751772" cy="3936433"/>
                          </a:xfrm>
                          <a:prstGeom prst="rect">
                            <a:avLst/>
                          </a:prstGeom>
                        </pic:spPr>
                      </pic:pic>
                    </a:graphicData>
                  </a:graphic>
                </wp:inline>
              </w:drawing>
            </w:r>
          </w:p>
          <w:p w14:paraId="63DDF20E" w14:textId="0730DFF3" w:rsidR="00C735CE" w:rsidRPr="00F14C02" w:rsidRDefault="000B1547" w:rsidP="00C735CE">
            <w:pPr>
              <w:pStyle w:val="Caption"/>
              <w:spacing w:after="0"/>
            </w:pPr>
            <w:bookmarkStart w:id="72" w:name="_Toc241401240"/>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9</w:t>
            </w:r>
            <w:r w:rsidR="00727867" w:rsidRPr="00F14C02">
              <w:fldChar w:fldCharType="end"/>
            </w:r>
            <w:r w:rsidRPr="00F14C02">
              <w:t xml:space="preserve"> A</w:t>
            </w:r>
            <w:r w:rsidR="00E12E14" w:rsidRPr="00F14C02">
              <w:t xml:space="preserve"> </w:t>
            </w:r>
            <w:r w:rsidR="00476D5F" w:rsidRPr="00F14C02">
              <w:t>charcoal</w:t>
            </w:r>
            <w:r w:rsidRPr="00F14C02">
              <w:t xml:space="preserve"> draw</w:t>
            </w:r>
            <w:r w:rsidR="00C735CE" w:rsidRPr="00F14C02">
              <w:t>ing</w:t>
            </w:r>
            <w:r w:rsidRPr="00F14C02">
              <w:t xml:space="preserve"> by an adult participant</w:t>
            </w:r>
            <w:r w:rsidR="003C1751" w:rsidRPr="00F14C02">
              <w:t xml:space="preserve"> during Session 1</w:t>
            </w:r>
            <w:r w:rsidR="00476D5F" w:rsidRPr="00F14C02">
              <w:t>.</w:t>
            </w:r>
            <w:bookmarkEnd w:id="72"/>
          </w:p>
          <w:p w14:paraId="5311AE31" w14:textId="549BFCD8" w:rsidR="00B93590" w:rsidRPr="00F14C02" w:rsidRDefault="00476D5F" w:rsidP="00C735CE">
            <w:pPr>
              <w:pStyle w:val="Caption"/>
              <w:spacing w:after="0"/>
              <w:rPr>
                <w:rFonts w:eastAsia="Aptos" w:cs="Aptos"/>
                <w:color w:val="000000" w:themeColor="text1"/>
              </w:rPr>
            </w:pPr>
            <w:r w:rsidRPr="00F14C02">
              <w:t>Made using charcoal c</w:t>
            </w:r>
            <w:r w:rsidR="000B1547" w:rsidRPr="00F14C02">
              <w:t>reated on the fire during the session</w:t>
            </w:r>
            <w:r w:rsidR="003C1751" w:rsidRPr="00F14C02">
              <w:t xml:space="preserve">. </w:t>
            </w:r>
            <w:r w:rsidR="000B1547" w:rsidRPr="00F14C02">
              <w:t>The adult drew a flower and part of a tree.</w:t>
            </w:r>
            <w:r w:rsidR="00076731" w:rsidRPr="00F14C02">
              <w:t xml:space="preserve"> </w:t>
            </w:r>
            <w:r w:rsidR="00763E58" w:rsidRPr="00F14C02">
              <w:t>Source: Author’s own photograph, 2026.</w:t>
            </w:r>
          </w:p>
        </w:tc>
        <w:tc>
          <w:tcPr>
            <w:tcW w:w="4553" w:type="dxa"/>
          </w:tcPr>
          <w:p w14:paraId="7E786D88" w14:textId="77777777" w:rsidR="000B1547" w:rsidRPr="00F14C02" w:rsidRDefault="00B93590" w:rsidP="00D459E7">
            <w:r w:rsidRPr="00F14C02">
              <w:drawing>
                <wp:inline distT="0" distB="0" distL="0" distR="0" wp14:anchorId="3E2EF542" wp14:editId="15DBD4A5">
                  <wp:extent cx="2773425" cy="3947160"/>
                  <wp:effectExtent l="0" t="0" r="8255" b="0"/>
                  <wp:docPr id="1585619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19506" name="Picture 1585619506"/>
                          <pic:cNvPicPr/>
                        </pic:nvPicPr>
                        <pic:blipFill>
                          <a:blip r:embed="rId23">
                            <a:extLst>
                              <a:ext uri="{28A0092B-C50C-407E-A947-70E740481C1C}">
                                <a14:useLocalDpi xmlns:a14="http://schemas.microsoft.com/office/drawing/2010/main"/>
                              </a:ext>
                            </a:extLst>
                          </a:blip>
                          <a:stretch>
                            <a:fillRect/>
                          </a:stretch>
                        </pic:blipFill>
                        <pic:spPr>
                          <a:xfrm>
                            <a:off x="0" y="0"/>
                            <a:ext cx="2778139" cy="3953868"/>
                          </a:xfrm>
                          <a:prstGeom prst="rect">
                            <a:avLst/>
                          </a:prstGeom>
                        </pic:spPr>
                      </pic:pic>
                    </a:graphicData>
                  </a:graphic>
                </wp:inline>
              </w:drawing>
            </w:r>
          </w:p>
          <w:p w14:paraId="52E41455" w14:textId="790C271E" w:rsidR="00C735CE" w:rsidRPr="00F14C02" w:rsidRDefault="000B1547" w:rsidP="00C735CE">
            <w:pPr>
              <w:pStyle w:val="Caption"/>
              <w:spacing w:after="0"/>
            </w:pPr>
            <w:bookmarkStart w:id="73" w:name="_Toc241401241"/>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10</w:t>
            </w:r>
            <w:r w:rsidR="00727867" w:rsidRPr="00F14C02">
              <w:fldChar w:fldCharType="end"/>
            </w:r>
            <w:r w:rsidRPr="00F14C02">
              <w:t xml:space="preserve"> A</w:t>
            </w:r>
            <w:r w:rsidR="00DE377B" w:rsidRPr="00F14C02">
              <w:t xml:space="preserve"> charcoal d</w:t>
            </w:r>
            <w:r w:rsidRPr="00F14C02">
              <w:t>raw</w:t>
            </w:r>
            <w:r w:rsidR="00DE377B" w:rsidRPr="00F14C02">
              <w:t>ing</w:t>
            </w:r>
            <w:r w:rsidRPr="00F14C02">
              <w:t xml:space="preserve"> by an adult participant</w:t>
            </w:r>
            <w:r w:rsidR="00C735CE" w:rsidRPr="00F14C02">
              <w:t xml:space="preserve"> during Session 2</w:t>
            </w:r>
            <w:r w:rsidR="00C404A4" w:rsidRPr="00F14C02">
              <w:t>.</w:t>
            </w:r>
            <w:bookmarkEnd w:id="73"/>
          </w:p>
          <w:p w14:paraId="68547E31" w14:textId="5178136E" w:rsidR="00B93590" w:rsidRPr="00F14C02" w:rsidRDefault="00C404A4" w:rsidP="00C735CE">
            <w:pPr>
              <w:pStyle w:val="Caption"/>
              <w:spacing w:after="0"/>
              <w:rPr>
                <w:rFonts w:eastAsia="Aptos" w:cs="Aptos"/>
                <w:color w:val="000000" w:themeColor="text1"/>
              </w:rPr>
            </w:pPr>
            <w:r w:rsidRPr="00F14C02">
              <w:t>Made with</w:t>
            </w:r>
            <w:r w:rsidR="000B1547" w:rsidRPr="00F14C02">
              <w:t xml:space="preserve"> charcoal created on the fire during the session</w:t>
            </w:r>
            <w:r w:rsidR="00C735CE" w:rsidRPr="00F14C02">
              <w:t xml:space="preserve">. </w:t>
            </w:r>
            <w:r w:rsidR="000B1547" w:rsidRPr="00F14C02">
              <w:t>The adult chose to depict a tree.</w:t>
            </w:r>
            <w:r w:rsidR="00C735CE" w:rsidRPr="00F14C02">
              <w:t xml:space="preserve"> </w:t>
            </w:r>
            <w:r w:rsidR="00C735CE" w:rsidRPr="00F14C02">
              <w:t>Source: Author’s own photograph, 2026.</w:t>
            </w:r>
          </w:p>
        </w:tc>
      </w:tr>
    </w:tbl>
    <w:p w14:paraId="0D299C31" w14:textId="40094D92" w:rsidR="70D87B6D" w:rsidRPr="00F14C02" w:rsidRDefault="70D87B6D" w:rsidP="00D459E7"/>
    <w:p w14:paraId="5C0D5C15" w14:textId="77777777" w:rsidR="00D459E7" w:rsidRPr="00F14C02" w:rsidRDefault="00D459E7" w:rsidP="00D459E7">
      <w:pPr>
        <w:rPr>
          <w:rFonts w:eastAsia="Aptos" w:cs="Aptos"/>
          <w:color w:val="000000" w:themeColor="text1"/>
        </w:rPr>
      </w:pPr>
      <w:r w:rsidRPr="00F14C02">
        <w:t>This represented a different form of adult engagement, where the play undertaken by the adult did not rely on child involvement.</w:t>
      </w:r>
    </w:p>
    <w:p w14:paraId="20880F59" w14:textId="1070D5F1" w:rsidR="00D459E7" w:rsidRPr="00F14C02" w:rsidRDefault="00D459E7" w:rsidP="00D459E7">
      <w:pPr>
        <w:rPr>
          <w:rFonts w:eastAsia="Aptos" w:cs="Aptos"/>
          <w:color w:val="000000" w:themeColor="text1"/>
        </w:rPr>
      </w:pPr>
      <w:r w:rsidRPr="00F14C02">
        <w:t xml:space="preserve">In the final session one adult described the relief of having somebody else to facilitate and take responsibility for the organisation of the outdoor session. While another described the value of having </w:t>
      </w:r>
      <w:r w:rsidRPr="00750F9B">
        <w:rPr>
          <w:b/>
          <w:bCs/>
          <w:color w:val="000000" w:themeColor="text1"/>
        </w:rPr>
        <w:t>"</w:t>
      </w:r>
      <w:r w:rsidR="003775E6" w:rsidRPr="00750F9B">
        <w:rPr>
          <w:b/>
          <w:bCs/>
          <w:color w:val="000000" w:themeColor="text1"/>
        </w:rPr>
        <w:t>A</w:t>
      </w:r>
      <w:r w:rsidRPr="00750F9B">
        <w:rPr>
          <w:b/>
          <w:bCs/>
          <w:color w:val="000000" w:themeColor="text1"/>
        </w:rPr>
        <w:t xml:space="preserve"> free space to leave them"</w:t>
      </w:r>
      <w:r w:rsidR="0045082A" w:rsidRPr="00750F9B">
        <w:rPr>
          <w:color w:val="000000" w:themeColor="text1"/>
        </w:rPr>
        <w:t xml:space="preserve"> [AP] (S4)</w:t>
      </w:r>
      <w:r w:rsidRPr="00750F9B">
        <w:rPr>
          <w:color w:val="000000" w:themeColor="text1"/>
        </w:rPr>
        <w:t xml:space="preserve">, </w:t>
      </w:r>
      <w:r w:rsidRPr="00F14C02">
        <w:t xml:space="preserve">talking about the children.  </w:t>
      </w:r>
    </w:p>
    <w:p w14:paraId="535FEA78" w14:textId="23B56D62" w:rsidR="00B93590" w:rsidRPr="00F14C02" w:rsidRDefault="00B93590" w:rsidP="00D459E7"/>
    <w:tbl>
      <w:tblPr>
        <w:tblStyle w:val="TableGrid"/>
        <w:tblW w:w="9209" w:type="dxa"/>
        <w:tblLook w:val="04A0" w:firstRow="1" w:lastRow="0" w:firstColumn="1" w:lastColumn="0" w:noHBand="0" w:noVBand="1"/>
      </w:tblPr>
      <w:tblGrid>
        <w:gridCol w:w="9209"/>
      </w:tblGrid>
      <w:tr w:rsidR="00D74620" w:rsidRPr="00F14C02" w14:paraId="6239D8F9" w14:textId="77777777" w:rsidTr="00D74620">
        <w:tc>
          <w:tcPr>
            <w:tcW w:w="9209" w:type="dxa"/>
            <w:tcBorders>
              <w:top w:val="nil"/>
              <w:left w:val="nil"/>
              <w:bottom w:val="nil"/>
              <w:right w:val="nil"/>
            </w:tcBorders>
          </w:tcPr>
          <w:p w14:paraId="66F33A1D" w14:textId="4B602ECB" w:rsidR="00D74620" w:rsidRPr="00F14C02" w:rsidRDefault="00D74620" w:rsidP="00D459E7">
            <w:r w:rsidRPr="00F14C02">
              <w:lastRenderedPageBreak/>
              <w:drawing>
                <wp:inline distT="0" distB="0" distL="0" distR="0" wp14:anchorId="43F00D6B" wp14:editId="005BFB65">
                  <wp:extent cx="2883958" cy="3947477"/>
                  <wp:effectExtent l="0" t="0" r="0" b="0"/>
                  <wp:docPr id="693527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27666" name="Picture 693527666"/>
                          <pic:cNvPicPr/>
                        </pic:nvPicPr>
                        <pic:blipFill>
                          <a:blip r:embed="rId24">
                            <a:extLst>
                              <a:ext uri="{28A0092B-C50C-407E-A947-70E740481C1C}">
                                <a14:useLocalDpi xmlns:a14="http://schemas.microsoft.com/office/drawing/2010/main"/>
                              </a:ext>
                            </a:extLst>
                          </a:blip>
                          <a:stretch>
                            <a:fillRect/>
                          </a:stretch>
                        </pic:blipFill>
                        <pic:spPr>
                          <a:xfrm>
                            <a:off x="0" y="0"/>
                            <a:ext cx="2896445" cy="3964569"/>
                          </a:xfrm>
                          <a:prstGeom prst="rect">
                            <a:avLst/>
                          </a:prstGeom>
                        </pic:spPr>
                      </pic:pic>
                    </a:graphicData>
                  </a:graphic>
                </wp:inline>
              </w:drawing>
            </w:r>
            <w:r w:rsidRPr="00F14C02">
              <w:drawing>
                <wp:inline distT="0" distB="0" distL="0" distR="0" wp14:anchorId="4DFAF97A" wp14:editId="42C3D950">
                  <wp:extent cx="2818795" cy="3942503"/>
                  <wp:effectExtent l="0" t="0" r="635" b="1270"/>
                  <wp:docPr id="2637028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02835" name="Picture 263702835"/>
                          <pic:cNvPicPr/>
                        </pic:nvPicPr>
                        <pic:blipFill>
                          <a:blip r:embed="rId25">
                            <a:extLst>
                              <a:ext uri="{28A0092B-C50C-407E-A947-70E740481C1C}">
                                <a14:useLocalDpi xmlns:a14="http://schemas.microsoft.com/office/drawing/2010/main"/>
                              </a:ext>
                            </a:extLst>
                          </a:blip>
                          <a:stretch>
                            <a:fillRect/>
                          </a:stretch>
                        </pic:blipFill>
                        <pic:spPr>
                          <a:xfrm>
                            <a:off x="0" y="0"/>
                            <a:ext cx="2820869" cy="3945404"/>
                          </a:xfrm>
                          <a:prstGeom prst="rect">
                            <a:avLst/>
                          </a:prstGeom>
                        </pic:spPr>
                      </pic:pic>
                    </a:graphicData>
                  </a:graphic>
                </wp:inline>
              </w:drawing>
            </w:r>
          </w:p>
          <w:p w14:paraId="510A6758" w14:textId="6245B2CA" w:rsidR="00C735CE" w:rsidRPr="00F14C02" w:rsidRDefault="00D74620" w:rsidP="00901F0C">
            <w:pPr>
              <w:pStyle w:val="Caption"/>
              <w:spacing w:after="0"/>
            </w:pPr>
            <w:r w:rsidRPr="00F14C02">
              <w:t>Figure 11</w:t>
            </w:r>
            <w:r w:rsidR="0009403A" w:rsidRPr="00F14C02">
              <w:t xml:space="preserve"> </w:t>
            </w:r>
            <w:r w:rsidR="00C735CE" w:rsidRPr="00F14C02">
              <w:t>C</w:t>
            </w:r>
            <w:r w:rsidR="00074115" w:rsidRPr="00F14C02">
              <w:t>harcoal images drawn on trees</w:t>
            </w:r>
            <w:r w:rsidR="00C735CE" w:rsidRPr="00F14C02">
              <w:t xml:space="preserve"> during Session 4</w:t>
            </w:r>
            <w:r w:rsidR="00074115" w:rsidRPr="00F14C02">
              <w:t>.</w:t>
            </w:r>
          </w:p>
          <w:p w14:paraId="747587CD" w14:textId="23B09A34" w:rsidR="00D74620" w:rsidRPr="00F14C02" w:rsidRDefault="00074115" w:rsidP="00901F0C">
            <w:pPr>
              <w:pStyle w:val="Caption"/>
              <w:spacing w:after="0"/>
              <w:rPr>
                <w:rFonts w:eastAsia="Aptos" w:cs="Aptos"/>
                <w:color w:val="000000" w:themeColor="text1"/>
              </w:rPr>
            </w:pPr>
            <w:r w:rsidRPr="00F14C02">
              <w:t xml:space="preserve">An </w:t>
            </w:r>
            <w:r w:rsidR="00D74620" w:rsidRPr="00F14C02">
              <w:t>insect and slug drawn onto tree trunks</w:t>
            </w:r>
            <w:r w:rsidR="00C735CE" w:rsidRPr="00F14C02">
              <w:t xml:space="preserve">. </w:t>
            </w:r>
            <w:r w:rsidR="00D74620" w:rsidRPr="00F14C02">
              <w:t>The participant exclaimed “I'm really enjoying the charcoal. It's really tactile and great on natural things"</w:t>
            </w:r>
            <w:r w:rsidR="00C735CE" w:rsidRPr="00F14C02">
              <w:t xml:space="preserve"> [AP] (S</w:t>
            </w:r>
            <w:r w:rsidR="00901F0C" w:rsidRPr="00F14C02">
              <w:t>4</w:t>
            </w:r>
            <w:r w:rsidR="00C735CE" w:rsidRPr="00F14C02">
              <w:t>)</w:t>
            </w:r>
            <w:r w:rsidR="00D74620" w:rsidRPr="00F14C02">
              <w:t xml:space="preserve">. </w:t>
            </w:r>
            <w:r w:rsidR="00C735CE" w:rsidRPr="00F14C02">
              <w:t>Source: Author’s own photograph, 2026.</w:t>
            </w:r>
          </w:p>
        </w:tc>
      </w:tr>
    </w:tbl>
    <w:p w14:paraId="0FF80A37" w14:textId="495D6F6A" w:rsidR="70D87B6D" w:rsidRPr="00F14C02" w:rsidRDefault="70D87B6D" w:rsidP="00D459E7">
      <w:pPr>
        <w:pStyle w:val="Heading4"/>
      </w:pPr>
    </w:p>
    <w:p w14:paraId="2CE9EB89" w14:textId="502AC8D1" w:rsidR="70D87B6D" w:rsidRPr="00F14C02" w:rsidRDefault="6B87ABDA" w:rsidP="00D459E7">
      <w:pPr>
        <w:pStyle w:val="Heading4"/>
      </w:pPr>
      <w:bookmarkStart w:id="74" w:name="_Toc241328747"/>
      <w:r w:rsidRPr="00F14C02">
        <w:t>Theme 2: Moving from hesitation to play</w:t>
      </w:r>
      <w:bookmarkEnd w:id="74"/>
    </w:p>
    <w:p w14:paraId="2744F130" w14:textId="719E8829" w:rsidR="70D87B6D" w:rsidRPr="00F14C02" w:rsidRDefault="6B87ABDA" w:rsidP="00D459E7">
      <w:pPr>
        <w:rPr>
          <w:rFonts w:eastAsia="Aptos" w:cs="Aptos"/>
          <w:color w:val="000000" w:themeColor="text1"/>
        </w:rPr>
      </w:pPr>
      <w:r w:rsidRPr="00F14C02">
        <w:t>Across all the sessions there was an observation of initial hesitation to actively take part from some of the adults in the game of hide and seek, fire lighting and the creative activities</w:t>
      </w:r>
      <w:r w:rsidRPr="00750F9B">
        <w:rPr>
          <w:b/>
          <w:bCs/>
          <w:color w:val="000000" w:themeColor="text1"/>
        </w:rPr>
        <w:t>. "I thought the hide and seek for grownups was, fun, funny for everyone...I loved the reaction of, gosh, it's going to be us!"</w:t>
      </w:r>
      <w:r w:rsidR="2D4D29A2" w:rsidRPr="00750F9B">
        <w:rPr>
          <w:b/>
          <w:bCs/>
          <w:color w:val="000000" w:themeColor="text1"/>
        </w:rPr>
        <w:t xml:space="preserve"> [AP] </w:t>
      </w:r>
      <w:r w:rsidR="328563E6" w:rsidRPr="00750F9B">
        <w:rPr>
          <w:b/>
          <w:bCs/>
          <w:color w:val="000000" w:themeColor="text1"/>
        </w:rPr>
        <w:t>(S1)</w:t>
      </w:r>
      <w:r w:rsidR="000C71B9" w:rsidRPr="00750F9B">
        <w:rPr>
          <w:b/>
          <w:bCs/>
          <w:color w:val="000000" w:themeColor="text1"/>
        </w:rPr>
        <w:t>.</w:t>
      </w:r>
    </w:p>
    <w:p w14:paraId="09C932A0" w14:textId="77777777" w:rsidR="00240A7E" w:rsidRPr="00F14C02" w:rsidRDefault="6B87ABDA" w:rsidP="00D459E7">
      <w:pPr>
        <w:rPr>
          <w:rFonts w:eastAsia="Aptos" w:cs="Aptos"/>
          <w:color w:val="000000" w:themeColor="text1"/>
        </w:rPr>
      </w:pPr>
      <w:r w:rsidRPr="00F14C02">
        <w:t xml:space="preserve">Although there were signs of reluctance at first, most adults subsequently participated and appeared to enjoy the activities, taking them seriously by running to find the best hiding place and exhibiting joyful behaviour like smiling and laughing when found by the children. This pattern of adult hesitancy then participation was evident across all four sessions and not limited to responding to invitations of play from children. </w:t>
      </w:r>
    </w:p>
    <w:tbl>
      <w:tblPr>
        <w:tblStyle w:val="TableGrid"/>
        <w:tblW w:w="0" w:type="auto"/>
        <w:tblLook w:val="04A0" w:firstRow="1" w:lastRow="0" w:firstColumn="1" w:lastColumn="0" w:noHBand="0" w:noVBand="1"/>
      </w:tblPr>
      <w:tblGrid>
        <w:gridCol w:w="9026"/>
      </w:tblGrid>
      <w:tr w:rsidR="00240A7E" w:rsidRPr="00F14C02" w14:paraId="3E5A606C" w14:textId="77777777" w:rsidTr="00FD72AA">
        <w:tc>
          <w:tcPr>
            <w:tcW w:w="9016" w:type="dxa"/>
            <w:tcBorders>
              <w:top w:val="nil"/>
              <w:left w:val="nil"/>
              <w:bottom w:val="nil"/>
              <w:right w:val="nil"/>
            </w:tcBorders>
          </w:tcPr>
          <w:p w14:paraId="06A7CCE4" w14:textId="77777777" w:rsidR="00240A7E" w:rsidRPr="00F14C02" w:rsidRDefault="00240A7E" w:rsidP="00FD72AA">
            <w:pPr>
              <w:keepNext/>
            </w:pPr>
            <w:r w:rsidRPr="00F14C02">
              <w:lastRenderedPageBreak/>
              <w:drawing>
                <wp:inline distT="0" distB="0" distL="0" distR="0" wp14:anchorId="592D1ABC" wp14:editId="17DD8686">
                  <wp:extent cx="5605434" cy="3200400"/>
                  <wp:effectExtent l="0" t="0" r="0" b="0"/>
                  <wp:docPr id="1531845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45632" name="Picture 1531845632"/>
                          <pic:cNvPicPr/>
                        </pic:nvPicPr>
                        <pic:blipFill>
                          <a:blip r:embed="rId26">
                            <a:extLst>
                              <a:ext uri="{28A0092B-C50C-407E-A947-70E740481C1C}">
                                <a14:useLocalDpi xmlns:a14="http://schemas.microsoft.com/office/drawing/2010/main"/>
                              </a:ext>
                            </a:extLst>
                          </a:blip>
                          <a:stretch>
                            <a:fillRect/>
                          </a:stretch>
                        </pic:blipFill>
                        <pic:spPr>
                          <a:xfrm>
                            <a:off x="0" y="0"/>
                            <a:ext cx="5626205" cy="3212259"/>
                          </a:xfrm>
                          <a:prstGeom prst="rect">
                            <a:avLst/>
                          </a:prstGeom>
                        </pic:spPr>
                      </pic:pic>
                    </a:graphicData>
                  </a:graphic>
                </wp:inline>
              </w:drawing>
            </w:r>
          </w:p>
          <w:p w14:paraId="1242E1C9" w14:textId="26E8EA31" w:rsidR="004915D9" w:rsidRPr="00F14C02" w:rsidRDefault="00240A7E" w:rsidP="004915D9">
            <w:pPr>
              <w:pStyle w:val="Caption"/>
              <w:spacing w:after="0"/>
            </w:pPr>
            <w:bookmarkStart w:id="75" w:name="_Toc241401242"/>
            <w:r w:rsidRPr="00F14C02">
              <w:t xml:space="preserve">Figure </w:t>
            </w:r>
            <w:r w:rsidRPr="00F14C02">
              <w:fldChar w:fldCharType="begin"/>
            </w:r>
            <w:r w:rsidRPr="00F14C02">
              <w:instrText xml:space="preserve"> SEQ Figure \* ARABIC </w:instrText>
            </w:r>
            <w:r w:rsidRPr="00F14C02">
              <w:fldChar w:fldCharType="separate"/>
            </w:r>
            <w:r w:rsidR="000663CD" w:rsidRPr="00F14C02">
              <w:t>11</w:t>
            </w:r>
            <w:r w:rsidRPr="00F14C02">
              <w:fldChar w:fldCharType="end"/>
            </w:r>
            <w:r w:rsidRPr="00F14C02">
              <w:t xml:space="preserve"> A football goalie and wooden goal post made by an adult participant, with acorn ball</w:t>
            </w:r>
            <w:r w:rsidR="0087025A" w:rsidRPr="00F14C02">
              <w:t xml:space="preserve"> during Session</w:t>
            </w:r>
            <w:r w:rsidR="004915D9" w:rsidRPr="00F14C02">
              <w:t xml:space="preserve"> 2</w:t>
            </w:r>
            <w:r w:rsidRPr="00F14C02">
              <w:t>.</w:t>
            </w:r>
            <w:bookmarkEnd w:id="75"/>
          </w:p>
          <w:p w14:paraId="20AE6037" w14:textId="5CADDD4B" w:rsidR="00240A7E" w:rsidRPr="00F14C02" w:rsidRDefault="00901F0C" w:rsidP="004915D9">
            <w:pPr>
              <w:pStyle w:val="Caption"/>
              <w:spacing w:after="0"/>
            </w:pPr>
            <w:r w:rsidRPr="00F14C02">
              <w:t>Source: Author’s own photograph, 2026.</w:t>
            </w:r>
          </w:p>
          <w:p w14:paraId="6E6BF31C" w14:textId="303F94F9" w:rsidR="004915D9" w:rsidRPr="00F14C02" w:rsidRDefault="004915D9" w:rsidP="004915D9"/>
        </w:tc>
      </w:tr>
    </w:tbl>
    <w:p w14:paraId="227B3EAA" w14:textId="279943C8" w:rsidR="70D87B6D" w:rsidRPr="00F14C02" w:rsidRDefault="6B87ABDA" w:rsidP="00240A7E">
      <w:pPr>
        <w:rPr>
          <w:rFonts w:eastAsia="Aptos" w:cs="Aptos"/>
          <w:color w:val="000000" w:themeColor="text1"/>
        </w:rPr>
      </w:pPr>
      <w:r w:rsidRPr="00F14C02">
        <w:t xml:space="preserve">Adult initiated play was also observed across three of the four sessions, including playful interactions with both children and other adults. However, adult facilitation of children's play was considerably more common than adults' initiation of play for themselves. </w:t>
      </w:r>
    </w:p>
    <w:p w14:paraId="609BCEA0" w14:textId="70C40E06" w:rsidR="70D87B6D" w:rsidRPr="00F14C02" w:rsidRDefault="70D87B6D" w:rsidP="00D459E7"/>
    <w:p w14:paraId="093B62CF" w14:textId="4B680F81" w:rsidR="70D87B6D" w:rsidRPr="00F14C02" w:rsidRDefault="6B87ABDA" w:rsidP="00D459E7">
      <w:pPr>
        <w:pStyle w:val="Heading4"/>
      </w:pPr>
      <w:bookmarkStart w:id="76" w:name="_Toc241328748"/>
      <w:r w:rsidRPr="00F14C02">
        <w:t>Theme 3: Outdoor contexts, memories and opportunities for play</w:t>
      </w:r>
      <w:bookmarkEnd w:id="76"/>
    </w:p>
    <w:p w14:paraId="4896ED76" w14:textId="48F4C08C" w:rsidR="00B93590" w:rsidRPr="00F14C02" w:rsidRDefault="6B87ABDA" w:rsidP="00D459E7">
      <w:pPr>
        <w:rPr>
          <w:rFonts w:eastAsia="Aptos" w:cs="Aptos"/>
          <w:color w:val="000000" w:themeColor="text1"/>
        </w:rPr>
      </w:pPr>
      <w:r w:rsidRPr="00F14C02">
        <w:t xml:space="preserve">When asked to describe their most recent experience of play adult participants mentioned the beach during three of the four sessions as their most recent play destination. With a few of the adults unable to recall the last time they played outside, one adult stating </w:t>
      </w:r>
      <w:r w:rsidRPr="00750F9B">
        <w:rPr>
          <w:b/>
          <w:bCs/>
          <w:color w:val="000000" w:themeColor="text1"/>
        </w:rPr>
        <w:t>"Probably when I was a child</w:t>
      </w:r>
      <w:r w:rsidR="423F7833" w:rsidRPr="00750F9B">
        <w:rPr>
          <w:b/>
          <w:bCs/>
          <w:color w:val="000000" w:themeColor="text1"/>
        </w:rPr>
        <w:t>"</w:t>
      </w:r>
      <w:r w:rsidR="423F7833" w:rsidRPr="00750F9B">
        <w:rPr>
          <w:color w:val="000000" w:themeColor="text1"/>
        </w:rPr>
        <w:t xml:space="preserve"> [AP] (</w:t>
      </w:r>
      <w:r w:rsidR="3D5B5216" w:rsidRPr="00750F9B">
        <w:rPr>
          <w:color w:val="000000" w:themeColor="text1"/>
        </w:rPr>
        <w:t>S3</w:t>
      </w:r>
      <w:r w:rsidR="423F7833" w:rsidRPr="00750F9B">
        <w:rPr>
          <w:color w:val="000000" w:themeColor="text1"/>
        </w:rPr>
        <w:t>).</w:t>
      </w:r>
      <w:r w:rsidRPr="00750F9B">
        <w:rPr>
          <w:color w:val="000000" w:themeColor="text1"/>
        </w:rPr>
        <w:t xml:space="preserve"> </w:t>
      </w:r>
      <w:r w:rsidRPr="00F14C02">
        <w:t xml:space="preserve">Adults reported playing chase, building sandcastles and running into the sea, while one adult recalled Kayaking the previous week as the last instance of their own outdoor play. In comparison all the children had played in the last 24 hours prior to the session.  These adult examples show that participants continue to engage in outdoor play at the beach as part of current family experiences. </w:t>
      </w:r>
    </w:p>
    <w:tbl>
      <w:tblPr>
        <w:tblStyle w:val="TableGrid"/>
        <w:tblW w:w="9493" w:type="dxa"/>
        <w:tblLook w:val="04A0" w:firstRow="1" w:lastRow="0" w:firstColumn="1" w:lastColumn="0" w:noHBand="0" w:noVBand="1"/>
      </w:tblPr>
      <w:tblGrid>
        <w:gridCol w:w="9493"/>
      </w:tblGrid>
      <w:tr w:rsidR="00D74620" w:rsidRPr="00F14C02" w14:paraId="21782E6A" w14:textId="77777777" w:rsidTr="00D74620">
        <w:tc>
          <w:tcPr>
            <w:tcW w:w="9493" w:type="dxa"/>
            <w:tcBorders>
              <w:top w:val="nil"/>
              <w:left w:val="nil"/>
              <w:bottom w:val="nil"/>
              <w:right w:val="nil"/>
            </w:tcBorders>
          </w:tcPr>
          <w:p w14:paraId="2C239EC8" w14:textId="5C0D5C15" w:rsidR="00D74620" w:rsidRPr="00F14C02" w:rsidRDefault="00D74620" w:rsidP="00D74620">
            <w:pPr>
              <w:keepNext/>
            </w:pPr>
            <w:r w:rsidRPr="00F14C02">
              <w:lastRenderedPageBreak/>
              <w:drawing>
                <wp:inline distT="0" distB="0" distL="0" distR="0" wp14:anchorId="46B6D471" wp14:editId="01F41C3F">
                  <wp:extent cx="2874010" cy="3036870"/>
                  <wp:effectExtent l="0" t="0" r="2540" b="0"/>
                  <wp:docPr id="19479010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01043" name="Picture 1947901043"/>
                          <pic:cNvPicPr/>
                        </pic:nvPicPr>
                        <pic:blipFill>
                          <a:blip r:embed="rId27">
                            <a:extLst>
                              <a:ext uri="{28A0092B-C50C-407E-A947-70E740481C1C}">
                                <a14:useLocalDpi xmlns:a14="http://schemas.microsoft.com/office/drawing/2010/main"/>
                              </a:ext>
                            </a:extLst>
                          </a:blip>
                          <a:stretch>
                            <a:fillRect/>
                          </a:stretch>
                        </pic:blipFill>
                        <pic:spPr>
                          <a:xfrm>
                            <a:off x="0" y="0"/>
                            <a:ext cx="2886349" cy="3049908"/>
                          </a:xfrm>
                          <a:prstGeom prst="rect">
                            <a:avLst/>
                          </a:prstGeom>
                        </pic:spPr>
                      </pic:pic>
                    </a:graphicData>
                  </a:graphic>
                </wp:inline>
              </w:drawing>
            </w:r>
            <w:r w:rsidRPr="00F14C02">
              <w:drawing>
                <wp:inline distT="0" distB="0" distL="0" distR="0" wp14:anchorId="079275A9" wp14:editId="18B89AAE">
                  <wp:extent cx="2878667" cy="3042887"/>
                  <wp:effectExtent l="0" t="0" r="0" b="5715"/>
                  <wp:docPr id="20726530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53018" name="Picture 2072653018"/>
                          <pic:cNvPicPr/>
                        </pic:nvPicPr>
                        <pic:blipFill>
                          <a:blip r:embed="rId28">
                            <a:extLst>
                              <a:ext uri="{28A0092B-C50C-407E-A947-70E740481C1C}">
                                <a14:useLocalDpi xmlns:a14="http://schemas.microsoft.com/office/drawing/2010/main"/>
                              </a:ext>
                            </a:extLst>
                          </a:blip>
                          <a:stretch>
                            <a:fillRect/>
                          </a:stretch>
                        </pic:blipFill>
                        <pic:spPr>
                          <a:xfrm>
                            <a:off x="0" y="0"/>
                            <a:ext cx="2891112" cy="3056042"/>
                          </a:xfrm>
                          <a:prstGeom prst="rect">
                            <a:avLst/>
                          </a:prstGeom>
                        </pic:spPr>
                      </pic:pic>
                    </a:graphicData>
                  </a:graphic>
                </wp:inline>
              </w:drawing>
            </w:r>
          </w:p>
          <w:p w14:paraId="23E666E5" w14:textId="506D287A" w:rsidR="00823FA8" w:rsidRPr="00F14C02" w:rsidRDefault="00D74620" w:rsidP="00823FA8">
            <w:pPr>
              <w:pStyle w:val="Caption"/>
              <w:spacing w:after="0"/>
            </w:pPr>
            <w:bookmarkStart w:id="77" w:name="_Toc241401243"/>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12</w:t>
            </w:r>
            <w:r w:rsidR="00727867" w:rsidRPr="00F14C02">
              <w:fldChar w:fldCharType="end"/>
            </w:r>
            <w:r w:rsidRPr="00F14C02">
              <w:t xml:space="preserve"> </w:t>
            </w:r>
            <w:r w:rsidR="00823FA8" w:rsidRPr="00F14C02">
              <w:t>C</w:t>
            </w:r>
            <w:r w:rsidRPr="00F14C02">
              <w:t>lay creatures made by adult participants</w:t>
            </w:r>
            <w:r w:rsidR="00823FA8" w:rsidRPr="00F14C02">
              <w:t xml:space="preserve"> during Session 4.</w:t>
            </w:r>
            <w:bookmarkEnd w:id="77"/>
            <w:r w:rsidR="00823FA8" w:rsidRPr="00F14C02">
              <w:t xml:space="preserve"> </w:t>
            </w:r>
          </w:p>
          <w:p w14:paraId="528E061C" w14:textId="5AA2FE25" w:rsidR="00D74620" w:rsidRPr="00F14C02" w:rsidRDefault="00823FA8" w:rsidP="00823FA8">
            <w:pPr>
              <w:pStyle w:val="Caption"/>
              <w:spacing w:after="0"/>
            </w:pPr>
            <w:r w:rsidRPr="00F14C02">
              <w:t xml:space="preserve">The adults created </w:t>
            </w:r>
            <w:r w:rsidR="00325CCB" w:rsidRPr="00F14C02">
              <w:t xml:space="preserve">a snail, flower and dragonfly. </w:t>
            </w:r>
            <w:r w:rsidRPr="00F14C02">
              <w:t>Source: Author’s own photograph, 2026.</w:t>
            </w:r>
          </w:p>
        </w:tc>
      </w:tr>
    </w:tbl>
    <w:p w14:paraId="7B4E6D15" w14:textId="014B80C0" w:rsidR="70D87B6D" w:rsidRPr="00F14C02" w:rsidRDefault="70D87B6D" w:rsidP="00D459E7"/>
    <w:p w14:paraId="2ED14555" w14:textId="35E69F6E" w:rsidR="70D87B6D" w:rsidRPr="00F14C02" w:rsidRDefault="6B87ABDA" w:rsidP="00D459E7">
      <w:pPr>
        <w:rPr>
          <w:rFonts w:eastAsia="Aptos" w:cs="Aptos"/>
          <w:color w:val="FF0000"/>
        </w:rPr>
      </w:pPr>
      <w:r w:rsidRPr="00F14C02">
        <w:t xml:space="preserve">Participants discussed memories and recollections brought about through physical experiences within the woodland session sometimes linked to sights, smells and activities. One adult recalled the smell of the fire evoking memories, while another claimed, </w:t>
      </w:r>
      <w:r w:rsidRPr="00750F9B">
        <w:rPr>
          <w:b/>
          <w:bCs/>
          <w:color w:val="000000" w:themeColor="text1"/>
        </w:rPr>
        <w:t>"I haven't played with clay for a long time, a long time ago, I have never dug it out of the stream myself though</w:t>
      </w:r>
      <w:r w:rsidR="0855CBC6" w:rsidRPr="00750F9B">
        <w:rPr>
          <w:b/>
          <w:bCs/>
          <w:color w:val="000000" w:themeColor="text1"/>
        </w:rPr>
        <w:t>!"</w:t>
      </w:r>
      <w:r w:rsidR="0855CBC6" w:rsidRPr="00750F9B">
        <w:rPr>
          <w:color w:val="000000" w:themeColor="text1"/>
        </w:rPr>
        <w:t xml:space="preserve"> [AP] (S1). </w:t>
      </w:r>
      <w:r w:rsidRPr="00F14C02">
        <w:t xml:space="preserve">While a grandparent when observing their grandchild in the stream playing, suggested </w:t>
      </w:r>
      <w:r w:rsidRPr="00750F9B">
        <w:rPr>
          <w:b/>
          <w:bCs/>
        </w:rPr>
        <w:t>"Children should be outside more, they don't get enough time to play like this, like we did!"</w:t>
      </w:r>
      <w:r w:rsidR="00FB4A7D" w:rsidRPr="00750F9B">
        <w:rPr>
          <w:b/>
          <w:bCs/>
        </w:rPr>
        <w:t xml:space="preserve"> </w:t>
      </w:r>
      <w:r w:rsidR="00FB4A7D" w:rsidRPr="00F14C02">
        <w:t>[AP] (S3)</w:t>
      </w:r>
      <w:r w:rsidRPr="00F14C02">
        <w:t xml:space="preserve"> Participants struggled to remember instances of their own</w:t>
      </w:r>
      <w:r w:rsidR="00F0161E" w:rsidRPr="00F14C02">
        <w:t xml:space="preserve"> recent</w:t>
      </w:r>
      <w:r w:rsidRPr="00F14C02">
        <w:t xml:space="preserve"> play</w:t>
      </w:r>
      <w:r w:rsidR="00F83F61" w:rsidRPr="00F14C02">
        <w:t xml:space="preserve"> experiences</w:t>
      </w:r>
      <w:r w:rsidRPr="00F14C02">
        <w:t xml:space="preserve"> outside </w:t>
      </w:r>
      <w:r w:rsidR="00F83F61" w:rsidRPr="00F14C02">
        <w:t xml:space="preserve">suggesting recent </w:t>
      </w:r>
      <w:r w:rsidR="002B115E" w:rsidRPr="00F14C02">
        <w:t>walks including with their dogs</w:t>
      </w:r>
      <w:r w:rsidRPr="00F14C02">
        <w:t xml:space="preserve"> as a regular outdoor activity. </w:t>
      </w:r>
    </w:p>
    <w:p w14:paraId="198306CB" w14:textId="218BFB11" w:rsidR="00C644FA" w:rsidRPr="00F14C02" w:rsidRDefault="6B87ABDA" w:rsidP="00C644FA">
      <w:r w:rsidRPr="00F14C02">
        <w:t xml:space="preserve">Participants also identified several factors that could make outdoor activities more difficult. One participant mentioned that </w:t>
      </w:r>
      <w:r w:rsidRPr="00750F9B">
        <w:rPr>
          <w:b/>
          <w:bCs/>
        </w:rPr>
        <w:t>"working restricts time"</w:t>
      </w:r>
      <w:r w:rsidR="00750F9B">
        <w:t xml:space="preserve"> [AP]</w:t>
      </w:r>
      <w:r w:rsidR="004925BD">
        <w:t xml:space="preserve"> (S1)</w:t>
      </w:r>
      <w:r w:rsidRPr="00F14C02">
        <w:t xml:space="preserve"> while weather and seasonal dark nights were also mentioned as barriers which affect opportunities to be outdoors. In contrast, during the summer season an adult commented that outdoor play had been easier for their grandchildren this summer because </w:t>
      </w:r>
      <w:r w:rsidRPr="004925BD">
        <w:rPr>
          <w:b/>
          <w:bCs/>
        </w:rPr>
        <w:t>"the weather has been nice</w:t>
      </w:r>
      <w:r w:rsidR="702FCA97" w:rsidRPr="004925BD">
        <w:rPr>
          <w:b/>
          <w:bCs/>
        </w:rPr>
        <w:t xml:space="preserve">" </w:t>
      </w:r>
      <w:r w:rsidR="702FCA97" w:rsidRPr="00F14C02">
        <w:t>[AP] (</w:t>
      </w:r>
      <w:r w:rsidR="32565897" w:rsidRPr="00F14C02">
        <w:t>S4</w:t>
      </w:r>
      <w:r w:rsidR="702FCA97" w:rsidRPr="00F14C02">
        <w:t>).</w:t>
      </w:r>
    </w:p>
    <w:p w14:paraId="61C0570B" w14:textId="77777777" w:rsidR="00C644FA" w:rsidRPr="00F14C02" w:rsidRDefault="00C644FA" w:rsidP="00C644FA"/>
    <w:p w14:paraId="22200A15" w14:textId="15C09E3B" w:rsidR="00647D79" w:rsidRPr="00F14C02" w:rsidRDefault="00647D79" w:rsidP="00C644FA">
      <w:pPr>
        <w:pStyle w:val="Heading4"/>
      </w:pPr>
      <w:bookmarkStart w:id="78" w:name="_Toc241328749"/>
      <w:r w:rsidRPr="00F14C02">
        <w:lastRenderedPageBreak/>
        <w:t>Theme 4: Experiences of wellbeing</w:t>
      </w:r>
      <w:bookmarkEnd w:id="78"/>
    </w:p>
    <w:p w14:paraId="0F985F75" w14:textId="77777777" w:rsidR="00240A7E" w:rsidRPr="00F14C02" w:rsidRDefault="00240A7E" w:rsidP="00240A7E"/>
    <w:p w14:paraId="45C7AE4D" w14:textId="77777777" w:rsidR="00C644FA" w:rsidRPr="00F14C02" w:rsidRDefault="006F537E" w:rsidP="00C644FA">
      <w:pPr>
        <w:keepNext/>
      </w:pPr>
      <w:r w:rsidRPr="00F14C02">
        <w:drawing>
          <wp:inline distT="0" distB="0" distL="0" distR="0" wp14:anchorId="72D7781F" wp14:editId="6E1B80CC">
            <wp:extent cx="5451456" cy="3699933"/>
            <wp:effectExtent l="0" t="0" r="0" b="0"/>
            <wp:docPr id="135426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60568" name=""/>
                    <pic:cNvPicPr/>
                  </pic:nvPicPr>
                  <pic:blipFill rotWithShape="1">
                    <a:blip r:embed="rId29"/>
                    <a:srcRect t="4331" b="1028"/>
                    <a:stretch>
                      <a:fillRect/>
                    </a:stretch>
                  </pic:blipFill>
                  <pic:spPr bwMode="auto">
                    <a:xfrm>
                      <a:off x="0" y="0"/>
                      <a:ext cx="5480713" cy="3719790"/>
                    </a:xfrm>
                    <a:prstGeom prst="rect">
                      <a:avLst/>
                    </a:prstGeom>
                    <a:ln>
                      <a:noFill/>
                    </a:ln>
                    <a:extLst>
                      <a:ext uri="{53640926-AAD7-44D8-BBD7-CCE9431645EC}">
                        <a14:shadowObscured xmlns:a14="http://schemas.microsoft.com/office/drawing/2010/main"/>
                      </a:ext>
                    </a:extLst>
                  </pic:spPr>
                </pic:pic>
              </a:graphicData>
            </a:graphic>
          </wp:inline>
        </w:drawing>
      </w:r>
    </w:p>
    <w:p w14:paraId="79070DB5" w14:textId="1EFCADF5" w:rsidR="00C557F9" w:rsidRPr="00F14C02" w:rsidRDefault="00C644FA" w:rsidP="00C557F9">
      <w:pPr>
        <w:pStyle w:val="Caption"/>
        <w:spacing w:after="0"/>
      </w:pPr>
      <w:bookmarkStart w:id="79" w:name="_Toc241401244"/>
      <w:r w:rsidRPr="00F14C02">
        <w:t xml:space="preserve">Figure </w:t>
      </w:r>
      <w:r w:rsidRPr="00F14C02">
        <w:fldChar w:fldCharType="begin"/>
      </w:r>
      <w:r w:rsidRPr="00F14C02">
        <w:instrText xml:space="preserve"> SEQ Figure \* ARABIC </w:instrText>
      </w:r>
      <w:r w:rsidRPr="00F14C02">
        <w:fldChar w:fldCharType="separate"/>
      </w:r>
      <w:r w:rsidR="000663CD" w:rsidRPr="00F14C02">
        <w:t>13</w:t>
      </w:r>
      <w:r w:rsidRPr="00F14C02">
        <w:fldChar w:fldCharType="end"/>
      </w:r>
      <w:r w:rsidRPr="00F14C02">
        <w:t xml:space="preserve"> Experiences of Well-being.</w:t>
      </w:r>
      <w:bookmarkEnd w:id="79"/>
      <w:r w:rsidRPr="00F14C02">
        <w:t xml:space="preserve"> </w:t>
      </w:r>
    </w:p>
    <w:p w14:paraId="1150550D" w14:textId="5FF94633" w:rsidR="00240A7E" w:rsidRPr="00F14C02" w:rsidRDefault="006177E6" w:rsidP="00C557F9">
      <w:pPr>
        <w:pStyle w:val="Caption"/>
        <w:spacing w:after="0"/>
        <w:rPr>
          <w:vanish/>
          <w:specVanish/>
        </w:rPr>
      </w:pPr>
      <w:r w:rsidRPr="00F14C02">
        <w:t>A</w:t>
      </w:r>
      <w:r w:rsidR="00C644FA" w:rsidRPr="00F14C02">
        <w:t xml:space="preserve"> sample of quotes from adult participants across the sessions. </w:t>
      </w:r>
      <w:r w:rsidR="00325CCB" w:rsidRPr="00F14C02">
        <w:t xml:space="preserve">Source: Author’s own </w:t>
      </w:r>
      <w:r w:rsidR="00C557F9" w:rsidRPr="00F14C02">
        <w:t>data</w:t>
      </w:r>
      <w:r w:rsidR="00325CCB" w:rsidRPr="00F14C02">
        <w:t>, 2026.</w:t>
      </w:r>
    </w:p>
    <w:p w14:paraId="594D9A19" w14:textId="77777777" w:rsidR="00C557F9" w:rsidRPr="00F14C02" w:rsidRDefault="00C557F9" w:rsidP="00C557F9">
      <w:pPr>
        <w:spacing w:after="0"/>
      </w:pPr>
      <w:r w:rsidRPr="00F14C02">
        <w:t xml:space="preserve"> </w:t>
      </w:r>
    </w:p>
    <w:p w14:paraId="577C6079" w14:textId="77777777" w:rsidR="00C557F9" w:rsidRPr="00F14C02" w:rsidRDefault="00C557F9" w:rsidP="00C557F9">
      <w:pPr>
        <w:spacing w:after="0"/>
      </w:pPr>
    </w:p>
    <w:p w14:paraId="51A015E0" w14:textId="3152DF18" w:rsidR="00764ABE" w:rsidRPr="00F14C02" w:rsidRDefault="6B87ABDA" w:rsidP="00764ABE">
      <w:pPr>
        <w:rPr>
          <w:rFonts w:eastAsia="Aptos" w:cs="Aptos"/>
          <w:color w:val="000000" w:themeColor="text1"/>
        </w:rPr>
      </w:pPr>
      <w:r w:rsidRPr="00F14C02">
        <w:t>Overall, participant accounts reflected positive emotional</w:t>
      </w:r>
      <w:r w:rsidR="004149B6" w:rsidRPr="00F14C02">
        <w:t xml:space="preserve"> and social</w:t>
      </w:r>
      <w:r w:rsidRPr="00F14C02">
        <w:t xml:space="preserve"> experiences following their participation in the woodland </w:t>
      </w:r>
      <w:r w:rsidR="0008774B" w:rsidRPr="00F14C02">
        <w:t xml:space="preserve">sessions, </w:t>
      </w:r>
      <w:r w:rsidR="0068744E" w:rsidRPr="00F14C02">
        <w:t>with</w:t>
      </w:r>
      <w:r w:rsidR="00F41482" w:rsidRPr="00F14C02">
        <w:t xml:space="preserve"> a selection of</w:t>
      </w:r>
      <w:r w:rsidR="00987701" w:rsidRPr="00F14C02">
        <w:t xml:space="preserve"> quotes </w:t>
      </w:r>
      <w:r w:rsidR="00F41482" w:rsidRPr="00A82B3E">
        <w:t>presented</w:t>
      </w:r>
      <w:r w:rsidR="00987701" w:rsidRPr="00A82B3E">
        <w:t xml:space="preserve"> in figure</w:t>
      </w:r>
      <w:r w:rsidR="00987701" w:rsidRPr="00F14C02">
        <w:t xml:space="preserve"> 1</w:t>
      </w:r>
      <w:r w:rsidR="00A82B3E">
        <w:t>3</w:t>
      </w:r>
      <w:r w:rsidRPr="00F14C02">
        <w:t xml:space="preserve">. </w:t>
      </w:r>
      <w:r w:rsidR="00764ABE" w:rsidRPr="00F14C02">
        <w:t>The quantitative and qualitative findings showed a</w:t>
      </w:r>
      <w:r w:rsidR="00F41482" w:rsidRPr="00F14C02">
        <w:t xml:space="preserve"> similar </w:t>
      </w:r>
      <w:r w:rsidR="00764ABE" w:rsidRPr="00F14C02">
        <w:t>pattern in relation to</w:t>
      </w:r>
      <w:r w:rsidR="00374DDC" w:rsidRPr="00F14C02">
        <w:t xml:space="preserve"> participants’ experiences of</w:t>
      </w:r>
      <w:r w:rsidR="00764ABE" w:rsidRPr="00F14C02">
        <w:t xml:space="preserve"> well</w:t>
      </w:r>
      <w:r w:rsidR="004149B6" w:rsidRPr="00F14C02">
        <w:t>-</w:t>
      </w:r>
      <w:r w:rsidR="00764ABE" w:rsidRPr="00F14C02">
        <w:t>being in the outdoors. The WEMWBS scores increased significantly following the session</w:t>
      </w:r>
      <w:r w:rsidR="00374DDC" w:rsidRPr="00F14C02">
        <w:t>s</w:t>
      </w:r>
      <w:r w:rsidR="00764ABE" w:rsidRPr="00F14C02">
        <w:t>, with a medium effect size supported by the adult participants' qualitative accounts</w:t>
      </w:r>
      <w:r w:rsidR="004149B6" w:rsidRPr="00F14C02">
        <w:t xml:space="preserve"> </w:t>
      </w:r>
      <w:r w:rsidR="00E322F8" w:rsidRPr="00F14C02">
        <w:t>describing several positive emotional responses to the session</w:t>
      </w:r>
      <w:r w:rsidR="00987701" w:rsidRPr="00F14C02">
        <w:t>.</w:t>
      </w:r>
    </w:p>
    <w:p w14:paraId="50268B5C" w14:textId="05740E77" w:rsidR="00B93590" w:rsidRPr="00F14C02" w:rsidRDefault="00B93590" w:rsidP="00D459E7"/>
    <w:p w14:paraId="12BAB212" w14:textId="63B8CFAB" w:rsidR="00240A7E" w:rsidRPr="00F14C02" w:rsidRDefault="00240A7E">
      <w:pPr>
        <w:spacing w:line="279" w:lineRule="auto"/>
        <w:rPr>
          <w:rFonts w:asciiTheme="majorHAnsi" w:eastAsiaTheme="majorEastAsia" w:hAnsiTheme="majorHAnsi" w:cstheme="majorBidi"/>
          <w:color w:val="0F4761" w:themeColor="accent1" w:themeShade="BF"/>
          <w:sz w:val="40"/>
          <w:szCs w:val="40"/>
        </w:rPr>
      </w:pPr>
      <w:r w:rsidRPr="00F14C02">
        <w:br w:type="page"/>
      </w:r>
    </w:p>
    <w:p w14:paraId="276400BC" w14:textId="63B8CFAB" w:rsidR="70D87B6D" w:rsidRPr="00F14C02" w:rsidRDefault="2F96F80F" w:rsidP="00764ABE">
      <w:pPr>
        <w:pStyle w:val="Heading1"/>
      </w:pPr>
      <w:bookmarkStart w:id="80" w:name="_Toc241328750"/>
      <w:r w:rsidRPr="00F14C02">
        <w:lastRenderedPageBreak/>
        <w:t>Chapter 5</w:t>
      </w:r>
      <w:r w:rsidR="10E63696" w:rsidRPr="00F14C02">
        <w:t>: Discussion</w:t>
      </w:r>
      <w:bookmarkEnd w:id="80"/>
    </w:p>
    <w:p w14:paraId="3616F811" w14:textId="6CE6BEB3" w:rsidR="70D87B6D" w:rsidRPr="00F14C02" w:rsidRDefault="70D87B6D" w:rsidP="00D459E7"/>
    <w:p w14:paraId="5B93C163" w14:textId="5319E97C" w:rsidR="70D87B6D" w:rsidRPr="00F14C02" w:rsidRDefault="2F96F80F" w:rsidP="00D459E7">
      <w:pPr>
        <w:pStyle w:val="Heading3"/>
      </w:pPr>
      <w:bookmarkStart w:id="81" w:name="_Toc241328751"/>
      <w:r w:rsidRPr="00F14C02">
        <w:t>5.1 Chapter Introduction</w:t>
      </w:r>
      <w:bookmarkEnd w:id="81"/>
      <w:r w:rsidRPr="00F14C02">
        <w:t xml:space="preserve"> </w:t>
      </w:r>
    </w:p>
    <w:p w14:paraId="10E15F2D" w14:textId="26EBB4C7" w:rsidR="70D87B6D" w:rsidRPr="00F14C02" w:rsidRDefault="2F96F80F" w:rsidP="00D459E7">
      <w:r w:rsidRPr="00F14C02">
        <w:t xml:space="preserve">This study set out to observe the elements of adult play that are witnessed in a family outdoor experience and to discuss if and how they enhance well-being and playfulness. By implementing a mixed method approach the researcher looked to utilise the data from well-being and playfulness surveys and observational and group interview data which informed the findings discussed in the previous chapter. This chapter will now discuss those findings stating practical implications for outdoor facilitation of woodland sessions with a view to providing recommendations for future practice and research. </w:t>
      </w:r>
    </w:p>
    <w:p w14:paraId="737AA91B" w14:textId="25AE4E60" w:rsidR="70D87B6D" w:rsidRPr="00F14C02" w:rsidRDefault="70D87B6D" w:rsidP="00D459E7"/>
    <w:p w14:paraId="53811AF6" w14:textId="1445DAA9" w:rsidR="70D87B6D" w:rsidRPr="00F14C02" w:rsidRDefault="2F96F80F" w:rsidP="00D459E7">
      <w:pPr>
        <w:pStyle w:val="Heading3"/>
      </w:pPr>
      <w:bookmarkStart w:id="82" w:name="_Toc241328752"/>
      <w:r w:rsidRPr="00F14C02">
        <w:t>5.2 Types of outdoor play</w:t>
      </w:r>
      <w:bookmarkEnd w:id="82"/>
      <w:r w:rsidRPr="00F14C02">
        <w:t xml:space="preserve"> </w:t>
      </w:r>
    </w:p>
    <w:p w14:paraId="7D3D0613" w14:textId="4176A1CF" w:rsidR="00B93590" w:rsidRPr="00F14C02" w:rsidRDefault="2F96F80F" w:rsidP="00D459E7">
      <w:r w:rsidRPr="00F14C02">
        <w:t xml:space="preserve">During the woodland session a range of opportunities for play and group activities were organised and lead by the researcher facilitator affording both adults and children a selection of opportunities for play in the woodland, including, group hide and seek, den building, craft with clay, cotton nature prints, charcoal making and drawing, exploration in nature, dam building and water play in the stream, and fire lighting. </w:t>
      </w:r>
      <w:r w:rsidR="00A840EB" w:rsidRPr="00F14C02">
        <w:t>These provided opportunities for physical, creative, imaginative, exploratory and social play. However, during the group interviews, adults and children did not always identify the same activities as their favourites. Children frequently identified fire lighting, playing in the stream and den building as their favourite activities, while adults mentioned den building and hide and seek.</w:t>
      </w:r>
    </w:p>
    <w:tbl>
      <w:tblPr>
        <w:tblStyle w:val="TableGrid"/>
        <w:tblW w:w="9067" w:type="dxa"/>
        <w:tblLook w:val="04A0" w:firstRow="1" w:lastRow="0" w:firstColumn="1" w:lastColumn="0" w:noHBand="0" w:noVBand="1"/>
      </w:tblPr>
      <w:tblGrid>
        <w:gridCol w:w="9067"/>
      </w:tblGrid>
      <w:tr w:rsidR="00727867" w:rsidRPr="00F14C02" w14:paraId="289365EE" w14:textId="77777777" w:rsidTr="00C557F9">
        <w:tc>
          <w:tcPr>
            <w:tcW w:w="9067" w:type="dxa"/>
            <w:tcBorders>
              <w:top w:val="nil"/>
              <w:left w:val="nil"/>
              <w:bottom w:val="nil"/>
              <w:right w:val="nil"/>
            </w:tcBorders>
          </w:tcPr>
          <w:p w14:paraId="0F4B5D03" w14:textId="374F1A4F" w:rsidR="00727867" w:rsidRPr="00F14C02" w:rsidRDefault="00727867" w:rsidP="00727867">
            <w:pPr>
              <w:keepNext/>
              <w:jc w:val="center"/>
            </w:pPr>
            <w:r w:rsidRPr="00F14C02">
              <w:lastRenderedPageBreak/>
              <w:drawing>
                <wp:inline distT="0" distB="0" distL="0" distR="0" wp14:anchorId="50ECFDC7" wp14:editId="19F6705C">
                  <wp:extent cx="4823894" cy="2524061"/>
                  <wp:effectExtent l="6985" t="0" r="3175" b="3175"/>
                  <wp:docPr id="804209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09200" name="drawing"/>
                          <pic:cNvPicPr/>
                        </pic:nvPicPr>
                        <pic:blipFill rotWithShape="1">
                          <a:blip r:embed="rId30" cstate="print">
                            <a:extLst>
                              <a:ext uri="{28A0092B-C50C-407E-A947-70E740481C1C}">
                                <a14:useLocalDpi xmlns:a14="http://schemas.microsoft.com/office/drawing/2010/main" val="0"/>
                              </a:ext>
                            </a:extLst>
                          </a:blip>
                          <a:srcRect r="11682"/>
                          <a:stretch>
                            <a:fillRect/>
                          </a:stretch>
                        </pic:blipFill>
                        <pic:spPr bwMode="auto">
                          <a:xfrm rot="5400000">
                            <a:off x="0" y="0"/>
                            <a:ext cx="4828300" cy="2526367"/>
                          </a:xfrm>
                          <a:prstGeom prst="rect">
                            <a:avLst/>
                          </a:prstGeom>
                          <a:ln>
                            <a:noFill/>
                          </a:ln>
                          <a:extLst>
                            <a:ext uri="{53640926-AAD7-44D8-BBD7-CCE9431645EC}">
                              <a14:shadowObscured xmlns:a14="http://schemas.microsoft.com/office/drawing/2010/main"/>
                            </a:ext>
                          </a:extLst>
                        </pic:spPr>
                      </pic:pic>
                    </a:graphicData>
                  </a:graphic>
                </wp:inline>
              </w:drawing>
            </w:r>
            <w:r w:rsidRPr="00F14C02">
              <w:drawing>
                <wp:inline distT="0" distB="0" distL="0" distR="0" wp14:anchorId="70B10A55" wp14:editId="2929D995">
                  <wp:extent cx="4814164" cy="2541850"/>
                  <wp:effectExtent l="0" t="6667" r="0" b="0"/>
                  <wp:docPr id="13048880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88068" name="drawing"/>
                          <pic:cNvPicPr/>
                        </pic:nvPicPr>
                        <pic:blipFill rotWithShape="1">
                          <a:blip r:embed="rId31">
                            <a:extLst>
                              <a:ext uri="{28A0092B-C50C-407E-A947-70E740481C1C}">
                                <a14:useLocalDpi xmlns:a14="http://schemas.microsoft.com/office/drawing/2010/main" val="0"/>
                              </a:ext>
                            </a:extLst>
                          </a:blip>
                          <a:srcRect l="567" r="11912"/>
                          <a:stretch>
                            <a:fillRect/>
                          </a:stretch>
                        </pic:blipFill>
                        <pic:spPr bwMode="auto">
                          <a:xfrm rot="5400000">
                            <a:off x="0" y="0"/>
                            <a:ext cx="4854937" cy="2563378"/>
                          </a:xfrm>
                          <a:prstGeom prst="rect">
                            <a:avLst/>
                          </a:prstGeom>
                          <a:ln>
                            <a:noFill/>
                          </a:ln>
                          <a:extLst>
                            <a:ext uri="{53640926-AAD7-44D8-BBD7-CCE9431645EC}">
                              <a14:shadowObscured xmlns:a14="http://schemas.microsoft.com/office/drawing/2010/main"/>
                            </a:ext>
                          </a:extLst>
                        </pic:spPr>
                      </pic:pic>
                    </a:graphicData>
                  </a:graphic>
                </wp:inline>
              </w:drawing>
            </w:r>
          </w:p>
          <w:p w14:paraId="459E275C" w14:textId="0D68AF98" w:rsidR="00DE20D2" w:rsidRPr="00F14C02" w:rsidRDefault="00727867" w:rsidP="00DE20D2">
            <w:pPr>
              <w:pStyle w:val="Caption"/>
              <w:spacing w:after="0"/>
            </w:pPr>
            <w:bookmarkStart w:id="83" w:name="_Toc241401245"/>
            <w:r w:rsidRPr="00F14C02">
              <w:t xml:space="preserve">Figure </w:t>
            </w:r>
            <w:r w:rsidRPr="00F14C02">
              <w:fldChar w:fldCharType="begin"/>
            </w:r>
            <w:r w:rsidRPr="00F14C02">
              <w:instrText xml:space="preserve"> SEQ Figure \* ARABIC </w:instrText>
            </w:r>
            <w:r w:rsidRPr="00F14C02">
              <w:fldChar w:fldCharType="separate"/>
            </w:r>
            <w:r w:rsidR="000663CD" w:rsidRPr="00F14C02">
              <w:t>14</w:t>
            </w:r>
            <w:r w:rsidRPr="00F14C02">
              <w:fldChar w:fldCharType="end"/>
            </w:r>
            <w:r w:rsidRPr="00F14C02">
              <w:t xml:space="preserve"> </w:t>
            </w:r>
            <w:r w:rsidR="008D291C">
              <w:t>Clay faces made by an</w:t>
            </w:r>
            <w:r w:rsidRPr="00F14C02">
              <w:t xml:space="preserve"> adult participant</w:t>
            </w:r>
            <w:r w:rsidR="00DE20D2" w:rsidRPr="00F14C02">
              <w:t xml:space="preserve"> d</w:t>
            </w:r>
            <w:r w:rsidR="00C557F9" w:rsidRPr="00F14C02">
              <w:t xml:space="preserve">uring Session </w:t>
            </w:r>
            <w:r w:rsidR="008D291C">
              <w:t>1</w:t>
            </w:r>
            <w:r w:rsidR="00C557F9" w:rsidRPr="00F14C02">
              <w:t>.</w:t>
            </w:r>
            <w:bookmarkEnd w:id="83"/>
            <w:r w:rsidR="00C557F9" w:rsidRPr="00F14C02">
              <w:t xml:space="preserve"> </w:t>
            </w:r>
          </w:p>
          <w:p w14:paraId="347338D6" w14:textId="36944104" w:rsidR="00727867" w:rsidRPr="00F14C02" w:rsidRDefault="00DE20D2" w:rsidP="00DE20D2">
            <w:pPr>
              <w:pStyle w:val="Caption"/>
              <w:spacing w:after="0"/>
            </w:pPr>
            <w:r w:rsidRPr="00F14C02">
              <w:t xml:space="preserve">The adult participant chose to </w:t>
            </w:r>
            <w:r w:rsidR="008D291C">
              <w:t xml:space="preserve">use natural materials having remembered </w:t>
            </w:r>
            <w:r w:rsidR="0074780A">
              <w:t>creating similar faces in trees during the Covid 19 pandemic</w:t>
            </w:r>
            <w:r w:rsidR="0030147C" w:rsidRPr="00F14C02">
              <w:t xml:space="preserve">. </w:t>
            </w:r>
            <w:r w:rsidR="00C557F9" w:rsidRPr="00F14C02">
              <w:t>Source: Author’s own photograph, 2026.</w:t>
            </w:r>
          </w:p>
        </w:tc>
      </w:tr>
    </w:tbl>
    <w:p w14:paraId="5059D318" w14:textId="5197F8A8" w:rsidR="70D87B6D" w:rsidRPr="00F14C02" w:rsidRDefault="70D87B6D" w:rsidP="00D459E7"/>
    <w:p w14:paraId="408A2B21" w14:textId="52848338" w:rsidR="70D87B6D" w:rsidRPr="00F14C02" w:rsidRDefault="2F96F80F" w:rsidP="00D459E7">
      <w:r w:rsidRPr="00F14C02">
        <w:t xml:space="preserve">The observations also provided evidence of adults engaging with the creative activities, including, clay, charcoal and cotton nature printing, Blanche </w:t>
      </w:r>
      <w:r w:rsidRPr="00F14C02">
        <w:rPr>
          <w:i/>
          <w:iCs/>
        </w:rPr>
        <w:t xml:space="preserve">et al. </w:t>
      </w:r>
      <w:r w:rsidRPr="00F14C02">
        <w:t xml:space="preserve">(2024) suggests adults may experience play through creativity, adventure, mastery, restoration and deep engagement, although these activities were not specifically identified by adults as their favourite experiences during the group interviews. It suggests that participation in an activity does not necessarily mean that adults experience it in the same way as children. This difference of preference could be a difference in experience, indeed, </w:t>
      </w:r>
      <w:proofErr w:type="spellStart"/>
      <w:r w:rsidRPr="00F14C02">
        <w:t>Proyer</w:t>
      </w:r>
      <w:proofErr w:type="spellEnd"/>
      <w:r w:rsidRPr="00F14C02">
        <w:rPr>
          <w:i/>
          <w:iCs/>
        </w:rPr>
        <w:t xml:space="preserve"> et al.</w:t>
      </w:r>
      <w:r w:rsidRPr="00F14C02">
        <w:t xml:space="preserve"> (2018) explains the personal way adults experience playfulness could mean different individuals experience play in different ways. </w:t>
      </w:r>
    </w:p>
    <w:p w14:paraId="2CF09676" w14:textId="16B04840" w:rsidR="70D87B6D" w:rsidRPr="00F14C02" w:rsidRDefault="2F96F80F" w:rsidP="00D459E7">
      <w:r w:rsidRPr="00F14C02">
        <w:lastRenderedPageBreak/>
        <w:t xml:space="preserve">Interestingly when asked to recount their most recent previous outdoor play experiences, several adults mentioned, walking, dog walking and supervising their children outside. These do not easily fit into any current frameworks for adult play and may reflect the different roles and motivations adults bring to outdoor experiences. For some, spending time outdoors with their children may be understood as play, while for others it may be seen as family time, or supervision.  This highlights the difficulty of defining adult outdoor play solely by the activity itself. </w:t>
      </w:r>
      <w:r w:rsidR="002564CB" w:rsidRPr="00115416">
        <w:t>How the activity is experienced,</w:t>
      </w:r>
      <w:r w:rsidR="00115416" w:rsidRPr="00115416">
        <w:t xml:space="preserve"> </w:t>
      </w:r>
      <w:r w:rsidR="002564CB" w:rsidRPr="00115416">
        <w:t>the meaning attached to it</w:t>
      </w:r>
      <w:r w:rsidR="00115416" w:rsidRPr="00115416">
        <w:t>,</w:t>
      </w:r>
      <w:r w:rsidR="002564CB" w:rsidRPr="00115416">
        <w:t xml:space="preserve"> and the role the adult is taking may be equally important. These differences also raise questions about how adult responsibilities and motivations influence opportunities for adults to recognise and participate in play.</w:t>
      </w:r>
    </w:p>
    <w:p w14:paraId="4283220C" w14:textId="2AB3F6E0" w:rsidR="70D87B6D" w:rsidRPr="00F14C02" w:rsidRDefault="70D87B6D" w:rsidP="00D459E7"/>
    <w:p w14:paraId="3E9032F1" w14:textId="77777777" w:rsidR="005F07E5" w:rsidRPr="00F14C02" w:rsidRDefault="005F07E5" w:rsidP="005F07E5">
      <w:pPr>
        <w:pStyle w:val="Heading4"/>
      </w:pPr>
      <w:bookmarkStart w:id="84" w:name="_Toc241328753"/>
      <w:r w:rsidRPr="00F14C02">
        <w:t>Permission to play and the responsible adult</w:t>
      </w:r>
      <w:bookmarkEnd w:id="84"/>
    </w:p>
    <w:p w14:paraId="20A51F01" w14:textId="77777777" w:rsidR="00062AB4" w:rsidRPr="00F14C02" w:rsidRDefault="00062AB4" w:rsidP="00062AB4">
      <w:r w:rsidRPr="00F14C02">
        <w:t xml:space="preserve">While some adults appeared to naturally engage and explore playful activities, others required more time before becoming involved, displaying an initial hesitation. This was particularly noticeable during the hide and seek activity, where several adults initially appeared hesitant to take part before embracing the activity and showing signs of enjoyment. This could mean adults do not always immediately embrace an opportunity to play, the social situation, role of the facilitator and the presence of other adults participating may have helped adults to move from hesitation to participation. </w:t>
      </w:r>
    </w:p>
    <w:p w14:paraId="042FF5C0" w14:textId="5BBF7C96" w:rsidR="00F900D8" w:rsidRPr="00F14C02" w:rsidRDefault="00062AB4" w:rsidP="00F900D8">
      <w:r w:rsidRPr="00F14C02">
        <w:t xml:space="preserve">The significant increase in APTS Initiative may suggest some change in participants' willingness to take an active role following the woodland experience, although this should not be interpreted as evidence that a single session changed an underlying personality characteristic. Rather the qualitative findings indicate that the woodland setting may have provided opportunities for existing aspects of playfulness to be expressed and this distinction is important, as an adult may be playful but not able to express it in every situation. </w:t>
      </w:r>
      <w:r w:rsidR="005F07E5" w:rsidRPr="00F14C02">
        <w:t xml:space="preserve">The family sessions may have provided more than access to a suitable physical environment; they also created a social setting where adults were invited to play alongside children. </w:t>
      </w:r>
      <w:r w:rsidR="00F900D8" w:rsidRPr="00F14C02">
        <w:t xml:space="preserve">This may be relevant to the present findings, where some adults appeared more comfortable when their participation supported their children's engagement with the session, especially when creating something. Deterding </w:t>
      </w:r>
      <w:r w:rsidR="00F900D8" w:rsidRPr="00F14C02">
        <w:lastRenderedPageBreak/>
        <w:t>(2018) suggests that adults may use such justification to make play more socially acceptable within expectations of adulthood, responsibility and productivity. Similarly, Maynard</w:t>
      </w:r>
      <w:r w:rsidR="00F900D8" w:rsidRPr="00F14C02">
        <w:rPr>
          <w:i/>
          <w:iCs/>
        </w:rPr>
        <w:t xml:space="preserve"> et al</w:t>
      </w:r>
      <w:r w:rsidR="00F900D8" w:rsidRPr="00F14C02">
        <w:t xml:space="preserve">. (2025) found that adults can experience guilt around play when it is perceived as unproductive; however, if framed as productive or beneficial, it can make it easier to justify. </w:t>
      </w:r>
      <w:r w:rsidR="00D41E84" w:rsidRPr="00F14C02">
        <w:t>This raises the possibility that supporting adult play may also need consideration both the environmental influences as well as social conditions that give adults permission to play in them.</w:t>
      </w:r>
    </w:p>
    <w:tbl>
      <w:tblPr>
        <w:tblStyle w:val="TableGrid"/>
        <w:tblW w:w="0" w:type="auto"/>
        <w:tblLook w:val="04A0" w:firstRow="1" w:lastRow="0" w:firstColumn="1" w:lastColumn="0" w:noHBand="0" w:noVBand="1"/>
      </w:tblPr>
      <w:tblGrid>
        <w:gridCol w:w="9026"/>
      </w:tblGrid>
      <w:tr w:rsidR="006C2F4B" w:rsidRPr="00F14C02" w14:paraId="3C428BB5" w14:textId="77777777" w:rsidTr="006C2F4B">
        <w:tc>
          <w:tcPr>
            <w:tcW w:w="9016" w:type="dxa"/>
            <w:tcBorders>
              <w:top w:val="nil"/>
              <w:left w:val="nil"/>
              <w:bottom w:val="nil"/>
              <w:right w:val="nil"/>
            </w:tcBorders>
          </w:tcPr>
          <w:p w14:paraId="09D6630A" w14:textId="77777777" w:rsidR="006C2F4B" w:rsidRPr="00F14C02" w:rsidRDefault="006C2F4B" w:rsidP="006C2F4B">
            <w:pPr>
              <w:keepNext/>
            </w:pPr>
            <w:r w:rsidRPr="00F14C02">
              <w:drawing>
                <wp:inline distT="0" distB="0" distL="0" distR="0" wp14:anchorId="38369F44" wp14:editId="2288CC0C">
                  <wp:extent cx="5657850" cy="2962275"/>
                  <wp:effectExtent l="0" t="0" r="0" b="0"/>
                  <wp:docPr id="15986746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74690" name="Picture 1598674690"/>
                          <pic:cNvPicPr/>
                        </pic:nvPicPr>
                        <pic:blipFill>
                          <a:blip r:embed="rId32">
                            <a:extLst>
                              <a:ext uri="{28A0092B-C50C-407E-A947-70E740481C1C}">
                                <a14:useLocalDpi xmlns:a14="http://schemas.microsoft.com/office/drawing/2010/main"/>
                              </a:ext>
                            </a:extLst>
                          </a:blip>
                          <a:stretch>
                            <a:fillRect/>
                          </a:stretch>
                        </pic:blipFill>
                        <pic:spPr>
                          <a:xfrm>
                            <a:off x="0" y="0"/>
                            <a:ext cx="5657850" cy="2962275"/>
                          </a:xfrm>
                          <a:prstGeom prst="rect">
                            <a:avLst/>
                          </a:prstGeom>
                        </pic:spPr>
                      </pic:pic>
                    </a:graphicData>
                  </a:graphic>
                </wp:inline>
              </w:drawing>
            </w:r>
          </w:p>
          <w:p w14:paraId="55B667BE" w14:textId="3220E8F4" w:rsidR="00423659" w:rsidRPr="00F14C02" w:rsidRDefault="006C2F4B" w:rsidP="00423659">
            <w:pPr>
              <w:pStyle w:val="Caption"/>
              <w:spacing w:after="0"/>
            </w:pPr>
            <w:bookmarkStart w:id="85" w:name="_Toc241401246"/>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15</w:t>
            </w:r>
            <w:r w:rsidR="00727867" w:rsidRPr="00F14C02">
              <w:fldChar w:fldCharType="end"/>
            </w:r>
            <w:r w:rsidRPr="00F14C02">
              <w:t xml:space="preserve"> A dog created in clay by a</w:t>
            </w:r>
            <w:r w:rsidR="0030147C" w:rsidRPr="00F14C02">
              <w:t>n adult</w:t>
            </w:r>
            <w:r w:rsidRPr="00F14C02">
              <w:t xml:space="preserve"> </w:t>
            </w:r>
            <w:r w:rsidR="0030147C" w:rsidRPr="00F14C02">
              <w:t>participant</w:t>
            </w:r>
            <w:r w:rsidR="0030147C" w:rsidRPr="00F14C02">
              <w:t xml:space="preserve"> </w:t>
            </w:r>
            <w:r w:rsidR="0030147C" w:rsidRPr="00F14C02">
              <w:t>for their child</w:t>
            </w:r>
            <w:r w:rsidR="0030147C" w:rsidRPr="00F14C02">
              <w:t xml:space="preserve"> during </w:t>
            </w:r>
            <w:r w:rsidR="00423659" w:rsidRPr="00F14C02">
              <w:t>Session 2.</w:t>
            </w:r>
            <w:bookmarkEnd w:id="85"/>
          </w:p>
          <w:p w14:paraId="1F55DE6C" w14:textId="51B6D05E" w:rsidR="006C2F4B" w:rsidRPr="00F14C02" w:rsidRDefault="00423659" w:rsidP="00423659">
            <w:pPr>
              <w:pStyle w:val="Caption"/>
              <w:spacing w:after="0"/>
              <w:rPr>
                <w:rFonts w:eastAsia="Aptos" w:cs="Aptos"/>
                <w:color w:val="000000" w:themeColor="text1"/>
              </w:rPr>
            </w:pPr>
            <w:r w:rsidRPr="00F14C02">
              <w:t>Source: Author’s own photograph, 2026.</w:t>
            </w:r>
          </w:p>
        </w:tc>
      </w:tr>
    </w:tbl>
    <w:p w14:paraId="00ACAE7A" w14:textId="77777777" w:rsidR="007271EA" w:rsidRPr="00F14C02" w:rsidRDefault="007271EA" w:rsidP="00D459E7"/>
    <w:p w14:paraId="582B5741" w14:textId="7637F0DF" w:rsidR="70D87B6D" w:rsidRPr="00F14C02" w:rsidRDefault="2F96F80F" w:rsidP="00D459E7">
      <w:pPr>
        <w:pStyle w:val="Heading3"/>
      </w:pPr>
      <w:bookmarkStart w:id="86" w:name="_Toc241328754"/>
      <w:r w:rsidRPr="00F14C02">
        <w:t>5.3 Adult outdoor play and playfulness</w:t>
      </w:r>
      <w:bookmarkEnd w:id="86"/>
    </w:p>
    <w:p w14:paraId="5D9A4DF5" w14:textId="1D64B337" w:rsidR="70D87B6D" w:rsidRPr="00F14C02" w:rsidRDefault="2F96F80F" w:rsidP="00D459E7">
      <w:r w:rsidRPr="00F14C02">
        <w:t xml:space="preserve">The findings possibly suggest that adult outdoor playfulness is not necessarily defined by a particular activity, but, by the way an activity is approached and experienced. Playfulness is understood as an individual characteristic, with </w:t>
      </w:r>
      <w:proofErr w:type="spellStart"/>
      <w:r w:rsidRPr="00F14C02">
        <w:t>Proyer</w:t>
      </w:r>
      <w:proofErr w:type="spellEnd"/>
      <w:r w:rsidRPr="00F14C02">
        <w:t xml:space="preserve"> </w:t>
      </w:r>
      <w:r w:rsidRPr="00F14C02">
        <w:rPr>
          <w:i/>
          <w:iCs/>
        </w:rPr>
        <w:t xml:space="preserve">et al. </w:t>
      </w:r>
      <w:r w:rsidRPr="00F14C02">
        <w:t xml:space="preserve">(2020) describing trait playfulness as a persons' own approach to situations in a playful, spontaneous, creative or enjoyable way. This is relevant to this study as the APTS was used to consider adult playfulness as a trait. The findings suggest, however, that the expression of the trait may be influenced by the situation in which adults find themselves. This is consistent with Shen's (2020) interactionist approach to </w:t>
      </w:r>
      <w:r w:rsidRPr="00F14C02">
        <w:lastRenderedPageBreak/>
        <w:t xml:space="preserve">playfulness, which suggests that how playfulness is expressed can be influenced by the situation and context. </w:t>
      </w:r>
    </w:p>
    <w:p w14:paraId="68B0CF35" w14:textId="77777777" w:rsidR="002073C1" w:rsidRPr="00F14C02" w:rsidRDefault="002073C1" w:rsidP="00D459E7"/>
    <w:p w14:paraId="18689F73" w14:textId="3E82230D" w:rsidR="002073C1" w:rsidRPr="00F14C02" w:rsidRDefault="2F96F80F" w:rsidP="00A7751C">
      <w:pPr>
        <w:pStyle w:val="Heading3"/>
      </w:pPr>
      <w:bookmarkStart w:id="87" w:name="_Toc241328755"/>
      <w:r w:rsidRPr="00F14C02">
        <w:t>5.4 Motivations for adult participation</w:t>
      </w:r>
      <w:bookmarkEnd w:id="87"/>
    </w:p>
    <w:tbl>
      <w:tblPr>
        <w:tblStyle w:val="TableGrid"/>
        <w:tblW w:w="0" w:type="auto"/>
        <w:tblLook w:val="04A0" w:firstRow="1" w:lastRow="0" w:firstColumn="1" w:lastColumn="0" w:noHBand="0" w:noVBand="1"/>
      </w:tblPr>
      <w:tblGrid>
        <w:gridCol w:w="9026"/>
      </w:tblGrid>
      <w:tr w:rsidR="003B30F0" w:rsidRPr="00F14C02" w14:paraId="29C9C315" w14:textId="77777777" w:rsidTr="0077409E">
        <w:tc>
          <w:tcPr>
            <w:tcW w:w="9016" w:type="dxa"/>
            <w:tcBorders>
              <w:top w:val="nil"/>
              <w:left w:val="nil"/>
              <w:bottom w:val="nil"/>
              <w:right w:val="nil"/>
            </w:tcBorders>
          </w:tcPr>
          <w:p w14:paraId="3A6C2370" w14:textId="77777777" w:rsidR="003B30F0" w:rsidRPr="00F14C02" w:rsidRDefault="003B30F0" w:rsidP="0077409E">
            <w:r w:rsidRPr="00F14C02">
              <w:drawing>
                <wp:inline distT="0" distB="0" distL="0" distR="0" wp14:anchorId="3C4DCB14" wp14:editId="0F749EED">
                  <wp:extent cx="5631094" cy="3691467"/>
                  <wp:effectExtent l="0" t="0" r="8255" b="4445"/>
                  <wp:docPr id="171058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88779" name=""/>
                          <pic:cNvPicPr/>
                        </pic:nvPicPr>
                        <pic:blipFill>
                          <a:blip r:embed="rId33">
                            <a:extLst>
                              <a:ext uri="{28A0092B-C50C-407E-A947-70E740481C1C}">
                                <a14:useLocalDpi xmlns:a14="http://schemas.microsoft.com/office/drawing/2010/main" val="0"/>
                              </a:ext>
                            </a:extLst>
                          </a:blip>
                          <a:stretch>
                            <a:fillRect/>
                          </a:stretch>
                        </pic:blipFill>
                        <pic:spPr>
                          <a:xfrm>
                            <a:off x="0" y="0"/>
                            <a:ext cx="5633195" cy="3692844"/>
                          </a:xfrm>
                          <a:prstGeom prst="rect">
                            <a:avLst/>
                          </a:prstGeom>
                        </pic:spPr>
                      </pic:pic>
                    </a:graphicData>
                  </a:graphic>
                </wp:inline>
              </w:drawing>
            </w:r>
          </w:p>
          <w:p w14:paraId="37D10A65" w14:textId="0425199D" w:rsidR="007D0AAC" w:rsidRPr="00F14C02" w:rsidRDefault="003B30F0" w:rsidP="007D0AAC">
            <w:pPr>
              <w:pStyle w:val="Caption"/>
              <w:spacing w:after="0"/>
            </w:pPr>
            <w:bookmarkStart w:id="88" w:name="_Toc241401247"/>
            <w:r w:rsidRPr="00F14C02">
              <w:t xml:space="preserve">Figure </w:t>
            </w:r>
            <w:r w:rsidRPr="00F14C02">
              <w:fldChar w:fldCharType="begin"/>
            </w:r>
            <w:r w:rsidRPr="00F14C02">
              <w:instrText xml:space="preserve"> SEQ Figure \* ARABIC </w:instrText>
            </w:r>
            <w:r w:rsidRPr="00F14C02">
              <w:fldChar w:fldCharType="separate"/>
            </w:r>
            <w:r w:rsidR="000663CD" w:rsidRPr="00F14C02">
              <w:t>16</w:t>
            </w:r>
            <w:r w:rsidRPr="00F14C02">
              <w:fldChar w:fldCharType="end"/>
            </w:r>
            <w:r w:rsidRPr="00F14C02">
              <w:t xml:space="preserve"> Motivations for adult participation</w:t>
            </w:r>
            <w:r w:rsidR="00423659" w:rsidRPr="00F14C02">
              <w:t>.</w:t>
            </w:r>
            <w:bookmarkEnd w:id="88"/>
            <w:r w:rsidR="00423659" w:rsidRPr="00F14C02">
              <w:t xml:space="preserve"> </w:t>
            </w:r>
          </w:p>
          <w:p w14:paraId="61984631" w14:textId="23B6D333" w:rsidR="003B30F0" w:rsidRPr="00F14C02" w:rsidRDefault="00423659" w:rsidP="007D0AAC">
            <w:pPr>
              <w:pStyle w:val="Caption"/>
              <w:spacing w:after="0"/>
              <w:rPr>
                <w:rFonts w:eastAsia="Aptos" w:cs="Aptos"/>
                <w:color w:val="000000" w:themeColor="text1"/>
              </w:rPr>
            </w:pPr>
            <w:r w:rsidRPr="00F14C02">
              <w:t>A</w:t>
            </w:r>
            <w:r w:rsidR="003B30F0" w:rsidRPr="00F14C02">
              <w:t xml:space="preserve"> sample of quotes from adult participants across the sessions. </w:t>
            </w:r>
            <w:r w:rsidRPr="00F14C02">
              <w:t xml:space="preserve">Source: Author’s own </w:t>
            </w:r>
            <w:r w:rsidRPr="00F14C02">
              <w:t>data</w:t>
            </w:r>
            <w:r w:rsidRPr="00F14C02">
              <w:t>, 2026.</w:t>
            </w:r>
          </w:p>
        </w:tc>
      </w:tr>
    </w:tbl>
    <w:p w14:paraId="78A05865" w14:textId="77777777" w:rsidR="003B30F0" w:rsidRPr="00F14C02" w:rsidRDefault="003B30F0" w:rsidP="003B30F0"/>
    <w:p w14:paraId="2678CADB" w14:textId="6A85162C" w:rsidR="00A7751C" w:rsidRPr="00F14C02" w:rsidRDefault="2F96F80F" w:rsidP="00D459E7">
      <w:pPr>
        <w:rPr>
          <w:color w:val="EE0000"/>
        </w:rPr>
      </w:pPr>
      <w:r w:rsidRPr="00F14C02">
        <w:t>Adults had varying motivations for attending the session; however, it was largely a desire to provide an experience for their children or grandchildren while spending time as a family.</w:t>
      </w:r>
      <w:r w:rsidR="002073C1" w:rsidRPr="00F14C02">
        <w:t xml:space="preserve"> </w:t>
      </w:r>
      <w:r w:rsidR="002073C1" w:rsidRPr="00A82B3E">
        <w:t xml:space="preserve">Figure </w:t>
      </w:r>
      <w:r w:rsidR="00A82B3E" w:rsidRPr="00A82B3E">
        <w:t>16</w:t>
      </w:r>
      <w:r w:rsidR="00A82B3E">
        <w:t xml:space="preserve"> </w:t>
      </w:r>
      <w:r w:rsidR="002073C1" w:rsidRPr="00F14C02">
        <w:t xml:space="preserve">shows some of the quotes from adult participants. </w:t>
      </w:r>
      <w:r w:rsidR="00601DF1" w:rsidRPr="00F14C02">
        <w:t xml:space="preserve">This reflects the wider literature on family outdoor recreation, which identifies that supporting children's outdoor experiences and shared family connection are important influences on motivation for adult participation (Foss </w:t>
      </w:r>
      <w:r w:rsidR="00601DF1" w:rsidRPr="00F14C02">
        <w:rPr>
          <w:i/>
          <w:iCs/>
        </w:rPr>
        <w:t>et al</w:t>
      </w:r>
      <w:r w:rsidR="00601DF1" w:rsidRPr="00F14C02">
        <w:t>. 2024). However, the findings also suggest that adult participation was not the sole reason for the adults attending and participating.</w:t>
      </w:r>
    </w:p>
    <w:p w14:paraId="186C199D" w14:textId="5A450FB7" w:rsidR="70D87B6D" w:rsidRPr="00F14C02" w:rsidRDefault="00D600A2" w:rsidP="00D459E7">
      <w:r w:rsidRPr="00F14C02">
        <w:lastRenderedPageBreak/>
        <w:t>Adult participation may be motivated by a combination of personal, associated and experiential factors. A</w:t>
      </w:r>
      <w:r w:rsidR="2F96F80F" w:rsidRPr="00F14C02">
        <w:t>s the session</w:t>
      </w:r>
      <w:r w:rsidR="005C6E93" w:rsidRPr="00F14C02">
        <w:t>s</w:t>
      </w:r>
      <w:r w:rsidR="2F96F80F" w:rsidRPr="00F14C02">
        <w:t xml:space="preserve"> </w:t>
      </w:r>
      <w:r w:rsidRPr="00F14C02">
        <w:t>progressed</w:t>
      </w:r>
      <w:r w:rsidR="2F96F80F" w:rsidRPr="00F14C02">
        <w:t>, many of the adults appeared to become more involved and engaged in their own enjoyment through solo activities. This could indicate a shift from participating with the sole purpose of providing an outdoor activity for their children to taking part and spending time exploring the outdoor activities for themselves.  Childhood memories also seemed to influence how some adults connected with the experience. Fasting and Høyem suggest "memories are considered as revitalizations of moment(s) of the past, placed in time and stored as bodily experiences" (2024, p.2). Which does support that memories were triggered by senses such as the smell of smoke from the fire, clay dug out of the stream by hand and the woodland environment</w:t>
      </w:r>
      <w:r w:rsidR="005C6E93" w:rsidRPr="00F14C02">
        <w:t>,</w:t>
      </w:r>
      <w:r w:rsidR="2F96F80F" w:rsidRPr="00F14C02">
        <w:t xml:space="preserve"> which evoked childhood memories of their own outdoor experiences. </w:t>
      </w:r>
      <w:r w:rsidR="62A11801" w:rsidRPr="00F14C02">
        <w:t xml:space="preserve">Foulds (2023) </w:t>
      </w:r>
      <w:r w:rsidR="01D07636" w:rsidRPr="00F14C02">
        <w:t>suggests parent</w:t>
      </w:r>
      <w:r w:rsidR="1958C10B" w:rsidRPr="00F14C02">
        <w:t xml:space="preserve"> child relationships and </w:t>
      </w:r>
      <w:r w:rsidR="62A11801" w:rsidRPr="00F14C02">
        <w:t>parents</w:t>
      </w:r>
      <w:r w:rsidR="2E6D87E0" w:rsidRPr="00F14C02">
        <w:t xml:space="preserve"> themselves</w:t>
      </w:r>
      <w:r w:rsidR="310D8436" w:rsidRPr="00F14C02">
        <w:t xml:space="preserve"> also</w:t>
      </w:r>
      <w:r w:rsidR="62A11801" w:rsidRPr="00F14C02">
        <w:t xml:space="preserve"> benefit from playing with</w:t>
      </w:r>
      <w:r w:rsidR="51D0EEC0" w:rsidRPr="00F14C02">
        <w:t xml:space="preserve"> their</w:t>
      </w:r>
      <w:r w:rsidR="62A11801" w:rsidRPr="00F14C02">
        <w:t xml:space="preserve"> children</w:t>
      </w:r>
      <w:r w:rsidR="4D724B72" w:rsidRPr="00F14C02">
        <w:t>. They</w:t>
      </w:r>
      <w:r w:rsidR="7F814C82" w:rsidRPr="00F14C02">
        <w:t xml:space="preserve"> discuss </w:t>
      </w:r>
      <w:r w:rsidR="7F71C7A6" w:rsidRPr="00F14C02">
        <w:t xml:space="preserve">cultural differences in </w:t>
      </w:r>
      <w:r w:rsidR="7F814C82" w:rsidRPr="00F14C02">
        <w:t>parental perceptions of</w:t>
      </w:r>
      <w:r w:rsidR="59C67294" w:rsidRPr="00F14C02">
        <w:t xml:space="preserve"> play need</w:t>
      </w:r>
      <w:r w:rsidR="7F814C82" w:rsidRPr="00F14C02">
        <w:t xml:space="preserve"> to be explored further</w:t>
      </w:r>
      <w:r w:rsidR="36A97743" w:rsidRPr="00F14C02">
        <w:t xml:space="preserve"> while several other </w:t>
      </w:r>
      <w:r w:rsidR="2A1EBF51" w:rsidRPr="00F14C02">
        <w:t>studies</w:t>
      </w:r>
      <w:r w:rsidR="28074DF2" w:rsidRPr="00F14C02">
        <w:t xml:space="preserve"> are</w:t>
      </w:r>
      <w:r w:rsidR="2F96F80F" w:rsidRPr="00F14C02">
        <w:t xml:space="preserve"> trying to understand these different motivations</w:t>
      </w:r>
      <w:r w:rsidR="0E859148" w:rsidRPr="00F14C02">
        <w:t xml:space="preserve"> also</w:t>
      </w:r>
      <w:r w:rsidR="2F96F80F" w:rsidRPr="00F14C02">
        <w:t xml:space="preserve"> (Warburton, Bartholomew and Beaumont, 2026; Foss </w:t>
      </w:r>
      <w:r w:rsidR="2F96F80F" w:rsidRPr="00F14C02">
        <w:rPr>
          <w:i/>
          <w:iCs/>
        </w:rPr>
        <w:t>et al</w:t>
      </w:r>
      <w:r w:rsidR="2F96F80F" w:rsidRPr="00F14C02">
        <w:t>. 2023; Koo, 2023; Deterding, 2017; Neal, 2024</w:t>
      </w:r>
      <w:r w:rsidR="6517CB82" w:rsidRPr="00F14C02">
        <w:t>. This knowledge would help to predict what facilitation may be important when trying to create an outdoor session that would provide both adults and children with meaningful nature experiences and this study adds to that body of knowledge</w:t>
      </w:r>
    </w:p>
    <w:p w14:paraId="0821B870" w14:textId="47447CA7" w:rsidR="70D87B6D" w:rsidRPr="00F14C02" w:rsidRDefault="70D87B6D" w:rsidP="00D459E7"/>
    <w:p w14:paraId="0543D651" w14:textId="7B06D464" w:rsidR="70D87B6D" w:rsidRPr="00F14C02" w:rsidRDefault="2F96F80F" w:rsidP="00D459E7">
      <w:pPr>
        <w:pStyle w:val="Heading3"/>
      </w:pPr>
      <w:bookmarkStart w:id="89" w:name="_Toc241328756"/>
      <w:r w:rsidRPr="00F14C02">
        <w:t>5.5 Outdoor setting</w:t>
      </w:r>
      <w:bookmarkEnd w:id="89"/>
    </w:p>
    <w:p w14:paraId="13116911" w14:textId="114C9B33" w:rsidR="70D87B6D" w:rsidRPr="00F14C02" w:rsidRDefault="2F96F80F" w:rsidP="00D459E7">
      <w:pPr>
        <w:rPr>
          <w:color w:val="FF0000"/>
        </w:rPr>
      </w:pPr>
      <w:r w:rsidRPr="00F14C02">
        <w:t>The woodland provided a convenient setting for a large range of different possibilities for play, natural materials such as clay, sticks, plants, access to running water, and enough space to light fires in open spaces provided resources that could be explored and used in a multitude of different ways. This allowed activities to develop naturally and according to the interests of the participants.</w:t>
      </w:r>
      <w:r w:rsidRPr="00F14C02">
        <w:rPr>
          <w:i/>
          <w:iCs/>
        </w:rPr>
        <w:t xml:space="preserve"> </w:t>
      </w:r>
    </w:p>
    <w:p w14:paraId="3460727F" w14:textId="4C9CBF36" w:rsidR="00B93590" w:rsidRPr="00F14C02" w:rsidRDefault="00B93590" w:rsidP="00D459E7"/>
    <w:tbl>
      <w:tblPr>
        <w:tblStyle w:val="TableGrid"/>
        <w:tblW w:w="0" w:type="auto"/>
        <w:tblLook w:val="06A0" w:firstRow="1" w:lastRow="0" w:firstColumn="1" w:lastColumn="0" w:noHBand="1" w:noVBand="1"/>
      </w:tblPr>
      <w:tblGrid>
        <w:gridCol w:w="9016"/>
      </w:tblGrid>
      <w:tr w:rsidR="00B93590" w:rsidRPr="00F14C02" w14:paraId="18409C7E" w14:textId="77777777" w:rsidTr="3D0F6823">
        <w:tc>
          <w:tcPr>
            <w:tcW w:w="9016" w:type="dxa"/>
            <w:tcBorders>
              <w:top w:val="none" w:sz="12" w:space="0" w:color="000000" w:themeColor="text1"/>
              <w:left w:val="none" w:sz="12" w:space="0" w:color="000000" w:themeColor="text1"/>
              <w:bottom w:val="none" w:sz="12" w:space="0" w:color="000000" w:themeColor="text1"/>
              <w:right w:val="none" w:sz="12" w:space="0" w:color="000000" w:themeColor="text1"/>
            </w:tcBorders>
          </w:tcPr>
          <w:p w14:paraId="5DF6E5DD" w14:textId="77777777" w:rsidR="00962B72" w:rsidRPr="00F14C02" w:rsidRDefault="00B93590" w:rsidP="00962B72">
            <w:pPr>
              <w:keepNext/>
            </w:pPr>
            <w:r w:rsidRPr="00F14C02">
              <w:lastRenderedPageBreak/>
              <w:drawing>
                <wp:inline distT="0" distB="0" distL="0" distR="0" wp14:anchorId="31FD5CE3" wp14:editId="2336585C">
                  <wp:extent cx="5267147" cy="2724150"/>
                  <wp:effectExtent l="0" t="0" r="0" b="0"/>
                  <wp:docPr id="402245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4527" name="Picture 40224527"/>
                          <pic:cNvPicPr/>
                        </pic:nvPicPr>
                        <pic:blipFill>
                          <a:blip r:embed="rId34">
                            <a:extLst>
                              <a:ext uri="{28A0092B-C50C-407E-A947-70E740481C1C}">
                                <a14:useLocalDpi xmlns:a14="http://schemas.microsoft.com/office/drawing/2010/main"/>
                              </a:ext>
                            </a:extLst>
                          </a:blip>
                          <a:stretch>
                            <a:fillRect/>
                          </a:stretch>
                        </pic:blipFill>
                        <pic:spPr>
                          <a:xfrm>
                            <a:off x="0" y="0"/>
                            <a:ext cx="5267147" cy="2724150"/>
                          </a:xfrm>
                          <a:prstGeom prst="rect">
                            <a:avLst/>
                          </a:prstGeom>
                        </pic:spPr>
                      </pic:pic>
                    </a:graphicData>
                  </a:graphic>
                </wp:inline>
              </w:drawing>
            </w:r>
          </w:p>
          <w:p w14:paraId="64BC1310" w14:textId="1E5442C7" w:rsidR="00A83F18" w:rsidRPr="00F14C02" w:rsidRDefault="00962B72" w:rsidP="0081058F">
            <w:pPr>
              <w:pStyle w:val="Caption"/>
              <w:spacing w:after="0"/>
            </w:pPr>
            <w:bookmarkStart w:id="90" w:name="_Toc241401248"/>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17</w:t>
            </w:r>
            <w:r w:rsidR="00727867" w:rsidRPr="00F14C02">
              <w:fldChar w:fldCharType="end"/>
            </w:r>
            <w:r w:rsidR="007D0AAC" w:rsidRPr="00F14C02">
              <w:t xml:space="preserve"> </w:t>
            </w:r>
            <w:r w:rsidR="00A83F18" w:rsidRPr="00F14C02">
              <w:t>A den made by adult and child participants.</w:t>
            </w:r>
            <w:bookmarkEnd w:id="90"/>
            <w:r w:rsidR="00A83F18" w:rsidRPr="00F14C02">
              <w:t xml:space="preserve"> </w:t>
            </w:r>
          </w:p>
          <w:p w14:paraId="0FF72B30" w14:textId="1E323DCA" w:rsidR="00B93590" w:rsidRPr="00F14C02" w:rsidRDefault="0081058F" w:rsidP="0081058F">
            <w:pPr>
              <w:pStyle w:val="Caption"/>
              <w:spacing w:after="0"/>
              <w:rPr>
                <w:rFonts w:eastAsia="Aptos" w:cs="Aptos"/>
                <w:color w:val="000000" w:themeColor="text1"/>
              </w:rPr>
            </w:pPr>
            <w:r w:rsidRPr="00F14C02">
              <w:t>A father explaining the process of building it together</w:t>
            </w:r>
            <w:r w:rsidR="00962B72" w:rsidRPr="00F14C02">
              <w:t xml:space="preserve"> "We weren't sure how it was going to end up, were we? we just added to it and changed it, so it was really nice to make it make it work."</w:t>
            </w:r>
            <w:r w:rsidR="00A83F18" w:rsidRPr="00F14C02">
              <w:t xml:space="preserve"> [AP] (S1) </w:t>
            </w:r>
            <w:r w:rsidR="00A83F18" w:rsidRPr="00F14C02">
              <w:t>Source: Author’s own photograph, 2026.</w:t>
            </w:r>
          </w:p>
        </w:tc>
      </w:tr>
    </w:tbl>
    <w:p w14:paraId="74E23149" w14:textId="77777777" w:rsidR="005C6E93" w:rsidRPr="00F14C02" w:rsidRDefault="005C6E93" w:rsidP="00D459E7"/>
    <w:p w14:paraId="6A265A62" w14:textId="69DC3A59" w:rsidR="0034333C" w:rsidRPr="00F14C02" w:rsidRDefault="00E31EE3" w:rsidP="0034333C">
      <w:r w:rsidRPr="00F14C02">
        <w:t xml:space="preserve">In three of the four sessions the beach was mentioned as the last place many of the adults had played, building sandcastles, playing chase and kayaking. </w:t>
      </w:r>
      <w:r w:rsidR="2F96F80F" w:rsidRPr="00F14C02">
        <w:t>The</w:t>
      </w:r>
      <w:r w:rsidRPr="00F14C02">
        <w:t>se</w:t>
      </w:r>
      <w:r w:rsidR="2F96F80F" w:rsidRPr="00F14C02">
        <w:t xml:space="preserve"> findings are consistent with Rhea </w:t>
      </w:r>
      <w:r w:rsidR="2F96F80F" w:rsidRPr="00F14C02">
        <w:rPr>
          <w:i/>
          <w:iCs/>
        </w:rPr>
        <w:t xml:space="preserve">et al.'s </w:t>
      </w:r>
      <w:r w:rsidR="2F96F80F" w:rsidRPr="00F14C02">
        <w:t xml:space="preserve">(2023) suggestion that the environment can influence experiences of adult play, however, they also suggest that it's not simply related to physical characteristics of the surrounds, it could be more to do with a lack of regular opportunity for adults to play or indeed a societal barrier to the environments that adult engage </w:t>
      </w:r>
      <w:r w:rsidR="000C0792" w:rsidRPr="00F14C02">
        <w:t>and</w:t>
      </w:r>
      <w:r w:rsidR="2F96F80F" w:rsidRPr="00F14C02">
        <w:t xml:space="preserve"> play within. </w:t>
      </w:r>
      <w:r w:rsidR="00D16F55" w:rsidRPr="00F14C02">
        <w:t xml:space="preserve">When discussing the beach participants appeared to accept an existing meaning where the play is considered acceptable for adults, </w:t>
      </w:r>
      <w:r w:rsidR="005B7770" w:rsidRPr="00F14C02">
        <w:t>while i</w:t>
      </w:r>
      <w:r w:rsidR="0034333C" w:rsidRPr="00F14C02">
        <w:t>n contrast the woodland environment was mentioned as a place for walking</w:t>
      </w:r>
      <w:r w:rsidR="00A479A2" w:rsidRPr="00F14C02">
        <w:t>,</w:t>
      </w:r>
      <w:r w:rsidR="0034333C" w:rsidRPr="00F14C02">
        <w:t xml:space="preserve"> or</w:t>
      </w:r>
      <w:r w:rsidR="00A479A2" w:rsidRPr="00F14C02">
        <w:t xml:space="preserve"> for</w:t>
      </w:r>
      <w:r w:rsidR="0034333C" w:rsidRPr="00F14C02">
        <w:t xml:space="preserve"> their children to climb trees</w:t>
      </w:r>
      <w:r w:rsidR="00A479A2" w:rsidRPr="00F14C02">
        <w:t>,</w:t>
      </w:r>
      <w:r w:rsidR="0034333C" w:rsidRPr="00F14C02">
        <w:t xml:space="preserve"> but not as a place where they would naturally play in, even though it is rich in opportunities for play. This may suggest that some environments are more readily perceived as legitimate places for adult play than others</w:t>
      </w:r>
      <w:r w:rsidR="00FF6AE4" w:rsidRPr="00F14C02">
        <w:t xml:space="preserve">, a concept </w:t>
      </w:r>
      <w:r w:rsidR="00CB42D7" w:rsidRPr="00F14C02">
        <w:t xml:space="preserve">explored by </w:t>
      </w:r>
      <w:r w:rsidR="00DF533A" w:rsidRPr="00F14C02">
        <w:t>Fasting and Høyem</w:t>
      </w:r>
      <w:r w:rsidR="00FF6AE4" w:rsidRPr="00F14C02">
        <w:t xml:space="preserve"> </w:t>
      </w:r>
      <w:r w:rsidR="00CB42D7" w:rsidRPr="00F14C02">
        <w:t>(</w:t>
      </w:r>
      <w:r w:rsidR="00FF6AE4" w:rsidRPr="00F14C02">
        <w:t>2024)</w:t>
      </w:r>
      <w:r w:rsidR="00CB42D7" w:rsidRPr="00F14C02">
        <w:t xml:space="preserve"> </w:t>
      </w:r>
      <w:r w:rsidR="00821310" w:rsidRPr="00F14C02">
        <w:t xml:space="preserve">when they </w:t>
      </w:r>
      <w:r w:rsidR="006D19B8" w:rsidRPr="00F14C02">
        <w:t xml:space="preserve">returned young adults to places </w:t>
      </w:r>
      <w:r w:rsidR="00930A5F" w:rsidRPr="00F14C02">
        <w:t>of play experienced as children</w:t>
      </w:r>
      <w:r w:rsidR="0034333C" w:rsidRPr="00F14C02">
        <w:t>.  This increases the chance that access to adult play is influenced not only by the physical environment and its affordances but also by societal understandings of behaviour.</w:t>
      </w:r>
    </w:p>
    <w:p w14:paraId="12E53B70" w14:textId="01297ADA" w:rsidR="70D87B6D" w:rsidRPr="00F14C02" w:rsidRDefault="70D87B6D" w:rsidP="00D459E7"/>
    <w:p w14:paraId="4D756FD0" w14:textId="12DB4D27" w:rsidR="70D87B6D" w:rsidRPr="00F14C02" w:rsidRDefault="2F96F80F" w:rsidP="00D459E7">
      <w:pPr>
        <w:pStyle w:val="Heading3"/>
      </w:pPr>
      <w:bookmarkStart w:id="91" w:name="_Toc241328757"/>
      <w:r w:rsidRPr="00F14C02">
        <w:lastRenderedPageBreak/>
        <w:t>5.6 Barriers to play</w:t>
      </w:r>
      <w:bookmarkEnd w:id="91"/>
    </w:p>
    <w:p w14:paraId="20C18B68" w14:textId="2D92093D" w:rsidR="70D87B6D" w:rsidRPr="00F14C02" w:rsidRDefault="2F96F80F" w:rsidP="00D459E7">
      <w:r w:rsidRPr="00F14C02">
        <w:t xml:space="preserve">Supervision emerged as an important influence on how adults felt about attending the session with their children. Across the sessions, adults described their primary reason for attending as being to create children's play experiences and frequently described their role as being responsible for keeping their children safe in outdoor settings. Play appeared to be secondary to this responsibility. This suggests that any adult participation took place alongside the adults existing responsibilities and parental role, rather than replacing them. Although opportunities to play were also available to the adults only some adults choose to utilise this opportunity to play, while still maintaining an awareness of where their children were and what they were doing. Indeed, this appears to be in keeping with Gill's (2007) ideas around the societal fear of risk and perceptions of safety and is also reflects current research which describes parents as gatekeeps of children's outdoor play (Boxberger and Reimers, 2019).  However, in this study, supervision and the adults influence appeared to affect not only the child's opportunity to play but the adult's own ability to participate.  </w:t>
      </w:r>
    </w:p>
    <w:p w14:paraId="0BF7B409" w14:textId="41B07B2E" w:rsidR="001279A6" w:rsidRPr="00F14C02" w:rsidRDefault="2F96F80F" w:rsidP="006C2F4B">
      <w:r w:rsidRPr="00F14C02">
        <w:t>Hesitation when the facilitator suggested the adults play hide and seek provides another example of this initial reluctance to drop the parental role. In the smallest session, where only two adults attended, both grandparents, the game of hide and seek was only played by the children with the adults choosing to observe rather than participate.  Whereas</w:t>
      </w:r>
      <w:r w:rsidR="006C2F4B" w:rsidRPr="00F14C02">
        <w:t>,</w:t>
      </w:r>
      <w:r w:rsidRPr="00F14C02">
        <w:t xml:space="preserve"> in the three other sessions, although there was hesitation from the majority of adults when adult participation was required for hide and seek, all adults appeared to enjoy themselves, as noted in observations with smiling faces and exclamations of joy. Some adults became more involved following the hide and seek experience, independently engaging in solo play. </w:t>
      </w:r>
    </w:p>
    <w:p w14:paraId="45B76806" w14:textId="3EB19193" w:rsidR="006C2F4B" w:rsidRPr="00F14C02" w:rsidRDefault="2F96F80F" w:rsidP="006C2F4B">
      <w:r w:rsidRPr="00F14C02">
        <w:t>This was also evident during the crafting activities when some adults found it hard to step away, becoming absorbed in facilitating their children's activities and finding it difficult to allow them agency, becoming fixated on producing the perfect craft. This focus on producing a successful or aesthetically pleasing object may reflect a need for adults to create a productive outcome or to justify play through a more socially acceptable purpose, rather than simply engaging in play for its own sake.</w:t>
      </w:r>
      <w:r w:rsidR="006C2F4B" w:rsidRPr="00F14C02">
        <w:t xml:space="preserve"> This may help </w:t>
      </w:r>
      <w:r w:rsidR="006C2F4B" w:rsidRPr="00F14C02">
        <w:lastRenderedPageBreak/>
        <w:t>explain why some adult</w:t>
      </w:r>
      <w:r w:rsidR="00982EDA" w:rsidRPr="00F14C02">
        <w:t>s</w:t>
      </w:r>
      <w:r w:rsidR="006C2F4B" w:rsidRPr="00F14C02">
        <w:t xml:space="preserve"> appeared more comfortable engaging in creative tasks with a tangible outcome, while the less structured activity of hide and seek initially produced hesitation. However, the findings also show that once adults participated in hide and seek, they appeared to enjoy the experience. Which could suggest that adults may not need play to be productive to enjoy it but may need a sense of permission to initially move into a more playful role. </w:t>
      </w:r>
    </w:p>
    <w:p w14:paraId="067AC3BE" w14:textId="67C1B773" w:rsidR="00B93590" w:rsidRPr="00F14C02" w:rsidRDefault="00B93590" w:rsidP="00D459E7"/>
    <w:tbl>
      <w:tblPr>
        <w:tblStyle w:val="TableGrid"/>
        <w:tblW w:w="0" w:type="auto"/>
        <w:tblLook w:val="04A0" w:firstRow="1" w:lastRow="0" w:firstColumn="1" w:lastColumn="0" w:noHBand="0" w:noVBand="1"/>
      </w:tblPr>
      <w:tblGrid>
        <w:gridCol w:w="8926"/>
      </w:tblGrid>
      <w:tr w:rsidR="00AB0897" w:rsidRPr="00F14C02" w14:paraId="67C4C662" w14:textId="77777777" w:rsidTr="0067517D">
        <w:tc>
          <w:tcPr>
            <w:tcW w:w="8926" w:type="dxa"/>
            <w:tcBorders>
              <w:top w:val="nil"/>
              <w:left w:val="nil"/>
              <w:bottom w:val="nil"/>
              <w:right w:val="nil"/>
            </w:tcBorders>
          </w:tcPr>
          <w:p w14:paraId="7D9BBC70" w14:textId="01CE62EC" w:rsidR="000663CD" w:rsidRPr="00F14C02" w:rsidRDefault="00AB0897" w:rsidP="000663CD">
            <w:pPr>
              <w:keepNext/>
            </w:pPr>
            <w:r w:rsidRPr="00F14C02">
              <w:drawing>
                <wp:inline distT="0" distB="0" distL="0" distR="0" wp14:anchorId="2EEE2C4D" wp14:editId="72233937">
                  <wp:extent cx="2710689" cy="4076700"/>
                  <wp:effectExtent l="0" t="0" r="0" b="0"/>
                  <wp:docPr id="428388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388613" name="Picture 428388613"/>
                          <pic:cNvPicPr/>
                        </pic:nvPicPr>
                        <pic:blipFill rotWithShape="1">
                          <a:blip r:embed="rId35">
                            <a:extLst>
                              <a:ext uri="{28A0092B-C50C-407E-A947-70E740481C1C}">
                                <a14:useLocalDpi xmlns:a14="http://schemas.microsoft.com/office/drawing/2010/main"/>
                              </a:ext>
                            </a:extLst>
                          </a:blip>
                          <a:srcRect l="2040" r="1231"/>
                          <a:stretch>
                            <a:fillRect/>
                          </a:stretch>
                        </pic:blipFill>
                        <pic:spPr bwMode="auto">
                          <a:xfrm>
                            <a:off x="0" y="0"/>
                            <a:ext cx="2711390" cy="4077754"/>
                          </a:xfrm>
                          <a:prstGeom prst="rect">
                            <a:avLst/>
                          </a:prstGeom>
                          <a:ln>
                            <a:noFill/>
                          </a:ln>
                          <a:extLst>
                            <a:ext uri="{53640926-AAD7-44D8-BBD7-CCE9431645EC}">
                              <a14:shadowObscured xmlns:a14="http://schemas.microsoft.com/office/drawing/2010/main"/>
                            </a:ext>
                          </a:extLst>
                        </pic:spPr>
                      </pic:pic>
                    </a:graphicData>
                  </a:graphic>
                </wp:inline>
              </w:drawing>
            </w:r>
            <w:r w:rsidR="000663CD" w:rsidRPr="00F14C02">
              <w:drawing>
                <wp:inline distT="0" distB="0" distL="0" distR="0" wp14:anchorId="65B59E52" wp14:editId="03879E8A">
                  <wp:extent cx="2717446" cy="4069167"/>
                  <wp:effectExtent l="0" t="0" r="6985" b="7620"/>
                  <wp:docPr id="12615855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85583" name="Picture 1261585583"/>
                          <pic:cNvPicPr/>
                        </pic:nvPicPr>
                        <pic:blipFill rotWithShape="1">
                          <a:blip r:embed="rId36">
                            <a:extLst>
                              <a:ext uri="{28A0092B-C50C-407E-A947-70E740481C1C}">
                                <a14:useLocalDpi xmlns:a14="http://schemas.microsoft.com/office/drawing/2010/main"/>
                              </a:ext>
                            </a:extLst>
                          </a:blip>
                          <a:srcRect l="941"/>
                          <a:stretch>
                            <a:fillRect/>
                          </a:stretch>
                        </pic:blipFill>
                        <pic:spPr bwMode="auto">
                          <a:xfrm>
                            <a:off x="0" y="0"/>
                            <a:ext cx="2728610" cy="4085884"/>
                          </a:xfrm>
                          <a:prstGeom prst="rect">
                            <a:avLst/>
                          </a:prstGeom>
                          <a:ln>
                            <a:noFill/>
                          </a:ln>
                          <a:extLst>
                            <a:ext uri="{53640926-AAD7-44D8-BBD7-CCE9431645EC}">
                              <a14:shadowObscured xmlns:a14="http://schemas.microsoft.com/office/drawing/2010/main"/>
                            </a:ext>
                          </a:extLst>
                        </pic:spPr>
                      </pic:pic>
                    </a:graphicData>
                  </a:graphic>
                </wp:inline>
              </w:drawing>
            </w:r>
          </w:p>
          <w:p w14:paraId="3A0985CC" w14:textId="21927C40" w:rsidR="000663CD" w:rsidRPr="00F14C02" w:rsidRDefault="000663CD" w:rsidP="0067517D">
            <w:pPr>
              <w:pStyle w:val="Caption"/>
              <w:spacing w:after="0"/>
              <w:rPr>
                <w:vanish/>
                <w:specVanish/>
              </w:rPr>
            </w:pPr>
            <w:bookmarkStart w:id="92" w:name="_Toc241401249"/>
            <w:r w:rsidRPr="00F14C02">
              <w:t xml:space="preserve">Figure </w:t>
            </w:r>
            <w:r w:rsidRPr="00F14C02">
              <w:fldChar w:fldCharType="begin"/>
            </w:r>
            <w:r w:rsidRPr="00F14C02">
              <w:instrText xml:space="preserve"> SEQ Figure \* ARABIC </w:instrText>
            </w:r>
            <w:r w:rsidRPr="00F14C02">
              <w:fldChar w:fldCharType="separate"/>
            </w:r>
            <w:r w:rsidRPr="00F14C02">
              <w:t>18</w:t>
            </w:r>
            <w:r w:rsidRPr="00F14C02">
              <w:fldChar w:fldCharType="end"/>
            </w:r>
            <w:r w:rsidRPr="00F14C02">
              <w:t xml:space="preserve"> Nature prints created by adult and child participants during Session 4.</w:t>
            </w:r>
            <w:bookmarkEnd w:id="92"/>
          </w:p>
          <w:p w14:paraId="6CF980B8" w14:textId="77777777" w:rsidR="0067517D" w:rsidRPr="00F14C02" w:rsidRDefault="0067517D" w:rsidP="0067517D">
            <w:pPr>
              <w:pStyle w:val="Caption"/>
              <w:spacing w:after="0"/>
            </w:pPr>
            <w:r w:rsidRPr="00F14C02">
              <w:t xml:space="preserve"> </w:t>
            </w:r>
          </w:p>
          <w:p w14:paraId="5A98FF89" w14:textId="3DF4A20C" w:rsidR="000663CD" w:rsidRPr="00F14C02" w:rsidRDefault="00DF5F40" w:rsidP="0067517D">
            <w:pPr>
              <w:pStyle w:val="Caption"/>
              <w:spacing w:after="0"/>
              <w:rPr>
                <w:vanish/>
                <w:specVanish/>
              </w:rPr>
            </w:pPr>
            <w:r w:rsidRPr="00F14C02">
              <w:t xml:space="preserve">An adult participant acknowledged </w:t>
            </w:r>
            <w:r w:rsidR="0067517D" w:rsidRPr="00F14C02">
              <w:t>taking over the activity, saying,</w:t>
            </w:r>
            <w:r w:rsidR="000663CD" w:rsidRPr="00F14C02">
              <w:t xml:space="preserve"> </w:t>
            </w:r>
            <w:r w:rsidR="000663CD" w:rsidRPr="00F14C02">
              <w:t>"I can't stop taking over, it needs to look good."</w:t>
            </w:r>
            <w:r w:rsidR="000663CD" w:rsidRPr="00F14C02">
              <w:t xml:space="preserve"> </w:t>
            </w:r>
            <w:r w:rsidR="000663CD" w:rsidRPr="00F14C02">
              <w:t>Source: Author’s own photograph, 2026.</w:t>
            </w:r>
          </w:p>
          <w:p w14:paraId="31C26FE5" w14:textId="5D342326" w:rsidR="00AB0897" w:rsidRPr="00F14C02" w:rsidRDefault="00AB0897" w:rsidP="00D459E7">
            <w:pPr>
              <w:rPr>
                <w:rFonts w:eastAsia="Aptos" w:cs="Aptos"/>
                <w:color w:val="000000" w:themeColor="text1"/>
              </w:rPr>
            </w:pPr>
          </w:p>
        </w:tc>
      </w:tr>
    </w:tbl>
    <w:p w14:paraId="04EB5401" w14:textId="37028606" w:rsidR="70D87B6D" w:rsidRPr="00F14C02" w:rsidRDefault="70D87B6D" w:rsidP="00D459E7"/>
    <w:p w14:paraId="3DEF8703" w14:textId="706AC641" w:rsidR="70D87B6D" w:rsidRPr="00F14C02" w:rsidRDefault="463FDFD6" w:rsidP="00D459E7">
      <w:r w:rsidRPr="00F14C02">
        <w:t>A</w:t>
      </w:r>
      <w:r w:rsidR="2F96F80F" w:rsidRPr="00F14C02">
        <w:t>n interesting observation</w:t>
      </w:r>
      <w:r w:rsidR="6CBE95B7" w:rsidRPr="00F14C02">
        <w:t xml:space="preserve"> was</w:t>
      </w:r>
      <w:r w:rsidR="2F96F80F" w:rsidRPr="00F14C02">
        <w:t xml:space="preserve"> the</w:t>
      </w:r>
      <w:r w:rsidR="7531D12A" w:rsidRPr="00F14C02">
        <w:t xml:space="preserve"> lack of participation in</w:t>
      </w:r>
      <w:r w:rsidR="2F96F80F" w:rsidRPr="00F14C02">
        <w:t xml:space="preserve"> smallest group</w:t>
      </w:r>
      <w:r w:rsidR="08D2AB7E" w:rsidRPr="00F14C02">
        <w:t xml:space="preserve"> possibly due to</w:t>
      </w:r>
      <w:r w:rsidR="2F96F80F" w:rsidRPr="00F14C02">
        <w:t xml:space="preserve"> no other adults to initiate playful behaviours or potentially provide social encouragement to take part. It is not possible to determine whether group size</w:t>
      </w:r>
      <w:r w:rsidR="18EF0A2A" w:rsidRPr="00F14C02">
        <w:t xml:space="preserve"> or age of participants</w:t>
      </w:r>
      <w:r w:rsidR="2F96F80F" w:rsidRPr="00F14C02">
        <w:t xml:space="preserve"> influenced participation</w:t>
      </w:r>
      <w:r w:rsidR="2BD62A3B" w:rsidRPr="00F14C02">
        <w:t>.</w:t>
      </w:r>
      <w:r w:rsidR="2F96F80F" w:rsidRPr="00F14C02">
        <w:t xml:space="preserve"> However, this raises the possibility that the presence of other adults and the social context in which play takes place may influence </w:t>
      </w:r>
      <w:r w:rsidR="2F96F80F" w:rsidRPr="00F14C02">
        <w:lastRenderedPageBreak/>
        <w:t>adults' willingness to participate. Further research could therefore explore the role of social play situations, including whether the presence of other playful adults provides a form of social permission for adults to engage in outdoor play</w:t>
      </w:r>
      <w:r w:rsidR="7C99B2A1" w:rsidRPr="00F14C02">
        <w:t xml:space="preserve"> or if the age or relationship of the adults to children has a </w:t>
      </w:r>
      <w:r w:rsidR="010DFB3F" w:rsidRPr="00F14C02">
        <w:t>bearing on participation</w:t>
      </w:r>
      <w:r w:rsidR="2F96F80F" w:rsidRPr="00F14C02">
        <w:t xml:space="preserve">. </w:t>
      </w:r>
      <w:r w:rsidR="5F6F972A" w:rsidRPr="00F14C02">
        <w:t xml:space="preserve"> </w:t>
      </w:r>
    </w:p>
    <w:p w14:paraId="14CBE7F3" w14:textId="60D8A688" w:rsidR="70D87B6D" w:rsidRPr="00F14C02" w:rsidRDefault="2F96F80F" w:rsidP="00D459E7">
      <w:r w:rsidRPr="00F14C02">
        <w:t xml:space="preserve">All adults present, across the sessions appeared to enjoy the experience, and this was also reflected in their group interviews. The quantitative findings provide an interesting point of comparison, as initiative was the only APTS score to show a statistically significant increase. This may provide some support for the observed movement from hesitation towards participation and, for some adults initiating behaviour. However, the qualitative findings provide a more subtle picture, suggesting that this movement into play was not immediate or experienced in the same way by all adults. </w:t>
      </w:r>
    </w:p>
    <w:p w14:paraId="106F74B8" w14:textId="789A4DCC" w:rsidR="70D87B6D" w:rsidRPr="00F14C02" w:rsidRDefault="70D87B6D" w:rsidP="00D459E7"/>
    <w:p w14:paraId="248D4415" w14:textId="5531913B" w:rsidR="70D87B6D" w:rsidRPr="00F14C02" w:rsidRDefault="2F96F80F" w:rsidP="00D459E7">
      <w:pPr>
        <w:pStyle w:val="Heading3"/>
      </w:pPr>
      <w:bookmarkStart w:id="93" w:name="_Toc241328758"/>
      <w:r w:rsidRPr="00F14C02">
        <w:t>5.7 Adult well-being in the outdoors</w:t>
      </w:r>
      <w:bookmarkEnd w:id="93"/>
    </w:p>
    <w:p w14:paraId="7A7A53ED" w14:textId="146A67C4" w:rsidR="70D87B6D" w:rsidRPr="00F14C02" w:rsidRDefault="2F96F80F" w:rsidP="00D459E7">
      <w:r w:rsidRPr="00F14C02">
        <w:t>The significant increase in WEMWBS scores suggests that the woodland experience was associated with an improvement in adult well-being; the majority of adult participants described feelings of calm, relaxation, happiness, grounding and comfort, while also displaying relaxed and happy expressions and postures, smiling, laughing and playful behaviour.</w:t>
      </w:r>
    </w:p>
    <w:p w14:paraId="187AF181" w14:textId="0A4F3AE0" w:rsidR="70D87B6D" w:rsidRPr="00F14C02" w:rsidRDefault="2F96F80F" w:rsidP="00D459E7">
      <w:r w:rsidRPr="00F14C02">
        <w:t xml:space="preserve">It is interesting that adults' motivation for attending appeared to be primarily for their children's enjoyment and social interaction in nature; however, they also appeared to find a space to play and relax, themselves. The qualitative data suggested that for some adults, there was an initial hesitation before participation, followed by enjoyment once they became involved. When considered alongside the quantitative findings, the increase in initiative subscale without a significant change in overall playfulness possibly suggests that the woodland experience did not change the participants' general disposition towards play and playfulness but offered an opportunity for playfulness to be expressed by adults all the same.  When participants experienced considered facilitation and other adults playing, they may have found it easier to move from hesitation towards participation. It is possible that the woodland created a </w:t>
      </w:r>
      <w:r w:rsidRPr="00F14C02">
        <w:lastRenderedPageBreak/>
        <w:t xml:space="preserve">temporary space within which adults' responsibility could be negotiated, allowing adults to move from a supervisor parent to the role of player. </w:t>
      </w:r>
    </w:p>
    <w:p w14:paraId="7E295902" w14:textId="02D521A9" w:rsidR="70D87B6D" w:rsidRPr="00F14C02" w:rsidRDefault="2F96F80F" w:rsidP="00D459E7">
      <w:r w:rsidRPr="00F14C02">
        <w:t xml:space="preserve">When considering the increase in initiative without an overall change in playfulness alongside the adult preoccupation with supervision and what also appears to be at least an initial social hesitation with taking part in play the discussion can therefore move to consider how the woodland setting with considered facilitation, social permission and the negotiation of adult supervision and responsibility can lead to opportunities for adult play. </w:t>
      </w:r>
    </w:p>
    <w:p w14:paraId="72A4763E" w14:textId="2C90AEA9" w:rsidR="70D87B6D" w:rsidRPr="00F14C02" w:rsidRDefault="2F96F80F" w:rsidP="00D459E7">
      <w:r w:rsidRPr="00F14C02">
        <w:t xml:space="preserve">The woodland experience afforded the adults opportunities for a positive sensory, emotional and relational experience.  However, the findings raise several questions surrounding how we are to understand the relationship between the woodland and well-being. Participants did not simply spend time in the woodland setting, they played, created, explored and socialised with family and other participants. This is important when considering Attention Restoration Theory (Kaplan and Kaplan, (1989, cited in Ohly </w:t>
      </w:r>
      <w:r w:rsidRPr="00F14C02">
        <w:rPr>
          <w:i/>
          <w:iCs/>
        </w:rPr>
        <w:t>et al.</w:t>
      </w:r>
      <w:r w:rsidRPr="00F14C02">
        <w:t xml:space="preserve"> 2016) or Stress Recovery Theory (Ulrich</w:t>
      </w:r>
      <w:r w:rsidRPr="00F14C02">
        <w:rPr>
          <w:i/>
          <w:iCs/>
        </w:rPr>
        <w:t xml:space="preserve"> et al., </w:t>
      </w:r>
      <w:r w:rsidRPr="00F14C02">
        <w:t xml:space="preserve">1991) as they both provide good explanations for the calm and relaxed nature of the participants' experiences but fail to take into account the social and playful nature of the experiences which is consistent with van Bekkum </w:t>
      </w:r>
      <w:r w:rsidRPr="00F14C02">
        <w:rPr>
          <w:i/>
          <w:iCs/>
        </w:rPr>
        <w:t>et al</w:t>
      </w:r>
      <w:r w:rsidRPr="00F14C02">
        <w:t>. (2026) who argue that well-being in nature is context dependent and shaped by an individual's perception of the experience in natural environments, rather than just nature contact.</w:t>
      </w:r>
    </w:p>
    <w:p w14:paraId="03E4DC34" w14:textId="275B72E3" w:rsidR="70D87B6D" w:rsidRPr="00F14C02" w:rsidRDefault="2F96F80F" w:rsidP="00D459E7">
      <w:r w:rsidRPr="00F14C02">
        <w:t xml:space="preserve">While participants' positive responses to the woodland could be interpreted as a natural connection towards nature, the increase in WEMWBS score findings also raise questions surrounding the Biophilia Hypothesis (Wilson, 1984). It is difficult to say if the improvement in well-being was purely down to the restorative nature of the woodland setting or down to the social and sensory interactions during the session. Relationships with nature have recently been discussed as cultural and contextual rather than the same for everyone, which calls into question the universality of the biophilia hypothesis (Stonebridge </w:t>
      </w:r>
      <w:r w:rsidRPr="00F14C02">
        <w:rPr>
          <w:i/>
          <w:iCs/>
        </w:rPr>
        <w:t>et al</w:t>
      </w:r>
      <w:r w:rsidRPr="00F14C02">
        <w:t xml:space="preserve">., 2025). This study set out to create a playful and social experience which makes it difficult to separate the exposure to nature as an isolated factor. However, this may also be an important finding, as the woodland experience did not </w:t>
      </w:r>
      <w:r w:rsidRPr="00F14C02">
        <w:lastRenderedPageBreak/>
        <w:t xml:space="preserve">involve nature in isolation. It brought together play, social interaction, sensory experiences and family connection. </w:t>
      </w:r>
    </w:p>
    <w:p w14:paraId="6E750FC6" w14:textId="0B9A6AD8" w:rsidR="70D87B6D" w:rsidRPr="00F14C02" w:rsidRDefault="2F96F80F" w:rsidP="00D459E7">
      <w:r w:rsidRPr="00F14C02">
        <w:t xml:space="preserve">The relationship between well-being and playfulness is similarly complex. The WEMWBS scores increased significantly while the APTS did not experience a significant change in overall scores, which could suggest that an improvement in participants'' well-being did not require a change in their underlying disposition to playfulness. Instead, it is possible that the woodland setting provided an opportunity for any existing playfulness to be expressed in a setting that also supported the participants to feel relaxed and engaged with both nature and their family. </w:t>
      </w:r>
    </w:p>
    <w:p w14:paraId="0C953752" w14:textId="3324D1B2" w:rsidR="70D87B6D" w:rsidRPr="00F14C02" w:rsidRDefault="2F96F80F" w:rsidP="00D459E7">
      <w:r w:rsidRPr="00F14C02">
        <w:t>This is an important distinction as it suggests that the well-being value of outdoor play may not depend solely on how playful an adult is but could support the creation of an environment where social connection, playful behaviour and natural connection can occur together. The findings therefore support the value of outdoor family experiences for adult well-being but suggest that their overall effects are better understood as multifaceted and context dependent, rather than as the result of playfulness or nature exposure alone. With this finding in mind if carrying out this study in the future the researcher would consider using a different adult playfulness scale, that measures playful state rather than trait playfulness.</w:t>
      </w:r>
    </w:p>
    <w:p w14:paraId="44F38431" w14:textId="7F34E47F" w:rsidR="70D87B6D" w:rsidRPr="00F14C02" w:rsidRDefault="70D87B6D" w:rsidP="00D459E7"/>
    <w:p w14:paraId="764A54C3" w14:textId="1E4391F7" w:rsidR="70D87B6D" w:rsidRPr="00F14C02" w:rsidRDefault="2F96F80F" w:rsidP="00D459E7">
      <w:pPr>
        <w:pStyle w:val="Heading3"/>
      </w:pPr>
      <w:bookmarkStart w:id="94" w:name="_Toc241328759"/>
      <w:r w:rsidRPr="00F14C02">
        <w:t>5.8 Recommendations for practice and research</w:t>
      </w:r>
      <w:bookmarkEnd w:id="94"/>
    </w:p>
    <w:p w14:paraId="35A1B84D" w14:textId="77777777" w:rsidR="00F8463E" w:rsidRPr="00F14C02" w:rsidRDefault="2F96F80F" w:rsidP="00D459E7">
      <w:r w:rsidRPr="00F14C02">
        <w:t xml:space="preserve">On consideration of the findings the researcher would make several recommendations both for future research and the design and facilitation of family woodland experiences. The natural play settings allowed adults to experience, open-ended resources, space and opportunities for exploration that appeared to encourage adults to participate and engage in several different types of playful behaviour, however the environment alone may not be enough to encourage everyone to take part. Therefore, it is recommended that practitioners should deliberately and carefully consider how to include instances of play for adults when designing family sessions. Clear discussions about the site boundary and safety before the session has started in earnest, should help put some of </w:t>
      </w:r>
      <w:r w:rsidRPr="00F14C02">
        <w:lastRenderedPageBreak/>
        <w:t xml:space="preserve">the parents fears at ease. Making it clear that parents can and should take part in activities they are drawn to and including enough resources to accommodate their play needs. While incorporating activities that the adults gravitated to, such as den building, creative tasks, including clay, charcoal and nature printing.  </w:t>
      </w:r>
    </w:p>
    <w:p w14:paraId="1A79354F" w14:textId="66165201" w:rsidR="00BC5D78" w:rsidRPr="00BC5D78" w:rsidRDefault="2F96F80F" w:rsidP="00D459E7">
      <w:r w:rsidRPr="00F14C02">
        <w:t>Signposting to areas of play rather than over facilitating activities also allows the adults time to experiment and explore on their own terms. These invitations to play help to alleviate some of the hesitation to play, clarifying the experience is safe to participate in, creating permission to play</w:t>
      </w:r>
      <w:r w:rsidRPr="00BC5D78">
        <w:t>. This is especially important as it appeared the children enjoyed seeing their parents taking part in the activities, with one child exclaiming</w:t>
      </w:r>
      <w:r w:rsidRPr="00BC5D78">
        <w:rPr>
          <w:color w:val="FF0000"/>
        </w:rPr>
        <w:t xml:space="preserve"> </w:t>
      </w:r>
      <w:r w:rsidRPr="00BC5D78">
        <w:rPr>
          <w:b/>
          <w:bCs/>
          <w:color w:val="000000" w:themeColor="text1"/>
        </w:rPr>
        <w:t xml:space="preserve">"You </w:t>
      </w:r>
      <w:r w:rsidR="261FAF22" w:rsidRPr="00BC5D78">
        <w:rPr>
          <w:b/>
          <w:bCs/>
          <w:color w:val="000000" w:themeColor="text1"/>
        </w:rPr>
        <w:t>need to</w:t>
      </w:r>
      <w:r w:rsidRPr="00BC5D78">
        <w:rPr>
          <w:b/>
          <w:bCs/>
          <w:color w:val="000000" w:themeColor="text1"/>
        </w:rPr>
        <w:t xml:space="preserve"> touch grass more" </w:t>
      </w:r>
      <w:r w:rsidR="59E23EEE" w:rsidRPr="00BC5D78">
        <w:rPr>
          <w:color w:val="000000" w:themeColor="text1"/>
        </w:rPr>
        <w:t>[CP] (</w:t>
      </w:r>
      <w:r w:rsidR="7016C8B4" w:rsidRPr="00BC5D78">
        <w:rPr>
          <w:color w:val="000000" w:themeColor="text1"/>
        </w:rPr>
        <w:t>S2</w:t>
      </w:r>
      <w:r w:rsidR="59E23EEE" w:rsidRPr="00BC5D78">
        <w:rPr>
          <w:color w:val="000000" w:themeColor="text1"/>
        </w:rPr>
        <w:t xml:space="preserve">) </w:t>
      </w:r>
      <w:r w:rsidRPr="00BC5D78">
        <w:t xml:space="preserve">when talking </w:t>
      </w:r>
      <w:r w:rsidR="00B967AD" w:rsidRPr="00BC5D78">
        <w:t>to</w:t>
      </w:r>
      <w:r w:rsidRPr="00BC5D78">
        <w:t xml:space="preserve"> their father in the group interview.</w:t>
      </w:r>
      <w:r w:rsidRPr="00F14C02">
        <w:t xml:space="preserve"> </w:t>
      </w:r>
      <w:r w:rsidR="006A7BD7" w:rsidRPr="00F14C02">
        <w:t xml:space="preserve">Although this was an individual comment, it illustrates how children may notice and value adults participating in outdoor experiences alongside them. </w:t>
      </w:r>
      <w:r w:rsidR="00903645" w:rsidRPr="00F14C02">
        <w:t xml:space="preserve">Creating opportunities for adults to play may therefore contribute to shared family experiences rather than positioning play as something primarily for children. </w:t>
      </w:r>
      <w:r w:rsidR="00596B1A" w:rsidRPr="00F14C02">
        <w:rPr>
          <w:highlight w:val="yellow"/>
        </w:rPr>
        <w:t xml:space="preserve">A practical resource based on the findings, including ideas for encouraging adult participation in family woodland play, has been included in </w:t>
      </w:r>
      <w:r w:rsidRPr="00F14C02">
        <w:rPr>
          <w:highlight w:val="yellow"/>
        </w:rPr>
        <w:t>appendix</w:t>
      </w:r>
      <w:r w:rsidR="00E83ACB" w:rsidRPr="00F14C02">
        <w:rPr>
          <w:highlight w:val="yellow"/>
        </w:rPr>
        <w:t xml:space="preserve"> </w:t>
      </w:r>
    </w:p>
    <w:p w14:paraId="4F4568A2" w14:textId="2E093CEC" w:rsidR="70D87B6D" w:rsidRPr="00F14C02" w:rsidRDefault="2F96F80F" w:rsidP="00D459E7">
      <w:r w:rsidRPr="00F14C02">
        <w:t xml:space="preserve">Further research is needed to examine adult outdoor play in a woodland setting, both with and without children present, and with parents or grandparents allowing for adult play habits to be more directly studied. The difference in willingness to take part in the smaller session in contrast with the larger sessions warrants further research, including an exploration into whether adults' willingness to participate is affected by changes in social culture around play, perceived permission to play and the influence of both other adults present and the participant's age. Future studies could examine whether age plays a role in playfulness in an outdoor setting. As well as longer term and larger scale studies, to both examine and further the findings of the current study in more depth. A more prolonged examination of trait playfulness in a woodland session would be a more appropriate use of the APTS scale. While continuing the use of the WEBWBS scale on a longitudinal study would add to the growing body of data surrounding the outdoors as a factor for well-being and health, considering the contribution of play, nature </w:t>
      </w:r>
      <w:r w:rsidRPr="00F14C02">
        <w:lastRenderedPageBreak/>
        <w:t xml:space="preserve">exposure, social interaction and family connection to adult well-being, as the present study cannot isolate these factors. </w:t>
      </w:r>
    </w:p>
    <w:p w14:paraId="3556E1CA" w14:textId="65D0D652" w:rsidR="1C77F06E" w:rsidRPr="00F14C02" w:rsidRDefault="1C77F06E"/>
    <w:p w14:paraId="33D90B6D" w14:textId="33875769" w:rsidR="70D87B6D" w:rsidRPr="00F14C02" w:rsidRDefault="2F96F80F" w:rsidP="00D459E7">
      <w:pPr>
        <w:pStyle w:val="Heading3"/>
      </w:pPr>
      <w:bookmarkStart w:id="95" w:name="_Toc241328760"/>
      <w:r w:rsidRPr="00F14C02">
        <w:t>5.8.1 Towards a conceptualisation of adult outdoor play</w:t>
      </w:r>
      <w:bookmarkEnd w:id="95"/>
    </w:p>
    <w:p w14:paraId="7B393600" w14:textId="33528F18" w:rsidR="70D87B6D" w:rsidRPr="00F14C02" w:rsidRDefault="2F96F80F" w:rsidP="00D459E7">
      <w:r w:rsidRPr="00F14C02">
        <w:t xml:space="preserve">For the purposes of this study, adult outdoor play is understood as a voluntary form of engagement where adults have agency to participate in activities for enjoyment, exploration, creativity or playful interaction, rather than remaining only in the role as supervisor, carer or facilitator. In an outdoor setting, this may be supported by the physical, sensory and social opportunities provided by the natural environment, including woodland, although the environment itself does not necessarily make an experience play. </w:t>
      </w:r>
    </w:p>
    <w:p w14:paraId="1F0EB633" w14:textId="41769C8A" w:rsidR="70D87B6D" w:rsidRPr="00F14C02" w:rsidRDefault="2F96F80F" w:rsidP="00D459E7">
      <w:r w:rsidRPr="00F14C02">
        <w:t xml:space="preserve">The findings suggest that providing opportunities for play did not automatically result in adults taking part. Adults entered the woodland experience with existing responsibilities and expectations, particularly around the supervision of their children. Some were hesitant to participate initially, while others become more involved as the session developed. The involvement of other adults, facilitation and sense of permission may have helped adults move from their usual role as supervisor towards becoming players themselves.  </w:t>
      </w:r>
    </w:p>
    <w:p w14:paraId="514DDA38" w14:textId="77777777" w:rsidR="005C6E93" w:rsidRPr="00F14C02" w:rsidRDefault="005C6E93" w:rsidP="00D459E7"/>
    <w:p w14:paraId="4F509B5D" w14:textId="17E1622B" w:rsidR="70D87B6D" w:rsidRPr="00F14C02" w:rsidRDefault="2F96F80F" w:rsidP="00D459E7">
      <w:pPr>
        <w:pStyle w:val="Heading3"/>
      </w:pPr>
      <w:bookmarkStart w:id="96" w:name="_Toc241328761"/>
      <w:r w:rsidRPr="00F14C02">
        <w:t>5.9 Limitations</w:t>
      </w:r>
      <w:bookmarkEnd w:id="96"/>
      <w:r w:rsidR="005B63C7" w:rsidRPr="00F14C02">
        <w:t xml:space="preserve"> </w:t>
      </w:r>
    </w:p>
    <w:p w14:paraId="1C343ABF" w14:textId="4A2BC3B6" w:rsidR="005B63C7" w:rsidRPr="00F14C02" w:rsidRDefault="00C70C66" w:rsidP="0010778D">
      <w:pPr>
        <w:spacing w:after="0"/>
      </w:pPr>
      <w:r w:rsidRPr="00F14C02">
        <w:t xml:space="preserve">The researchers limited experience as a facilitator observer </w:t>
      </w:r>
      <w:r w:rsidR="004D74E1" w:rsidRPr="00F14C02">
        <w:t xml:space="preserve">led to </w:t>
      </w:r>
      <w:r w:rsidR="001C74FA" w:rsidRPr="00F14C02">
        <w:t xml:space="preserve">a few limitations to the study. </w:t>
      </w:r>
      <w:r w:rsidR="004D74E1" w:rsidRPr="00F14C02">
        <w:t xml:space="preserve"> </w:t>
      </w:r>
      <w:r w:rsidR="001C74FA" w:rsidRPr="00F14C02">
        <w:t>A</w:t>
      </w:r>
      <w:r w:rsidR="004D74E1" w:rsidRPr="00F14C02">
        <w:t>n</w:t>
      </w:r>
      <w:r w:rsidR="2F96F80F" w:rsidRPr="00F14C02">
        <w:t xml:space="preserve"> inability to pinpoint each participant through the observations and interviews</w:t>
      </w:r>
      <w:r w:rsidR="004D74E1" w:rsidRPr="00F14C02">
        <w:t xml:space="preserve">, meant </w:t>
      </w:r>
      <w:r w:rsidR="2F96F80F" w:rsidRPr="00F14C02">
        <w:t xml:space="preserve">that it was impossible to pinpoint changes in the survey scores with individual observations and interview data. </w:t>
      </w:r>
      <w:r w:rsidR="0010778D" w:rsidRPr="00F14C02">
        <w:t xml:space="preserve"> </w:t>
      </w:r>
      <w:r w:rsidR="00600DB1" w:rsidRPr="00F14C02">
        <w:t xml:space="preserve">During the second session the researcher accidently mentioned what could be seen as a possible theme exclaiming </w:t>
      </w:r>
      <w:r w:rsidR="00600DB1" w:rsidRPr="00BC5D78">
        <w:rPr>
          <w:b/>
          <w:bCs/>
        </w:rPr>
        <w:t>“</w:t>
      </w:r>
      <w:r w:rsidR="00600DB1" w:rsidRPr="00BC5D78">
        <w:rPr>
          <w:rFonts w:eastAsia="Aptos" w:cs="Aptos"/>
          <w:b/>
          <w:bCs/>
        </w:rPr>
        <w:t xml:space="preserve">I wonder what point that we decide that we can't go as an adult and play outside that's really interesting isn't it” </w:t>
      </w:r>
      <w:r w:rsidR="00600DB1" w:rsidRPr="00F14C02">
        <w:rPr>
          <w:rFonts w:eastAsia="Aptos" w:cs="Aptos"/>
        </w:rPr>
        <w:t xml:space="preserve">[R] (S2). The researcher </w:t>
      </w:r>
      <w:r w:rsidR="0086636A" w:rsidRPr="00F14C02">
        <w:rPr>
          <w:rFonts w:eastAsia="Aptos" w:cs="Aptos"/>
        </w:rPr>
        <w:t xml:space="preserve">realised after the session this had been mentioned and ensured it was not a bias mentioned again in later sessions. </w:t>
      </w:r>
      <w:r w:rsidR="001C74FA" w:rsidRPr="00F14C02">
        <w:t>F</w:t>
      </w:r>
      <w:r w:rsidR="003176AE" w:rsidRPr="00F14C02">
        <w:t xml:space="preserve">or future </w:t>
      </w:r>
      <w:r w:rsidR="003176AE" w:rsidRPr="00F14C02">
        <w:lastRenderedPageBreak/>
        <w:t xml:space="preserve">studies the researcher would look to utilise </w:t>
      </w:r>
      <w:r w:rsidR="005505E7" w:rsidRPr="00F14C02">
        <w:t>a more systematic way of linking individual participants’ quantitative and qualitative data</w:t>
      </w:r>
      <w:r w:rsidR="002F3DE5" w:rsidRPr="00F14C02">
        <w:t xml:space="preserve"> with </w:t>
      </w:r>
      <w:r w:rsidR="0010778D" w:rsidRPr="00F14C02">
        <w:t>the</w:t>
      </w:r>
      <w:r w:rsidR="002F3DE5" w:rsidRPr="00F14C02">
        <w:t xml:space="preserve"> use of codes</w:t>
      </w:r>
      <w:r w:rsidRPr="00F14C02">
        <w:t xml:space="preserve"> alongside the observation checklist</w:t>
      </w:r>
      <w:r w:rsidR="007F4A40" w:rsidRPr="00F14C02">
        <w:t xml:space="preserve">. They would also consider including a second researcher for the </w:t>
      </w:r>
      <w:r w:rsidR="001953E6" w:rsidRPr="00F14C02">
        <w:t xml:space="preserve">full duration of each session. </w:t>
      </w:r>
      <w:r w:rsidR="005842FF" w:rsidRPr="00F14C02">
        <w:t>This would hopefully support consistent identification and recording of individual participant behaviour</w:t>
      </w:r>
      <w:r w:rsidR="00F663DC" w:rsidRPr="00F14C02">
        <w:t xml:space="preserve"> while the researcher facilitates the session. </w:t>
      </w:r>
    </w:p>
    <w:p w14:paraId="1B6C19FE" w14:textId="41B5502D" w:rsidR="70D87B6D" w:rsidRPr="00F14C02" w:rsidRDefault="70D87B6D" w:rsidP="00D459E7"/>
    <w:p w14:paraId="67547F81" w14:textId="77777777" w:rsidR="00202590" w:rsidRPr="00F14C02" w:rsidRDefault="00D74620" w:rsidP="0053634F">
      <w:pPr>
        <w:keepNext/>
        <w:spacing w:after="0"/>
      </w:pPr>
      <w:r w:rsidRPr="00F14C02">
        <w:drawing>
          <wp:inline distT="0" distB="0" distL="0" distR="0" wp14:anchorId="42FFD045" wp14:editId="4C25C5B3">
            <wp:extent cx="5514975" cy="5808133"/>
            <wp:effectExtent l="0" t="0" r="0" b="2540"/>
            <wp:docPr id="20742582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258202" name="Picture 2074258202"/>
                    <pic:cNvPicPr/>
                  </pic:nvPicPr>
                  <pic:blipFill rotWithShape="1">
                    <a:blip r:embed="rId37">
                      <a:extLst>
                        <a:ext uri="{28A0092B-C50C-407E-A947-70E740481C1C}">
                          <a14:useLocalDpi xmlns:a14="http://schemas.microsoft.com/office/drawing/2010/main"/>
                        </a:ext>
                      </a:extLst>
                    </a:blip>
                    <a:srcRect b="4423"/>
                    <a:stretch>
                      <a:fillRect/>
                    </a:stretch>
                  </pic:blipFill>
                  <pic:spPr bwMode="auto">
                    <a:xfrm>
                      <a:off x="0" y="0"/>
                      <a:ext cx="5514975" cy="5808133"/>
                    </a:xfrm>
                    <a:prstGeom prst="rect">
                      <a:avLst/>
                    </a:prstGeom>
                    <a:ln>
                      <a:noFill/>
                    </a:ln>
                    <a:extLst>
                      <a:ext uri="{53640926-AAD7-44D8-BBD7-CCE9431645EC}">
                        <a14:shadowObscured xmlns:a14="http://schemas.microsoft.com/office/drawing/2010/main"/>
                      </a:ext>
                    </a:extLst>
                  </pic:spPr>
                </pic:pic>
              </a:graphicData>
            </a:graphic>
          </wp:inline>
        </w:drawing>
      </w:r>
    </w:p>
    <w:p w14:paraId="0459144D" w14:textId="0BB56052" w:rsidR="006E662B" w:rsidRPr="00F14C02" w:rsidRDefault="00202590" w:rsidP="0053634F">
      <w:pPr>
        <w:pStyle w:val="Caption"/>
        <w:spacing w:after="0"/>
      </w:pPr>
      <w:bookmarkStart w:id="97" w:name="_Toc241401250"/>
      <w:r w:rsidRPr="00F14C02">
        <w:t xml:space="preserve">Figure </w:t>
      </w:r>
      <w:r w:rsidR="00727867" w:rsidRPr="00F14C02">
        <w:fldChar w:fldCharType="begin"/>
      </w:r>
      <w:r w:rsidR="00727867" w:rsidRPr="00F14C02">
        <w:instrText xml:space="preserve"> SEQ Figure \* ARABIC </w:instrText>
      </w:r>
      <w:r w:rsidR="00727867" w:rsidRPr="00F14C02">
        <w:fldChar w:fldCharType="separate"/>
      </w:r>
      <w:r w:rsidR="000663CD" w:rsidRPr="00F14C02">
        <w:t>19</w:t>
      </w:r>
      <w:r w:rsidR="00727867" w:rsidRPr="00F14C02">
        <w:fldChar w:fldCharType="end"/>
      </w:r>
      <w:r w:rsidR="009D7FDE" w:rsidRPr="00F14C02">
        <w:t xml:space="preserve"> Children in the stream during Session 2.</w:t>
      </w:r>
      <w:bookmarkEnd w:id="97"/>
      <w:r w:rsidR="009D7FDE" w:rsidRPr="00F14C02">
        <w:t xml:space="preserve"> </w:t>
      </w:r>
    </w:p>
    <w:p w14:paraId="0F312B54" w14:textId="3B4C9767" w:rsidR="005C6E93" w:rsidRPr="00F14C02" w:rsidRDefault="00E65B00" w:rsidP="0053634F">
      <w:pPr>
        <w:pStyle w:val="Caption"/>
        <w:spacing w:after="0"/>
      </w:pPr>
      <w:r w:rsidRPr="00F14C02">
        <w:t>Source: Author’s own photograph, 2026.</w:t>
      </w:r>
    </w:p>
    <w:p w14:paraId="4FFD2D38" w14:textId="6DAB90A9" w:rsidR="70D87B6D" w:rsidRPr="00F14C02" w:rsidRDefault="2F96F80F" w:rsidP="00D459E7">
      <w:pPr>
        <w:pStyle w:val="Heading3"/>
      </w:pPr>
      <w:bookmarkStart w:id="98" w:name="_Toc241328762"/>
      <w:r w:rsidRPr="00F14C02">
        <w:lastRenderedPageBreak/>
        <w:t>5.10 Conclusion</w:t>
      </w:r>
      <w:bookmarkEnd w:id="98"/>
    </w:p>
    <w:p w14:paraId="0632BD62" w14:textId="0B8E4288" w:rsidR="70D87B6D" w:rsidRPr="00F14C02" w:rsidRDefault="2F96F80F" w:rsidP="00D459E7">
      <w:r w:rsidRPr="00F14C02">
        <w:t>This chapter has discussed the findings in relation to current literature of adult play. Well-being in the outdoors and theoretic perspectives such as ART, SRT and the Biophilia hypothesis. The discussion suggest that adult outdoor play is shaped by a relationship between social expectations, parental responsibilities, opportunities for adults to play outdoors and individual playfulness. Although the findings suggest adults attended the family sessions with their child's happiness and entertainment in mind, it does indicate that adults experienced moments of playfulness, enjoyment and an opportunity to experience the natural environment, which extended beyond the supervisory restriction of the parental role. The significant improvement in well-being, alongside the insignificant change in trait playfulness could suggest that the relationship between outdoor play and well-being is a more complex and multifaceted concept than state playfulness. It concludes that the family experience may create the right conditions for play, social connection and engagement with nature which could all contribute towards increased well-being. This discussion has also highlighted the importance of understanding that adult play opportunities may be influenced by not only the physical environment but also by the ability for that adult to move passed the social barrier of permitted play.</w:t>
      </w:r>
    </w:p>
    <w:p w14:paraId="4A610AE5" w14:textId="3E04DDD8" w:rsidR="70D87B6D" w:rsidRPr="00F14C02" w:rsidRDefault="2F96F80F" w:rsidP="00D459E7">
      <w:r w:rsidRPr="00F14C02">
        <w:t xml:space="preserve">The following chapter draws these findings together to provide an overall conclusion of the study, considering the extent to which the research question has been addressed and any reflections the researcher has on the contribution and limitations of the </w:t>
      </w:r>
      <w:r w:rsidR="00846B46" w:rsidRPr="00F14C02">
        <w:t>research</w:t>
      </w:r>
      <w:r w:rsidRPr="00F14C02">
        <w:t xml:space="preserve">. </w:t>
      </w:r>
    </w:p>
    <w:p w14:paraId="467143F6" w14:textId="49C4508E" w:rsidR="70D87B6D" w:rsidRPr="00F14C02" w:rsidRDefault="70D87B6D" w:rsidP="00D459E7"/>
    <w:p w14:paraId="353A2CB1" w14:textId="1D0DAD8B" w:rsidR="70D87B6D" w:rsidRPr="00F14C02" w:rsidRDefault="70D87B6D" w:rsidP="00D459E7"/>
    <w:p w14:paraId="105BD9F5" w14:textId="642B0E14" w:rsidR="70D87B6D" w:rsidRPr="00F14C02" w:rsidRDefault="70D87B6D" w:rsidP="00D459E7"/>
    <w:p w14:paraId="7583F041" w14:textId="100A84D9" w:rsidR="70D87B6D" w:rsidRPr="00F14C02" w:rsidRDefault="70D87B6D" w:rsidP="00D459E7"/>
    <w:p w14:paraId="4B4A44C7" w14:textId="73C6552D" w:rsidR="70D87B6D" w:rsidRPr="00F14C02" w:rsidRDefault="70D87B6D" w:rsidP="00D459E7"/>
    <w:p w14:paraId="4F73D957" w14:textId="6AE5ED75" w:rsidR="70D87B6D" w:rsidRPr="00F14C02" w:rsidRDefault="70D87B6D" w:rsidP="00D459E7"/>
    <w:p w14:paraId="37D30609" w14:textId="4377E38B" w:rsidR="70D87B6D" w:rsidRPr="00F14C02" w:rsidRDefault="002069A7" w:rsidP="00F205E8">
      <w:pPr>
        <w:pStyle w:val="Heading1"/>
        <w:rPr>
          <w:rFonts w:ascii="Aptos" w:eastAsiaTheme="minorEastAsia" w:hAnsi="Aptos" w:cstheme="minorBidi"/>
          <w:color w:val="auto"/>
          <w:sz w:val="24"/>
          <w:szCs w:val="24"/>
        </w:rPr>
      </w:pPr>
      <w:r w:rsidRPr="00F14C02">
        <w:br w:type="page"/>
      </w:r>
      <w:bookmarkStart w:id="99" w:name="_Toc241328763"/>
      <w:r w:rsidR="2F96F80F" w:rsidRPr="00F14C02">
        <w:lastRenderedPageBreak/>
        <w:t>Chapter 6</w:t>
      </w:r>
      <w:r w:rsidR="47657C4B" w:rsidRPr="00F14C02">
        <w:t>: Conclusion</w:t>
      </w:r>
      <w:bookmarkEnd w:id="99"/>
    </w:p>
    <w:p w14:paraId="3C7E31E3" w14:textId="674957D0" w:rsidR="70D87B6D" w:rsidRPr="00F14C02" w:rsidRDefault="6503F87E" w:rsidP="00D459E7">
      <w:r w:rsidRPr="00F14C02">
        <w:t xml:space="preserve">This research explored the question: </w:t>
      </w:r>
      <w:r w:rsidR="2F96F80F" w:rsidRPr="00F14C02">
        <w:t>What elements of adult play are witnessed in a family outdoor experience, and how do they enhance well-being and playfulness?</w:t>
      </w:r>
    </w:p>
    <w:p w14:paraId="5D223FE5" w14:textId="551FA1E3" w:rsidR="70D87B6D" w:rsidRPr="00F14C02" w:rsidRDefault="2265416A" w:rsidP="00D459E7">
      <w:r w:rsidRPr="00F14C02">
        <w:t>The findings show that f</w:t>
      </w:r>
      <w:r w:rsidR="2F96F80F" w:rsidRPr="00F14C02">
        <w:t>amily outdoor experiences can provide adults with opportunities for physical, creative</w:t>
      </w:r>
      <w:r w:rsidR="006F2B28" w:rsidRPr="00F14C02">
        <w:t>,</w:t>
      </w:r>
      <w:r w:rsidR="2F96F80F" w:rsidRPr="00F14C02">
        <w:t xml:space="preserve"> imaginative, exploratory and social play</w:t>
      </w:r>
      <w:r w:rsidR="5AA46444" w:rsidRPr="00F14C02">
        <w:t>. These experiences were</w:t>
      </w:r>
      <w:r w:rsidR="2F96F80F" w:rsidRPr="00F14C02">
        <w:t xml:space="preserve"> associated with enjoyment, relaxation, connection and </w:t>
      </w:r>
      <w:r w:rsidR="54C1CF2A" w:rsidRPr="00F14C02">
        <w:t xml:space="preserve">positive experiences of the woodland </w:t>
      </w:r>
      <w:r w:rsidR="20B82B1D" w:rsidRPr="00F14C02">
        <w:t>environment</w:t>
      </w:r>
      <w:r w:rsidR="54C1CF2A" w:rsidRPr="00F14C02">
        <w:t>. The quantitative findings also showed a significant change in well-being following participation, alongside a signi</w:t>
      </w:r>
      <w:r w:rsidR="6604D28E" w:rsidRPr="00F14C02">
        <w:t>ficant increase in the Initiative element of adult</w:t>
      </w:r>
      <w:r w:rsidR="2F96F80F" w:rsidRPr="00F14C02">
        <w:t xml:space="preserve"> playfulness. However, </w:t>
      </w:r>
      <w:r w:rsidR="157D0D33" w:rsidRPr="00F14C02">
        <w:t xml:space="preserve">there was no significant change in overall adult trait </w:t>
      </w:r>
      <w:r w:rsidR="41B7A49E" w:rsidRPr="00F14C02">
        <w:t>playfulness</w:t>
      </w:r>
      <w:r w:rsidR="157D0D33" w:rsidRPr="00F14C02">
        <w:t xml:space="preserve"> or in the other APTS subscales. This is important because the findings do not suggest that a single outdoor session </w:t>
      </w:r>
      <w:r w:rsidR="2438265A" w:rsidRPr="00F14C02">
        <w:t>changes an individual's underlying trait of playfulness.</w:t>
      </w:r>
    </w:p>
    <w:p w14:paraId="4CFC70A0" w14:textId="44062BA9" w:rsidR="70D87B6D" w:rsidRPr="00F14C02" w:rsidRDefault="2438265A" w:rsidP="00D459E7">
      <w:r w:rsidRPr="00F14C02">
        <w:t>Instead, the qualitative f</w:t>
      </w:r>
      <w:r w:rsidR="2F96F80F" w:rsidRPr="00F14C02">
        <w:t>indings suggest that the</w:t>
      </w:r>
      <w:r w:rsidR="7AC8A80C" w:rsidRPr="00F14C02">
        <w:t xml:space="preserve"> experience may have created opportunities for adults to express playfulness that was already present. </w:t>
      </w:r>
      <w:r w:rsidR="3B188317" w:rsidRPr="00F14C02">
        <w:t xml:space="preserve">Although adults often hesitated before fully joining in, particularly when they felt they were the responsible </w:t>
      </w:r>
      <w:r w:rsidR="00639DEB" w:rsidRPr="00F14C02">
        <w:t>adult, supervis</w:t>
      </w:r>
      <w:r w:rsidR="36A7BD9B" w:rsidRPr="00F14C02">
        <w:t xml:space="preserve">ing the children </w:t>
      </w:r>
      <w:r w:rsidR="00639DEB" w:rsidRPr="00F14C02">
        <w:t>in their group</w:t>
      </w:r>
      <w:r w:rsidR="22C335C9" w:rsidRPr="00F14C02">
        <w:t xml:space="preserve"> or</w:t>
      </w:r>
      <w:r w:rsidR="262492A1" w:rsidRPr="00F14C02">
        <w:t xml:space="preserve"> were unsure whether it was acceptable for them to play. </w:t>
      </w:r>
      <w:r w:rsidR="2D69876C" w:rsidRPr="00F14C02">
        <w:t xml:space="preserve">However, once involved many of the adults </w:t>
      </w:r>
      <w:r w:rsidR="2B2B0749" w:rsidRPr="00F14C02">
        <w:t>appeared</w:t>
      </w:r>
      <w:r w:rsidR="2D69876C" w:rsidRPr="00F14C02">
        <w:t xml:space="preserve"> to experience enjoyment and some chose to engage in </w:t>
      </w:r>
      <w:r w:rsidR="3BA600D0" w:rsidRPr="00F14C02">
        <w:t>independent</w:t>
      </w:r>
      <w:r w:rsidR="2D69876C" w:rsidRPr="00F14C02">
        <w:t xml:space="preserve"> play. This </w:t>
      </w:r>
      <w:r w:rsidR="38B49608" w:rsidRPr="00F14C02">
        <w:t>suggests</w:t>
      </w:r>
      <w:r w:rsidR="2D69876C" w:rsidRPr="00F14C02">
        <w:t xml:space="preserve"> </w:t>
      </w:r>
      <w:r w:rsidR="353C480A" w:rsidRPr="00F14C02">
        <w:t xml:space="preserve">that adult play may be influenced not only by individual </w:t>
      </w:r>
      <w:r w:rsidR="2C1199D4" w:rsidRPr="00F14C02">
        <w:t>playfulness but</w:t>
      </w:r>
      <w:r w:rsidR="353C480A" w:rsidRPr="00F14C02">
        <w:t xml:space="preserve"> could also be</w:t>
      </w:r>
      <w:r w:rsidR="2F96F80F" w:rsidRPr="00F14C02">
        <w:t xml:space="preserve"> shaped by the social context </w:t>
      </w:r>
      <w:r w:rsidR="61A19C3B" w:rsidRPr="00F14C02">
        <w:t xml:space="preserve">and conditions </w:t>
      </w:r>
      <w:r w:rsidR="2F96F80F" w:rsidRPr="00F14C02">
        <w:t xml:space="preserve">in which play occurs. </w:t>
      </w:r>
    </w:p>
    <w:p w14:paraId="6B6362C0" w14:textId="77777777" w:rsidR="005B3B2D" w:rsidRPr="00F14C02" w:rsidRDefault="00A355EF" w:rsidP="00D459E7">
      <w:r w:rsidRPr="00F14C02">
        <w:t xml:space="preserve">The woodland environment </w:t>
      </w:r>
      <w:r w:rsidR="00A63627" w:rsidRPr="00F14C02">
        <w:t>provided affordances and real opportunities for adult play,</w:t>
      </w:r>
      <w:r w:rsidR="00DE44FF" w:rsidRPr="00F14C02">
        <w:t xml:space="preserve"> through materials present and by the motivations to spend time in the setting with family. </w:t>
      </w:r>
      <w:r w:rsidR="000867D8" w:rsidRPr="00F14C02">
        <w:t xml:space="preserve">The setting did not however, provide </w:t>
      </w:r>
      <w:r w:rsidR="00036178" w:rsidRPr="00F14C02">
        <w:t xml:space="preserve">adult play automatically. </w:t>
      </w:r>
      <w:r w:rsidR="00717CCD" w:rsidRPr="00F14C02">
        <w:t xml:space="preserve">Facilitation and </w:t>
      </w:r>
      <w:r w:rsidR="00D8631C" w:rsidRPr="00F14C02">
        <w:t>social context</w:t>
      </w:r>
      <w:r w:rsidR="0085599E" w:rsidRPr="00F14C02">
        <w:t xml:space="preserve"> are important for creating an environment where adults feel </w:t>
      </w:r>
      <w:r w:rsidR="007D593B" w:rsidRPr="00F14C02">
        <w:t xml:space="preserve">able to participate in play freely. </w:t>
      </w:r>
    </w:p>
    <w:p w14:paraId="7B110500" w14:textId="0BA56F88" w:rsidR="00AB458C" w:rsidRPr="00F14C02" w:rsidRDefault="005B3B2D" w:rsidP="00D459E7">
      <w:r w:rsidRPr="00F14C02">
        <w:t xml:space="preserve">Although there was no significant change in </w:t>
      </w:r>
      <w:r w:rsidR="000A049B" w:rsidRPr="00F14C02">
        <w:t>APTS trait playfulness, Initiative did increase significantly</w:t>
      </w:r>
      <w:r w:rsidR="0040409B" w:rsidRPr="00F14C02">
        <w:t>. However, possibly more importantly the WEMWBS revealed a significant increase in well-being</w:t>
      </w:r>
      <w:r w:rsidR="001038B5" w:rsidRPr="00F14C02">
        <w:t xml:space="preserve"> scores on average across all 4 sessions. </w:t>
      </w:r>
    </w:p>
    <w:p w14:paraId="315CE687" w14:textId="61332BC0" w:rsidR="70D87B6D" w:rsidRPr="00F14C02" w:rsidRDefault="00814127" w:rsidP="00D459E7">
      <w:r w:rsidRPr="00F14C02">
        <w:lastRenderedPageBreak/>
        <w:t>Overall,</w:t>
      </w:r>
      <w:r w:rsidR="00AB458C" w:rsidRPr="00F14C02">
        <w:t xml:space="preserve"> t</w:t>
      </w:r>
      <w:r w:rsidR="007D593B" w:rsidRPr="00F14C02">
        <w:t xml:space="preserve">he study </w:t>
      </w:r>
      <w:r w:rsidR="005B3B2D" w:rsidRPr="00F14C02">
        <w:t xml:space="preserve">therefore </w:t>
      </w:r>
      <w:r w:rsidR="007D593B" w:rsidRPr="00F14C02">
        <w:t>suggests</w:t>
      </w:r>
      <w:r w:rsidR="005B3B2D" w:rsidRPr="00F14C02">
        <w:t xml:space="preserve"> that</w:t>
      </w:r>
      <w:r w:rsidR="007D593B" w:rsidRPr="00F14C02">
        <w:t xml:space="preserve"> a</w:t>
      </w:r>
      <w:r w:rsidR="2F96F80F" w:rsidRPr="00F14C02">
        <w:t>dults may need permission to play and sufficient freedom to step temporarily outside their role as the responsible adult</w:t>
      </w:r>
      <w:r w:rsidR="00AB458C" w:rsidRPr="00F14C02">
        <w:t>.</w:t>
      </w:r>
      <w:r w:rsidR="00091DFC" w:rsidRPr="00F14C02">
        <w:t xml:space="preserve"> </w:t>
      </w:r>
      <w:r w:rsidR="00AB458C" w:rsidRPr="00F14C02">
        <w:t xml:space="preserve">The woodland </w:t>
      </w:r>
      <w:r w:rsidR="00091DFC" w:rsidRPr="00F14C02">
        <w:t xml:space="preserve">setting </w:t>
      </w:r>
      <w:r w:rsidR="006B502B" w:rsidRPr="00F14C02">
        <w:t>appeared to</w:t>
      </w:r>
      <w:r w:rsidR="008E4DC0" w:rsidRPr="00F14C02">
        <w:t xml:space="preserve"> </w:t>
      </w:r>
      <w:r w:rsidR="00091DFC" w:rsidRPr="00F14C02">
        <w:t>hav</w:t>
      </w:r>
      <w:r w:rsidR="008E4DC0" w:rsidRPr="00F14C02">
        <w:t>e</w:t>
      </w:r>
      <w:r w:rsidR="00091DFC" w:rsidRPr="00F14C02">
        <w:t xml:space="preserve"> an impactful baring on</w:t>
      </w:r>
      <w:r w:rsidR="00882522" w:rsidRPr="00F14C02">
        <w:t xml:space="preserve"> opportunities for</w:t>
      </w:r>
      <w:r w:rsidR="00091DFC" w:rsidRPr="00F14C02">
        <w:t xml:space="preserve"> </w:t>
      </w:r>
      <w:r w:rsidR="00AC5666" w:rsidRPr="00F14C02">
        <w:t>adult play</w:t>
      </w:r>
      <w:r w:rsidR="00DE2E34" w:rsidRPr="00F14C02">
        <w:t>, providing natural materials, space and experiences that encouraged participation</w:t>
      </w:r>
      <w:r w:rsidR="00AC5666" w:rsidRPr="00F14C02">
        <w:t>.</w:t>
      </w:r>
      <w:r w:rsidR="00DE2E34" w:rsidRPr="00F14C02">
        <w:t xml:space="preserve"> </w:t>
      </w:r>
      <w:r w:rsidR="00EA2C24" w:rsidRPr="00F14C02">
        <w:t xml:space="preserve">Family outdoor experiences </w:t>
      </w:r>
      <w:r w:rsidR="00FE2A4E" w:rsidRPr="00F14C02">
        <w:t xml:space="preserve">may therefore provide opportunities not only for children to play, but for adults to reconnect with play, social connection and the outdoor environment. </w:t>
      </w:r>
      <w:r w:rsidR="00AC5666" w:rsidRPr="00F14C02">
        <w:t xml:space="preserve"> </w:t>
      </w:r>
    </w:p>
    <w:p w14:paraId="77C2DD9E" w14:textId="77777777" w:rsidR="00B85EAA" w:rsidRPr="00F14C02" w:rsidRDefault="00B85EAA" w:rsidP="00D459E7"/>
    <w:p w14:paraId="5376688B" w14:textId="651A7211" w:rsidR="70D87B6D" w:rsidRPr="00F14C02" w:rsidRDefault="70D87B6D" w:rsidP="00D459E7"/>
    <w:p w14:paraId="54D90C3E" w14:textId="77777777" w:rsidR="00814127" w:rsidRPr="00F14C02" w:rsidRDefault="00814127" w:rsidP="00D459E7"/>
    <w:p w14:paraId="0A8546D2" w14:textId="77777777" w:rsidR="00814127" w:rsidRPr="00F14C02" w:rsidRDefault="00814127" w:rsidP="00D459E7"/>
    <w:p w14:paraId="680C9B57" w14:textId="77777777" w:rsidR="00814127" w:rsidRPr="00F14C02" w:rsidRDefault="00814127" w:rsidP="00D459E7"/>
    <w:p w14:paraId="75435AC4" w14:textId="77777777" w:rsidR="00814127" w:rsidRPr="00F14C02" w:rsidRDefault="00814127" w:rsidP="00D459E7"/>
    <w:p w14:paraId="3430DD11" w14:textId="77777777" w:rsidR="00814127" w:rsidRPr="00F14C02" w:rsidRDefault="00814127" w:rsidP="00D459E7"/>
    <w:p w14:paraId="57412139" w14:textId="77777777" w:rsidR="00CE1265" w:rsidRPr="00F14C02" w:rsidRDefault="00CE1265" w:rsidP="00D459E7"/>
    <w:p w14:paraId="60E775F7" w14:textId="77777777" w:rsidR="001509C1" w:rsidRPr="00F14C02" w:rsidRDefault="001509C1">
      <w:pPr>
        <w:spacing w:line="279" w:lineRule="auto"/>
        <w:rPr>
          <w:rFonts w:asciiTheme="majorHAnsi" w:eastAsiaTheme="majorEastAsia" w:hAnsiTheme="majorHAnsi" w:cstheme="majorBidi"/>
          <w:color w:val="0F4761" w:themeColor="accent1" w:themeShade="BF"/>
          <w:sz w:val="32"/>
          <w:szCs w:val="32"/>
        </w:rPr>
      </w:pPr>
      <w:r w:rsidRPr="00F14C02">
        <w:br w:type="page"/>
      </w:r>
    </w:p>
    <w:p w14:paraId="485DC669" w14:textId="77777777" w:rsidR="00346DEB" w:rsidRDefault="00346DEB" w:rsidP="005A74F8">
      <w:pPr>
        <w:pStyle w:val="Heading2"/>
      </w:pPr>
      <w:bookmarkStart w:id="100" w:name="_Toc241328764"/>
      <w:r>
        <w:lastRenderedPageBreak/>
        <w:t xml:space="preserve">References </w:t>
      </w:r>
    </w:p>
    <w:p w14:paraId="76EC09F6" w14:textId="77777777" w:rsidR="00346DEB" w:rsidRDefault="00346DEB">
      <w:pPr>
        <w:spacing w:line="279" w:lineRule="auto"/>
        <w:rPr>
          <w:rFonts w:asciiTheme="majorHAnsi" w:eastAsiaTheme="majorEastAsia" w:hAnsiTheme="majorHAnsi" w:cstheme="majorBidi"/>
          <w:color w:val="0F4761" w:themeColor="accent1" w:themeShade="BF"/>
          <w:sz w:val="32"/>
          <w:szCs w:val="32"/>
        </w:rPr>
      </w:pPr>
      <w:r>
        <w:br w:type="page"/>
      </w:r>
    </w:p>
    <w:p w14:paraId="2087EFF5" w14:textId="509172C0" w:rsidR="00346DEB" w:rsidRDefault="00346DEB" w:rsidP="005A74F8">
      <w:pPr>
        <w:pStyle w:val="Heading2"/>
      </w:pPr>
      <w:r>
        <w:lastRenderedPageBreak/>
        <w:t xml:space="preserve">Bibliography </w:t>
      </w:r>
    </w:p>
    <w:p w14:paraId="0C214526" w14:textId="77777777" w:rsidR="00346DEB" w:rsidRDefault="00346DEB">
      <w:pPr>
        <w:spacing w:line="279" w:lineRule="auto"/>
        <w:rPr>
          <w:rFonts w:asciiTheme="majorHAnsi" w:eastAsiaTheme="majorEastAsia" w:hAnsiTheme="majorHAnsi" w:cstheme="majorBidi"/>
          <w:color w:val="0F4761" w:themeColor="accent1" w:themeShade="BF"/>
          <w:sz w:val="32"/>
          <w:szCs w:val="32"/>
        </w:rPr>
      </w:pPr>
      <w:r>
        <w:br w:type="page"/>
      </w:r>
    </w:p>
    <w:p w14:paraId="5F452CCA" w14:textId="1A0D5276" w:rsidR="005A74F8" w:rsidRPr="00F14C02" w:rsidRDefault="00CE1265" w:rsidP="005A74F8">
      <w:pPr>
        <w:pStyle w:val="Heading2"/>
      </w:pPr>
      <w:r w:rsidRPr="00F14C02">
        <w:lastRenderedPageBreak/>
        <w:t>Appendix 1</w:t>
      </w:r>
      <w:r w:rsidR="00AB2BC3" w:rsidRPr="00F14C02">
        <w:t xml:space="preserve"> – </w:t>
      </w:r>
      <w:r w:rsidR="007706A6">
        <w:t>R</w:t>
      </w:r>
      <w:r w:rsidR="005A74F8" w:rsidRPr="00F14C02">
        <w:t>ecruitment poster</w:t>
      </w:r>
      <w:bookmarkEnd w:id="100"/>
      <w:r w:rsidR="005A74F8" w:rsidRPr="00F14C02">
        <w:t xml:space="preserve"> </w:t>
      </w:r>
    </w:p>
    <w:p w14:paraId="7D04E89D" w14:textId="2E75BBFB" w:rsidR="00FE19C6" w:rsidRPr="00F14C02" w:rsidRDefault="00805040" w:rsidP="005A74F8">
      <w:r w:rsidRPr="00F14C02">
        <w:drawing>
          <wp:inline distT="0" distB="0" distL="0" distR="0" wp14:anchorId="737E3EA4" wp14:editId="7682A353">
            <wp:extent cx="5731510" cy="8107045"/>
            <wp:effectExtent l="0" t="0" r="2540" b="8255"/>
            <wp:docPr id="7168152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15290" name="Picture 71681529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756BAF24" w14:textId="29A83FD1" w:rsidR="00FE19C6" w:rsidRPr="00F14C02" w:rsidRDefault="00FE19C6" w:rsidP="00FE19C6">
      <w:pPr>
        <w:pStyle w:val="Heading2"/>
      </w:pPr>
      <w:bookmarkStart w:id="101" w:name="_Toc241328765"/>
      <w:r w:rsidRPr="00F14C02">
        <w:lastRenderedPageBreak/>
        <w:t xml:space="preserve">Appendix 2 - </w:t>
      </w:r>
      <w:r w:rsidR="007706A6">
        <w:t>C</w:t>
      </w:r>
      <w:r w:rsidRPr="00F14C02">
        <w:t>onsent form.</w:t>
      </w:r>
      <w:bookmarkEnd w:id="101"/>
    </w:p>
    <w:p w14:paraId="3F2AF848" w14:textId="77777777" w:rsidR="00FE19C6" w:rsidRPr="00F14C02" w:rsidRDefault="00FE19C6" w:rsidP="00FE19C6">
      <w:pPr>
        <w:pStyle w:val="Heading4"/>
      </w:pPr>
      <w:bookmarkStart w:id="102" w:name="_Toc241328766"/>
      <w:r w:rsidRPr="00F14C02">
        <w:drawing>
          <wp:anchor distT="0" distB="0" distL="114300" distR="114300" simplePos="0" relativeHeight="251427328" behindDoc="1" locked="0" layoutInCell="1" allowOverlap="1" wp14:anchorId="324E55EE" wp14:editId="02435F29">
            <wp:simplePos x="0" y="0"/>
            <wp:positionH relativeFrom="margin">
              <wp:posOffset>236855</wp:posOffset>
            </wp:positionH>
            <wp:positionV relativeFrom="paragraph">
              <wp:posOffset>161290</wp:posOffset>
            </wp:positionV>
            <wp:extent cx="5020310" cy="7722870"/>
            <wp:effectExtent l="0" t="0" r="8890" b="0"/>
            <wp:wrapTight wrapText="bothSides">
              <wp:wrapPolygon edited="0">
                <wp:start x="0" y="0"/>
                <wp:lineTo x="0" y="21525"/>
                <wp:lineTo x="21556" y="21525"/>
                <wp:lineTo x="21556" y="0"/>
                <wp:lineTo x="0" y="0"/>
              </wp:wrapPolygon>
            </wp:wrapTight>
            <wp:docPr id="1568182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182395" name=""/>
                    <pic:cNvPicPr/>
                  </pic:nvPicPr>
                  <pic:blipFill>
                    <a:blip r:embed="rId39">
                      <a:extLst>
                        <a:ext uri="{28A0092B-C50C-407E-A947-70E740481C1C}">
                          <a14:useLocalDpi xmlns:a14="http://schemas.microsoft.com/office/drawing/2010/main" val="0"/>
                        </a:ext>
                      </a:extLst>
                    </a:blip>
                    <a:stretch>
                      <a:fillRect/>
                    </a:stretch>
                  </pic:blipFill>
                  <pic:spPr>
                    <a:xfrm>
                      <a:off x="0" y="0"/>
                      <a:ext cx="5020310" cy="7722870"/>
                    </a:xfrm>
                    <a:prstGeom prst="rect">
                      <a:avLst/>
                    </a:prstGeom>
                  </pic:spPr>
                </pic:pic>
              </a:graphicData>
            </a:graphic>
            <wp14:sizeRelH relativeFrom="page">
              <wp14:pctWidth>0</wp14:pctWidth>
            </wp14:sizeRelH>
            <wp14:sizeRelV relativeFrom="page">
              <wp14:pctHeight>0</wp14:pctHeight>
            </wp14:sizeRelV>
          </wp:anchor>
        </w:drawing>
      </w:r>
      <w:bookmarkEnd w:id="102"/>
    </w:p>
    <w:p w14:paraId="6E83B3E7" w14:textId="77777777" w:rsidR="00FE19C6" w:rsidRPr="00F14C02" w:rsidRDefault="00FE19C6" w:rsidP="00FE19C6">
      <w:pPr>
        <w:pStyle w:val="Heading4"/>
      </w:pPr>
    </w:p>
    <w:p w14:paraId="4D998546" w14:textId="77777777" w:rsidR="00FE19C6" w:rsidRPr="00F14C02" w:rsidRDefault="00FE19C6" w:rsidP="00FE19C6">
      <w:r w:rsidRPr="00F14C02">
        <w:lastRenderedPageBreak/>
        <w:drawing>
          <wp:anchor distT="0" distB="0" distL="114300" distR="114300" simplePos="0" relativeHeight="251431424" behindDoc="1" locked="0" layoutInCell="1" allowOverlap="1" wp14:anchorId="6DA6573F" wp14:editId="216E044D">
            <wp:simplePos x="0" y="0"/>
            <wp:positionH relativeFrom="margin">
              <wp:align>left</wp:align>
            </wp:positionH>
            <wp:positionV relativeFrom="paragraph">
              <wp:posOffset>7888605</wp:posOffset>
            </wp:positionV>
            <wp:extent cx="5539105" cy="965200"/>
            <wp:effectExtent l="0" t="0" r="4445" b="6350"/>
            <wp:wrapTight wrapText="bothSides">
              <wp:wrapPolygon edited="0">
                <wp:start x="0" y="0"/>
                <wp:lineTo x="0" y="21316"/>
                <wp:lineTo x="21543" y="21316"/>
                <wp:lineTo x="21543" y="0"/>
                <wp:lineTo x="0" y="0"/>
              </wp:wrapPolygon>
            </wp:wrapTight>
            <wp:docPr id="188918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82789" name=""/>
                    <pic:cNvPicPr/>
                  </pic:nvPicPr>
                  <pic:blipFill rotWithShape="1">
                    <a:blip r:embed="rId40">
                      <a:extLst>
                        <a:ext uri="{28A0092B-C50C-407E-A947-70E740481C1C}">
                          <a14:useLocalDpi xmlns:a14="http://schemas.microsoft.com/office/drawing/2010/main" val="0"/>
                        </a:ext>
                      </a:extLst>
                    </a:blip>
                    <a:srcRect t="68700" b="15020"/>
                    <a:stretch>
                      <a:fillRect/>
                    </a:stretch>
                  </pic:blipFill>
                  <pic:spPr bwMode="auto">
                    <a:xfrm>
                      <a:off x="0" y="0"/>
                      <a:ext cx="5539105" cy="96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C02">
        <w:drawing>
          <wp:anchor distT="0" distB="0" distL="114300" distR="114300" simplePos="0" relativeHeight="251435520" behindDoc="1" locked="0" layoutInCell="1" allowOverlap="1" wp14:anchorId="14A7C47C" wp14:editId="0329799B">
            <wp:simplePos x="0" y="0"/>
            <wp:positionH relativeFrom="margin">
              <wp:align>left</wp:align>
            </wp:positionH>
            <wp:positionV relativeFrom="paragraph">
              <wp:posOffset>4216400</wp:posOffset>
            </wp:positionV>
            <wp:extent cx="5539105" cy="3690257"/>
            <wp:effectExtent l="0" t="0" r="4445" b="5715"/>
            <wp:wrapTight wrapText="bothSides">
              <wp:wrapPolygon edited="0">
                <wp:start x="0" y="0"/>
                <wp:lineTo x="0" y="21522"/>
                <wp:lineTo x="21543" y="21522"/>
                <wp:lineTo x="21543" y="0"/>
                <wp:lineTo x="0" y="0"/>
              </wp:wrapPolygon>
            </wp:wrapTight>
            <wp:docPr id="1158142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82789" name=""/>
                    <pic:cNvPicPr/>
                  </pic:nvPicPr>
                  <pic:blipFill rotWithShape="1">
                    <a:blip r:embed="rId40">
                      <a:extLst>
                        <a:ext uri="{28A0092B-C50C-407E-A947-70E740481C1C}">
                          <a14:useLocalDpi xmlns:a14="http://schemas.microsoft.com/office/drawing/2010/main" val="0"/>
                        </a:ext>
                      </a:extLst>
                    </a:blip>
                    <a:srcRect t="3717" b="34046"/>
                    <a:stretch>
                      <a:fillRect/>
                    </a:stretch>
                  </pic:blipFill>
                  <pic:spPr bwMode="auto">
                    <a:xfrm>
                      <a:off x="0" y="0"/>
                      <a:ext cx="5539105" cy="36902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C02">
        <w:drawing>
          <wp:anchor distT="0" distB="0" distL="114300" distR="114300" simplePos="0" relativeHeight="251439616" behindDoc="1" locked="0" layoutInCell="1" allowOverlap="1" wp14:anchorId="692AD765" wp14:editId="2B961E5A">
            <wp:simplePos x="0" y="0"/>
            <wp:positionH relativeFrom="margin">
              <wp:align>left</wp:align>
            </wp:positionH>
            <wp:positionV relativeFrom="paragraph">
              <wp:posOffset>0</wp:posOffset>
            </wp:positionV>
            <wp:extent cx="5540375" cy="4229735"/>
            <wp:effectExtent l="0" t="0" r="3175" b="0"/>
            <wp:wrapTight wrapText="bothSides">
              <wp:wrapPolygon edited="0">
                <wp:start x="0" y="0"/>
                <wp:lineTo x="0" y="21499"/>
                <wp:lineTo x="21538" y="21499"/>
                <wp:lineTo x="21538" y="0"/>
                <wp:lineTo x="0" y="0"/>
              </wp:wrapPolygon>
            </wp:wrapTight>
            <wp:docPr id="2132431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31591" name=""/>
                    <pic:cNvPicPr/>
                  </pic:nvPicPr>
                  <pic:blipFill rotWithShape="1">
                    <a:blip r:embed="rId41">
                      <a:extLst>
                        <a:ext uri="{28A0092B-C50C-407E-A947-70E740481C1C}">
                          <a14:useLocalDpi xmlns:a14="http://schemas.microsoft.com/office/drawing/2010/main" val="0"/>
                        </a:ext>
                      </a:extLst>
                    </a:blip>
                    <a:srcRect l="349" t="19933" r="-349" b="4971"/>
                    <a:stretch>
                      <a:fillRect/>
                    </a:stretch>
                  </pic:blipFill>
                  <pic:spPr bwMode="auto">
                    <a:xfrm>
                      <a:off x="0" y="0"/>
                      <a:ext cx="5540375" cy="4229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9ABF0D" w14:textId="77777777" w:rsidR="00FE19C6" w:rsidRPr="00F14C02" w:rsidRDefault="00FE19C6" w:rsidP="00FE19C6">
      <w:pPr>
        <w:pStyle w:val="Heading4"/>
      </w:pPr>
      <w:bookmarkStart w:id="103" w:name="_Toc241328767"/>
      <w:r w:rsidRPr="00F14C02">
        <w:lastRenderedPageBreak/>
        <w:drawing>
          <wp:anchor distT="0" distB="0" distL="114300" distR="114300" simplePos="0" relativeHeight="251441664" behindDoc="1" locked="0" layoutInCell="1" allowOverlap="1" wp14:anchorId="39173950" wp14:editId="4AFE8B01">
            <wp:simplePos x="0" y="0"/>
            <wp:positionH relativeFrom="margin">
              <wp:align>left</wp:align>
            </wp:positionH>
            <wp:positionV relativeFrom="paragraph">
              <wp:posOffset>4597400</wp:posOffset>
            </wp:positionV>
            <wp:extent cx="5550535" cy="2861945"/>
            <wp:effectExtent l="0" t="0" r="0" b="0"/>
            <wp:wrapTight wrapText="bothSides">
              <wp:wrapPolygon edited="0">
                <wp:start x="0" y="0"/>
                <wp:lineTo x="0" y="21423"/>
                <wp:lineTo x="21499" y="21423"/>
                <wp:lineTo x="21499" y="0"/>
                <wp:lineTo x="0" y="0"/>
              </wp:wrapPolygon>
            </wp:wrapTight>
            <wp:docPr id="535229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29819" name=""/>
                    <pic:cNvPicPr/>
                  </pic:nvPicPr>
                  <pic:blipFill rotWithShape="1">
                    <a:blip r:embed="rId42">
                      <a:extLst>
                        <a:ext uri="{28A0092B-C50C-407E-A947-70E740481C1C}">
                          <a14:useLocalDpi xmlns:a14="http://schemas.microsoft.com/office/drawing/2010/main" val="0"/>
                        </a:ext>
                      </a:extLst>
                    </a:blip>
                    <a:srcRect t="25709"/>
                    <a:stretch>
                      <a:fillRect/>
                    </a:stretch>
                  </pic:blipFill>
                  <pic:spPr bwMode="auto">
                    <a:xfrm>
                      <a:off x="0" y="0"/>
                      <a:ext cx="5550535" cy="2861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C02">
        <w:drawing>
          <wp:anchor distT="0" distB="0" distL="114300" distR="114300" simplePos="0" relativeHeight="251429376" behindDoc="1" locked="0" layoutInCell="1" allowOverlap="1" wp14:anchorId="22277025" wp14:editId="5E05F98E">
            <wp:simplePos x="0" y="0"/>
            <wp:positionH relativeFrom="margin">
              <wp:align>left</wp:align>
            </wp:positionH>
            <wp:positionV relativeFrom="paragraph">
              <wp:posOffset>2717800</wp:posOffset>
            </wp:positionV>
            <wp:extent cx="5568315" cy="1908175"/>
            <wp:effectExtent l="0" t="0" r="0" b="0"/>
            <wp:wrapTight wrapText="bothSides">
              <wp:wrapPolygon edited="0">
                <wp:start x="0" y="0"/>
                <wp:lineTo x="0" y="21348"/>
                <wp:lineTo x="21504" y="21348"/>
                <wp:lineTo x="21504" y="0"/>
                <wp:lineTo x="0" y="0"/>
              </wp:wrapPolygon>
            </wp:wrapTight>
            <wp:docPr id="951991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91420" name=""/>
                    <pic:cNvPicPr/>
                  </pic:nvPicPr>
                  <pic:blipFill rotWithShape="1">
                    <a:blip r:embed="rId43">
                      <a:extLst>
                        <a:ext uri="{28A0092B-C50C-407E-A947-70E740481C1C}">
                          <a14:useLocalDpi xmlns:a14="http://schemas.microsoft.com/office/drawing/2010/main" val="0"/>
                        </a:ext>
                      </a:extLst>
                    </a:blip>
                    <a:srcRect l="369" t="49157" r="-369" b="20187"/>
                    <a:stretch>
                      <a:fillRect/>
                    </a:stretch>
                  </pic:blipFill>
                  <pic:spPr bwMode="auto">
                    <a:xfrm>
                      <a:off x="0" y="0"/>
                      <a:ext cx="5576792" cy="191168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C02">
        <w:drawing>
          <wp:anchor distT="0" distB="0" distL="114300" distR="114300" simplePos="0" relativeHeight="251437568" behindDoc="1" locked="0" layoutInCell="1" allowOverlap="1" wp14:anchorId="2643ACAE" wp14:editId="0D445EDD">
            <wp:simplePos x="0" y="0"/>
            <wp:positionH relativeFrom="margin">
              <wp:align>left</wp:align>
            </wp:positionH>
            <wp:positionV relativeFrom="paragraph">
              <wp:posOffset>0</wp:posOffset>
            </wp:positionV>
            <wp:extent cx="5568315" cy="2730500"/>
            <wp:effectExtent l="0" t="0" r="0" b="0"/>
            <wp:wrapTight wrapText="bothSides">
              <wp:wrapPolygon edited="0">
                <wp:start x="0" y="0"/>
                <wp:lineTo x="0" y="21399"/>
                <wp:lineTo x="21504" y="21399"/>
                <wp:lineTo x="21504" y="0"/>
                <wp:lineTo x="0" y="0"/>
              </wp:wrapPolygon>
            </wp:wrapTight>
            <wp:docPr id="1408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91420" name=""/>
                    <pic:cNvPicPr/>
                  </pic:nvPicPr>
                  <pic:blipFill rotWithShape="1">
                    <a:blip r:embed="rId43">
                      <a:extLst>
                        <a:ext uri="{28A0092B-C50C-407E-A947-70E740481C1C}">
                          <a14:useLocalDpi xmlns:a14="http://schemas.microsoft.com/office/drawing/2010/main" val="0"/>
                        </a:ext>
                      </a:extLst>
                    </a:blip>
                    <a:srcRect l="369" t="4290" r="-369" b="51858"/>
                    <a:stretch>
                      <a:fillRect/>
                    </a:stretch>
                  </pic:blipFill>
                  <pic:spPr bwMode="auto">
                    <a:xfrm>
                      <a:off x="0" y="0"/>
                      <a:ext cx="5568315" cy="273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03"/>
    </w:p>
    <w:p w14:paraId="6CA0096C" w14:textId="77777777" w:rsidR="00FE19C6" w:rsidRPr="00F14C02" w:rsidRDefault="00FE19C6" w:rsidP="00FE19C6">
      <w:r w:rsidRPr="00F14C02">
        <w:lastRenderedPageBreak/>
        <w:drawing>
          <wp:anchor distT="0" distB="0" distL="114300" distR="114300" simplePos="0" relativeHeight="251443712" behindDoc="1" locked="0" layoutInCell="1" allowOverlap="1" wp14:anchorId="12F7FAFC" wp14:editId="4E645FF3">
            <wp:simplePos x="0" y="0"/>
            <wp:positionH relativeFrom="margin">
              <wp:posOffset>0</wp:posOffset>
            </wp:positionH>
            <wp:positionV relativeFrom="paragraph">
              <wp:posOffset>3361055</wp:posOffset>
            </wp:positionV>
            <wp:extent cx="5574938" cy="3004457"/>
            <wp:effectExtent l="0" t="0" r="6985" b="5715"/>
            <wp:wrapTight wrapText="bothSides">
              <wp:wrapPolygon edited="0">
                <wp:start x="0" y="0"/>
                <wp:lineTo x="0" y="21504"/>
                <wp:lineTo x="21553" y="21504"/>
                <wp:lineTo x="21553" y="0"/>
                <wp:lineTo x="0" y="0"/>
              </wp:wrapPolygon>
            </wp:wrapTight>
            <wp:docPr id="1103590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90451" name=""/>
                    <pic:cNvPicPr/>
                  </pic:nvPicPr>
                  <pic:blipFill>
                    <a:blip r:embed="rId44">
                      <a:extLst>
                        <a:ext uri="{28A0092B-C50C-407E-A947-70E740481C1C}">
                          <a14:useLocalDpi xmlns:a14="http://schemas.microsoft.com/office/drawing/2010/main" val="0"/>
                        </a:ext>
                      </a:extLst>
                    </a:blip>
                    <a:stretch>
                      <a:fillRect/>
                    </a:stretch>
                  </pic:blipFill>
                  <pic:spPr>
                    <a:xfrm>
                      <a:off x="0" y="0"/>
                      <a:ext cx="5574938" cy="3004457"/>
                    </a:xfrm>
                    <a:prstGeom prst="rect">
                      <a:avLst/>
                    </a:prstGeom>
                  </pic:spPr>
                </pic:pic>
              </a:graphicData>
            </a:graphic>
            <wp14:sizeRelH relativeFrom="page">
              <wp14:pctWidth>0</wp14:pctWidth>
            </wp14:sizeRelH>
            <wp14:sizeRelV relativeFrom="page">
              <wp14:pctHeight>0</wp14:pctHeight>
            </wp14:sizeRelV>
          </wp:anchor>
        </w:drawing>
      </w:r>
      <w:r w:rsidRPr="00F14C02">
        <w:drawing>
          <wp:anchor distT="0" distB="0" distL="114300" distR="114300" simplePos="0" relativeHeight="251433472" behindDoc="1" locked="0" layoutInCell="1" allowOverlap="1" wp14:anchorId="7BC1D546" wp14:editId="561FE320">
            <wp:simplePos x="0" y="0"/>
            <wp:positionH relativeFrom="margin">
              <wp:align>left</wp:align>
            </wp:positionH>
            <wp:positionV relativeFrom="paragraph">
              <wp:posOffset>0</wp:posOffset>
            </wp:positionV>
            <wp:extent cx="5587038" cy="3374571"/>
            <wp:effectExtent l="0" t="0" r="0" b="0"/>
            <wp:wrapTight wrapText="bothSides">
              <wp:wrapPolygon edited="0">
                <wp:start x="0" y="0"/>
                <wp:lineTo x="0" y="21462"/>
                <wp:lineTo x="21507" y="21462"/>
                <wp:lineTo x="21507" y="0"/>
                <wp:lineTo x="0" y="0"/>
              </wp:wrapPolygon>
            </wp:wrapTight>
            <wp:docPr id="1809564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64671" name=""/>
                    <pic:cNvPicPr/>
                  </pic:nvPicPr>
                  <pic:blipFill>
                    <a:blip r:embed="rId45">
                      <a:extLst>
                        <a:ext uri="{28A0092B-C50C-407E-A947-70E740481C1C}">
                          <a14:useLocalDpi xmlns:a14="http://schemas.microsoft.com/office/drawing/2010/main" val="0"/>
                        </a:ext>
                      </a:extLst>
                    </a:blip>
                    <a:stretch>
                      <a:fillRect/>
                    </a:stretch>
                  </pic:blipFill>
                  <pic:spPr>
                    <a:xfrm>
                      <a:off x="0" y="0"/>
                      <a:ext cx="5587038" cy="3374571"/>
                    </a:xfrm>
                    <a:prstGeom prst="rect">
                      <a:avLst/>
                    </a:prstGeom>
                  </pic:spPr>
                </pic:pic>
              </a:graphicData>
            </a:graphic>
            <wp14:sizeRelH relativeFrom="page">
              <wp14:pctWidth>0</wp14:pctWidth>
            </wp14:sizeRelH>
            <wp14:sizeRelV relativeFrom="page">
              <wp14:pctHeight>0</wp14:pctHeight>
            </wp14:sizeRelV>
          </wp:anchor>
        </w:drawing>
      </w:r>
    </w:p>
    <w:p w14:paraId="52965ACF" w14:textId="77777777" w:rsidR="00FE19C6" w:rsidRPr="00F14C02" w:rsidRDefault="00FE19C6" w:rsidP="00FE19C6"/>
    <w:p w14:paraId="4EA1FD1B" w14:textId="7829853E" w:rsidR="009D2EEA" w:rsidRPr="00F14C02" w:rsidRDefault="009D2EEA" w:rsidP="009D2EEA">
      <w:pPr>
        <w:pStyle w:val="Heading2"/>
      </w:pPr>
      <w:bookmarkStart w:id="104" w:name="_Toc241328768"/>
      <w:r w:rsidRPr="00F14C02">
        <w:lastRenderedPageBreak/>
        <w:t>Appendix 3 - Adult survey.</w:t>
      </w:r>
      <w:bookmarkEnd w:id="104"/>
    </w:p>
    <w:p w14:paraId="3777E580" w14:textId="77777777" w:rsidR="009D2EEA" w:rsidRPr="00F14C02" w:rsidRDefault="009D2EEA" w:rsidP="009D2EEA">
      <w:r w:rsidRPr="00F14C02">
        <w:drawing>
          <wp:inline distT="0" distB="0" distL="0" distR="0" wp14:anchorId="629DC542" wp14:editId="59A5601F">
            <wp:extent cx="4130398" cy="5342083"/>
            <wp:effectExtent l="0" t="0" r="3810" b="0"/>
            <wp:docPr id="63035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58015" name=""/>
                    <pic:cNvPicPr/>
                  </pic:nvPicPr>
                  <pic:blipFill>
                    <a:blip r:embed="rId46"/>
                    <a:stretch>
                      <a:fillRect/>
                    </a:stretch>
                  </pic:blipFill>
                  <pic:spPr>
                    <a:xfrm>
                      <a:off x="0" y="0"/>
                      <a:ext cx="4130398" cy="5342083"/>
                    </a:xfrm>
                    <a:prstGeom prst="rect">
                      <a:avLst/>
                    </a:prstGeom>
                  </pic:spPr>
                </pic:pic>
              </a:graphicData>
            </a:graphic>
          </wp:inline>
        </w:drawing>
      </w:r>
    </w:p>
    <w:p w14:paraId="0DAC4089" w14:textId="77777777" w:rsidR="009D2EEA" w:rsidRPr="00F14C02" w:rsidRDefault="009D2EEA" w:rsidP="009D2EEA"/>
    <w:p w14:paraId="243483DD" w14:textId="77777777" w:rsidR="009D2EEA" w:rsidRPr="00F14C02" w:rsidRDefault="009D2EEA" w:rsidP="009D2EEA">
      <w:r w:rsidRPr="00F14C02">
        <w:lastRenderedPageBreak/>
        <w:drawing>
          <wp:inline distT="0" distB="0" distL="0" distR="0" wp14:anchorId="38657BB9" wp14:editId="284848B7">
            <wp:extent cx="4282811" cy="6569009"/>
            <wp:effectExtent l="0" t="0" r="3810" b="3810"/>
            <wp:docPr id="97912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25817" name=""/>
                    <pic:cNvPicPr/>
                  </pic:nvPicPr>
                  <pic:blipFill>
                    <a:blip r:embed="rId47"/>
                    <a:stretch>
                      <a:fillRect/>
                    </a:stretch>
                  </pic:blipFill>
                  <pic:spPr>
                    <a:xfrm>
                      <a:off x="0" y="0"/>
                      <a:ext cx="4282811" cy="6569009"/>
                    </a:xfrm>
                    <a:prstGeom prst="rect">
                      <a:avLst/>
                    </a:prstGeom>
                  </pic:spPr>
                </pic:pic>
              </a:graphicData>
            </a:graphic>
          </wp:inline>
        </w:drawing>
      </w:r>
    </w:p>
    <w:p w14:paraId="0DB382B1" w14:textId="77777777" w:rsidR="009D2EEA" w:rsidRPr="00F14C02" w:rsidRDefault="009D2EEA" w:rsidP="009D2EEA">
      <w:r w:rsidRPr="00F14C02">
        <w:lastRenderedPageBreak/>
        <w:drawing>
          <wp:anchor distT="0" distB="0" distL="114300" distR="114300" simplePos="0" relativeHeight="251445760" behindDoc="0" locked="0" layoutInCell="1" allowOverlap="1" wp14:anchorId="781A6C85" wp14:editId="28C21491">
            <wp:simplePos x="0" y="0"/>
            <wp:positionH relativeFrom="column">
              <wp:posOffset>160020</wp:posOffset>
            </wp:positionH>
            <wp:positionV relativeFrom="paragraph">
              <wp:posOffset>6421755</wp:posOffset>
            </wp:positionV>
            <wp:extent cx="3977640" cy="1905000"/>
            <wp:effectExtent l="0" t="0" r="3810" b="0"/>
            <wp:wrapSquare wrapText="bothSides"/>
            <wp:docPr id="795890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90859" name=""/>
                    <pic:cNvPicPr/>
                  </pic:nvPicPr>
                  <pic:blipFill>
                    <a:blip r:embed="rId48">
                      <a:extLst>
                        <a:ext uri="{28A0092B-C50C-407E-A947-70E740481C1C}">
                          <a14:useLocalDpi xmlns:a14="http://schemas.microsoft.com/office/drawing/2010/main" val="0"/>
                        </a:ext>
                      </a:extLst>
                    </a:blip>
                    <a:stretch>
                      <a:fillRect/>
                    </a:stretch>
                  </pic:blipFill>
                  <pic:spPr>
                    <a:xfrm>
                      <a:off x="0" y="0"/>
                      <a:ext cx="3977640" cy="1905000"/>
                    </a:xfrm>
                    <a:prstGeom prst="rect">
                      <a:avLst/>
                    </a:prstGeom>
                  </pic:spPr>
                </pic:pic>
              </a:graphicData>
            </a:graphic>
          </wp:anchor>
        </w:drawing>
      </w:r>
      <w:r w:rsidRPr="00F14C02">
        <w:drawing>
          <wp:inline distT="0" distB="0" distL="0" distR="0" wp14:anchorId="389BC808" wp14:editId="4B55AE14">
            <wp:extent cx="4206605" cy="6226080"/>
            <wp:effectExtent l="0" t="0" r="3810" b="3810"/>
            <wp:docPr id="1688142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42558" name=""/>
                    <pic:cNvPicPr/>
                  </pic:nvPicPr>
                  <pic:blipFill>
                    <a:blip r:embed="rId49"/>
                    <a:stretch>
                      <a:fillRect/>
                    </a:stretch>
                  </pic:blipFill>
                  <pic:spPr>
                    <a:xfrm>
                      <a:off x="0" y="0"/>
                      <a:ext cx="4206605" cy="6226080"/>
                    </a:xfrm>
                    <a:prstGeom prst="rect">
                      <a:avLst/>
                    </a:prstGeom>
                  </pic:spPr>
                </pic:pic>
              </a:graphicData>
            </a:graphic>
          </wp:inline>
        </w:drawing>
      </w:r>
    </w:p>
    <w:p w14:paraId="3AA965C4" w14:textId="77777777" w:rsidR="009D2EEA" w:rsidRPr="00F14C02" w:rsidRDefault="009D2EEA" w:rsidP="009D2EEA"/>
    <w:p w14:paraId="0FB1E327" w14:textId="77777777" w:rsidR="009D2EEA" w:rsidRPr="00F14C02" w:rsidRDefault="009D2EEA" w:rsidP="009D2EEA"/>
    <w:p w14:paraId="36640591" w14:textId="77777777" w:rsidR="009D2EEA" w:rsidRPr="00F14C02" w:rsidRDefault="009D2EEA" w:rsidP="009D2EEA"/>
    <w:p w14:paraId="36366092" w14:textId="77777777" w:rsidR="009D2EEA" w:rsidRPr="00F14C02" w:rsidRDefault="009D2EEA" w:rsidP="009D2EEA"/>
    <w:p w14:paraId="5F239329" w14:textId="77777777" w:rsidR="009D2EEA" w:rsidRPr="00F14C02" w:rsidRDefault="009D2EEA" w:rsidP="009D2EEA"/>
    <w:p w14:paraId="72D168BA" w14:textId="77777777" w:rsidR="009D2EEA" w:rsidRPr="00F14C02" w:rsidRDefault="009D2EEA" w:rsidP="009D2EEA"/>
    <w:p w14:paraId="6D26AAA9" w14:textId="66ABA9CB" w:rsidR="00FE19C6" w:rsidRPr="00F14C02" w:rsidRDefault="009D2EEA" w:rsidP="009D2EEA">
      <w:r w:rsidRPr="00F14C02">
        <w:lastRenderedPageBreak/>
        <w:drawing>
          <wp:inline distT="0" distB="0" distL="0" distR="0" wp14:anchorId="31040092" wp14:editId="0196A993">
            <wp:extent cx="3939881" cy="4282811"/>
            <wp:effectExtent l="0" t="0" r="3810" b="3810"/>
            <wp:docPr id="158506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62822" name=""/>
                    <pic:cNvPicPr/>
                  </pic:nvPicPr>
                  <pic:blipFill>
                    <a:blip r:embed="rId50"/>
                    <a:stretch>
                      <a:fillRect/>
                    </a:stretch>
                  </pic:blipFill>
                  <pic:spPr>
                    <a:xfrm>
                      <a:off x="0" y="0"/>
                      <a:ext cx="3939881" cy="4282811"/>
                    </a:xfrm>
                    <a:prstGeom prst="rect">
                      <a:avLst/>
                    </a:prstGeom>
                  </pic:spPr>
                </pic:pic>
              </a:graphicData>
            </a:graphic>
          </wp:inline>
        </w:drawing>
      </w:r>
    </w:p>
    <w:p w14:paraId="6E24BD2C" w14:textId="6204F3D9" w:rsidR="008110AF" w:rsidRPr="00F14C02" w:rsidRDefault="00D91380" w:rsidP="00D91380">
      <w:pPr>
        <w:pStyle w:val="Heading2"/>
      </w:pPr>
      <w:bookmarkStart w:id="105" w:name="_Toc241328769"/>
      <w:r w:rsidRPr="00F14C02">
        <w:lastRenderedPageBreak/>
        <w:t xml:space="preserve">Appendix 4 - </w:t>
      </w:r>
      <w:r w:rsidR="007706A6">
        <w:t>O</w:t>
      </w:r>
      <w:r w:rsidR="008110AF" w:rsidRPr="00F14C02">
        <w:t>bservational checklist</w:t>
      </w:r>
      <w:bookmarkEnd w:id="105"/>
      <w:r w:rsidR="008110AF" w:rsidRPr="00F14C02">
        <w:t xml:space="preserve"> </w:t>
      </w:r>
    </w:p>
    <w:p w14:paraId="127A3A12" w14:textId="77777777" w:rsidR="008110AF" w:rsidRPr="00F14C02" w:rsidRDefault="008110AF" w:rsidP="008110AF">
      <w:r w:rsidRPr="00F14C02">
        <w:drawing>
          <wp:anchor distT="0" distB="0" distL="114300" distR="114300" simplePos="0" relativeHeight="251425280" behindDoc="0" locked="0" layoutInCell="1" allowOverlap="1" wp14:anchorId="76BC3E6C" wp14:editId="2EB3AA93">
            <wp:simplePos x="0" y="0"/>
            <wp:positionH relativeFrom="column">
              <wp:posOffset>114300</wp:posOffset>
            </wp:positionH>
            <wp:positionV relativeFrom="paragraph">
              <wp:posOffset>4665980</wp:posOffset>
            </wp:positionV>
            <wp:extent cx="4198620" cy="2856230"/>
            <wp:effectExtent l="0" t="0" r="0" b="1270"/>
            <wp:wrapSquare wrapText="bothSides"/>
            <wp:docPr id="1764659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59140" name=""/>
                    <pic:cNvPicPr/>
                  </pic:nvPicPr>
                  <pic:blipFill>
                    <a:blip r:embed="rId51">
                      <a:extLst>
                        <a:ext uri="{28A0092B-C50C-407E-A947-70E740481C1C}">
                          <a14:useLocalDpi xmlns:a14="http://schemas.microsoft.com/office/drawing/2010/main" val="0"/>
                        </a:ext>
                      </a:extLst>
                    </a:blip>
                    <a:stretch>
                      <a:fillRect/>
                    </a:stretch>
                  </pic:blipFill>
                  <pic:spPr>
                    <a:xfrm>
                      <a:off x="0" y="0"/>
                      <a:ext cx="4198620" cy="2856230"/>
                    </a:xfrm>
                    <a:prstGeom prst="rect">
                      <a:avLst/>
                    </a:prstGeom>
                  </pic:spPr>
                </pic:pic>
              </a:graphicData>
            </a:graphic>
          </wp:anchor>
        </w:drawing>
      </w:r>
      <w:r w:rsidRPr="00F14C02">
        <w:drawing>
          <wp:inline distT="0" distB="0" distL="0" distR="0" wp14:anchorId="3DA38E43" wp14:editId="46957768">
            <wp:extent cx="4397065" cy="4564380"/>
            <wp:effectExtent l="0" t="0" r="3810" b="7620"/>
            <wp:docPr id="31182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28146" name=""/>
                    <pic:cNvPicPr/>
                  </pic:nvPicPr>
                  <pic:blipFill>
                    <a:blip r:embed="rId52"/>
                    <a:stretch>
                      <a:fillRect/>
                    </a:stretch>
                  </pic:blipFill>
                  <pic:spPr>
                    <a:xfrm>
                      <a:off x="0" y="0"/>
                      <a:ext cx="4402401" cy="4569919"/>
                    </a:xfrm>
                    <a:prstGeom prst="rect">
                      <a:avLst/>
                    </a:prstGeom>
                  </pic:spPr>
                </pic:pic>
              </a:graphicData>
            </a:graphic>
          </wp:inline>
        </w:drawing>
      </w:r>
    </w:p>
    <w:p w14:paraId="76128C64" w14:textId="77777777" w:rsidR="008110AF" w:rsidRPr="00F14C02" w:rsidRDefault="008110AF" w:rsidP="008110AF">
      <w:r w:rsidRPr="00F14C02">
        <w:lastRenderedPageBreak/>
        <w:drawing>
          <wp:inline distT="0" distB="0" distL="0" distR="0" wp14:anchorId="6F12AD2A" wp14:editId="3A8A230A">
            <wp:extent cx="4892464" cy="2712955"/>
            <wp:effectExtent l="0" t="0" r="3810" b="0"/>
            <wp:docPr id="74439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93828" name=""/>
                    <pic:cNvPicPr/>
                  </pic:nvPicPr>
                  <pic:blipFill>
                    <a:blip r:embed="rId53"/>
                    <a:stretch>
                      <a:fillRect/>
                    </a:stretch>
                  </pic:blipFill>
                  <pic:spPr>
                    <a:xfrm>
                      <a:off x="0" y="0"/>
                      <a:ext cx="4892464" cy="2712955"/>
                    </a:xfrm>
                    <a:prstGeom prst="rect">
                      <a:avLst/>
                    </a:prstGeom>
                  </pic:spPr>
                </pic:pic>
              </a:graphicData>
            </a:graphic>
          </wp:inline>
        </w:drawing>
      </w:r>
    </w:p>
    <w:p w14:paraId="3B312C1F" w14:textId="77777777" w:rsidR="008110AF" w:rsidRPr="00F14C02" w:rsidRDefault="008110AF" w:rsidP="008110AF">
      <w:pPr>
        <w:pStyle w:val="Heading2"/>
      </w:pPr>
      <w:bookmarkStart w:id="106" w:name="_Toc241328770"/>
      <w:r w:rsidRPr="00F14C02">
        <w:drawing>
          <wp:inline distT="0" distB="0" distL="0" distR="0" wp14:anchorId="606EF6FF" wp14:editId="1C066F9A">
            <wp:extent cx="5006774" cy="3391194"/>
            <wp:effectExtent l="0" t="0" r="3810" b="0"/>
            <wp:docPr id="49897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70737" name=""/>
                    <pic:cNvPicPr/>
                  </pic:nvPicPr>
                  <pic:blipFill>
                    <a:blip r:embed="rId54"/>
                    <a:stretch>
                      <a:fillRect/>
                    </a:stretch>
                  </pic:blipFill>
                  <pic:spPr>
                    <a:xfrm>
                      <a:off x="0" y="0"/>
                      <a:ext cx="5006774" cy="3391194"/>
                    </a:xfrm>
                    <a:prstGeom prst="rect">
                      <a:avLst/>
                    </a:prstGeom>
                  </pic:spPr>
                </pic:pic>
              </a:graphicData>
            </a:graphic>
          </wp:inline>
        </w:drawing>
      </w:r>
      <w:bookmarkEnd w:id="106"/>
    </w:p>
    <w:p w14:paraId="4604465A" w14:textId="235C0C0A" w:rsidR="008110AF" w:rsidRPr="00F14C02" w:rsidRDefault="008110AF">
      <w:pPr>
        <w:spacing w:line="279" w:lineRule="auto"/>
        <w:rPr>
          <w:rFonts w:asciiTheme="majorHAnsi" w:eastAsiaTheme="majorEastAsia" w:hAnsiTheme="majorHAnsi" w:cstheme="majorBidi"/>
          <w:color w:val="0F4761" w:themeColor="accent1" w:themeShade="BF"/>
          <w:sz w:val="32"/>
          <w:szCs w:val="32"/>
        </w:rPr>
      </w:pPr>
      <w:r w:rsidRPr="00F14C02">
        <w:br w:type="page"/>
      </w:r>
    </w:p>
    <w:p w14:paraId="384CE8C1" w14:textId="58DEE401" w:rsidR="002B1F40" w:rsidRPr="00F14C02" w:rsidRDefault="008110AF" w:rsidP="002B1F40">
      <w:pPr>
        <w:pStyle w:val="Heading2"/>
      </w:pPr>
      <w:bookmarkStart w:id="107" w:name="_Toc241328771"/>
      <w:r w:rsidRPr="00F14C02">
        <w:lastRenderedPageBreak/>
        <w:t xml:space="preserve">Appendix </w:t>
      </w:r>
      <w:r w:rsidR="00D91380" w:rsidRPr="00F14C02">
        <w:t>5</w:t>
      </w:r>
      <w:r w:rsidRPr="00F14C02">
        <w:t xml:space="preserve"> - </w:t>
      </w:r>
      <w:r w:rsidR="002B1F40" w:rsidRPr="00F14C02">
        <w:t>Sample of group interview transcript.</w:t>
      </w:r>
      <w:bookmarkEnd w:id="107"/>
    </w:p>
    <w:p w14:paraId="23D35FC6" w14:textId="77777777" w:rsidR="00A40D0E" w:rsidRPr="00F14C02" w:rsidRDefault="00A40D0E" w:rsidP="00A40D0E">
      <w:pPr>
        <w:spacing w:line="240" w:lineRule="auto"/>
      </w:pPr>
      <w:r w:rsidRPr="00F14C02">
        <w:t>31st July 2026   </w:t>
      </w:r>
    </w:p>
    <w:p w14:paraId="7F0DFA74" w14:textId="77777777" w:rsidR="00A40D0E" w:rsidRPr="00F14C02" w:rsidRDefault="00A40D0E" w:rsidP="00A40D0E">
      <w:pPr>
        <w:spacing w:line="240" w:lineRule="auto"/>
      </w:pPr>
      <w:r w:rsidRPr="00F14C02">
        <w:t>Session 4 (S4) </w:t>
      </w:r>
    </w:p>
    <w:p w14:paraId="564E37F0" w14:textId="77777777" w:rsidR="00A40D0E" w:rsidRPr="00F14C02" w:rsidRDefault="00A40D0E" w:rsidP="00A40D0E">
      <w:pPr>
        <w:spacing w:line="240" w:lineRule="auto"/>
      </w:pPr>
      <w:r w:rsidRPr="00F14C02">
        <w:t>Researcher: [R]  </w:t>
      </w:r>
    </w:p>
    <w:p w14:paraId="11C4DF83" w14:textId="77777777" w:rsidR="00A40D0E" w:rsidRPr="00F14C02" w:rsidRDefault="00A40D0E" w:rsidP="00A40D0E">
      <w:pPr>
        <w:spacing w:line="240" w:lineRule="auto"/>
      </w:pPr>
      <w:r w:rsidRPr="00F14C02">
        <w:t>Adult participant [AP]  </w:t>
      </w:r>
    </w:p>
    <w:p w14:paraId="48BF5897" w14:textId="77777777" w:rsidR="00A40D0E" w:rsidRPr="00F14C02" w:rsidRDefault="00A40D0E" w:rsidP="00A40D0E">
      <w:pPr>
        <w:spacing w:line="240" w:lineRule="auto"/>
      </w:pPr>
      <w:r w:rsidRPr="00F14C02">
        <w:t>Child Participant [CP] </w:t>
      </w:r>
    </w:p>
    <w:p w14:paraId="7368DAAE" w14:textId="77777777" w:rsidR="005C1B95" w:rsidRPr="00F14C02" w:rsidRDefault="005C1B95" w:rsidP="00A40D0E">
      <w:pPr>
        <w:spacing w:line="240" w:lineRule="auto"/>
      </w:pPr>
    </w:p>
    <w:p w14:paraId="6FB674F1" w14:textId="6B3CAA01" w:rsidR="00A40D0E" w:rsidRPr="00F14C02" w:rsidRDefault="005C1B95" w:rsidP="00A40D0E">
      <w:pPr>
        <w:spacing w:line="240" w:lineRule="auto"/>
      </w:pPr>
      <w:r w:rsidRPr="00F14C02">
        <w:t xml:space="preserve">(Fire lighting activity </w:t>
      </w:r>
      <w:r w:rsidR="00AA704D" w:rsidRPr="00F14C02">
        <w:t>substituted for nature prints due to</w:t>
      </w:r>
      <w:r w:rsidR="008F253A" w:rsidRPr="00F14C02">
        <w:t xml:space="preserve"> increased risk of wildfire due to drought</w:t>
      </w:r>
      <w:r w:rsidRPr="00F14C02">
        <w:t>)</w:t>
      </w:r>
      <w:r w:rsidR="00A40D0E" w:rsidRPr="00F14C02">
        <w:t> </w:t>
      </w:r>
    </w:p>
    <w:p w14:paraId="2CE80E47" w14:textId="77777777" w:rsidR="005C1B95" w:rsidRPr="00F14C02" w:rsidRDefault="005C1B95" w:rsidP="00A40D0E">
      <w:pPr>
        <w:spacing w:line="240" w:lineRule="auto"/>
      </w:pPr>
    </w:p>
    <w:p w14:paraId="3E4DD5A3" w14:textId="3135B53B" w:rsidR="00B23AE6" w:rsidRPr="00F14C02" w:rsidRDefault="00B23AE6" w:rsidP="00A40D0E">
      <w:pPr>
        <w:spacing w:line="240" w:lineRule="auto"/>
        <w:rPr>
          <w:b/>
          <w:bCs/>
          <w:sz w:val="28"/>
          <w:szCs w:val="28"/>
        </w:rPr>
      </w:pPr>
      <w:r w:rsidRPr="00F14C02">
        <w:rPr>
          <w:b/>
          <w:bCs/>
          <w:sz w:val="28"/>
          <w:szCs w:val="28"/>
        </w:rPr>
        <w:t>Pre Session</w:t>
      </w:r>
    </w:p>
    <w:p w14:paraId="45B12475" w14:textId="77777777" w:rsidR="00A40D0E" w:rsidRPr="00F14C02" w:rsidRDefault="00A40D0E" w:rsidP="00A40D0E">
      <w:pPr>
        <w:spacing w:line="240" w:lineRule="auto"/>
      </w:pPr>
      <w:r w:rsidRPr="00F14C02">
        <w:t>[R]: Okay so my 1st question is</w:t>
      </w:r>
      <w:r w:rsidRPr="00F14C02">
        <w:rPr>
          <w:b/>
          <w:bCs/>
        </w:rPr>
        <w:t xml:space="preserve"> why did you come today? </w:t>
      </w:r>
      <w:r w:rsidRPr="00F14C02">
        <w:t>Does anybody know why you have come today? Or what you fancied doing today?  </w:t>
      </w:r>
    </w:p>
    <w:p w14:paraId="37D06D5A" w14:textId="77777777" w:rsidR="00A40D0E" w:rsidRPr="00F14C02" w:rsidRDefault="00A40D0E" w:rsidP="00A40D0E">
      <w:pPr>
        <w:spacing w:line="240" w:lineRule="auto"/>
      </w:pPr>
      <w:r w:rsidRPr="00F14C02">
        <w:t>[AP]: We like playing outdoors, don't we.  </w:t>
      </w:r>
    </w:p>
    <w:p w14:paraId="51FFEF29" w14:textId="77777777" w:rsidR="00A40D0E" w:rsidRPr="00F14C02" w:rsidRDefault="00A40D0E" w:rsidP="00A40D0E">
      <w:pPr>
        <w:spacing w:line="240" w:lineRule="auto"/>
      </w:pPr>
      <w:r w:rsidRPr="00F14C02">
        <w:t>[R]: so, you've come because you like playing outdoors  </w:t>
      </w:r>
    </w:p>
    <w:p w14:paraId="6286CD16" w14:textId="77777777" w:rsidR="00A40D0E" w:rsidRPr="00F14C02" w:rsidRDefault="00A40D0E" w:rsidP="00A40D0E">
      <w:pPr>
        <w:spacing w:line="240" w:lineRule="auto"/>
      </w:pPr>
      <w:r w:rsidRPr="00F14C02">
        <w:t>[AP]: we like being creative like making dens  </w:t>
      </w:r>
    </w:p>
    <w:p w14:paraId="6876B2FC" w14:textId="77777777" w:rsidR="00A40D0E" w:rsidRPr="00F14C02" w:rsidRDefault="00A40D0E" w:rsidP="00A40D0E">
      <w:pPr>
        <w:spacing w:line="240" w:lineRule="auto"/>
      </w:pPr>
      <w:r w:rsidRPr="00F14C02">
        <w:t>[CP]: making fires </w:t>
      </w:r>
    </w:p>
    <w:p w14:paraId="2CBD6043" w14:textId="77777777" w:rsidR="00A40D0E" w:rsidRPr="00F14C02" w:rsidRDefault="00A40D0E" w:rsidP="00A40D0E">
      <w:pPr>
        <w:spacing w:line="240" w:lineRule="auto"/>
      </w:pPr>
      <w:r w:rsidRPr="00F14C02">
        <w:t>[R]: so, you saw that and thought that's a good idea I'd like to do that, nice, is there any other reasons why you came today?  </w:t>
      </w:r>
    </w:p>
    <w:p w14:paraId="7822C7B3" w14:textId="77777777" w:rsidR="00A40D0E" w:rsidRPr="00F14C02" w:rsidRDefault="00A40D0E" w:rsidP="00A40D0E">
      <w:pPr>
        <w:spacing w:line="240" w:lineRule="auto"/>
      </w:pPr>
      <w:r w:rsidRPr="00F14C02">
        <w:t>[AP]: learn about plants and outside </w:t>
      </w:r>
    </w:p>
    <w:p w14:paraId="6954044D" w14:textId="77777777" w:rsidR="00A40D0E" w:rsidRPr="00F14C02" w:rsidRDefault="00A40D0E" w:rsidP="00A40D0E">
      <w:pPr>
        <w:spacing w:line="240" w:lineRule="auto"/>
      </w:pPr>
      <w:r w:rsidRPr="00F14C02">
        <w:t xml:space="preserve">[R]: okay yeah </w:t>
      </w:r>
      <w:proofErr w:type="spellStart"/>
      <w:r w:rsidRPr="00F14C02">
        <w:t>yeah</w:t>
      </w:r>
      <w:proofErr w:type="spellEnd"/>
      <w:r w:rsidRPr="00F14C02">
        <w:t xml:space="preserve"> lovely  </w:t>
      </w:r>
    </w:p>
    <w:p w14:paraId="5735FBED" w14:textId="77777777" w:rsidR="00A40D0E" w:rsidRPr="00F14C02" w:rsidRDefault="00A40D0E" w:rsidP="00A40D0E">
      <w:pPr>
        <w:spacing w:line="240" w:lineRule="auto"/>
      </w:pPr>
      <w:r w:rsidRPr="00F14C02">
        <w:t>[AP]: learning about nature  </w:t>
      </w:r>
    </w:p>
    <w:p w14:paraId="4D0E99E6" w14:textId="77777777" w:rsidR="00A40D0E" w:rsidRPr="00F14C02" w:rsidRDefault="00A40D0E" w:rsidP="00A40D0E">
      <w:pPr>
        <w:spacing w:line="240" w:lineRule="auto"/>
      </w:pPr>
      <w:r w:rsidRPr="00F14C02">
        <w:t>[R]: fantastic anybody else got any reasons why you came </w:t>
      </w:r>
    </w:p>
    <w:p w14:paraId="4432EE7C" w14:textId="77777777" w:rsidR="00A40D0E" w:rsidRPr="00F14C02" w:rsidRDefault="00A40D0E" w:rsidP="00A40D0E">
      <w:pPr>
        <w:spacing w:line="240" w:lineRule="auto"/>
      </w:pPr>
      <w:r w:rsidRPr="00F14C02">
        <w:t>[CP]: just want to explore  </w:t>
      </w:r>
    </w:p>
    <w:p w14:paraId="70F3F465" w14:textId="77777777" w:rsidR="00A40D0E" w:rsidRPr="00F14C02" w:rsidRDefault="00A40D0E" w:rsidP="00A40D0E">
      <w:pPr>
        <w:spacing w:line="240" w:lineRule="auto"/>
      </w:pPr>
      <w:r w:rsidRPr="00F14C02">
        <w:t>[R]: great reason, okay fantastic so </w:t>
      </w:r>
      <w:r w:rsidRPr="00F14C02">
        <w:rPr>
          <w:b/>
          <w:bCs/>
        </w:rPr>
        <w:t>when was the last time you played outdoors</w:t>
      </w:r>
      <w:r w:rsidRPr="00F14C02">
        <w:t>? this is a question for adults and children when was the last time you played outdoors?  </w:t>
      </w:r>
    </w:p>
    <w:p w14:paraId="59F3AF5D" w14:textId="77777777" w:rsidR="00A40D0E" w:rsidRPr="00F14C02" w:rsidRDefault="00A40D0E" w:rsidP="00A40D0E">
      <w:pPr>
        <w:spacing w:line="240" w:lineRule="auto"/>
      </w:pPr>
      <w:r w:rsidRPr="00F14C02">
        <w:t>[CP]: last night  </w:t>
      </w:r>
    </w:p>
    <w:p w14:paraId="749B798B" w14:textId="77777777" w:rsidR="00A40D0E" w:rsidRPr="00F14C02" w:rsidRDefault="00A40D0E" w:rsidP="00A40D0E">
      <w:pPr>
        <w:spacing w:line="240" w:lineRule="auto"/>
      </w:pPr>
      <w:r w:rsidRPr="00F14C02">
        <w:t>[CP]: yes yesterday in the garden </w:t>
      </w:r>
    </w:p>
    <w:p w14:paraId="0B92C5E1" w14:textId="77777777" w:rsidR="00A40D0E" w:rsidRPr="00F14C02" w:rsidRDefault="00A40D0E" w:rsidP="00A40D0E">
      <w:pPr>
        <w:spacing w:line="240" w:lineRule="auto"/>
      </w:pPr>
      <w:r w:rsidRPr="00F14C02">
        <w:t>[R]: amazing in the garden  </w:t>
      </w:r>
    </w:p>
    <w:p w14:paraId="18BE104C" w14:textId="77777777" w:rsidR="00A40D0E" w:rsidRPr="00F14C02" w:rsidRDefault="00A40D0E" w:rsidP="00A40D0E">
      <w:pPr>
        <w:spacing w:line="240" w:lineRule="auto"/>
      </w:pPr>
      <w:r w:rsidRPr="00F14C02">
        <w:t>[R]: fantastic when did you last play outdoors? </w:t>
      </w:r>
    </w:p>
    <w:p w14:paraId="4E83F8FE" w14:textId="77777777" w:rsidR="00A40D0E" w:rsidRPr="00F14C02" w:rsidRDefault="00A40D0E" w:rsidP="00A40D0E">
      <w:pPr>
        <w:spacing w:line="240" w:lineRule="auto"/>
      </w:pPr>
      <w:r w:rsidRPr="00F14C02">
        <w:t>[CP]: last night </w:t>
      </w:r>
    </w:p>
    <w:p w14:paraId="37F409C2" w14:textId="77777777" w:rsidR="00A40D0E" w:rsidRPr="00F14C02" w:rsidRDefault="00A40D0E" w:rsidP="00A40D0E">
      <w:pPr>
        <w:spacing w:line="240" w:lineRule="auto"/>
      </w:pPr>
      <w:r w:rsidRPr="00F14C02">
        <w:lastRenderedPageBreak/>
        <w:t>[R]: last night, fantastic what about you? </w:t>
      </w:r>
    </w:p>
    <w:p w14:paraId="28271704" w14:textId="77777777" w:rsidR="00A40D0E" w:rsidRPr="00F14C02" w:rsidRDefault="00A40D0E" w:rsidP="00A40D0E">
      <w:pPr>
        <w:spacing w:line="240" w:lineRule="auto"/>
      </w:pPr>
      <w:r w:rsidRPr="00F14C02">
        <w:t xml:space="preserve">[CP]: I played outdoors when, when some times </w:t>
      </w:r>
      <w:proofErr w:type="spellStart"/>
      <w:r w:rsidRPr="00F14C02">
        <w:t>its</w:t>
      </w:r>
      <w:proofErr w:type="spellEnd"/>
      <w:r w:rsidRPr="00F14C02">
        <w:t xml:space="preserve"> a bit cold.  </w:t>
      </w:r>
    </w:p>
    <w:p w14:paraId="7EAACF7D" w14:textId="77777777" w:rsidR="00A40D0E" w:rsidRPr="00F14C02" w:rsidRDefault="00A40D0E" w:rsidP="00A40D0E">
      <w:pPr>
        <w:spacing w:line="240" w:lineRule="auto"/>
      </w:pPr>
      <w:r w:rsidRPr="00F14C02">
        <w:t>[R]: Do you, you sometimes play outside even though it's a bit cold, amazing did you play outside yesterday? </w:t>
      </w:r>
    </w:p>
    <w:p w14:paraId="79E6E2D8" w14:textId="77777777" w:rsidR="00A40D0E" w:rsidRPr="00F14C02" w:rsidRDefault="00A40D0E" w:rsidP="00A40D0E">
      <w:pPr>
        <w:spacing w:line="240" w:lineRule="auto"/>
      </w:pPr>
      <w:r w:rsidRPr="00F14C02">
        <w:t>[CP]: yes  </w:t>
      </w:r>
    </w:p>
    <w:p w14:paraId="2999832A" w14:textId="59FA4204" w:rsidR="00A40D0E" w:rsidRPr="00F14C02" w:rsidRDefault="00A40D0E" w:rsidP="00A40D0E">
      <w:pPr>
        <w:spacing w:line="240" w:lineRule="auto"/>
      </w:pPr>
      <w:r w:rsidRPr="00F14C02">
        <w:t>[R]: did you play outside this morning</w:t>
      </w:r>
      <w:r w:rsidR="00BF3DED" w:rsidRPr="00F14C02">
        <w:t>?</w:t>
      </w:r>
      <w:r w:rsidRPr="00F14C02">
        <w:t> </w:t>
      </w:r>
    </w:p>
    <w:p w14:paraId="01499E21" w14:textId="77777777" w:rsidR="00A40D0E" w:rsidRPr="00F14C02" w:rsidRDefault="00A40D0E" w:rsidP="00A40D0E">
      <w:pPr>
        <w:spacing w:line="240" w:lineRule="auto"/>
      </w:pPr>
      <w:r w:rsidRPr="00F14C02">
        <w:t>[CP]: yes  </w:t>
      </w:r>
    </w:p>
    <w:p w14:paraId="0044107D" w14:textId="02BEFE6A" w:rsidR="00A40D0E" w:rsidRPr="00F14C02" w:rsidRDefault="00A40D0E" w:rsidP="00A40D0E">
      <w:pPr>
        <w:spacing w:line="240" w:lineRule="auto"/>
      </w:pPr>
      <w:r w:rsidRPr="00F14C02">
        <w:t xml:space="preserve">[R]: oh my goodness you've already had a play this morning amazing </w:t>
      </w:r>
      <w:r w:rsidR="00BA476D" w:rsidRPr="00F14C02">
        <w:t>(</w:t>
      </w:r>
      <w:r w:rsidRPr="00F14C02">
        <w:t>who</w:t>
      </w:r>
      <w:r w:rsidR="00BA476D" w:rsidRPr="00F14C02">
        <w:t>)</w:t>
      </w:r>
      <w:r w:rsidRPr="00F14C02">
        <w:t xml:space="preserve"> adults when was the last time you played outside  </w:t>
      </w:r>
    </w:p>
    <w:p w14:paraId="4E393D3D" w14:textId="77777777" w:rsidR="00A40D0E" w:rsidRPr="00F14C02" w:rsidRDefault="00A40D0E" w:rsidP="00A40D0E">
      <w:pPr>
        <w:spacing w:line="240" w:lineRule="auto"/>
      </w:pPr>
      <w:r w:rsidRPr="00F14C02">
        <w:t>[AP]: yesterday, I have to play  </w:t>
      </w:r>
    </w:p>
    <w:p w14:paraId="04EF2A7C" w14:textId="77777777" w:rsidR="00A40D0E" w:rsidRPr="00F14C02" w:rsidRDefault="00A40D0E" w:rsidP="00A40D0E">
      <w:pPr>
        <w:spacing w:line="240" w:lineRule="auto"/>
      </w:pPr>
      <w:r w:rsidRPr="00F14C02">
        <w:t>[R]: do you play on your own or do you play with children </w:t>
      </w:r>
    </w:p>
    <w:p w14:paraId="663D928A" w14:textId="77777777" w:rsidR="00A40D0E" w:rsidRPr="00F14C02" w:rsidRDefault="00A40D0E" w:rsidP="00A40D0E">
      <w:pPr>
        <w:spacing w:line="240" w:lineRule="auto"/>
      </w:pPr>
      <w:r w:rsidRPr="00F14C02">
        <w:t>[AP]: I just follow them making sure they're playing safe it's not okay or not trying to beat each other up. So we were in a big park in Cardiff yesterday so yeah you've got to keep an eye haven't you? </w:t>
      </w:r>
    </w:p>
    <w:p w14:paraId="632B9A83" w14:textId="77777777" w:rsidR="00A40D0E" w:rsidRPr="00F14C02" w:rsidRDefault="00A40D0E" w:rsidP="00A40D0E">
      <w:pPr>
        <w:spacing w:line="240" w:lineRule="auto"/>
      </w:pPr>
      <w:r w:rsidRPr="00F14C02">
        <w:t>[R]: What about you guys? </w:t>
      </w:r>
    </w:p>
    <w:p w14:paraId="1AD38063" w14:textId="2CB32C78" w:rsidR="00A40D0E" w:rsidRPr="00F14C02" w:rsidRDefault="00A40D0E" w:rsidP="00A40D0E">
      <w:pPr>
        <w:spacing w:line="240" w:lineRule="auto"/>
      </w:pPr>
      <w:r w:rsidRPr="00F14C02">
        <w:t>[AP]: I used to</w:t>
      </w:r>
      <w:r w:rsidR="008F5D01" w:rsidRPr="00F14C02">
        <w:t>,</w:t>
      </w:r>
      <w:r w:rsidRPr="00F14C02">
        <w:t xml:space="preserve"> all the time, but I can't remember now  </w:t>
      </w:r>
    </w:p>
    <w:p w14:paraId="3EF125EA" w14:textId="77777777" w:rsidR="00A40D0E" w:rsidRPr="00F14C02" w:rsidRDefault="00A40D0E" w:rsidP="00A40D0E">
      <w:pPr>
        <w:spacing w:line="240" w:lineRule="auto"/>
      </w:pPr>
      <w:r w:rsidRPr="00F14C02">
        <w:t>[AP]: we went for a walk in the woods about 2 weeks ago   </w:t>
      </w:r>
    </w:p>
    <w:p w14:paraId="3A919E18" w14:textId="77777777" w:rsidR="008F5D01" w:rsidRPr="00F14C02" w:rsidRDefault="00A40D0E" w:rsidP="00A40D0E">
      <w:pPr>
        <w:spacing w:line="240" w:lineRule="auto"/>
      </w:pPr>
      <w:r w:rsidRPr="00F14C02">
        <w:t>[R]: okay yeah</w:t>
      </w:r>
    </w:p>
    <w:p w14:paraId="41EE6D04" w14:textId="61BE692F" w:rsidR="008F5D01" w:rsidRPr="00F14C02" w:rsidRDefault="008F5D01" w:rsidP="00A40D0E">
      <w:pPr>
        <w:spacing w:line="240" w:lineRule="auto"/>
      </w:pPr>
      <w:r w:rsidRPr="00F14C02">
        <w:t>[AP]</w:t>
      </w:r>
      <w:r w:rsidR="00A40D0E" w:rsidRPr="00F14C02">
        <w:t xml:space="preserve"> yeah </w:t>
      </w:r>
    </w:p>
    <w:p w14:paraId="44485494" w14:textId="34910D7C" w:rsidR="00A40D0E" w:rsidRPr="00F14C02" w:rsidRDefault="008F5D01" w:rsidP="00A40D0E">
      <w:pPr>
        <w:spacing w:line="240" w:lineRule="auto"/>
      </w:pPr>
      <w:r w:rsidRPr="00F14C02">
        <w:t xml:space="preserve">[R] </w:t>
      </w:r>
      <w:r w:rsidR="00A40D0E" w:rsidRPr="00F14C02">
        <w:t>yeah that's fine  </w:t>
      </w:r>
    </w:p>
    <w:p w14:paraId="18465882" w14:textId="77777777" w:rsidR="00C27DB9" w:rsidRPr="00F14C02" w:rsidRDefault="00A40D0E" w:rsidP="00A40D0E">
      <w:pPr>
        <w:spacing w:line="240" w:lineRule="auto"/>
      </w:pPr>
      <w:r w:rsidRPr="00F14C02">
        <w:t xml:space="preserve">[AP]; probably in Colby woods, </w:t>
      </w:r>
    </w:p>
    <w:p w14:paraId="25E1920D" w14:textId="060E641B" w:rsidR="00A40D0E" w:rsidRPr="00F14C02" w:rsidRDefault="00C27DB9" w:rsidP="00A40D0E">
      <w:pPr>
        <w:spacing w:line="240" w:lineRule="auto"/>
      </w:pPr>
      <w:r w:rsidRPr="00F14C02">
        <w:t xml:space="preserve">[AP] </w:t>
      </w:r>
      <w:r w:rsidR="00A40D0E" w:rsidRPr="00F14C02">
        <w:t>oh yeah we went there the other day</w:t>
      </w:r>
    </w:p>
    <w:p w14:paraId="59ACBFDB" w14:textId="77777777" w:rsidR="00A40D0E" w:rsidRPr="00F14C02" w:rsidRDefault="00A40D0E" w:rsidP="00A40D0E">
      <w:pPr>
        <w:spacing w:line="240" w:lineRule="auto"/>
      </w:pPr>
      <w:r w:rsidRPr="00F14C02">
        <w:t>[AP]: we made mud pies the other day  </w:t>
      </w:r>
    </w:p>
    <w:p w14:paraId="53492B2B" w14:textId="77777777" w:rsidR="00A40D0E" w:rsidRPr="00F14C02" w:rsidRDefault="00A40D0E" w:rsidP="00A40D0E">
      <w:pPr>
        <w:spacing w:line="240" w:lineRule="auto"/>
      </w:pPr>
      <w:r w:rsidRPr="00F14C02">
        <w:t>[AP]: oh yeah we made mud pies </w:t>
      </w:r>
    </w:p>
    <w:p w14:paraId="3909FF11" w14:textId="01EC9E45" w:rsidR="00A40D0E" w:rsidRPr="00F14C02" w:rsidRDefault="00A40D0E" w:rsidP="00A40D0E">
      <w:pPr>
        <w:spacing w:line="240" w:lineRule="auto"/>
      </w:pPr>
      <w:r w:rsidRPr="00F14C02">
        <w:t>[R]:oh nice in Colby woods</w:t>
      </w:r>
      <w:r w:rsidR="00532DA1" w:rsidRPr="00F14C02">
        <w:t>?</w:t>
      </w:r>
      <w:r w:rsidRPr="00F14C02">
        <w:t> </w:t>
      </w:r>
    </w:p>
    <w:p w14:paraId="4F8AFEF9" w14:textId="77777777" w:rsidR="00A40D0E" w:rsidRPr="00F14C02" w:rsidRDefault="00A40D0E" w:rsidP="00A40D0E">
      <w:pPr>
        <w:spacing w:line="240" w:lineRule="auto"/>
      </w:pPr>
      <w:r w:rsidRPr="00F14C02">
        <w:t>[AP]: it's like a week or so ago  </w:t>
      </w:r>
    </w:p>
    <w:p w14:paraId="22648175" w14:textId="79FBCCD3" w:rsidR="00A40D0E" w:rsidRPr="00F14C02" w:rsidRDefault="00A40D0E" w:rsidP="00A40D0E">
      <w:pPr>
        <w:spacing w:line="240" w:lineRule="auto"/>
      </w:pPr>
      <w:r w:rsidRPr="00F14C02">
        <w:t xml:space="preserve">[R]: or yeah </w:t>
      </w:r>
      <w:proofErr w:type="spellStart"/>
      <w:r w:rsidRPr="00F14C02">
        <w:t>yeah</w:t>
      </w:r>
      <w:proofErr w:type="spellEnd"/>
      <w:r w:rsidRPr="00F14C02">
        <w:t xml:space="preserve"> amazing sometimes it's not easy to actually remember and when we say play it evokes different thoughts of what it actually is and what is it and that's partly why I'm here today so that's really interesting it doesn't matter if you don't know when the last time</w:t>
      </w:r>
      <w:r w:rsidR="00532DA1" w:rsidRPr="00F14C02">
        <w:t>.</w:t>
      </w:r>
    </w:p>
    <w:p w14:paraId="04C727AB" w14:textId="77777777" w:rsidR="00A40D0E" w:rsidRPr="00F14C02" w:rsidRDefault="00A40D0E" w:rsidP="00A40D0E">
      <w:pPr>
        <w:spacing w:line="240" w:lineRule="auto"/>
      </w:pPr>
      <w:r w:rsidRPr="00F14C02">
        <w:t>[AP]: we played on the beach yesterday I would say  </w:t>
      </w:r>
    </w:p>
    <w:p w14:paraId="67498D81" w14:textId="77777777" w:rsidR="00A40D0E" w:rsidRPr="00F14C02" w:rsidRDefault="00A40D0E" w:rsidP="00A40D0E">
      <w:pPr>
        <w:spacing w:line="240" w:lineRule="auto"/>
      </w:pPr>
      <w:r w:rsidRPr="00F14C02">
        <w:t xml:space="preserve">[R]: Oh yeah </w:t>
      </w:r>
      <w:proofErr w:type="spellStart"/>
      <w:r w:rsidRPr="00F14C02">
        <w:t>yeah</w:t>
      </w:r>
      <w:proofErr w:type="spellEnd"/>
      <w:r w:rsidRPr="00F14C02">
        <w:t xml:space="preserve"> and what sort of things did you play with on the beach  </w:t>
      </w:r>
    </w:p>
    <w:p w14:paraId="0BC68B86" w14:textId="77777777" w:rsidR="00A40D0E" w:rsidRPr="00F14C02" w:rsidRDefault="00A40D0E" w:rsidP="00A40D0E">
      <w:pPr>
        <w:spacing w:line="240" w:lineRule="auto"/>
      </w:pPr>
      <w:r w:rsidRPr="00F14C02">
        <w:lastRenderedPageBreak/>
        <w:t>[AP]: we played chase, got in the sea we got some stones  </w:t>
      </w:r>
    </w:p>
    <w:p w14:paraId="5AE3383E" w14:textId="77777777" w:rsidR="00A40D0E" w:rsidRPr="00F14C02" w:rsidRDefault="00A40D0E" w:rsidP="00A40D0E">
      <w:pPr>
        <w:spacing w:line="240" w:lineRule="auto"/>
      </w:pPr>
      <w:r w:rsidRPr="00F14C02">
        <w:t>[AP] any sandcastles? (to child) </w:t>
      </w:r>
    </w:p>
    <w:p w14:paraId="59F194F0" w14:textId="77777777" w:rsidR="00A40D0E" w:rsidRPr="00F14C02" w:rsidRDefault="00A40D0E" w:rsidP="00A40D0E">
      <w:pPr>
        <w:spacing w:line="240" w:lineRule="auto"/>
      </w:pPr>
      <w:r w:rsidRPr="00F14C02">
        <w:t>[CP]: No I don't think so because I don't think we brought our bucket  </w:t>
      </w:r>
    </w:p>
    <w:p w14:paraId="23EBA30A" w14:textId="04D6F9ED" w:rsidR="00A40D0E" w:rsidRPr="00F14C02" w:rsidRDefault="00A40D0E" w:rsidP="00A40D0E">
      <w:pPr>
        <w:spacing w:line="240" w:lineRule="auto"/>
      </w:pPr>
      <w:r w:rsidRPr="00F14C02">
        <w:t>[R]: oh yes you need a bucket wouldn't you for a</w:t>
      </w:r>
      <w:r w:rsidR="00340EA1" w:rsidRPr="00F14C02">
        <w:t xml:space="preserve"> sandcastle.</w:t>
      </w:r>
      <w:r w:rsidRPr="00F14C02">
        <w:t xml:space="preserve"> well today we're going to do some playing and so the 1st thing we're going to do</w:t>
      </w:r>
      <w:r w:rsidR="002B0B10" w:rsidRPr="00F14C02">
        <w:t>.</w:t>
      </w:r>
      <w:r w:rsidRPr="00F14C02">
        <w:t xml:space="preserve"> I'm going to stop that now so we're going to do a little bit After </w:t>
      </w:r>
    </w:p>
    <w:p w14:paraId="2E6399CE" w14:textId="3CB4B3D5" w:rsidR="002B0B10" w:rsidRPr="00F14C02" w:rsidRDefault="00B23AE6" w:rsidP="00A40D0E">
      <w:pPr>
        <w:spacing w:line="240" w:lineRule="auto"/>
      </w:pPr>
      <w:r w:rsidRPr="00F14C02">
        <w:t>3 min 32 sec</w:t>
      </w:r>
    </w:p>
    <w:p w14:paraId="70FAAD50" w14:textId="77777777" w:rsidR="00E27EEE" w:rsidRPr="00F14C02" w:rsidRDefault="00E27EEE" w:rsidP="00A40D0E">
      <w:pPr>
        <w:spacing w:line="240" w:lineRule="auto"/>
        <w:rPr>
          <w:b/>
          <w:bCs/>
        </w:rPr>
      </w:pPr>
    </w:p>
    <w:p w14:paraId="6B027102" w14:textId="370E3CED" w:rsidR="002B0B10" w:rsidRPr="00F14C02" w:rsidRDefault="00B23AE6" w:rsidP="00E27EEE">
      <w:pPr>
        <w:tabs>
          <w:tab w:val="left" w:pos="2685"/>
        </w:tabs>
        <w:spacing w:line="240" w:lineRule="auto"/>
        <w:rPr>
          <w:b/>
          <w:bCs/>
          <w:sz w:val="28"/>
          <w:szCs w:val="28"/>
        </w:rPr>
      </w:pPr>
      <w:r w:rsidRPr="00F14C02">
        <w:rPr>
          <w:b/>
          <w:bCs/>
          <w:sz w:val="28"/>
          <w:szCs w:val="28"/>
        </w:rPr>
        <w:t>Post Session</w:t>
      </w:r>
    </w:p>
    <w:p w14:paraId="5016976A" w14:textId="77777777" w:rsidR="005C1ADF" w:rsidRPr="00F14C02" w:rsidRDefault="005C1ADF" w:rsidP="005C1ADF">
      <w:pPr>
        <w:spacing w:line="240" w:lineRule="auto"/>
      </w:pPr>
      <w:r w:rsidRPr="00F14C02">
        <w:t>[R]: </w:t>
      </w:r>
      <w:r w:rsidRPr="00F14C02">
        <w:rPr>
          <w:b/>
          <w:bCs/>
        </w:rPr>
        <w:t>So how did it make you feel on our session today?</w:t>
      </w:r>
      <w:r w:rsidRPr="00F14C02">
        <w:t> And this again is for adults and children how just how did it make you feel? </w:t>
      </w:r>
    </w:p>
    <w:p w14:paraId="0DBB9241" w14:textId="77777777" w:rsidR="005C1ADF" w:rsidRPr="00F14C02" w:rsidRDefault="005C1ADF" w:rsidP="005C1ADF">
      <w:pPr>
        <w:spacing w:line="240" w:lineRule="auto"/>
      </w:pPr>
      <w:r w:rsidRPr="00F14C02">
        <w:t>[CP]: super fun  </w:t>
      </w:r>
    </w:p>
    <w:p w14:paraId="6FE68BCC" w14:textId="77777777" w:rsidR="005C1ADF" w:rsidRPr="00F14C02" w:rsidRDefault="005C1ADF" w:rsidP="005C1ADF">
      <w:pPr>
        <w:spacing w:line="240" w:lineRule="auto"/>
      </w:pPr>
      <w:r w:rsidRPr="00F14C02">
        <w:t>[CP]: I have fun oh you feel creative  </w:t>
      </w:r>
    </w:p>
    <w:p w14:paraId="7A8DF62F" w14:textId="77777777" w:rsidR="005C1ADF" w:rsidRPr="00F14C02" w:rsidRDefault="005C1ADF" w:rsidP="005C1ADF">
      <w:pPr>
        <w:spacing w:line="240" w:lineRule="auto"/>
      </w:pPr>
      <w:r w:rsidRPr="00F14C02">
        <w:t>[CP]: I feel hurt  </w:t>
      </w:r>
    </w:p>
    <w:p w14:paraId="332A6AA0" w14:textId="77777777" w:rsidR="005C1ADF" w:rsidRPr="00F14C02" w:rsidRDefault="005C1ADF" w:rsidP="005C1ADF">
      <w:pPr>
        <w:spacing w:line="240" w:lineRule="auto"/>
      </w:pPr>
      <w:r w:rsidRPr="00F14C02">
        <w:t>[R]: Yes because you did fall  </w:t>
      </w:r>
    </w:p>
    <w:p w14:paraId="7D495835" w14:textId="77777777" w:rsidR="005C1ADF" w:rsidRPr="00F14C02" w:rsidRDefault="005C1ADF" w:rsidP="005C1ADF">
      <w:pPr>
        <w:spacing w:line="240" w:lineRule="auto"/>
      </w:pPr>
      <w:r w:rsidRPr="00F14C02">
        <w:t>[AP]: but you're okay now aren't you  </w:t>
      </w:r>
    </w:p>
    <w:p w14:paraId="01C9F287" w14:textId="77777777" w:rsidR="005C1ADF" w:rsidRPr="00F14C02" w:rsidRDefault="005C1ADF" w:rsidP="005C1ADF">
      <w:pPr>
        <w:spacing w:line="240" w:lineRule="auto"/>
      </w:pPr>
      <w:r w:rsidRPr="00F14C02">
        <w:t xml:space="preserve">[CP]: yeah </w:t>
      </w:r>
      <w:proofErr w:type="spellStart"/>
      <w:r w:rsidRPr="00F14C02">
        <w:t>yeah</w:t>
      </w:r>
      <w:proofErr w:type="spellEnd"/>
      <w:r w:rsidRPr="00F14C02">
        <w:t xml:space="preserve">  </w:t>
      </w:r>
    </w:p>
    <w:p w14:paraId="3B69CF87" w14:textId="77777777" w:rsidR="005C1ADF" w:rsidRPr="00F14C02" w:rsidRDefault="005C1ADF" w:rsidP="005C1ADF">
      <w:pPr>
        <w:spacing w:line="240" w:lineRule="auto"/>
      </w:pPr>
      <w:r w:rsidRPr="00F14C02">
        <w:t>[AP]: I feel I feel quite free  </w:t>
      </w:r>
    </w:p>
    <w:p w14:paraId="654B4782" w14:textId="77777777" w:rsidR="005C1ADF" w:rsidRPr="00F14C02" w:rsidRDefault="005C1ADF" w:rsidP="005C1ADF">
      <w:pPr>
        <w:spacing w:line="240" w:lineRule="auto"/>
      </w:pPr>
      <w:r w:rsidRPr="00F14C02">
        <w:t>[R]: oh free  </w:t>
      </w:r>
    </w:p>
    <w:p w14:paraId="1403326D" w14:textId="77777777" w:rsidR="005C1ADF" w:rsidRPr="00F14C02" w:rsidRDefault="005C1ADF" w:rsidP="005C1ADF">
      <w:pPr>
        <w:spacing w:line="240" w:lineRule="auto"/>
      </w:pPr>
      <w:r w:rsidRPr="00F14C02">
        <w:t>[AP]: and grounded and happy (a)  </w:t>
      </w:r>
    </w:p>
    <w:p w14:paraId="59B23E29" w14:textId="77777777" w:rsidR="005C1ADF" w:rsidRPr="00F14C02" w:rsidRDefault="005C1ADF" w:rsidP="005C1ADF">
      <w:pPr>
        <w:spacing w:line="240" w:lineRule="auto"/>
      </w:pPr>
      <w:r w:rsidRPr="00F14C02">
        <w:t xml:space="preserve">[AP] I'm </w:t>
      </w:r>
      <w:proofErr w:type="spellStart"/>
      <w:r w:rsidRPr="00F14C02">
        <w:t>gonna</w:t>
      </w:r>
      <w:proofErr w:type="spellEnd"/>
      <w:r w:rsidRPr="00F14C02">
        <w:t xml:space="preserve"> make a snail now like (name) </w:t>
      </w:r>
    </w:p>
    <w:p w14:paraId="26079E70" w14:textId="77777777" w:rsidR="005C1ADF" w:rsidRPr="00F14C02" w:rsidRDefault="005C1ADF" w:rsidP="005C1ADF">
      <w:pPr>
        <w:spacing w:line="240" w:lineRule="auto"/>
      </w:pPr>
      <w:r w:rsidRPr="00F14C02">
        <w:t>[CP]: good I feel good I didn't make good oh  </w:t>
      </w:r>
    </w:p>
    <w:p w14:paraId="0D55E59D" w14:textId="77777777" w:rsidR="005C1ADF" w:rsidRPr="00F14C02" w:rsidRDefault="005C1ADF" w:rsidP="005C1ADF">
      <w:pPr>
        <w:spacing w:line="240" w:lineRule="auto"/>
      </w:pPr>
      <w:r w:rsidRPr="00F14C02">
        <w:t>[R]: anybody else? Otherwise how you feel after the sessions  </w:t>
      </w:r>
    </w:p>
    <w:p w14:paraId="335670FB" w14:textId="77777777" w:rsidR="005C1ADF" w:rsidRPr="00F14C02" w:rsidRDefault="005C1ADF" w:rsidP="005C1ADF">
      <w:pPr>
        <w:spacing w:line="240" w:lineRule="auto"/>
      </w:pPr>
      <w:r w:rsidRPr="00F14C02">
        <w:t xml:space="preserve">[AP]: hungry </w:t>
      </w:r>
      <w:proofErr w:type="spellStart"/>
      <w:r w:rsidRPr="00F14C02">
        <w:t>hungry</w:t>
      </w:r>
      <w:proofErr w:type="spellEnd"/>
      <w:r w:rsidRPr="00F14C02">
        <w:t xml:space="preserve">  </w:t>
      </w:r>
    </w:p>
    <w:p w14:paraId="163928D3" w14:textId="77777777" w:rsidR="005C1ADF" w:rsidRPr="00F14C02" w:rsidRDefault="005C1ADF" w:rsidP="005C1ADF">
      <w:pPr>
        <w:spacing w:line="240" w:lineRule="auto"/>
      </w:pPr>
      <w:r w:rsidRPr="00F14C02">
        <w:t>[AP]: more positive </w:t>
      </w:r>
    </w:p>
    <w:p w14:paraId="29DFDFC0" w14:textId="77777777" w:rsidR="005C1ADF" w:rsidRPr="00F14C02" w:rsidRDefault="005C1ADF" w:rsidP="005C1ADF">
      <w:pPr>
        <w:spacing w:line="240" w:lineRule="auto"/>
      </w:pPr>
      <w:r w:rsidRPr="00F14C02">
        <w:t>[R]: that's nice  </w:t>
      </w:r>
    </w:p>
    <w:p w14:paraId="0C978BF7" w14:textId="77777777" w:rsidR="005C1ADF" w:rsidRPr="00F14C02" w:rsidRDefault="005C1ADF" w:rsidP="005C1ADF">
      <w:pPr>
        <w:spacing w:line="240" w:lineRule="auto"/>
      </w:pPr>
      <w:r w:rsidRPr="00F14C02">
        <w:t>[AP]: comfortable </w:t>
      </w:r>
    </w:p>
    <w:p w14:paraId="2CE13396" w14:textId="77777777" w:rsidR="005C1ADF" w:rsidRPr="00F14C02" w:rsidRDefault="005C1ADF" w:rsidP="005C1ADF">
      <w:pPr>
        <w:spacing w:line="240" w:lineRule="auto"/>
      </w:pPr>
      <w:r w:rsidRPr="00F14C02">
        <w:t> yes you're feeling a bit maybe I don't a bit hesitant </w:t>
      </w:r>
    </w:p>
    <w:p w14:paraId="5684C573" w14:textId="77777777" w:rsidR="005C1ADF" w:rsidRPr="00F14C02" w:rsidRDefault="005C1ADF" w:rsidP="005C1ADF">
      <w:pPr>
        <w:spacing w:line="240" w:lineRule="auto"/>
      </w:pPr>
      <w:r w:rsidRPr="00F14C02">
        <w:t> (a)maybe or a bit maybe not that's kind of yeah now I feel I could stay here all day (a) okay nice okay great  </w:t>
      </w:r>
    </w:p>
    <w:p w14:paraId="5D07304E" w14:textId="77777777" w:rsidR="005C1ADF" w:rsidRPr="00F14C02" w:rsidRDefault="005C1ADF" w:rsidP="00A40D0E">
      <w:pPr>
        <w:spacing w:line="240" w:lineRule="auto"/>
      </w:pPr>
    </w:p>
    <w:p w14:paraId="583EE785" w14:textId="4FBB5830" w:rsidR="002B1F40" w:rsidRPr="00F14C02" w:rsidRDefault="002B1F40" w:rsidP="00BF7983">
      <w:pPr>
        <w:spacing w:line="240" w:lineRule="auto"/>
        <w:rPr>
          <w:b/>
          <w:bCs/>
        </w:rPr>
      </w:pPr>
      <w:r w:rsidRPr="00F14C02">
        <w:lastRenderedPageBreak/>
        <w:t xml:space="preserve">[R]: </w:t>
      </w:r>
      <w:r w:rsidRPr="00F14C02">
        <w:rPr>
          <w:b/>
          <w:bCs/>
        </w:rPr>
        <w:t>Do you get opportunities to spend free time outside? </w:t>
      </w:r>
    </w:p>
    <w:p w14:paraId="0044C5E4" w14:textId="1FF0ED31" w:rsidR="002B1F40" w:rsidRPr="00F14C02" w:rsidRDefault="002B1F40" w:rsidP="00BF7983">
      <w:pPr>
        <w:spacing w:line="240" w:lineRule="auto"/>
      </w:pPr>
      <w:r w:rsidRPr="00F14C02">
        <w:t>[CP]: NO  </w:t>
      </w:r>
    </w:p>
    <w:p w14:paraId="696876DF" w14:textId="39DCC3F1" w:rsidR="002B1F40" w:rsidRPr="00F14C02" w:rsidRDefault="002B1F40" w:rsidP="00BF7983">
      <w:pPr>
        <w:spacing w:line="240" w:lineRule="auto"/>
      </w:pPr>
      <w:r w:rsidRPr="00F14C02">
        <w:t xml:space="preserve">[AP]: you are outdoors every single day. yeah having like a safe space I think for me, having 3 yes, being on my own with them most of the time, yeah having somewhere I know that wander around and they're not </w:t>
      </w:r>
      <w:proofErr w:type="spellStart"/>
      <w:r w:rsidRPr="00F14C02">
        <w:t>gonna</w:t>
      </w:r>
      <w:proofErr w:type="spellEnd"/>
      <w:r w:rsidRPr="00F14C02">
        <w:t xml:space="preserve"> be by a road or you're not, not near a car park you know that's really good  </w:t>
      </w:r>
    </w:p>
    <w:p w14:paraId="67A527F2" w14:textId="3700CE72" w:rsidR="002B1F40" w:rsidRPr="00F14C02" w:rsidRDefault="002B1F40" w:rsidP="00BF7983">
      <w:pPr>
        <w:spacing w:line="240" w:lineRule="auto"/>
      </w:pPr>
      <w:r w:rsidRPr="00F14C02">
        <w:t>[R]: having being able to have a free space to leave them have a bit more independence as well  </w:t>
      </w:r>
    </w:p>
    <w:p w14:paraId="45FA5C76" w14:textId="778E5088" w:rsidR="002B1F40" w:rsidRPr="00F14C02" w:rsidRDefault="002B1F40" w:rsidP="00BF7983">
      <w:pPr>
        <w:spacing w:line="240" w:lineRule="auto"/>
      </w:pPr>
      <w:r w:rsidRPr="00F14C02">
        <w:t xml:space="preserve">[AP]: yeah keep an eye on 3 is tricky yeah but they've been able to wander around </w:t>
      </w:r>
      <w:proofErr w:type="spellStart"/>
      <w:r w:rsidRPr="00F14C02">
        <w:t>its</w:t>
      </w:r>
      <w:proofErr w:type="spellEnd"/>
      <w:r w:rsidRPr="00F14C02">
        <w:t xml:space="preserve"> been great </w:t>
      </w:r>
    </w:p>
    <w:p w14:paraId="30B9E3C6" w14:textId="756EF5E0" w:rsidR="002B1F40" w:rsidRPr="00F14C02" w:rsidRDefault="002B1F40" w:rsidP="00BF7983">
      <w:pPr>
        <w:spacing w:line="240" w:lineRule="auto"/>
      </w:pPr>
      <w:r w:rsidRPr="00F14C02">
        <w:t>[CP]: that's like me, that was like me, you actually keep an eye on me, because I walk to everyone. </w:t>
      </w:r>
    </w:p>
    <w:p w14:paraId="6663F2A7" w14:textId="0412972E" w:rsidR="002B1F40" w:rsidRPr="00F14C02" w:rsidRDefault="002B1F40" w:rsidP="00BF7983">
      <w:pPr>
        <w:spacing w:line="240" w:lineRule="auto"/>
      </w:pPr>
      <w:r w:rsidRPr="00F14C02">
        <w:t>[AP]: yes you while you still do that now but we've learned just relax and yeah </w:t>
      </w:r>
    </w:p>
    <w:p w14:paraId="2360D4B3" w14:textId="3F637ABB" w:rsidR="002B1F40" w:rsidRPr="00F14C02" w:rsidRDefault="002B1F40" w:rsidP="00BF7983">
      <w:pPr>
        <w:spacing w:line="240" w:lineRule="auto"/>
      </w:pPr>
      <w:r w:rsidRPr="00F14C02">
        <w:t>[R]: so how about you guys? Do you feel like you have enough opportunity to get outside? </w:t>
      </w:r>
    </w:p>
    <w:p w14:paraId="54CC9D4F" w14:textId="7089259E" w:rsidR="002B1F40" w:rsidRPr="00F14C02" w:rsidRDefault="002B1F40" w:rsidP="00BF7983">
      <w:pPr>
        <w:spacing w:line="240" w:lineRule="auto"/>
      </w:pPr>
      <w:r w:rsidRPr="00F14C02">
        <w:t>[AP]: Yeah we get outside a lot but I guess restricted  </w:t>
      </w:r>
    </w:p>
    <w:p w14:paraId="48BBC813" w14:textId="3BDF1CB3" w:rsidR="002B1F40" w:rsidRPr="00F14C02" w:rsidRDefault="002B1F40" w:rsidP="00BF7983">
      <w:pPr>
        <w:spacing w:line="240" w:lineRule="auto"/>
      </w:pPr>
      <w:r w:rsidRPr="00F14C02">
        <w:t>[R]: okay  </w:t>
      </w:r>
    </w:p>
    <w:p w14:paraId="66F75BB7" w14:textId="5AC54B21" w:rsidR="002B1F40" w:rsidRPr="00F14C02" w:rsidRDefault="002B1F40" w:rsidP="00BF7983">
      <w:pPr>
        <w:spacing w:line="240" w:lineRule="auto"/>
      </w:pPr>
      <w:r w:rsidRPr="00F14C02">
        <w:t>[AP]: so we will like we'll be outside, we'll walk the dog or yes and that feels restrictive then because you're like our dog is a bit naughty (a) </w:t>
      </w:r>
    </w:p>
    <w:p w14:paraId="3A865B04" w14:textId="6FBBD5D0" w:rsidR="002B1F40" w:rsidRPr="00F14C02" w:rsidRDefault="002B1F40" w:rsidP="00BF7983">
      <w:pPr>
        <w:spacing w:line="240" w:lineRule="auto"/>
      </w:pPr>
      <w:r w:rsidRPr="00F14C02">
        <w:t>[CP]:or play Frisbee  </w:t>
      </w:r>
    </w:p>
    <w:p w14:paraId="4F5E72A2" w14:textId="4C96C459" w:rsidR="002B1F40" w:rsidRPr="00F14C02" w:rsidRDefault="002B1F40" w:rsidP="00BF7983">
      <w:pPr>
        <w:spacing w:line="240" w:lineRule="auto"/>
      </w:pPr>
      <w:r w:rsidRPr="00F14C02">
        <w:t>[AP]: or we play Frisbee but yeah </w:t>
      </w:r>
    </w:p>
    <w:p w14:paraId="756083F2" w14:textId="3545F73A" w:rsidR="002B1F40" w:rsidRPr="00F14C02" w:rsidRDefault="002B1F40" w:rsidP="00BF7983">
      <w:pPr>
        <w:spacing w:line="240" w:lineRule="auto"/>
      </w:pPr>
      <w:r w:rsidRPr="00F14C02">
        <w:t>[R]: but sometimes you feel like you don't get yeah but you're restricted to us to what you can do when you're outside </w:t>
      </w:r>
    </w:p>
    <w:p w14:paraId="12B2C59D" w14:textId="0EC8D1D2" w:rsidR="002B1F40" w:rsidRPr="00F14C02" w:rsidRDefault="002B1F40" w:rsidP="00BF7983">
      <w:pPr>
        <w:spacing w:line="240" w:lineRule="auto"/>
      </w:pPr>
      <w:r w:rsidRPr="00F14C02">
        <w:t>[AP]: yeah  </w:t>
      </w:r>
    </w:p>
    <w:p w14:paraId="6F53E4AF" w14:textId="76A4E91D" w:rsidR="002B1F40" w:rsidRPr="00F14C02" w:rsidRDefault="002B1F40" w:rsidP="00BF7983">
      <w:pPr>
        <w:spacing w:line="240" w:lineRule="auto"/>
      </w:pPr>
      <w:r w:rsidRPr="00F14C02">
        <w:t>[R]: okay how about you guys or opportunities to be outside </w:t>
      </w:r>
    </w:p>
    <w:p w14:paraId="007906D0" w14:textId="49E9C99B" w:rsidR="002B1F40" w:rsidRPr="00F14C02" w:rsidRDefault="002B1F40" w:rsidP="00BF7983">
      <w:pPr>
        <w:spacing w:line="240" w:lineRule="auto"/>
      </w:pPr>
      <w:r w:rsidRPr="00F14C02">
        <w:t xml:space="preserve">[AP]: I think probably </w:t>
      </w:r>
      <w:proofErr w:type="spellStart"/>
      <w:r w:rsidRPr="00F14C02">
        <w:t>they're</w:t>
      </w:r>
      <w:proofErr w:type="spellEnd"/>
      <w:r w:rsidRPr="00F14C02">
        <w:t xml:space="preserve"> are more opportunities than we but sometimes I think sometimes it's easier not to  </w:t>
      </w:r>
    </w:p>
    <w:p w14:paraId="3E070924" w14:textId="235FC488" w:rsidR="002B1F40" w:rsidRPr="00F14C02" w:rsidRDefault="002B1F40" w:rsidP="00BF7983">
      <w:pPr>
        <w:spacing w:line="240" w:lineRule="auto"/>
      </w:pPr>
      <w:r w:rsidRPr="00F14C02">
        <w:t>[R]: okay </w:t>
      </w:r>
    </w:p>
    <w:p w14:paraId="2EF69108" w14:textId="0B3677CE" w:rsidR="002B1F40" w:rsidRPr="00F14C02" w:rsidRDefault="002B1F40" w:rsidP="00BF7983">
      <w:pPr>
        <w:spacing w:line="240" w:lineRule="auto"/>
      </w:pPr>
      <w:r w:rsidRPr="00F14C02">
        <w:t>[AP]: psychologically maybe, okay because I feel like I'd always be running in my head the kind of like okay what are we doing next, what's happening next, whereas some yeah something where you know you're going to be here, for this amount of time and someone else is kind of taking on that it's really nice  </w:t>
      </w:r>
    </w:p>
    <w:p w14:paraId="4426B4E0" w14:textId="414356DE" w:rsidR="002B1F40" w:rsidRPr="00F14C02" w:rsidRDefault="002B1F40" w:rsidP="00BF7983">
      <w:pPr>
        <w:spacing w:line="240" w:lineRule="auto"/>
      </w:pPr>
      <w:r w:rsidRPr="00F14C02">
        <w:t>[R]: okay so sometimes the sometimes the thought of organising the outside time puts you off having the outside time  </w:t>
      </w:r>
    </w:p>
    <w:p w14:paraId="1BF5CE78" w14:textId="665815C3" w:rsidR="002B1F40" w:rsidRPr="00F14C02" w:rsidRDefault="002B1F40" w:rsidP="00BF7983">
      <w:pPr>
        <w:spacing w:line="240" w:lineRule="auto"/>
      </w:pPr>
      <w:r w:rsidRPr="00F14C02">
        <w:t>[AP]: I think so yeah okay </w:t>
      </w:r>
    </w:p>
    <w:p w14:paraId="3FFE83F2" w14:textId="0B4BEA12" w:rsidR="002B1F40" w:rsidRPr="00F14C02" w:rsidRDefault="002B1F40" w:rsidP="00BF7983">
      <w:pPr>
        <w:spacing w:line="240" w:lineRule="auto"/>
      </w:pPr>
      <w:r w:rsidRPr="00F14C02">
        <w:lastRenderedPageBreak/>
        <w:t>[R]: interesting yeah </w:t>
      </w:r>
    </w:p>
    <w:p w14:paraId="2218B727" w14:textId="56E7B326" w:rsidR="002B1F40" w:rsidRPr="00F14C02" w:rsidRDefault="002B1F40" w:rsidP="00BF7983">
      <w:pPr>
        <w:spacing w:line="240" w:lineRule="auto"/>
      </w:pPr>
      <w:r w:rsidRPr="00F14C02">
        <w:t>[AP]: yeah  </w:t>
      </w:r>
    </w:p>
    <w:p w14:paraId="29371DA6" w14:textId="59B6C394" w:rsidR="002B1F40" w:rsidRPr="00F14C02" w:rsidRDefault="002B1F40" w:rsidP="00BF7983">
      <w:pPr>
        <w:spacing w:line="240" w:lineRule="auto"/>
      </w:pPr>
      <w:r w:rsidRPr="00F14C02">
        <w:t>[R]: is that with children or is that just you? </w:t>
      </w:r>
    </w:p>
    <w:p w14:paraId="427931E9" w14:textId="1CDB8813" w:rsidR="002B1F40" w:rsidRPr="00F14C02" w:rsidRDefault="002B1F40" w:rsidP="00BF7983">
      <w:pPr>
        <w:spacing w:line="240" w:lineRule="auto"/>
      </w:pPr>
      <w:r w:rsidRPr="00F14C02">
        <w:t>[AP]: know with children, yeah  </w:t>
      </w:r>
    </w:p>
    <w:p w14:paraId="3E7C91DC" w14:textId="5678FC19" w:rsidR="002B1F40" w:rsidRPr="00F14C02" w:rsidRDefault="002B1F40" w:rsidP="00BF7983">
      <w:pPr>
        <w:spacing w:line="240" w:lineRule="auto"/>
      </w:pPr>
      <w:r w:rsidRPr="00F14C02">
        <w:t>[AP]: yeah you're pretty good at for children  </w:t>
      </w:r>
    </w:p>
    <w:p w14:paraId="4BF47312" w14:textId="79BDA459" w:rsidR="002B1F40" w:rsidRPr="00F14C02" w:rsidRDefault="002B1F40" w:rsidP="00BF7983">
      <w:pPr>
        <w:spacing w:line="240" w:lineRule="auto"/>
      </w:pPr>
      <w:r w:rsidRPr="00F14C02">
        <w:t>[AP]: I would have just gone off very today and not really worried about where I was going to be worried about where I was going  </w:t>
      </w:r>
    </w:p>
    <w:p w14:paraId="7BEF64AF" w14:textId="751DCF14" w:rsidR="002B1F40" w:rsidRPr="00F14C02" w:rsidRDefault="002B1F40" w:rsidP="00BF7983">
      <w:pPr>
        <w:spacing w:line="240" w:lineRule="auto"/>
      </w:pPr>
      <w:r w:rsidRPr="00F14C02">
        <w:t>[AP]: I prefer to stay indoors  </w:t>
      </w:r>
    </w:p>
    <w:p w14:paraId="29F6840A" w14:textId="6C166241" w:rsidR="002B1F40" w:rsidRPr="00F14C02" w:rsidRDefault="002B1F40" w:rsidP="00BF7983">
      <w:pPr>
        <w:spacing w:line="240" w:lineRule="auto"/>
      </w:pPr>
      <w:r w:rsidRPr="00F14C02">
        <w:t>[R]: that has not come across today but that's interesting so you prefer to say that's interesting </w:t>
      </w:r>
    </w:p>
    <w:p w14:paraId="71342DD9" w14:textId="137EFFB6" w:rsidR="002B1F40" w:rsidRPr="00F14C02" w:rsidRDefault="002B1F40" w:rsidP="00BF7983">
      <w:pPr>
        <w:spacing w:line="240" w:lineRule="auto"/>
      </w:pPr>
      <w:r w:rsidRPr="00F14C02">
        <w:t xml:space="preserve">[AP]: I think it's the logistics of getting out and having the things that the kids need or want, entertaining isn't it, entertaining constantly it's exhausting so having you take over that it's been great here we are do this do that yeah </w:t>
      </w:r>
      <w:proofErr w:type="spellStart"/>
      <w:r w:rsidRPr="00F14C02">
        <w:t>yeah</w:t>
      </w:r>
      <w:proofErr w:type="spellEnd"/>
      <w:r w:rsidRPr="00F14C02">
        <w:t xml:space="preserve"> that taking that over yeah bringing supplies ( for the outdoor activities)  </w:t>
      </w:r>
    </w:p>
    <w:p w14:paraId="79CFE334" w14:textId="60F070A6" w:rsidR="002B1F40" w:rsidRPr="00F14C02" w:rsidRDefault="002B1F40" w:rsidP="00BF7983">
      <w:pPr>
        <w:spacing w:line="240" w:lineRule="auto"/>
      </w:pPr>
      <w:r w:rsidRPr="00F14C02">
        <w:t>[R]: yeah okay yeah that does yeah  </w:t>
      </w:r>
    </w:p>
    <w:p w14:paraId="374C2805" w14:textId="0C6118C3" w:rsidR="002B1F40" w:rsidRPr="00F14C02" w:rsidRDefault="002B1F40" w:rsidP="00BF7983">
      <w:pPr>
        <w:spacing w:line="240" w:lineRule="auto"/>
      </w:pPr>
      <w:r w:rsidRPr="00F14C02">
        <w:t>[AP]: that's really (great) yeah  </w:t>
      </w:r>
    </w:p>
    <w:p w14:paraId="646667D1" w14:textId="401692ED" w:rsidR="00CE1265" w:rsidRPr="00F14C02" w:rsidRDefault="00181173" w:rsidP="00E27EEE">
      <w:pPr>
        <w:spacing w:line="279" w:lineRule="auto"/>
      </w:pPr>
      <w:r w:rsidRPr="00F14C02">
        <w:t>Appendix 6 -</w:t>
      </w:r>
      <w:r w:rsidR="00AB2BC3" w:rsidRPr="00F14C02">
        <w:t>Ethical approval</w:t>
      </w:r>
    </w:p>
    <w:p w14:paraId="12CE36F7" w14:textId="1F331A7F" w:rsidR="009237A1" w:rsidRPr="00F14C02" w:rsidRDefault="009237A1" w:rsidP="00E27EEE">
      <w:pPr>
        <w:spacing w:line="279" w:lineRule="auto"/>
      </w:pPr>
      <w:r w:rsidRPr="00F14C02">
        <w:t>4 min 23 Sec</w:t>
      </w:r>
    </w:p>
    <w:p w14:paraId="3907E6BF" w14:textId="77777777" w:rsidR="00194D7C" w:rsidRPr="00F14C02" w:rsidRDefault="00194D7C" w:rsidP="00E27EEE">
      <w:pPr>
        <w:spacing w:line="279" w:lineRule="auto"/>
      </w:pPr>
    </w:p>
    <w:p w14:paraId="57464BEE" w14:textId="77777777" w:rsidR="00194D7C" w:rsidRPr="00F14C02" w:rsidRDefault="00194D7C" w:rsidP="00E27EEE">
      <w:pPr>
        <w:spacing w:line="279" w:lineRule="auto"/>
      </w:pPr>
    </w:p>
    <w:p w14:paraId="12A91293" w14:textId="77777777" w:rsidR="00194D7C" w:rsidRPr="00F14C02" w:rsidRDefault="00194D7C" w:rsidP="00E27EEE">
      <w:pPr>
        <w:spacing w:line="279" w:lineRule="auto"/>
      </w:pPr>
    </w:p>
    <w:p w14:paraId="0770E665" w14:textId="77777777" w:rsidR="00194D7C" w:rsidRPr="00F14C02" w:rsidRDefault="00194D7C" w:rsidP="00E27EEE">
      <w:pPr>
        <w:spacing w:line="279" w:lineRule="auto"/>
      </w:pPr>
    </w:p>
    <w:p w14:paraId="60A32016" w14:textId="77777777" w:rsidR="00194D7C" w:rsidRPr="00F14C02" w:rsidRDefault="00194D7C" w:rsidP="00E27EEE">
      <w:pPr>
        <w:spacing w:line="279" w:lineRule="auto"/>
      </w:pPr>
    </w:p>
    <w:p w14:paraId="05EB7AA8" w14:textId="77777777" w:rsidR="00194D7C" w:rsidRPr="00F14C02" w:rsidRDefault="00194D7C" w:rsidP="00E27EEE">
      <w:pPr>
        <w:spacing w:line="279" w:lineRule="auto"/>
      </w:pPr>
    </w:p>
    <w:p w14:paraId="1B5F7F2E" w14:textId="77777777" w:rsidR="00194D7C" w:rsidRPr="00F14C02" w:rsidRDefault="00194D7C" w:rsidP="00E27EEE">
      <w:pPr>
        <w:spacing w:line="279" w:lineRule="auto"/>
      </w:pPr>
    </w:p>
    <w:p w14:paraId="18B6BB2A" w14:textId="77777777" w:rsidR="00194D7C" w:rsidRPr="00F14C02" w:rsidRDefault="00194D7C" w:rsidP="00E27EEE">
      <w:pPr>
        <w:spacing w:line="279" w:lineRule="auto"/>
      </w:pPr>
    </w:p>
    <w:p w14:paraId="1A367559" w14:textId="77777777" w:rsidR="00194D7C" w:rsidRPr="00F14C02" w:rsidRDefault="00194D7C" w:rsidP="00E27EEE">
      <w:pPr>
        <w:spacing w:line="279" w:lineRule="auto"/>
      </w:pPr>
    </w:p>
    <w:p w14:paraId="657034FD" w14:textId="77777777" w:rsidR="00194D7C" w:rsidRPr="00F14C02" w:rsidRDefault="00194D7C" w:rsidP="00E27EEE">
      <w:pPr>
        <w:spacing w:line="279" w:lineRule="auto"/>
      </w:pPr>
    </w:p>
    <w:p w14:paraId="51700FBA" w14:textId="77777777" w:rsidR="00194D7C" w:rsidRPr="00F14C02" w:rsidRDefault="00194D7C" w:rsidP="00E27EEE">
      <w:pPr>
        <w:spacing w:line="279" w:lineRule="auto"/>
      </w:pPr>
    </w:p>
    <w:p w14:paraId="60BA51D5" w14:textId="77777777" w:rsidR="00194D7C" w:rsidRPr="00F14C02" w:rsidRDefault="00194D7C" w:rsidP="00E27EEE">
      <w:pPr>
        <w:spacing w:line="279" w:lineRule="auto"/>
      </w:pPr>
    </w:p>
    <w:p w14:paraId="1267B515" w14:textId="03AC693F" w:rsidR="00194D7C" w:rsidRPr="00F14C02" w:rsidRDefault="00194D7C" w:rsidP="00194D7C">
      <w:pPr>
        <w:pStyle w:val="Heading2"/>
        <w:rPr>
          <w:rFonts w:ascii="Aptos" w:eastAsiaTheme="minorEastAsia" w:hAnsi="Aptos" w:cstheme="minorBidi"/>
          <w:color w:val="auto"/>
          <w:sz w:val="24"/>
          <w:szCs w:val="24"/>
        </w:rPr>
      </w:pPr>
      <w:bookmarkStart w:id="108" w:name="_Toc241328772"/>
      <w:r w:rsidRPr="00F14C02">
        <w:lastRenderedPageBreak/>
        <w:t>Appendix 6 – Ethical Approval</w:t>
      </w:r>
      <w:bookmarkEnd w:id="108"/>
      <w:r w:rsidRPr="00F14C02">
        <w:t xml:space="preserve"> </w:t>
      </w:r>
    </w:p>
    <w:p w14:paraId="17669A94" w14:textId="13E7874A" w:rsidR="00E153AA" w:rsidRPr="00F14C02" w:rsidRDefault="00A338D5" w:rsidP="00E153AA">
      <w:r w:rsidRPr="00F14C02">
        <w:drawing>
          <wp:inline distT="0" distB="0" distL="0" distR="0" wp14:anchorId="343DED09" wp14:editId="46BB533A">
            <wp:extent cx="3863675" cy="5768840"/>
            <wp:effectExtent l="0" t="0" r="3810" b="3810"/>
            <wp:docPr id="1875726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26216" name=""/>
                    <pic:cNvPicPr/>
                  </pic:nvPicPr>
                  <pic:blipFill>
                    <a:blip r:embed="rId55"/>
                    <a:stretch>
                      <a:fillRect/>
                    </a:stretch>
                  </pic:blipFill>
                  <pic:spPr>
                    <a:xfrm>
                      <a:off x="0" y="0"/>
                      <a:ext cx="3863675" cy="5768840"/>
                    </a:xfrm>
                    <a:prstGeom prst="rect">
                      <a:avLst/>
                    </a:prstGeom>
                  </pic:spPr>
                </pic:pic>
              </a:graphicData>
            </a:graphic>
          </wp:inline>
        </w:drawing>
      </w:r>
    </w:p>
    <w:p w14:paraId="67194678" w14:textId="5F78BE66" w:rsidR="00A338D5" w:rsidRPr="00F14C02" w:rsidRDefault="00165591" w:rsidP="00E153AA">
      <w:r w:rsidRPr="00F14C02">
        <w:lastRenderedPageBreak/>
        <w:drawing>
          <wp:inline distT="0" distB="0" distL="0" distR="0" wp14:anchorId="362D32B6" wp14:editId="7EFF39EB">
            <wp:extent cx="3817951" cy="5753599"/>
            <wp:effectExtent l="0" t="0" r="0" b="0"/>
            <wp:docPr id="627996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96755" name=""/>
                    <pic:cNvPicPr/>
                  </pic:nvPicPr>
                  <pic:blipFill>
                    <a:blip r:embed="rId56"/>
                    <a:stretch>
                      <a:fillRect/>
                    </a:stretch>
                  </pic:blipFill>
                  <pic:spPr>
                    <a:xfrm>
                      <a:off x="0" y="0"/>
                      <a:ext cx="3817951" cy="5753599"/>
                    </a:xfrm>
                    <a:prstGeom prst="rect">
                      <a:avLst/>
                    </a:prstGeom>
                  </pic:spPr>
                </pic:pic>
              </a:graphicData>
            </a:graphic>
          </wp:inline>
        </w:drawing>
      </w:r>
    </w:p>
    <w:p w14:paraId="4DCDFAA2" w14:textId="1BEAE341" w:rsidR="00165591" w:rsidRPr="00F14C02" w:rsidRDefault="003544B5" w:rsidP="00E153AA">
      <w:r w:rsidRPr="00F14C02">
        <w:lastRenderedPageBreak/>
        <w:drawing>
          <wp:inline distT="0" distB="0" distL="0" distR="0" wp14:anchorId="1D1CE971" wp14:editId="793449B2">
            <wp:extent cx="3825572" cy="5761219"/>
            <wp:effectExtent l="0" t="0" r="3810" b="0"/>
            <wp:docPr id="2076900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00831" name=""/>
                    <pic:cNvPicPr/>
                  </pic:nvPicPr>
                  <pic:blipFill>
                    <a:blip r:embed="rId57"/>
                    <a:stretch>
                      <a:fillRect/>
                    </a:stretch>
                  </pic:blipFill>
                  <pic:spPr>
                    <a:xfrm>
                      <a:off x="0" y="0"/>
                      <a:ext cx="3825572" cy="5761219"/>
                    </a:xfrm>
                    <a:prstGeom prst="rect">
                      <a:avLst/>
                    </a:prstGeom>
                  </pic:spPr>
                </pic:pic>
              </a:graphicData>
            </a:graphic>
          </wp:inline>
        </w:drawing>
      </w:r>
    </w:p>
    <w:p w14:paraId="17625FC7" w14:textId="4FBEC020" w:rsidR="003544B5" w:rsidRPr="00F14C02" w:rsidRDefault="00EF1B70" w:rsidP="00E153AA">
      <w:r w:rsidRPr="00F14C02">
        <w:lastRenderedPageBreak/>
        <w:drawing>
          <wp:inline distT="0" distB="0" distL="0" distR="0" wp14:anchorId="63DD6D68" wp14:editId="40BB0A32">
            <wp:extent cx="3863675" cy="5806943"/>
            <wp:effectExtent l="0" t="0" r="3810" b="3810"/>
            <wp:docPr id="1532516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16289" name=""/>
                    <pic:cNvPicPr/>
                  </pic:nvPicPr>
                  <pic:blipFill>
                    <a:blip r:embed="rId58"/>
                    <a:stretch>
                      <a:fillRect/>
                    </a:stretch>
                  </pic:blipFill>
                  <pic:spPr>
                    <a:xfrm>
                      <a:off x="0" y="0"/>
                      <a:ext cx="3863675" cy="5806943"/>
                    </a:xfrm>
                    <a:prstGeom prst="rect">
                      <a:avLst/>
                    </a:prstGeom>
                  </pic:spPr>
                </pic:pic>
              </a:graphicData>
            </a:graphic>
          </wp:inline>
        </w:drawing>
      </w:r>
    </w:p>
    <w:p w14:paraId="5373646B" w14:textId="1A408F2C" w:rsidR="00EF1B70" w:rsidRPr="00F14C02" w:rsidRDefault="000E0FE9" w:rsidP="00E153AA">
      <w:r w:rsidRPr="00F14C02">
        <w:lastRenderedPageBreak/>
        <w:drawing>
          <wp:inline distT="0" distB="0" distL="0" distR="0" wp14:anchorId="39C13911" wp14:editId="44B70FDA">
            <wp:extent cx="3810330" cy="5730737"/>
            <wp:effectExtent l="0" t="0" r="0" b="3810"/>
            <wp:docPr id="12532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7934" name=""/>
                    <pic:cNvPicPr/>
                  </pic:nvPicPr>
                  <pic:blipFill>
                    <a:blip r:embed="rId59"/>
                    <a:stretch>
                      <a:fillRect/>
                    </a:stretch>
                  </pic:blipFill>
                  <pic:spPr>
                    <a:xfrm>
                      <a:off x="0" y="0"/>
                      <a:ext cx="3810330" cy="5730737"/>
                    </a:xfrm>
                    <a:prstGeom prst="rect">
                      <a:avLst/>
                    </a:prstGeom>
                  </pic:spPr>
                </pic:pic>
              </a:graphicData>
            </a:graphic>
          </wp:inline>
        </w:drawing>
      </w:r>
    </w:p>
    <w:p w14:paraId="498A73A3" w14:textId="074674EF" w:rsidR="00365445" w:rsidRPr="00F14C02" w:rsidRDefault="00365445" w:rsidP="00E153AA">
      <w:r w:rsidRPr="00F14C02">
        <w:lastRenderedPageBreak/>
        <w:drawing>
          <wp:inline distT="0" distB="0" distL="0" distR="0" wp14:anchorId="3500A4B4" wp14:editId="74BB69D9">
            <wp:extent cx="3825572" cy="5753599"/>
            <wp:effectExtent l="0" t="0" r="3810" b="0"/>
            <wp:docPr id="296559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59897" name=""/>
                    <pic:cNvPicPr/>
                  </pic:nvPicPr>
                  <pic:blipFill>
                    <a:blip r:embed="rId60"/>
                    <a:stretch>
                      <a:fillRect/>
                    </a:stretch>
                  </pic:blipFill>
                  <pic:spPr>
                    <a:xfrm>
                      <a:off x="0" y="0"/>
                      <a:ext cx="3825572" cy="5753599"/>
                    </a:xfrm>
                    <a:prstGeom prst="rect">
                      <a:avLst/>
                    </a:prstGeom>
                  </pic:spPr>
                </pic:pic>
              </a:graphicData>
            </a:graphic>
          </wp:inline>
        </w:drawing>
      </w:r>
    </w:p>
    <w:p w14:paraId="32F91872" w14:textId="3EE76310" w:rsidR="00DF490B" w:rsidRPr="00F14C02" w:rsidRDefault="00DF490B" w:rsidP="00E153AA">
      <w:r w:rsidRPr="00F14C02">
        <w:lastRenderedPageBreak/>
        <w:drawing>
          <wp:inline distT="0" distB="0" distL="0" distR="0" wp14:anchorId="376D5B8E" wp14:editId="795E1A3E">
            <wp:extent cx="3787468" cy="5730737"/>
            <wp:effectExtent l="0" t="0" r="3810" b="3810"/>
            <wp:docPr id="1218977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77066" name=""/>
                    <pic:cNvPicPr/>
                  </pic:nvPicPr>
                  <pic:blipFill>
                    <a:blip r:embed="rId61"/>
                    <a:stretch>
                      <a:fillRect/>
                    </a:stretch>
                  </pic:blipFill>
                  <pic:spPr>
                    <a:xfrm>
                      <a:off x="0" y="0"/>
                      <a:ext cx="3787468" cy="5730737"/>
                    </a:xfrm>
                    <a:prstGeom prst="rect">
                      <a:avLst/>
                    </a:prstGeom>
                  </pic:spPr>
                </pic:pic>
              </a:graphicData>
            </a:graphic>
          </wp:inline>
        </w:drawing>
      </w:r>
      <w:r w:rsidRPr="00F14C02">
        <w:t xml:space="preserve"> </w:t>
      </w:r>
      <w:r w:rsidRPr="00F14C02">
        <w:lastRenderedPageBreak/>
        <w:drawing>
          <wp:inline distT="0" distB="0" distL="0" distR="0" wp14:anchorId="041EF524" wp14:editId="32AF13DC">
            <wp:extent cx="3886537" cy="5791702"/>
            <wp:effectExtent l="0" t="0" r="0" b="0"/>
            <wp:docPr id="73299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95315" name=""/>
                    <pic:cNvPicPr/>
                  </pic:nvPicPr>
                  <pic:blipFill>
                    <a:blip r:embed="rId62"/>
                    <a:stretch>
                      <a:fillRect/>
                    </a:stretch>
                  </pic:blipFill>
                  <pic:spPr>
                    <a:xfrm>
                      <a:off x="0" y="0"/>
                      <a:ext cx="3886537" cy="5791702"/>
                    </a:xfrm>
                    <a:prstGeom prst="rect">
                      <a:avLst/>
                    </a:prstGeom>
                  </pic:spPr>
                </pic:pic>
              </a:graphicData>
            </a:graphic>
          </wp:inline>
        </w:drawing>
      </w:r>
      <w:r w:rsidR="00FB15CB" w:rsidRPr="00F14C02">
        <w:t xml:space="preserve"> </w:t>
      </w:r>
      <w:r w:rsidR="00FB15CB" w:rsidRPr="00F14C02">
        <w:lastRenderedPageBreak/>
        <w:drawing>
          <wp:inline distT="0" distB="0" distL="0" distR="0" wp14:anchorId="18FE0D32" wp14:editId="654CFEF2">
            <wp:extent cx="3901778" cy="5761219"/>
            <wp:effectExtent l="0" t="0" r="3810" b="0"/>
            <wp:docPr id="678406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06588" name=""/>
                    <pic:cNvPicPr/>
                  </pic:nvPicPr>
                  <pic:blipFill>
                    <a:blip r:embed="rId63"/>
                    <a:stretch>
                      <a:fillRect/>
                    </a:stretch>
                  </pic:blipFill>
                  <pic:spPr>
                    <a:xfrm>
                      <a:off x="0" y="0"/>
                      <a:ext cx="3901778" cy="5761219"/>
                    </a:xfrm>
                    <a:prstGeom prst="rect">
                      <a:avLst/>
                    </a:prstGeom>
                  </pic:spPr>
                </pic:pic>
              </a:graphicData>
            </a:graphic>
          </wp:inline>
        </w:drawing>
      </w:r>
      <w:r w:rsidR="00D015F4" w:rsidRPr="00F14C02">
        <w:t xml:space="preserve"> </w:t>
      </w:r>
      <w:r w:rsidR="00D015F4" w:rsidRPr="00F14C02">
        <w:lastRenderedPageBreak/>
        <w:drawing>
          <wp:inline distT="0" distB="0" distL="0" distR="0" wp14:anchorId="548C3534" wp14:editId="21E1FB89">
            <wp:extent cx="3901778" cy="5768840"/>
            <wp:effectExtent l="0" t="0" r="3810" b="3810"/>
            <wp:docPr id="43571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10941" name=""/>
                    <pic:cNvPicPr/>
                  </pic:nvPicPr>
                  <pic:blipFill>
                    <a:blip r:embed="rId64"/>
                    <a:stretch>
                      <a:fillRect/>
                    </a:stretch>
                  </pic:blipFill>
                  <pic:spPr>
                    <a:xfrm>
                      <a:off x="0" y="0"/>
                      <a:ext cx="3901778" cy="5768840"/>
                    </a:xfrm>
                    <a:prstGeom prst="rect">
                      <a:avLst/>
                    </a:prstGeom>
                  </pic:spPr>
                </pic:pic>
              </a:graphicData>
            </a:graphic>
          </wp:inline>
        </w:drawing>
      </w:r>
      <w:r w:rsidR="00D015F4" w:rsidRPr="00F14C02">
        <w:t xml:space="preserve"> </w:t>
      </w:r>
      <w:r w:rsidR="00D015F4" w:rsidRPr="00F14C02">
        <w:lastRenderedPageBreak/>
        <w:drawing>
          <wp:inline distT="0" distB="0" distL="0" distR="0" wp14:anchorId="52C6F210" wp14:editId="35413BA3">
            <wp:extent cx="3848433" cy="5768840"/>
            <wp:effectExtent l="0" t="0" r="0" b="3810"/>
            <wp:docPr id="398765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65928" name=""/>
                    <pic:cNvPicPr/>
                  </pic:nvPicPr>
                  <pic:blipFill>
                    <a:blip r:embed="rId65"/>
                    <a:stretch>
                      <a:fillRect/>
                    </a:stretch>
                  </pic:blipFill>
                  <pic:spPr>
                    <a:xfrm>
                      <a:off x="0" y="0"/>
                      <a:ext cx="3848433" cy="5768840"/>
                    </a:xfrm>
                    <a:prstGeom prst="rect">
                      <a:avLst/>
                    </a:prstGeom>
                  </pic:spPr>
                </pic:pic>
              </a:graphicData>
            </a:graphic>
          </wp:inline>
        </w:drawing>
      </w:r>
      <w:r w:rsidR="00F94DCC" w:rsidRPr="00F14C02">
        <w:t xml:space="preserve"> </w:t>
      </w:r>
      <w:r w:rsidR="00F94DCC" w:rsidRPr="00F14C02">
        <w:lastRenderedPageBreak/>
        <w:drawing>
          <wp:inline distT="0" distB="0" distL="0" distR="0" wp14:anchorId="5D81C378" wp14:editId="5634B3ED">
            <wp:extent cx="3848433" cy="5753599"/>
            <wp:effectExtent l="0" t="0" r="0" b="0"/>
            <wp:docPr id="1880155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55149" name=""/>
                    <pic:cNvPicPr/>
                  </pic:nvPicPr>
                  <pic:blipFill>
                    <a:blip r:embed="rId66"/>
                    <a:stretch>
                      <a:fillRect/>
                    </a:stretch>
                  </pic:blipFill>
                  <pic:spPr>
                    <a:xfrm>
                      <a:off x="0" y="0"/>
                      <a:ext cx="3848433" cy="5753599"/>
                    </a:xfrm>
                    <a:prstGeom prst="rect">
                      <a:avLst/>
                    </a:prstGeom>
                  </pic:spPr>
                </pic:pic>
              </a:graphicData>
            </a:graphic>
          </wp:inline>
        </w:drawing>
      </w:r>
    </w:p>
    <w:p w14:paraId="6AA34777" w14:textId="69C027B2" w:rsidR="00CE1265" w:rsidRPr="00F14C02" w:rsidRDefault="00D6592F" w:rsidP="00A44016">
      <w:pPr>
        <w:pStyle w:val="Heading2"/>
      </w:pPr>
      <w:bookmarkStart w:id="109" w:name="_Toc241328773"/>
      <w:r w:rsidRPr="00F14C02">
        <w:lastRenderedPageBreak/>
        <w:t xml:space="preserve">Appendix </w:t>
      </w:r>
      <w:r w:rsidR="00A44016" w:rsidRPr="00F14C02">
        <w:t>7</w:t>
      </w:r>
      <w:r w:rsidRPr="00F14C02">
        <w:t xml:space="preserve"> - </w:t>
      </w:r>
      <w:r w:rsidR="00A44016" w:rsidRPr="00F14C02">
        <w:t>Sample of risk assessment.</w:t>
      </w:r>
      <w:bookmarkEnd w:id="109"/>
    </w:p>
    <w:p w14:paraId="0F73966D" w14:textId="5EA74B81" w:rsidR="002A4866" w:rsidRPr="00F14C02" w:rsidRDefault="007B74AB" w:rsidP="00A44016">
      <w:r w:rsidRPr="00F14C02">
        <w:drawing>
          <wp:inline distT="0" distB="0" distL="0" distR="0" wp14:anchorId="3A6DDB50" wp14:editId="08439F0F">
            <wp:extent cx="5899587" cy="7566660"/>
            <wp:effectExtent l="0" t="0" r="6350" b="0"/>
            <wp:docPr id="182503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36372" name=""/>
                    <pic:cNvPicPr/>
                  </pic:nvPicPr>
                  <pic:blipFill>
                    <a:blip r:embed="rId67"/>
                    <a:stretch>
                      <a:fillRect/>
                    </a:stretch>
                  </pic:blipFill>
                  <pic:spPr>
                    <a:xfrm>
                      <a:off x="0" y="0"/>
                      <a:ext cx="5904448" cy="7572895"/>
                    </a:xfrm>
                    <a:prstGeom prst="rect">
                      <a:avLst/>
                    </a:prstGeom>
                  </pic:spPr>
                </pic:pic>
              </a:graphicData>
            </a:graphic>
          </wp:inline>
        </w:drawing>
      </w:r>
    </w:p>
    <w:p w14:paraId="7A255781" w14:textId="11DD02F8" w:rsidR="00C856D9" w:rsidRPr="00F14C02" w:rsidRDefault="00C856D9" w:rsidP="00D459E7"/>
    <w:p w14:paraId="22AB7477" w14:textId="0CF7FC24" w:rsidR="007706A6" w:rsidRPr="007706A6" w:rsidRDefault="00F739A1" w:rsidP="00325C40">
      <w:pPr>
        <w:pStyle w:val="Heading2"/>
        <w:rPr>
          <w:vanish/>
          <w:specVanish/>
        </w:rPr>
      </w:pPr>
      <w:bookmarkStart w:id="110" w:name="_Toc241328774"/>
      <w:r w:rsidRPr="00F14C02">
        <w:lastRenderedPageBreak/>
        <w:t>A</w:t>
      </w:r>
      <w:r w:rsidR="00E2254A" w:rsidRPr="00F14C02">
        <w:t>ppendix</w:t>
      </w:r>
      <w:r w:rsidRPr="00F14C02">
        <w:t xml:space="preserve"> 8 </w:t>
      </w:r>
      <w:r w:rsidR="00630BCD" w:rsidRPr="00F14C02">
        <w:t>–</w:t>
      </w:r>
      <w:r w:rsidRPr="00F14C02">
        <w:t xml:space="preserve"> </w:t>
      </w:r>
      <w:r w:rsidR="00B64DC7" w:rsidRPr="00F14C02">
        <w:t>Quantitative Data Table</w:t>
      </w:r>
      <w:r w:rsidR="007706A6">
        <w:t xml:space="preserve"> </w:t>
      </w:r>
    </w:p>
    <w:p w14:paraId="14B1F25F" w14:textId="730BB1A8" w:rsidR="00CC0DBA" w:rsidRPr="00F14C02" w:rsidRDefault="00F14C02" w:rsidP="007706A6">
      <w:r w:rsidRPr="00F14C02">
        <w:t xml:space="preserve"> (Colour coded by session)</w:t>
      </w:r>
      <w:bookmarkEnd w:id="110"/>
    </w:p>
    <w:p w14:paraId="055350B4" w14:textId="77777777" w:rsidR="00D552EB" w:rsidRPr="00F14C02" w:rsidRDefault="00D552EB" w:rsidP="00D552EB"/>
    <w:p w14:paraId="250A6774" w14:textId="1D5F6317" w:rsidR="00CC0DBA" w:rsidRPr="00F14C02" w:rsidRDefault="00CC0DBA" w:rsidP="00D459E7">
      <w:pPr>
        <w:pStyle w:val="Heading2"/>
      </w:pPr>
    </w:p>
    <w:p w14:paraId="184C1976" w14:textId="77777777" w:rsidR="007B74AB" w:rsidRPr="00F14C02" w:rsidRDefault="007B74AB" w:rsidP="00D459E7"/>
    <w:p w14:paraId="302B9454" w14:textId="3DB48E5B" w:rsidR="00CC0DBA" w:rsidRPr="00F14C02" w:rsidRDefault="007706A6" w:rsidP="00D459E7">
      <w:r w:rsidRPr="00F14C02">
        <w:drawing>
          <wp:anchor distT="0" distB="0" distL="114300" distR="114300" simplePos="0" relativeHeight="251423232" behindDoc="1" locked="0" layoutInCell="1" allowOverlap="1" wp14:anchorId="7549CFA3" wp14:editId="66D52D79">
            <wp:simplePos x="0" y="0"/>
            <wp:positionH relativeFrom="margin">
              <wp:posOffset>-916305</wp:posOffset>
            </wp:positionH>
            <wp:positionV relativeFrom="paragraph">
              <wp:posOffset>266065</wp:posOffset>
            </wp:positionV>
            <wp:extent cx="7934960" cy="4687570"/>
            <wp:effectExtent l="4445" t="0" r="0" b="0"/>
            <wp:wrapTight wrapText="bothSides">
              <wp:wrapPolygon edited="0">
                <wp:start x="21588" y="-20"/>
                <wp:lineTo x="67" y="-20"/>
                <wp:lineTo x="67" y="21486"/>
                <wp:lineTo x="21588" y="21486"/>
                <wp:lineTo x="21588" y="-20"/>
              </wp:wrapPolygon>
            </wp:wrapTight>
            <wp:docPr id="128466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60929" name=""/>
                    <pic:cNvPicPr/>
                  </pic:nvPicPr>
                  <pic:blipFill>
                    <a:blip r:embed="rId68">
                      <a:extLst>
                        <a:ext uri="{28A0092B-C50C-407E-A947-70E740481C1C}">
                          <a14:useLocalDpi xmlns:a14="http://schemas.microsoft.com/office/drawing/2010/main" val="0"/>
                        </a:ext>
                      </a:extLst>
                    </a:blip>
                    <a:stretch>
                      <a:fillRect/>
                    </a:stretch>
                  </pic:blipFill>
                  <pic:spPr>
                    <a:xfrm rot="16200000">
                      <a:off x="0" y="0"/>
                      <a:ext cx="7934960" cy="4687570"/>
                    </a:xfrm>
                    <a:prstGeom prst="rect">
                      <a:avLst/>
                    </a:prstGeom>
                  </pic:spPr>
                </pic:pic>
              </a:graphicData>
            </a:graphic>
            <wp14:sizeRelH relativeFrom="page">
              <wp14:pctWidth>0</wp14:pctWidth>
            </wp14:sizeRelH>
            <wp14:sizeRelV relativeFrom="page">
              <wp14:pctHeight>0</wp14:pctHeight>
            </wp14:sizeRelV>
          </wp:anchor>
        </w:drawing>
      </w:r>
    </w:p>
    <w:p w14:paraId="57B8777D" w14:textId="77777777" w:rsidR="00CC0DBA" w:rsidRPr="00F14C02" w:rsidRDefault="00CC0DBA" w:rsidP="00D459E7"/>
    <w:p w14:paraId="01017A89" w14:textId="77777777" w:rsidR="00CC0DBA" w:rsidRPr="00F14C02" w:rsidRDefault="00CC0DBA" w:rsidP="00D459E7"/>
    <w:p w14:paraId="4AACEC80" w14:textId="77777777" w:rsidR="00CC0DBA" w:rsidRPr="00F14C02" w:rsidRDefault="00CC0DBA" w:rsidP="00D459E7"/>
    <w:p w14:paraId="19006762" w14:textId="292293D0" w:rsidR="00CC0DBA" w:rsidRPr="00F14C02" w:rsidRDefault="00CC0DBA" w:rsidP="00D459E7"/>
    <w:p w14:paraId="255D4658" w14:textId="77777777" w:rsidR="00CC0DBA" w:rsidRPr="00F14C02" w:rsidRDefault="00CC0DBA" w:rsidP="00D459E7"/>
    <w:p w14:paraId="61573777" w14:textId="4B96ADD0" w:rsidR="007B74AB" w:rsidRPr="00F14C02" w:rsidRDefault="007B74AB" w:rsidP="00D459E7"/>
    <w:p w14:paraId="09CFE049" w14:textId="77777777" w:rsidR="00D708CB" w:rsidRPr="00F14C02" w:rsidRDefault="00D708CB" w:rsidP="00D459E7"/>
    <w:p w14:paraId="424CF6E7" w14:textId="77777777" w:rsidR="00D708CB" w:rsidRPr="00F14C02" w:rsidRDefault="00D708CB" w:rsidP="00D459E7"/>
    <w:p w14:paraId="7125E4C2" w14:textId="77777777" w:rsidR="00D708CB" w:rsidRPr="00F14C02" w:rsidRDefault="00D708CB" w:rsidP="00D459E7"/>
    <w:p w14:paraId="2243E900" w14:textId="77777777" w:rsidR="00D708CB" w:rsidRPr="00F14C02" w:rsidRDefault="00D708CB" w:rsidP="00D459E7"/>
    <w:p w14:paraId="34B31A54" w14:textId="77777777" w:rsidR="00D708CB" w:rsidRPr="00F14C02" w:rsidRDefault="00D708CB" w:rsidP="00D459E7"/>
    <w:p w14:paraId="36EF9B17" w14:textId="77777777" w:rsidR="00D708CB" w:rsidRPr="00F14C02" w:rsidRDefault="00D708CB" w:rsidP="00D459E7"/>
    <w:p w14:paraId="06E349D5" w14:textId="77777777" w:rsidR="00D708CB" w:rsidRPr="00F14C02" w:rsidRDefault="00D708CB" w:rsidP="00D459E7"/>
    <w:p w14:paraId="46DFB257" w14:textId="77777777" w:rsidR="00D708CB" w:rsidRPr="00F14C02" w:rsidRDefault="00D708CB" w:rsidP="00D459E7"/>
    <w:p w14:paraId="67C5233E" w14:textId="77777777" w:rsidR="00D708CB" w:rsidRPr="00F14C02" w:rsidRDefault="00D708CB" w:rsidP="00D459E7"/>
    <w:p w14:paraId="630DEC0B" w14:textId="77777777" w:rsidR="00D708CB" w:rsidRPr="00F14C02" w:rsidRDefault="00D708CB" w:rsidP="00D459E7"/>
    <w:p w14:paraId="3863E7AE" w14:textId="77777777" w:rsidR="00D708CB" w:rsidRPr="00F14C02" w:rsidRDefault="00D708CB" w:rsidP="00D459E7"/>
    <w:p w14:paraId="7B5B979B" w14:textId="77777777" w:rsidR="001D2D50" w:rsidRDefault="00D708CB" w:rsidP="00D708CB">
      <w:pPr>
        <w:pStyle w:val="Heading2"/>
      </w:pPr>
      <w:bookmarkStart w:id="111" w:name="_Toc241328775"/>
      <w:r w:rsidRPr="00F14C02">
        <w:lastRenderedPageBreak/>
        <w:t xml:space="preserve">Appendix </w:t>
      </w:r>
      <w:r w:rsidRPr="00F14C02">
        <w:t>9</w:t>
      </w:r>
      <w:r w:rsidRPr="00F14C02">
        <w:t xml:space="preserve"> – </w:t>
      </w:r>
      <w:r w:rsidR="00EC794C" w:rsidRPr="00F14C02">
        <w:t>Qualitative Data Analysis</w:t>
      </w:r>
      <w:bookmarkEnd w:id="111"/>
      <w:r w:rsidR="009F2545" w:rsidRPr="00F14C02">
        <w:t xml:space="preserve"> </w:t>
      </w:r>
    </w:p>
    <w:p w14:paraId="4D9E2A59" w14:textId="0CBE93D2" w:rsidR="001D2D50" w:rsidRPr="001D2D50" w:rsidRDefault="00EA6826" w:rsidP="002F0536">
      <w:pPr>
        <w:pStyle w:val="Heading4"/>
      </w:pPr>
      <w:bookmarkStart w:id="112" w:name="_Toc241328776"/>
      <w:r>
        <w:t>Thematic framework (Codebook)</w:t>
      </w:r>
      <w:bookmarkEnd w:id="112"/>
    </w:p>
    <w:p w14:paraId="77C5D865" w14:textId="2A0317DB" w:rsidR="001D2D50" w:rsidRDefault="001D2D50" w:rsidP="001D2D50">
      <w:r w:rsidRPr="00F14C02">
        <w:drawing>
          <wp:inline distT="0" distB="0" distL="0" distR="0" wp14:anchorId="53B6FD08" wp14:editId="47CB6DC0">
            <wp:extent cx="5435696" cy="7143750"/>
            <wp:effectExtent l="0" t="0" r="0" b="0"/>
            <wp:docPr id="19930007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000711" name="Picture 1993000711"/>
                    <pic:cNvPicPr/>
                  </pic:nvPicPr>
                  <pic:blipFill rotWithShape="1">
                    <a:blip r:embed="rId69" cstate="print">
                      <a:extLst>
                        <a:ext uri="{28A0092B-C50C-407E-A947-70E740481C1C}">
                          <a14:useLocalDpi xmlns:a14="http://schemas.microsoft.com/office/drawing/2010/main" val="0"/>
                        </a:ext>
                      </a:extLst>
                    </a:blip>
                    <a:srcRect l="6814" t="5052" r="9096" b="16817"/>
                    <a:stretch>
                      <a:fillRect/>
                    </a:stretch>
                  </pic:blipFill>
                  <pic:spPr bwMode="auto">
                    <a:xfrm>
                      <a:off x="0" y="0"/>
                      <a:ext cx="5448629" cy="7160747"/>
                    </a:xfrm>
                    <a:prstGeom prst="rect">
                      <a:avLst/>
                    </a:prstGeom>
                    <a:ln>
                      <a:noFill/>
                    </a:ln>
                    <a:extLst>
                      <a:ext uri="{53640926-AAD7-44D8-BBD7-CCE9431645EC}">
                        <a14:shadowObscured xmlns:a14="http://schemas.microsoft.com/office/drawing/2010/main"/>
                      </a:ext>
                    </a:extLst>
                  </pic:spPr>
                </pic:pic>
              </a:graphicData>
            </a:graphic>
          </wp:inline>
        </w:drawing>
      </w:r>
    </w:p>
    <w:p w14:paraId="3948C3A8" w14:textId="77777777" w:rsidR="000F0E05" w:rsidRDefault="001F0919" w:rsidP="00D708CB">
      <w:pPr>
        <w:pStyle w:val="Heading2"/>
      </w:pPr>
      <w:bookmarkStart w:id="113" w:name="_Toc241328777"/>
      <w:r w:rsidRPr="00F14C02">
        <w:lastRenderedPageBreak/>
        <w:drawing>
          <wp:inline distT="0" distB="0" distL="0" distR="0" wp14:anchorId="1DE182CC" wp14:editId="49228FF7">
            <wp:extent cx="5769429" cy="8018093"/>
            <wp:effectExtent l="0" t="0" r="3175" b="2540"/>
            <wp:docPr id="4009710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71007" name="Picture 400971007"/>
                    <pic:cNvPicPr/>
                  </pic:nvPicPr>
                  <pic:blipFill rotWithShape="1">
                    <a:blip r:embed="rId70" cstate="print">
                      <a:extLst>
                        <a:ext uri="{28A0092B-C50C-407E-A947-70E740481C1C}">
                          <a14:useLocalDpi xmlns:a14="http://schemas.microsoft.com/office/drawing/2010/main" val="0"/>
                        </a:ext>
                      </a:extLst>
                    </a:blip>
                    <a:srcRect l="6995" t="5213" r="8098" b="11363"/>
                    <a:stretch>
                      <a:fillRect/>
                    </a:stretch>
                  </pic:blipFill>
                  <pic:spPr bwMode="auto">
                    <a:xfrm>
                      <a:off x="0" y="0"/>
                      <a:ext cx="5774535" cy="8025190"/>
                    </a:xfrm>
                    <a:prstGeom prst="rect">
                      <a:avLst/>
                    </a:prstGeom>
                    <a:ln>
                      <a:noFill/>
                    </a:ln>
                    <a:extLst>
                      <a:ext uri="{53640926-AAD7-44D8-BBD7-CCE9431645EC}">
                        <a14:shadowObscured xmlns:a14="http://schemas.microsoft.com/office/drawing/2010/main"/>
                      </a:ext>
                    </a:extLst>
                  </pic:spPr>
                </pic:pic>
              </a:graphicData>
            </a:graphic>
          </wp:inline>
        </w:drawing>
      </w:r>
      <w:bookmarkEnd w:id="113"/>
    </w:p>
    <w:p w14:paraId="4AE3B23A" w14:textId="77777777" w:rsidR="000F0E05" w:rsidRDefault="000F0E05" w:rsidP="000F0E05"/>
    <w:p w14:paraId="5C086549" w14:textId="020D62BD" w:rsidR="000F0E05" w:rsidRPr="000F0E05" w:rsidRDefault="002F0536" w:rsidP="002F0536">
      <w:pPr>
        <w:pStyle w:val="Heading4"/>
      </w:pPr>
      <w:bookmarkStart w:id="114" w:name="_Toc241328778"/>
      <w:r>
        <w:lastRenderedPageBreak/>
        <w:t>Initial coding framework</w:t>
      </w:r>
      <w:bookmarkEnd w:id="114"/>
    </w:p>
    <w:p w14:paraId="407AC52E" w14:textId="11D87D3A" w:rsidR="00D708CB" w:rsidRDefault="001F0919" w:rsidP="00D708CB">
      <w:pPr>
        <w:pStyle w:val="Heading2"/>
      </w:pPr>
      <w:bookmarkStart w:id="115" w:name="_Toc241328779"/>
      <w:r w:rsidRPr="00F14C02">
        <w:drawing>
          <wp:inline distT="0" distB="0" distL="0" distR="0" wp14:anchorId="4EC05140" wp14:editId="3EC4E219">
            <wp:extent cx="5602290" cy="6915150"/>
            <wp:effectExtent l="0" t="0" r="0" b="0"/>
            <wp:docPr id="5376699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69947" name="Picture 537669947"/>
                    <pic:cNvPicPr/>
                  </pic:nvPicPr>
                  <pic:blipFill rotWithShape="1">
                    <a:blip r:embed="rId71" cstate="print">
                      <a:extLst>
                        <a:ext uri="{28A0092B-C50C-407E-A947-70E740481C1C}">
                          <a14:useLocalDpi xmlns:a14="http://schemas.microsoft.com/office/drawing/2010/main" val="0"/>
                        </a:ext>
                      </a:extLst>
                    </a:blip>
                    <a:srcRect l="8144" t="6697" r="9595" b="21517"/>
                    <a:stretch>
                      <a:fillRect/>
                    </a:stretch>
                  </pic:blipFill>
                  <pic:spPr bwMode="auto">
                    <a:xfrm>
                      <a:off x="0" y="0"/>
                      <a:ext cx="5604217" cy="6917529"/>
                    </a:xfrm>
                    <a:prstGeom prst="rect">
                      <a:avLst/>
                    </a:prstGeom>
                    <a:ln>
                      <a:noFill/>
                    </a:ln>
                    <a:extLst>
                      <a:ext uri="{53640926-AAD7-44D8-BBD7-CCE9431645EC}">
                        <a14:shadowObscured xmlns:a14="http://schemas.microsoft.com/office/drawing/2010/main"/>
                      </a:ext>
                    </a:extLst>
                  </pic:spPr>
                </pic:pic>
              </a:graphicData>
            </a:graphic>
          </wp:inline>
        </w:drawing>
      </w:r>
      <w:bookmarkEnd w:id="115"/>
    </w:p>
    <w:p w14:paraId="62CD3492" w14:textId="77777777" w:rsidR="008D5A24" w:rsidRDefault="008D5A24">
      <w:pPr>
        <w:spacing w:line="279" w:lineRule="auto"/>
        <w:rPr>
          <w:rFonts w:asciiTheme="majorHAnsi" w:eastAsiaTheme="majorEastAsia" w:hAnsiTheme="majorHAnsi" w:cstheme="majorBidi"/>
          <w:color w:val="0F4761" w:themeColor="accent1" w:themeShade="BF"/>
          <w:sz w:val="32"/>
          <w:szCs w:val="32"/>
        </w:rPr>
      </w:pPr>
      <w:r>
        <w:br w:type="page"/>
      </w:r>
    </w:p>
    <w:p w14:paraId="6CD57861" w14:textId="1F99044A" w:rsidR="002217B1" w:rsidRPr="008D5A24" w:rsidRDefault="002217B1" w:rsidP="008D5A24">
      <w:pPr>
        <w:pStyle w:val="Heading2"/>
      </w:pPr>
      <w:bookmarkStart w:id="116" w:name="_Toc241328780"/>
      <w:r>
        <w:lastRenderedPageBreak/>
        <w:t xml:space="preserve">Appendix 10 </w:t>
      </w:r>
      <w:r w:rsidR="008D5A24">
        <w:t>–</w:t>
      </w:r>
      <w:r>
        <w:t xml:space="preserve"> </w:t>
      </w:r>
      <w:r w:rsidR="008D5A24">
        <w:t>Sample of observations</w:t>
      </w:r>
      <w:bookmarkEnd w:id="116"/>
    </w:p>
    <w:p w14:paraId="1F3F76BD" w14:textId="410B8F08" w:rsidR="00D55D4C" w:rsidRPr="00D55D4C" w:rsidRDefault="00D55D4C" w:rsidP="00D55D4C">
      <w:pPr>
        <w:rPr>
          <w:lang w:val="en-US"/>
        </w:rPr>
      </w:pPr>
      <w:r w:rsidRPr="00D55D4C">
        <w:rPr>
          <w:b/>
          <w:bCs/>
        </w:rPr>
        <w:t>First session</w:t>
      </w:r>
      <w:r w:rsidRPr="00D55D4C">
        <w:rPr>
          <w:lang w:val="en-US"/>
        </w:rPr>
        <w:t> </w:t>
      </w:r>
    </w:p>
    <w:p w14:paraId="60BAE9D4" w14:textId="77777777" w:rsidR="00D55D4C" w:rsidRPr="00D55D4C" w:rsidRDefault="00D55D4C" w:rsidP="00D55D4C">
      <w:pPr>
        <w:rPr>
          <w:lang w:val="en-US"/>
        </w:rPr>
      </w:pPr>
      <w:r w:rsidRPr="00D55D4C">
        <w:rPr>
          <w:b/>
          <w:bCs/>
        </w:rPr>
        <w:t>22</w:t>
      </w:r>
      <w:r w:rsidRPr="00D55D4C">
        <w:rPr>
          <w:b/>
          <w:bCs/>
          <w:vertAlign w:val="superscript"/>
        </w:rPr>
        <w:t>nd</w:t>
      </w:r>
      <w:r w:rsidRPr="00D55D4C">
        <w:rPr>
          <w:b/>
          <w:bCs/>
        </w:rPr>
        <w:t> August</w:t>
      </w:r>
      <w:r w:rsidRPr="00D55D4C">
        <w:rPr>
          <w:lang w:val="en-US"/>
        </w:rPr>
        <w:t> </w:t>
      </w:r>
    </w:p>
    <w:p w14:paraId="7DA95A8E" w14:textId="77777777" w:rsidR="00D55D4C" w:rsidRPr="00D55D4C" w:rsidRDefault="00D55D4C" w:rsidP="00D55D4C">
      <w:r w:rsidRPr="00D55D4C">
        <w:rPr>
          <w:b/>
          <w:bCs/>
        </w:rPr>
        <w:t>Session time 10am till 12 pm</w:t>
      </w:r>
      <w:r w:rsidRPr="00D55D4C">
        <w:t> </w:t>
      </w:r>
    </w:p>
    <w:p w14:paraId="6503F30B" w14:textId="77777777" w:rsidR="00D55D4C" w:rsidRPr="00D55D4C" w:rsidRDefault="00D55D4C" w:rsidP="00D55D4C">
      <w:r w:rsidRPr="00D55D4C">
        <w:rPr>
          <w:b/>
          <w:bCs/>
        </w:rPr>
        <w:t>Weather Dry, Warm, Sunny</w:t>
      </w:r>
      <w:r w:rsidRPr="00D55D4C">
        <w:t> </w:t>
      </w:r>
    </w:p>
    <w:p w14:paraId="638FD7C4" w14:textId="77777777" w:rsidR="00D55D4C" w:rsidRPr="00D55D4C" w:rsidRDefault="00D55D4C" w:rsidP="00D55D4C">
      <w:pPr>
        <w:rPr>
          <w:lang w:val="en-US"/>
        </w:rPr>
      </w:pPr>
      <w:r w:rsidRPr="00D55D4C">
        <w:rPr>
          <w:b/>
          <w:bCs/>
        </w:rPr>
        <w:t>The weather had been wet the day previous, which meant that some of the floor and the grass and things were a little bit wet, but on the day it was dry and bright and quite sunny and warm.</w:t>
      </w:r>
      <w:r w:rsidRPr="00D55D4C">
        <w:rPr>
          <w:lang w:val="en-US"/>
        </w:rPr>
        <w:t> </w:t>
      </w:r>
    </w:p>
    <w:p w14:paraId="20557430" w14:textId="77777777" w:rsidR="00D55D4C" w:rsidRPr="00D55D4C" w:rsidRDefault="00D55D4C" w:rsidP="00D55D4C">
      <w:r w:rsidRPr="00D55D4C">
        <w:t> </w:t>
      </w:r>
    </w:p>
    <w:p w14:paraId="09572431" w14:textId="77777777" w:rsidR="00D55D4C" w:rsidRPr="00D55D4C" w:rsidRDefault="00D55D4C" w:rsidP="00D55D4C">
      <w:r w:rsidRPr="00D55D4C">
        <w:t>Age range / Observations about participants </w:t>
      </w:r>
    </w:p>
    <w:p w14:paraId="7173DECD" w14:textId="3B2D8996" w:rsidR="00D55D4C" w:rsidRPr="00F76A1D" w:rsidRDefault="00D55D4C" w:rsidP="00D55D4C">
      <w:r w:rsidRPr="00D55D4C">
        <w:t>The youngest was a toddler up to a teenager. A few of the families came at One of the families came as a full family, both parents and children, whereas most of the groups came with one adult or two from that family and children. All of the adults were able to drive themselves to the site and had their own cars. One of the families was camping on the site itself. </w:t>
      </w:r>
    </w:p>
    <w:p w14:paraId="33EDD5FF" w14:textId="436BBB59" w:rsidR="00D55D4C" w:rsidRPr="00D55D4C" w:rsidRDefault="00D55D4C" w:rsidP="00D55D4C">
      <w:pPr>
        <w:rPr>
          <w:lang w:val="en-US"/>
        </w:rPr>
      </w:pPr>
      <w:r w:rsidRPr="00D55D4C">
        <w:t>Adults looked to manage and show children how to make dens. And one adult decided. To explain to his child that he had done it the wrong way and try to show him a different way of doing it. The child let the adult do that, although it was obvious that the child was unhappy about the change being made to the den. The adult went on to make a completely different den with the child to what they'd first envisaged. Adult made the comment that they already had two tarpaulins and that it was possibly a bit greedy to have a third one when the child came and asked me for another tarpaulin. But the child took the tarpaulin anyway and used it.</w:t>
      </w:r>
      <w:r w:rsidRPr="00D55D4C">
        <w:rPr>
          <w:lang w:val="en-US"/>
        </w:rPr>
        <w:t> </w:t>
      </w:r>
    </w:p>
    <w:p w14:paraId="5936F969" w14:textId="484E540F" w:rsidR="00D55D4C" w:rsidRPr="00D55D4C" w:rsidRDefault="00D55D4C" w:rsidP="00D55D4C">
      <w:pPr>
        <w:rPr>
          <w:lang w:val="en-US"/>
        </w:rPr>
      </w:pPr>
      <w:r w:rsidRPr="00D55D4C">
        <w:t xml:space="preserve">One mum with her son said that she had enjoyed building the dens. I like it. As I was walking past. It was very much working together. And the adult felt the need to suggest different ways that the child could make the den. In some instances this was to try and change what the child had envisaged, but the mum didn't change it, she suggested, and </w:t>
      </w:r>
      <w:r w:rsidRPr="00D55D4C">
        <w:lastRenderedPageBreak/>
        <w:t>when the child said that they didn't want to do it that way, she left it be and let them create their own creation.</w:t>
      </w:r>
      <w:r w:rsidRPr="00D55D4C">
        <w:rPr>
          <w:lang w:val="en-US"/>
        </w:rPr>
        <w:t> </w:t>
      </w:r>
    </w:p>
    <w:p w14:paraId="2D0B262F" w14:textId="77777777" w:rsidR="00D55D4C" w:rsidRPr="00D55D4C" w:rsidRDefault="00D55D4C" w:rsidP="00D55D4C">
      <w:pPr>
        <w:rPr>
          <w:lang w:val="en-US"/>
        </w:rPr>
      </w:pPr>
      <w:r w:rsidRPr="00D55D4C">
        <w:t>One parent commented on the fact that it was difficult not to get involved and tell the children what to do to make a better den. She said that she was stepping back because her children were now old enough to have ago themselves, saying she let them make food and what they wanted. She commented that there was still the urge to step in and help them when she felt that she could give them the answer.</w:t>
      </w:r>
      <w:r w:rsidRPr="00D55D4C">
        <w:rPr>
          <w:lang w:val="en-US"/>
        </w:rPr>
        <w:t> </w:t>
      </w:r>
    </w:p>
    <w:p w14:paraId="56785F0B" w14:textId="138CF439" w:rsidR="00D55D4C" w:rsidRPr="00D55D4C" w:rsidRDefault="00D55D4C" w:rsidP="00D55D4C">
      <w:pPr>
        <w:rPr>
          <w:lang w:val="en-US"/>
        </w:rPr>
      </w:pPr>
      <w:r w:rsidRPr="00D55D4C">
        <w:t>When the adults were doing art with the smaller children. They were more inclined to do their own art alongside the child doing art, and the children were looking at what the adults were doing and sometimes copying and sometimes doing their own. The adults seemed more comfortable to let the children do the art without telling them what to do, or without explaining ways for them to do it better. Adults created their own art alongside instead. </w:t>
      </w:r>
      <w:r w:rsidRPr="00D55D4C">
        <w:rPr>
          <w:lang w:val="en-US"/>
        </w:rPr>
        <w:t> </w:t>
      </w:r>
    </w:p>
    <w:p w14:paraId="3B550D61" w14:textId="354C2F97" w:rsidR="00D55D4C" w:rsidRPr="00F76A1D" w:rsidRDefault="00D55D4C" w:rsidP="00D55D4C">
      <w:pPr>
        <w:rPr>
          <w:lang w:val="en-US"/>
        </w:rPr>
      </w:pPr>
      <w:r w:rsidRPr="00D55D4C">
        <w:t>One parent was trying to console a child who was not happy and at the time, crying. The parent had explained that the child was finding it difficult and had had a bad night. That parent found it difficult to take part in any of the activities because they spent most of the time with the one child trying to console them but also get them engaged in the activities. That parent suggested lots of the activities and took part in the clay in order to encourage the daughter to have a go at things.</w:t>
      </w:r>
      <w:r w:rsidRPr="00D55D4C">
        <w:rPr>
          <w:lang w:val="en-US"/>
        </w:rPr>
        <w:t> </w:t>
      </w:r>
    </w:p>
    <w:p w14:paraId="48EF0F57" w14:textId="77777777" w:rsidR="00D55D4C" w:rsidRPr="00D55D4C" w:rsidRDefault="00D55D4C" w:rsidP="00D55D4C">
      <w:pPr>
        <w:rPr>
          <w:lang w:val="en-US"/>
        </w:rPr>
      </w:pPr>
      <w:r w:rsidRPr="00D55D4C">
        <w:t>Physical play</w:t>
      </w:r>
      <w:r w:rsidRPr="00D55D4C">
        <w:rPr>
          <w:lang w:val="en-US"/>
        </w:rPr>
        <w:t> </w:t>
      </w:r>
    </w:p>
    <w:p w14:paraId="162C52ED" w14:textId="77777777" w:rsidR="00D55D4C" w:rsidRPr="00D55D4C" w:rsidRDefault="00D55D4C" w:rsidP="00D55D4C">
      <w:pPr>
        <w:rPr>
          <w:lang w:val="en-US"/>
        </w:rPr>
      </w:pPr>
      <w:r w:rsidRPr="00D55D4C">
        <w:t>Children seen running, climbing, balancing, chasing. They siblings were running after each other, balancing on rocks in the stream. One child was seen climbing a tree. No adults were seen doing the physical play as part of the checklist?</w:t>
      </w:r>
      <w:r w:rsidRPr="00D55D4C">
        <w:rPr>
          <w:lang w:val="en-US"/>
        </w:rPr>
        <w:t> </w:t>
      </w:r>
    </w:p>
    <w:p w14:paraId="3D760B2A" w14:textId="77777777" w:rsidR="00D55D4C" w:rsidRPr="00D55D4C" w:rsidRDefault="00D55D4C" w:rsidP="00D55D4C">
      <w:r w:rsidRPr="00D55D4C">
        <w:t>Creative play  </w:t>
      </w:r>
    </w:p>
    <w:p w14:paraId="74972585" w14:textId="77777777" w:rsidR="00D55D4C" w:rsidRPr="00D55D4C" w:rsidRDefault="00D55D4C" w:rsidP="00D55D4C">
      <w:r w:rsidRPr="00D55D4C">
        <w:t>Adults did take part in the creative play making art from nature and Some of the children pretended to have a home in their den's. And they made faces with the clay, using leaves for the hair. Adults also and used natural resource is to make faces. </w:t>
      </w:r>
    </w:p>
    <w:p w14:paraId="6587424B" w14:textId="77777777" w:rsidR="00D55D4C" w:rsidRPr="00D55D4C" w:rsidRDefault="00D55D4C" w:rsidP="00D55D4C">
      <w:pPr>
        <w:rPr>
          <w:lang w:val="en-US"/>
        </w:rPr>
      </w:pPr>
      <w:r w:rsidRPr="00D55D4C">
        <w:lastRenderedPageBreak/>
        <w:t>One adult said, "I haven't played with Clay for a long time, a long time ago. I have never dug it out of the stream myself though". The parent enjoyed getting the clay and asked the question of did I know how old the clay was?.</w:t>
      </w:r>
      <w:r w:rsidRPr="00D55D4C">
        <w:rPr>
          <w:lang w:val="en-US"/>
        </w:rPr>
        <w:t> </w:t>
      </w:r>
    </w:p>
    <w:p w14:paraId="11073581" w14:textId="77777777" w:rsidR="00D55D4C" w:rsidRPr="00D55D4C" w:rsidRDefault="00D55D4C" w:rsidP="00D55D4C">
      <w:pPr>
        <w:rPr>
          <w:lang w:val="en-US"/>
        </w:rPr>
      </w:pPr>
      <w:r w:rsidRPr="00D55D4C">
        <w:t>One parent took themselves away from the other group and in order to create their own woodland faces in a tree with clay and natural resources. The adult exclaimed that they had done some clay faces during COVID and really enjoyed it and hadn't had the opportunity to do the same thing since. They mentioned that as soon as they had seen the clay, they had thought that they wanted to do this activity again. They were enjoying time away from what the children were doing as they felt the their daughter was old enough to do their own thing. They enjoyed being creative in their own way.</w:t>
      </w:r>
      <w:r w:rsidRPr="00D55D4C">
        <w:rPr>
          <w:lang w:val="en-US"/>
        </w:rPr>
        <w:t> </w:t>
      </w:r>
    </w:p>
    <w:p w14:paraId="5C9C4BCF" w14:textId="77777777" w:rsidR="00D55D4C" w:rsidRPr="00D55D4C" w:rsidRDefault="00D55D4C" w:rsidP="00D55D4C">
      <w:pPr>
        <w:rPr>
          <w:lang w:val="en-US"/>
        </w:rPr>
      </w:pPr>
      <w:r w:rsidRPr="00D55D4C">
        <w:t xml:space="preserve">Exploratory play </w:t>
      </w:r>
      <w:r w:rsidRPr="00D55D4C">
        <w:rPr>
          <w:lang w:val="en-US"/>
        </w:rPr>
        <w:t> </w:t>
      </w:r>
    </w:p>
    <w:p w14:paraId="73153C02" w14:textId="77777777" w:rsidR="00D55D4C" w:rsidRPr="00D55D4C" w:rsidRDefault="00D55D4C" w:rsidP="00D55D4C">
      <w:r w:rsidRPr="00D55D4C">
        <w:t>One adult said the smell of the fire evoked memories, and somebody touched the Moss and liked the feel of it, so they were examining natural objects. </w:t>
      </w:r>
    </w:p>
    <w:p w14:paraId="10AC0394" w14:textId="77777777" w:rsidR="00D55D4C" w:rsidRPr="00D55D4C" w:rsidRDefault="00D55D4C" w:rsidP="00D55D4C">
      <w:pPr>
        <w:rPr>
          <w:lang w:val="en-US"/>
        </w:rPr>
      </w:pPr>
      <w:r w:rsidRPr="00D55D4C">
        <w:t xml:space="preserve">Constructive play. </w:t>
      </w:r>
      <w:r w:rsidRPr="00D55D4C">
        <w:rPr>
          <w:lang w:val="en-US"/>
        </w:rPr>
        <w:t> </w:t>
      </w:r>
    </w:p>
    <w:p w14:paraId="3211F924" w14:textId="77777777" w:rsidR="00D55D4C" w:rsidRPr="00D55D4C" w:rsidRDefault="00D55D4C" w:rsidP="00D55D4C">
      <w:r w:rsidRPr="00D55D4C">
        <w:t>The building of dens and the making of fires. However, that was part of the structure of the session. Not all of the groups decided to make dens, but quite a few of the children and adults did together. During the den building there were some problem solving and that was child-initiated play with the adults. But there was also a lot of adult control in that session. </w:t>
      </w:r>
    </w:p>
    <w:p w14:paraId="768FB2A4" w14:textId="77777777" w:rsidR="00D55D4C" w:rsidRPr="00D55D4C" w:rsidRDefault="00D55D4C" w:rsidP="00D55D4C">
      <w:pPr>
        <w:rPr>
          <w:lang w:val="en-US"/>
        </w:rPr>
      </w:pPr>
      <w:r w:rsidRPr="00D55D4C">
        <w:t xml:space="preserve">Social play. </w:t>
      </w:r>
      <w:r w:rsidRPr="00D55D4C">
        <w:rPr>
          <w:lang w:val="en-US"/>
        </w:rPr>
        <w:t> </w:t>
      </w:r>
    </w:p>
    <w:p w14:paraId="01C5323F" w14:textId="77777777" w:rsidR="00D55D4C" w:rsidRPr="00D55D4C" w:rsidRDefault="00D55D4C" w:rsidP="00D55D4C">
      <w:r w:rsidRPr="00D55D4C">
        <w:t>Lots of the children played with their own adults. I didn't see many of the adults initiating the social play with participants outside of their family. Some of the children who were present knew each other and they there was lots of working together with each other.  </w:t>
      </w:r>
    </w:p>
    <w:p w14:paraId="05254753" w14:textId="77777777" w:rsidR="00D55D4C" w:rsidRPr="00D55D4C" w:rsidRDefault="00D55D4C" w:rsidP="00D55D4C">
      <w:r w:rsidRPr="00D55D4C">
        <w:t xml:space="preserve">There was lots of adult initiated play with the children especially to begin with. Children needed the encouragement to take part in the activities that were offered. But it was more child led with more confidence if the adults took part. So, when the adults </w:t>
      </w:r>
      <w:r w:rsidRPr="00D55D4C">
        <w:lastRenderedPageBreak/>
        <w:t>became more confident in what they were doing the children became more confident too. </w:t>
      </w:r>
    </w:p>
    <w:p w14:paraId="022DE39F" w14:textId="77777777" w:rsidR="00D55D4C" w:rsidRPr="00D55D4C" w:rsidRDefault="00D55D4C" w:rsidP="00D55D4C">
      <w:pPr>
        <w:rPr>
          <w:lang w:val="en-US"/>
        </w:rPr>
      </w:pPr>
      <w:r w:rsidRPr="00D55D4C">
        <w:t>Adults were seen playing with other adults during splashing in the water, and all adults were asked to play part of hide and seek at the beginning of the session, but again, that was led by the session leader.</w:t>
      </w:r>
      <w:r w:rsidRPr="00D55D4C">
        <w:rPr>
          <w:lang w:val="en-US"/>
        </w:rPr>
        <w:t> </w:t>
      </w:r>
    </w:p>
    <w:p w14:paraId="3581F22A" w14:textId="77777777" w:rsidR="00D55D4C" w:rsidRPr="00D55D4C" w:rsidRDefault="00D55D4C" w:rsidP="00D55D4C">
      <w:pPr>
        <w:rPr>
          <w:lang w:val="en-US"/>
        </w:rPr>
      </w:pPr>
      <w:r w:rsidRPr="00D55D4C">
        <w:t>Some used mimicking birds flying with their arms so they were symbolic play mimicking animals and pretending.</w:t>
      </w:r>
      <w:r w:rsidRPr="00D55D4C">
        <w:rPr>
          <w:lang w:val="en-US"/>
        </w:rPr>
        <w:t> </w:t>
      </w:r>
    </w:p>
    <w:p w14:paraId="553414AC" w14:textId="77777777" w:rsidR="00D55D4C" w:rsidRPr="00D55D4C" w:rsidRDefault="00D55D4C" w:rsidP="00D55D4C">
      <w:pPr>
        <w:rPr>
          <w:lang w:val="en-US"/>
        </w:rPr>
      </w:pPr>
      <w:r w:rsidRPr="00D55D4C">
        <w:t>Risk taking play</w:t>
      </w:r>
      <w:r w:rsidRPr="00D55D4C">
        <w:rPr>
          <w:lang w:val="en-US"/>
        </w:rPr>
        <w:t> </w:t>
      </w:r>
    </w:p>
    <w:p w14:paraId="4A09E526" w14:textId="77777777" w:rsidR="00D55D4C" w:rsidRPr="00D55D4C" w:rsidRDefault="00D55D4C" w:rsidP="00D55D4C">
      <w:r w:rsidRPr="00D55D4C">
        <w:t>There was the use of the mallet. Some of the children used the mallet; they used the fire lighters or the fire steels and froe. The adult, the parent of the child helped explain to the child how to use the froe and how to split the logs and then let the child have ago. </w:t>
      </w:r>
    </w:p>
    <w:p w14:paraId="78A8B466" w14:textId="77777777" w:rsidR="00D55D4C" w:rsidRPr="00D55D4C" w:rsidRDefault="00D55D4C" w:rsidP="00D55D4C">
      <w:pPr>
        <w:rPr>
          <w:lang w:val="en-US"/>
        </w:rPr>
      </w:pPr>
      <w:r w:rsidRPr="00D55D4C">
        <w:t>Sometimes supervision was too much. Guidance was inferred with the child's play or imagination. Sometimes the adults were supervising play.  Some children needed support to guide them in the start in the activities. In particular, they needed help to know where to begin when done building or with the clay art or even in the stream. And this helped the adults themselves to initiate their own play and get involved. So maybe because the adults needed to take the initiative to get started, that helped them to become more involved in the activity. </w:t>
      </w:r>
      <w:r w:rsidRPr="00D55D4C">
        <w:rPr>
          <w:lang w:val="en-US"/>
        </w:rPr>
        <w:t> </w:t>
      </w:r>
    </w:p>
    <w:p w14:paraId="7B1DA5D6" w14:textId="77777777" w:rsidR="00D55D4C" w:rsidRPr="00D55D4C" w:rsidRDefault="00D55D4C" w:rsidP="00D55D4C">
      <w:r w:rsidRPr="00D55D4C">
        <w:t>Emotional and physical cues. </w:t>
      </w:r>
    </w:p>
    <w:p w14:paraId="3B6FFB74" w14:textId="77777777" w:rsidR="00D55D4C" w:rsidRPr="00D55D4C" w:rsidRDefault="00D55D4C" w:rsidP="00D55D4C">
      <w:pPr>
        <w:rPr>
          <w:lang w:val="en-US"/>
        </w:rPr>
      </w:pPr>
      <w:r w:rsidRPr="00D55D4C">
        <w:t xml:space="preserve">There was lots of smiling, laughter and excitement. An they all seemed happy and relaxed with the activities. There was verbal expressions of joy and surprise, the sense of achievement of completing dens both from adults and children. There was fun and splashing around in the river, and also both parents and children enjoyed lighting the fires. One of the parents exclaimed yes when they managed to light their fire. An. Expressing curiosity or wonder. Some of the adults found insects and then explain them to the children. They also found a </w:t>
      </w:r>
      <w:proofErr w:type="spellStart"/>
      <w:r w:rsidRPr="00D55D4C">
        <w:t>birds</w:t>
      </w:r>
      <w:proofErr w:type="spellEnd"/>
      <w:r w:rsidRPr="00D55D4C">
        <w:t xml:space="preserve"> nest which they explained to the children. Relaxed posture or movement? Yes, the adults and the children, especially when able to explore and choose their own activities. Hesitation and discomfort There was </w:t>
      </w:r>
      <w:r w:rsidRPr="00D55D4C">
        <w:lastRenderedPageBreak/>
        <w:t>hesitation from adults and not so much from children. Initially some adults seemed hesitant, but then all seemed relaxed to join in. Hide and seek was a good warm up activity for interaction, in particular for the adults because they had to take part.</w:t>
      </w:r>
      <w:r w:rsidRPr="00D55D4C">
        <w:rPr>
          <w:lang w:val="en-US"/>
        </w:rPr>
        <w:t> </w:t>
      </w:r>
    </w:p>
    <w:p w14:paraId="520E5C98" w14:textId="77777777" w:rsidR="00D55D4C" w:rsidRPr="00D55D4C" w:rsidRDefault="00D55D4C" w:rsidP="00D55D4C">
      <w:pPr>
        <w:rPr>
          <w:lang w:val="en-US"/>
        </w:rPr>
      </w:pPr>
      <w:r w:rsidRPr="00D55D4C">
        <w:t>Environmental Interaction.</w:t>
      </w:r>
      <w:r w:rsidRPr="00D55D4C">
        <w:rPr>
          <w:lang w:val="en-US"/>
        </w:rPr>
        <w:t> </w:t>
      </w:r>
    </w:p>
    <w:p w14:paraId="0C0309B1" w14:textId="77777777" w:rsidR="00D55D4C" w:rsidRPr="00D55D4C" w:rsidRDefault="00D55D4C" w:rsidP="00D55D4C">
      <w:pPr>
        <w:rPr>
          <w:lang w:val="en-US"/>
        </w:rPr>
      </w:pPr>
      <w:r w:rsidRPr="00D55D4C">
        <w:t>Engaging with natural materials, so making dens. They use leaves for the artwork, throwing sticks and logs, stones, leaves into the river and to watch them float. Climbing on or interacting with natural features. The children were climbing up trees. And there was wading in the water and splashing. Some of the children created a little village from the first base of an original den.</w:t>
      </w:r>
      <w:r w:rsidRPr="00D55D4C">
        <w:rPr>
          <w:lang w:val="en-US"/>
        </w:rPr>
        <w:t> </w:t>
      </w:r>
    </w:p>
    <w:p w14:paraId="7591B274" w14:textId="4A054F70" w:rsidR="00D55D4C" w:rsidRDefault="008D5A24" w:rsidP="00D55D4C">
      <w:r>
        <w:t xml:space="preserve">End of </w:t>
      </w:r>
      <w:r w:rsidR="00647416">
        <w:t xml:space="preserve">session 1 </w:t>
      </w:r>
      <w:r>
        <w:t>observations.</w:t>
      </w:r>
    </w:p>
    <w:p w14:paraId="6D6BE3F4" w14:textId="77777777" w:rsidR="008D5A24" w:rsidRPr="00D55D4C" w:rsidRDefault="008D5A24" w:rsidP="00D55D4C"/>
    <w:sectPr w:rsidR="008D5A24" w:rsidRPr="00D55D4C">
      <w:headerReference w:type="default" r:id="rId72"/>
      <w:footerReference w:type="default" r:id="rId7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65DF3" w14:textId="77777777" w:rsidR="00730159" w:rsidRPr="00F14C02" w:rsidRDefault="00730159" w:rsidP="00D459E7">
      <w:r w:rsidRPr="00F14C02">
        <w:separator/>
      </w:r>
    </w:p>
  </w:endnote>
  <w:endnote w:type="continuationSeparator" w:id="0">
    <w:p w14:paraId="53ECFAF9" w14:textId="77777777" w:rsidR="00730159" w:rsidRPr="00F14C02" w:rsidRDefault="00730159" w:rsidP="00D459E7">
      <w:r w:rsidRPr="00F14C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B212D3" w:rsidRPr="00F14C02" w14:paraId="2732C5D9" w14:textId="77777777" w:rsidTr="40B212D3">
      <w:trPr>
        <w:trHeight w:val="300"/>
      </w:trPr>
      <w:tc>
        <w:tcPr>
          <w:tcW w:w="3005" w:type="dxa"/>
        </w:tcPr>
        <w:p w14:paraId="550FFA9F" w14:textId="7864C403" w:rsidR="40B212D3" w:rsidRPr="00F14C02" w:rsidRDefault="40B212D3" w:rsidP="00D459E7">
          <w:pPr>
            <w:pStyle w:val="Header"/>
          </w:pPr>
        </w:p>
      </w:tc>
      <w:tc>
        <w:tcPr>
          <w:tcW w:w="3005" w:type="dxa"/>
        </w:tcPr>
        <w:p w14:paraId="4FEC3E41" w14:textId="146CE6E5" w:rsidR="40B212D3" w:rsidRPr="00F14C02" w:rsidRDefault="40B212D3" w:rsidP="00D459E7">
          <w:pPr>
            <w:pStyle w:val="Header"/>
          </w:pPr>
        </w:p>
      </w:tc>
      <w:tc>
        <w:tcPr>
          <w:tcW w:w="3005" w:type="dxa"/>
        </w:tcPr>
        <w:p w14:paraId="7B0343A4" w14:textId="12A28975" w:rsidR="40B212D3" w:rsidRPr="00F14C02" w:rsidRDefault="40B212D3" w:rsidP="00D459E7">
          <w:pPr>
            <w:pStyle w:val="Header"/>
          </w:pPr>
        </w:p>
      </w:tc>
    </w:tr>
  </w:tbl>
  <w:p w14:paraId="1C5908E2" w14:textId="1E28C0EB" w:rsidR="40B212D3" w:rsidRPr="00F14C02" w:rsidRDefault="40B212D3" w:rsidP="00D45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2E406" w14:textId="77777777" w:rsidR="00730159" w:rsidRPr="00F14C02" w:rsidRDefault="00730159" w:rsidP="00D459E7">
      <w:r w:rsidRPr="00F14C02">
        <w:separator/>
      </w:r>
    </w:p>
  </w:footnote>
  <w:footnote w:type="continuationSeparator" w:id="0">
    <w:p w14:paraId="600D58AC" w14:textId="77777777" w:rsidR="00730159" w:rsidRPr="00F14C02" w:rsidRDefault="00730159" w:rsidP="00D459E7">
      <w:r w:rsidRPr="00F14C0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B212D3" w:rsidRPr="00F14C02" w14:paraId="538B5ECA" w14:textId="77777777" w:rsidTr="40B212D3">
      <w:trPr>
        <w:trHeight w:val="300"/>
      </w:trPr>
      <w:tc>
        <w:tcPr>
          <w:tcW w:w="3005" w:type="dxa"/>
        </w:tcPr>
        <w:p w14:paraId="332F6055" w14:textId="40872CD1" w:rsidR="40B212D3" w:rsidRPr="00F14C02" w:rsidRDefault="40B212D3" w:rsidP="00D459E7">
          <w:pPr>
            <w:pStyle w:val="Header"/>
          </w:pPr>
        </w:p>
      </w:tc>
      <w:tc>
        <w:tcPr>
          <w:tcW w:w="3005" w:type="dxa"/>
        </w:tcPr>
        <w:p w14:paraId="4ED90D60" w14:textId="76F38E36" w:rsidR="40B212D3" w:rsidRPr="00F14C02" w:rsidRDefault="40B212D3" w:rsidP="00D459E7">
          <w:pPr>
            <w:pStyle w:val="Header"/>
          </w:pPr>
        </w:p>
      </w:tc>
      <w:tc>
        <w:tcPr>
          <w:tcW w:w="3005" w:type="dxa"/>
        </w:tcPr>
        <w:p w14:paraId="7596B1E5" w14:textId="4D8CC0F4" w:rsidR="40B212D3" w:rsidRPr="00F14C02" w:rsidRDefault="40B212D3" w:rsidP="00D459E7">
          <w:pPr>
            <w:pStyle w:val="Header"/>
          </w:pPr>
        </w:p>
      </w:tc>
    </w:tr>
  </w:tbl>
  <w:p w14:paraId="0D0C8666" w14:textId="03BE7089" w:rsidR="40B212D3" w:rsidRPr="00F14C02" w:rsidRDefault="40B212D3" w:rsidP="00D459E7">
    <w:pPr>
      <w:pStyle w:val="Header"/>
    </w:pPr>
  </w:p>
</w:hdr>
</file>

<file path=word/intelligence2.xml><?xml version="1.0" encoding="utf-8"?>
<int2:intelligence xmlns:int2="http://schemas.microsoft.com/office/intelligence/2020/intelligence" xmlns:oel="http://schemas.microsoft.com/office/2019/extlst">
  <int2:observations>
    <int2:textHash int2:hashCode="OOil4IslNoR1by" int2:id="T0i0mg4Y">
      <int2:state int2:value="Rejected" int2:type="spell"/>
    </int2:textHash>
    <int2:textHash int2:hashCode="2jmj7l5rSw0yVb" int2:id="Tit7nyyw">
      <int2:state int2:value="Rejected" int2:type="spell"/>
    </int2:textHash>
    <int2:textHash int2:hashCode="BPA1HpKtR43b/P" int2:id="VgqPB7kO">
      <int2:state int2:value="Rejected" int2:type="spell"/>
    </int2:textHash>
    <int2:textHash int2:hashCode="MHbjjXu1oON9dg" int2:id="i705ZrHS">
      <int2:state int2:value="Rejected" int2:type="spell"/>
    </int2:textHash>
    <int2:textHash int2:hashCode="F+sJ4V1vk7/qwg" int2:id="o2HrwPp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72CC5"/>
    <w:multiLevelType w:val="hybridMultilevel"/>
    <w:tmpl w:val="11184704"/>
    <w:lvl w:ilvl="0" w:tplc="D2720A8E">
      <w:start w:val="1"/>
      <w:numFmt w:val="bullet"/>
      <w:lvlText w:val=""/>
      <w:lvlJc w:val="left"/>
      <w:pPr>
        <w:ind w:left="720" w:hanging="360"/>
      </w:pPr>
      <w:rPr>
        <w:rFonts w:ascii="Symbol" w:hAnsi="Symbol" w:hint="default"/>
      </w:rPr>
    </w:lvl>
    <w:lvl w:ilvl="1" w:tplc="2FC29462">
      <w:start w:val="1"/>
      <w:numFmt w:val="bullet"/>
      <w:lvlText w:val="o"/>
      <w:lvlJc w:val="left"/>
      <w:pPr>
        <w:ind w:left="1440" w:hanging="360"/>
      </w:pPr>
      <w:rPr>
        <w:rFonts w:ascii="Courier New" w:hAnsi="Courier New" w:hint="default"/>
      </w:rPr>
    </w:lvl>
    <w:lvl w:ilvl="2" w:tplc="E05EFC80">
      <w:start w:val="1"/>
      <w:numFmt w:val="bullet"/>
      <w:lvlText w:val=""/>
      <w:lvlJc w:val="left"/>
      <w:pPr>
        <w:ind w:left="2160" w:hanging="360"/>
      </w:pPr>
      <w:rPr>
        <w:rFonts w:ascii="Wingdings" w:hAnsi="Wingdings" w:hint="default"/>
      </w:rPr>
    </w:lvl>
    <w:lvl w:ilvl="3" w:tplc="65141BA2">
      <w:start w:val="1"/>
      <w:numFmt w:val="bullet"/>
      <w:lvlText w:val=""/>
      <w:lvlJc w:val="left"/>
      <w:pPr>
        <w:ind w:left="2880" w:hanging="360"/>
      </w:pPr>
      <w:rPr>
        <w:rFonts w:ascii="Symbol" w:hAnsi="Symbol" w:hint="default"/>
      </w:rPr>
    </w:lvl>
    <w:lvl w:ilvl="4" w:tplc="7632F806">
      <w:start w:val="1"/>
      <w:numFmt w:val="bullet"/>
      <w:lvlText w:val="o"/>
      <w:lvlJc w:val="left"/>
      <w:pPr>
        <w:ind w:left="3600" w:hanging="360"/>
      </w:pPr>
      <w:rPr>
        <w:rFonts w:ascii="Courier New" w:hAnsi="Courier New" w:hint="default"/>
      </w:rPr>
    </w:lvl>
    <w:lvl w:ilvl="5" w:tplc="8062B72A">
      <w:start w:val="1"/>
      <w:numFmt w:val="bullet"/>
      <w:lvlText w:val=""/>
      <w:lvlJc w:val="left"/>
      <w:pPr>
        <w:ind w:left="4320" w:hanging="360"/>
      </w:pPr>
      <w:rPr>
        <w:rFonts w:ascii="Wingdings" w:hAnsi="Wingdings" w:hint="default"/>
      </w:rPr>
    </w:lvl>
    <w:lvl w:ilvl="6" w:tplc="34BEB124">
      <w:start w:val="1"/>
      <w:numFmt w:val="bullet"/>
      <w:lvlText w:val=""/>
      <w:lvlJc w:val="left"/>
      <w:pPr>
        <w:ind w:left="5040" w:hanging="360"/>
      </w:pPr>
      <w:rPr>
        <w:rFonts w:ascii="Symbol" w:hAnsi="Symbol" w:hint="default"/>
      </w:rPr>
    </w:lvl>
    <w:lvl w:ilvl="7" w:tplc="3912B248">
      <w:start w:val="1"/>
      <w:numFmt w:val="bullet"/>
      <w:lvlText w:val="o"/>
      <w:lvlJc w:val="left"/>
      <w:pPr>
        <w:ind w:left="5760" w:hanging="360"/>
      </w:pPr>
      <w:rPr>
        <w:rFonts w:ascii="Courier New" w:hAnsi="Courier New" w:hint="default"/>
      </w:rPr>
    </w:lvl>
    <w:lvl w:ilvl="8" w:tplc="228CA410">
      <w:start w:val="1"/>
      <w:numFmt w:val="bullet"/>
      <w:lvlText w:val=""/>
      <w:lvlJc w:val="left"/>
      <w:pPr>
        <w:ind w:left="6480" w:hanging="360"/>
      </w:pPr>
      <w:rPr>
        <w:rFonts w:ascii="Wingdings" w:hAnsi="Wingdings" w:hint="default"/>
      </w:rPr>
    </w:lvl>
  </w:abstractNum>
  <w:abstractNum w:abstractNumId="1" w15:restartNumberingAfterBreak="0">
    <w:nsid w:val="076B33D1"/>
    <w:multiLevelType w:val="multilevel"/>
    <w:tmpl w:val="6EBCC2F4"/>
    <w:lvl w:ilvl="0">
      <w:start w:val="1"/>
      <w:numFmt w:val="decimal"/>
      <w:lvlText w:val="%1."/>
      <w:lvlJc w:val="left"/>
      <w:pPr>
        <w:ind w:left="720" w:hanging="360"/>
      </w:pPr>
    </w:lvl>
    <w:lvl w:ilvl="1">
      <w:start w:val="6"/>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2" w15:restartNumberingAfterBreak="0">
    <w:nsid w:val="0BC93157"/>
    <w:multiLevelType w:val="hybridMultilevel"/>
    <w:tmpl w:val="CD2C8DC8"/>
    <w:lvl w:ilvl="0" w:tplc="93EC6B0C">
      <w:start w:val="1"/>
      <w:numFmt w:val="decimal"/>
      <w:lvlText w:val="%1."/>
      <w:lvlJc w:val="left"/>
      <w:pPr>
        <w:ind w:left="720" w:hanging="360"/>
      </w:pPr>
      <w:rPr>
        <w:rFonts w:ascii="Calibri" w:hAnsi="Calibri" w:hint="default"/>
      </w:rPr>
    </w:lvl>
    <w:lvl w:ilvl="1" w:tplc="0AAA6BF4">
      <w:start w:val="1"/>
      <w:numFmt w:val="lowerLetter"/>
      <w:lvlText w:val="%2."/>
      <w:lvlJc w:val="left"/>
      <w:pPr>
        <w:ind w:left="1440" w:hanging="360"/>
      </w:pPr>
    </w:lvl>
    <w:lvl w:ilvl="2" w:tplc="0F58EF26">
      <w:start w:val="1"/>
      <w:numFmt w:val="lowerRoman"/>
      <w:lvlText w:val="%3."/>
      <w:lvlJc w:val="right"/>
      <w:pPr>
        <w:ind w:left="2160" w:hanging="180"/>
      </w:pPr>
    </w:lvl>
    <w:lvl w:ilvl="3" w:tplc="47DE64C0">
      <w:start w:val="1"/>
      <w:numFmt w:val="decimal"/>
      <w:lvlText w:val="%4."/>
      <w:lvlJc w:val="left"/>
      <w:pPr>
        <w:ind w:left="2880" w:hanging="360"/>
      </w:pPr>
    </w:lvl>
    <w:lvl w:ilvl="4" w:tplc="78AE3CFC">
      <w:start w:val="1"/>
      <w:numFmt w:val="lowerLetter"/>
      <w:lvlText w:val="%5."/>
      <w:lvlJc w:val="left"/>
      <w:pPr>
        <w:ind w:left="3600" w:hanging="360"/>
      </w:pPr>
    </w:lvl>
    <w:lvl w:ilvl="5" w:tplc="E258D762">
      <w:start w:val="1"/>
      <w:numFmt w:val="lowerRoman"/>
      <w:lvlText w:val="%6."/>
      <w:lvlJc w:val="right"/>
      <w:pPr>
        <w:ind w:left="4320" w:hanging="180"/>
      </w:pPr>
    </w:lvl>
    <w:lvl w:ilvl="6" w:tplc="82928838">
      <w:start w:val="1"/>
      <w:numFmt w:val="decimal"/>
      <w:lvlText w:val="%7."/>
      <w:lvlJc w:val="left"/>
      <w:pPr>
        <w:ind w:left="5040" w:hanging="360"/>
      </w:pPr>
    </w:lvl>
    <w:lvl w:ilvl="7" w:tplc="6E26118A">
      <w:start w:val="1"/>
      <w:numFmt w:val="lowerLetter"/>
      <w:lvlText w:val="%8."/>
      <w:lvlJc w:val="left"/>
      <w:pPr>
        <w:ind w:left="5760" w:hanging="360"/>
      </w:pPr>
    </w:lvl>
    <w:lvl w:ilvl="8" w:tplc="24CABB32">
      <w:start w:val="1"/>
      <w:numFmt w:val="lowerRoman"/>
      <w:lvlText w:val="%9."/>
      <w:lvlJc w:val="right"/>
      <w:pPr>
        <w:ind w:left="6480" w:hanging="180"/>
      </w:pPr>
    </w:lvl>
  </w:abstractNum>
  <w:abstractNum w:abstractNumId="3" w15:restartNumberingAfterBreak="0">
    <w:nsid w:val="1B129048"/>
    <w:multiLevelType w:val="hybridMultilevel"/>
    <w:tmpl w:val="D38066AE"/>
    <w:lvl w:ilvl="0" w:tplc="8FAA1176">
      <w:start w:val="1"/>
      <w:numFmt w:val="bullet"/>
      <w:lvlText w:val=""/>
      <w:lvlJc w:val="left"/>
      <w:pPr>
        <w:ind w:left="720" w:hanging="360"/>
      </w:pPr>
      <w:rPr>
        <w:rFonts w:ascii="Symbol" w:hAnsi="Symbol" w:hint="default"/>
      </w:rPr>
    </w:lvl>
    <w:lvl w:ilvl="1" w:tplc="56AC6C92">
      <w:start w:val="1"/>
      <w:numFmt w:val="bullet"/>
      <w:lvlText w:val="o"/>
      <w:lvlJc w:val="left"/>
      <w:pPr>
        <w:ind w:left="1440" w:hanging="360"/>
      </w:pPr>
      <w:rPr>
        <w:rFonts w:ascii="Courier New" w:hAnsi="Courier New" w:hint="default"/>
      </w:rPr>
    </w:lvl>
    <w:lvl w:ilvl="2" w:tplc="B002B478">
      <w:start w:val="1"/>
      <w:numFmt w:val="bullet"/>
      <w:lvlText w:val=""/>
      <w:lvlJc w:val="left"/>
      <w:pPr>
        <w:ind w:left="2160" w:hanging="360"/>
      </w:pPr>
      <w:rPr>
        <w:rFonts w:ascii="Wingdings" w:hAnsi="Wingdings" w:hint="default"/>
      </w:rPr>
    </w:lvl>
    <w:lvl w:ilvl="3" w:tplc="EA72DEC8">
      <w:start w:val="1"/>
      <w:numFmt w:val="bullet"/>
      <w:lvlText w:val=""/>
      <w:lvlJc w:val="left"/>
      <w:pPr>
        <w:ind w:left="2880" w:hanging="360"/>
      </w:pPr>
      <w:rPr>
        <w:rFonts w:ascii="Symbol" w:hAnsi="Symbol" w:hint="default"/>
      </w:rPr>
    </w:lvl>
    <w:lvl w:ilvl="4" w:tplc="3E12AEDC">
      <w:start w:val="1"/>
      <w:numFmt w:val="bullet"/>
      <w:lvlText w:val="o"/>
      <w:lvlJc w:val="left"/>
      <w:pPr>
        <w:ind w:left="3600" w:hanging="360"/>
      </w:pPr>
      <w:rPr>
        <w:rFonts w:ascii="Courier New" w:hAnsi="Courier New" w:hint="default"/>
      </w:rPr>
    </w:lvl>
    <w:lvl w:ilvl="5" w:tplc="B0DC671E">
      <w:start w:val="1"/>
      <w:numFmt w:val="bullet"/>
      <w:lvlText w:val=""/>
      <w:lvlJc w:val="left"/>
      <w:pPr>
        <w:ind w:left="4320" w:hanging="360"/>
      </w:pPr>
      <w:rPr>
        <w:rFonts w:ascii="Wingdings" w:hAnsi="Wingdings" w:hint="default"/>
      </w:rPr>
    </w:lvl>
    <w:lvl w:ilvl="6" w:tplc="7A7E9CE2">
      <w:start w:val="1"/>
      <w:numFmt w:val="bullet"/>
      <w:lvlText w:val=""/>
      <w:lvlJc w:val="left"/>
      <w:pPr>
        <w:ind w:left="5040" w:hanging="360"/>
      </w:pPr>
      <w:rPr>
        <w:rFonts w:ascii="Symbol" w:hAnsi="Symbol" w:hint="default"/>
      </w:rPr>
    </w:lvl>
    <w:lvl w:ilvl="7" w:tplc="2A94C81C">
      <w:start w:val="1"/>
      <w:numFmt w:val="bullet"/>
      <w:lvlText w:val="o"/>
      <w:lvlJc w:val="left"/>
      <w:pPr>
        <w:ind w:left="5760" w:hanging="360"/>
      </w:pPr>
      <w:rPr>
        <w:rFonts w:ascii="Courier New" w:hAnsi="Courier New" w:hint="default"/>
      </w:rPr>
    </w:lvl>
    <w:lvl w:ilvl="8" w:tplc="885A5DDA">
      <w:start w:val="1"/>
      <w:numFmt w:val="bullet"/>
      <w:lvlText w:val=""/>
      <w:lvlJc w:val="left"/>
      <w:pPr>
        <w:ind w:left="6480" w:hanging="360"/>
      </w:pPr>
      <w:rPr>
        <w:rFonts w:ascii="Wingdings" w:hAnsi="Wingdings" w:hint="default"/>
      </w:rPr>
    </w:lvl>
  </w:abstractNum>
  <w:abstractNum w:abstractNumId="4" w15:restartNumberingAfterBreak="0">
    <w:nsid w:val="2A49634F"/>
    <w:multiLevelType w:val="multilevel"/>
    <w:tmpl w:val="25522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91F011"/>
    <w:multiLevelType w:val="hybridMultilevel"/>
    <w:tmpl w:val="9E0EF912"/>
    <w:lvl w:ilvl="0" w:tplc="D960C6A8">
      <w:start w:val="1"/>
      <w:numFmt w:val="bullet"/>
      <w:lvlText w:val=""/>
      <w:lvlJc w:val="left"/>
      <w:pPr>
        <w:ind w:left="1080" w:hanging="360"/>
      </w:pPr>
      <w:rPr>
        <w:rFonts w:ascii="Symbol" w:hAnsi="Symbol" w:hint="default"/>
      </w:rPr>
    </w:lvl>
    <w:lvl w:ilvl="1" w:tplc="BECE8446">
      <w:start w:val="1"/>
      <w:numFmt w:val="bullet"/>
      <w:lvlText w:val="o"/>
      <w:lvlJc w:val="left"/>
      <w:pPr>
        <w:ind w:left="1800" w:hanging="360"/>
      </w:pPr>
      <w:rPr>
        <w:rFonts w:ascii="Courier New" w:hAnsi="Courier New" w:hint="default"/>
      </w:rPr>
    </w:lvl>
    <w:lvl w:ilvl="2" w:tplc="0534D4BC">
      <w:start w:val="1"/>
      <w:numFmt w:val="bullet"/>
      <w:lvlText w:val=""/>
      <w:lvlJc w:val="left"/>
      <w:pPr>
        <w:ind w:left="2520" w:hanging="360"/>
      </w:pPr>
      <w:rPr>
        <w:rFonts w:ascii="Wingdings" w:hAnsi="Wingdings" w:hint="default"/>
      </w:rPr>
    </w:lvl>
    <w:lvl w:ilvl="3" w:tplc="BC1CECAE">
      <w:start w:val="1"/>
      <w:numFmt w:val="bullet"/>
      <w:lvlText w:val=""/>
      <w:lvlJc w:val="left"/>
      <w:pPr>
        <w:ind w:left="3240" w:hanging="360"/>
      </w:pPr>
      <w:rPr>
        <w:rFonts w:ascii="Symbol" w:hAnsi="Symbol" w:hint="default"/>
      </w:rPr>
    </w:lvl>
    <w:lvl w:ilvl="4" w:tplc="7B64095A">
      <w:start w:val="1"/>
      <w:numFmt w:val="bullet"/>
      <w:lvlText w:val="o"/>
      <w:lvlJc w:val="left"/>
      <w:pPr>
        <w:ind w:left="3960" w:hanging="360"/>
      </w:pPr>
      <w:rPr>
        <w:rFonts w:ascii="Courier New" w:hAnsi="Courier New" w:hint="default"/>
      </w:rPr>
    </w:lvl>
    <w:lvl w:ilvl="5" w:tplc="3C924178">
      <w:start w:val="1"/>
      <w:numFmt w:val="bullet"/>
      <w:lvlText w:val=""/>
      <w:lvlJc w:val="left"/>
      <w:pPr>
        <w:ind w:left="4680" w:hanging="360"/>
      </w:pPr>
      <w:rPr>
        <w:rFonts w:ascii="Wingdings" w:hAnsi="Wingdings" w:hint="default"/>
      </w:rPr>
    </w:lvl>
    <w:lvl w:ilvl="6" w:tplc="2926FF94">
      <w:start w:val="1"/>
      <w:numFmt w:val="bullet"/>
      <w:lvlText w:val=""/>
      <w:lvlJc w:val="left"/>
      <w:pPr>
        <w:ind w:left="5400" w:hanging="360"/>
      </w:pPr>
      <w:rPr>
        <w:rFonts w:ascii="Symbol" w:hAnsi="Symbol" w:hint="default"/>
      </w:rPr>
    </w:lvl>
    <w:lvl w:ilvl="7" w:tplc="689CB3CE">
      <w:start w:val="1"/>
      <w:numFmt w:val="bullet"/>
      <w:lvlText w:val="o"/>
      <w:lvlJc w:val="left"/>
      <w:pPr>
        <w:ind w:left="6120" w:hanging="360"/>
      </w:pPr>
      <w:rPr>
        <w:rFonts w:ascii="Courier New" w:hAnsi="Courier New" w:hint="default"/>
      </w:rPr>
    </w:lvl>
    <w:lvl w:ilvl="8" w:tplc="60D68DDC">
      <w:start w:val="1"/>
      <w:numFmt w:val="bullet"/>
      <w:lvlText w:val=""/>
      <w:lvlJc w:val="left"/>
      <w:pPr>
        <w:ind w:left="6840" w:hanging="360"/>
      </w:pPr>
      <w:rPr>
        <w:rFonts w:ascii="Wingdings" w:hAnsi="Wingdings" w:hint="default"/>
      </w:rPr>
    </w:lvl>
  </w:abstractNum>
  <w:abstractNum w:abstractNumId="6" w15:restartNumberingAfterBreak="0">
    <w:nsid w:val="62786B83"/>
    <w:multiLevelType w:val="hybridMultilevel"/>
    <w:tmpl w:val="AE1CED1E"/>
    <w:lvl w:ilvl="0" w:tplc="3B28E6F0">
      <w:start w:val="1"/>
      <w:numFmt w:val="bullet"/>
      <w:lvlText w:val=""/>
      <w:lvlJc w:val="left"/>
      <w:pPr>
        <w:ind w:left="720" w:hanging="360"/>
      </w:pPr>
      <w:rPr>
        <w:rFonts w:ascii="Symbol" w:hAnsi="Symbol" w:hint="default"/>
      </w:rPr>
    </w:lvl>
    <w:lvl w:ilvl="1" w:tplc="376696A2">
      <w:start w:val="1"/>
      <w:numFmt w:val="bullet"/>
      <w:lvlText w:val="o"/>
      <w:lvlJc w:val="left"/>
      <w:pPr>
        <w:ind w:left="1440" w:hanging="360"/>
      </w:pPr>
      <w:rPr>
        <w:rFonts w:ascii="Courier New" w:hAnsi="Courier New" w:hint="default"/>
      </w:rPr>
    </w:lvl>
    <w:lvl w:ilvl="2" w:tplc="692090B4">
      <w:start w:val="1"/>
      <w:numFmt w:val="bullet"/>
      <w:lvlText w:val=""/>
      <w:lvlJc w:val="left"/>
      <w:pPr>
        <w:ind w:left="2160" w:hanging="360"/>
      </w:pPr>
      <w:rPr>
        <w:rFonts w:ascii="Wingdings" w:hAnsi="Wingdings" w:hint="default"/>
      </w:rPr>
    </w:lvl>
    <w:lvl w:ilvl="3" w:tplc="E86C16E4">
      <w:start w:val="1"/>
      <w:numFmt w:val="bullet"/>
      <w:lvlText w:val=""/>
      <w:lvlJc w:val="left"/>
      <w:pPr>
        <w:ind w:left="2880" w:hanging="360"/>
      </w:pPr>
      <w:rPr>
        <w:rFonts w:ascii="Symbol" w:hAnsi="Symbol" w:hint="default"/>
      </w:rPr>
    </w:lvl>
    <w:lvl w:ilvl="4" w:tplc="73A8880A">
      <w:start w:val="1"/>
      <w:numFmt w:val="bullet"/>
      <w:lvlText w:val="o"/>
      <w:lvlJc w:val="left"/>
      <w:pPr>
        <w:ind w:left="3600" w:hanging="360"/>
      </w:pPr>
      <w:rPr>
        <w:rFonts w:ascii="Courier New" w:hAnsi="Courier New" w:hint="default"/>
      </w:rPr>
    </w:lvl>
    <w:lvl w:ilvl="5" w:tplc="65722F38">
      <w:start w:val="1"/>
      <w:numFmt w:val="bullet"/>
      <w:lvlText w:val=""/>
      <w:lvlJc w:val="left"/>
      <w:pPr>
        <w:ind w:left="4320" w:hanging="360"/>
      </w:pPr>
      <w:rPr>
        <w:rFonts w:ascii="Wingdings" w:hAnsi="Wingdings" w:hint="default"/>
      </w:rPr>
    </w:lvl>
    <w:lvl w:ilvl="6" w:tplc="EBACC552">
      <w:start w:val="1"/>
      <w:numFmt w:val="bullet"/>
      <w:lvlText w:val=""/>
      <w:lvlJc w:val="left"/>
      <w:pPr>
        <w:ind w:left="5040" w:hanging="360"/>
      </w:pPr>
      <w:rPr>
        <w:rFonts w:ascii="Symbol" w:hAnsi="Symbol" w:hint="default"/>
      </w:rPr>
    </w:lvl>
    <w:lvl w:ilvl="7" w:tplc="91E444D8">
      <w:start w:val="1"/>
      <w:numFmt w:val="bullet"/>
      <w:lvlText w:val="o"/>
      <w:lvlJc w:val="left"/>
      <w:pPr>
        <w:ind w:left="5760" w:hanging="360"/>
      </w:pPr>
      <w:rPr>
        <w:rFonts w:ascii="Courier New" w:hAnsi="Courier New" w:hint="default"/>
      </w:rPr>
    </w:lvl>
    <w:lvl w:ilvl="8" w:tplc="A7E81DFC">
      <w:start w:val="1"/>
      <w:numFmt w:val="bullet"/>
      <w:lvlText w:val=""/>
      <w:lvlJc w:val="left"/>
      <w:pPr>
        <w:ind w:left="6480" w:hanging="360"/>
      </w:pPr>
      <w:rPr>
        <w:rFonts w:ascii="Wingdings" w:hAnsi="Wingdings" w:hint="default"/>
      </w:rPr>
    </w:lvl>
  </w:abstractNum>
  <w:abstractNum w:abstractNumId="7" w15:restartNumberingAfterBreak="0">
    <w:nsid w:val="64B68391"/>
    <w:multiLevelType w:val="hybridMultilevel"/>
    <w:tmpl w:val="5CDAB36A"/>
    <w:lvl w:ilvl="0" w:tplc="590A3B26">
      <w:start w:val="1"/>
      <w:numFmt w:val="bullet"/>
      <w:lvlText w:val=""/>
      <w:lvlJc w:val="left"/>
      <w:pPr>
        <w:ind w:left="720" w:hanging="360"/>
      </w:pPr>
      <w:rPr>
        <w:rFonts w:ascii="Symbol" w:hAnsi="Symbol" w:hint="default"/>
      </w:rPr>
    </w:lvl>
    <w:lvl w:ilvl="1" w:tplc="77160B6A">
      <w:start w:val="1"/>
      <w:numFmt w:val="bullet"/>
      <w:lvlText w:val="o"/>
      <w:lvlJc w:val="left"/>
      <w:pPr>
        <w:ind w:left="1440" w:hanging="360"/>
      </w:pPr>
      <w:rPr>
        <w:rFonts w:ascii="Courier New" w:hAnsi="Courier New" w:hint="default"/>
      </w:rPr>
    </w:lvl>
    <w:lvl w:ilvl="2" w:tplc="4F5289B2">
      <w:start w:val="1"/>
      <w:numFmt w:val="bullet"/>
      <w:lvlText w:val=""/>
      <w:lvlJc w:val="left"/>
      <w:pPr>
        <w:ind w:left="2160" w:hanging="360"/>
      </w:pPr>
      <w:rPr>
        <w:rFonts w:ascii="Wingdings" w:hAnsi="Wingdings" w:hint="default"/>
      </w:rPr>
    </w:lvl>
    <w:lvl w:ilvl="3" w:tplc="D4D480C6">
      <w:start w:val="1"/>
      <w:numFmt w:val="bullet"/>
      <w:lvlText w:val=""/>
      <w:lvlJc w:val="left"/>
      <w:pPr>
        <w:ind w:left="2880" w:hanging="360"/>
      </w:pPr>
      <w:rPr>
        <w:rFonts w:ascii="Symbol" w:hAnsi="Symbol" w:hint="default"/>
      </w:rPr>
    </w:lvl>
    <w:lvl w:ilvl="4" w:tplc="A7781AA4">
      <w:start w:val="1"/>
      <w:numFmt w:val="bullet"/>
      <w:lvlText w:val="o"/>
      <w:lvlJc w:val="left"/>
      <w:pPr>
        <w:ind w:left="3600" w:hanging="360"/>
      </w:pPr>
      <w:rPr>
        <w:rFonts w:ascii="Courier New" w:hAnsi="Courier New" w:hint="default"/>
      </w:rPr>
    </w:lvl>
    <w:lvl w:ilvl="5" w:tplc="8DFCA360">
      <w:start w:val="1"/>
      <w:numFmt w:val="bullet"/>
      <w:lvlText w:val=""/>
      <w:lvlJc w:val="left"/>
      <w:pPr>
        <w:ind w:left="4320" w:hanging="360"/>
      </w:pPr>
      <w:rPr>
        <w:rFonts w:ascii="Wingdings" w:hAnsi="Wingdings" w:hint="default"/>
      </w:rPr>
    </w:lvl>
    <w:lvl w:ilvl="6" w:tplc="1A1CFB8A">
      <w:start w:val="1"/>
      <w:numFmt w:val="bullet"/>
      <w:lvlText w:val=""/>
      <w:lvlJc w:val="left"/>
      <w:pPr>
        <w:ind w:left="5040" w:hanging="360"/>
      </w:pPr>
      <w:rPr>
        <w:rFonts w:ascii="Symbol" w:hAnsi="Symbol" w:hint="default"/>
      </w:rPr>
    </w:lvl>
    <w:lvl w:ilvl="7" w:tplc="A49A1230">
      <w:start w:val="1"/>
      <w:numFmt w:val="bullet"/>
      <w:lvlText w:val="o"/>
      <w:lvlJc w:val="left"/>
      <w:pPr>
        <w:ind w:left="5760" w:hanging="360"/>
      </w:pPr>
      <w:rPr>
        <w:rFonts w:ascii="Courier New" w:hAnsi="Courier New" w:hint="default"/>
      </w:rPr>
    </w:lvl>
    <w:lvl w:ilvl="8" w:tplc="1F36BA58">
      <w:start w:val="1"/>
      <w:numFmt w:val="bullet"/>
      <w:lvlText w:val=""/>
      <w:lvlJc w:val="left"/>
      <w:pPr>
        <w:ind w:left="6480" w:hanging="360"/>
      </w:pPr>
      <w:rPr>
        <w:rFonts w:ascii="Wingdings" w:hAnsi="Wingdings" w:hint="default"/>
      </w:rPr>
    </w:lvl>
  </w:abstractNum>
  <w:abstractNum w:abstractNumId="8" w15:restartNumberingAfterBreak="0">
    <w:nsid w:val="76C6077B"/>
    <w:multiLevelType w:val="hybridMultilevel"/>
    <w:tmpl w:val="7F2C3744"/>
    <w:lvl w:ilvl="0" w:tplc="9F8C48F4">
      <w:start w:val="1"/>
      <w:numFmt w:val="bullet"/>
      <w:lvlText w:val=""/>
      <w:lvlJc w:val="left"/>
      <w:pPr>
        <w:ind w:left="720" w:hanging="360"/>
      </w:pPr>
      <w:rPr>
        <w:rFonts w:ascii="Symbol" w:hAnsi="Symbol" w:hint="default"/>
      </w:rPr>
    </w:lvl>
    <w:lvl w:ilvl="1" w:tplc="5150C9C4">
      <w:start w:val="1"/>
      <w:numFmt w:val="bullet"/>
      <w:lvlText w:val="o"/>
      <w:lvlJc w:val="left"/>
      <w:pPr>
        <w:ind w:left="1440" w:hanging="360"/>
      </w:pPr>
      <w:rPr>
        <w:rFonts w:ascii="Courier New" w:hAnsi="Courier New" w:hint="default"/>
      </w:rPr>
    </w:lvl>
    <w:lvl w:ilvl="2" w:tplc="1A581604">
      <w:start w:val="1"/>
      <w:numFmt w:val="bullet"/>
      <w:lvlText w:val=""/>
      <w:lvlJc w:val="left"/>
      <w:pPr>
        <w:ind w:left="2160" w:hanging="360"/>
      </w:pPr>
      <w:rPr>
        <w:rFonts w:ascii="Wingdings" w:hAnsi="Wingdings" w:hint="default"/>
      </w:rPr>
    </w:lvl>
    <w:lvl w:ilvl="3" w:tplc="F4748E64">
      <w:start w:val="1"/>
      <w:numFmt w:val="bullet"/>
      <w:lvlText w:val=""/>
      <w:lvlJc w:val="left"/>
      <w:pPr>
        <w:ind w:left="2880" w:hanging="360"/>
      </w:pPr>
      <w:rPr>
        <w:rFonts w:ascii="Symbol" w:hAnsi="Symbol" w:hint="default"/>
      </w:rPr>
    </w:lvl>
    <w:lvl w:ilvl="4" w:tplc="3488BBFC">
      <w:start w:val="1"/>
      <w:numFmt w:val="bullet"/>
      <w:lvlText w:val="o"/>
      <w:lvlJc w:val="left"/>
      <w:pPr>
        <w:ind w:left="3600" w:hanging="360"/>
      </w:pPr>
      <w:rPr>
        <w:rFonts w:ascii="Courier New" w:hAnsi="Courier New" w:hint="default"/>
      </w:rPr>
    </w:lvl>
    <w:lvl w:ilvl="5" w:tplc="60B8EDCA">
      <w:start w:val="1"/>
      <w:numFmt w:val="bullet"/>
      <w:lvlText w:val=""/>
      <w:lvlJc w:val="left"/>
      <w:pPr>
        <w:ind w:left="4320" w:hanging="360"/>
      </w:pPr>
      <w:rPr>
        <w:rFonts w:ascii="Wingdings" w:hAnsi="Wingdings" w:hint="default"/>
      </w:rPr>
    </w:lvl>
    <w:lvl w:ilvl="6" w:tplc="E0969B12">
      <w:start w:val="1"/>
      <w:numFmt w:val="bullet"/>
      <w:lvlText w:val=""/>
      <w:lvlJc w:val="left"/>
      <w:pPr>
        <w:ind w:left="5040" w:hanging="360"/>
      </w:pPr>
      <w:rPr>
        <w:rFonts w:ascii="Symbol" w:hAnsi="Symbol" w:hint="default"/>
      </w:rPr>
    </w:lvl>
    <w:lvl w:ilvl="7" w:tplc="8A4E7A7A">
      <w:start w:val="1"/>
      <w:numFmt w:val="bullet"/>
      <w:lvlText w:val="o"/>
      <w:lvlJc w:val="left"/>
      <w:pPr>
        <w:ind w:left="5760" w:hanging="360"/>
      </w:pPr>
      <w:rPr>
        <w:rFonts w:ascii="Courier New" w:hAnsi="Courier New" w:hint="default"/>
      </w:rPr>
    </w:lvl>
    <w:lvl w:ilvl="8" w:tplc="0D1A22BC">
      <w:start w:val="1"/>
      <w:numFmt w:val="bullet"/>
      <w:lvlText w:val=""/>
      <w:lvlJc w:val="left"/>
      <w:pPr>
        <w:ind w:left="6480" w:hanging="360"/>
      </w:pPr>
      <w:rPr>
        <w:rFonts w:ascii="Wingdings" w:hAnsi="Wingdings" w:hint="default"/>
      </w:rPr>
    </w:lvl>
  </w:abstractNum>
  <w:abstractNum w:abstractNumId="9" w15:restartNumberingAfterBreak="0">
    <w:nsid w:val="7C88DAF5"/>
    <w:multiLevelType w:val="hybridMultilevel"/>
    <w:tmpl w:val="E78A43F4"/>
    <w:lvl w:ilvl="0" w:tplc="3DE27846">
      <w:start w:val="1"/>
      <w:numFmt w:val="bullet"/>
      <w:lvlText w:val=""/>
      <w:lvlJc w:val="left"/>
      <w:pPr>
        <w:ind w:left="720" w:hanging="360"/>
      </w:pPr>
      <w:rPr>
        <w:rFonts w:ascii="Symbol" w:hAnsi="Symbol" w:hint="default"/>
      </w:rPr>
    </w:lvl>
    <w:lvl w:ilvl="1" w:tplc="AE6E5C16">
      <w:start w:val="1"/>
      <w:numFmt w:val="bullet"/>
      <w:lvlText w:val="o"/>
      <w:lvlJc w:val="left"/>
      <w:pPr>
        <w:ind w:left="1440" w:hanging="360"/>
      </w:pPr>
      <w:rPr>
        <w:rFonts w:ascii="Courier New" w:hAnsi="Courier New" w:hint="default"/>
      </w:rPr>
    </w:lvl>
    <w:lvl w:ilvl="2" w:tplc="44A28052">
      <w:start w:val="1"/>
      <w:numFmt w:val="bullet"/>
      <w:lvlText w:val=""/>
      <w:lvlJc w:val="left"/>
      <w:pPr>
        <w:ind w:left="2160" w:hanging="360"/>
      </w:pPr>
      <w:rPr>
        <w:rFonts w:ascii="Wingdings" w:hAnsi="Wingdings" w:hint="default"/>
      </w:rPr>
    </w:lvl>
    <w:lvl w:ilvl="3" w:tplc="5E0A272E">
      <w:start w:val="1"/>
      <w:numFmt w:val="bullet"/>
      <w:lvlText w:val=""/>
      <w:lvlJc w:val="left"/>
      <w:pPr>
        <w:ind w:left="2880" w:hanging="360"/>
      </w:pPr>
      <w:rPr>
        <w:rFonts w:ascii="Symbol" w:hAnsi="Symbol" w:hint="default"/>
      </w:rPr>
    </w:lvl>
    <w:lvl w:ilvl="4" w:tplc="8E64FBB2">
      <w:start w:val="1"/>
      <w:numFmt w:val="bullet"/>
      <w:lvlText w:val="o"/>
      <w:lvlJc w:val="left"/>
      <w:pPr>
        <w:ind w:left="3600" w:hanging="360"/>
      </w:pPr>
      <w:rPr>
        <w:rFonts w:ascii="Courier New" w:hAnsi="Courier New" w:hint="default"/>
      </w:rPr>
    </w:lvl>
    <w:lvl w:ilvl="5" w:tplc="952E8C62">
      <w:start w:val="1"/>
      <w:numFmt w:val="bullet"/>
      <w:lvlText w:val=""/>
      <w:lvlJc w:val="left"/>
      <w:pPr>
        <w:ind w:left="4320" w:hanging="360"/>
      </w:pPr>
      <w:rPr>
        <w:rFonts w:ascii="Wingdings" w:hAnsi="Wingdings" w:hint="default"/>
      </w:rPr>
    </w:lvl>
    <w:lvl w:ilvl="6" w:tplc="27FEC774">
      <w:start w:val="1"/>
      <w:numFmt w:val="bullet"/>
      <w:lvlText w:val=""/>
      <w:lvlJc w:val="left"/>
      <w:pPr>
        <w:ind w:left="5040" w:hanging="360"/>
      </w:pPr>
      <w:rPr>
        <w:rFonts w:ascii="Symbol" w:hAnsi="Symbol" w:hint="default"/>
      </w:rPr>
    </w:lvl>
    <w:lvl w:ilvl="7" w:tplc="240C5AA0">
      <w:start w:val="1"/>
      <w:numFmt w:val="bullet"/>
      <w:lvlText w:val="o"/>
      <w:lvlJc w:val="left"/>
      <w:pPr>
        <w:ind w:left="5760" w:hanging="360"/>
      </w:pPr>
      <w:rPr>
        <w:rFonts w:ascii="Courier New" w:hAnsi="Courier New" w:hint="default"/>
      </w:rPr>
    </w:lvl>
    <w:lvl w:ilvl="8" w:tplc="47BEA204">
      <w:start w:val="1"/>
      <w:numFmt w:val="bullet"/>
      <w:lvlText w:val=""/>
      <w:lvlJc w:val="left"/>
      <w:pPr>
        <w:ind w:left="6480" w:hanging="360"/>
      </w:pPr>
      <w:rPr>
        <w:rFonts w:ascii="Wingdings" w:hAnsi="Wingdings" w:hint="default"/>
      </w:rPr>
    </w:lvl>
  </w:abstractNum>
  <w:num w:numId="1" w16cid:durableId="899512828">
    <w:abstractNumId w:val="2"/>
  </w:num>
  <w:num w:numId="2" w16cid:durableId="1608653049">
    <w:abstractNumId w:val="5"/>
  </w:num>
  <w:num w:numId="3" w16cid:durableId="1795522398">
    <w:abstractNumId w:val="9"/>
  </w:num>
  <w:num w:numId="4" w16cid:durableId="1138257037">
    <w:abstractNumId w:val="3"/>
  </w:num>
  <w:num w:numId="5" w16cid:durableId="328950071">
    <w:abstractNumId w:val="0"/>
  </w:num>
  <w:num w:numId="6" w16cid:durableId="1282615897">
    <w:abstractNumId w:val="7"/>
  </w:num>
  <w:num w:numId="7" w16cid:durableId="1981185727">
    <w:abstractNumId w:val="8"/>
  </w:num>
  <w:num w:numId="8" w16cid:durableId="1990666097">
    <w:abstractNumId w:val="6"/>
  </w:num>
  <w:num w:numId="9" w16cid:durableId="1005935319">
    <w:abstractNumId w:val="4"/>
  </w:num>
  <w:num w:numId="10" w16cid:durableId="1427463942">
    <w:abstractNumId w:val="1"/>
    <w:lvlOverride w:ilvl="0">
      <w:startOverride w:val="1"/>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achel Calvert-Bowman (0202502)">
    <w15:presenceInfo w15:providerId="AD" w15:userId="S::0202502@student.uwtsd.ac.uk::28f045d8-b143-4b52-b3a3-7c2be4f2ec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B6C1C1"/>
    <w:rsid w:val="00000DD1"/>
    <w:rsid w:val="00002382"/>
    <w:rsid w:val="0000312C"/>
    <w:rsid w:val="00006ECD"/>
    <w:rsid w:val="00006F49"/>
    <w:rsid w:val="0001115E"/>
    <w:rsid w:val="000141F7"/>
    <w:rsid w:val="00015590"/>
    <w:rsid w:val="00016134"/>
    <w:rsid w:val="00025F7A"/>
    <w:rsid w:val="0002789F"/>
    <w:rsid w:val="00030EE2"/>
    <w:rsid w:val="00031D09"/>
    <w:rsid w:val="0003239F"/>
    <w:rsid w:val="00036178"/>
    <w:rsid w:val="000369A3"/>
    <w:rsid w:val="000370CE"/>
    <w:rsid w:val="0003754F"/>
    <w:rsid w:val="000410C4"/>
    <w:rsid w:val="00041C46"/>
    <w:rsid w:val="00042579"/>
    <w:rsid w:val="000505E2"/>
    <w:rsid w:val="00050D10"/>
    <w:rsid w:val="00052331"/>
    <w:rsid w:val="000524B7"/>
    <w:rsid w:val="00055BB1"/>
    <w:rsid w:val="000600E7"/>
    <w:rsid w:val="00061439"/>
    <w:rsid w:val="00061946"/>
    <w:rsid w:val="00062AB4"/>
    <w:rsid w:val="0006408F"/>
    <w:rsid w:val="0006458C"/>
    <w:rsid w:val="0006486C"/>
    <w:rsid w:val="000663CD"/>
    <w:rsid w:val="000667BB"/>
    <w:rsid w:val="00070FDB"/>
    <w:rsid w:val="00072C3C"/>
    <w:rsid w:val="00074115"/>
    <w:rsid w:val="00076731"/>
    <w:rsid w:val="00080EFB"/>
    <w:rsid w:val="000852E3"/>
    <w:rsid w:val="000867D8"/>
    <w:rsid w:val="00086A5C"/>
    <w:rsid w:val="0008774B"/>
    <w:rsid w:val="00087F8D"/>
    <w:rsid w:val="00091DFC"/>
    <w:rsid w:val="00093810"/>
    <w:rsid w:val="00093AED"/>
    <w:rsid w:val="0009403A"/>
    <w:rsid w:val="000969E2"/>
    <w:rsid w:val="00097F5B"/>
    <w:rsid w:val="000A049B"/>
    <w:rsid w:val="000A0FF3"/>
    <w:rsid w:val="000A1BB8"/>
    <w:rsid w:val="000A26BE"/>
    <w:rsid w:val="000A3945"/>
    <w:rsid w:val="000A5C9B"/>
    <w:rsid w:val="000A5EAA"/>
    <w:rsid w:val="000B1547"/>
    <w:rsid w:val="000B241B"/>
    <w:rsid w:val="000B355B"/>
    <w:rsid w:val="000B4D4D"/>
    <w:rsid w:val="000B68C0"/>
    <w:rsid w:val="000B6936"/>
    <w:rsid w:val="000C0792"/>
    <w:rsid w:val="000C5260"/>
    <w:rsid w:val="000C5CD5"/>
    <w:rsid w:val="000C5F4A"/>
    <w:rsid w:val="000C71B9"/>
    <w:rsid w:val="000C7C49"/>
    <w:rsid w:val="000C7CA3"/>
    <w:rsid w:val="000D069E"/>
    <w:rsid w:val="000D41C5"/>
    <w:rsid w:val="000D48AD"/>
    <w:rsid w:val="000D5AF1"/>
    <w:rsid w:val="000D6C6C"/>
    <w:rsid w:val="000E0FE9"/>
    <w:rsid w:val="000E1782"/>
    <w:rsid w:val="000E369F"/>
    <w:rsid w:val="000E6350"/>
    <w:rsid w:val="000E7603"/>
    <w:rsid w:val="000E79ED"/>
    <w:rsid w:val="000F0E05"/>
    <w:rsid w:val="00102F3A"/>
    <w:rsid w:val="001038B5"/>
    <w:rsid w:val="001038F2"/>
    <w:rsid w:val="001040DE"/>
    <w:rsid w:val="001053E3"/>
    <w:rsid w:val="00105FB4"/>
    <w:rsid w:val="0010778D"/>
    <w:rsid w:val="00107E51"/>
    <w:rsid w:val="00115416"/>
    <w:rsid w:val="00121838"/>
    <w:rsid w:val="001223A5"/>
    <w:rsid w:val="001248C1"/>
    <w:rsid w:val="00124D8B"/>
    <w:rsid w:val="00125A38"/>
    <w:rsid w:val="0012767B"/>
    <w:rsid w:val="001279A6"/>
    <w:rsid w:val="0013176B"/>
    <w:rsid w:val="001406ED"/>
    <w:rsid w:val="00142A78"/>
    <w:rsid w:val="001509C1"/>
    <w:rsid w:val="00155928"/>
    <w:rsid w:val="00156253"/>
    <w:rsid w:val="0015709E"/>
    <w:rsid w:val="001579B0"/>
    <w:rsid w:val="00163A7E"/>
    <w:rsid w:val="00165591"/>
    <w:rsid w:val="00166608"/>
    <w:rsid w:val="00167036"/>
    <w:rsid w:val="0017AB10"/>
    <w:rsid w:val="00181173"/>
    <w:rsid w:val="00181FF7"/>
    <w:rsid w:val="00192338"/>
    <w:rsid w:val="00192B1E"/>
    <w:rsid w:val="00194D7C"/>
    <w:rsid w:val="00195332"/>
    <w:rsid w:val="001953E6"/>
    <w:rsid w:val="00195C9A"/>
    <w:rsid w:val="001A0626"/>
    <w:rsid w:val="001A171B"/>
    <w:rsid w:val="001B0C0A"/>
    <w:rsid w:val="001B4192"/>
    <w:rsid w:val="001BFFE8"/>
    <w:rsid w:val="001C1307"/>
    <w:rsid w:val="001C1994"/>
    <w:rsid w:val="001C1E0F"/>
    <w:rsid w:val="001C2E37"/>
    <w:rsid w:val="001C4269"/>
    <w:rsid w:val="001C74FA"/>
    <w:rsid w:val="001C7D36"/>
    <w:rsid w:val="001CBEF2"/>
    <w:rsid w:val="001D169F"/>
    <w:rsid w:val="001D18FE"/>
    <w:rsid w:val="001D2A54"/>
    <w:rsid w:val="001D2D50"/>
    <w:rsid w:val="001D2EF8"/>
    <w:rsid w:val="001D4447"/>
    <w:rsid w:val="001D501F"/>
    <w:rsid w:val="001D78BB"/>
    <w:rsid w:val="001E0442"/>
    <w:rsid w:val="001E29A5"/>
    <w:rsid w:val="001E3600"/>
    <w:rsid w:val="001E53BA"/>
    <w:rsid w:val="001E5D01"/>
    <w:rsid w:val="001E6A4D"/>
    <w:rsid w:val="001E7196"/>
    <w:rsid w:val="001E7613"/>
    <w:rsid w:val="001F02DF"/>
    <w:rsid w:val="001F0919"/>
    <w:rsid w:val="001F3666"/>
    <w:rsid w:val="001F3F32"/>
    <w:rsid w:val="001F5497"/>
    <w:rsid w:val="001F559F"/>
    <w:rsid w:val="001F691F"/>
    <w:rsid w:val="001F7D15"/>
    <w:rsid w:val="00200F53"/>
    <w:rsid w:val="00201448"/>
    <w:rsid w:val="00202464"/>
    <w:rsid w:val="00202590"/>
    <w:rsid w:val="0020270F"/>
    <w:rsid w:val="00204634"/>
    <w:rsid w:val="002069A7"/>
    <w:rsid w:val="002073C1"/>
    <w:rsid w:val="00207906"/>
    <w:rsid w:val="00211BAD"/>
    <w:rsid w:val="0021314B"/>
    <w:rsid w:val="00220E44"/>
    <w:rsid w:val="00221282"/>
    <w:rsid w:val="002217B1"/>
    <w:rsid w:val="00221EFC"/>
    <w:rsid w:val="002223B9"/>
    <w:rsid w:val="00237C4F"/>
    <w:rsid w:val="00240A7E"/>
    <w:rsid w:val="002420F3"/>
    <w:rsid w:val="00242D82"/>
    <w:rsid w:val="00242E5C"/>
    <w:rsid w:val="00244D12"/>
    <w:rsid w:val="00246153"/>
    <w:rsid w:val="00247048"/>
    <w:rsid w:val="002478B5"/>
    <w:rsid w:val="00247FA4"/>
    <w:rsid w:val="00250AA0"/>
    <w:rsid w:val="00253133"/>
    <w:rsid w:val="00253575"/>
    <w:rsid w:val="00255838"/>
    <w:rsid w:val="00255864"/>
    <w:rsid w:val="002564CB"/>
    <w:rsid w:val="00257457"/>
    <w:rsid w:val="002618D4"/>
    <w:rsid w:val="0026679D"/>
    <w:rsid w:val="00267364"/>
    <w:rsid w:val="002713EF"/>
    <w:rsid w:val="00281DD1"/>
    <w:rsid w:val="00282A48"/>
    <w:rsid w:val="00283DD9"/>
    <w:rsid w:val="00284AE8"/>
    <w:rsid w:val="002863EA"/>
    <w:rsid w:val="00286EF4"/>
    <w:rsid w:val="00287AD4"/>
    <w:rsid w:val="002913CB"/>
    <w:rsid w:val="002923EE"/>
    <w:rsid w:val="00293798"/>
    <w:rsid w:val="002978AB"/>
    <w:rsid w:val="002A3001"/>
    <w:rsid w:val="002A4411"/>
    <w:rsid w:val="002A4866"/>
    <w:rsid w:val="002A5678"/>
    <w:rsid w:val="002B0B10"/>
    <w:rsid w:val="002B115E"/>
    <w:rsid w:val="002B1F40"/>
    <w:rsid w:val="002C2173"/>
    <w:rsid w:val="002C235A"/>
    <w:rsid w:val="002C4B54"/>
    <w:rsid w:val="002C4E98"/>
    <w:rsid w:val="002C5111"/>
    <w:rsid w:val="002C5DB9"/>
    <w:rsid w:val="002D23EE"/>
    <w:rsid w:val="002D561E"/>
    <w:rsid w:val="002E0C7D"/>
    <w:rsid w:val="002E24B4"/>
    <w:rsid w:val="002E468C"/>
    <w:rsid w:val="002E4C84"/>
    <w:rsid w:val="002F0536"/>
    <w:rsid w:val="002F0BCC"/>
    <w:rsid w:val="002F3D94"/>
    <w:rsid w:val="002F3DE5"/>
    <w:rsid w:val="002F5511"/>
    <w:rsid w:val="0030147C"/>
    <w:rsid w:val="003014F9"/>
    <w:rsid w:val="00301821"/>
    <w:rsid w:val="00304869"/>
    <w:rsid w:val="003053AB"/>
    <w:rsid w:val="00311920"/>
    <w:rsid w:val="003119B2"/>
    <w:rsid w:val="00314AA8"/>
    <w:rsid w:val="003176AE"/>
    <w:rsid w:val="0032348D"/>
    <w:rsid w:val="00325C40"/>
    <w:rsid w:val="00325CCB"/>
    <w:rsid w:val="00325D39"/>
    <w:rsid w:val="003308E3"/>
    <w:rsid w:val="00332B0C"/>
    <w:rsid w:val="00340EA1"/>
    <w:rsid w:val="00341EB9"/>
    <w:rsid w:val="0034333C"/>
    <w:rsid w:val="00343DB9"/>
    <w:rsid w:val="00346DEB"/>
    <w:rsid w:val="00347C17"/>
    <w:rsid w:val="00350153"/>
    <w:rsid w:val="00350FA6"/>
    <w:rsid w:val="003544B5"/>
    <w:rsid w:val="00354A9C"/>
    <w:rsid w:val="003551FF"/>
    <w:rsid w:val="003604AD"/>
    <w:rsid w:val="00360670"/>
    <w:rsid w:val="0036151A"/>
    <w:rsid w:val="00365445"/>
    <w:rsid w:val="00367168"/>
    <w:rsid w:val="00371A87"/>
    <w:rsid w:val="00374DDC"/>
    <w:rsid w:val="00375BFB"/>
    <w:rsid w:val="0037650C"/>
    <w:rsid w:val="00376AED"/>
    <w:rsid w:val="00377208"/>
    <w:rsid w:val="0037738F"/>
    <w:rsid w:val="003775E6"/>
    <w:rsid w:val="00377606"/>
    <w:rsid w:val="00380517"/>
    <w:rsid w:val="00380E89"/>
    <w:rsid w:val="0038274D"/>
    <w:rsid w:val="00384154"/>
    <w:rsid w:val="00391C8B"/>
    <w:rsid w:val="003A1706"/>
    <w:rsid w:val="003A373C"/>
    <w:rsid w:val="003A3E04"/>
    <w:rsid w:val="003A7E1D"/>
    <w:rsid w:val="003B2D1D"/>
    <w:rsid w:val="003B30F0"/>
    <w:rsid w:val="003B575B"/>
    <w:rsid w:val="003B75CF"/>
    <w:rsid w:val="003B774F"/>
    <w:rsid w:val="003C0E4B"/>
    <w:rsid w:val="003C1751"/>
    <w:rsid w:val="003C3165"/>
    <w:rsid w:val="003CA3F8"/>
    <w:rsid w:val="003D2F8A"/>
    <w:rsid w:val="003D3D92"/>
    <w:rsid w:val="003D46CF"/>
    <w:rsid w:val="003D54EC"/>
    <w:rsid w:val="003D5945"/>
    <w:rsid w:val="003D59CE"/>
    <w:rsid w:val="003E0520"/>
    <w:rsid w:val="003E332D"/>
    <w:rsid w:val="003E3636"/>
    <w:rsid w:val="003E4510"/>
    <w:rsid w:val="003E4B17"/>
    <w:rsid w:val="003E4B47"/>
    <w:rsid w:val="003F4081"/>
    <w:rsid w:val="003F4C3D"/>
    <w:rsid w:val="003F6EF9"/>
    <w:rsid w:val="003F6FCB"/>
    <w:rsid w:val="00400731"/>
    <w:rsid w:val="00400909"/>
    <w:rsid w:val="00400972"/>
    <w:rsid w:val="004010C6"/>
    <w:rsid w:val="0040409B"/>
    <w:rsid w:val="00404C26"/>
    <w:rsid w:val="0040509C"/>
    <w:rsid w:val="004063C1"/>
    <w:rsid w:val="00412687"/>
    <w:rsid w:val="004149B6"/>
    <w:rsid w:val="00414A99"/>
    <w:rsid w:val="00414F9D"/>
    <w:rsid w:val="004167DD"/>
    <w:rsid w:val="00420C78"/>
    <w:rsid w:val="00421AA4"/>
    <w:rsid w:val="00423659"/>
    <w:rsid w:val="00424CFF"/>
    <w:rsid w:val="0042665D"/>
    <w:rsid w:val="00427F02"/>
    <w:rsid w:val="00431B44"/>
    <w:rsid w:val="00432509"/>
    <w:rsid w:val="00432CD1"/>
    <w:rsid w:val="0043473A"/>
    <w:rsid w:val="004363A5"/>
    <w:rsid w:val="00440088"/>
    <w:rsid w:val="004410DC"/>
    <w:rsid w:val="004419A9"/>
    <w:rsid w:val="004436F1"/>
    <w:rsid w:val="00445B64"/>
    <w:rsid w:val="00446DD8"/>
    <w:rsid w:val="00446E09"/>
    <w:rsid w:val="0045082A"/>
    <w:rsid w:val="00451119"/>
    <w:rsid w:val="00451745"/>
    <w:rsid w:val="004561B5"/>
    <w:rsid w:val="00456E88"/>
    <w:rsid w:val="004572A0"/>
    <w:rsid w:val="004577D8"/>
    <w:rsid w:val="00460EE0"/>
    <w:rsid w:val="00461BB4"/>
    <w:rsid w:val="00464757"/>
    <w:rsid w:val="0046574B"/>
    <w:rsid w:val="0046734E"/>
    <w:rsid w:val="0047426F"/>
    <w:rsid w:val="00475214"/>
    <w:rsid w:val="004763D9"/>
    <w:rsid w:val="00476CF3"/>
    <w:rsid w:val="00476D5F"/>
    <w:rsid w:val="00477D7D"/>
    <w:rsid w:val="004801D6"/>
    <w:rsid w:val="00481CC4"/>
    <w:rsid w:val="0048543D"/>
    <w:rsid w:val="00486B7E"/>
    <w:rsid w:val="004915D9"/>
    <w:rsid w:val="004925BD"/>
    <w:rsid w:val="00492ED7"/>
    <w:rsid w:val="00494187"/>
    <w:rsid w:val="004A22C5"/>
    <w:rsid w:val="004A3326"/>
    <w:rsid w:val="004A3B51"/>
    <w:rsid w:val="004A3F2F"/>
    <w:rsid w:val="004A579A"/>
    <w:rsid w:val="004B0D89"/>
    <w:rsid w:val="004B0EA8"/>
    <w:rsid w:val="004B6F6F"/>
    <w:rsid w:val="004B7F86"/>
    <w:rsid w:val="004C094C"/>
    <w:rsid w:val="004C0978"/>
    <w:rsid w:val="004C25F5"/>
    <w:rsid w:val="004C3D84"/>
    <w:rsid w:val="004C596F"/>
    <w:rsid w:val="004C5C8E"/>
    <w:rsid w:val="004C5D18"/>
    <w:rsid w:val="004C7795"/>
    <w:rsid w:val="004D1336"/>
    <w:rsid w:val="004D342A"/>
    <w:rsid w:val="004D3542"/>
    <w:rsid w:val="004D74E1"/>
    <w:rsid w:val="004E1538"/>
    <w:rsid w:val="004E2045"/>
    <w:rsid w:val="004E2489"/>
    <w:rsid w:val="004E3101"/>
    <w:rsid w:val="004E7782"/>
    <w:rsid w:val="004F4032"/>
    <w:rsid w:val="004F4F7D"/>
    <w:rsid w:val="00501560"/>
    <w:rsid w:val="005035A9"/>
    <w:rsid w:val="00505E0F"/>
    <w:rsid w:val="005106E9"/>
    <w:rsid w:val="00511625"/>
    <w:rsid w:val="00514ECD"/>
    <w:rsid w:val="00523064"/>
    <w:rsid w:val="005241D3"/>
    <w:rsid w:val="0052450A"/>
    <w:rsid w:val="00524891"/>
    <w:rsid w:val="00526251"/>
    <w:rsid w:val="005301D5"/>
    <w:rsid w:val="0053077E"/>
    <w:rsid w:val="00532D16"/>
    <w:rsid w:val="00532DA1"/>
    <w:rsid w:val="00534BF5"/>
    <w:rsid w:val="0053634F"/>
    <w:rsid w:val="005445B8"/>
    <w:rsid w:val="0054533A"/>
    <w:rsid w:val="00550511"/>
    <w:rsid w:val="005505E7"/>
    <w:rsid w:val="00554273"/>
    <w:rsid w:val="00554293"/>
    <w:rsid w:val="00556A36"/>
    <w:rsid w:val="00557C79"/>
    <w:rsid w:val="00557C7C"/>
    <w:rsid w:val="005611F5"/>
    <w:rsid w:val="005634BA"/>
    <w:rsid w:val="005640AC"/>
    <w:rsid w:val="00565CAA"/>
    <w:rsid w:val="00565D83"/>
    <w:rsid w:val="005660E7"/>
    <w:rsid w:val="0056706B"/>
    <w:rsid w:val="0057461F"/>
    <w:rsid w:val="00582AED"/>
    <w:rsid w:val="00583102"/>
    <w:rsid w:val="00583BB8"/>
    <w:rsid w:val="005842FF"/>
    <w:rsid w:val="0058499F"/>
    <w:rsid w:val="00585A07"/>
    <w:rsid w:val="005867D3"/>
    <w:rsid w:val="005919B0"/>
    <w:rsid w:val="00596B1A"/>
    <w:rsid w:val="0059761D"/>
    <w:rsid w:val="005A0556"/>
    <w:rsid w:val="005A3CAD"/>
    <w:rsid w:val="005A74F8"/>
    <w:rsid w:val="005A7C4D"/>
    <w:rsid w:val="005B186E"/>
    <w:rsid w:val="005B2812"/>
    <w:rsid w:val="005B2AC3"/>
    <w:rsid w:val="005B3ACC"/>
    <w:rsid w:val="005B3B2D"/>
    <w:rsid w:val="005B4389"/>
    <w:rsid w:val="005B4A51"/>
    <w:rsid w:val="005B4AD8"/>
    <w:rsid w:val="005B5770"/>
    <w:rsid w:val="005B5FE9"/>
    <w:rsid w:val="005B638A"/>
    <w:rsid w:val="005B63C7"/>
    <w:rsid w:val="005B7770"/>
    <w:rsid w:val="005B7DF2"/>
    <w:rsid w:val="005C0BDC"/>
    <w:rsid w:val="005C0F60"/>
    <w:rsid w:val="005C1ADF"/>
    <w:rsid w:val="005C1B95"/>
    <w:rsid w:val="005C2013"/>
    <w:rsid w:val="005C2F4D"/>
    <w:rsid w:val="005C6E93"/>
    <w:rsid w:val="005E0F32"/>
    <w:rsid w:val="005E1877"/>
    <w:rsid w:val="005E1EE4"/>
    <w:rsid w:val="005E533A"/>
    <w:rsid w:val="005F07E5"/>
    <w:rsid w:val="005F0B32"/>
    <w:rsid w:val="005F1B18"/>
    <w:rsid w:val="005F4D75"/>
    <w:rsid w:val="005F662A"/>
    <w:rsid w:val="005F752A"/>
    <w:rsid w:val="005F7D80"/>
    <w:rsid w:val="00600DB1"/>
    <w:rsid w:val="006010F0"/>
    <w:rsid w:val="00601DF1"/>
    <w:rsid w:val="00605C47"/>
    <w:rsid w:val="00605CF3"/>
    <w:rsid w:val="00606C3C"/>
    <w:rsid w:val="006072B0"/>
    <w:rsid w:val="00613596"/>
    <w:rsid w:val="0061654A"/>
    <w:rsid w:val="006173A7"/>
    <w:rsid w:val="006177E6"/>
    <w:rsid w:val="00617C72"/>
    <w:rsid w:val="0062037F"/>
    <w:rsid w:val="00620922"/>
    <w:rsid w:val="00622505"/>
    <w:rsid w:val="00623B4B"/>
    <w:rsid w:val="0063023C"/>
    <w:rsid w:val="00630BCD"/>
    <w:rsid w:val="006314BE"/>
    <w:rsid w:val="00631D77"/>
    <w:rsid w:val="0063537C"/>
    <w:rsid w:val="00635712"/>
    <w:rsid w:val="00635DD8"/>
    <w:rsid w:val="00636999"/>
    <w:rsid w:val="00639DEB"/>
    <w:rsid w:val="0064375E"/>
    <w:rsid w:val="006446F2"/>
    <w:rsid w:val="006463E8"/>
    <w:rsid w:val="00647416"/>
    <w:rsid w:val="00647D79"/>
    <w:rsid w:val="00650BA4"/>
    <w:rsid w:val="006512DA"/>
    <w:rsid w:val="00654612"/>
    <w:rsid w:val="00654CBE"/>
    <w:rsid w:val="00657371"/>
    <w:rsid w:val="00660434"/>
    <w:rsid w:val="00660691"/>
    <w:rsid w:val="0066210F"/>
    <w:rsid w:val="006649A4"/>
    <w:rsid w:val="006672E5"/>
    <w:rsid w:val="006678F2"/>
    <w:rsid w:val="00667C68"/>
    <w:rsid w:val="006701F0"/>
    <w:rsid w:val="006730AB"/>
    <w:rsid w:val="00675117"/>
    <w:rsid w:val="0067517D"/>
    <w:rsid w:val="00676BBD"/>
    <w:rsid w:val="00677EE2"/>
    <w:rsid w:val="006830CB"/>
    <w:rsid w:val="00685083"/>
    <w:rsid w:val="00686B10"/>
    <w:rsid w:val="0068744E"/>
    <w:rsid w:val="00693B0A"/>
    <w:rsid w:val="00694D9C"/>
    <w:rsid w:val="00695545"/>
    <w:rsid w:val="006A0ACF"/>
    <w:rsid w:val="006A2659"/>
    <w:rsid w:val="006A4131"/>
    <w:rsid w:val="006A7BD7"/>
    <w:rsid w:val="006B003C"/>
    <w:rsid w:val="006B502B"/>
    <w:rsid w:val="006B5160"/>
    <w:rsid w:val="006B5AC3"/>
    <w:rsid w:val="006B6D39"/>
    <w:rsid w:val="006B7F4C"/>
    <w:rsid w:val="006C2336"/>
    <w:rsid w:val="006C27F9"/>
    <w:rsid w:val="006C2F4B"/>
    <w:rsid w:val="006C38D3"/>
    <w:rsid w:val="006C4741"/>
    <w:rsid w:val="006C644D"/>
    <w:rsid w:val="006C68E3"/>
    <w:rsid w:val="006D092A"/>
    <w:rsid w:val="006D0A5C"/>
    <w:rsid w:val="006D19B8"/>
    <w:rsid w:val="006D1C54"/>
    <w:rsid w:val="006D3E87"/>
    <w:rsid w:val="006D4819"/>
    <w:rsid w:val="006D53D5"/>
    <w:rsid w:val="006D6A30"/>
    <w:rsid w:val="006E05B8"/>
    <w:rsid w:val="006E662B"/>
    <w:rsid w:val="006F00B2"/>
    <w:rsid w:val="006F2B28"/>
    <w:rsid w:val="006F2FCE"/>
    <w:rsid w:val="006F2FF5"/>
    <w:rsid w:val="006F537E"/>
    <w:rsid w:val="006F569A"/>
    <w:rsid w:val="006F7171"/>
    <w:rsid w:val="0070272E"/>
    <w:rsid w:val="00703999"/>
    <w:rsid w:val="007075AF"/>
    <w:rsid w:val="007076C4"/>
    <w:rsid w:val="00714722"/>
    <w:rsid w:val="00715132"/>
    <w:rsid w:val="00717CCD"/>
    <w:rsid w:val="007207BF"/>
    <w:rsid w:val="0072224B"/>
    <w:rsid w:val="0072594B"/>
    <w:rsid w:val="007271EA"/>
    <w:rsid w:val="00727867"/>
    <w:rsid w:val="00727C73"/>
    <w:rsid w:val="00730159"/>
    <w:rsid w:val="00734026"/>
    <w:rsid w:val="007358A6"/>
    <w:rsid w:val="00737942"/>
    <w:rsid w:val="00740680"/>
    <w:rsid w:val="007442DA"/>
    <w:rsid w:val="00746064"/>
    <w:rsid w:val="0074780A"/>
    <w:rsid w:val="00747F0C"/>
    <w:rsid w:val="00750F9B"/>
    <w:rsid w:val="00751493"/>
    <w:rsid w:val="00752FC7"/>
    <w:rsid w:val="0075478F"/>
    <w:rsid w:val="00754F2A"/>
    <w:rsid w:val="00754FA4"/>
    <w:rsid w:val="00755FD2"/>
    <w:rsid w:val="00756934"/>
    <w:rsid w:val="0076389B"/>
    <w:rsid w:val="00763C49"/>
    <w:rsid w:val="00763E58"/>
    <w:rsid w:val="00764ABE"/>
    <w:rsid w:val="00764CC4"/>
    <w:rsid w:val="007701AB"/>
    <w:rsid w:val="007706A6"/>
    <w:rsid w:val="007725D8"/>
    <w:rsid w:val="007730CF"/>
    <w:rsid w:val="007746F0"/>
    <w:rsid w:val="0077680D"/>
    <w:rsid w:val="00776820"/>
    <w:rsid w:val="00781136"/>
    <w:rsid w:val="00782575"/>
    <w:rsid w:val="0078355D"/>
    <w:rsid w:val="0078658A"/>
    <w:rsid w:val="00794995"/>
    <w:rsid w:val="007A23FF"/>
    <w:rsid w:val="007B03F6"/>
    <w:rsid w:val="007B283F"/>
    <w:rsid w:val="007B3908"/>
    <w:rsid w:val="007B430A"/>
    <w:rsid w:val="007B43F6"/>
    <w:rsid w:val="007B45D6"/>
    <w:rsid w:val="007B4CFE"/>
    <w:rsid w:val="007B6458"/>
    <w:rsid w:val="007B6475"/>
    <w:rsid w:val="007B74AB"/>
    <w:rsid w:val="007C23B5"/>
    <w:rsid w:val="007C257F"/>
    <w:rsid w:val="007C2AA3"/>
    <w:rsid w:val="007C4653"/>
    <w:rsid w:val="007C535E"/>
    <w:rsid w:val="007C79B2"/>
    <w:rsid w:val="007C7C7D"/>
    <w:rsid w:val="007D0AAC"/>
    <w:rsid w:val="007D0B90"/>
    <w:rsid w:val="007D3008"/>
    <w:rsid w:val="007D3F2E"/>
    <w:rsid w:val="007D5573"/>
    <w:rsid w:val="007D593B"/>
    <w:rsid w:val="007D7046"/>
    <w:rsid w:val="007E04FD"/>
    <w:rsid w:val="007E5388"/>
    <w:rsid w:val="007E670B"/>
    <w:rsid w:val="007E7AC5"/>
    <w:rsid w:val="007F1155"/>
    <w:rsid w:val="007F2592"/>
    <w:rsid w:val="007F27AF"/>
    <w:rsid w:val="007F44D7"/>
    <w:rsid w:val="007F4A40"/>
    <w:rsid w:val="007F73B8"/>
    <w:rsid w:val="00803125"/>
    <w:rsid w:val="00803D0C"/>
    <w:rsid w:val="00804C50"/>
    <w:rsid w:val="00805040"/>
    <w:rsid w:val="00805DA8"/>
    <w:rsid w:val="00806925"/>
    <w:rsid w:val="00806AEC"/>
    <w:rsid w:val="00807A5F"/>
    <w:rsid w:val="00807D8F"/>
    <w:rsid w:val="00807E97"/>
    <w:rsid w:val="0081058F"/>
    <w:rsid w:val="008110AF"/>
    <w:rsid w:val="008112EA"/>
    <w:rsid w:val="00814127"/>
    <w:rsid w:val="00814495"/>
    <w:rsid w:val="00815C98"/>
    <w:rsid w:val="008205EA"/>
    <w:rsid w:val="00821310"/>
    <w:rsid w:val="00821710"/>
    <w:rsid w:val="00822A26"/>
    <w:rsid w:val="00823468"/>
    <w:rsid w:val="00823911"/>
    <w:rsid w:val="00823FA8"/>
    <w:rsid w:val="00824A30"/>
    <w:rsid w:val="008256BA"/>
    <w:rsid w:val="00826AFC"/>
    <w:rsid w:val="008272B4"/>
    <w:rsid w:val="00831716"/>
    <w:rsid w:val="00832AD7"/>
    <w:rsid w:val="00835081"/>
    <w:rsid w:val="00836447"/>
    <w:rsid w:val="00837FC0"/>
    <w:rsid w:val="00840448"/>
    <w:rsid w:val="00841DE8"/>
    <w:rsid w:val="008422F7"/>
    <w:rsid w:val="008436F3"/>
    <w:rsid w:val="00844424"/>
    <w:rsid w:val="0084450C"/>
    <w:rsid w:val="00844515"/>
    <w:rsid w:val="0084577C"/>
    <w:rsid w:val="0084608A"/>
    <w:rsid w:val="00846380"/>
    <w:rsid w:val="00846B46"/>
    <w:rsid w:val="00847E9F"/>
    <w:rsid w:val="00850B02"/>
    <w:rsid w:val="00850FE0"/>
    <w:rsid w:val="00852316"/>
    <w:rsid w:val="008523D3"/>
    <w:rsid w:val="00853EF5"/>
    <w:rsid w:val="0085599E"/>
    <w:rsid w:val="008565EB"/>
    <w:rsid w:val="00861A95"/>
    <w:rsid w:val="00862865"/>
    <w:rsid w:val="00863E7F"/>
    <w:rsid w:val="00864C72"/>
    <w:rsid w:val="00864F7C"/>
    <w:rsid w:val="0086636A"/>
    <w:rsid w:val="00870091"/>
    <w:rsid w:val="0087025A"/>
    <w:rsid w:val="008721B5"/>
    <w:rsid w:val="00873EF2"/>
    <w:rsid w:val="00874967"/>
    <w:rsid w:val="00882522"/>
    <w:rsid w:val="008862B6"/>
    <w:rsid w:val="008900FE"/>
    <w:rsid w:val="0089028B"/>
    <w:rsid w:val="00892F7D"/>
    <w:rsid w:val="00893AE1"/>
    <w:rsid w:val="00893FEC"/>
    <w:rsid w:val="0089503B"/>
    <w:rsid w:val="008A2F91"/>
    <w:rsid w:val="008A387C"/>
    <w:rsid w:val="008A436A"/>
    <w:rsid w:val="008B0FC4"/>
    <w:rsid w:val="008B1C23"/>
    <w:rsid w:val="008B278D"/>
    <w:rsid w:val="008B2BE6"/>
    <w:rsid w:val="008B6509"/>
    <w:rsid w:val="008B6B85"/>
    <w:rsid w:val="008C04CF"/>
    <w:rsid w:val="008C0CDC"/>
    <w:rsid w:val="008C2B93"/>
    <w:rsid w:val="008C54AF"/>
    <w:rsid w:val="008C5DCF"/>
    <w:rsid w:val="008C767D"/>
    <w:rsid w:val="008D11BA"/>
    <w:rsid w:val="008D25BC"/>
    <w:rsid w:val="008D291C"/>
    <w:rsid w:val="008D5637"/>
    <w:rsid w:val="008D5A24"/>
    <w:rsid w:val="008D6824"/>
    <w:rsid w:val="008D70F8"/>
    <w:rsid w:val="008D7A24"/>
    <w:rsid w:val="008E07D2"/>
    <w:rsid w:val="008E231F"/>
    <w:rsid w:val="008E3A2F"/>
    <w:rsid w:val="008E40AE"/>
    <w:rsid w:val="008E42FE"/>
    <w:rsid w:val="008E45F0"/>
    <w:rsid w:val="008E4DC0"/>
    <w:rsid w:val="008E64FA"/>
    <w:rsid w:val="008E7C87"/>
    <w:rsid w:val="008F2477"/>
    <w:rsid w:val="008F253A"/>
    <w:rsid w:val="008F2D94"/>
    <w:rsid w:val="008F5D01"/>
    <w:rsid w:val="008F681A"/>
    <w:rsid w:val="008F7798"/>
    <w:rsid w:val="008F7C5A"/>
    <w:rsid w:val="008FB3B7"/>
    <w:rsid w:val="00901AD8"/>
    <w:rsid w:val="00901F0C"/>
    <w:rsid w:val="00903645"/>
    <w:rsid w:val="00905D0C"/>
    <w:rsid w:val="00906F0A"/>
    <w:rsid w:val="0090718B"/>
    <w:rsid w:val="009103DA"/>
    <w:rsid w:val="00910B80"/>
    <w:rsid w:val="00910E3F"/>
    <w:rsid w:val="00911B1E"/>
    <w:rsid w:val="00911C5D"/>
    <w:rsid w:val="00912E0C"/>
    <w:rsid w:val="00913EE7"/>
    <w:rsid w:val="009176DC"/>
    <w:rsid w:val="00920E47"/>
    <w:rsid w:val="009219E9"/>
    <w:rsid w:val="009219EB"/>
    <w:rsid w:val="009237A1"/>
    <w:rsid w:val="009244DA"/>
    <w:rsid w:val="00925847"/>
    <w:rsid w:val="00926374"/>
    <w:rsid w:val="00930A5F"/>
    <w:rsid w:val="00936655"/>
    <w:rsid w:val="00937D4D"/>
    <w:rsid w:val="00941909"/>
    <w:rsid w:val="00945B07"/>
    <w:rsid w:val="00946918"/>
    <w:rsid w:val="00947E37"/>
    <w:rsid w:val="009514E4"/>
    <w:rsid w:val="0095183B"/>
    <w:rsid w:val="009519E0"/>
    <w:rsid w:val="009576F4"/>
    <w:rsid w:val="009600EA"/>
    <w:rsid w:val="00962B72"/>
    <w:rsid w:val="00963282"/>
    <w:rsid w:val="009641AE"/>
    <w:rsid w:val="00965D52"/>
    <w:rsid w:val="00974DF6"/>
    <w:rsid w:val="009771D5"/>
    <w:rsid w:val="009803C9"/>
    <w:rsid w:val="00980B7F"/>
    <w:rsid w:val="00982EDA"/>
    <w:rsid w:val="00986BFF"/>
    <w:rsid w:val="00987634"/>
    <w:rsid w:val="00987701"/>
    <w:rsid w:val="009914F5"/>
    <w:rsid w:val="00995BFD"/>
    <w:rsid w:val="00996C5D"/>
    <w:rsid w:val="009A174A"/>
    <w:rsid w:val="009A1D2E"/>
    <w:rsid w:val="009A1D6E"/>
    <w:rsid w:val="009A23C7"/>
    <w:rsid w:val="009A2E00"/>
    <w:rsid w:val="009A337D"/>
    <w:rsid w:val="009A4F18"/>
    <w:rsid w:val="009B3B85"/>
    <w:rsid w:val="009C2F02"/>
    <w:rsid w:val="009C3328"/>
    <w:rsid w:val="009D071E"/>
    <w:rsid w:val="009D1274"/>
    <w:rsid w:val="009D13FF"/>
    <w:rsid w:val="009D25C0"/>
    <w:rsid w:val="009D2715"/>
    <w:rsid w:val="009D2EEA"/>
    <w:rsid w:val="009D4E6B"/>
    <w:rsid w:val="009D5A3B"/>
    <w:rsid w:val="009D6D0C"/>
    <w:rsid w:val="009D6D53"/>
    <w:rsid w:val="009D7FDE"/>
    <w:rsid w:val="009E0336"/>
    <w:rsid w:val="009E0480"/>
    <w:rsid w:val="009E4791"/>
    <w:rsid w:val="009E5318"/>
    <w:rsid w:val="009E59D0"/>
    <w:rsid w:val="009F2545"/>
    <w:rsid w:val="009F271E"/>
    <w:rsid w:val="009F2B88"/>
    <w:rsid w:val="009F7D68"/>
    <w:rsid w:val="00A00AA6"/>
    <w:rsid w:val="00A01BAA"/>
    <w:rsid w:val="00A02DE6"/>
    <w:rsid w:val="00A04DE1"/>
    <w:rsid w:val="00A07656"/>
    <w:rsid w:val="00A07ADE"/>
    <w:rsid w:val="00A10946"/>
    <w:rsid w:val="00A10AA3"/>
    <w:rsid w:val="00A139F4"/>
    <w:rsid w:val="00A16FAB"/>
    <w:rsid w:val="00A20519"/>
    <w:rsid w:val="00A240AB"/>
    <w:rsid w:val="00A25F49"/>
    <w:rsid w:val="00A301B4"/>
    <w:rsid w:val="00A316E6"/>
    <w:rsid w:val="00A338D5"/>
    <w:rsid w:val="00A33E24"/>
    <w:rsid w:val="00A355EF"/>
    <w:rsid w:val="00A40D0E"/>
    <w:rsid w:val="00A41751"/>
    <w:rsid w:val="00A44016"/>
    <w:rsid w:val="00A4469A"/>
    <w:rsid w:val="00A472C4"/>
    <w:rsid w:val="00A479A2"/>
    <w:rsid w:val="00A50A03"/>
    <w:rsid w:val="00A62613"/>
    <w:rsid w:val="00A63627"/>
    <w:rsid w:val="00A6480B"/>
    <w:rsid w:val="00A66795"/>
    <w:rsid w:val="00A67D31"/>
    <w:rsid w:val="00A70C8B"/>
    <w:rsid w:val="00A7232C"/>
    <w:rsid w:val="00A73A9C"/>
    <w:rsid w:val="00A75329"/>
    <w:rsid w:val="00A7751C"/>
    <w:rsid w:val="00A779AF"/>
    <w:rsid w:val="00A80472"/>
    <w:rsid w:val="00A81F2F"/>
    <w:rsid w:val="00A82B3E"/>
    <w:rsid w:val="00A83F18"/>
    <w:rsid w:val="00A840EB"/>
    <w:rsid w:val="00A86A81"/>
    <w:rsid w:val="00A86C5C"/>
    <w:rsid w:val="00A87092"/>
    <w:rsid w:val="00A87EEC"/>
    <w:rsid w:val="00A901B8"/>
    <w:rsid w:val="00A909DA"/>
    <w:rsid w:val="00A9112F"/>
    <w:rsid w:val="00A9341E"/>
    <w:rsid w:val="00A96076"/>
    <w:rsid w:val="00A961BD"/>
    <w:rsid w:val="00A965F9"/>
    <w:rsid w:val="00AA4B1B"/>
    <w:rsid w:val="00AA505E"/>
    <w:rsid w:val="00AA704D"/>
    <w:rsid w:val="00AB0897"/>
    <w:rsid w:val="00AB0B3A"/>
    <w:rsid w:val="00AB11D6"/>
    <w:rsid w:val="00AB1524"/>
    <w:rsid w:val="00AB2691"/>
    <w:rsid w:val="00AB2BC3"/>
    <w:rsid w:val="00AB2C31"/>
    <w:rsid w:val="00AB458C"/>
    <w:rsid w:val="00AB58D0"/>
    <w:rsid w:val="00AB6558"/>
    <w:rsid w:val="00AC384C"/>
    <w:rsid w:val="00AC3C6E"/>
    <w:rsid w:val="00AC4C83"/>
    <w:rsid w:val="00AC4FBC"/>
    <w:rsid w:val="00AC5666"/>
    <w:rsid w:val="00AC6732"/>
    <w:rsid w:val="00AC7B33"/>
    <w:rsid w:val="00AC7BF3"/>
    <w:rsid w:val="00AD0038"/>
    <w:rsid w:val="00AD250F"/>
    <w:rsid w:val="00AD569E"/>
    <w:rsid w:val="00AD7A27"/>
    <w:rsid w:val="00AE19B8"/>
    <w:rsid w:val="00AE3467"/>
    <w:rsid w:val="00AE3FEE"/>
    <w:rsid w:val="00AE46DC"/>
    <w:rsid w:val="00AE683B"/>
    <w:rsid w:val="00AE6B91"/>
    <w:rsid w:val="00AE9EB3"/>
    <w:rsid w:val="00AF5D46"/>
    <w:rsid w:val="00B04449"/>
    <w:rsid w:val="00B05222"/>
    <w:rsid w:val="00B1349C"/>
    <w:rsid w:val="00B13FB6"/>
    <w:rsid w:val="00B23AE6"/>
    <w:rsid w:val="00B23BFE"/>
    <w:rsid w:val="00B25292"/>
    <w:rsid w:val="00B260F9"/>
    <w:rsid w:val="00B27A31"/>
    <w:rsid w:val="00B3015F"/>
    <w:rsid w:val="00B33FB1"/>
    <w:rsid w:val="00B3600B"/>
    <w:rsid w:val="00B37047"/>
    <w:rsid w:val="00B4000E"/>
    <w:rsid w:val="00B43CBD"/>
    <w:rsid w:val="00B4546E"/>
    <w:rsid w:val="00B46BEF"/>
    <w:rsid w:val="00B479DD"/>
    <w:rsid w:val="00B50291"/>
    <w:rsid w:val="00B52D86"/>
    <w:rsid w:val="00B57665"/>
    <w:rsid w:val="00B6034C"/>
    <w:rsid w:val="00B61B86"/>
    <w:rsid w:val="00B6236F"/>
    <w:rsid w:val="00B64DC7"/>
    <w:rsid w:val="00B66A58"/>
    <w:rsid w:val="00B72965"/>
    <w:rsid w:val="00B77DD1"/>
    <w:rsid w:val="00B82774"/>
    <w:rsid w:val="00B83502"/>
    <w:rsid w:val="00B83D56"/>
    <w:rsid w:val="00B85EAA"/>
    <w:rsid w:val="00B86849"/>
    <w:rsid w:val="00B86B45"/>
    <w:rsid w:val="00B870FE"/>
    <w:rsid w:val="00B91277"/>
    <w:rsid w:val="00B912D4"/>
    <w:rsid w:val="00B91E00"/>
    <w:rsid w:val="00B93590"/>
    <w:rsid w:val="00B965CF"/>
    <w:rsid w:val="00B967AD"/>
    <w:rsid w:val="00B96ADE"/>
    <w:rsid w:val="00BA12B1"/>
    <w:rsid w:val="00BA2E6D"/>
    <w:rsid w:val="00BA35B0"/>
    <w:rsid w:val="00BA476D"/>
    <w:rsid w:val="00BA57AB"/>
    <w:rsid w:val="00BA6910"/>
    <w:rsid w:val="00BB11B2"/>
    <w:rsid w:val="00BB13F3"/>
    <w:rsid w:val="00BB20D3"/>
    <w:rsid w:val="00BB2AE0"/>
    <w:rsid w:val="00BB2EED"/>
    <w:rsid w:val="00BB65FB"/>
    <w:rsid w:val="00BB6D7A"/>
    <w:rsid w:val="00BC016A"/>
    <w:rsid w:val="00BC1A10"/>
    <w:rsid w:val="00BC40F0"/>
    <w:rsid w:val="00BC4C56"/>
    <w:rsid w:val="00BC58B6"/>
    <w:rsid w:val="00BC5D78"/>
    <w:rsid w:val="00BC791F"/>
    <w:rsid w:val="00BD1CAA"/>
    <w:rsid w:val="00BD7395"/>
    <w:rsid w:val="00BD76FD"/>
    <w:rsid w:val="00BE21FE"/>
    <w:rsid w:val="00BE26FD"/>
    <w:rsid w:val="00BE3025"/>
    <w:rsid w:val="00BE308F"/>
    <w:rsid w:val="00BE4673"/>
    <w:rsid w:val="00BE4872"/>
    <w:rsid w:val="00BF3DED"/>
    <w:rsid w:val="00BF4A5D"/>
    <w:rsid w:val="00BF6769"/>
    <w:rsid w:val="00BF7983"/>
    <w:rsid w:val="00C0003A"/>
    <w:rsid w:val="00C00712"/>
    <w:rsid w:val="00C026BB"/>
    <w:rsid w:val="00C115E1"/>
    <w:rsid w:val="00C11D25"/>
    <w:rsid w:val="00C13221"/>
    <w:rsid w:val="00C13871"/>
    <w:rsid w:val="00C141E4"/>
    <w:rsid w:val="00C145C1"/>
    <w:rsid w:val="00C16468"/>
    <w:rsid w:val="00C17155"/>
    <w:rsid w:val="00C171E7"/>
    <w:rsid w:val="00C17D5C"/>
    <w:rsid w:val="00C22ADE"/>
    <w:rsid w:val="00C266D5"/>
    <w:rsid w:val="00C27B72"/>
    <w:rsid w:val="00C27DB9"/>
    <w:rsid w:val="00C31B86"/>
    <w:rsid w:val="00C3672D"/>
    <w:rsid w:val="00C37962"/>
    <w:rsid w:val="00C379AE"/>
    <w:rsid w:val="00C404A4"/>
    <w:rsid w:val="00C437E4"/>
    <w:rsid w:val="00C5017E"/>
    <w:rsid w:val="00C520B5"/>
    <w:rsid w:val="00C53CF5"/>
    <w:rsid w:val="00C557F9"/>
    <w:rsid w:val="00C55D5D"/>
    <w:rsid w:val="00C55EB5"/>
    <w:rsid w:val="00C60F0D"/>
    <w:rsid w:val="00C644FA"/>
    <w:rsid w:val="00C653B2"/>
    <w:rsid w:val="00C70C66"/>
    <w:rsid w:val="00C735CE"/>
    <w:rsid w:val="00C75760"/>
    <w:rsid w:val="00C77731"/>
    <w:rsid w:val="00C80B00"/>
    <w:rsid w:val="00C814A1"/>
    <w:rsid w:val="00C8204A"/>
    <w:rsid w:val="00C824CD"/>
    <w:rsid w:val="00C856D9"/>
    <w:rsid w:val="00C8588A"/>
    <w:rsid w:val="00C864EF"/>
    <w:rsid w:val="00C90520"/>
    <w:rsid w:val="00C90D4E"/>
    <w:rsid w:val="00C92F12"/>
    <w:rsid w:val="00C94FAB"/>
    <w:rsid w:val="00C953A9"/>
    <w:rsid w:val="00C964DE"/>
    <w:rsid w:val="00C97C1B"/>
    <w:rsid w:val="00CA3FFE"/>
    <w:rsid w:val="00CB17F9"/>
    <w:rsid w:val="00CB42D7"/>
    <w:rsid w:val="00CB5748"/>
    <w:rsid w:val="00CB5A28"/>
    <w:rsid w:val="00CC0583"/>
    <w:rsid w:val="00CC0DBA"/>
    <w:rsid w:val="00CC6A24"/>
    <w:rsid w:val="00CC6E68"/>
    <w:rsid w:val="00CC7166"/>
    <w:rsid w:val="00CCC35C"/>
    <w:rsid w:val="00CD2166"/>
    <w:rsid w:val="00CD54E3"/>
    <w:rsid w:val="00CD593A"/>
    <w:rsid w:val="00CE1265"/>
    <w:rsid w:val="00CE2A98"/>
    <w:rsid w:val="00CE3F0D"/>
    <w:rsid w:val="00CE4F74"/>
    <w:rsid w:val="00CE7B45"/>
    <w:rsid w:val="00CF3B63"/>
    <w:rsid w:val="00CF4D20"/>
    <w:rsid w:val="00CF4FEE"/>
    <w:rsid w:val="00CF52E2"/>
    <w:rsid w:val="00CF5499"/>
    <w:rsid w:val="00CF6FAF"/>
    <w:rsid w:val="00D015F4"/>
    <w:rsid w:val="00D033AA"/>
    <w:rsid w:val="00D03787"/>
    <w:rsid w:val="00D04E05"/>
    <w:rsid w:val="00D10DD9"/>
    <w:rsid w:val="00D110F6"/>
    <w:rsid w:val="00D125DD"/>
    <w:rsid w:val="00D15D6C"/>
    <w:rsid w:val="00D16F55"/>
    <w:rsid w:val="00D202E5"/>
    <w:rsid w:val="00D22B93"/>
    <w:rsid w:val="00D24262"/>
    <w:rsid w:val="00D31CF0"/>
    <w:rsid w:val="00D3404A"/>
    <w:rsid w:val="00D341C5"/>
    <w:rsid w:val="00D35092"/>
    <w:rsid w:val="00D36161"/>
    <w:rsid w:val="00D369B5"/>
    <w:rsid w:val="00D412F3"/>
    <w:rsid w:val="00D419F2"/>
    <w:rsid w:val="00D41E84"/>
    <w:rsid w:val="00D43F13"/>
    <w:rsid w:val="00D45967"/>
    <w:rsid w:val="00D459E7"/>
    <w:rsid w:val="00D551AF"/>
    <w:rsid w:val="00D552EB"/>
    <w:rsid w:val="00D55D4C"/>
    <w:rsid w:val="00D56011"/>
    <w:rsid w:val="00D600A2"/>
    <w:rsid w:val="00D60CBB"/>
    <w:rsid w:val="00D6592F"/>
    <w:rsid w:val="00D67977"/>
    <w:rsid w:val="00D70034"/>
    <w:rsid w:val="00D708CB"/>
    <w:rsid w:val="00D71282"/>
    <w:rsid w:val="00D71490"/>
    <w:rsid w:val="00D716C9"/>
    <w:rsid w:val="00D72FFA"/>
    <w:rsid w:val="00D74620"/>
    <w:rsid w:val="00D8006A"/>
    <w:rsid w:val="00D81D83"/>
    <w:rsid w:val="00D8631C"/>
    <w:rsid w:val="00D865D4"/>
    <w:rsid w:val="00D91380"/>
    <w:rsid w:val="00D9228B"/>
    <w:rsid w:val="00D93DE7"/>
    <w:rsid w:val="00D9451F"/>
    <w:rsid w:val="00DA102A"/>
    <w:rsid w:val="00DA1054"/>
    <w:rsid w:val="00DA13B1"/>
    <w:rsid w:val="00DA2DC6"/>
    <w:rsid w:val="00DA3060"/>
    <w:rsid w:val="00DA48D0"/>
    <w:rsid w:val="00DA724F"/>
    <w:rsid w:val="00DB2842"/>
    <w:rsid w:val="00DB37C8"/>
    <w:rsid w:val="00DB4C48"/>
    <w:rsid w:val="00DB7A78"/>
    <w:rsid w:val="00DC143F"/>
    <w:rsid w:val="00DC190B"/>
    <w:rsid w:val="00DC211F"/>
    <w:rsid w:val="00DC6A36"/>
    <w:rsid w:val="00DC7372"/>
    <w:rsid w:val="00DC764B"/>
    <w:rsid w:val="00DD07DC"/>
    <w:rsid w:val="00DD22C3"/>
    <w:rsid w:val="00DD2991"/>
    <w:rsid w:val="00DD3089"/>
    <w:rsid w:val="00DD3805"/>
    <w:rsid w:val="00DE11C3"/>
    <w:rsid w:val="00DE20D2"/>
    <w:rsid w:val="00DE2E34"/>
    <w:rsid w:val="00DE377B"/>
    <w:rsid w:val="00DE38C9"/>
    <w:rsid w:val="00DE44FF"/>
    <w:rsid w:val="00DE4AF2"/>
    <w:rsid w:val="00DE4C8A"/>
    <w:rsid w:val="00DE4F8D"/>
    <w:rsid w:val="00DE653C"/>
    <w:rsid w:val="00DF490B"/>
    <w:rsid w:val="00DF533A"/>
    <w:rsid w:val="00DF5E29"/>
    <w:rsid w:val="00DF5F40"/>
    <w:rsid w:val="00E06794"/>
    <w:rsid w:val="00E10A14"/>
    <w:rsid w:val="00E12E14"/>
    <w:rsid w:val="00E153AA"/>
    <w:rsid w:val="00E163C2"/>
    <w:rsid w:val="00E20A78"/>
    <w:rsid w:val="00E2254A"/>
    <w:rsid w:val="00E23D13"/>
    <w:rsid w:val="00E25A39"/>
    <w:rsid w:val="00E27EEE"/>
    <w:rsid w:val="00E31EE3"/>
    <w:rsid w:val="00E322F8"/>
    <w:rsid w:val="00E34004"/>
    <w:rsid w:val="00E36007"/>
    <w:rsid w:val="00E40FE7"/>
    <w:rsid w:val="00E420F2"/>
    <w:rsid w:val="00E42CE6"/>
    <w:rsid w:val="00E468DB"/>
    <w:rsid w:val="00E541C2"/>
    <w:rsid w:val="00E602ED"/>
    <w:rsid w:val="00E61DDD"/>
    <w:rsid w:val="00E65B00"/>
    <w:rsid w:val="00E66BEF"/>
    <w:rsid w:val="00E7064B"/>
    <w:rsid w:val="00E74059"/>
    <w:rsid w:val="00E74CB3"/>
    <w:rsid w:val="00E755E0"/>
    <w:rsid w:val="00E75D91"/>
    <w:rsid w:val="00E77763"/>
    <w:rsid w:val="00E77AD6"/>
    <w:rsid w:val="00E80149"/>
    <w:rsid w:val="00E83ACB"/>
    <w:rsid w:val="00E840A5"/>
    <w:rsid w:val="00E857AB"/>
    <w:rsid w:val="00E865DC"/>
    <w:rsid w:val="00E94EEB"/>
    <w:rsid w:val="00EA2C24"/>
    <w:rsid w:val="00EA30AA"/>
    <w:rsid w:val="00EA34A2"/>
    <w:rsid w:val="00EA4516"/>
    <w:rsid w:val="00EA6826"/>
    <w:rsid w:val="00EA6963"/>
    <w:rsid w:val="00EA6B5C"/>
    <w:rsid w:val="00EC09E6"/>
    <w:rsid w:val="00EC257F"/>
    <w:rsid w:val="00EC2F1C"/>
    <w:rsid w:val="00EC3F10"/>
    <w:rsid w:val="00EC4349"/>
    <w:rsid w:val="00EC6E88"/>
    <w:rsid w:val="00EC794C"/>
    <w:rsid w:val="00ED1603"/>
    <w:rsid w:val="00ED20FC"/>
    <w:rsid w:val="00ED3347"/>
    <w:rsid w:val="00ED4466"/>
    <w:rsid w:val="00ED48D6"/>
    <w:rsid w:val="00ED5919"/>
    <w:rsid w:val="00EDA81C"/>
    <w:rsid w:val="00EE084F"/>
    <w:rsid w:val="00EE0BE6"/>
    <w:rsid w:val="00EE1222"/>
    <w:rsid w:val="00EE18C8"/>
    <w:rsid w:val="00EE2446"/>
    <w:rsid w:val="00EE2EBD"/>
    <w:rsid w:val="00EF1B70"/>
    <w:rsid w:val="00EF20B1"/>
    <w:rsid w:val="00EF40D0"/>
    <w:rsid w:val="00F0161E"/>
    <w:rsid w:val="00F046F0"/>
    <w:rsid w:val="00F05E68"/>
    <w:rsid w:val="00F14540"/>
    <w:rsid w:val="00F14C02"/>
    <w:rsid w:val="00F14F44"/>
    <w:rsid w:val="00F16958"/>
    <w:rsid w:val="00F205E8"/>
    <w:rsid w:val="00F318AC"/>
    <w:rsid w:val="00F31EC2"/>
    <w:rsid w:val="00F32C0A"/>
    <w:rsid w:val="00F36BB3"/>
    <w:rsid w:val="00F41482"/>
    <w:rsid w:val="00F44526"/>
    <w:rsid w:val="00F46962"/>
    <w:rsid w:val="00F4771C"/>
    <w:rsid w:val="00F47B8E"/>
    <w:rsid w:val="00F5581A"/>
    <w:rsid w:val="00F558BA"/>
    <w:rsid w:val="00F56384"/>
    <w:rsid w:val="00F57924"/>
    <w:rsid w:val="00F611B5"/>
    <w:rsid w:val="00F625C8"/>
    <w:rsid w:val="00F63339"/>
    <w:rsid w:val="00F65BA7"/>
    <w:rsid w:val="00F663DC"/>
    <w:rsid w:val="00F70B58"/>
    <w:rsid w:val="00F739A1"/>
    <w:rsid w:val="00F7424C"/>
    <w:rsid w:val="00F76A1D"/>
    <w:rsid w:val="00F77C00"/>
    <w:rsid w:val="00F80566"/>
    <w:rsid w:val="00F805EF"/>
    <w:rsid w:val="00F83F61"/>
    <w:rsid w:val="00F8463E"/>
    <w:rsid w:val="00F8696C"/>
    <w:rsid w:val="00F87235"/>
    <w:rsid w:val="00F87985"/>
    <w:rsid w:val="00F87F19"/>
    <w:rsid w:val="00F900D8"/>
    <w:rsid w:val="00F90380"/>
    <w:rsid w:val="00F9104E"/>
    <w:rsid w:val="00F91BC9"/>
    <w:rsid w:val="00F935D9"/>
    <w:rsid w:val="00F949A5"/>
    <w:rsid w:val="00F94DCC"/>
    <w:rsid w:val="00F966E0"/>
    <w:rsid w:val="00F96F6C"/>
    <w:rsid w:val="00FA3888"/>
    <w:rsid w:val="00FA44E7"/>
    <w:rsid w:val="00FA74CC"/>
    <w:rsid w:val="00FB030B"/>
    <w:rsid w:val="00FB15CB"/>
    <w:rsid w:val="00FB4A7D"/>
    <w:rsid w:val="00FB529B"/>
    <w:rsid w:val="00FB74CD"/>
    <w:rsid w:val="00FB788B"/>
    <w:rsid w:val="00FC4CB2"/>
    <w:rsid w:val="00FC4F0C"/>
    <w:rsid w:val="00FC54AC"/>
    <w:rsid w:val="00FD23C1"/>
    <w:rsid w:val="00FD40EC"/>
    <w:rsid w:val="00FD4481"/>
    <w:rsid w:val="00FD4A60"/>
    <w:rsid w:val="00FE01F0"/>
    <w:rsid w:val="00FE042E"/>
    <w:rsid w:val="00FE19C6"/>
    <w:rsid w:val="00FE217F"/>
    <w:rsid w:val="00FE2A4E"/>
    <w:rsid w:val="00FE4535"/>
    <w:rsid w:val="00FE4718"/>
    <w:rsid w:val="00FE59D6"/>
    <w:rsid w:val="00FE6936"/>
    <w:rsid w:val="00FF11EB"/>
    <w:rsid w:val="00FF1AC4"/>
    <w:rsid w:val="00FF2E58"/>
    <w:rsid w:val="00FF4E67"/>
    <w:rsid w:val="00FF6AE4"/>
    <w:rsid w:val="00FF7172"/>
    <w:rsid w:val="00FF7A1F"/>
    <w:rsid w:val="010DFB3F"/>
    <w:rsid w:val="010F3417"/>
    <w:rsid w:val="0117A483"/>
    <w:rsid w:val="011D052A"/>
    <w:rsid w:val="01273944"/>
    <w:rsid w:val="013DF54E"/>
    <w:rsid w:val="014093F4"/>
    <w:rsid w:val="016B402D"/>
    <w:rsid w:val="016DB280"/>
    <w:rsid w:val="018B3FD4"/>
    <w:rsid w:val="01921E48"/>
    <w:rsid w:val="01A78CFD"/>
    <w:rsid w:val="01D07636"/>
    <w:rsid w:val="01F79CD8"/>
    <w:rsid w:val="02240998"/>
    <w:rsid w:val="0266B0C3"/>
    <w:rsid w:val="026A07F1"/>
    <w:rsid w:val="02763A2D"/>
    <w:rsid w:val="02811CD7"/>
    <w:rsid w:val="02A0B5F5"/>
    <w:rsid w:val="02A516E7"/>
    <w:rsid w:val="02AA1D37"/>
    <w:rsid w:val="02B2713B"/>
    <w:rsid w:val="02BD2BE6"/>
    <w:rsid w:val="02C663DF"/>
    <w:rsid w:val="02E43135"/>
    <w:rsid w:val="02EE9943"/>
    <w:rsid w:val="02EF9670"/>
    <w:rsid w:val="02FB0CD4"/>
    <w:rsid w:val="03288E73"/>
    <w:rsid w:val="03290D1F"/>
    <w:rsid w:val="032AB6A1"/>
    <w:rsid w:val="032F9C8C"/>
    <w:rsid w:val="0340C1C3"/>
    <w:rsid w:val="0344C8BD"/>
    <w:rsid w:val="035A2540"/>
    <w:rsid w:val="035FCA72"/>
    <w:rsid w:val="03811F6F"/>
    <w:rsid w:val="038996E6"/>
    <w:rsid w:val="03A56FA7"/>
    <w:rsid w:val="03A7EE8C"/>
    <w:rsid w:val="03A844D0"/>
    <w:rsid w:val="03A853F1"/>
    <w:rsid w:val="03B37545"/>
    <w:rsid w:val="03C679A9"/>
    <w:rsid w:val="03CBC25E"/>
    <w:rsid w:val="03CE14F3"/>
    <w:rsid w:val="03E573FE"/>
    <w:rsid w:val="03E9B437"/>
    <w:rsid w:val="03EFC272"/>
    <w:rsid w:val="040218FC"/>
    <w:rsid w:val="0405A284"/>
    <w:rsid w:val="04130852"/>
    <w:rsid w:val="041520A5"/>
    <w:rsid w:val="0449E1F3"/>
    <w:rsid w:val="044F5AD0"/>
    <w:rsid w:val="045D49A9"/>
    <w:rsid w:val="0460416D"/>
    <w:rsid w:val="0461AEFA"/>
    <w:rsid w:val="047A4932"/>
    <w:rsid w:val="048D3317"/>
    <w:rsid w:val="0495B00E"/>
    <w:rsid w:val="049F3E5B"/>
    <w:rsid w:val="04A79323"/>
    <w:rsid w:val="04ACAC45"/>
    <w:rsid w:val="04AEDEBC"/>
    <w:rsid w:val="04BA495A"/>
    <w:rsid w:val="04C3CE07"/>
    <w:rsid w:val="04D64C4D"/>
    <w:rsid w:val="04DCED5B"/>
    <w:rsid w:val="04FCF21A"/>
    <w:rsid w:val="0517647D"/>
    <w:rsid w:val="0519C58F"/>
    <w:rsid w:val="05248578"/>
    <w:rsid w:val="052F82EA"/>
    <w:rsid w:val="05358182"/>
    <w:rsid w:val="053E49D4"/>
    <w:rsid w:val="05617A18"/>
    <w:rsid w:val="0562826F"/>
    <w:rsid w:val="0568B735"/>
    <w:rsid w:val="056E0A4A"/>
    <w:rsid w:val="0570DB51"/>
    <w:rsid w:val="05711122"/>
    <w:rsid w:val="05768A71"/>
    <w:rsid w:val="057AFF69"/>
    <w:rsid w:val="058CFE4E"/>
    <w:rsid w:val="05903ED3"/>
    <w:rsid w:val="05C256E4"/>
    <w:rsid w:val="05E1128C"/>
    <w:rsid w:val="05E50A21"/>
    <w:rsid w:val="05EFEB39"/>
    <w:rsid w:val="05F36B2D"/>
    <w:rsid w:val="0600A3EF"/>
    <w:rsid w:val="06197062"/>
    <w:rsid w:val="064056A3"/>
    <w:rsid w:val="0651394B"/>
    <w:rsid w:val="0657A5D8"/>
    <w:rsid w:val="065EB529"/>
    <w:rsid w:val="0675079F"/>
    <w:rsid w:val="067C8D3F"/>
    <w:rsid w:val="069A02BB"/>
    <w:rsid w:val="06A2AEDB"/>
    <w:rsid w:val="06A8D0E9"/>
    <w:rsid w:val="06DAEE32"/>
    <w:rsid w:val="06E95F24"/>
    <w:rsid w:val="07064A03"/>
    <w:rsid w:val="0709DA8D"/>
    <w:rsid w:val="071375EB"/>
    <w:rsid w:val="0745B287"/>
    <w:rsid w:val="0784B7C2"/>
    <w:rsid w:val="078E12F1"/>
    <w:rsid w:val="0791836D"/>
    <w:rsid w:val="07944373"/>
    <w:rsid w:val="07948BC4"/>
    <w:rsid w:val="079B0027"/>
    <w:rsid w:val="07A13322"/>
    <w:rsid w:val="07B47F9B"/>
    <w:rsid w:val="07BC54F2"/>
    <w:rsid w:val="07ECFD49"/>
    <w:rsid w:val="07FCB38E"/>
    <w:rsid w:val="08033435"/>
    <w:rsid w:val="0803716E"/>
    <w:rsid w:val="0820ADA4"/>
    <w:rsid w:val="0823A00B"/>
    <w:rsid w:val="08307995"/>
    <w:rsid w:val="08340F71"/>
    <w:rsid w:val="0845B22E"/>
    <w:rsid w:val="085226A4"/>
    <w:rsid w:val="0855CBC6"/>
    <w:rsid w:val="0861F4D9"/>
    <w:rsid w:val="08630D0A"/>
    <w:rsid w:val="08763131"/>
    <w:rsid w:val="08846FBE"/>
    <w:rsid w:val="08B8E453"/>
    <w:rsid w:val="08CED5BE"/>
    <w:rsid w:val="08D12E70"/>
    <w:rsid w:val="08D2AB7E"/>
    <w:rsid w:val="08D54700"/>
    <w:rsid w:val="08D6A0D1"/>
    <w:rsid w:val="08E1E01D"/>
    <w:rsid w:val="08E570CD"/>
    <w:rsid w:val="08FA9B0D"/>
    <w:rsid w:val="09532AA7"/>
    <w:rsid w:val="0956A948"/>
    <w:rsid w:val="0959771F"/>
    <w:rsid w:val="095AEE5F"/>
    <w:rsid w:val="095C89E5"/>
    <w:rsid w:val="09614063"/>
    <w:rsid w:val="0961EB17"/>
    <w:rsid w:val="0969F1BA"/>
    <w:rsid w:val="09987742"/>
    <w:rsid w:val="099CB035"/>
    <w:rsid w:val="099E0E44"/>
    <w:rsid w:val="09C36085"/>
    <w:rsid w:val="09D20C0A"/>
    <w:rsid w:val="09FB3C28"/>
    <w:rsid w:val="09FCA64D"/>
    <w:rsid w:val="09FE8B0D"/>
    <w:rsid w:val="0A039C03"/>
    <w:rsid w:val="0A080305"/>
    <w:rsid w:val="0A2A5C16"/>
    <w:rsid w:val="0A51A6DF"/>
    <w:rsid w:val="0A63E4CD"/>
    <w:rsid w:val="0A7CF640"/>
    <w:rsid w:val="0A934E7A"/>
    <w:rsid w:val="0A9382B2"/>
    <w:rsid w:val="0A974AE1"/>
    <w:rsid w:val="0AB57598"/>
    <w:rsid w:val="0AD1A06B"/>
    <w:rsid w:val="0AE283D3"/>
    <w:rsid w:val="0AEE3715"/>
    <w:rsid w:val="0AFD6417"/>
    <w:rsid w:val="0B177E94"/>
    <w:rsid w:val="0B1AE666"/>
    <w:rsid w:val="0B54AE1B"/>
    <w:rsid w:val="0B6087D4"/>
    <w:rsid w:val="0B86E076"/>
    <w:rsid w:val="0B9FA387"/>
    <w:rsid w:val="0B9FDAED"/>
    <w:rsid w:val="0BA06D6A"/>
    <w:rsid w:val="0BB0F0D9"/>
    <w:rsid w:val="0BB19FB5"/>
    <w:rsid w:val="0BB9F149"/>
    <w:rsid w:val="0BD97DF8"/>
    <w:rsid w:val="0C036D55"/>
    <w:rsid w:val="0C3E3826"/>
    <w:rsid w:val="0C489A58"/>
    <w:rsid w:val="0C4D170B"/>
    <w:rsid w:val="0C4EDE39"/>
    <w:rsid w:val="0C5CE9E1"/>
    <w:rsid w:val="0C73F628"/>
    <w:rsid w:val="0C9120C1"/>
    <w:rsid w:val="0C990B5E"/>
    <w:rsid w:val="0CA18507"/>
    <w:rsid w:val="0CAC8DB3"/>
    <w:rsid w:val="0CAD4884"/>
    <w:rsid w:val="0CC3909D"/>
    <w:rsid w:val="0CCD27AA"/>
    <w:rsid w:val="0CD5CDAD"/>
    <w:rsid w:val="0CD5F63B"/>
    <w:rsid w:val="0CECCEE2"/>
    <w:rsid w:val="0CEE36D4"/>
    <w:rsid w:val="0CF8066E"/>
    <w:rsid w:val="0D065495"/>
    <w:rsid w:val="0D2673E3"/>
    <w:rsid w:val="0D596207"/>
    <w:rsid w:val="0D6CF1F3"/>
    <w:rsid w:val="0D8400A5"/>
    <w:rsid w:val="0D990299"/>
    <w:rsid w:val="0D9D0BF8"/>
    <w:rsid w:val="0DC4A7A0"/>
    <w:rsid w:val="0DD9C51F"/>
    <w:rsid w:val="0DDD98F8"/>
    <w:rsid w:val="0DDF75FA"/>
    <w:rsid w:val="0E0706E2"/>
    <w:rsid w:val="0E080DC5"/>
    <w:rsid w:val="0E0F2830"/>
    <w:rsid w:val="0E1ADCE0"/>
    <w:rsid w:val="0E2BC394"/>
    <w:rsid w:val="0E5F10FE"/>
    <w:rsid w:val="0E6B9DFF"/>
    <w:rsid w:val="0E705B6E"/>
    <w:rsid w:val="0E777B8E"/>
    <w:rsid w:val="0E859148"/>
    <w:rsid w:val="0EACAEC8"/>
    <w:rsid w:val="0EB9FE5F"/>
    <w:rsid w:val="0EC441D7"/>
    <w:rsid w:val="0EC64FCC"/>
    <w:rsid w:val="0ED5BA00"/>
    <w:rsid w:val="0EE109A4"/>
    <w:rsid w:val="0EF8A407"/>
    <w:rsid w:val="0F04DE3E"/>
    <w:rsid w:val="0F2E246E"/>
    <w:rsid w:val="0F43CFC7"/>
    <w:rsid w:val="0F454567"/>
    <w:rsid w:val="0F4816CA"/>
    <w:rsid w:val="0F57DF54"/>
    <w:rsid w:val="0F588D0A"/>
    <w:rsid w:val="0F58F0B2"/>
    <w:rsid w:val="0F5E6438"/>
    <w:rsid w:val="0F6302D1"/>
    <w:rsid w:val="0F710D8E"/>
    <w:rsid w:val="0F78E430"/>
    <w:rsid w:val="0F940BDE"/>
    <w:rsid w:val="0F9F3ECB"/>
    <w:rsid w:val="0FA472AB"/>
    <w:rsid w:val="0FAED6AF"/>
    <w:rsid w:val="0FCE4950"/>
    <w:rsid w:val="0FED6288"/>
    <w:rsid w:val="100078DE"/>
    <w:rsid w:val="100B4AAF"/>
    <w:rsid w:val="101E193E"/>
    <w:rsid w:val="10262F92"/>
    <w:rsid w:val="10313FEC"/>
    <w:rsid w:val="1032FF38"/>
    <w:rsid w:val="1035E29F"/>
    <w:rsid w:val="104AD18C"/>
    <w:rsid w:val="1078FA31"/>
    <w:rsid w:val="108F37FB"/>
    <w:rsid w:val="10CBA1A5"/>
    <w:rsid w:val="10D510ED"/>
    <w:rsid w:val="10D5F95E"/>
    <w:rsid w:val="10DE9B7C"/>
    <w:rsid w:val="10E63696"/>
    <w:rsid w:val="11024F53"/>
    <w:rsid w:val="11081FAA"/>
    <w:rsid w:val="1119DCDF"/>
    <w:rsid w:val="11477B5E"/>
    <w:rsid w:val="114B7AFF"/>
    <w:rsid w:val="118A2037"/>
    <w:rsid w:val="118EE57C"/>
    <w:rsid w:val="11A56F15"/>
    <w:rsid w:val="11CD0C5C"/>
    <w:rsid w:val="11CD2454"/>
    <w:rsid w:val="11D07C78"/>
    <w:rsid w:val="11DA39F4"/>
    <w:rsid w:val="11DFAE56"/>
    <w:rsid w:val="11E052D8"/>
    <w:rsid w:val="11E217C6"/>
    <w:rsid w:val="11F847B3"/>
    <w:rsid w:val="121176C6"/>
    <w:rsid w:val="1241D01B"/>
    <w:rsid w:val="1242E077"/>
    <w:rsid w:val="12459B20"/>
    <w:rsid w:val="124D9BD3"/>
    <w:rsid w:val="125CFBB6"/>
    <w:rsid w:val="1263F0AD"/>
    <w:rsid w:val="126CDDF6"/>
    <w:rsid w:val="128F77AB"/>
    <w:rsid w:val="1296E81C"/>
    <w:rsid w:val="12A3DC38"/>
    <w:rsid w:val="12ADEF28"/>
    <w:rsid w:val="12BE2B98"/>
    <w:rsid w:val="12C5948D"/>
    <w:rsid w:val="12D11B2D"/>
    <w:rsid w:val="12DD2DE5"/>
    <w:rsid w:val="1320DB73"/>
    <w:rsid w:val="13284C4C"/>
    <w:rsid w:val="1330FAC4"/>
    <w:rsid w:val="1334387B"/>
    <w:rsid w:val="134C0EF1"/>
    <w:rsid w:val="135FD0D3"/>
    <w:rsid w:val="13739DD2"/>
    <w:rsid w:val="13A91DF4"/>
    <w:rsid w:val="13AAF843"/>
    <w:rsid w:val="13AF37CA"/>
    <w:rsid w:val="13C847A1"/>
    <w:rsid w:val="13C9F25C"/>
    <w:rsid w:val="13CBFB78"/>
    <w:rsid w:val="13CE5E07"/>
    <w:rsid w:val="13D6CD03"/>
    <w:rsid w:val="13D7FFB1"/>
    <w:rsid w:val="13DFFDD7"/>
    <w:rsid w:val="13E63617"/>
    <w:rsid w:val="13F7A747"/>
    <w:rsid w:val="13FAFE95"/>
    <w:rsid w:val="141686ED"/>
    <w:rsid w:val="1441B278"/>
    <w:rsid w:val="145A48F0"/>
    <w:rsid w:val="1461CB3F"/>
    <w:rsid w:val="146A0DDE"/>
    <w:rsid w:val="1475CF22"/>
    <w:rsid w:val="148A2BCC"/>
    <w:rsid w:val="148A9F14"/>
    <w:rsid w:val="148CD982"/>
    <w:rsid w:val="14AC7845"/>
    <w:rsid w:val="14AECBE0"/>
    <w:rsid w:val="14B66209"/>
    <w:rsid w:val="14BF84E3"/>
    <w:rsid w:val="14CC869F"/>
    <w:rsid w:val="14E15EFB"/>
    <w:rsid w:val="14F563A3"/>
    <w:rsid w:val="150B464F"/>
    <w:rsid w:val="150B760E"/>
    <w:rsid w:val="1519D9AD"/>
    <w:rsid w:val="151DFB4D"/>
    <w:rsid w:val="15216B05"/>
    <w:rsid w:val="1521EEA6"/>
    <w:rsid w:val="15562C62"/>
    <w:rsid w:val="15734300"/>
    <w:rsid w:val="15734BBD"/>
    <w:rsid w:val="1574FCAB"/>
    <w:rsid w:val="157D0D33"/>
    <w:rsid w:val="15805FDA"/>
    <w:rsid w:val="1595D640"/>
    <w:rsid w:val="15A378E1"/>
    <w:rsid w:val="15AD25FC"/>
    <w:rsid w:val="15C1D88A"/>
    <w:rsid w:val="15C307FF"/>
    <w:rsid w:val="15EE507A"/>
    <w:rsid w:val="15EEB9E1"/>
    <w:rsid w:val="15F20C88"/>
    <w:rsid w:val="15FE699F"/>
    <w:rsid w:val="1611E154"/>
    <w:rsid w:val="1649B806"/>
    <w:rsid w:val="16632A22"/>
    <w:rsid w:val="167F959C"/>
    <w:rsid w:val="16A67FC8"/>
    <w:rsid w:val="16B03378"/>
    <w:rsid w:val="16C30CE3"/>
    <w:rsid w:val="16E332C2"/>
    <w:rsid w:val="16FC8667"/>
    <w:rsid w:val="170237C7"/>
    <w:rsid w:val="17120B4D"/>
    <w:rsid w:val="171B3475"/>
    <w:rsid w:val="172415FF"/>
    <w:rsid w:val="1755E7D5"/>
    <w:rsid w:val="175B36B0"/>
    <w:rsid w:val="175D02A4"/>
    <w:rsid w:val="175E8D26"/>
    <w:rsid w:val="17665F0B"/>
    <w:rsid w:val="17761CE6"/>
    <w:rsid w:val="178D17A0"/>
    <w:rsid w:val="179CD4FA"/>
    <w:rsid w:val="17A8CF9F"/>
    <w:rsid w:val="17AA92DA"/>
    <w:rsid w:val="17BF1050"/>
    <w:rsid w:val="17FA1781"/>
    <w:rsid w:val="180FAEA7"/>
    <w:rsid w:val="184C43CC"/>
    <w:rsid w:val="1850F566"/>
    <w:rsid w:val="1853A364"/>
    <w:rsid w:val="1874A3C4"/>
    <w:rsid w:val="18A20A3C"/>
    <w:rsid w:val="18AA6D99"/>
    <w:rsid w:val="18ADC2CB"/>
    <w:rsid w:val="18E9190F"/>
    <w:rsid w:val="18EF0A2A"/>
    <w:rsid w:val="18F4C706"/>
    <w:rsid w:val="18FB8AFC"/>
    <w:rsid w:val="18FBCA58"/>
    <w:rsid w:val="1912E540"/>
    <w:rsid w:val="192454A9"/>
    <w:rsid w:val="1938F086"/>
    <w:rsid w:val="193C5368"/>
    <w:rsid w:val="1950D456"/>
    <w:rsid w:val="1958C10B"/>
    <w:rsid w:val="1962015F"/>
    <w:rsid w:val="1965BB7B"/>
    <w:rsid w:val="198323B4"/>
    <w:rsid w:val="19842AB2"/>
    <w:rsid w:val="198C625B"/>
    <w:rsid w:val="198EA1AF"/>
    <w:rsid w:val="1999E79A"/>
    <w:rsid w:val="19A47907"/>
    <w:rsid w:val="19C244D5"/>
    <w:rsid w:val="1A06367F"/>
    <w:rsid w:val="1A266783"/>
    <w:rsid w:val="1A3416A8"/>
    <w:rsid w:val="1A4D5E20"/>
    <w:rsid w:val="1A55C087"/>
    <w:rsid w:val="1A561F93"/>
    <w:rsid w:val="1A5E8A4C"/>
    <w:rsid w:val="1A7CBFCC"/>
    <w:rsid w:val="1A801D8B"/>
    <w:rsid w:val="1A969F37"/>
    <w:rsid w:val="1AA536B8"/>
    <w:rsid w:val="1AC6020F"/>
    <w:rsid w:val="1AC9E6C1"/>
    <w:rsid w:val="1ACB412F"/>
    <w:rsid w:val="1ADC4817"/>
    <w:rsid w:val="1AECD701"/>
    <w:rsid w:val="1AF9DF9A"/>
    <w:rsid w:val="1B012045"/>
    <w:rsid w:val="1B0E7357"/>
    <w:rsid w:val="1B1029EA"/>
    <w:rsid w:val="1B1BE4FA"/>
    <w:rsid w:val="1B20B0E5"/>
    <w:rsid w:val="1B2A074F"/>
    <w:rsid w:val="1B3527DE"/>
    <w:rsid w:val="1B454F7F"/>
    <w:rsid w:val="1B4ED8DF"/>
    <w:rsid w:val="1B52B51F"/>
    <w:rsid w:val="1B5B192E"/>
    <w:rsid w:val="1B5BA525"/>
    <w:rsid w:val="1B61C121"/>
    <w:rsid w:val="1B673573"/>
    <w:rsid w:val="1B7A9E51"/>
    <w:rsid w:val="1B7DAF5B"/>
    <w:rsid w:val="1B97ED8B"/>
    <w:rsid w:val="1B991A3A"/>
    <w:rsid w:val="1BB47DF1"/>
    <w:rsid w:val="1BF6AA6C"/>
    <w:rsid w:val="1BF7B570"/>
    <w:rsid w:val="1C0D8138"/>
    <w:rsid w:val="1C191A84"/>
    <w:rsid w:val="1C4996B5"/>
    <w:rsid w:val="1C50E87F"/>
    <w:rsid w:val="1C551452"/>
    <w:rsid w:val="1C5692AF"/>
    <w:rsid w:val="1C5F1869"/>
    <w:rsid w:val="1C67BE52"/>
    <w:rsid w:val="1C77184F"/>
    <w:rsid w:val="1C77F06E"/>
    <w:rsid w:val="1C7BC4C1"/>
    <w:rsid w:val="1C88CA92"/>
    <w:rsid w:val="1C90D96A"/>
    <w:rsid w:val="1C9AB43D"/>
    <w:rsid w:val="1CB19097"/>
    <w:rsid w:val="1CB4E25F"/>
    <w:rsid w:val="1CBCF1B9"/>
    <w:rsid w:val="1CC0390E"/>
    <w:rsid w:val="1CC0C808"/>
    <w:rsid w:val="1CC9B60A"/>
    <w:rsid w:val="1CCBA6E3"/>
    <w:rsid w:val="1CD90AB9"/>
    <w:rsid w:val="1CE17B1B"/>
    <w:rsid w:val="1D16AF58"/>
    <w:rsid w:val="1D175CE3"/>
    <w:rsid w:val="1D241255"/>
    <w:rsid w:val="1D31187F"/>
    <w:rsid w:val="1D39AFF4"/>
    <w:rsid w:val="1D992779"/>
    <w:rsid w:val="1DAC9C38"/>
    <w:rsid w:val="1DB3CEFF"/>
    <w:rsid w:val="1DB5D25B"/>
    <w:rsid w:val="1DCBF4B1"/>
    <w:rsid w:val="1DCDFAEB"/>
    <w:rsid w:val="1DE8239B"/>
    <w:rsid w:val="1E060AB0"/>
    <w:rsid w:val="1E0BB620"/>
    <w:rsid w:val="1E29DDE0"/>
    <w:rsid w:val="1E304EFC"/>
    <w:rsid w:val="1E36B6E6"/>
    <w:rsid w:val="1E430458"/>
    <w:rsid w:val="1E4DD578"/>
    <w:rsid w:val="1E4EE7F5"/>
    <w:rsid w:val="1E537336"/>
    <w:rsid w:val="1E5414DB"/>
    <w:rsid w:val="1E5E0D93"/>
    <w:rsid w:val="1E5EA830"/>
    <w:rsid w:val="1EC9289A"/>
    <w:rsid w:val="1ED41B66"/>
    <w:rsid w:val="1EE26B25"/>
    <w:rsid w:val="1EEE6EDA"/>
    <w:rsid w:val="1F14F4D1"/>
    <w:rsid w:val="1F182358"/>
    <w:rsid w:val="1F2C2306"/>
    <w:rsid w:val="1F2DADEF"/>
    <w:rsid w:val="1F3C5122"/>
    <w:rsid w:val="1F461C74"/>
    <w:rsid w:val="1F4F8E5E"/>
    <w:rsid w:val="1F5C34A1"/>
    <w:rsid w:val="1F5F2C41"/>
    <w:rsid w:val="1F77EE8F"/>
    <w:rsid w:val="1F7E3236"/>
    <w:rsid w:val="1FAE4DA8"/>
    <w:rsid w:val="1FAEA79D"/>
    <w:rsid w:val="1FC8C0D7"/>
    <w:rsid w:val="1FD65D5A"/>
    <w:rsid w:val="1FDA0D70"/>
    <w:rsid w:val="1FDC2D66"/>
    <w:rsid w:val="1FE39B03"/>
    <w:rsid w:val="1FE41DD1"/>
    <w:rsid w:val="1FEFF93F"/>
    <w:rsid w:val="1FF9EA78"/>
    <w:rsid w:val="1FFA58AD"/>
    <w:rsid w:val="2002DF99"/>
    <w:rsid w:val="200689B4"/>
    <w:rsid w:val="20137994"/>
    <w:rsid w:val="202E6321"/>
    <w:rsid w:val="2030E178"/>
    <w:rsid w:val="20342393"/>
    <w:rsid w:val="2038F2AD"/>
    <w:rsid w:val="204345F9"/>
    <w:rsid w:val="20698D01"/>
    <w:rsid w:val="2084748D"/>
    <w:rsid w:val="209F9474"/>
    <w:rsid w:val="20A562CD"/>
    <w:rsid w:val="20B82B1D"/>
    <w:rsid w:val="20C7B952"/>
    <w:rsid w:val="20D5AB17"/>
    <w:rsid w:val="20F461DF"/>
    <w:rsid w:val="21136C3C"/>
    <w:rsid w:val="21247158"/>
    <w:rsid w:val="2136BE5D"/>
    <w:rsid w:val="213B0E57"/>
    <w:rsid w:val="213F063F"/>
    <w:rsid w:val="214D77BF"/>
    <w:rsid w:val="21528A10"/>
    <w:rsid w:val="2155C75E"/>
    <w:rsid w:val="216B0B87"/>
    <w:rsid w:val="217E59B1"/>
    <w:rsid w:val="2180D939"/>
    <w:rsid w:val="21814B12"/>
    <w:rsid w:val="2193BFA4"/>
    <w:rsid w:val="219532E7"/>
    <w:rsid w:val="219BF713"/>
    <w:rsid w:val="219FDC94"/>
    <w:rsid w:val="21B0DB7C"/>
    <w:rsid w:val="21B2DAF4"/>
    <w:rsid w:val="21E364E9"/>
    <w:rsid w:val="21E7D3BC"/>
    <w:rsid w:val="21F5D114"/>
    <w:rsid w:val="22155D1A"/>
    <w:rsid w:val="2216B2AC"/>
    <w:rsid w:val="22197EF7"/>
    <w:rsid w:val="221D83B9"/>
    <w:rsid w:val="2232E6C8"/>
    <w:rsid w:val="223E6DE0"/>
    <w:rsid w:val="225D210C"/>
    <w:rsid w:val="225FCECE"/>
    <w:rsid w:val="2265416A"/>
    <w:rsid w:val="229EF606"/>
    <w:rsid w:val="22A159A3"/>
    <w:rsid w:val="22ADB354"/>
    <w:rsid w:val="22B68E7C"/>
    <w:rsid w:val="22C31F2E"/>
    <w:rsid w:val="22C335C9"/>
    <w:rsid w:val="22D7CBDF"/>
    <w:rsid w:val="22EEF6F9"/>
    <w:rsid w:val="2300447B"/>
    <w:rsid w:val="2302024B"/>
    <w:rsid w:val="231C195E"/>
    <w:rsid w:val="2320D734"/>
    <w:rsid w:val="232BB4EC"/>
    <w:rsid w:val="232EF44E"/>
    <w:rsid w:val="234DC031"/>
    <w:rsid w:val="23551CEB"/>
    <w:rsid w:val="235FAE57"/>
    <w:rsid w:val="236B2F5D"/>
    <w:rsid w:val="236E6A0D"/>
    <w:rsid w:val="2378D034"/>
    <w:rsid w:val="237C75ED"/>
    <w:rsid w:val="23840C2A"/>
    <w:rsid w:val="238654A9"/>
    <w:rsid w:val="2393EBC9"/>
    <w:rsid w:val="23A162FA"/>
    <w:rsid w:val="23A86D6A"/>
    <w:rsid w:val="23AA0B9C"/>
    <w:rsid w:val="23AD6BFD"/>
    <w:rsid w:val="23D6A3CA"/>
    <w:rsid w:val="23DCDBDB"/>
    <w:rsid w:val="23E444CF"/>
    <w:rsid w:val="23E5A555"/>
    <w:rsid w:val="23EA181F"/>
    <w:rsid w:val="23FF447E"/>
    <w:rsid w:val="2426F322"/>
    <w:rsid w:val="24294282"/>
    <w:rsid w:val="2437B798"/>
    <w:rsid w:val="2438265A"/>
    <w:rsid w:val="2444C9A5"/>
    <w:rsid w:val="2449A3A4"/>
    <w:rsid w:val="244A409D"/>
    <w:rsid w:val="244AEDE2"/>
    <w:rsid w:val="244DA1BA"/>
    <w:rsid w:val="24540BDD"/>
    <w:rsid w:val="24660069"/>
    <w:rsid w:val="2475D3F7"/>
    <w:rsid w:val="2477B7DE"/>
    <w:rsid w:val="247F1C6B"/>
    <w:rsid w:val="248513F5"/>
    <w:rsid w:val="24B6C1C1"/>
    <w:rsid w:val="24CFCD9B"/>
    <w:rsid w:val="24D13BF9"/>
    <w:rsid w:val="24D44ED9"/>
    <w:rsid w:val="24D698EF"/>
    <w:rsid w:val="24ED70C6"/>
    <w:rsid w:val="24F6F269"/>
    <w:rsid w:val="24FE265B"/>
    <w:rsid w:val="250C884E"/>
    <w:rsid w:val="2514B861"/>
    <w:rsid w:val="25164485"/>
    <w:rsid w:val="251BA538"/>
    <w:rsid w:val="2522EF5F"/>
    <w:rsid w:val="2537EB39"/>
    <w:rsid w:val="254E84BA"/>
    <w:rsid w:val="2555FADE"/>
    <w:rsid w:val="25714881"/>
    <w:rsid w:val="25878674"/>
    <w:rsid w:val="258AFF51"/>
    <w:rsid w:val="258D02EC"/>
    <w:rsid w:val="2590775A"/>
    <w:rsid w:val="2599B0B2"/>
    <w:rsid w:val="259B7796"/>
    <w:rsid w:val="25C08E35"/>
    <w:rsid w:val="25C3A59A"/>
    <w:rsid w:val="25CCF200"/>
    <w:rsid w:val="25E46103"/>
    <w:rsid w:val="25E5AD17"/>
    <w:rsid w:val="2604FA93"/>
    <w:rsid w:val="2617ADD4"/>
    <w:rsid w:val="261FAF22"/>
    <w:rsid w:val="262492A1"/>
    <w:rsid w:val="262DB811"/>
    <w:rsid w:val="262DDD38"/>
    <w:rsid w:val="2643E5F8"/>
    <w:rsid w:val="2648C081"/>
    <w:rsid w:val="264BCED5"/>
    <w:rsid w:val="265188CA"/>
    <w:rsid w:val="2651BDFA"/>
    <w:rsid w:val="26571856"/>
    <w:rsid w:val="265A4D40"/>
    <w:rsid w:val="268B8F02"/>
    <w:rsid w:val="26A6DBD9"/>
    <w:rsid w:val="26AC5893"/>
    <w:rsid w:val="26AD7192"/>
    <w:rsid w:val="26DFDB1A"/>
    <w:rsid w:val="26E59F82"/>
    <w:rsid w:val="26EB533E"/>
    <w:rsid w:val="27104F07"/>
    <w:rsid w:val="2727D08B"/>
    <w:rsid w:val="275CB14A"/>
    <w:rsid w:val="275F8FFC"/>
    <w:rsid w:val="276634FD"/>
    <w:rsid w:val="276CCA29"/>
    <w:rsid w:val="278ECA0F"/>
    <w:rsid w:val="2792605C"/>
    <w:rsid w:val="2794C775"/>
    <w:rsid w:val="27AA96CF"/>
    <w:rsid w:val="27BE0333"/>
    <w:rsid w:val="27C4BE57"/>
    <w:rsid w:val="27D33232"/>
    <w:rsid w:val="27E0F5A6"/>
    <w:rsid w:val="28063EB9"/>
    <w:rsid w:val="28074DF2"/>
    <w:rsid w:val="2826D08C"/>
    <w:rsid w:val="282C22F3"/>
    <w:rsid w:val="282C5458"/>
    <w:rsid w:val="282FF7FE"/>
    <w:rsid w:val="2831AFD6"/>
    <w:rsid w:val="283ECBC3"/>
    <w:rsid w:val="28482F88"/>
    <w:rsid w:val="284FC4A5"/>
    <w:rsid w:val="2857B2F6"/>
    <w:rsid w:val="28599527"/>
    <w:rsid w:val="2863BDAC"/>
    <w:rsid w:val="286DEC06"/>
    <w:rsid w:val="28835372"/>
    <w:rsid w:val="2884EE4B"/>
    <w:rsid w:val="288BA66E"/>
    <w:rsid w:val="2895F06D"/>
    <w:rsid w:val="28CC6EBD"/>
    <w:rsid w:val="28CF8AD3"/>
    <w:rsid w:val="28D36FAE"/>
    <w:rsid w:val="28E0824C"/>
    <w:rsid w:val="28E38C83"/>
    <w:rsid w:val="28EF30A3"/>
    <w:rsid w:val="2901F44C"/>
    <w:rsid w:val="2904FCD2"/>
    <w:rsid w:val="290A0929"/>
    <w:rsid w:val="290CFB62"/>
    <w:rsid w:val="291A8400"/>
    <w:rsid w:val="292274BA"/>
    <w:rsid w:val="296F6270"/>
    <w:rsid w:val="299ECCEB"/>
    <w:rsid w:val="29A65CB6"/>
    <w:rsid w:val="29C172C7"/>
    <w:rsid w:val="29C83710"/>
    <w:rsid w:val="29D47E86"/>
    <w:rsid w:val="29F02335"/>
    <w:rsid w:val="29F5DC2C"/>
    <w:rsid w:val="2A1EBF51"/>
    <w:rsid w:val="2A22B434"/>
    <w:rsid w:val="2A2E8997"/>
    <w:rsid w:val="2A705679"/>
    <w:rsid w:val="2A9353B7"/>
    <w:rsid w:val="2A95752D"/>
    <w:rsid w:val="2A9C58A9"/>
    <w:rsid w:val="2ADDD118"/>
    <w:rsid w:val="2AF171F6"/>
    <w:rsid w:val="2AF3DB56"/>
    <w:rsid w:val="2B235AFF"/>
    <w:rsid w:val="2B2B0749"/>
    <w:rsid w:val="2B304D16"/>
    <w:rsid w:val="2B3FF983"/>
    <w:rsid w:val="2B5348E8"/>
    <w:rsid w:val="2B547118"/>
    <w:rsid w:val="2B61DB68"/>
    <w:rsid w:val="2B694561"/>
    <w:rsid w:val="2B6D9B49"/>
    <w:rsid w:val="2B710BA4"/>
    <w:rsid w:val="2B821143"/>
    <w:rsid w:val="2B96CD4D"/>
    <w:rsid w:val="2B9873CE"/>
    <w:rsid w:val="2B9FFC47"/>
    <w:rsid w:val="2BA23507"/>
    <w:rsid w:val="2BAFA136"/>
    <w:rsid w:val="2BD283B3"/>
    <w:rsid w:val="2BD62A3B"/>
    <w:rsid w:val="2C00C213"/>
    <w:rsid w:val="2C1199D4"/>
    <w:rsid w:val="2C1A6FB3"/>
    <w:rsid w:val="2C1AE6ED"/>
    <w:rsid w:val="2C1FEF5C"/>
    <w:rsid w:val="2C20FE8B"/>
    <w:rsid w:val="2C2D0631"/>
    <w:rsid w:val="2C6036B5"/>
    <w:rsid w:val="2C840884"/>
    <w:rsid w:val="2C96003C"/>
    <w:rsid w:val="2CB08D43"/>
    <w:rsid w:val="2CBA1773"/>
    <w:rsid w:val="2CCF6FA5"/>
    <w:rsid w:val="2CD26FD4"/>
    <w:rsid w:val="2CF0BAFA"/>
    <w:rsid w:val="2D01DC52"/>
    <w:rsid w:val="2D06B687"/>
    <w:rsid w:val="2D0B3DA6"/>
    <w:rsid w:val="2D13C63C"/>
    <w:rsid w:val="2D33F998"/>
    <w:rsid w:val="2D429437"/>
    <w:rsid w:val="2D4D29A2"/>
    <w:rsid w:val="2D4F6CC0"/>
    <w:rsid w:val="2D69876C"/>
    <w:rsid w:val="2D967E23"/>
    <w:rsid w:val="2DB6DD4F"/>
    <w:rsid w:val="2DB8BA8C"/>
    <w:rsid w:val="2DBB0312"/>
    <w:rsid w:val="2DBF363A"/>
    <w:rsid w:val="2DCD1E8A"/>
    <w:rsid w:val="2DEBD14A"/>
    <w:rsid w:val="2DEE094A"/>
    <w:rsid w:val="2DF24ED7"/>
    <w:rsid w:val="2DF35E3F"/>
    <w:rsid w:val="2DF8865A"/>
    <w:rsid w:val="2DF94589"/>
    <w:rsid w:val="2DFC6DEB"/>
    <w:rsid w:val="2E0C464B"/>
    <w:rsid w:val="2E299204"/>
    <w:rsid w:val="2E30D5A6"/>
    <w:rsid w:val="2E345AAE"/>
    <w:rsid w:val="2E3912B5"/>
    <w:rsid w:val="2E43871E"/>
    <w:rsid w:val="2E4B8288"/>
    <w:rsid w:val="2E574819"/>
    <w:rsid w:val="2E5B885D"/>
    <w:rsid w:val="2E6D87E0"/>
    <w:rsid w:val="2E7546C9"/>
    <w:rsid w:val="2E77DF97"/>
    <w:rsid w:val="2E80DFEC"/>
    <w:rsid w:val="2E8F0852"/>
    <w:rsid w:val="2E9461AB"/>
    <w:rsid w:val="2EA03169"/>
    <w:rsid w:val="2EB949E4"/>
    <w:rsid w:val="2EBB657E"/>
    <w:rsid w:val="2EBD9198"/>
    <w:rsid w:val="2EC7DCED"/>
    <w:rsid w:val="2ED8615E"/>
    <w:rsid w:val="2EF2D112"/>
    <w:rsid w:val="2EF30100"/>
    <w:rsid w:val="2F1D2AFB"/>
    <w:rsid w:val="2F2654E5"/>
    <w:rsid w:val="2F2B7124"/>
    <w:rsid w:val="2F2D6E48"/>
    <w:rsid w:val="2F51A918"/>
    <w:rsid w:val="2F52A265"/>
    <w:rsid w:val="2F71056B"/>
    <w:rsid w:val="2F7F86A8"/>
    <w:rsid w:val="2F953F11"/>
    <w:rsid w:val="2F96F80F"/>
    <w:rsid w:val="2FAFBDCD"/>
    <w:rsid w:val="2FCE72BA"/>
    <w:rsid w:val="3004A42D"/>
    <w:rsid w:val="303A13E3"/>
    <w:rsid w:val="306D0AA8"/>
    <w:rsid w:val="307270EE"/>
    <w:rsid w:val="3085CA16"/>
    <w:rsid w:val="3088E329"/>
    <w:rsid w:val="308B0331"/>
    <w:rsid w:val="309E8ADB"/>
    <w:rsid w:val="309F3D0A"/>
    <w:rsid w:val="30B2E3C7"/>
    <w:rsid w:val="30C36CEB"/>
    <w:rsid w:val="30C8CA60"/>
    <w:rsid w:val="30DA3C76"/>
    <w:rsid w:val="30E04664"/>
    <w:rsid w:val="30E741AC"/>
    <w:rsid w:val="30FD522E"/>
    <w:rsid w:val="310D8436"/>
    <w:rsid w:val="3111E7D2"/>
    <w:rsid w:val="311FBE8F"/>
    <w:rsid w:val="3136E4D2"/>
    <w:rsid w:val="314594FD"/>
    <w:rsid w:val="315CCCB2"/>
    <w:rsid w:val="31616480"/>
    <w:rsid w:val="31878DE2"/>
    <w:rsid w:val="318A1964"/>
    <w:rsid w:val="31921AE7"/>
    <w:rsid w:val="31A69222"/>
    <w:rsid w:val="31D8F83F"/>
    <w:rsid w:val="31EB86EF"/>
    <w:rsid w:val="31ED7852"/>
    <w:rsid w:val="31F751C5"/>
    <w:rsid w:val="3202EB6A"/>
    <w:rsid w:val="321CAF79"/>
    <w:rsid w:val="322CE433"/>
    <w:rsid w:val="322E4C2F"/>
    <w:rsid w:val="322F24DE"/>
    <w:rsid w:val="32565897"/>
    <w:rsid w:val="32605C51"/>
    <w:rsid w:val="326369A3"/>
    <w:rsid w:val="326ACC30"/>
    <w:rsid w:val="327CB130"/>
    <w:rsid w:val="328563E6"/>
    <w:rsid w:val="3294E123"/>
    <w:rsid w:val="32B4B77A"/>
    <w:rsid w:val="32C0AD2F"/>
    <w:rsid w:val="32CD6901"/>
    <w:rsid w:val="32D41850"/>
    <w:rsid w:val="32D6107F"/>
    <w:rsid w:val="32F312DD"/>
    <w:rsid w:val="330339B5"/>
    <w:rsid w:val="3325C3DD"/>
    <w:rsid w:val="332F39B1"/>
    <w:rsid w:val="3330619B"/>
    <w:rsid w:val="335700D1"/>
    <w:rsid w:val="335B46C9"/>
    <w:rsid w:val="335BBD19"/>
    <w:rsid w:val="3366A789"/>
    <w:rsid w:val="3381C843"/>
    <w:rsid w:val="33BCDA39"/>
    <w:rsid w:val="33D32F6C"/>
    <w:rsid w:val="33D45623"/>
    <w:rsid w:val="33E82352"/>
    <w:rsid w:val="3416245B"/>
    <w:rsid w:val="341F6C80"/>
    <w:rsid w:val="342085BB"/>
    <w:rsid w:val="342FE135"/>
    <w:rsid w:val="34359C46"/>
    <w:rsid w:val="343699DD"/>
    <w:rsid w:val="343A4F71"/>
    <w:rsid w:val="343B557E"/>
    <w:rsid w:val="344B57D9"/>
    <w:rsid w:val="344C1DA1"/>
    <w:rsid w:val="34500DFF"/>
    <w:rsid w:val="3454D06D"/>
    <w:rsid w:val="34573E6C"/>
    <w:rsid w:val="347EAA56"/>
    <w:rsid w:val="348D394E"/>
    <w:rsid w:val="34953BF8"/>
    <w:rsid w:val="34A25B61"/>
    <w:rsid w:val="34AEFEC2"/>
    <w:rsid w:val="34B45F34"/>
    <w:rsid w:val="34C10661"/>
    <w:rsid w:val="34C1F0E4"/>
    <w:rsid w:val="34CE8A7B"/>
    <w:rsid w:val="34E2BE55"/>
    <w:rsid w:val="34EFD2FE"/>
    <w:rsid w:val="3518BF19"/>
    <w:rsid w:val="35240AEC"/>
    <w:rsid w:val="3539BB47"/>
    <w:rsid w:val="353C480A"/>
    <w:rsid w:val="3545665B"/>
    <w:rsid w:val="354FDDA8"/>
    <w:rsid w:val="356B7DCE"/>
    <w:rsid w:val="357941C5"/>
    <w:rsid w:val="357AFE80"/>
    <w:rsid w:val="358418FE"/>
    <w:rsid w:val="35A7ACB2"/>
    <w:rsid w:val="35ADFB0F"/>
    <w:rsid w:val="35BA87A8"/>
    <w:rsid w:val="35BFF6C7"/>
    <w:rsid w:val="35C51F5B"/>
    <w:rsid w:val="35DEA876"/>
    <w:rsid w:val="35E700DF"/>
    <w:rsid w:val="36123B3B"/>
    <w:rsid w:val="36227D74"/>
    <w:rsid w:val="36279528"/>
    <w:rsid w:val="365C1182"/>
    <w:rsid w:val="3664D5E4"/>
    <w:rsid w:val="36705C60"/>
    <w:rsid w:val="3696BF6C"/>
    <w:rsid w:val="36A7BD9B"/>
    <w:rsid w:val="36A97743"/>
    <w:rsid w:val="36BB8FE5"/>
    <w:rsid w:val="36C26FCA"/>
    <w:rsid w:val="36C4BF8B"/>
    <w:rsid w:val="36DBFCAC"/>
    <w:rsid w:val="36ECCED1"/>
    <w:rsid w:val="3709B83B"/>
    <w:rsid w:val="37173042"/>
    <w:rsid w:val="3719DFB9"/>
    <w:rsid w:val="371F0DD1"/>
    <w:rsid w:val="371F223A"/>
    <w:rsid w:val="37254999"/>
    <w:rsid w:val="374F287A"/>
    <w:rsid w:val="375B3F1D"/>
    <w:rsid w:val="37611EB8"/>
    <w:rsid w:val="3773A98E"/>
    <w:rsid w:val="37757465"/>
    <w:rsid w:val="37835499"/>
    <w:rsid w:val="378C8465"/>
    <w:rsid w:val="37A31DBF"/>
    <w:rsid w:val="37AAE143"/>
    <w:rsid w:val="37C62377"/>
    <w:rsid w:val="37CD0927"/>
    <w:rsid w:val="37DF7254"/>
    <w:rsid w:val="37E17183"/>
    <w:rsid w:val="37FEAD53"/>
    <w:rsid w:val="381A05B1"/>
    <w:rsid w:val="383D46C8"/>
    <w:rsid w:val="383DD365"/>
    <w:rsid w:val="3844D02A"/>
    <w:rsid w:val="3845238D"/>
    <w:rsid w:val="3853D77F"/>
    <w:rsid w:val="38744726"/>
    <w:rsid w:val="387E7C98"/>
    <w:rsid w:val="3883C61E"/>
    <w:rsid w:val="38849E75"/>
    <w:rsid w:val="38850A6B"/>
    <w:rsid w:val="38990C61"/>
    <w:rsid w:val="389DF4EE"/>
    <w:rsid w:val="389F468D"/>
    <w:rsid w:val="38AB2C07"/>
    <w:rsid w:val="38B49608"/>
    <w:rsid w:val="38D13FCD"/>
    <w:rsid w:val="38DDC1DE"/>
    <w:rsid w:val="38F058F8"/>
    <w:rsid w:val="39024B96"/>
    <w:rsid w:val="39087FF5"/>
    <w:rsid w:val="390F32D2"/>
    <w:rsid w:val="391669CE"/>
    <w:rsid w:val="39307117"/>
    <w:rsid w:val="393500B4"/>
    <w:rsid w:val="393897A8"/>
    <w:rsid w:val="39538128"/>
    <w:rsid w:val="3954FEAE"/>
    <w:rsid w:val="396660FB"/>
    <w:rsid w:val="396A9EE7"/>
    <w:rsid w:val="3977927C"/>
    <w:rsid w:val="398282F3"/>
    <w:rsid w:val="39AE5318"/>
    <w:rsid w:val="39AF7580"/>
    <w:rsid w:val="39B87F84"/>
    <w:rsid w:val="39D8928A"/>
    <w:rsid w:val="39EA1E7F"/>
    <w:rsid w:val="39F28B34"/>
    <w:rsid w:val="3A071431"/>
    <w:rsid w:val="3A1BA3AA"/>
    <w:rsid w:val="3A1D9368"/>
    <w:rsid w:val="3A382517"/>
    <w:rsid w:val="3A39618D"/>
    <w:rsid w:val="3A57026F"/>
    <w:rsid w:val="3A5D8948"/>
    <w:rsid w:val="3A60BF5C"/>
    <w:rsid w:val="3A67D81B"/>
    <w:rsid w:val="3A69CABF"/>
    <w:rsid w:val="3A6C5513"/>
    <w:rsid w:val="3A8C4EE0"/>
    <w:rsid w:val="3A95A71A"/>
    <w:rsid w:val="3A9912A6"/>
    <w:rsid w:val="3A9B61C5"/>
    <w:rsid w:val="3A9FF091"/>
    <w:rsid w:val="3AB0A3E8"/>
    <w:rsid w:val="3AB4C27D"/>
    <w:rsid w:val="3AB86E6E"/>
    <w:rsid w:val="3AD5922D"/>
    <w:rsid w:val="3AF4E2D2"/>
    <w:rsid w:val="3AF99648"/>
    <w:rsid w:val="3B086FFF"/>
    <w:rsid w:val="3B188317"/>
    <w:rsid w:val="3B24A37E"/>
    <w:rsid w:val="3B2645A9"/>
    <w:rsid w:val="3B5F5E57"/>
    <w:rsid w:val="3B6A8731"/>
    <w:rsid w:val="3B75C9CE"/>
    <w:rsid w:val="3B797A90"/>
    <w:rsid w:val="3BA600D0"/>
    <w:rsid w:val="3BB3B1C1"/>
    <w:rsid w:val="3BB45E13"/>
    <w:rsid w:val="3BB6D6C3"/>
    <w:rsid w:val="3BC021D7"/>
    <w:rsid w:val="3BC2547F"/>
    <w:rsid w:val="3BCF24D0"/>
    <w:rsid w:val="3BD1775E"/>
    <w:rsid w:val="3BD574B3"/>
    <w:rsid w:val="3BDCE308"/>
    <w:rsid w:val="3BE81357"/>
    <w:rsid w:val="3C10DFF3"/>
    <w:rsid w:val="3C11008E"/>
    <w:rsid w:val="3C1C0311"/>
    <w:rsid w:val="3C2FF961"/>
    <w:rsid w:val="3C397653"/>
    <w:rsid w:val="3C4A1998"/>
    <w:rsid w:val="3C6E687C"/>
    <w:rsid w:val="3C720D09"/>
    <w:rsid w:val="3C830E6E"/>
    <w:rsid w:val="3C977713"/>
    <w:rsid w:val="3C9F72E5"/>
    <w:rsid w:val="3CB977B5"/>
    <w:rsid w:val="3CD369F8"/>
    <w:rsid w:val="3CD37772"/>
    <w:rsid w:val="3CD88813"/>
    <w:rsid w:val="3CFF9609"/>
    <w:rsid w:val="3D0654D7"/>
    <w:rsid w:val="3D06705A"/>
    <w:rsid w:val="3D074AED"/>
    <w:rsid w:val="3D0A812F"/>
    <w:rsid w:val="3D0F6823"/>
    <w:rsid w:val="3D26CD88"/>
    <w:rsid w:val="3D2EB658"/>
    <w:rsid w:val="3D3145E4"/>
    <w:rsid w:val="3D33A975"/>
    <w:rsid w:val="3D366EEA"/>
    <w:rsid w:val="3D5524F6"/>
    <w:rsid w:val="3D5B5216"/>
    <w:rsid w:val="3D81415C"/>
    <w:rsid w:val="3D977905"/>
    <w:rsid w:val="3D9E80EB"/>
    <w:rsid w:val="3DA6982B"/>
    <w:rsid w:val="3DA6FBE4"/>
    <w:rsid w:val="3DAAA5CA"/>
    <w:rsid w:val="3DC9E9C4"/>
    <w:rsid w:val="3DFE1D88"/>
    <w:rsid w:val="3E00A625"/>
    <w:rsid w:val="3E0C7B00"/>
    <w:rsid w:val="3E2BDF96"/>
    <w:rsid w:val="3E3EAC18"/>
    <w:rsid w:val="3E40F976"/>
    <w:rsid w:val="3E46E19F"/>
    <w:rsid w:val="3E512672"/>
    <w:rsid w:val="3E5F6FF9"/>
    <w:rsid w:val="3EBA3021"/>
    <w:rsid w:val="3EBCDAAB"/>
    <w:rsid w:val="3EC197B0"/>
    <w:rsid w:val="3EC74293"/>
    <w:rsid w:val="3ED5B0C6"/>
    <w:rsid w:val="3ED93648"/>
    <w:rsid w:val="3ED967D3"/>
    <w:rsid w:val="3ED9E97E"/>
    <w:rsid w:val="3EE9777F"/>
    <w:rsid w:val="3EFF55FF"/>
    <w:rsid w:val="3F023DD4"/>
    <w:rsid w:val="3F2BED35"/>
    <w:rsid w:val="3F378543"/>
    <w:rsid w:val="3F3D2F35"/>
    <w:rsid w:val="3F448B43"/>
    <w:rsid w:val="3F508168"/>
    <w:rsid w:val="3F621FB7"/>
    <w:rsid w:val="3F65FA55"/>
    <w:rsid w:val="3F776723"/>
    <w:rsid w:val="3F91C2F9"/>
    <w:rsid w:val="3F98693D"/>
    <w:rsid w:val="3F9A0E15"/>
    <w:rsid w:val="3FA0A2CF"/>
    <w:rsid w:val="3FC69E66"/>
    <w:rsid w:val="3FC86BEF"/>
    <w:rsid w:val="3FDEBA93"/>
    <w:rsid w:val="400EB5E2"/>
    <w:rsid w:val="40132772"/>
    <w:rsid w:val="401502F9"/>
    <w:rsid w:val="40339F53"/>
    <w:rsid w:val="40542D7B"/>
    <w:rsid w:val="4058DA09"/>
    <w:rsid w:val="406BEF6E"/>
    <w:rsid w:val="4088446A"/>
    <w:rsid w:val="408B082B"/>
    <w:rsid w:val="408FD3A6"/>
    <w:rsid w:val="40B212D3"/>
    <w:rsid w:val="40B273FE"/>
    <w:rsid w:val="40B40712"/>
    <w:rsid w:val="40B9D6CB"/>
    <w:rsid w:val="40C3DF19"/>
    <w:rsid w:val="40D2C81A"/>
    <w:rsid w:val="40D7FA71"/>
    <w:rsid w:val="40DFBEDE"/>
    <w:rsid w:val="40E3FA40"/>
    <w:rsid w:val="40EF3CC1"/>
    <w:rsid w:val="4105CF91"/>
    <w:rsid w:val="410DE04A"/>
    <w:rsid w:val="41104D24"/>
    <w:rsid w:val="411D4687"/>
    <w:rsid w:val="41426655"/>
    <w:rsid w:val="4169857A"/>
    <w:rsid w:val="416FA4F7"/>
    <w:rsid w:val="417860C5"/>
    <w:rsid w:val="417F9B67"/>
    <w:rsid w:val="41898A90"/>
    <w:rsid w:val="41B7774B"/>
    <w:rsid w:val="41B7A49E"/>
    <w:rsid w:val="41CC2EDF"/>
    <w:rsid w:val="41DAB283"/>
    <w:rsid w:val="41DF8EB2"/>
    <w:rsid w:val="4205958E"/>
    <w:rsid w:val="42255903"/>
    <w:rsid w:val="4238791B"/>
    <w:rsid w:val="423F7833"/>
    <w:rsid w:val="4264B772"/>
    <w:rsid w:val="427C691E"/>
    <w:rsid w:val="42865E36"/>
    <w:rsid w:val="42D2C2B3"/>
    <w:rsid w:val="42E7F306"/>
    <w:rsid w:val="42EED64C"/>
    <w:rsid w:val="42F6D528"/>
    <w:rsid w:val="42FA9D4E"/>
    <w:rsid w:val="4309DB6A"/>
    <w:rsid w:val="43175611"/>
    <w:rsid w:val="431C86E9"/>
    <w:rsid w:val="43285361"/>
    <w:rsid w:val="433CFCF3"/>
    <w:rsid w:val="434327B4"/>
    <w:rsid w:val="435AABB0"/>
    <w:rsid w:val="439B4F5F"/>
    <w:rsid w:val="43C51D5C"/>
    <w:rsid w:val="43E0FB03"/>
    <w:rsid w:val="43E40FB7"/>
    <w:rsid w:val="43EB847A"/>
    <w:rsid w:val="4411B2C4"/>
    <w:rsid w:val="4414DEEF"/>
    <w:rsid w:val="44350197"/>
    <w:rsid w:val="443783EA"/>
    <w:rsid w:val="444E5DF9"/>
    <w:rsid w:val="446A7645"/>
    <w:rsid w:val="4473A720"/>
    <w:rsid w:val="449C5B9B"/>
    <w:rsid w:val="44A26695"/>
    <w:rsid w:val="44A56467"/>
    <w:rsid w:val="44A864E0"/>
    <w:rsid w:val="44C3313A"/>
    <w:rsid w:val="44D11C3B"/>
    <w:rsid w:val="44EAFF78"/>
    <w:rsid w:val="44EC2922"/>
    <w:rsid w:val="44EE609C"/>
    <w:rsid w:val="44F37ED8"/>
    <w:rsid w:val="44F97B26"/>
    <w:rsid w:val="450EEBBA"/>
    <w:rsid w:val="45256343"/>
    <w:rsid w:val="453DB993"/>
    <w:rsid w:val="45404FE7"/>
    <w:rsid w:val="455C055C"/>
    <w:rsid w:val="4567A6FC"/>
    <w:rsid w:val="45729981"/>
    <w:rsid w:val="457476F5"/>
    <w:rsid w:val="457B1FA6"/>
    <w:rsid w:val="458D9AF7"/>
    <w:rsid w:val="45A07E75"/>
    <w:rsid w:val="45A72F97"/>
    <w:rsid w:val="45AB36E4"/>
    <w:rsid w:val="45C365F9"/>
    <w:rsid w:val="45CC4A58"/>
    <w:rsid w:val="45CEA7DC"/>
    <w:rsid w:val="45DCCFF2"/>
    <w:rsid w:val="45E90E59"/>
    <w:rsid w:val="45EDBBB2"/>
    <w:rsid w:val="4608E16E"/>
    <w:rsid w:val="46112AB8"/>
    <w:rsid w:val="463FDFD6"/>
    <w:rsid w:val="464384D7"/>
    <w:rsid w:val="465FB762"/>
    <w:rsid w:val="4663FA39"/>
    <w:rsid w:val="4673B189"/>
    <w:rsid w:val="467C0CED"/>
    <w:rsid w:val="468340CE"/>
    <w:rsid w:val="468F64A9"/>
    <w:rsid w:val="46AA1FA5"/>
    <w:rsid w:val="46B726C2"/>
    <w:rsid w:val="46C1EFAD"/>
    <w:rsid w:val="46C6903E"/>
    <w:rsid w:val="46D6DCC2"/>
    <w:rsid w:val="46DDA56C"/>
    <w:rsid w:val="46E483E3"/>
    <w:rsid w:val="46EC1F27"/>
    <w:rsid w:val="4707E3BD"/>
    <w:rsid w:val="4709AECF"/>
    <w:rsid w:val="47130DB8"/>
    <w:rsid w:val="47205E29"/>
    <w:rsid w:val="47215E2B"/>
    <w:rsid w:val="47300F85"/>
    <w:rsid w:val="4751C2CF"/>
    <w:rsid w:val="47657C4B"/>
    <w:rsid w:val="476A39D3"/>
    <w:rsid w:val="47761753"/>
    <w:rsid w:val="47808873"/>
    <w:rsid w:val="47970515"/>
    <w:rsid w:val="47A60017"/>
    <w:rsid w:val="47A80070"/>
    <w:rsid w:val="47ABE5BD"/>
    <w:rsid w:val="47AFA131"/>
    <w:rsid w:val="47C7FB18"/>
    <w:rsid w:val="47EEAA1F"/>
    <w:rsid w:val="481B4DE7"/>
    <w:rsid w:val="481DD430"/>
    <w:rsid w:val="4820EF2B"/>
    <w:rsid w:val="4827E07D"/>
    <w:rsid w:val="48284670"/>
    <w:rsid w:val="4828495F"/>
    <w:rsid w:val="482E8293"/>
    <w:rsid w:val="4838CEE3"/>
    <w:rsid w:val="483D0000"/>
    <w:rsid w:val="4846B56E"/>
    <w:rsid w:val="4859218B"/>
    <w:rsid w:val="485AA223"/>
    <w:rsid w:val="4862223D"/>
    <w:rsid w:val="487E7D51"/>
    <w:rsid w:val="48808C00"/>
    <w:rsid w:val="48866324"/>
    <w:rsid w:val="48A2D369"/>
    <w:rsid w:val="48CA3B1E"/>
    <w:rsid w:val="48DC7806"/>
    <w:rsid w:val="48E332DB"/>
    <w:rsid w:val="48FA8190"/>
    <w:rsid w:val="490E70E0"/>
    <w:rsid w:val="491AC23F"/>
    <w:rsid w:val="492D131D"/>
    <w:rsid w:val="49332772"/>
    <w:rsid w:val="49396229"/>
    <w:rsid w:val="4949878B"/>
    <w:rsid w:val="49574535"/>
    <w:rsid w:val="496279F0"/>
    <w:rsid w:val="49766787"/>
    <w:rsid w:val="4998924E"/>
    <w:rsid w:val="49AE69D8"/>
    <w:rsid w:val="49B3F51A"/>
    <w:rsid w:val="49CB7DA7"/>
    <w:rsid w:val="49E03BAE"/>
    <w:rsid w:val="49E2EC29"/>
    <w:rsid w:val="49E8F8D5"/>
    <w:rsid w:val="49EF8A5D"/>
    <w:rsid w:val="49F9EB36"/>
    <w:rsid w:val="4A164562"/>
    <w:rsid w:val="4A276765"/>
    <w:rsid w:val="4A389993"/>
    <w:rsid w:val="4A396DF8"/>
    <w:rsid w:val="4A94A2E7"/>
    <w:rsid w:val="4AA2FBF9"/>
    <w:rsid w:val="4AADEA4C"/>
    <w:rsid w:val="4B07C6EE"/>
    <w:rsid w:val="4B09EC3D"/>
    <w:rsid w:val="4B28BF1C"/>
    <w:rsid w:val="4B2915B0"/>
    <w:rsid w:val="4B48A9CE"/>
    <w:rsid w:val="4B4A66FA"/>
    <w:rsid w:val="4B5330EE"/>
    <w:rsid w:val="4B6426E2"/>
    <w:rsid w:val="4B87C13B"/>
    <w:rsid w:val="4B93CF58"/>
    <w:rsid w:val="4BBB47A6"/>
    <w:rsid w:val="4BD05FF1"/>
    <w:rsid w:val="4BDBFD8B"/>
    <w:rsid w:val="4BEF76B3"/>
    <w:rsid w:val="4BFB604D"/>
    <w:rsid w:val="4C01CB66"/>
    <w:rsid w:val="4C0E1CD4"/>
    <w:rsid w:val="4C1FE950"/>
    <w:rsid w:val="4C21A7DF"/>
    <w:rsid w:val="4C366E81"/>
    <w:rsid w:val="4C3D7381"/>
    <w:rsid w:val="4C4ACCC3"/>
    <w:rsid w:val="4C4D69B9"/>
    <w:rsid w:val="4C5D975B"/>
    <w:rsid w:val="4C6B48AF"/>
    <w:rsid w:val="4C6E63A3"/>
    <w:rsid w:val="4C8CCEF6"/>
    <w:rsid w:val="4C993182"/>
    <w:rsid w:val="4CACE336"/>
    <w:rsid w:val="4CAF0854"/>
    <w:rsid w:val="4CB45347"/>
    <w:rsid w:val="4CBB9AA9"/>
    <w:rsid w:val="4CBEC792"/>
    <w:rsid w:val="4CCADB79"/>
    <w:rsid w:val="4CCF6945"/>
    <w:rsid w:val="4CF10F04"/>
    <w:rsid w:val="4CFF275E"/>
    <w:rsid w:val="4D157A7B"/>
    <w:rsid w:val="4D19CC2C"/>
    <w:rsid w:val="4D28FCD3"/>
    <w:rsid w:val="4D2F5DA6"/>
    <w:rsid w:val="4D570972"/>
    <w:rsid w:val="4D724B72"/>
    <w:rsid w:val="4D8F4921"/>
    <w:rsid w:val="4D9CAAA0"/>
    <w:rsid w:val="4DB22DDB"/>
    <w:rsid w:val="4DB83EBD"/>
    <w:rsid w:val="4DD2552D"/>
    <w:rsid w:val="4DE15194"/>
    <w:rsid w:val="4DEE0F5A"/>
    <w:rsid w:val="4DF9483B"/>
    <w:rsid w:val="4E081EC1"/>
    <w:rsid w:val="4E0B14A5"/>
    <w:rsid w:val="4E1E1F39"/>
    <w:rsid w:val="4E1E4EAE"/>
    <w:rsid w:val="4E2098C3"/>
    <w:rsid w:val="4E30435C"/>
    <w:rsid w:val="4E385CF8"/>
    <w:rsid w:val="4E5119DE"/>
    <w:rsid w:val="4E5C9F2A"/>
    <w:rsid w:val="4E7F278C"/>
    <w:rsid w:val="4E8A8C6D"/>
    <w:rsid w:val="4E93B719"/>
    <w:rsid w:val="4E96B12E"/>
    <w:rsid w:val="4E9838C2"/>
    <w:rsid w:val="4EA1D422"/>
    <w:rsid w:val="4EA84A08"/>
    <w:rsid w:val="4EC9DDAD"/>
    <w:rsid w:val="4EE948EF"/>
    <w:rsid w:val="4EF1408A"/>
    <w:rsid w:val="4F086250"/>
    <w:rsid w:val="4F138ABB"/>
    <w:rsid w:val="4F3A5749"/>
    <w:rsid w:val="4F3AF595"/>
    <w:rsid w:val="4F3FE584"/>
    <w:rsid w:val="4F4EE484"/>
    <w:rsid w:val="4F4F299B"/>
    <w:rsid w:val="4F50B2F3"/>
    <w:rsid w:val="4F517E1C"/>
    <w:rsid w:val="4F83313A"/>
    <w:rsid w:val="4F84D24D"/>
    <w:rsid w:val="4F8A2405"/>
    <w:rsid w:val="4F904C7B"/>
    <w:rsid w:val="4FA1C7AB"/>
    <w:rsid w:val="4FAAF2F6"/>
    <w:rsid w:val="4FB18486"/>
    <w:rsid w:val="4FC76DF1"/>
    <w:rsid w:val="4FD816C3"/>
    <w:rsid w:val="4FDA9C83"/>
    <w:rsid w:val="4FDAA3AD"/>
    <w:rsid w:val="500B0C0D"/>
    <w:rsid w:val="50110485"/>
    <w:rsid w:val="5011151A"/>
    <w:rsid w:val="5051326B"/>
    <w:rsid w:val="5057C4A4"/>
    <w:rsid w:val="505AE1A6"/>
    <w:rsid w:val="50888412"/>
    <w:rsid w:val="508BF4F4"/>
    <w:rsid w:val="508F4B8A"/>
    <w:rsid w:val="50960580"/>
    <w:rsid w:val="509E504E"/>
    <w:rsid w:val="50A3B121"/>
    <w:rsid w:val="50A673B6"/>
    <w:rsid w:val="50B12571"/>
    <w:rsid w:val="50B993C4"/>
    <w:rsid w:val="50C00607"/>
    <w:rsid w:val="50C4D7C1"/>
    <w:rsid w:val="50CA3575"/>
    <w:rsid w:val="50CFCD98"/>
    <w:rsid w:val="50D0B02B"/>
    <w:rsid w:val="50D8069A"/>
    <w:rsid w:val="50D84149"/>
    <w:rsid w:val="50E4F1CA"/>
    <w:rsid w:val="50EAEB9F"/>
    <w:rsid w:val="50F5F820"/>
    <w:rsid w:val="50FF65DD"/>
    <w:rsid w:val="5101C43F"/>
    <w:rsid w:val="510EFFB0"/>
    <w:rsid w:val="510F0209"/>
    <w:rsid w:val="511196E2"/>
    <w:rsid w:val="51170CEC"/>
    <w:rsid w:val="51332825"/>
    <w:rsid w:val="51393E61"/>
    <w:rsid w:val="5139B3CB"/>
    <w:rsid w:val="513CD7BB"/>
    <w:rsid w:val="513E34C8"/>
    <w:rsid w:val="5142E1C5"/>
    <w:rsid w:val="51551899"/>
    <w:rsid w:val="5163CCE1"/>
    <w:rsid w:val="51644FAB"/>
    <w:rsid w:val="51766118"/>
    <w:rsid w:val="51967691"/>
    <w:rsid w:val="5197BDD4"/>
    <w:rsid w:val="51A3FFB4"/>
    <w:rsid w:val="51AE8CB1"/>
    <w:rsid w:val="51B70582"/>
    <w:rsid w:val="51CB6BA3"/>
    <w:rsid w:val="51CC5238"/>
    <w:rsid w:val="51D0750E"/>
    <w:rsid w:val="51D0EEC0"/>
    <w:rsid w:val="51D633CE"/>
    <w:rsid w:val="51DD2F27"/>
    <w:rsid w:val="521C7C5E"/>
    <w:rsid w:val="521E1085"/>
    <w:rsid w:val="523F05F4"/>
    <w:rsid w:val="52450C99"/>
    <w:rsid w:val="525261D5"/>
    <w:rsid w:val="52AB65D0"/>
    <w:rsid w:val="52C4ECA8"/>
    <w:rsid w:val="52D2FE74"/>
    <w:rsid w:val="52E68E72"/>
    <w:rsid w:val="5308F91D"/>
    <w:rsid w:val="530BC536"/>
    <w:rsid w:val="530CBCD2"/>
    <w:rsid w:val="5326AE61"/>
    <w:rsid w:val="532C289A"/>
    <w:rsid w:val="532F6D4C"/>
    <w:rsid w:val="535F0642"/>
    <w:rsid w:val="536E2200"/>
    <w:rsid w:val="5371A1FA"/>
    <w:rsid w:val="538F6C4C"/>
    <w:rsid w:val="53AE8C8D"/>
    <w:rsid w:val="53B9BA71"/>
    <w:rsid w:val="53C117A4"/>
    <w:rsid w:val="53C58691"/>
    <w:rsid w:val="53ECA180"/>
    <w:rsid w:val="54000D8F"/>
    <w:rsid w:val="5409BB2D"/>
    <w:rsid w:val="543820B3"/>
    <w:rsid w:val="543B0978"/>
    <w:rsid w:val="543C6E0D"/>
    <w:rsid w:val="543F0D9B"/>
    <w:rsid w:val="5447B130"/>
    <w:rsid w:val="544AC1A6"/>
    <w:rsid w:val="5452420D"/>
    <w:rsid w:val="5460F535"/>
    <w:rsid w:val="54707415"/>
    <w:rsid w:val="54751BA8"/>
    <w:rsid w:val="548E9408"/>
    <w:rsid w:val="5492E6CB"/>
    <w:rsid w:val="549A615C"/>
    <w:rsid w:val="54A873B8"/>
    <w:rsid w:val="54AB430E"/>
    <w:rsid w:val="54B215BA"/>
    <w:rsid w:val="54B36C12"/>
    <w:rsid w:val="54BAA646"/>
    <w:rsid w:val="54C1CF2A"/>
    <w:rsid w:val="54CF1F52"/>
    <w:rsid w:val="54D076F1"/>
    <w:rsid w:val="54DF4CD5"/>
    <w:rsid w:val="55055A13"/>
    <w:rsid w:val="55284354"/>
    <w:rsid w:val="553321AC"/>
    <w:rsid w:val="5537B513"/>
    <w:rsid w:val="5547B459"/>
    <w:rsid w:val="555E9800"/>
    <w:rsid w:val="5569AB69"/>
    <w:rsid w:val="556F94BA"/>
    <w:rsid w:val="5575859F"/>
    <w:rsid w:val="55A1A077"/>
    <w:rsid w:val="55CD2515"/>
    <w:rsid w:val="55DEE6E4"/>
    <w:rsid w:val="55DFB55A"/>
    <w:rsid w:val="55E09708"/>
    <w:rsid w:val="55F4A118"/>
    <w:rsid w:val="5604EC63"/>
    <w:rsid w:val="5610C326"/>
    <w:rsid w:val="5613C2A3"/>
    <w:rsid w:val="561A424C"/>
    <w:rsid w:val="563A1C3A"/>
    <w:rsid w:val="56484432"/>
    <w:rsid w:val="56993C0C"/>
    <w:rsid w:val="56B63946"/>
    <w:rsid w:val="56BEDC4F"/>
    <w:rsid w:val="56BF85FC"/>
    <w:rsid w:val="56CD4AC2"/>
    <w:rsid w:val="56DD62A6"/>
    <w:rsid w:val="56E51FBD"/>
    <w:rsid w:val="56F1A7B8"/>
    <w:rsid w:val="56FF843B"/>
    <w:rsid w:val="56FF8621"/>
    <w:rsid w:val="570CF015"/>
    <w:rsid w:val="57151694"/>
    <w:rsid w:val="572DB28C"/>
    <w:rsid w:val="572FF81D"/>
    <w:rsid w:val="5730B821"/>
    <w:rsid w:val="573B8F1B"/>
    <w:rsid w:val="573BAE7D"/>
    <w:rsid w:val="573FE3B2"/>
    <w:rsid w:val="574478AD"/>
    <w:rsid w:val="57448C83"/>
    <w:rsid w:val="574D8F88"/>
    <w:rsid w:val="575DDDB8"/>
    <w:rsid w:val="5760BF72"/>
    <w:rsid w:val="5768C948"/>
    <w:rsid w:val="576F1862"/>
    <w:rsid w:val="576FB7CD"/>
    <w:rsid w:val="577054CE"/>
    <w:rsid w:val="5772B602"/>
    <w:rsid w:val="577BEE8C"/>
    <w:rsid w:val="57861F1A"/>
    <w:rsid w:val="57A4693E"/>
    <w:rsid w:val="57AC9B98"/>
    <w:rsid w:val="57B3BA55"/>
    <w:rsid w:val="57C3D75B"/>
    <w:rsid w:val="57D4A317"/>
    <w:rsid w:val="57ED9486"/>
    <w:rsid w:val="57F43397"/>
    <w:rsid w:val="581B31B9"/>
    <w:rsid w:val="584B3F46"/>
    <w:rsid w:val="58623A65"/>
    <w:rsid w:val="58941808"/>
    <w:rsid w:val="589B3BB5"/>
    <w:rsid w:val="589FB61A"/>
    <w:rsid w:val="58ADFF92"/>
    <w:rsid w:val="58B774A2"/>
    <w:rsid w:val="58C2F6E8"/>
    <w:rsid w:val="58D8455F"/>
    <w:rsid w:val="58EB7143"/>
    <w:rsid w:val="58FB2E9D"/>
    <w:rsid w:val="5908C3A8"/>
    <w:rsid w:val="591585AF"/>
    <w:rsid w:val="59318540"/>
    <w:rsid w:val="59334D3D"/>
    <w:rsid w:val="594DA26D"/>
    <w:rsid w:val="59594AB1"/>
    <w:rsid w:val="595CEAF9"/>
    <w:rsid w:val="59646C30"/>
    <w:rsid w:val="59769452"/>
    <w:rsid w:val="599747BD"/>
    <w:rsid w:val="59AB9D70"/>
    <w:rsid w:val="59B153E4"/>
    <w:rsid w:val="59C67294"/>
    <w:rsid w:val="59CAC2C5"/>
    <w:rsid w:val="59E23EEE"/>
    <w:rsid w:val="5A0809CF"/>
    <w:rsid w:val="5A0B85DC"/>
    <w:rsid w:val="5A0DB098"/>
    <w:rsid w:val="5A197A4B"/>
    <w:rsid w:val="5A1FCCB4"/>
    <w:rsid w:val="5A29AF53"/>
    <w:rsid w:val="5A2DA0CB"/>
    <w:rsid w:val="5A31ADA9"/>
    <w:rsid w:val="5A644624"/>
    <w:rsid w:val="5A6D7DDD"/>
    <w:rsid w:val="5AA46444"/>
    <w:rsid w:val="5AB8C284"/>
    <w:rsid w:val="5AC4DF1C"/>
    <w:rsid w:val="5AC82927"/>
    <w:rsid w:val="5AD0A372"/>
    <w:rsid w:val="5ADB41B1"/>
    <w:rsid w:val="5AE50923"/>
    <w:rsid w:val="5AE6E7CB"/>
    <w:rsid w:val="5B0C8B1B"/>
    <w:rsid w:val="5B13359A"/>
    <w:rsid w:val="5B1A235E"/>
    <w:rsid w:val="5B268441"/>
    <w:rsid w:val="5B26BAEC"/>
    <w:rsid w:val="5B2FE2F6"/>
    <w:rsid w:val="5B38E7A5"/>
    <w:rsid w:val="5B4AA6EA"/>
    <w:rsid w:val="5B502D28"/>
    <w:rsid w:val="5B5372E8"/>
    <w:rsid w:val="5B5B1D0A"/>
    <w:rsid w:val="5B91EC27"/>
    <w:rsid w:val="5BAE8C1C"/>
    <w:rsid w:val="5BB35851"/>
    <w:rsid w:val="5BC13A68"/>
    <w:rsid w:val="5BCD5AAA"/>
    <w:rsid w:val="5BDFFE82"/>
    <w:rsid w:val="5BE253BD"/>
    <w:rsid w:val="5BE86B84"/>
    <w:rsid w:val="5BF8B241"/>
    <w:rsid w:val="5BFF44AF"/>
    <w:rsid w:val="5BFF6000"/>
    <w:rsid w:val="5C037859"/>
    <w:rsid w:val="5C0E6E0A"/>
    <w:rsid w:val="5C1AD0A2"/>
    <w:rsid w:val="5C2249C7"/>
    <w:rsid w:val="5C233C14"/>
    <w:rsid w:val="5C24EDB4"/>
    <w:rsid w:val="5C2959A4"/>
    <w:rsid w:val="5C4A2F3D"/>
    <w:rsid w:val="5C4AFF6D"/>
    <w:rsid w:val="5C502F79"/>
    <w:rsid w:val="5C50F88E"/>
    <w:rsid w:val="5C579C1E"/>
    <w:rsid w:val="5C685B5F"/>
    <w:rsid w:val="5C6995E1"/>
    <w:rsid w:val="5C7B1461"/>
    <w:rsid w:val="5C83D6E2"/>
    <w:rsid w:val="5C84A473"/>
    <w:rsid w:val="5C98FD6A"/>
    <w:rsid w:val="5C9FE017"/>
    <w:rsid w:val="5CB0B36A"/>
    <w:rsid w:val="5CCBBEA8"/>
    <w:rsid w:val="5CCDF513"/>
    <w:rsid w:val="5CD0E9C7"/>
    <w:rsid w:val="5CD121F2"/>
    <w:rsid w:val="5CE352AB"/>
    <w:rsid w:val="5D123D79"/>
    <w:rsid w:val="5D169C8A"/>
    <w:rsid w:val="5D694ECA"/>
    <w:rsid w:val="5D6C37EF"/>
    <w:rsid w:val="5D978C61"/>
    <w:rsid w:val="5DBB63F1"/>
    <w:rsid w:val="5DC72403"/>
    <w:rsid w:val="5DD2B43D"/>
    <w:rsid w:val="5DE07F3A"/>
    <w:rsid w:val="5DF7F2C6"/>
    <w:rsid w:val="5DF8256F"/>
    <w:rsid w:val="5DFB232A"/>
    <w:rsid w:val="5DFB8209"/>
    <w:rsid w:val="5DFC26CC"/>
    <w:rsid w:val="5DFCF4A5"/>
    <w:rsid w:val="5E1567FD"/>
    <w:rsid w:val="5E286F86"/>
    <w:rsid w:val="5E3BA194"/>
    <w:rsid w:val="5E3C483F"/>
    <w:rsid w:val="5E41C37B"/>
    <w:rsid w:val="5E59E081"/>
    <w:rsid w:val="5E61F358"/>
    <w:rsid w:val="5E66E8D8"/>
    <w:rsid w:val="5E7AC16C"/>
    <w:rsid w:val="5E85AFC1"/>
    <w:rsid w:val="5E872500"/>
    <w:rsid w:val="5EA46D1F"/>
    <w:rsid w:val="5EAB0444"/>
    <w:rsid w:val="5EAE699B"/>
    <w:rsid w:val="5EEA356C"/>
    <w:rsid w:val="5EEAF801"/>
    <w:rsid w:val="5EF41B41"/>
    <w:rsid w:val="5F09F166"/>
    <w:rsid w:val="5F0D6884"/>
    <w:rsid w:val="5F1DA6DE"/>
    <w:rsid w:val="5F287781"/>
    <w:rsid w:val="5F2BF7AD"/>
    <w:rsid w:val="5F2C40C6"/>
    <w:rsid w:val="5F2E862D"/>
    <w:rsid w:val="5F415923"/>
    <w:rsid w:val="5F4489EC"/>
    <w:rsid w:val="5F46E87D"/>
    <w:rsid w:val="5F4B2BE3"/>
    <w:rsid w:val="5F67729D"/>
    <w:rsid w:val="5F6AB565"/>
    <w:rsid w:val="5F6F972A"/>
    <w:rsid w:val="5F80CF47"/>
    <w:rsid w:val="5F96044F"/>
    <w:rsid w:val="5FACC5AE"/>
    <w:rsid w:val="5FD5BF3E"/>
    <w:rsid w:val="5FE7D8FB"/>
    <w:rsid w:val="5FECB0F0"/>
    <w:rsid w:val="5FF38F9B"/>
    <w:rsid w:val="5FF645DD"/>
    <w:rsid w:val="602A0601"/>
    <w:rsid w:val="6031D06F"/>
    <w:rsid w:val="6040CF41"/>
    <w:rsid w:val="604B52D1"/>
    <w:rsid w:val="6057EEAE"/>
    <w:rsid w:val="6064532B"/>
    <w:rsid w:val="60924207"/>
    <w:rsid w:val="60B2681D"/>
    <w:rsid w:val="60C3FE3F"/>
    <w:rsid w:val="60CB5012"/>
    <w:rsid w:val="60E18EA0"/>
    <w:rsid w:val="60F45813"/>
    <w:rsid w:val="60F6EFA1"/>
    <w:rsid w:val="61013D50"/>
    <w:rsid w:val="61071E6A"/>
    <w:rsid w:val="610AA397"/>
    <w:rsid w:val="613B6AD5"/>
    <w:rsid w:val="61794816"/>
    <w:rsid w:val="619A9883"/>
    <w:rsid w:val="619BDF65"/>
    <w:rsid w:val="61A19C3B"/>
    <w:rsid w:val="61A3C7EC"/>
    <w:rsid w:val="61B241A2"/>
    <w:rsid w:val="61BA2BE8"/>
    <w:rsid w:val="61BC397C"/>
    <w:rsid w:val="61E3E4C7"/>
    <w:rsid w:val="61F2CCBF"/>
    <w:rsid w:val="61F72AE1"/>
    <w:rsid w:val="61F7D7E2"/>
    <w:rsid w:val="61FA7915"/>
    <w:rsid w:val="6200796F"/>
    <w:rsid w:val="620DB12D"/>
    <w:rsid w:val="620EDFCA"/>
    <w:rsid w:val="62299D9B"/>
    <w:rsid w:val="62646407"/>
    <w:rsid w:val="6286B9DA"/>
    <w:rsid w:val="628873A6"/>
    <w:rsid w:val="62A11801"/>
    <w:rsid w:val="62AF6209"/>
    <w:rsid w:val="62BBF1E2"/>
    <w:rsid w:val="62C093BC"/>
    <w:rsid w:val="62D42F19"/>
    <w:rsid w:val="62FAC3E3"/>
    <w:rsid w:val="62FC89F5"/>
    <w:rsid w:val="630E090C"/>
    <w:rsid w:val="632520C9"/>
    <w:rsid w:val="632E5007"/>
    <w:rsid w:val="6333B68A"/>
    <w:rsid w:val="6347283C"/>
    <w:rsid w:val="63504400"/>
    <w:rsid w:val="63558329"/>
    <w:rsid w:val="63581660"/>
    <w:rsid w:val="63754A96"/>
    <w:rsid w:val="639A0576"/>
    <w:rsid w:val="63B21BBB"/>
    <w:rsid w:val="63C494E4"/>
    <w:rsid w:val="63EAE5ED"/>
    <w:rsid w:val="647431D0"/>
    <w:rsid w:val="64751FEE"/>
    <w:rsid w:val="648B7EDF"/>
    <w:rsid w:val="6495C626"/>
    <w:rsid w:val="64C09642"/>
    <w:rsid w:val="64D0697C"/>
    <w:rsid w:val="64EF0B95"/>
    <w:rsid w:val="64FBEC22"/>
    <w:rsid w:val="64FF9E7A"/>
    <w:rsid w:val="6503F87E"/>
    <w:rsid w:val="6517CB82"/>
    <w:rsid w:val="65227D9B"/>
    <w:rsid w:val="653D1003"/>
    <w:rsid w:val="656185D2"/>
    <w:rsid w:val="65654F74"/>
    <w:rsid w:val="658DB86D"/>
    <w:rsid w:val="6592AD99"/>
    <w:rsid w:val="6596BA93"/>
    <w:rsid w:val="65A5830C"/>
    <w:rsid w:val="65AD15F8"/>
    <w:rsid w:val="65C69B12"/>
    <w:rsid w:val="65CA419A"/>
    <w:rsid w:val="65CF2EC3"/>
    <w:rsid w:val="65D1E9E3"/>
    <w:rsid w:val="6604D28E"/>
    <w:rsid w:val="6605E2C3"/>
    <w:rsid w:val="66089F91"/>
    <w:rsid w:val="66273D19"/>
    <w:rsid w:val="662AF5D8"/>
    <w:rsid w:val="6633A807"/>
    <w:rsid w:val="6640CFD2"/>
    <w:rsid w:val="6675B9E8"/>
    <w:rsid w:val="66828FD8"/>
    <w:rsid w:val="668BD4AA"/>
    <w:rsid w:val="66A086A5"/>
    <w:rsid w:val="66AD3FE7"/>
    <w:rsid w:val="66DEA4C7"/>
    <w:rsid w:val="66F87595"/>
    <w:rsid w:val="66F9467F"/>
    <w:rsid w:val="66FEA4EC"/>
    <w:rsid w:val="670CA185"/>
    <w:rsid w:val="671DB5DF"/>
    <w:rsid w:val="671DCBBC"/>
    <w:rsid w:val="67445D33"/>
    <w:rsid w:val="6744DA34"/>
    <w:rsid w:val="67559CCF"/>
    <w:rsid w:val="67567CF0"/>
    <w:rsid w:val="67580B9F"/>
    <w:rsid w:val="675A18DD"/>
    <w:rsid w:val="6767B616"/>
    <w:rsid w:val="678D9F2D"/>
    <w:rsid w:val="67AD292B"/>
    <w:rsid w:val="67B6E6BF"/>
    <w:rsid w:val="67B7310F"/>
    <w:rsid w:val="67C8E329"/>
    <w:rsid w:val="67CA4A06"/>
    <w:rsid w:val="67D3846E"/>
    <w:rsid w:val="67D455E0"/>
    <w:rsid w:val="67F133A6"/>
    <w:rsid w:val="67FBC41B"/>
    <w:rsid w:val="680685CF"/>
    <w:rsid w:val="680A84A8"/>
    <w:rsid w:val="681140D8"/>
    <w:rsid w:val="68119F30"/>
    <w:rsid w:val="681B9338"/>
    <w:rsid w:val="681E89A4"/>
    <w:rsid w:val="683796A1"/>
    <w:rsid w:val="683808F4"/>
    <w:rsid w:val="685F86F8"/>
    <w:rsid w:val="686A4D88"/>
    <w:rsid w:val="687198AF"/>
    <w:rsid w:val="68728823"/>
    <w:rsid w:val="68809107"/>
    <w:rsid w:val="68854A9F"/>
    <w:rsid w:val="689273B0"/>
    <w:rsid w:val="68A93C2B"/>
    <w:rsid w:val="68C9E5FE"/>
    <w:rsid w:val="68DCF566"/>
    <w:rsid w:val="6907AA78"/>
    <w:rsid w:val="690DAAB7"/>
    <w:rsid w:val="690FABCD"/>
    <w:rsid w:val="691DAF4E"/>
    <w:rsid w:val="69286C72"/>
    <w:rsid w:val="69392913"/>
    <w:rsid w:val="693B6D7B"/>
    <w:rsid w:val="693FDC84"/>
    <w:rsid w:val="69487DAD"/>
    <w:rsid w:val="6951F23B"/>
    <w:rsid w:val="695AEF48"/>
    <w:rsid w:val="696AE4D4"/>
    <w:rsid w:val="6979A509"/>
    <w:rsid w:val="6996D113"/>
    <w:rsid w:val="69C0532D"/>
    <w:rsid w:val="69CE7083"/>
    <w:rsid w:val="69D4C8D2"/>
    <w:rsid w:val="69D54D97"/>
    <w:rsid w:val="6A273A2C"/>
    <w:rsid w:val="6A3524D0"/>
    <w:rsid w:val="6A3E886D"/>
    <w:rsid w:val="6A500D3C"/>
    <w:rsid w:val="6A523EC7"/>
    <w:rsid w:val="6A5795D1"/>
    <w:rsid w:val="6A707661"/>
    <w:rsid w:val="6A7707D3"/>
    <w:rsid w:val="6A7F2F14"/>
    <w:rsid w:val="6A8DEB1E"/>
    <w:rsid w:val="6A90425B"/>
    <w:rsid w:val="6A98385D"/>
    <w:rsid w:val="6AA7D9A1"/>
    <w:rsid w:val="6ABEB9FF"/>
    <w:rsid w:val="6AC50034"/>
    <w:rsid w:val="6AC9FA74"/>
    <w:rsid w:val="6ACA8F28"/>
    <w:rsid w:val="6ADC43D4"/>
    <w:rsid w:val="6AE7155C"/>
    <w:rsid w:val="6AF6B4D7"/>
    <w:rsid w:val="6AF95C73"/>
    <w:rsid w:val="6B0E4B12"/>
    <w:rsid w:val="6B12EF6A"/>
    <w:rsid w:val="6B2E650E"/>
    <w:rsid w:val="6B417B11"/>
    <w:rsid w:val="6B4D7B0D"/>
    <w:rsid w:val="6B51C94F"/>
    <w:rsid w:val="6B7A6F26"/>
    <w:rsid w:val="6B833C0F"/>
    <w:rsid w:val="6B87ABDA"/>
    <w:rsid w:val="6B89750D"/>
    <w:rsid w:val="6B921C04"/>
    <w:rsid w:val="6BA7E612"/>
    <w:rsid w:val="6BBDB6F2"/>
    <w:rsid w:val="6BC0E0F8"/>
    <w:rsid w:val="6BC8A4F9"/>
    <w:rsid w:val="6BD7EA01"/>
    <w:rsid w:val="6BE2D97D"/>
    <w:rsid w:val="6BEBA3F5"/>
    <w:rsid w:val="6BECF396"/>
    <w:rsid w:val="6C0ADD13"/>
    <w:rsid w:val="6C81739C"/>
    <w:rsid w:val="6C90D349"/>
    <w:rsid w:val="6C921B5A"/>
    <w:rsid w:val="6CA0BA78"/>
    <w:rsid w:val="6CB8CA53"/>
    <w:rsid w:val="6CB9B7B4"/>
    <w:rsid w:val="6CBE95B7"/>
    <w:rsid w:val="6CE9B559"/>
    <w:rsid w:val="6CF95387"/>
    <w:rsid w:val="6CFD6E2D"/>
    <w:rsid w:val="6D454BFE"/>
    <w:rsid w:val="6D46043A"/>
    <w:rsid w:val="6D4DFF07"/>
    <w:rsid w:val="6D52037F"/>
    <w:rsid w:val="6D52F5F4"/>
    <w:rsid w:val="6D551B75"/>
    <w:rsid w:val="6D8672F7"/>
    <w:rsid w:val="6D882EAF"/>
    <w:rsid w:val="6D932732"/>
    <w:rsid w:val="6D97F7B5"/>
    <w:rsid w:val="6DCA629E"/>
    <w:rsid w:val="6DD08BCE"/>
    <w:rsid w:val="6DD2E5CE"/>
    <w:rsid w:val="6DDDF569"/>
    <w:rsid w:val="6DE40B9E"/>
    <w:rsid w:val="6DFFD722"/>
    <w:rsid w:val="6E0A65D6"/>
    <w:rsid w:val="6E38623E"/>
    <w:rsid w:val="6E497B8F"/>
    <w:rsid w:val="6E5FB912"/>
    <w:rsid w:val="6E6094D2"/>
    <w:rsid w:val="6E625D49"/>
    <w:rsid w:val="6E66FDD0"/>
    <w:rsid w:val="6E6B2649"/>
    <w:rsid w:val="6E74D259"/>
    <w:rsid w:val="6E90F46C"/>
    <w:rsid w:val="6E95B7D3"/>
    <w:rsid w:val="6E9B7912"/>
    <w:rsid w:val="6EA00B22"/>
    <w:rsid w:val="6EA11CF7"/>
    <w:rsid w:val="6EA17089"/>
    <w:rsid w:val="6EBA5E4B"/>
    <w:rsid w:val="6EC043A1"/>
    <w:rsid w:val="6ECC6A35"/>
    <w:rsid w:val="6EDD0C69"/>
    <w:rsid w:val="6EF6B2DB"/>
    <w:rsid w:val="6F1A2C54"/>
    <w:rsid w:val="6F1FF1D3"/>
    <w:rsid w:val="6F5CAE61"/>
    <w:rsid w:val="6F6285D1"/>
    <w:rsid w:val="6F90E370"/>
    <w:rsid w:val="6F97F793"/>
    <w:rsid w:val="6F9DC26D"/>
    <w:rsid w:val="6FAD478E"/>
    <w:rsid w:val="6FCDF00C"/>
    <w:rsid w:val="6FD87AB3"/>
    <w:rsid w:val="6FDFB8FA"/>
    <w:rsid w:val="6FE09B55"/>
    <w:rsid w:val="7016C8B4"/>
    <w:rsid w:val="702FCA97"/>
    <w:rsid w:val="7035B00A"/>
    <w:rsid w:val="703739F7"/>
    <w:rsid w:val="703DCAF9"/>
    <w:rsid w:val="704843E8"/>
    <w:rsid w:val="70557807"/>
    <w:rsid w:val="705F72B3"/>
    <w:rsid w:val="7063C387"/>
    <w:rsid w:val="7065E46F"/>
    <w:rsid w:val="706CA43A"/>
    <w:rsid w:val="707A48C9"/>
    <w:rsid w:val="70A8D8BE"/>
    <w:rsid w:val="70B72AF7"/>
    <w:rsid w:val="70CAAC62"/>
    <w:rsid w:val="70CE49DB"/>
    <w:rsid w:val="70D87B6D"/>
    <w:rsid w:val="70E1C2C1"/>
    <w:rsid w:val="70ECA02F"/>
    <w:rsid w:val="7102433F"/>
    <w:rsid w:val="711484CC"/>
    <w:rsid w:val="71220A5E"/>
    <w:rsid w:val="7123B74B"/>
    <w:rsid w:val="712439E9"/>
    <w:rsid w:val="7171196C"/>
    <w:rsid w:val="718237FF"/>
    <w:rsid w:val="71993EC1"/>
    <w:rsid w:val="719B7C29"/>
    <w:rsid w:val="719CCCC1"/>
    <w:rsid w:val="719EA41A"/>
    <w:rsid w:val="71B659AB"/>
    <w:rsid w:val="71BDEC70"/>
    <w:rsid w:val="71C249C7"/>
    <w:rsid w:val="71C2E184"/>
    <w:rsid w:val="71D32535"/>
    <w:rsid w:val="71D633B2"/>
    <w:rsid w:val="71DB14C1"/>
    <w:rsid w:val="71E9D69C"/>
    <w:rsid w:val="7205B181"/>
    <w:rsid w:val="7235455D"/>
    <w:rsid w:val="72472BE3"/>
    <w:rsid w:val="72661597"/>
    <w:rsid w:val="72761058"/>
    <w:rsid w:val="728C5D27"/>
    <w:rsid w:val="72977C42"/>
    <w:rsid w:val="729BE4B9"/>
    <w:rsid w:val="72A06628"/>
    <w:rsid w:val="72BA897A"/>
    <w:rsid w:val="72CE915D"/>
    <w:rsid w:val="72CEE3D3"/>
    <w:rsid w:val="72D4E4F5"/>
    <w:rsid w:val="72DD5189"/>
    <w:rsid w:val="72E1BCDA"/>
    <w:rsid w:val="72F803C2"/>
    <w:rsid w:val="73075DFE"/>
    <w:rsid w:val="73178C5D"/>
    <w:rsid w:val="7333ACA1"/>
    <w:rsid w:val="733AE0E0"/>
    <w:rsid w:val="7347B77E"/>
    <w:rsid w:val="734AAF64"/>
    <w:rsid w:val="7360790C"/>
    <w:rsid w:val="7364DD82"/>
    <w:rsid w:val="736C975C"/>
    <w:rsid w:val="737DC783"/>
    <w:rsid w:val="73AD6C16"/>
    <w:rsid w:val="73BB04F6"/>
    <w:rsid w:val="73C45048"/>
    <w:rsid w:val="73DEA669"/>
    <w:rsid w:val="73EC7108"/>
    <w:rsid w:val="7437F400"/>
    <w:rsid w:val="745EF32C"/>
    <w:rsid w:val="74605983"/>
    <w:rsid w:val="746484B2"/>
    <w:rsid w:val="7465710C"/>
    <w:rsid w:val="74C89C7B"/>
    <w:rsid w:val="74F7A708"/>
    <w:rsid w:val="750D8792"/>
    <w:rsid w:val="7513AB30"/>
    <w:rsid w:val="7521712A"/>
    <w:rsid w:val="75305B68"/>
    <w:rsid w:val="7531D12A"/>
    <w:rsid w:val="75550BE0"/>
    <w:rsid w:val="7556A694"/>
    <w:rsid w:val="755B543F"/>
    <w:rsid w:val="756D334F"/>
    <w:rsid w:val="7573F0AA"/>
    <w:rsid w:val="757B62DE"/>
    <w:rsid w:val="7585518F"/>
    <w:rsid w:val="75954AF1"/>
    <w:rsid w:val="75A17688"/>
    <w:rsid w:val="75AED2ED"/>
    <w:rsid w:val="75D61793"/>
    <w:rsid w:val="75E7AE72"/>
    <w:rsid w:val="75EC6E14"/>
    <w:rsid w:val="75F9FE1A"/>
    <w:rsid w:val="76006670"/>
    <w:rsid w:val="7605735F"/>
    <w:rsid w:val="7635E31E"/>
    <w:rsid w:val="76368E5C"/>
    <w:rsid w:val="7666FD47"/>
    <w:rsid w:val="766B0FEA"/>
    <w:rsid w:val="76835558"/>
    <w:rsid w:val="7684A731"/>
    <w:rsid w:val="769D072A"/>
    <w:rsid w:val="76AC3D85"/>
    <w:rsid w:val="76C8027A"/>
    <w:rsid w:val="76D4C5F0"/>
    <w:rsid w:val="76D8A7E3"/>
    <w:rsid w:val="76E6F524"/>
    <w:rsid w:val="76F0AC37"/>
    <w:rsid w:val="76F82D60"/>
    <w:rsid w:val="77192ECB"/>
    <w:rsid w:val="772D58E9"/>
    <w:rsid w:val="77390F1F"/>
    <w:rsid w:val="773DD11D"/>
    <w:rsid w:val="774CAA23"/>
    <w:rsid w:val="778E30C0"/>
    <w:rsid w:val="77A3DE8F"/>
    <w:rsid w:val="77A78859"/>
    <w:rsid w:val="77AE7369"/>
    <w:rsid w:val="77BD9EB5"/>
    <w:rsid w:val="77D1F947"/>
    <w:rsid w:val="77D261ED"/>
    <w:rsid w:val="77F301A7"/>
    <w:rsid w:val="78138831"/>
    <w:rsid w:val="7815ABA5"/>
    <w:rsid w:val="781A49F6"/>
    <w:rsid w:val="78202C66"/>
    <w:rsid w:val="784DDEC1"/>
    <w:rsid w:val="785016A1"/>
    <w:rsid w:val="785E44F6"/>
    <w:rsid w:val="78876786"/>
    <w:rsid w:val="788771A4"/>
    <w:rsid w:val="7895AAA7"/>
    <w:rsid w:val="78966187"/>
    <w:rsid w:val="78B57FC0"/>
    <w:rsid w:val="78D1C9B3"/>
    <w:rsid w:val="78E60977"/>
    <w:rsid w:val="78EF6C97"/>
    <w:rsid w:val="78F05E03"/>
    <w:rsid w:val="78F1A630"/>
    <w:rsid w:val="78F55BBF"/>
    <w:rsid w:val="78FBFE94"/>
    <w:rsid w:val="78FD6C0A"/>
    <w:rsid w:val="793C6B08"/>
    <w:rsid w:val="794D5226"/>
    <w:rsid w:val="79666801"/>
    <w:rsid w:val="796B5B96"/>
    <w:rsid w:val="797A7B4F"/>
    <w:rsid w:val="797DC02F"/>
    <w:rsid w:val="79834158"/>
    <w:rsid w:val="798F8F25"/>
    <w:rsid w:val="799E0091"/>
    <w:rsid w:val="79A27CD2"/>
    <w:rsid w:val="79B3ED55"/>
    <w:rsid w:val="79BF07A7"/>
    <w:rsid w:val="79C5186E"/>
    <w:rsid w:val="79C52033"/>
    <w:rsid w:val="79C959AD"/>
    <w:rsid w:val="79CB36BD"/>
    <w:rsid w:val="79E2AB82"/>
    <w:rsid w:val="79F49F0C"/>
    <w:rsid w:val="7A1E883E"/>
    <w:rsid w:val="7A1EFB65"/>
    <w:rsid w:val="7A1F3280"/>
    <w:rsid w:val="7A3414D3"/>
    <w:rsid w:val="7A3F297C"/>
    <w:rsid w:val="7A549E86"/>
    <w:rsid w:val="7A818097"/>
    <w:rsid w:val="7A90A407"/>
    <w:rsid w:val="7A90F26A"/>
    <w:rsid w:val="7A934C87"/>
    <w:rsid w:val="7A9A8312"/>
    <w:rsid w:val="7AA47AF4"/>
    <w:rsid w:val="7AC8A80C"/>
    <w:rsid w:val="7AE48029"/>
    <w:rsid w:val="7B1D5895"/>
    <w:rsid w:val="7B6F6505"/>
    <w:rsid w:val="7B735EC9"/>
    <w:rsid w:val="7B752010"/>
    <w:rsid w:val="7B8031FE"/>
    <w:rsid w:val="7B811A71"/>
    <w:rsid w:val="7B859BA5"/>
    <w:rsid w:val="7BADE509"/>
    <w:rsid w:val="7BBA678F"/>
    <w:rsid w:val="7BCF1B53"/>
    <w:rsid w:val="7BD210A6"/>
    <w:rsid w:val="7BD99DE4"/>
    <w:rsid w:val="7BE0CAA1"/>
    <w:rsid w:val="7BEA75D4"/>
    <w:rsid w:val="7BF60134"/>
    <w:rsid w:val="7BFDF55D"/>
    <w:rsid w:val="7BFE9FEA"/>
    <w:rsid w:val="7C13AB3D"/>
    <w:rsid w:val="7C181F66"/>
    <w:rsid w:val="7C1ADDFB"/>
    <w:rsid w:val="7C339892"/>
    <w:rsid w:val="7C4A9D86"/>
    <w:rsid w:val="7C4B1EFE"/>
    <w:rsid w:val="7C4CFE33"/>
    <w:rsid w:val="7C575B5B"/>
    <w:rsid w:val="7C5A6551"/>
    <w:rsid w:val="7C770AB3"/>
    <w:rsid w:val="7C856E44"/>
    <w:rsid w:val="7C99B2A1"/>
    <w:rsid w:val="7CA2F782"/>
    <w:rsid w:val="7CC40323"/>
    <w:rsid w:val="7CDBFCBE"/>
    <w:rsid w:val="7CE0FE81"/>
    <w:rsid w:val="7CEEFEEE"/>
    <w:rsid w:val="7CF6A190"/>
    <w:rsid w:val="7CF7D340"/>
    <w:rsid w:val="7D00A31E"/>
    <w:rsid w:val="7D126D27"/>
    <w:rsid w:val="7D31AD02"/>
    <w:rsid w:val="7D496618"/>
    <w:rsid w:val="7D520477"/>
    <w:rsid w:val="7D6B66E2"/>
    <w:rsid w:val="7D6F1048"/>
    <w:rsid w:val="7D744E5E"/>
    <w:rsid w:val="7D787F89"/>
    <w:rsid w:val="7D839A49"/>
    <w:rsid w:val="7DB853CD"/>
    <w:rsid w:val="7DBAFF26"/>
    <w:rsid w:val="7DC043F6"/>
    <w:rsid w:val="7DDC02B3"/>
    <w:rsid w:val="7DE4E098"/>
    <w:rsid w:val="7DE9A604"/>
    <w:rsid w:val="7DEE48F3"/>
    <w:rsid w:val="7DFC968E"/>
    <w:rsid w:val="7DFFC04F"/>
    <w:rsid w:val="7E0E6ABA"/>
    <w:rsid w:val="7E2146DB"/>
    <w:rsid w:val="7E3479A1"/>
    <w:rsid w:val="7E36AE51"/>
    <w:rsid w:val="7E6318B8"/>
    <w:rsid w:val="7E66035E"/>
    <w:rsid w:val="7E6F36BA"/>
    <w:rsid w:val="7E86F1A0"/>
    <w:rsid w:val="7E924E71"/>
    <w:rsid w:val="7EA36433"/>
    <w:rsid w:val="7EA5E8A1"/>
    <w:rsid w:val="7EA7AF20"/>
    <w:rsid w:val="7EAEBB7D"/>
    <w:rsid w:val="7EB91697"/>
    <w:rsid w:val="7EC065DF"/>
    <w:rsid w:val="7EC39C60"/>
    <w:rsid w:val="7ECA3799"/>
    <w:rsid w:val="7ED6E207"/>
    <w:rsid w:val="7EE80E44"/>
    <w:rsid w:val="7EECD15D"/>
    <w:rsid w:val="7EF77D67"/>
    <w:rsid w:val="7F1AAB39"/>
    <w:rsid w:val="7F214617"/>
    <w:rsid w:val="7F3AD594"/>
    <w:rsid w:val="7F3D800E"/>
    <w:rsid w:val="7F44E408"/>
    <w:rsid w:val="7F45DE59"/>
    <w:rsid w:val="7F48A534"/>
    <w:rsid w:val="7F543A9F"/>
    <w:rsid w:val="7F6E84EB"/>
    <w:rsid w:val="7F71C7A6"/>
    <w:rsid w:val="7F814C82"/>
    <w:rsid w:val="7F8DD5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5107D"/>
  <w15:chartTrackingRefBased/>
  <w15:docId w15:val="{8E4C3DC1-9C3C-4296-88AB-9AF28F499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9E7"/>
    <w:pPr>
      <w:spacing w:line="360" w:lineRule="auto"/>
    </w:pPr>
    <w:rPr>
      <w:rFonts w:ascii="Aptos" w:hAnsi="Aptos"/>
    </w:rPr>
  </w:style>
  <w:style w:type="paragraph" w:styleId="Heading1">
    <w:name w:val="heading 1"/>
    <w:basedOn w:val="Normal"/>
    <w:next w:val="Normal"/>
    <w:uiPriority w:val="9"/>
    <w:qFormat/>
    <w:rsid w:val="40B212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0B212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0B212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0B212D3"/>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40B212D3"/>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40B212D3"/>
    <w:pPr>
      <w:ind w:left="720"/>
      <w:contextualSpacing/>
    </w:pPr>
  </w:style>
  <w:style w:type="paragraph" w:styleId="Subtitle">
    <w:name w:val="Subtitle"/>
    <w:basedOn w:val="Normal"/>
    <w:next w:val="Normal"/>
    <w:link w:val="SubtitleChar"/>
    <w:uiPriority w:val="11"/>
    <w:qFormat/>
    <w:rsid w:val="40B212D3"/>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40B212D3"/>
    <w:rPr>
      <w:rFonts w:eastAsiaTheme="majorEastAsia" w:cstheme="majorBidi"/>
      <w:color w:val="595959" w:themeColor="text1" w:themeTint="A6"/>
      <w:sz w:val="28"/>
      <w:szCs w:val="28"/>
    </w:rPr>
  </w:style>
  <w:style w:type="paragraph" w:styleId="TOC1">
    <w:name w:val="toc 1"/>
    <w:basedOn w:val="Normal"/>
    <w:next w:val="Normal"/>
    <w:uiPriority w:val="39"/>
    <w:unhideWhenUsed/>
    <w:rsid w:val="40B212D3"/>
    <w:pPr>
      <w:spacing w:after="100"/>
    </w:pPr>
  </w:style>
  <w:style w:type="paragraph" w:styleId="TOC3">
    <w:name w:val="toc 3"/>
    <w:basedOn w:val="Normal"/>
    <w:next w:val="Normal"/>
    <w:uiPriority w:val="39"/>
    <w:unhideWhenUsed/>
    <w:rsid w:val="40B212D3"/>
    <w:pPr>
      <w:spacing w:after="100"/>
      <w:ind w:left="440"/>
    </w:pPr>
  </w:style>
  <w:style w:type="paragraph" w:styleId="TOC4">
    <w:name w:val="toc 4"/>
    <w:basedOn w:val="Normal"/>
    <w:next w:val="Normal"/>
    <w:uiPriority w:val="39"/>
    <w:unhideWhenUsed/>
    <w:rsid w:val="40B212D3"/>
    <w:pPr>
      <w:spacing w:after="100"/>
      <w:ind w:left="660"/>
    </w:pPr>
  </w:style>
  <w:style w:type="paragraph" w:styleId="FootnoteText">
    <w:name w:val="footnote text"/>
    <w:basedOn w:val="Normal"/>
    <w:uiPriority w:val="99"/>
    <w:semiHidden/>
    <w:unhideWhenUsed/>
    <w:rsid w:val="40B212D3"/>
    <w:pPr>
      <w:spacing w:after="0"/>
    </w:pPr>
    <w:rPr>
      <w:sz w:val="20"/>
      <w:szCs w:val="20"/>
    </w:rPr>
  </w:style>
  <w:style w:type="character" w:styleId="FootnoteReference">
    <w:name w:val="footnote reference"/>
    <w:basedOn w:val="DefaultParagraphFont"/>
    <w:uiPriority w:val="99"/>
    <w:semiHidden/>
    <w:unhideWhenUsed/>
    <w:rsid w:val="40B212D3"/>
    <w:rPr>
      <w:vertAlign w:val="superscript"/>
    </w:rPr>
  </w:style>
  <w:style w:type="paragraph" w:styleId="Title">
    <w:name w:val="Title"/>
    <w:basedOn w:val="Normal"/>
    <w:next w:val="Normal"/>
    <w:uiPriority w:val="10"/>
    <w:qFormat/>
    <w:rsid w:val="40B212D3"/>
    <w:pPr>
      <w:spacing w:after="80"/>
      <w:contextualSpacing/>
      <w:jc w:val="center"/>
    </w:pPr>
    <w:rPr>
      <w:rFonts w:asciiTheme="majorHAnsi" w:eastAsiaTheme="majorEastAsia" w:hAnsiTheme="majorHAnsi" w:cstheme="majorBidi"/>
      <w:sz w:val="48"/>
      <w:szCs w:val="48"/>
    </w:rPr>
  </w:style>
  <w:style w:type="paragraph" w:styleId="Header">
    <w:name w:val="header"/>
    <w:basedOn w:val="Normal"/>
    <w:uiPriority w:val="99"/>
    <w:unhideWhenUsed/>
    <w:rsid w:val="40B212D3"/>
    <w:pPr>
      <w:tabs>
        <w:tab w:val="center" w:pos="4680"/>
        <w:tab w:val="right" w:pos="9360"/>
      </w:tabs>
      <w:spacing w:after="0"/>
    </w:pPr>
  </w:style>
  <w:style w:type="paragraph" w:styleId="Footer">
    <w:name w:val="footer"/>
    <w:basedOn w:val="Normal"/>
    <w:uiPriority w:val="99"/>
    <w:unhideWhenUsed/>
    <w:rsid w:val="40B212D3"/>
    <w:pPr>
      <w:tabs>
        <w:tab w:val="center" w:pos="4680"/>
        <w:tab w:val="right" w:pos="9360"/>
      </w:tabs>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5233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7B45D6"/>
    <w:pPr>
      <w:spacing w:after="100"/>
      <w:ind w:left="240"/>
    </w:pPr>
  </w:style>
  <w:style w:type="paragraph" w:styleId="TOC5">
    <w:name w:val="toc 5"/>
    <w:basedOn w:val="Normal"/>
    <w:next w:val="Normal"/>
    <w:autoRedefine/>
    <w:uiPriority w:val="39"/>
    <w:unhideWhenUsed/>
    <w:rsid w:val="00727C73"/>
    <w:pPr>
      <w:spacing w:after="100" w:line="278" w:lineRule="auto"/>
      <w:ind w:left="960"/>
    </w:pPr>
    <w:rPr>
      <w:rFonts w:asciiTheme="minorHAnsi" w:hAnsiTheme="minorHAnsi"/>
      <w:kern w:val="2"/>
      <w:lang w:val="en-US" w:eastAsia="en-US"/>
      <w14:ligatures w14:val="standardContextual"/>
    </w:rPr>
  </w:style>
  <w:style w:type="paragraph" w:styleId="TOC6">
    <w:name w:val="toc 6"/>
    <w:basedOn w:val="Normal"/>
    <w:next w:val="Normal"/>
    <w:autoRedefine/>
    <w:uiPriority w:val="39"/>
    <w:unhideWhenUsed/>
    <w:rsid w:val="00727C73"/>
    <w:pPr>
      <w:spacing w:after="100" w:line="278" w:lineRule="auto"/>
      <w:ind w:left="1200"/>
    </w:pPr>
    <w:rPr>
      <w:rFonts w:asciiTheme="minorHAnsi" w:hAnsiTheme="minorHAnsi"/>
      <w:kern w:val="2"/>
      <w:lang w:val="en-US" w:eastAsia="en-US"/>
      <w14:ligatures w14:val="standardContextual"/>
    </w:rPr>
  </w:style>
  <w:style w:type="paragraph" w:styleId="TOC7">
    <w:name w:val="toc 7"/>
    <w:basedOn w:val="Normal"/>
    <w:next w:val="Normal"/>
    <w:autoRedefine/>
    <w:uiPriority w:val="39"/>
    <w:unhideWhenUsed/>
    <w:rsid w:val="00727C73"/>
    <w:pPr>
      <w:spacing w:after="100" w:line="278" w:lineRule="auto"/>
      <w:ind w:left="1440"/>
    </w:pPr>
    <w:rPr>
      <w:rFonts w:asciiTheme="minorHAnsi" w:hAnsiTheme="minorHAnsi"/>
      <w:kern w:val="2"/>
      <w:lang w:val="en-US" w:eastAsia="en-US"/>
      <w14:ligatures w14:val="standardContextual"/>
    </w:rPr>
  </w:style>
  <w:style w:type="paragraph" w:styleId="TOC8">
    <w:name w:val="toc 8"/>
    <w:basedOn w:val="Normal"/>
    <w:next w:val="Normal"/>
    <w:autoRedefine/>
    <w:uiPriority w:val="39"/>
    <w:unhideWhenUsed/>
    <w:rsid w:val="00727C73"/>
    <w:pPr>
      <w:spacing w:after="100" w:line="278" w:lineRule="auto"/>
      <w:ind w:left="1680"/>
    </w:pPr>
    <w:rPr>
      <w:rFonts w:asciiTheme="minorHAnsi" w:hAnsiTheme="minorHAnsi"/>
      <w:kern w:val="2"/>
      <w:lang w:val="en-US" w:eastAsia="en-US"/>
      <w14:ligatures w14:val="standardContextual"/>
    </w:rPr>
  </w:style>
  <w:style w:type="paragraph" w:styleId="TOC9">
    <w:name w:val="toc 9"/>
    <w:basedOn w:val="Normal"/>
    <w:next w:val="Normal"/>
    <w:autoRedefine/>
    <w:uiPriority w:val="39"/>
    <w:unhideWhenUsed/>
    <w:rsid w:val="00727C73"/>
    <w:pPr>
      <w:spacing w:after="100" w:line="278" w:lineRule="auto"/>
      <w:ind w:left="1920"/>
    </w:pPr>
    <w:rPr>
      <w:rFonts w:asciiTheme="minorHAnsi" w:hAnsiTheme="minorHAnsi"/>
      <w:kern w:val="2"/>
      <w:lang w:val="en-US" w:eastAsia="en-US"/>
      <w14:ligatures w14:val="standardContextual"/>
    </w:rPr>
  </w:style>
  <w:style w:type="character" w:styleId="Hyperlink">
    <w:name w:val="Hyperlink"/>
    <w:basedOn w:val="DefaultParagraphFont"/>
    <w:uiPriority w:val="99"/>
    <w:unhideWhenUsed/>
    <w:rsid w:val="007B45D6"/>
    <w:rPr>
      <w:color w:val="467886" w:themeColor="hyperlink"/>
      <w:u w:val="single"/>
    </w:rPr>
  </w:style>
  <w:style w:type="character" w:styleId="UnresolvedMention">
    <w:name w:val="Unresolved Mention"/>
    <w:basedOn w:val="DefaultParagraphFont"/>
    <w:uiPriority w:val="99"/>
    <w:semiHidden/>
    <w:unhideWhenUsed/>
    <w:rsid w:val="00727C73"/>
    <w:rPr>
      <w:color w:val="605E5C"/>
      <w:shd w:val="clear" w:color="auto" w:fill="E1DFDD"/>
    </w:rPr>
  </w:style>
  <w:style w:type="paragraph" w:styleId="Revision">
    <w:name w:val="Revision"/>
    <w:hidden/>
    <w:uiPriority w:val="99"/>
    <w:semiHidden/>
    <w:rsid w:val="008B2BE6"/>
    <w:pPr>
      <w:spacing w:after="0" w:line="240" w:lineRule="auto"/>
    </w:pPr>
    <w:rPr>
      <w:rFonts w:ascii="Aptos" w:hAnsi="Aptos"/>
    </w:rPr>
  </w:style>
  <w:style w:type="paragraph" w:styleId="TableofFigures">
    <w:name w:val="table of figures"/>
    <w:basedOn w:val="Normal"/>
    <w:next w:val="Normal"/>
    <w:uiPriority w:val="99"/>
    <w:unhideWhenUsed/>
    <w:rsid w:val="00097F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heic"/><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jpg"/><Relationship Id="rId77"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jpg"/><Relationship Id="rId75"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heic"/><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61.jpg"/><Relationship Id="rId2" Type="http://schemas.openxmlformats.org/officeDocument/2006/relationships/customXml" Target="../customXml/item2.xml"/><Relationship Id="rId29"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B034AB-CB0E-41CD-ACCF-9D1F6634EDDC}">
  <we:reference id="8c1c3d44-57e9-40d7-86e4-4adf88fea1dd" version="3.0.0.0" store="EXCatalog" storeType="EXCatalog"/>
  <we:alternateReferences>
    <we:reference id="WA200007520" version="3.0.0.0" store="en-US" storeType="OMEX"/>
  </we:alternateReferences>
  <we:properties>
    <we:property name="currentStyle" value="{&quot;id&quot;:&quot;rwoutputstyle:69bb04bb8249c90031920bd5&quot;,&quot;styleType&quot;:&quot;global&quot;,&quot;name&quot;:&quot;Cite Them Right - Harvard&quot;,&quot;userId&quot;:&quot;user:5c65ce0be4b09a36bed143f1&quot;,&quot;isInstitutional&quot;:false,&quot;citeStyle&quot;:&quot;INTEXT_AND_FOOTNOTE&quot;,&quot;isSorted&quot;:false,&quot;usesNumbers&quot;:false,&quot;lrwStyleId&quot;:3932,&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994c7199b9d5654eb2ea5775ad10f57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0b0c195772d62410ba8b12d4eeb542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1B7C31-8B0C-4C1C-8F20-F1FD538D9AE1}">
  <ds:schemaRefs>
    <ds:schemaRef ds:uri="http://schemas.microsoft.com/sharepoint/v3/contenttype/forms"/>
  </ds:schemaRefs>
</ds:datastoreItem>
</file>

<file path=customXml/itemProps2.xml><?xml version="1.0" encoding="utf-8"?>
<ds:datastoreItem xmlns:ds="http://schemas.openxmlformats.org/officeDocument/2006/customXml" ds:itemID="{6E549D67-39B1-40D9-8873-737752A17A6C}">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97AEE242-64FE-4B0C-9B96-CB29128048FB}">
  <ds:schemaRefs>
    <ds:schemaRef ds:uri="http://schemas.openxmlformats.org/officeDocument/2006/bibliography"/>
  </ds:schemaRefs>
</ds:datastoreItem>
</file>

<file path=customXml/itemProps4.xml><?xml version="1.0" encoding="utf-8"?>
<ds:datastoreItem xmlns:ds="http://schemas.openxmlformats.org/officeDocument/2006/customXml" ds:itemID="{D2618DE9-F2C1-4DBB-BCCD-A4B623F1D4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114</Pages>
  <Words>21688</Words>
  <Characters>123623</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145021</CharactersWithSpaces>
  <SharedDoc>false</SharedDoc>
  <HLinks>
    <vt:vector size="696" baseType="variant">
      <vt:variant>
        <vt:i4>1245233</vt:i4>
      </vt:variant>
      <vt:variant>
        <vt:i4>695</vt:i4>
      </vt:variant>
      <vt:variant>
        <vt:i4>0</vt:i4>
      </vt:variant>
      <vt:variant>
        <vt:i4>5</vt:i4>
      </vt:variant>
      <vt:variant>
        <vt:lpwstr/>
      </vt:variant>
      <vt:variant>
        <vt:lpwstr>_Toc241401250</vt:lpwstr>
      </vt:variant>
      <vt:variant>
        <vt:i4>1179697</vt:i4>
      </vt:variant>
      <vt:variant>
        <vt:i4>689</vt:i4>
      </vt:variant>
      <vt:variant>
        <vt:i4>0</vt:i4>
      </vt:variant>
      <vt:variant>
        <vt:i4>5</vt:i4>
      </vt:variant>
      <vt:variant>
        <vt:lpwstr/>
      </vt:variant>
      <vt:variant>
        <vt:lpwstr>_Toc241401249</vt:lpwstr>
      </vt:variant>
      <vt:variant>
        <vt:i4>1179697</vt:i4>
      </vt:variant>
      <vt:variant>
        <vt:i4>683</vt:i4>
      </vt:variant>
      <vt:variant>
        <vt:i4>0</vt:i4>
      </vt:variant>
      <vt:variant>
        <vt:i4>5</vt:i4>
      </vt:variant>
      <vt:variant>
        <vt:lpwstr/>
      </vt:variant>
      <vt:variant>
        <vt:lpwstr>_Toc241401248</vt:lpwstr>
      </vt:variant>
      <vt:variant>
        <vt:i4>1179697</vt:i4>
      </vt:variant>
      <vt:variant>
        <vt:i4>677</vt:i4>
      </vt:variant>
      <vt:variant>
        <vt:i4>0</vt:i4>
      </vt:variant>
      <vt:variant>
        <vt:i4>5</vt:i4>
      </vt:variant>
      <vt:variant>
        <vt:lpwstr/>
      </vt:variant>
      <vt:variant>
        <vt:lpwstr>_Toc241401247</vt:lpwstr>
      </vt:variant>
      <vt:variant>
        <vt:i4>1179697</vt:i4>
      </vt:variant>
      <vt:variant>
        <vt:i4>671</vt:i4>
      </vt:variant>
      <vt:variant>
        <vt:i4>0</vt:i4>
      </vt:variant>
      <vt:variant>
        <vt:i4>5</vt:i4>
      </vt:variant>
      <vt:variant>
        <vt:lpwstr/>
      </vt:variant>
      <vt:variant>
        <vt:lpwstr>_Toc241401246</vt:lpwstr>
      </vt:variant>
      <vt:variant>
        <vt:i4>1179697</vt:i4>
      </vt:variant>
      <vt:variant>
        <vt:i4>665</vt:i4>
      </vt:variant>
      <vt:variant>
        <vt:i4>0</vt:i4>
      </vt:variant>
      <vt:variant>
        <vt:i4>5</vt:i4>
      </vt:variant>
      <vt:variant>
        <vt:lpwstr/>
      </vt:variant>
      <vt:variant>
        <vt:lpwstr>_Toc241401245</vt:lpwstr>
      </vt:variant>
      <vt:variant>
        <vt:i4>1179697</vt:i4>
      </vt:variant>
      <vt:variant>
        <vt:i4>659</vt:i4>
      </vt:variant>
      <vt:variant>
        <vt:i4>0</vt:i4>
      </vt:variant>
      <vt:variant>
        <vt:i4>5</vt:i4>
      </vt:variant>
      <vt:variant>
        <vt:lpwstr/>
      </vt:variant>
      <vt:variant>
        <vt:lpwstr>_Toc241401244</vt:lpwstr>
      </vt:variant>
      <vt:variant>
        <vt:i4>1179697</vt:i4>
      </vt:variant>
      <vt:variant>
        <vt:i4>653</vt:i4>
      </vt:variant>
      <vt:variant>
        <vt:i4>0</vt:i4>
      </vt:variant>
      <vt:variant>
        <vt:i4>5</vt:i4>
      </vt:variant>
      <vt:variant>
        <vt:lpwstr/>
      </vt:variant>
      <vt:variant>
        <vt:lpwstr>_Toc241401243</vt:lpwstr>
      </vt:variant>
      <vt:variant>
        <vt:i4>1179697</vt:i4>
      </vt:variant>
      <vt:variant>
        <vt:i4>647</vt:i4>
      </vt:variant>
      <vt:variant>
        <vt:i4>0</vt:i4>
      </vt:variant>
      <vt:variant>
        <vt:i4>5</vt:i4>
      </vt:variant>
      <vt:variant>
        <vt:lpwstr/>
      </vt:variant>
      <vt:variant>
        <vt:lpwstr>_Toc241401242</vt:lpwstr>
      </vt:variant>
      <vt:variant>
        <vt:i4>1179697</vt:i4>
      </vt:variant>
      <vt:variant>
        <vt:i4>641</vt:i4>
      </vt:variant>
      <vt:variant>
        <vt:i4>0</vt:i4>
      </vt:variant>
      <vt:variant>
        <vt:i4>5</vt:i4>
      </vt:variant>
      <vt:variant>
        <vt:lpwstr/>
      </vt:variant>
      <vt:variant>
        <vt:lpwstr>_Toc241401241</vt:lpwstr>
      </vt:variant>
      <vt:variant>
        <vt:i4>1179697</vt:i4>
      </vt:variant>
      <vt:variant>
        <vt:i4>635</vt:i4>
      </vt:variant>
      <vt:variant>
        <vt:i4>0</vt:i4>
      </vt:variant>
      <vt:variant>
        <vt:i4>5</vt:i4>
      </vt:variant>
      <vt:variant>
        <vt:lpwstr/>
      </vt:variant>
      <vt:variant>
        <vt:lpwstr>_Toc241401240</vt:lpwstr>
      </vt:variant>
      <vt:variant>
        <vt:i4>1376305</vt:i4>
      </vt:variant>
      <vt:variant>
        <vt:i4>629</vt:i4>
      </vt:variant>
      <vt:variant>
        <vt:i4>0</vt:i4>
      </vt:variant>
      <vt:variant>
        <vt:i4>5</vt:i4>
      </vt:variant>
      <vt:variant>
        <vt:lpwstr/>
      </vt:variant>
      <vt:variant>
        <vt:lpwstr>_Toc241401239</vt:lpwstr>
      </vt:variant>
      <vt:variant>
        <vt:i4>1376305</vt:i4>
      </vt:variant>
      <vt:variant>
        <vt:i4>623</vt:i4>
      </vt:variant>
      <vt:variant>
        <vt:i4>0</vt:i4>
      </vt:variant>
      <vt:variant>
        <vt:i4>5</vt:i4>
      </vt:variant>
      <vt:variant>
        <vt:lpwstr/>
      </vt:variant>
      <vt:variant>
        <vt:lpwstr>_Toc241401238</vt:lpwstr>
      </vt:variant>
      <vt:variant>
        <vt:i4>1376305</vt:i4>
      </vt:variant>
      <vt:variant>
        <vt:i4>617</vt:i4>
      </vt:variant>
      <vt:variant>
        <vt:i4>0</vt:i4>
      </vt:variant>
      <vt:variant>
        <vt:i4>5</vt:i4>
      </vt:variant>
      <vt:variant>
        <vt:lpwstr/>
      </vt:variant>
      <vt:variant>
        <vt:lpwstr>_Toc241401237</vt:lpwstr>
      </vt:variant>
      <vt:variant>
        <vt:i4>1376305</vt:i4>
      </vt:variant>
      <vt:variant>
        <vt:i4>611</vt:i4>
      </vt:variant>
      <vt:variant>
        <vt:i4>0</vt:i4>
      </vt:variant>
      <vt:variant>
        <vt:i4>5</vt:i4>
      </vt:variant>
      <vt:variant>
        <vt:lpwstr/>
      </vt:variant>
      <vt:variant>
        <vt:lpwstr>_Toc241401236</vt:lpwstr>
      </vt:variant>
      <vt:variant>
        <vt:i4>1376305</vt:i4>
      </vt:variant>
      <vt:variant>
        <vt:i4>605</vt:i4>
      </vt:variant>
      <vt:variant>
        <vt:i4>0</vt:i4>
      </vt:variant>
      <vt:variant>
        <vt:i4>5</vt:i4>
      </vt:variant>
      <vt:variant>
        <vt:lpwstr/>
      </vt:variant>
      <vt:variant>
        <vt:lpwstr>_Toc241401235</vt:lpwstr>
      </vt:variant>
      <vt:variant>
        <vt:i4>1376305</vt:i4>
      </vt:variant>
      <vt:variant>
        <vt:i4>599</vt:i4>
      </vt:variant>
      <vt:variant>
        <vt:i4>0</vt:i4>
      </vt:variant>
      <vt:variant>
        <vt:i4>5</vt:i4>
      </vt:variant>
      <vt:variant>
        <vt:lpwstr/>
      </vt:variant>
      <vt:variant>
        <vt:lpwstr>_Toc241401234</vt:lpwstr>
      </vt:variant>
      <vt:variant>
        <vt:i4>1376305</vt:i4>
      </vt:variant>
      <vt:variant>
        <vt:i4>593</vt:i4>
      </vt:variant>
      <vt:variant>
        <vt:i4>0</vt:i4>
      </vt:variant>
      <vt:variant>
        <vt:i4>5</vt:i4>
      </vt:variant>
      <vt:variant>
        <vt:lpwstr/>
      </vt:variant>
      <vt:variant>
        <vt:lpwstr>_Toc241401233</vt:lpwstr>
      </vt:variant>
      <vt:variant>
        <vt:i4>1376305</vt:i4>
      </vt:variant>
      <vt:variant>
        <vt:i4>587</vt:i4>
      </vt:variant>
      <vt:variant>
        <vt:i4>0</vt:i4>
      </vt:variant>
      <vt:variant>
        <vt:i4>5</vt:i4>
      </vt:variant>
      <vt:variant>
        <vt:lpwstr/>
      </vt:variant>
      <vt:variant>
        <vt:lpwstr>_Toc241401232</vt:lpwstr>
      </vt:variant>
      <vt:variant>
        <vt:i4>1048630</vt:i4>
      </vt:variant>
      <vt:variant>
        <vt:i4>578</vt:i4>
      </vt:variant>
      <vt:variant>
        <vt:i4>0</vt:i4>
      </vt:variant>
      <vt:variant>
        <vt:i4>5</vt:i4>
      </vt:variant>
      <vt:variant>
        <vt:lpwstr/>
      </vt:variant>
      <vt:variant>
        <vt:lpwstr>_Toc241328780</vt:lpwstr>
      </vt:variant>
      <vt:variant>
        <vt:i4>2031670</vt:i4>
      </vt:variant>
      <vt:variant>
        <vt:i4>572</vt:i4>
      </vt:variant>
      <vt:variant>
        <vt:i4>0</vt:i4>
      </vt:variant>
      <vt:variant>
        <vt:i4>5</vt:i4>
      </vt:variant>
      <vt:variant>
        <vt:lpwstr/>
      </vt:variant>
      <vt:variant>
        <vt:lpwstr>_Toc241328779</vt:lpwstr>
      </vt:variant>
      <vt:variant>
        <vt:i4>2031670</vt:i4>
      </vt:variant>
      <vt:variant>
        <vt:i4>566</vt:i4>
      </vt:variant>
      <vt:variant>
        <vt:i4>0</vt:i4>
      </vt:variant>
      <vt:variant>
        <vt:i4>5</vt:i4>
      </vt:variant>
      <vt:variant>
        <vt:lpwstr/>
      </vt:variant>
      <vt:variant>
        <vt:lpwstr>_Toc241328778</vt:lpwstr>
      </vt:variant>
      <vt:variant>
        <vt:i4>2031670</vt:i4>
      </vt:variant>
      <vt:variant>
        <vt:i4>560</vt:i4>
      </vt:variant>
      <vt:variant>
        <vt:i4>0</vt:i4>
      </vt:variant>
      <vt:variant>
        <vt:i4>5</vt:i4>
      </vt:variant>
      <vt:variant>
        <vt:lpwstr/>
      </vt:variant>
      <vt:variant>
        <vt:lpwstr>_Toc241328777</vt:lpwstr>
      </vt:variant>
      <vt:variant>
        <vt:i4>2031670</vt:i4>
      </vt:variant>
      <vt:variant>
        <vt:i4>554</vt:i4>
      </vt:variant>
      <vt:variant>
        <vt:i4>0</vt:i4>
      </vt:variant>
      <vt:variant>
        <vt:i4>5</vt:i4>
      </vt:variant>
      <vt:variant>
        <vt:lpwstr/>
      </vt:variant>
      <vt:variant>
        <vt:lpwstr>_Toc241328776</vt:lpwstr>
      </vt:variant>
      <vt:variant>
        <vt:i4>2031670</vt:i4>
      </vt:variant>
      <vt:variant>
        <vt:i4>548</vt:i4>
      </vt:variant>
      <vt:variant>
        <vt:i4>0</vt:i4>
      </vt:variant>
      <vt:variant>
        <vt:i4>5</vt:i4>
      </vt:variant>
      <vt:variant>
        <vt:lpwstr/>
      </vt:variant>
      <vt:variant>
        <vt:lpwstr>_Toc241328775</vt:lpwstr>
      </vt:variant>
      <vt:variant>
        <vt:i4>2031670</vt:i4>
      </vt:variant>
      <vt:variant>
        <vt:i4>542</vt:i4>
      </vt:variant>
      <vt:variant>
        <vt:i4>0</vt:i4>
      </vt:variant>
      <vt:variant>
        <vt:i4>5</vt:i4>
      </vt:variant>
      <vt:variant>
        <vt:lpwstr/>
      </vt:variant>
      <vt:variant>
        <vt:lpwstr>_Toc241328774</vt:lpwstr>
      </vt:variant>
      <vt:variant>
        <vt:i4>2031670</vt:i4>
      </vt:variant>
      <vt:variant>
        <vt:i4>536</vt:i4>
      </vt:variant>
      <vt:variant>
        <vt:i4>0</vt:i4>
      </vt:variant>
      <vt:variant>
        <vt:i4>5</vt:i4>
      </vt:variant>
      <vt:variant>
        <vt:lpwstr/>
      </vt:variant>
      <vt:variant>
        <vt:lpwstr>_Toc241328773</vt:lpwstr>
      </vt:variant>
      <vt:variant>
        <vt:i4>2031670</vt:i4>
      </vt:variant>
      <vt:variant>
        <vt:i4>530</vt:i4>
      </vt:variant>
      <vt:variant>
        <vt:i4>0</vt:i4>
      </vt:variant>
      <vt:variant>
        <vt:i4>5</vt:i4>
      </vt:variant>
      <vt:variant>
        <vt:lpwstr/>
      </vt:variant>
      <vt:variant>
        <vt:lpwstr>_Toc241328772</vt:lpwstr>
      </vt:variant>
      <vt:variant>
        <vt:i4>2031670</vt:i4>
      </vt:variant>
      <vt:variant>
        <vt:i4>524</vt:i4>
      </vt:variant>
      <vt:variant>
        <vt:i4>0</vt:i4>
      </vt:variant>
      <vt:variant>
        <vt:i4>5</vt:i4>
      </vt:variant>
      <vt:variant>
        <vt:lpwstr/>
      </vt:variant>
      <vt:variant>
        <vt:lpwstr>_Toc241328771</vt:lpwstr>
      </vt:variant>
      <vt:variant>
        <vt:i4>2031670</vt:i4>
      </vt:variant>
      <vt:variant>
        <vt:i4>518</vt:i4>
      </vt:variant>
      <vt:variant>
        <vt:i4>0</vt:i4>
      </vt:variant>
      <vt:variant>
        <vt:i4>5</vt:i4>
      </vt:variant>
      <vt:variant>
        <vt:lpwstr/>
      </vt:variant>
      <vt:variant>
        <vt:lpwstr>_Toc241328770</vt:lpwstr>
      </vt:variant>
      <vt:variant>
        <vt:i4>1966134</vt:i4>
      </vt:variant>
      <vt:variant>
        <vt:i4>512</vt:i4>
      </vt:variant>
      <vt:variant>
        <vt:i4>0</vt:i4>
      </vt:variant>
      <vt:variant>
        <vt:i4>5</vt:i4>
      </vt:variant>
      <vt:variant>
        <vt:lpwstr/>
      </vt:variant>
      <vt:variant>
        <vt:lpwstr>_Toc241328769</vt:lpwstr>
      </vt:variant>
      <vt:variant>
        <vt:i4>1966134</vt:i4>
      </vt:variant>
      <vt:variant>
        <vt:i4>506</vt:i4>
      </vt:variant>
      <vt:variant>
        <vt:i4>0</vt:i4>
      </vt:variant>
      <vt:variant>
        <vt:i4>5</vt:i4>
      </vt:variant>
      <vt:variant>
        <vt:lpwstr/>
      </vt:variant>
      <vt:variant>
        <vt:lpwstr>_Toc241328768</vt:lpwstr>
      </vt:variant>
      <vt:variant>
        <vt:i4>1966134</vt:i4>
      </vt:variant>
      <vt:variant>
        <vt:i4>500</vt:i4>
      </vt:variant>
      <vt:variant>
        <vt:i4>0</vt:i4>
      </vt:variant>
      <vt:variant>
        <vt:i4>5</vt:i4>
      </vt:variant>
      <vt:variant>
        <vt:lpwstr/>
      </vt:variant>
      <vt:variant>
        <vt:lpwstr>_Toc241328767</vt:lpwstr>
      </vt:variant>
      <vt:variant>
        <vt:i4>1966134</vt:i4>
      </vt:variant>
      <vt:variant>
        <vt:i4>494</vt:i4>
      </vt:variant>
      <vt:variant>
        <vt:i4>0</vt:i4>
      </vt:variant>
      <vt:variant>
        <vt:i4>5</vt:i4>
      </vt:variant>
      <vt:variant>
        <vt:lpwstr/>
      </vt:variant>
      <vt:variant>
        <vt:lpwstr>_Toc241328766</vt:lpwstr>
      </vt:variant>
      <vt:variant>
        <vt:i4>1966134</vt:i4>
      </vt:variant>
      <vt:variant>
        <vt:i4>488</vt:i4>
      </vt:variant>
      <vt:variant>
        <vt:i4>0</vt:i4>
      </vt:variant>
      <vt:variant>
        <vt:i4>5</vt:i4>
      </vt:variant>
      <vt:variant>
        <vt:lpwstr/>
      </vt:variant>
      <vt:variant>
        <vt:lpwstr>_Toc241328765</vt:lpwstr>
      </vt:variant>
      <vt:variant>
        <vt:i4>1966134</vt:i4>
      </vt:variant>
      <vt:variant>
        <vt:i4>482</vt:i4>
      </vt:variant>
      <vt:variant>
        <vt:i4>0</vt:i4>
      </vt:variant>
      <vt:variant>
        <vt:i4>5</vt:i4>
      </vt:variant>
      <vt:variant>
        <vt:lpwstr/>
      </vt:variant>
      <vt:variant>
        <vt:lpwstr>_Toc241328764</vt:lpwstr>
      </vt:variant>
      <vt:variant>
        <vt:i4>1966134</vt:i4>
      </vt:variant>
      <vt:variant>
        <vt:i4>476</vt:i4>
      </vt:variant>
      <vt:variant>
        <vt:i4>0</vt:i4>
      </vt:variant>
      <vt:variant>
        <vt:i4>5</vt:i4>
      </vt:variant>
      <vt:variant>
        <vt:lpwstr/>
      </vt:variant>
      <vt:variant>
        <vt:lpwstr>_Toc241328763</vt:lpwstr>
      </vt:variant>
      <vt:variant>
        <vt:i4>1966134</vt:i4>
      </vt:variant>
      <vt:variant>
        <vt:i4>470</vt:i4>
      </vt:variant>
      <vt:variant>
        <vt:i4>0</vt:i4>
      </vt:variant>
      <vt:variant>
        <vt:i4>5</vt:i4>
      </vt:variant>
      <vt:variant>
        <vt:lpwstr/>
      </vt:variant>
      <vt:variant>
        <vt:lpwstr>_Toc241328762</vt:lpwstr>
      </vt:variant>
      <vt:variant>
        <vt:i4>1966134</vt:i4>
      </vt:variant>
      <vt:variant>
        <vt:i4>464</vt:i4>
      </vt:variant>
      <vt:variant>
        <vt:i4>0</vt:i4>
      </vt:variant>
      <vt:variant>
        <vt:i4>5</vt:i4>
      </vt:variant>
      <vt:variant>
        <vt:lpwstr/>
      </vt:variant>
      <vt:variant>
        <vt:lpwstr>_Toc241328761</vt:lpwstr>
      </vt:variant>
      <vt:variant>
        <vt:i4>1966134</vt:i4>
      </vt:variant>
      <vt:variant>
        <vt:i4>458</vt:i4>
      </vt:variant>
      <vt:variant>
        <vt:i4>0</vt:i4>
      </vt:variant>
      <vt:variant>
        <vt:i4>5</vt:i4>
      </vt:variant>
      <vt:variant>
        <vt:lpwstr/>
      </vt:variant>
      <vt:variant>
        <vt:lpwstr>_Toc241328760</vt:lpwstr>
      </vt:variant>
      <vt:variant>
        <vt:i4>1900598</vt:i4>
      </vt:variant>
      <vt:variant>
        <vt:i4>452</vt:i4>
      </vt:variant>
      <vt:variant>
        <vt:i4>0</vt:i4>
      </vt:variant>
      <vt:variant>
        <vt:i4>5</vt:i4>
      </vt:variant>
      <vt:variant>
        <vt:lpwstr/>
      </vt:variant>
      <vt:variant>
        <vt:lpwstr>_Toc241328759</vt:lpwstr>
      </vt:variant>
      <vt:variant>
        <vt:i4>1900598</vt:i4>
      </vt:variant>
      <vt:variant>
        <vt:i4>446</vt:i4>
      </vt:variant>
      <vt:variant>
        <vt:i4>0</vt:i4>
      </vt:variant>
      <vt:variant>
        <vt:i4>5</vt:i4>
      </vt:variant>
      <vt:variant>
        <vt:lpwstr/>
      </vt:variant>
      <vt:variant>
        <vt:lpwstr>_Toc241328758</vt:lpwstr>
      </vt:variant>
      <vt:variant>
        <vt:i4>1900598</vt:i4>
      </vt:variant>
      <vt:variant>
        <vt:i4>440</vt:i4>
      </vt:variant>
      <vt:variant>
        <vt:i4>0</vt:i4>
      </vt:variant>
      <vt:variant>
        <vt:i4>5</vt:i4>
      </vt:variant>
      <vt:variant>
        <vt:lpwstr/>
      </vt:variant>
      <vt:variant>
        <vt:lpwstr>_Toc241328757</vt:lpwstr>
      </vt:variant>
      <vt:variant>
        <vt:i4>1900598</vt:i4>
      </vt:variant>
      <vt:variant>
        <vt:i4>434</vt:i4>
      </vt:variant>
      <vt:variant>
        <vt:i4>0</vt:i4>
      </vt:variant>
      <vt:variant>
        <vt:i4>5</vt:i4>
      </vt:variant>
      <vt:variant>
        <vt:lpwstr/>
      </vt:variant>
      <vt:variant>
        <vt:lpwstr>_Toc241328756</vt:lpwstr>
      </vt:variant>
      <vt:variant>
        <vt:i4>1900598</vt:i4>
      </vt:variant>
      <vt:variant>
        <vt:i4>428</vt:i4>
      </vt:variant>
      <vt:variant>
        <vt:i4>0</vt:i4>
      </vt:variant>
      <vt:variant>
        <vt:i4>5</vt:i4>
      </vt:variant>
      <vt:variant>
        <vt:lpwstr/>
      </vt:variant>
      <vt:variant>
        <vt:lpwstr>_Toc241328755</vt:lpwstr>
      </vt:variant>
      <vt:variant>
        <vt:i4>1900598</vt:i4>
      </vt:variant>
      <vt:variant>
        <vt:i4>422</vt:i4>
      </vt:variant>
      <vt:variant>
        <vt:i4>0</vt:i4>
      </vt:variant>
      <vt:variant>
        <vt:i4>5</vt:i4>
      </vt:variant>
      <vt:variant>
        <vt:lpwstr/>
      </vt:variant>
      <vt:variant>
        <vt:lpwstr>_Toc241328754</vt:lpwstr>
      </vt:variant>
      <vt:variant>
        <vt:i4>1900598</vt:i4>
      </vt:variant>
      <vt:variant>
        <vt:i4>416</vt:i4>
      </vt:variant>
      <vt:variant>
        <vt:i4>0</vt:i4>
      </vt:variant>
      <vt:variant>
        <vt:i4>5</vt:i4>
      </vt:variant>
      <vt:variant>
        <vt:lpwstr/>
      </vt:variant>
      <vt:variant>
        <vt:lpwstr>_Toc241328753</vt:lpwstr>
      </vt:variant>
      <vt:variant>
        <vt:i4>1900598</vt:i4>
      </vt:variant>
      <vt:variant>
        <vt:i4>410</vt:i4>
      </vt:variant>
      <vt:variant>
        <vt:i4>0</vt:i4>
      </vt:variant>
      <vt:variant>
        <vt:i4>5</vt:i4>
      </vt:variant>
      <vt:variant>
        <vt:lpwstr/>
      </vt:variant>
      <vt:variant>
        <vt:lpwstr>_Toc241328752</vt:lpwstr>
      </vt:variant>
      <vt:variant>
        <vt:i4>1900598</vt:i4>
      </vt:variant>
      <vt:variant>
        <vt:i4>404</vt:i4>
      </vt:variant>
      <vt:variant>
        <vt:i4>0</vt:i4>
      </vt:variant>
      <vt:variant>
        <vt:i4>5</vt:i4>
      </vt:variant>
      <vt:variant>
        <vt:lpwstr/>
      </vt:variant>
      <vt:variant>
        <vt:lpwstr>_Toc241328751</vt:lpwstr>
      </vt:variant>
      <vt:variant>
        <vt:i4>1900598</vt:i4>
      </vt:variant>
      <vt:variant>
        <vt:i4>398</vt:i4>
      </vt:variant>
      <vt:variant>
        <vt:i4>0</vt:i4>
      </vt:variant>
      <vt:variant>
        <vt:i4>5</vt:i4>
      </vt:variant>
      <vt:variant>
        <vt:lpwstr/>
      </vt:variant>
      <vt:variant>
        <vt:lpwstr>_Toc241328750</vt:lpwstr>
      </vt:variant>
      <vt:variant>
        <vt:i4>1835062</vt:i4>
      </vt:variant>
      <vt:variant>
        <vt:i4>392</vt:i4>
      </vt:variant>
      <vt:variant>
        <vt:i4>0</vt:i4>
      </vt:variant>
      <vt:variant>
        <vt:i4>5</vt:i4>
      </vt:variant>
      <vt:variant>
        <vt:lpwstr/>
      </vt:variant>
      <vt:variant>
        <vt:lpwstr>_Toc241328749</vt:lpwstr>
      </vt:variant>
      <vt:variant>
        <vt:i4>1835062</vt:i4>
      </vt:variant>
      <vt:variant>
        <vt:i4>386</vt:i4>
      </vt:variant>
      <vt:variant>
        <vt:i4>0</vt:i4>
      </vt:variant>
      <vt:variant>
        <vt:i4>5</vt:i4>
      </vt:variant>
      <vt:variant>
        <vt:lpwstr/>
      </vt:variant>
      <vt:variant>
        <vt:lpwstr>_Toc241328748</vt:lpwstr>
      </vt:variant>
      <vt:variant>
        <vt:i4>1835062</vt:i4>
      </vt:variant>
      <vt:variant>
        <vt:i4>380</vt:i4>
      </vt:variant>
      <vt:variant>
        <vt:i4>0</vt:i4>
      </vt:variant>
      <vt:variant>
        <vt:i4>5</vt:i4>
      </vt:variant>
      <vt:variant>
        <vt:lpwstr/>
      </vt:variant>
      <vt:variant>
        <vt:lpwstr>_Toc241328747</vt:lpwstr>
      </vt:variant>
      <vt:variant>
        <vt:i4>1835062</vt:i4>
      </vt:variant>
      <vt:variant>
        <vt:i4>374</vt:i4>
      </vt:variant>
      <vt:variant>
        <vt:i4>0</vt:i4>
      </vt:variant>
      <vt:variant>
        <vt:i4>5</vt:i4>
      </vt:variant>
      <vt:variant>
        <vt:lpwstr/>
      </vt:variant>
      <vt:variant>
        <vt:lpwstr>_Toc241328746</vt:lpwstr>
      </vt:variant>
      <vt:variant>
        <vt:i4>1835062</vt:i4>
      </vt:variant>
      <vt:variant>
        <vt:i4>368</vt:i4>
      </vt:variant>
      <vt:variant>
        <vt:i4>0</vt:i4>
      </vt:variant>
      <vt:variant>
        <vt:i4>5</vt:i4>
      </vt:variant>
      <vt:variant>
        <vt:lpwstr/>
      </vt:variant>
      <vt:variant>
        <vt:lpwstr>_Toc241328745</vt:lpwstr>
      </vt:variant>
      <vt:variant>
        <vt:i4>1835062</vt:i4>
      </vt:variant>
      <vt:variant>
        <vt:i4>362</vt:i4>
      </vt:variant>
      <vt:variant>
        <vt:i4>0</vt:i4>
      </vt:variant>
      <vt:variant>
        <vt:i4>5</vt:i4>
      </vt:variant>
      <vt:variant>
        <vt:lpwstr/>
      </vt:variant>
      <vt:variant>
        <vt:lpwstr>_Toc241328744</vt:lpwstr>
      </vt:variant>
      <vt:variant>
        <vt:i4>1835062</vt:i4>
      </vt:variant>
      <vt:variant>
        <vt:i4>356</vt:i4>
      </vt:variant>
      <vt:variant>
        <vt:i4>0</vt:i4>
      </vt:variant>
      <vt:variant>
        <vt:i4>5</vt:i4>
      </vt:variant>
      <vt:variant>
        <vt:lpwstr/>
      </vt:variant>
      <vt:variant>
        <vt:lpwstr>_Toc241328743</vt:lpwstr>
      </vt:variant>
      <vt:variant>
        <vt:i4>1835062</vt:i4>
      </vt:variant>
      <vt:variant>
        <vt:i4>350</vt:i4>
      </vt:variant>
      <vt:variant>
        <vt:i4>0</vt:i4>
      </vt:variant>
      <vt:variant>
        <vt:i4>5</vt:i4>
      </vt:variant>
      <vt:variant>
        <vt:lpwstr/>
      </vt:variant>
      <vt:variant>
        <vt:lpwstr>_Toc241328742</vt:lpwstr>
      </vt:variant>
      <vt:variant>
        <vt:i4>1835062</vt:i4>
      </vt:variant>
      <vt:variant>
        <vt:i4>344</vt:i4>
      </vt:variant>
      <vt:variant>
        <vt:i4>0</vt:i4>
      </vt:variant>
      <vt:variant>
        <vt:i4>5</vt:i4>
      </vt:variant>
      <vt:variant>
        <vt:lpwstr/>
      </vt:variant>
      <vt:variant>
        <vt:lpwstr>_Toc241328741</vt:lpwstr>
      </vt:variant>
      <vt:variant>
        <vt:i4>1835062</vt:i4>
      </vt:variant>
      <vt:variant>
        <vt:i4>338</vt:i4>
      </vt:variant>
      <vt:variant>
        <vt:i4>0</vt:i4>
      </vt:variant>
      <vt:variant>
        <vt:i4>5</vt:i4>
      </vt:variant>
      <vt:variant>
        <vt:lpwstr/>
      </vt:variant>
      <vt:variant>
        <vt:lpwstr>_Toc241328740</vt:lpwstr>
      </vt:variant>
      <vt:variant>
        <vt:i4>1769526</vt:i4>
      </vt:variant>
      <vt:variant>
        <vt:i4>332</vt:i4>
      </vt:variant>
      <vt:variant>
        <vt:i4>0</vt:i4>
      </vt:variant>
      <vt:variant>
        <vt:i4>5</vt:i4>
      </vt:variant>
      <vt:variant>
        <vt:lpwstr/>
      </vt:variant>
      <vt:variant>
        <vt:lpwstr>_Toc241328739</vt:lpwstr>
      </vt:variant>
      <vt:variant>
        <vt:i4>1769526</vt:i4>
      </vt:variant>
      <vt:variant>
        <vt:i4>326</vt:i4>
      </vt:variant>
      <vt:variant>
        <vt:i4>0</vt:i4>
      </vt:variant>
      <vt:variant>
        <vt:i4>5</vt:i4>
      </vt:variant>
      <vt:variant>
        <vt:lpwstr/>
      </vt:variant>
      <vt:variant>
        <vt:lpwstr>_Toc241328738</vt:lpwstr>
      </vt:variant>
      <vt:variant>
        <vt:i4>1769526</vt:i4>
      </vt:variant>
      <vt:variant>
        <vt:i4>320</vt:i4>
      </vt:variant>
      <vt:variant>
        <vt:i4>0</vt:i4>
      </vt:variant>
      <vt:variant>
        <vt:i4>5</vt:i4>
      </vt:variant>
      <vt:variant>
        <vt:lpwstr/>
      </vt:variant>
      <vt:variant>
        <vt:lpwstr>_Toc241328737</vt:lpwstr>
      </vt:variant>
      <vt:variant>
        <vt:i4>1769526</vt:i4>
      </vt:variant>
      <vt:variant>
        <vt:i4>314</vt:i4>
      </vt:variant>
      <vt:variant>
        <vt:i4>0</vt:i4>
      </vt:variant>
      <vt:variant>
        <vt:i4>5</vt:i4>
      </vt:variant>
      <vt:variant>
        <vt:lpwstr/>
      </vt:variant>
      <vt:variant>
        <vt:lpwstr>_Toc241328736</vt:lpwstr>
      </vt:variant>
      <vt:variant>
        <vt:i4>1769526</vt:i4>
      </vt:variant>
      <vt:variant>
        <vt:i4>308</vt:i4>
      </vt:variant>
      <vt:variant>
        <vt:i4>0</vt:i4>
      </vt:variant>
      <vt:variant>
        <vt:i4>5</vt:i4>
      </vt:variant>
      <vt:variant>
        <vt:lpwstr/>
      </vt:variant>
      <vt:variant>
        <vt:lpwstr>_Toc241328735</vt:lpwstr>
      </vt:variant>
      <vt:variant>
        <vt:i4>1769526</vt:i4>
      </vt:variant>
      <vt:variant>
        <vt:i4>302</vt:i4>
      </vt:variant>
      <vt:variant>
        <vt:i4>0</vt:i4>
      </vt:variant>
      <vt:variant>
        <vt:i4>5</vt:i4>
      </vt:variant>
      <vt:variant>
        <vt:lpwstr/>
      </vt:variant>
      <vt:variant>
        <vt:lpwstr>_Toc241328734</vt:lpwstr>
      </vt:variant>
      <vt:variant>
        <vt:i4>1769526</vt:i4>
      </vt:variant>
      <vt:variant>
        <vt:i4>296</vt:i4>
      </vt:variant>
      <vt:variant>
        <vt:i4>0</vt:i4>
      </vt:variant>
      <vt:variant>
        <vt:i4>5</vt:i4>
      </vt:variant>
      <vt:variant>
        <vt:lpwstr/>
      </vt:variant>
      <vt:variant>
        <vt:lpwstr>_Toc241328733</vt:lpwstr>
      </vt:variant>
      <vt:variant>
        <vt:i4>1769526</vt:i4>
      </vt:variant>
      <vt:variant>
        <vt:i4>290</vt:i4>
      </vt:variant>
      <vt:variant>
        <vt:i4>0</vt:i4>
      </vt:variant>
      <vt:variant>
        <vt:i4>5</vt:i4>
      </vt:variant>
      <vt:variant>
        <vt:lpwstr/>
      </vt:variant>
      <vt:variant>
        <vt:lpwstr>_Toc241328732</vt:lpwstr>
      </vt:variant>
      <vt:variant>
        <vt:i4>1769526</vt:i4>
      </vt:variant>
      <vt:variant>
        <vt:i4>284</vt:i4>
      </vt:variant>
      <vt:variant>
        <vt:i4>0</vt:i4>
      </vt:variant>
      <vt:variant>
        <vt:i4>5</vt:i4>
      </vt:variant>
      <vt:variant>
        <vt:lpwstr/>
      </vt:variant>
      <vt:variant>
        <vt:lpwstr>_Toc241328731</vt:lpwstr>
      </vt:variant>
      <vt:variant>
        <vt:i4>1769526</vt:i4>
      </vt:variant>
      <vt:variant>
        <vt:i4>278</vt:i4>
      </vt:variant>
      <vt:variant>
        <vt:i4>0</vt:i4>
      </vt:variant>
      <vt:variant>
        <vt:i4>5</vt:i4>
      </vt:variant>
      <vt:variant>
        <vt:lpwstr/>
      </vt:variant>
      <vt:variant>
        <vt:lpwstr>_Toc241328730</vt:lpwstr>
      </vt:variant>
      <vt:variant>
        <vt:i4>1703990</vt:i4>
      </vt:variant>
      <vt:variant>
        <vt:i4>272</vt:i4>
      </vt:variant>
      <vt:variant>
        <vt:i4>0</vt:i4>
      </vt:variant>
      <vt:variant>
        <vt:i4>5</vt:i4>
      </vt:variant>
      <vt:variant>
        <vt:lpwstr/>
      </vt:variant>
      <vt:variant>
        <vt:lpwstr>_Toc241328729</vt:lpwstr>
      </vt:variant>
      <vt:variant>
        <vt:i4>1703990</vt:i4>
      </vt:variant>
      <vt:variant>
        <vt:i4>266</vt:i4>
      </vt:variant>
      <vt:variant>
        <vt:i4>0</vt:i4>
      </vt:variant>
      <vt:variant>
        <vt:i4>5</vt:i4>
      </vt:variant>
      <vt:variant>
        <vt:lpwstr/>
      </vt:variant>
      <vt:variant>
        <vt:lpwstr>_Toc241328728</vt:lpwstr>
      </vt:variant>
      <vt:variant>
        <vt:i4>1703990</vt:i4>
      </vt:variant>
      <vt:variant>
        <vt:i4>260</vt:i4>
      </vt:variant>
      <vt:variant>
        <vt:i4>0</vt:i4>
      </vt:variant>
      <vt:variant>
        <vt:i4>5</vt:i4>
      </vt:variant>
      <vt:variant>
        <vt:lpwstr/>
      </vt:variant>
      <vt:variant>
        <vt:lpwstr>_Toc241328727</vt:lpwstr>
      </vt:variant>
      <vt:variant>
        <vt:i4>1703990</vt:i4>
      </vt:variant>
      <vt:variant>
        <vt:i4>254</vt:i4>
      </vt:variant>
      <vt:variant>
        <vt:i4>0</vt:i4>
      </vt:variant>
      <vt:variant>
        <vt:i4>5</vt:i4>
      </vt:variant>
      <vt:variant>
        <vt:lpwstr/>
      </vt:variant>
      <vt:variant>
        <vt:lpwstr>_Toc241328726</vt:lpwstr>
      </vt:variant>
      <vt:variant>
        <vt:i4>1703990</vt:i4>
      </vt:variant>
      <vt:variant>
        <vt:i4>248</vt:i4>
      </vt:variant>
      <vt:variant>
        <vt:i4>0</vt:i4>
      </vt:variant>
      <vt:variant>
        <vt:i4>5</vt:i4>
      </vt:variant>
      <vt:variant>
        <vt:lpwstr/>
      </vt:variant>
      <vt:variant>
        <vt:lpwstr>_Toc241328725</vt:lpwstr>
      </vt:variant>
      <vt:variant>
        <vt:i4>1703990</vt:i4>
      </vt:variant>
      <vt:variant>
        <vt:i4>242</vt:i4>
      </vt:variant>
      <vt:variant>
        <vt:i4>0</vt:i4>
      </vt:variant>
      <vt:variant>
        <vt:i4>5</vt:i4>
      </vt:variant>
      <vt:variant>
        <vt:lpwstr/>
      </vt:variant>
      <vt:variant>
        <vt:lpwstr>_Toc241328724</vt:lpwstr>
      </vt:variant>
      <vt:variant>
        <vt:i4>1703990</vt:i4>
      </vt:variant>
      <vt:variant>
        <vt:i4>236</vt:i4>
      </vt:variant>
      <vt:variant>
        <vt:i4>0</vt:i4>
      </vt:variant>
      <vt:variant>
        <vt:i4>5</vt:i4>
      </vt:variant>
      <vt:variant>
        <vt:lpwstr/>
      </vt:variant>
      <vt:variant>
        <vt:lpwstr>_Toc241328723</vt:lpwstr>
      </vt:variant>
      <vt:variant>
        <vt:i4>1703990</vt:i4>
      </vt:variant>
      <vt:variant>
        <vt:i4>230</vt:i4>
      </vt:variant>
      <vt:variant>
        <vt:i4>0</vt:i4>
      </vt:variant>
      <vt:variant>
        <vt:i4>5</vt:i4>
      </vt:variant>
      <vt:variant>
        <vt:lpwstr/>
      </vt:variant>
      <vt:variant>
        <vt:lpwstr>_Toc241328722</vt:lpwstr>
      </vt:variant>
      <vt:variant>
        <vt:i4>1703990</vt:i4>
      </vt:variant>
      <vt:variant>
        <vt:i4>224</vt:i4>
      </vt:variant>
      <vt:variant>
        <vt:i4>0</vt:i4>
      </vt:variant>
      <vt:variant>
        <vt:i4>5</vt:i4>
      </vt:variant>
      <vt:variant>
        <vt:lpwstr/>
      </vt:variant>
      <vt:variant>
        <vt:lpwstr>_Toc241328721</vt:lpwstr>
      </vt:variant>
      <vt:variant>
        <vt:i4>1703990</vt:i4>
      </vt:variant>
      <vt:variant>
        <vt:i4>218</vt:i4>
      </vt:variant>
      <vt:variant>
        <vt:i4>0</vt:i4>
      </vt:variant>
      <vt:variant>
        <vt:i4>5</vt:i4>
      </vt:variant>
      <vt:variant>
        <vt:lpwstr/>
      </vt:variant>
      <vt:variant>
        <vt:lpwstr>_Toc241328720</vt:lpwstr>
      </vt:variant>
      <vt:variant>
        <vt:i4>1638454</vt:i4>
      </vt:variant>
      <vt:variant>
        <vt:i4>212</vt:i4>
      </vt:variant>
      <vt:variant>
        <vt:i4>0</vt:i4>
      </vt:variant>
      <vt:variant>
        <vt:i4>5</vt:i4>
      </vt:variant>
      <vt:variant>
        <vt:lpwstr/>
      </vt:variant>
      <vt:variant>
        <vt:lpwstr>_Toc241328719</vt:lpwstr>
      </vt:variant>
      <vt:variant>
        <vt:i4>1638454</vt:i4>
      </vt:variant>
      <vt:variant>
        <vt:i4>206</vt:i4>
      </vt:variant>
      <vt:variant>
        <vt:i4>0</vt:i4>
      </vt:variant>
      <vt:variant>
        <vt:i4>5</vt:i4>
      </vt:variant>
      <vt:variant>
        <vt:lpwstr/>
      </vt:variant>
      <vt:variant>
        <vt:lpwstr>_Toc241328718</vt:lpwstr>
      </vt:variant>
      <vt:variant>
        <vt:i4>1638454</vt:i4>
      </vt:variant>
      <vt:variant>
        <vt:i4>200</vt:i4>
      </vt:variant>
      <vt:variant>
        <vt:i4>0</vt:i4>
      </vt:variant>
      <vt:variant>
        <vt:i4>5</vt:i4>
      </vt:variant>
      <vt:variant>
        <vt:lpwstr/>
      </vt:variant>
      <vt:variant>
        <vt:lpwstr>_Toc241328717</vt:lpwstr>
      </vt:variant>
      <vt:variant>
        <vt:i4>1638454</vt:i4>
      </vt:variant>
      <vt:variant>
        <vt:i4>194</vt:i4>
      </vt:variant>
      <vt:variant>
        <vt:i4>0</vt:i4>
      </vt:variant>
      <vt:variant>
        <vt:i4>5</vt:i4>
      </vt:variant>
      <vt:variant>
        <vt:lpwstr/>
      </vt:variant>
      <vt:variant>
        <vt:lpwstr>_Toc241328716</vt:lpwstr>
      </vt:variant>
      <vt:variant>
        <vt:i4>1638454</vt:i4>
      </vt:variant>
      <vt:variant>
        <vt:i4>188</vt:i4>
      </vt:variant>
      <vt:variant>
        <vt:i4>0</vt:i4>
      </vt:variant>
      <vt:variant>
        <vt:i4>5</vt:i4>
      </vt:variant>
      <vt:variant>
        <vt:lpwstr/>
      </vt:variant>
      <vt:variant>
        <vt:lpwstr>_Toc241328715</vt:lpwstr>
      </vt:variant>
      <vt:variant>
        <vt:i4>1638454</vt:i4>
      </vt:variant>
      <vt:variant>
        <vt:i4>182</vt:i4>
      </vt:variant>
      <vt:variant>
        <vt:i4>0</vt:i4>
      </vt:variant>
      <vt:variant>
        <vt:i4>5</vt:i4>
      </vt:variant>
      <vt:variant>
        <vt:lpwstr/>
      </vt:variant>
      <vt:variant>
        <vt:lpwstr>_Toc241328714</vt:lpwstr>
      </vt:variant>
      <vt:variant>
        <vt:i4>1638454</vt:i4>
      </vt:variant>
      <vt:variant>
        <vt:i4>176</vt:i4>
      </vt:variant>
      <vt:variant>
        <vt:i4>0</vt:i4>
      </vt:variant>
      <vt:variant>
        <vt:i4>5</vt:i4>
      </vt:variant>
      <vt:variant>
        <vt:lpwstr/>
      </vt:variant>
      <vt:variant>
        <vt:lpwstr>_Toc241328713</vt:lpwstr>
      </vt:variant>
      <vt:variant>
        <vt:i4>1638454</vt:i4>
      </vt:variant>
      <vt:variant>
        <vt:i4>170</vt:i4>
      </vt:variant>
      <vt:variant>
        <vt:i4>0</vt:i4>
      </vt:variant>
      <vt:variant>
        <vt:i4>5</vt:i4>
      </vt:variant>
      <vt:variant>
        <vt:lpwstr/>
      </vt:variant>
      <vt:variant>
        <vt:lpwstr>_Toc241328712</vt:lpwstr>
      </vt:variant>
      <vt:variant>
        <vt:i4>1638454</vt:i4>
      </vt:variant>
      <vt:variant>
        <vt:i4>164</vt:i4>
      </vt:variant>
      <vt:variant>
        <vt:i4>0</vt:i4>
      </vt:variant>
      <vt:variant>
        <vt:i4>5</vt:i4>
      </vt:variant>
      <vt:variant>
        <vt:lpwstr/>
      </vt:variant>
      <vt:variant>
        <vt:lpwstr>_Toc241328711</vt:lpwstr>
      </vt:variant>
      <vt:variant>
        <vt:i4>1638454</vt:i4>
      </vt:variant>
      <vt:variant>
        <vt:i4>158</vt:i4>
      </vt:variant>
      <vt:variant>
        <vt:i4>0</vt:i4>
      </vt:variant>
      <vt:variant>
        <vt:i4>5</vt:i4>
      </vt:variant>
      <vt:variant>
        <vt:lpwstr/>
      </vt:variant>
      <vt:variant>
        <vt:lpwstr>_Toc241328710</vt:lpwstr>
      </vt:variant>
      <vt:variant>
        <vt:i4>1572918</vt:i4>
      </vt:variant>
      <vt:variant>
        <vt:i4>152</vt:i4>
      </vt:variant>
      <vt:variant>
        <vt:i4>0</vt:i4>
      </vt:variant>
      <vt:variant>
        <vt:i4>5</vt:i4>
      </vt:variant>
      <vt:variant>
        <vt:lpwstr/>
      </vt:variant>
      <vt:variant>
        <vt:lpwstr>_Toc241328709</vt:lpwstr>
      </vt:variant>
      <vt:variant>
        <vt:i4>1572918</vt:i4>
      </vt:variant>
      <vt:variant>
        <vt:i4>146</vt:i4>
      </vt:variant>
      <vt:variant>
        <vt:i4>0</vt:i4>
      </vt:variant>
      <vt:variant>
        <vt:i4>5</vt:i4>
      </vt:variant>
      <vt:variant>
        <vt:lpwstr/>
      </vt:variant>
      <vt:variant>
        <vt:lpwstr>_Toc241328708</vt:lpwstr>
      </vt:variant>
      <vt:variant>
        <vt:i4>1572918</vt:i4>
      </vt:variant>
      <vt:variant>
        <vt:i4>140</vt:i4>
      </vt:variant>
      <vt:variant>
        <vt:i4>0</vt:i4>
      </vt:variant>
      <vt:variant>
        <vt:i4>5</vt:i4>
      </vt:variant>
      <vt:variant>
        <vt:lpwstr/>
      </vt:variant>
      <vt:variant>
        <vt:lpwstr>_Toc241328707</vt:lpwstr>
      </vt:variant>
      <vt:variant>
        <vt:i4>1572918</vt:i4>
      </vt:variant>
      <vt:variant>
        <vt:i4>134</vt:i4>
      </vt:variant>
      <vt:variant>
        <vt:i4>0</vt:i4>
      </vt:variant>
      <vt:variant>
        <vt:i4>5</vt:i4>
      </vt:variant>
      <vt:variant>
        <vt:lpwstr/>
      </vt:variant>
      <vt:variant>
        <vt:lpwstr>_Toc241328706</vt:lpwstr>
      </vt:variant>
      <vt:variant>
        <vt:i4>1572918</vt:i4>
      </vt:variant>
      <vt:variant>
        <vt:i4>128</vt:i4>
      </vt:variant>
      <vt:variant>
        <vt:i4>0</vt:i4>
      </vt:variant>
      <vt:variant>
        <vt:i4>5</vt:i4>
      </vt:variant>
      <vt:variant>
        <vt:lpwstr/>
      </vt:variant>
      <vt:variant>
        <vt:lpwstr>_Toc241328705</vt:lpwstr>
      </vt:variant>
      <vt:variant>
        <vt:i4>1572918</vt:i4>
      </vt:variant>
      <vt:variant>
        <vt:i4>122</vt:i4>
      </vt:variant>
      <vt:variant>
        <vt:i4>0</vt:i4>
      </vt:variant>
      <vt:variant>
        <vt:i4>5</vt:i4>
      </vt:variant>
      <vt:variant>
        <vt:lpwstr/>
      </vt:variant>
      <vt:variant>
        <vt:lpwstr>_Toc241328704</vt:lpwstr>
      </vt:variant>
      <vt:variant>
        <vt:i4>1572918</vt:i4>
      </vt:variant>
      <vt:variant>
        <vt:i4>116</vt:i4>
      </vt:variant>
      <vt:variant>
        <vt:i4>0</vt:i4>
      </vt:variant>
      <vt:variant>
        <vt:i4>5</vt:i4>
      </vt:variant>
      <vt:variant>
        <vt:lpwstr/>
      </vt:variant>
      <vt:variant>
        <vt:lpwstr>_Toc241328703</vt:lpwstr>
      </vt:variant>
      <vt:variant>
        <vt:i4>1572918</vt:i4>
      </vt:variant>
      <vt:variant>
        <vt:i4>110</vt:i4>
      </vt:variant>
      <vt:variant>
        <vt:i4>0</vt:i4>
      </vt:variant>
      <vt:variant>
        <vt:i4>5</vt:i4>
      </vt:variant>
      <vt:variant>
        <vt:lpwstr/>
      </vt:variant>
      <vt:variant>
        <vt:lpwstr>_Toc241328702</vt:lpwstr>
      </vt:variant>
      <vt:variant>
        <vt:i4>1572918</vt:i4>
      </vt:variant>
      <vt:variant>
        <vt:i4>104</vt:i4>
      </vt:variant>
      <vt:variant>
        <vt:i4>0</vt:i4>
      </vt:variant>
      <vt:variant>
        <vt:i4>5</vt:i4>
      </vt:variant>
      <vt:variant>
        <vt:lpwstr/>
      </vt:variant>
      <vt:variant>
        <vt:lpwstr>_Toc241328701</vt:lpwstr>
      </vt:variant>
      <vt:variant>
        <vt:i4>1572918</vt:i4>
      </vt:variant>
      <vt:variant>
        <vt:i4>98</vt:i4>
      </vt:variant>
      <vt:variant>
        <vt:i4>0</vt:i4>
      </vt:variant>
      <vt:variant>
        <vt:i4>5</vt:i4>
      </vt:variant>
      <vt:variant>
        <vt:lpwstr/>
      </vt:variant>
      <vt:variant>
        <vt:lpwstr>_Toc241328700</vt:lpwstr>
      </vt:variant>
      <vt:variant>
        <vt:i4>1114167</vt:i4>
      </vt:variant>
      <vt:variant>
        <vt:i4>92</vt:i4>
      </vt:variant>
      <vt:variant>
        <vt:i4>0</vt:i4>
      </vt:variant>
      <vt:variant>
        <vt:i4>5</vt:i4>
      </vt:variant>
      <vt:variant>
        <vt:lpwstr/>
      </vt:variant>
      <vt:variant>
        <vt:lpwstr>_Toc241328699</vt:lpwstr>
      </vt:variant>
      <vt:variant>
        <vt:i4>1114167</vt:i4>
      </vt:variant>
      <vt:variant>
        <vt:i4>86</vt:i4>
      </vt:variant>
      <vt:variant>
        <vt:i4>0</vt:i4>
      </vt:variant>
      <vt:variant>
        <vt:i4>5</vt:i4>
      </vt:variant>
      <vt:variant>
        <vt:lpwstr/>
      </vt:variant>
      <vt:variant>
        <vt:lpwstr>_Toc241328698</vt:lpwstr>
      </vt:variant>
      <vt:variant>
        <vt:i4>1114167</vt:i4>
      </vt:variant>
      <vt:variant>
        <vt:i4>80</vt:i4>
      </vt:variant>
      <vt:variant>
        <vt:i4>0</vt:i4>
      </vt:variant>
      <vt:variant>
        <vt:i4>5</vt:i4>
      </vt:variant>
      <vt:variant>
        <vt:lpwstr/>
      </vt:variant>
      <vt:variant>
        <vt:lpwstr>_Toc241328697</vt:lpwstr>
      </vt:variant>
      <vt:variant>
        <vt:i4>1114167</vt:i4>
      </vt:variant>
      <vt:variant>
        <vt:i4>74</vt:i4>
      </vt:variant>
      <vt:variant>
        <vt:i4>0</vt:i4>
      </vt:variant>
      <vt:variant>
        <vt:i4>5</vt:i4>
      </vt:variant>
      <vt:variant>
        <vt:lpwstr/>
      </vt:variant>
      <vt:variant>
        <vt:lpwstr>_Toc241328696</vt:lpwstr>
      </vt:variant>
      <vt:variant>
        <vt:i4>1114167</vt:i4>
      </vt:variant>
      <vt:variant>
        <vt:i4>68</vt:i4>
      </vt:variant>
      <vt:variant>
        <vt:i4>0</vt:i4>
      </vt:variant>
      <vt:variant>
        <vt:i4>5</vt:i4>
      </vt:variant>
      <vt:variant>
        <vt:lpwstr/>
      </vt:variant>
      <vt:variant>
        <vt:lpwstr>_Toc241328695</vt:lpwstr>
      </vt:variant>
      <vt:variant>
        <vt:i4>1114167</vt:i4>
      </vt:variant>
      <vt:variant>
        <vt:i4>62</vt:i4>
      </vt:variant>
      <vt:variant>
        <vt:i4>0</vt:i4>
      </vt:variant>
      <vt:variant>
        <vt:i4>5</vt:i4>
      </vt:variant>
      <vt:variant>
        <vt:lpwstr/>
      </vt:variant>
      <vt:variant>
        <vt:lpwstr>_Toc241328694</vt:lpwstr>
      </vt:variant>
      <vt:variant>
        <vt:i4>1114167</vt:i4>
      </vt:variant>
      <vt:variant>
        <vt:i4>56</vt:i4>
      </vt:variant>
      <vt:variant>
        <vt:i4>0</vt:i4>
      </vt:variant>
      <vt:variant>
        <vt:i4>5</vt:i4>
      </vt:variant>
      <vt:variant>
        <vt:lpwstr/>
      </vt:variant>
      <vt:variant>
        <vt:lpwstr>_Toc241328693</vt:lpwstr>
      </vt:variant>
      <vt:variant>
        <vt:i4>1114167</vt:i4>
      </vt:variant>
      <vt:variant>
        <vt:i4>50</vt:i4>
      </vt:variant>
      <vt:variant>
        <vt:i4>0</vt:i4>
      </vt:variant>
      <vt:variant>
        <vt:i4>5</vt:i4>
      </vt:variant>
      <vt:variant>
        <vt:lpwstr/>
      </vt:variant>
      <vt:variant>
        <vt:lpwstr>_Toc241328692</vt:lpwstr>
      </vt:variant>
      <vt:variant>
        <vt:i4>1114167</vt:i4>
      </vt:variant>
      <vt:variant>
        <vt:i4>44</vt:i4>
      </vt:variant>
      <vt:variant>
        <vt:i4>0</vt:i4>
      </vt:variant>
      <vt:variant>
        <vt:i4>5</vt:i4>
      </vt:variant>
      <vt:variant>
        <vt:lpwstr/>
      </vt:variant>
      <vt:variant>
        <vt:lpwstr>_Toc241328691</vt:lpwstr>
      </vt:variant>
      <vt:variant>
        <vt:i4>1114167</vt:i4>
      </vt:variant>
      <vt:variant>
        <vt:i4>38</vt:i4>
      </vt:variant>
      <vt:variant>
        <vt:i4>0</vt:i4>
      </vt:variant>
      <vt:variant>
        <vt:i4>5</vt:i4>
      </vt:variant>
      <vt:variant>
        <vt:lpwstr/>
      </vt:variant>
      <vt:variant>
        <vt:lpwstr>_Toc241328690</vt:lpwstr>
      </vt:variant>
      <vt:variant>
        <vt:i4>1048631</vt:i4>
      </vt:variant>
      <vt:variant>
        <vt:i4>32</vt:i4>
      </vt:variant>
      <vt:variant>
        <vt:i4>0</vt:i4>
      </vt:variant>
      <vt:variant>
        <vt:i4>5</vt:i4>
      </vt:variant>
      <vt:variant>
        <vt:lpwstr/>
      </vt:variant>
      <vt:variant>
        <vt:lpwstr>_Toc241328689</vt:lpwstr>
      </vt:variant>
      <vt:variant>
        <vt:i4>1048631</vt:i4>
      </vt:variant>
      <vt:variant>
        <vt:i4>26</vt:i4>
      </vt:variant>
      <vt:variant>
        <vt:i4>0</vt:i4>
      </vt:variant>
      <vt:variant>
        <vt:i4>5</vt:i4>
      </vt:variant>
      <vt:variant>
        <vt:lpwstr/>
      </vt:variant>
      <vt:variant>
        <vt:lpwstr>_Toc241328688</vt:lpwstr>
      </vt:variant>
      <vt:variant>
        <vt:i4>1048631</vt:i4>
      </vt:variant>
      <vt:variant>
        <vt:i4>20</vt:i4>
      </vt:variant>
      <vt:variant>
        <vt:i4>0</vt:i4>
      </vt:variant>
      <vt:variant>
        <vt:i4>5</vt:i4>
      </vt:variant>
      <vt:variant>
        <vt:lpwstr/>
      </vt:variant>
      <vt:variant>
        <vt:lpwstr>_Toc241328687</vt:lpwstr>
      </vt:variant>
      <vt:variant>
        <vt:i4>1048631</vt:i4>
      </vt:variant>
      <vt:variant>
        <vt:i4>14</vt:i4>
      </vt:variant>
      <vt:variant>
        <vt:i4>0</vt:i4>
      </vt:variant>
      <vt:variant>
        <vt:i4>5</vt:i4>
      </vt:variant>
      <vt:variant>
        <vt:lpwstr/>
      </vt:variant>
      <vt:variant>
        <vt:lpwstr>_Toc241328686</vt:lpwstr>
      </vt:variant>
      <vt:variant>
        <vt:i4>1048631</vt:i4>
      </vt:variant>
      <vt:variant>
        <vt:i4>8</vt:i4>
      </vt:variant>
      <vt:variant>
        <vt:i4>0</vt:i4>
      </vt:variant>
      <vt:variant>
        <vt:i4>5</vt:i4>
      </vt:variant>
      <vt:variant>
        <vt:lpwstr/>
      </vt:variant>
      <vt:variant>
        <vt:lpwstr>_Toc241328685</vt:lpwstr>
      </vt:variant>
      <vt:variant>
        <vt:i4>1048631</vt:i4>
      </vt:variant>
      <vt:variant>
        <vt:i4>2</vt:i4>
      </vt:variant>
      <vt:variant>
        <vt:i4>0</vt:i4>
      </vt:variant>
      <vt:variant>
        <vt:i4>5</vt:i4>
      </vt:variant>
      <vt:variant>
        <vt:lpwstr/>
      </vt:variant>
      <vt:variant>
        <vt:lpwstr>_Toc241328684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Calvert-Bowman (0202502)</dc:creator>
  <cp:keywords/>
  <dc:description/>
  <cp:lastModifiedBy>Rachel Calvert-Bowman (0202502)</cp:lastModifiedBy>
  <cp:revision>3</cp:revision>
  <dcterms:created xsi:type="dcterms:W3CDTF">2026-09-27T11:53:00Z</dcterms:created>
  <dcterms:modified xsi:type="dcterms:W3CDTF">2026-09-27T12:36:00Z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9cb94afc-9879-4703-9490-20251461d031</vt:lpwstr>
  </property>
  <property fmtid="{D5CDD505-2E9C-101B-9397-08002B2CF9AE}" pid="3" name="ContentTypeId">
    <vt:lpwstr>0x01010060EEA2F366178047808FA03462A57F61</vt:lpwstr>
  </property>
</Properties>
</file>