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C06EF" w:rsidRPr="005C51C2" w:rsidRDefault="000C06EF" w:rsidP="001B40AA">
      <w:pPr>
        <w:tabs>
          <w:tab w:val="left" w:pos="567"/>
        </w:tabs>
        <w:spacing w:line="276" w:lineRule="auto"/>
        <w:jc w:val="center"/>
        <w:rPr>
          <w:rFonts w:asciiTheme="minorHAnsi" w:hAnsiTheme="minorHAnsi" w:cstheme="minorHAnsi"/>
          <w:sz w:val="22"/>
          <w:szCs w:val="22"/>
          <w:u w:val="single"/>
        </w:rPr>
      </w:pPr>
      <w:bookmarkStart w:id="0" w:name="_GoBack"/>
    </w:p>
    <w:p w:rsidR="00464BA0" w:rsidRPr="005C51C2" w:rsidRDefault="00464BA0" w:rsidP="001B40AA">
      <w:pPr>
        <w:tabs>
          <w:tab w:val="left" w:pos="567"/>
        </w:tabs>
        <w:spacing w:line="276" w:lineRule="auto"/>
        <w:jc w:val="center"/>
        <w:rPr>
          <w:rFonts w:asciiTheme="minorHAnsi" w:hAnsiTheme="minorHAnsi" w:cstheme="minorHAnsi"/>
          <w:sz w:val="22"/>
          <w:szCs w:val="22"/>
          <w:u w:val="single"/>
        </w:rPr>
      </w:pPr>
    </w:p>
    <w:p w:rsidR="00A70B64" w:rsidRPr="005C51C2" w:rsidRDefault="00A70B64" w:rsidP="001B40AA">
      <w:pPr>
        <w:tabs>
          <w:tab w:val="left" w:pos="567"/>
        </w:tabs>
        <w:spacing w:line="276" w:lineRule="auto"/>
        <w:rPr>
          <w:rFonts w:asciiTheme="minorHAnsi" w:hAnsiTheme="minorHAnsi" w:cstheme="minorHAnsi"/>
          <w:sz w:val="22"/>
          <w:szCs w:val="22"/>
        </w:rPr>
      </w:pPr>
    </w:p>
    <w:p w:rsidR="00A70B64" w:rsidRPr="005C51C2" w:rsidRDefault="009D3FF5" w:rsidP="001B40AA">
      <w:pPr>
        <w:tabs>
          <w:tab w:val="left" w:pos="567"/>
        </w:tabs>
        <w:spacing w:line="276" w:lineRule="auto"/>
        <w:jc w:val="center"/>
        <w:rPr>
          <w:rFonts w:asciiTheme="minorHAnsi" w:hAnsiTheme="minorHAnsi" w:cstheme="minorHAnsi"/>
          <w:sz w:val="32"/>
          <w:szCs w:val="32"/>
        </w:rPr>
      </w:pPr>
      <w:r w:rsidRPr="005C51C2">
        <w:rPr>
          <w:rFonts w:asciiTheme="minorHAnsi" w:hAnsiTheme="minorHAnsi" w:cstheme="minorHAnsi"/>
          <w:sz w:val="32"/>
          <w:szCs w:val="32"/>
        </w:rPr>
        <w:t>Understanding Employment Law</w:t>
      </w:r>
    </w:p>
    <w:p w:rsidR="00A70B64" w:rsidRPr="005C51C2" w:rsidRDefault="00A70B64" w:rsidP="001B40AA">
      <w:pPr>
        <w:tabs>
          <w:tab w:val="left" w:pos="567"/>
        </w:tabs>
        <w:spacing w:line="276" w:lineRule="auto"/>
        <w:rPr>
          <w:rFonts w:asciiTheme="minorHAnsi" w:hAnsiTheme="minorHAnsi" w:cstheme="minorHAnsi"/>
          <w:sz w:val="32"/>
          <w:szCs w:val="32"/>
        </w:rPr>
      </w:pPr>
    </w:p>
    <w:p w:rsidR="00C514C0" w:rsidRPr="005C51C2" w:rsidRDefault="00C514C0" w:rsidP="001B40AA">
      <w:pPr>
        <w:tabs>
          <w:tab w:val="left" w:pos="567"/>
        </w:tabs>
        <w:spacing w:line="276" w:lineRule="auto"/>
        <w:rPr>
          <w:rFonts w:asciiTheme="minorHAnsi" w:hAnsiTheme="minorHAnsi" w:cstheme="minorHAnsi"/>
          <w:sz w:val="32"/>
          <w:szCs w:val="32"/>
        </w:rPr>
      </w:pPr>
    </w:p>
    <w:p w:rsidR="00A70B64" w:rsidRPr="005C51C2" w:rsidRDefault="00A70B64" w:rsidP="001B40AA">
      <w:pPr>
        <w:tabs>
          <w:tab w:val="left" w:pos="567"/>
        </w:tabs>
        <w:spacing w:line="276" w:lineRule="auto"/>
        <w:rPr>
          <w:rFonts w:asciiTheme="minorHAnsi" w:hAnsiTheme="minorHAnsi" w:cstheme="minorHAnsi"/>
          <w:sz w:val="32"/>
          <w:szCs w:val="32"/>
        </w:rPr>
      </w:pPr>
      <w:r w:rsidRPr="005C51C2">
        <w:rPr>
          <w:rFonts w:asciiTheme="minorHAnsi" w:hAnsiTheme="minorHAnsi" w:cstheme="minorHAnsi"/>
          <w:sz w:val="32"/>
          <w:szCs w:val="32"/>
        </w:rPr>
        <w:t>Name:</w:t>
      </w:r>
      <w:r w:rsidR="000F6D3B" w:rsidRPr="005C51C2">
        <w:rPr>
          <w:rFonts w:asciiTheme="minorHAnsi" w:hAnsiTheme="minorHAnsi" w:cstheme="minorHAnsi"/>
          <w:sz w:val="32"/>
          <w:szCs w:val="32"/>
        </w:rPr>
        <w:t xml:space="preserve"> Melanie Gough</w:t>
      </w:r>
    </w:p>
    <w:p w:rsidR="00A70B64" w:rsidRPr="005C51C2" w:rsidRDefault="00A70B64" w:rsidP="001B40AA">
      <w:pPr>
        <w:tabs>
          <w:tab w:val="left" w:pos="567"/>
        </w:tabs>
        <w:spacing w:line="276" w:lineRule="auto"/>
        <w:rPr>
          <w:rFonts w:asciiTheme="minorHAnsi" w:hAnsiTheme="minorHAnsi" w:cstheme="minorHAnsi"/>
          <w:sz w:val="32"/>
          <w:szCs w:val="32"/>
        </w:rPr>
      </w:pPr>
    </w:p>
    <w:p w:rsidR="00A70B64" w:rsidRPr="005C51C2" w:rsidRDefault="00A70B64" w:rsidP="001B40AA">
      <w:pPr>
        <w:tabs>
          <w:tab w:val="left" w:pos="567"/>
        </w:tabs>
        <w:spacing w:line="276" w:lineRule="auto"/>
        <w:rPr>
          <w:rFonts w:asciiTheme="minorHAnsi" w:hAnsiTheme="minorHAnsi" w:cstheme="minorHAnsi"/>
          <w:sz w:val="32"/>
          <w:szCs w:val="32"/>
        </w:rPr>
      </w:pPr>
      <w:r w:rsidRPr="005C51C2">
        <w:rPr>
          <w:rFonts w:asciiTheme="minorHAnsi" w:hAnsiTheme="minorHAnsi" w:cstheme="minorHAnsi"/>
          <w:sz w:val="32"/>
          <w:szCs w:val="32"/>
        </w:rPr>
        <w:t>CIPD Membership Number:</w:t>
      </w:r>
      <w:r w:rsidR="000F6D3B" w:rsidRPr="005C51C2">
        <w:rPr>
          <w:rFonts w:asciiTheme="minorHAnsi" w:hAnsiTheme="minorHAnsi" w:cstheme="minorHAnsi"/>
          <w:sz w:val="32"/>
          <w:szCs w:val="32"/>
        </w:rPr>
        <w:t xml:space="preserve"> 54660544 </w:t>
      </w:r>
    </w:p>
    <w:p w:rsidR="00A70B64" w:rsidRPr="005C51C2" w:rsidRDefault="00A70B64" w:rsidP="001B40AA">
      <w:pPr>
        <w:tabs>
          <w:tab w:val="left" w:pos="567"/>
        </w:tabs>
        <w:spacing w:line="276" w:lineRule="auto"/>
        <w:rPr>
          <w:rFonts w:asciiTheme="minorHAnsi" w:hAnsiTheme="minorHAnsi" w:cstheme="minorHAnsi"/>
          <w:sz w:val="32"/>
          <w:szCs w:val="32"/>
        </w:rPr>
      </w:pPr>
    </w:p>
    <w:p w:rsidR="00463498" w:rsidRPr="005C51C2" w:rsidRDefault="00463498" w:rsidP="001B40AA">
      <w:pPr>
        <w:tabs>
          <w:tab w:val="left" w:pos="567"/>
        </w:tabs>
        <w:spacing w:line="276" w:lineRule="auto"/>
        <w:rPr>
          <w:rFonts w:asciiTheme="minorHAnsi" w:hAnsiTheme="minorHAnsi" w:cstheme="minorHAnsi"/>
          <w:sz w:val="32"/>
          <w:szCs w:val="32"/>
        </w:rPr>
      </w:pPr>
    </w:p>
    <w:p w:rsidR="00463498" w:rsidRPr="005C51C2" w:rsidRDefault="00463498" w:rsidP="001B40AA">
      <w:pPr>
        <w:tabs>
          <w:tab w:val="left" w:pos="567"/>
        </w:tabs>
        <w:spacing w:line="276" w:lineRule="auto"/>
        <w:rPr>
          <w:rFonts w:asciiTheme="minorHAnsi" w:hAnsiTheme="minorHAnsi" w:cstheme="minorHAnsi"/>
          <w:sz w:val="32"/>
          <w:szCs w:val="32"/>
        </w:rPr>
      </w:pPr>
    </w:p>
    <w:p w:rsidR="00A70B64" w:rsidRPr="005C51C2" w:rsidRDefault="00A70B64" w:rsidP="001B40AA">
      <w:pPr>
        <w:tabs>
          <w:tab w:val="left" w:pos="567"/>
        </w:tabs>
        <w:spacing w:line="276" w:lineRule="auto"/>
        <w:rPr>
          <w:rFonts w:asciiTheme="minorHAnsi" w:hAnsiTheme="minorHAnsi" w:cstheme="minorHAnsi"/>
          <w:sz w:val="32"/>
          <w:szCs w:val="32"/>
        </w:rPr>
      </w:pPr>
    </w:p>
    <w:p w:rsidR="00463498" w:rsidRPr="005C51C2" w:rsidRDefault="00463498" w:rsidP="001B40AA">
      <w:pPr>
        <w:tabs>
          <w:tab w:val="left" w:pos="567"/>
        </w:tabs>
        <w:spacing w:line="276" w:lineRule="auto"/>
        <w:rPr>
          <w:rFonts w:asciiTheme="minorHAnsi" w:hAnsiTheme="minorHAnsi" w:cstheme="minorHAnsi"/>
          <w:sz w:val="32"/>
          <w:szCs w:val="32"/>
        </w:rPr>
      </w:pPr>
    </w:p>
    <w:p w:rsidR="00463498" w:rsidRPr="005C51C2" w:rsidRDefault="00463498" w:rsidP="001B40AA">
      <w:pPr>
        <w:tabs>
          <w:tab w:val="left" w:pos="567"/>
        </w:tabs>
        <w:spacing w:line="276" w:lineRule="auto"/>
        <w:rPr>
          <w:rFonts w:asciiTheme="minorHAnsi" w:hAnsiTheme="minorHAnsi" w:cstheme="minorHAnsi"/>
          <w:sz w:val="32"/>
          <w:szCs w:val="32"/>
        </w:rPr>
      </w:pPr>
    </w:p>
    <w:p w:rsidR="00B845A0" w:rsidRPr="005C51C2" w:rsidRDefault="009D3FF5" w:rsidP="001B40AA">
      <w:pPr>
        <w:tabs>
          <w:tab w:val="left" w:pos="567"/>
        </w:tabs>
        <w:spacing w:line="276" w:lineRule="auto"/>
        <w:rPr>
          <w:rFonts w:asciiTheme="minorHAnsi" w:hAnsiTheme="minorHAnsi" w:cstheme="minorHAnsi"/>
          <w:sz w:val="28"/>
          <w:szCs w:val="28"/>
        </w:rPr>
      </w:pPr>
      <w:r w:rsidRPr="005C51C2">
        <w:rPr>
          <w:rFonts w:asciiTheme="minorHAnsi" w:hAnsiTheme="minorHAnsi" w:cstheme="minorHAnsi"/>
          <w:sz w:val="28"/>
          <w:szCs w:val="28"/>
        </w:rPr>
        <w:t>Total w</w:t>
      </w:r>
      <w:r w:rsidR="00353BE6" w:rsidRPr="005C51C2">
        <w:rPr>
          <w:rFonts w:asciiTheme="minorHAnsi" w:hAnsiTheme="minorHAnsi" w:cstheme="minorHAnsi"/>
          <w:sz w:val="28"/>
          <w:szCs w:val="28"/>
        </w:rPr>
        <w:t>ord count</w:t>
      </w:r>
      <w:r w:rsidRPr="005C51C2">
        <w:rPr>
          <w:rFonts w:asciiTheme="minorHAnsi" w:hAnsiTheme="minorHAnsi" w:cstheme="minorHAnsi"/>
          <w:sz w:val="28"/>
          <w:szCs w:val="28"/>
        </w:rPr>
        <w:t xml:space="preserve">: </w:t>
      </w:r>
      <w:r w:rsidR="00624A18" w:rsidRPr="005C51C2">
        <w:rPr>
          <w:rFonts w:asciiTheme="minorHAnsi" w:hAnsiTheme="minorHAnsi" w:cstheme="minorHAnsi"/>
          <w:sz w:val="28"/>
          <w:szCs w:val="28"/>
        </w:rPr>
        <w:t>4</w:t>
      </w:r>
      <w:r w:rsidR="00A44121" w:rsidRPr="005C51C2">
        <w:rPr>
          <w:rFonts w:asciiTheme="minorHAnsi" w:hAnsiTheme="minorHAnsi" w:cstheme="minorHAnsi"/>
          <w:sz w:val="28"/>
          <w:szCs w:val="28"/>
        </w:rPr>
        <w:t>9</w:t>
      </w:r>
      <w:r w:rsidR="009342B9" w:rsidRPr="005C51C2">
        <w:rPr>
          <w:rFonts w:asciiTheme="minorHAnsi" w:hAnsiTheme="minorHAnsi" w:cstheme="minorHAnsi"/>
          <w:sz w:val="28"/>
          <w:szCs w:val="28"/>
        </w:rPr>
        <w:t>86</w:t>
      </w:r>
    </w:p>
    <w:p w:rsidR="00A70B64" w:rsidRPr="005C51C2" w:rsidRDefault="00C514C0" w:rsidP="001B40AA">
      <w:pPr>
        <w:tabs>
          <w:tab w:val="left" w:pos="567"/>
        </w:tabs>
        <w:spacing w:line="276" w:lineRule="auto"/>
        <w:rPr>
          <w:rFonts w:asciiTheme="minorHAnsi" w:hAnsiTheme="minorHAnsi" w:cstheme="minorHAnsi"/>
          <w:sz w:val="28"/>
          <w:szCs w:val="28"/>
        </w:rPr>
      </w:pPr>
      <w:r w:rsidRPr="005C51C2">
        <w:rPr>
          <w:rFonts w:asciiTheme="minorHAnsi" w:hAnsiTheme="minorHAnsi" w:cstheme="minorHAnsi"/>
          <w:sz w:val="28"/>
          <w:szCs w:val="28"/>
        </w:rPr>
        <w:t xml:space="preserve">Task </w:t>
      </w:r>
      <w:r w:rsidR="009D3FF5" w:rsidRPr="005C51C2">
        <w:rPr>
          <w:rFonts w:asciiTheme="minorHAnsi" w:hAnsiTheme="minorHAnsi" w:cstheme="minorHAnsi"/>
          <w:sz w:val="28"/>
          <w:szCs w:val="28"/>
        </w:rPr>
        <w:t>1:</w:t>
      </w:r>
      <w:r w:rsidR="00017F80" w:rsidRPr="005C51C2">
        <w:rPr>
          <w:rFonts w:asciiTheme="minorHAnsi" w:hAnsiTheme="minorHAnsi" w:cstheme="minorHAnsi"/>
          <w:sz w:val="28"/>
          <w:szCs w:val="28"/>
        </w:rPr>
        <w:t xml:space="preserve"> 818</w:t>
      </w:r>
    </w:p>
    <w:p w:rsidR="009D3FF5" w:rsidRPr="005C51C2" w:rsidRDefault="00C514C0" w:rsidP="001B40AA">
      <w:pPr>
        <w:tabs>
          <w:tab w:val="left" w:pos="567"/>
        </w:tabs>
        <w:spacing w:line="276" w:lineRule="auto"/>
        <w:rPr>
          <w:rFonts w:asciiTheme="minorHAnsi" w:hAnsiTheme="minorHAnsi" w:cstheme="minorHAnsi"/>
          <w:sz w:val="28"/>
          <w:szCs w:val="28"/>
        </w:rPr>
      </w:pPr>
      <w:r w:rsidRPr="005C51C2">
        <w:rPr>
          <w:rFonts w:asciiTheme="minorHAnsi" w:hAnsiTheme="minorHAnsi" w:cstheme="minorHAnsi"/>
          <w:sz w:val="28"/>
          <w:szCs w:val="28"/>
        </w:rPr>
        <w:t xml:space="preserve">Task </w:t>
      </w:r>
      <w:r w:rsidR="009D3FF5" w:rsidRPr="005C51C2">
        <w:rPr>
          <w:rFonts w:asciiTheme="minorHAnsi" w:hAnsiTheme="minorHAnsi" w:cstheme="minorHAnsi"/>
          <w:sz w:val="28"/>
          <w:szCs w:val="28"/>
        </w:rPr>
        <w:t>2:</w:t>
      </w:r>
      <w:r w:rsidR="005C24A6" w:rsidRPr="005C51C2">
        <w:rPr>
          <w:rFonts w:asciiTheme="minorHAnsi" w:hAnsiTheme="minorHAnsi" w:cstheme="minorHAnsi"/>
          <w:sz w:val="28"/>
          <w:szCs w:val="28"/>
        </w:rPr>
        <w:t xml:space="preserve"> </w:t>
      </w:r>
      <w:r w:rsidR="00CB2FF7" w:rsidRPr="005C51C2">
        <w:rPr>
          <w:rFonts w:asciiTheme="minorHAnsi" w:hAnsiTheme="minorHAnsi" w:cstheme="minorHAnsi"/>
          <w:sz w:val="28"/>
          <w:szCs w:val="28"/>
        </w:rPr>
        <w:t>810</w:t>
      </w:r>
    </w:p>
    <w:p w:rsidR="009F5702" w:rsidRPr="005C51C2" w:rsidRDefault="00C514C0" w:rsidP="001B40AA">
      <w:pPr>
        <w:tabs>
          <w:tab w:val="left" w:pos="567"/>
        </w:tabs>
        <w:spacing w:line="276" w:lineRule="auto"/>
        <w:rPr>
          <w:rFonts w:asciiTheme="minorHAnsi" w:hAnsiTheme="minorHAnsi" w:cstheme="minorHAnsi"/>
          <w:sz w:val="28"/>
          <w:szCs w:val="28"/>
        </w:rPr>
      </w:pPr>
      <w:r w:rsidRPr="005C51C2">
        <w:rPr>
          <w:rFonts w:asciiTheme="minorHAnsi" w:hAnsiTheme="minorHAnsi" w:cstheme="minorHAnsi"/>
          <w:sz w:val="28"/>
          <w:szCs w:val="28"/>
        </w:rPr>
        <w:t>Task</w:t>
      </w:r>
      <w:r w:rsidR="009D3FF5" w:rsidRPr="005C51C2">
        <w:rPr>
          <w:rFonts w:asciiTheme="minorHAnsi" w:hAnsiTheme="minorHAnsi" w:cstheme="minorHAnsi"/>
          <w:sz w:val="28"/>
          <w:szCs w:val="28"/>
        </w:rPr>
        <w:t xml:space="preserve"> 3:</w:t>
      </w:r>
      <w:r w:rsidR="001A06EE" w:rsidRPr="005C51C2">
        <w:rPr>
          <w:rFonts w:asciiTheme="minorHAnsi" w:hAnsiTheme="minorHAnsi" w:cstheme="minorHAnsi"/>
          <w:sz w:val="28"/>
          <w:szCs w:val="28"/>
        </w:rPr>
        <w:t xml:space="preserve"> </w:t>
      </w:r>
      <w:r w:rsidR="009F5702" w:rsidRPr="005C51C2">
        <w:rPr>
          <w:rFonts w:asciiTheme="minorHAnsi" w:hAnsiTheme="minorHAnsi" w:cstheme="minorHAnsi"/>
          <w:sz w:val="28"/>
          <w:szCs w:val="28"/>
        </w:rPr>
        <w:t>8</w:t>
      </w:r>
      <w:r w:rsidR="00171946" w:rsidRPr="005C51C2">
        <w:rPr>
          <w:rFonts w:asciiTheme="minorHAnsi" w:hAnsiTheme="minorHAnsi" w:cstheme="minorHAnsi"/>
          <w:sz w:val="28"/>
          <w:szCs w:val="28"/>
        </w:rPr>
        <w:t>3</w:t>
      </w:r>
      <w:r w:rsidR="0062341E" w:rsidRPr="005C51C2">
        <w:rPr>
          <w:rFonts w:asciiTheme="minorHAnsi" w:hAnsiTheme="minorHAnsi" w:cstheme="minorHAnsi"/>
          <w:sz w:val="28"/>
          <w:szCs w:val="28"/>
        </w:rPr>
        <w:t>1</w:t>
      </w:r>
    </w:p>
    <w:p w:rsidR="009D3FF5" w:rsidRPr="005C51C2" w:rsidRDefault="00C514C0" w:rsidP="001B40AA">
      <w:pPr>
        <w:tabs>
          <w:tab w:val="left" w:pos="567"/>
        </w:tabs>
        <w:spacing w:line="276" w:lineRule="auto"/>
        <w:rPr>
          <w:rFonts w:asciiTheme="minorHAnsi" w:hAnsiTheme="minorHAnsi" w:cstheme="minorHAnsi"/>
          <w:sz w:val="28"/>
          <w:szCs w:val="28"/>
        </w:rPr>
      </w:pPr>
      <w:r w:rsidRPr="005C51C2">
        <w:rPr>
          <w:rFonts w:asciiTheme="minorHAnsi" w:hAnsiTheme="minorHAnsi" w:cstheme="minorHAnsi"/>
          <w:sz w:val="28"/>
          <w:szCs w:val="28"/>
        </w:rPr>
        <w:t xml:space="preserve">Task </w:t>
      </w:r>
      <w:r w:rsidR="009D3FF5" w:rsidRPr="005C51C2">
        <w:rPr>
          <w:rFonts w:asciiTheme="minorHAnsi" w:hAnsiTheme="minorHAnsi" w:cstheme="minorHAnsi"/>
          <w:sz w:val="28"/>
          <w:szCs w:val="28"/>
        </w:rPr>
        <w:t>4:</w:t>
      </w:r>
      <w:r w:rsidR="00C96A1E" w:rsidRPr="005C51C2">
        <w:rPr>
          <w:rFonts w:asciiTheme="minorHAnsi" w:hAnsiTheme="minorHAnsi" w:cstheme="minorHAnsi"/>
          <w:sz w:val="28"/>
          <w:szCs w:val="28"/>
        </w:rPr>
        <w:t xml:space="preserve"> </w:t>
      </w:r>
      <w:r w:rsidR="007E7AE4" w:rsidRPr="005C51C2">
        <w:rPr>
          <w:rFonts w:asciiTheme="minorHAnsi" w:hAnsiTheme="minorHAnsi" w:cstheme="minorHAnsi"/>
          <w:sz w:val="28"/>
          <w:szCs w:val="28"/>
        </w:rPr>
        <w:t>8</w:t>
      </w:r>
      <w:r w:rsidR="00A44121" w:rsidRPr="005C51C2">
        <w:rPr>
          <w:rFonts w:asciiTheme="minorHAnsi" w:hAnsiTheme="minorHAnsi" w:cstheme="minorHAnsi"/>
          <w:sz w:val="28"/>
          <w:szCs w:val="28"/>
        </w:rPr>
        <w:t>53</w:t>
      </w:r>
    </w:p>
    <w:p w:rsidR="00463498" w:rsidRPr="005C51C2" w:rsidRDefault="00C514C0" w:rsidP="001B40AA">
      <w:pPr>
        <w:tabs>
          <w:tab w:val="left" w:pos="567"/>
        </w:tabs>
        <w:spacing w:line="276" w:lineRule="auto"/>
        <w:rPr>
          <w:rFonts w:asciiTheme="minorHAnsi" w:hAnsiTheme="minorHAnsi" w:cstheme="minorHAnsi"/>
          <w:sz w:val="28"/>
          <w:szCs w:val="28"/>
        </w:rPr>
      </w:pPr>
      <w:r w:rsidRPr="005C51C2">
        <w:rPr>
          <w:rFonts w:asciiTheme="minorHAnsi" w:hAnsiTheme="minorHAnsi" w:cstheme="minorHAnsi"/>
          <w:sz w:val="28"/>
          <w:szCs w:val="28"/>
        </w:rPr>
        <w:t xml:space="preserve">Task </w:t>
      </w:r>
      <w:r w:rsidR="009D3FF5" w:rsidRPr="005C51C2">
        <w:rPr>
          <w:rFonts w:asciiTheme="minorHAnsi" w:hAnsiTheme="minorHAnsi" w:cstheme="minorHAnsi"/>
          <w:sz w:val="28"/>
          <w:szCs w:val="28"/>
        </w:rPr>
        <w:t>5:</w:t>
      </w:r>
      <w:r w:rsidR="00121ECE" w:rsidRPr="005C51C2">
        <w:rPr>
          <w:rFonts w:asciiTheme="minorHAnsi" w:hAnsiTheme="minorHAnsi" w:cstheme="minorHAnsi"/>
          <w:sz w:val="28"/>
          <w:szCs w:val="28"/>
        </w:rPr>
        <w:t xml:space="preserve"> </w:t>
      </w:r>
      <w:r w:rsidR="00CB2FF7" w:rsidRPr="005C51C2">
        <w:rPr>
          <w:rFonts w:asciiTheme="minorHAnsi" w:hAnsiTheme="minorHAnsi" w:cstheme="minorHAnsi"/>
          <w:sz w:val="28"/>
          <w:szCs w:val="28"/>
        </w:rPr>
        <w:t>8</w:t>
      </w:r>
      <w:r w:rsidR="009342B9" w:rsidRPr="005C51C2">
        <w:rPr>
          <w:rFonts w:asciiTheme="minorHAnsi" w:hAnsiTheme="minorHAnsi" w:cstheme="minorHAnsi"/>
          <w:sz w:val="28"/>
          <w:szCs w:val="28"/>
        </w:rPr>
        <w:t>48</w:t>
      </w:r>
    </w:p>
    <w:p w:rsidR="00463498" w:rsidRPr="005C51C2" w:rsidRDefault="00C514C0" w:rsidP="001B40AA">
      <w:pPr>
        <w:tabs>
          <w:tab w:val="left" w:pos="567"/>
        </w:tabs>
        <w:spacing w:line="276" w:lineRule="auto"/>
        <w:rPr>
          <w:rFonts w:asciiTheme="minorHAnsi" w:hAnsiTheme="minorHAnsi" w:cstheme="minorHAnsi"/>
          <w:b/>
          <w:sz w:val="28"/>
          <w:szCs w:val="28"/>
        </w:rPr>
      </w:pPr>
      <w:r w:rsidRPr="005C51C2">
        <w:rPr>
          <w:rFonts w:asciiTheme="minorHAnsi" w:hAnsiTheme="minorHAnsi" w:cstheme="minorHAnsi"/>
          <w:sz w:val="28"/>
          <w:szCs w:val="28"/>
        </w:rPr>
        <w:t xml:space="preserve">Task </w:t>
      </w:r>
      <w:r w:rsidR="009D3FF5" w:rsidRPr="005C51C2">
        <w:rPr>
          <w:rFonts w:asciiTheme="minorHAnsi" w:hAnsiTheme="minorHAnsi" w:cstheme="minorHAnsi"/>
          <w:sz w:val="28"/>
          <w:szCs w:val="28"/>
        </w:rPr>
        <w:t>6:</w:t>
      </w:r>
      <w:r w:rsidR="009B1DA5" w:rsidRPr="005C51C2">
        <w:rPr>
          <w:rFonts w:asciiTheme="minorHAnsi" w:hAnsiTheme="minorHAnsi" w:cstheme="minorHAnsi"/>
          <w:sz w:val="28"/>
          <w:szCs w:val="28"/>
        </w:rPr>
        <w:t xml:space="preserve"> 8</w:t>
      </w:r>
      <w:r w:rsidR="00121ECE" w:rsidRPr="005C51C2">
        <w:rPr>
          <w:rFonts w:asciiTheme="minorHAnsi" w:hAnsiTheme="minorHAnsi" w:cstheme="minorHAnsi"/>
          <w:sz w:val="28"/>
          <w:szCs w:val="28"/>
        </w:rPr>
        <w:t>2</w:t>
      </w:r>
      <w:r w:rsidR="004C11B4" w:rsidRPr="005C51C2">
        <w:rPr>
          <w:rFonts w:asciiTheme="minorHAnsi" w:hAnsiTheme="minorHAnsi" w:cstheme="minorHAnsi"/>
          <w:sz w:val="28"/>
          <w:szCs w:val="28"/>
        </w:rPr>
        <w:t>6</w:t>
      </w:r>
    </w:p>
    <w:p w:rsidR="00463498" w:rsidRPr="005C51C2" w:rsidRDefault="00463498" w:rsidP="001B40AA">
      <w:pPr>
        <w:tabs>
          <w:tab w:val="left" w:pos="567"/>
        </w:tabs>
        <w:spacing w:line="276" w:lineRule="auto"/>
        <w:rPr>
          <w:rFonts w:asciiTheme="minorHAnsi" w:hAnsiTheme="minorHAnsi" w:cstheme="minorHAnsi"/>
          <w:b/>
          <w:sz w:val="32"/>
          <w:szCs w:val="32"/>
        </w:rPr>
      </w:pPr>
    </w:p>
    <w:p w:rsidR="00463498" w:rsidRPr="005C51C2" w:rsidRDefault="00463498" w:rsidP="001B40AA">
      <w:pPr>
        <w:tabs>
          <w:tab w:val="left" w:pos="567"/>
        </w:tabs>
        <w:spacing w:line="276" w:lineRule="auto"/>
        <w:rPr>
          <w:rFonts w:asciiTheme="minorHAnsi" w:hAnsiTheme="minorHAnsi" w:cstheme="minorHAnsi"/>
          <w:b/>
          <w:sz w:val="32"/>
          <w:szCs w:val="32"/>
        </w:rPr>
      </w:pPr>
    </w:p>
    <w:p w:rsidR="00463498" w:rsidRPr="005C51C2" w:rsidRDefault="00463498" w:rsidP="001B40AA">
      <w:pPr>
        <w:tabs>
          <w:tab w:val="left" w:pos="567"/>
        </w:tabs>
        <w:spacing w:line="276" w:lineRule="auto"/>
        <w:rPr>
          <w:rFonts w:asciiTheme="minorHAnsi" w:hAnsiTheme="minorHAnsi" w:cstheme="minorHAnsi"/>
          <w:b/>
          <w:sz w:val="32"/>
          <w:szCs w:val="32"/>
        </w:rPr>
      </w:pPr>
    </w:p>
    <w:p w:rsidR="00722608" w:rsidRPr="005C51C2" w:rsidRDefault="00722608" w:rsidP="001B40AA">
      <w:pPr>
        <w:tabs>
          <w:tab w:val="left" w:pos="567"/>
        </w:tabs>
        <w:spacing w:line="276" w:lineRule="auto"/>
        <w:rPr>
          <w:rFonts w:asciiTheme="minorHAnsi" w:hAnsiTheme="minorHAnsi" w:cstheme="minorHAnsi"/>
          <w:sz w:val="28"/>
          <w:szCs w:val="28"/>
        </w:rPr>
      </w:pPr>
      <w:r w:rsidRPr="005C51C2">
        <w:rPr>
          <w:rFonts w:asciiTheme="minorHAnsi" w:hAnsiTheme="minorHAnsi" w:cstheme="minorHAnsi"/>
          <w:sz w:val="28"/>
          <w:szCs w:val="28"/>
        </w:rPr>
        <w:t>By signing below, I confirm that the work/evidence presented is my own, unaided work. I understand the regulations pertaining to candidate malpractice and the action that may be taken as a result.</w:t>
      </w:r>
    </w:p>
    <w:p w:rsidR="00722608" w:rsidRPr="005C51C2" w:rsidRDefault="00722608" w:rsidP="001B40AA">
      <w:pPr>
        <w:tabs>
          <w:tab w:val="left" w:pos="567"/>
        </w:tabs>
        <w:spacing w:line="276" w:lineRule="auto"/>
        <w:rPr>
          <w:rFonts w:asciiTheme="minorHAnsi" w:hAnsiTheme="minorHAnsi" w:cstheme="minorHAnsi"/>
          <w:sz w:val="28"/>
          <w:szCs w:val="28"/>
        </w:rPr>
      </w:pPr>
    </w:p>
    <w:p w:rsidR="00722608" w:rsidRPr="005C51C2" w:rsidRDefault="00722608" w:rsidP="001B40AA">
      <w:pPr>
        <w:tabs>
          <w:tab w:val="left" w:pos="567"/>
        </w:tabs>
        <w:spacing w:line="276" w:lineRule="auto"/>
        <w:rPr>
          <w:rFonts w:asciiTheme="minorHAnsi" w:hAnsiTheme="minorHAnsi" w:cstheme="minorHAnsi"/>
          <w:sz w:val="28"/>
          <w:szCs w:val="28"/>
        </w:rPr>
      </w:pPr>
      <w:r w:rsidRPr="005C51C2">
        <w:rPr>
          <w:rFonts w:asciiTheme="minorHAnsi" w:hAnsiTheme="minorHAnsi" w:cstheme="minorHAnsi"/>
          <w:sz w:val="28"/>
          <w:szCs w:val="28"/>
        </w:rPr>
        <w:t xml:space="preserve">Signed: </w:t>
      </w:r>
      <w:r w:rsidR="00D131FD" w:rsidRPr="005C51C2">
        <w:rPr>
          <w:rFonts w:asciiTheme="minorHAnsi" w:hAnsiTheme="minorHAnsi" w:cstheme="minorHAnsi"/>
          <w:sz w:val="28"/>
          <w:szCs w:val="28"/>
        </w:rPr>
        <w:t>M</w:t>
      </w:r>
      <w:r w:rsidR="00F5687E" w:rsidRPr="005C51C2">
        <w:rPr>
          <w:rFonts w:asciiTheme="minorHAnsi" w:hAnsiTheme="minorHAnsi" w:cstheme="minorHAnsi"/>
          <w:sz w:val="28"/>
          <w:szCs w:val="28"/>
        </w:rPr>
        <w:t>elanie</w:t>
      </w:r>
      <w:r w:rsidR="00D131FD" w:rsidRPr="005C51C2">
        <w:rPr>
          <w:rFonts w:asciiTheme="minorHAnsi" w:hAnsiTheme="minorHAnsi" w:cstheme="minorHAnsi"/>
          <w:sz w:val="28"/>
          <w:szCs w:val="28"/>
        </w:rPr>
        <w:t xml:space="preserve"> R Gough</w:t>
      </w:r>
    </w:p>
    <w:p w:rsidR="00722608" w:rsidRPr="005C51C2" w:rsidRDefault="00722608" w:rsidP="001B40AA">
      <w:pPr>
        <w:tabs>
          <w:tab w:val="left" w:pos="567"/>
        </w:tabs>
        <w:spacing w:line="276" w:lineRule="auto"/>
        <w:rPr>
          <w:rFonts w:asciiTheme="minorHAnsi" w:hAnsiTheme="minorHAnsi" w:cstheme="minorHAnsi"/>
          <w:sz w:val="32"/>
          <w:szCs w:val="32"/>
        </w:rPr>
      </w:pPr>
      <w:r w:rsidRPr="005C51C2">
        <w:rPr>
          <w:rFonts w:asciiTheme="minorHAnsi" w:hAnsiTheme="minorHAnsi" w:cstheme="minorHAnsi"/>
          <w:sz w:val="28"/>
          <w:szCs w:val="28"/>
        </w:rPr>
        <w:t xml:space="preserve">Date: </w:t>
      </w:r>
      <w:r w:rsidR="001B40AA" w:rsidRPr="005C51C2">
        <w:rPr>
          <w:rFonts w:asciiTheme="minorHAnsi" w:hAnsiTheme="minorHAnsi" w:cstheme="minorHAnsi"/>
          <w:sz w:val="28"/>
          <w:szCs w:val="28"/>
        </w:rPr>
        <w:t>14</w:t>
      </w:r>
      <w:r w:rsidR="0074162B" w:rsidRPr="005C51C2">
        <w:rPr>
          <w:rFonts w:asciiTheme="minorHAnsi" w:hAnsiTheme="minorHAnsi" w:cstheme="minorHAnsi"/>
          <w:sz w:val="28"/>
          <w:szCs w:val="28"/>
        </w:rPr>
        <w:t>.</w:t>
      </w:r>
      <w:r w:rsidR="009D3FF5" w:rsidRPr="005C51C2">
        <w:rPr>
          <w:rFonts w:asciiTheme="minorHAnsi" w:hAnsiTheme="minorHAnsi" w:cstheme="minorHAnsi"/>
          <w:sz w:val="28"/>
          <w:szCs w:val="28"/>
        </w:rPr>
        <w:t>0</w:t>
      </w:r>
      <w:r w:rsidR="003A01AE" w:rsidRPr="005C51C2">
        <w:rPr>
          <w:rFonts w:asciiTheme="minorHAnsi" w:hAnsiTheme="minorHAnsi" w:cstheme="minorHAnsi"/>
          <w:sz w:val="28"/>
          <w:szCs w:val="28"/>
        </w:rPr>
        <w:t>6</w:t>
      </w:r>
      <w:r w:rsidR="0074162B" w:rsidRPr="005C51C2">
        <w:rPr>
          <w:rFonts w:asciiTheme="minorHAnsi" w:hAnsiTheme="minorHAnsi" w:cstheme="minorHAnsi"/>
          <w:sz w:val="28"/>
          <w:szCs w:val="28"/>
        </w:rPr>
        <w:t>.20</w:t>
      </w:r>
      <w:r w:rsidR="009D3FF5" w:rsidRPr="005C51C2">
        <w:rPr>
          <w:rFonts w:asciiTheme="minorHAnsi" w:hAnsiTheme="minorHAnsi" w:cstheme="minorHAnsi"/>
          <w:sz w:val="28"/>
          <w:szCs w:val="28"/>
        </w:rPr>
        <w:t>20</w:t>
      </w:r>
      <w:r w:rsidR="0074162B" w:rsidRPr="005C51C2">
        <w:rPr>
          <w:rFonts w:asciiTheme="minorHAnsi" w:hAnsiTheme="minorHAnsi" w:cstheme="minorHAnsi"/>
          <w:sz w:val="32"/>
          <w:szCs w:val="32"/>
        </w:rPr>
        <w:tab/>
      </w:r>
    </w:p>
    <w:p w:rsidR="009342B9" w:rsidRPr="005C51C2" w:rsidRDefault="009342B9" w:rsidP="001B40AA">
      <w:pPr>
        <w:tabs>
          <w:tab w:val="left" w:pos="567"/>
        </w:tabs>
        <w:spacing w:line="276" w:lineRule="auto"/>
        <w:rPr>
          <w:rFonts w:asciiTheme="minorHAnsi" w:hAnsiTheme="minorHAnsi" w:cstheme="minorHAnsi"/>
          <w:sz w:val="32"/>
          <w:szCs w:val="32"/>
        </w:rPr>
      </w:pPr>
    </w:p>
    <w:sdt>
      <w:sdtPr>
        <w:rPr>
          <w:rFonts w:asciiTheme="minorHAnsi" w:eastAsiaTheme="minorHAnsi" w:hAnsiTheme="minorHAnsi" w:cstheme="minorHAnsi"/>
          <w:b w:val="0"/>
          <w:bCs w:val="0"/>
          <w:color w:val="auto"/>
          <w:sz w:val="22"/>
          <w:szCs w:val="22"/>
          <w:lang w:val="en-GB" w:eastAsia="en-US"/>
        </w:rPr>
        <w:id w:val="1018433538"/>
        <w:docPartObj>
          <w:docPartGallery w:val="Table of Contents"/>
          <w:docPartUnique/>
        </w:docPartObj>
      </w:sdtPr>
      <w:sdtEndPr>
        <w:rPr>
          <w:rFonts w:eastAsia="Times New Roman"/>
          <w:noProof/>
          <w:lang w:eastAsia="en-GB"/>
        </w:rPr>
      </w:sdtEndPr>
      <w:sdtContent>
        <w:p w:rsidR="00AD5EA3" w:rsidRPr="005C51C2" w:rsidRDefault="00AD5EA3" w:rsidP="001B40AA">
          <w:pPr>
            <w:pStyle w:val="TOCHeading"/>
            <w:tabs>
              <w:tab w:val="left" w:pos="567"/>
            </w:tabs>
            <w:spacing w:before="0" w:line="276" w:lineRule="auto"/>
            <w:rPr>
              <w:rFonts w:asciiTheme="minorHAnsi" w:hAnsiTheme="minorHAnsi" w:cstheme="minorHAnsi"/>
              <w:sz w:val="22"/>
              <w:szCs w:val="22"/>
            </w:rPr>
          </w:pPr>
          <w:r w:rsidRPr="005C51C2">
            <w:rPr>
              <w:rFonts w:asciiTheme="minorHAnsi" w:hAnsiTheme="minorHAnsi" w:cstheme="minorHAnsi"/>
              <w:sz w:val="22"/>
              <w:szCs w:val="22"/>
            </w:rPr>
            <w:t>Table of Contents</w:t>
          </w:r>
        </w:p>
        <w:p w:rsidR="005C51C2" w:rsidRPr="005C51C2" w:rsidRDefault="00AD5EA3">
          <w:pPr>
            <w:pStyle w:val="TOC1"/>
            <w:tabs>
              <w:tab w:val="right" w:leader="dot" w:pos="9323"/>
            </w:tabs>
            <w:rPr>
              <w:rFonts w:asciiTheme="minorHAnsi" w:eastAsiaTheme="minorEastAsia" w:hAnsiTheme="minorHAnsi" w:cstheme="minorHAnsi"/>
              <w:noProof/>
              <w:sz w:val="22"/>
              <w:szCs w:val="22"/>
            </w:rPr>
          </w:pPr>
          <w:r w:rsidRPr="005C51C2">
            <w:rPr>
              <w:rFonts w:asciiTheme="minorHAnsi" w:hAnsiTheme="minorHAnsi" w:cstheme="minorHAnsi"/>
              <w:sz w:val="22"/>
              <w:szCs w:val="22"/>
            </w:rPr>
            <w:fldChar w:fldCharType="begin"/>
          </w:r>
          <w:r w:rsidRPr="005C51C2">
            <w:rPr>
              <w:rFonts w:asciiTheme="minorHAnsi" w:hAnsiTheme="minorHAnsi" w:cstheme="minorHAnsi"/>
              <w:sz w:val="22"/>
              <w:szCs w:val="22"/>
            </w:rPr>
            <w:instrText xml:space="preserve"> TOC \o "1-3" \h \z \u </w:instrText>
          </w:r>
          <w:r w:rsidRPr="005C51C2">
            <w:rPr>
              <w:rFonts w:asciiTheme="minorHAnsi" w:hAnsiTheme="minorHAnsi" w:cstheme="minorHAnsi"/>
              <w:sz w:val="22"/>
              <w:szCs w:val="22"/>
            </w:rPr>
            <w:fldChar w:fldCharType="separate"/>
          </w:r>
          <w:hyperlink w:anchor="_Toc43057012" w:history="1">
            <w:r w:rsidR="005C51C2" w:rsidRPr="005C51C2">
              <w:rPr>
                <w:rStyle w:val="Hyperlink"/>
                <w:rFonts w:asciiTheme="minorHAnsi" w:hAnsiTheme="minorHAnsi" w:cstheme="minorHAnsi"/>
                <w:noProof/>
              </w:rPr>
              <w:t>The purpose of employment law and the role played by the tribunal and courts system in enforcing employment law</w:t>
            </w:r>
            <w:r w:rsidR="005C51C2" w:rsidRPr="005C51C2">
              <w:rPr>
                <w:rFonts w:asciiTheme="minorHAnsi" w:hAnsiTheme="minorHAnsi" w:cstheme="minorHAnsi"/>
                <w:noProof/>
                <w:webHidden/>
              </w:rPr>
              <w:tab/>
            </w:r>
            <w:r w:rsidR="005C51C2" w:rsidRPr="005C51C2">
              <w:rPr>
                <w:rFonts w:asciiTheme="minorHAnsi" w:hAnsiTheme="minorHAnsi" w:cstheme="minorHAnsi"/>
                <w:noProof/>
                <w:webHidden/>
              </w:rPr>
              <w:fldChar w:fldCharType="begin"/>
            </w:r>
            <w:r w:rsidR="005C51C2" w:rsidRPr="005C51C2">
              <w:rPr>
                <w:rFonts w:asciiTheme="minorHAnsi" w:hAnsiTheme="minorHAnsi" w:cstheme="minorHAnsi"/>
                <w:noProof/>
                <w:webHidden/>
              </w:rPr>
              <w:instrText xml:space="preserve"> PAGEREF _Toc43057012 \h </w:instrText>
            </w:r>
            <w:r w:rsidR="005C51C2" w:rsidRPr="005C51C2">
              <w:rPr>
                <w:rFonts w:asciiTheme="minorHAnsi" w:hAnsiTheme="minorHAnsi" w:cstheme="minorHAnsi"/>
                <w:noProof/>
                <w:webHidden/>
              </w:rPr>
            </w:r>
            <w:r w:rsidR="005C51C2" w:rsidRPr="005C51C2">
              <w:rPr>
                <w:rFonts w:asciiTheme="minorHAnsi" w:hAnsiTheme="minorHAnsi" w:cstheme="minorHAnsi"/>
                <w:noProof/>
                <w:webHidden/>
              </w:rPr>
              <w:fldChar w:fldCharType="separate"/>
            </w:r>
            <w:r w:rsidR="005C51C2" w:rsidRPr="005C51C2">
              <w:rPr>
                <w:rFonts w:asciiTheme="minorHAnsi" w:hAnsiTheme="minorHAnsi" w:cstheme="minorHAnsi"/>
                <w:noProof/>
                <w:webHidden/>
              </w:rPr>
              <w:t>3</w:t>
            </w:r>
            <w:r w:rsidR="005C51C2" w:rsidRPr="005C51C2">
              <w:rPr>
                <w:rFonts w:asciiTheme="minorHAnsi" w:hAnsiTheme="minorHAnsi" w:cstheme="minorHAnsi"/>
                <w:noProof/>
                <w:webHidden/>
              </w:rPr>
              <w:fldChar w:fldCharType="end"/>
            </w:r>
          </w:hyperlink>
        </w:p>
        <w:p w:rsidR="005C51C2" w:rsidRPr="005C51C2" w:rsidRDefault="005C51C2">
          <w:pPr>
            <w:pStyle w:val="TOC1"/>
            <w:tabs>
              <w:tab w:val="right" w:leader="dot" w:pos="9323"/>
            </w:tabs>
            <w:rPr>
              <w:rFonts w:asciiTheme="minorHAnsi" w:eastAsiaTheme="minorEastAsia" w:hAnsiTheme="minorHAnsi" w:cstheme="minorHAnsi"/>
              <w:noProof/>
              <w:sz w:val="22"/>
              <w:szCs w:val="22"/>
            </w:rPr>
          </w:pPr>
          <w:hyperlink w:anchor="_Toc43057013" w:history="1">
            <w:r w:rsidRPr="005C51C2">
              <w:rPr>
                <w:rStyle w:val="Hyperlink"/>
                <w:rFonts w:asciiTheme="minorHAnsi" w:hAnsiTheme="minorHAnsi" w:cstheme="minorHAnsi"/>
                <w:noProof/>
              </w:rPr>
              <w:t>The main principles of discrimination law in relation to recruitment and selection and how contracts of employment are established</w:t>
            </w:r>
            <w:r w:rsidRPr="005C51C2">
              <w:rPr>
                <w:rFonts w:asciiTheme="minorHAnsi" w:hAnsiTheme="minorHAnsi" w:cstheme="minorHAnsi"/>
                <w:noProof/>
                <w:webHidden/>
              </w:rPr>
              <w:tab/>
            </w:r>
            <w:r w:rsidRPr="005C51C2">
              <w:rPr>
                <w:rFonts w:asciiTheme="minorHAnsi" w:hAnsiTheme="minorHAnsi" w:cstheme="minorHAnsi"/>
                <w:noProof/>
                <w:webHidden/>
              </w:rPr>
              <w:fldChar w:fldCharType="begin"/>
            </w:r>
            <w:r w:rsidRPr="005C51C2">
              <w:rPr>
                <w:rFonts w:asciiTheme="minorHAnsi" w:hAnsiTheme="minorHAnsi" w:cstheme="minorHAnsi"/>
                <w:noProof/>
                <w:webHidden/>
              </w:rPr>
              <w:instrText xml:space="preserve"> PAGEREF _Toc43057013 \h </w:instrText>
            </w:r>
            <w:r w:rsidRPr="005C51C2">
              <w:rPr>
                <w:rFonts w:asciiTheme="minorHAnsi" w:hAnsiTheme="minorHAnsi" w:cstheme="minorHAnsi"/>
                <w:noProof/>
                <w:webHidden/>
              </w:rPr>
            </w:r>
            <w:r w:rsidRPr="005C51C2">
              <w:rPr>
                <w:rFonts w:asciiTheme="minorHAnsi" w:hAnsiTheme="minorHAnsi" w:cstheme="minorHAnsi"/>
                <w:noProof/>
                <w:webHidden/>
              </w:rPr>
              <w:fldChar w:fldCharType="separate"/>
            </w:r>
            <w:r w:rsidRPr="005C51C2">
              <w:rPr>
                <w:rFonts w:asciiTheme="minorHAnsi" w:hAnsiTheme="minorHAnsi" w:cstheme="minorHAnsi"/>
                <w:noProof/>
                <w:webHidden/>
              </w:rPr>
              <w:t>5</w:t>
            </w:r>
            <w:r w:rsidRPr="005C51C2">
              <w:rPr>
                <w:rFonts w:asciiTheme="minorHAnsi" w:hAnsiTheme="minorHAnsi" w:cstheme="minorHAnsi"/>
                <w:noProof/>
                <w:webHidden/>
              </w:rPr>
              <w:fldChar w:fldCharType="end"/>
            </w:r>
          </w:hyperlink>
        </w:p>
        <w:p w:rsidR="005C51C2" w:rsidRPr="005C51C2" w:rsidRDefault="005C51C2">
          <w:pPr>
            <w:pStyle w:val="TOC1"/>
            <w:tabs>
              <w:tab w:val="right" w:leader="dot" w:pos="9323"/>
            </w:tabs>
            <w:rPr>
              <w:rFonts w:asciiTheme="minorHAnsi" w:eastAsiaTheme="minorEastAsia" w:hAnsiTheme="minorHAnsi" w:cstheme="minorHAnsi"/>
              <w:noProof/>
              <w:sz w:val="22"/>
              <w:szCs w:val="22"/>
            </w:rPr>
          </w:pPr>
          <w:hyperlink w:anchor="_Toc43057014" w:history="1">
            <w:r w:rsidRPr="005C51C2">
              <w:rPr>
                <w:rStyle w:val="Hyperlink"/>
                <w:rFonts w:asciiTheme="minorHAnsi" w:hAnsiTheme="minorHAnsi" w:cstheme="minorHAnsi"/>
                <w:noProof/>
              </w:rPr>
              <w:t>When and how contracts can be changed lawfully, the main requirements of redundancy law and the main requirements of the law on business transfers</w:t>
            </w:r>
            <w:r w:rsidRPr="005C51C2">
              <w:rPr>
                <w:rFonts w:asciiTheme="minorHAnsi" w:hAnsiTheme="minorHAnsi" w:cstheme="minorHAnsi"/>
                <w:noProof/>
                <w:webHidden/>
              </w:rPr>
              <w:tab/>
            </w:r>
            <w:r w:rsidRPr="005C51C2">
              <w:rPr>
                <w:rFonts w:asciiTheme="minorHAnsi" w:hAnsiTheme="minorHAnsi" w:cstheme="minorHAnsi"/>
                <w:noProof/>
                <w:webHidden/>
              </w:rPr>
              <w:fldChar w:fldCharType="begin"/>
            </w:r>
            <w:r w:rsidRPr="005C51C2">
              <w:rPr>
                <w:rFonts w:asciiTheme="minorHAnsi" w:hAnsiTheme="minorHAnsi" w:cstheme="minorHAnsi"/>
                <w:noProof/>
                <w:webHidden/>
              </w:rPr>
              <w:instrText xml:space="preserve"> PAGEREF _Toc43057014 \h </w:instrText>
            </w:r>
            <w:r w:rsidRPr="005C51C2">
              <w:rPr>
                <w:rFonts w:asciiTheme="minorHAnsi" w:hAnsiTheme="minorHAnsi" w:cstheme="minorHAnsi"/>
                <w:noProof/>
                <w:webHidden/>
              </w:rPr>
            </w:r>
            <w:r w:rsidRPr="005C51C2">
              <w:rPr>
                <w:rFonts w:asciiTheme="minorHAnsi" w:hAnsiTheme="minorHAnsi" w:cstheme="minorHAnsi"/>
                <w:noProof/>
                <w:webHidden/>
              </w:rPr>
              <w:fldChar w:fldCharType="separate"/>
            </w:r>
            <w:r w:rsidRPr="005C51C2">
              <w:rPr>
                <w:rFonts w:asciiTheme="minorHAnsi" w:hAnsiTheme="minorHAnsi" w:cstheme="minorHAnsi"/>
                <w:noProof/>
                <w:webHidden/>
              </w:rPr>
              <w:t>8</w:t>
            </w:r>
            <w:r w:rsidRPr="005C51C2">
              <w:rPr>
                <w:rFonts w:asciiTheme="minorHAnsi" w:hAnsiTheme="minorHAnsi" w:cstheme="minorHAnsi"/>
                <w:noProof/>
                <w:webHidden/>
              </w:rPr>
              <w:fldChar w:fldCharType="end"/>
            </w:r>
          </w:hyperlink>
        </w:p>
        <w:p w:rsidR="005C51C2" w:rsidRPr="005C51C2" w:rsidRDefault="005C51C2">
          <w:pPr>
            <w:pStyle w:val="TOC1"/>
            <w:tabs>
              <w:tab w:val="right" w:leader="dot" w:pos="9323"/>
            </w:tabs>
            <w:rPr>
              <w:rFonts w:asciiTheme="minorHAnsi" w:eastAsiaTheme="minorEastAsia" w:hAnsiTheme="minorHAnsi" w:cstheme="minorHAnsi"/>
              <w:noProof/>
              <w:sz w:val="22"/>
              <w:szCs w:val="22"/>
            </w:rPr>
          </w:pPr>
          <w:hyperlink w:anchor="_Toc43057015" w:history="1">
            <w:r w:rsidRPr="005C51C2">
              <w:rPr>
                <w:rStyle w:val="Hyperlink"/>
                <w:rFonts w:asciiTheme="minorHAnsi" w:hAnsiTheme="minorHAnsi" w:cstheme="minorHAnsi"/>
                <w:noProof/>
              </w:rPr>
              <w:t>The major statutory rights employees have in relation to pay, holidays and working time and the major maternity, paternity and other family-friendly employment rights</w:t>
            </w:r>
            <w:r w:rsidRPr="005C51C2">
              <w:rPr>
                <w:rFonts w:asciiTheme="minorHAnsi" w:hAnsiTheme="minorHAnsi" w:cstheme="minorHAnsi"/>
                <w:noProof/>
                <w:webHidden/>
              </w:rPr>
              <w:tab/>
            </w:r>
            <w:r w:rsidRPr="005C51C2">
              <w:rPr>
                <w:rFonts w:asciiTheme="minorHAnsi" w:hAnsiTheme="minorHAnsi" w:cstheme="minorHAnsi"/>
                <w:noProof/>
                <w:webHidden/>
              </w:rPr>
              <w:fldChar w:fldCharType="begin"/>
            </w:r>
            <w:r w:rsidRPr="005C51C2">
              <w:rPr>
                <w:rFonts w:asciiTheme="minorHAnsi" w:hAnsiTheme="minorHAnsi" w:cstheme="minorHAnsi"/>
                <w:noProof/>
                <w:webHidden/>
              </w:rPr>
              <w:instrText xml:space="preserve"> PAGEREF _Toc43057015 \h </w:instrText>
            </w:r>
            <w:r w:rsidRPr="005C51C2">
              <w:rPr>
                <w:rFonts w:asciiTheme="minorHAnsi" w:hAnsiTheme="minorHAnsi" w:cstheme="minorHAnsi"/>
                <w:noProof/>
                <w:webHidden/>
              </w:rPr>
            </w:r>
            <w:r w:rsidRPr="005C51C2">
              <w:rPr>
                <w:rFonts w:asciiTheme="minorHAnsi" w:hAnsiTheme="minorHAnsi" w:cstheme="minorHAnsi"/>
                <w:noProof/>
                <w:webHidden/>
              </w:rPr>
              <w:fldChar w:fldCharType="separate"/>
            </w:r>
            <w:r w:rsidRPr="005C51C2">
              <w:rPr>
                <w:rFonts w:asciiTheme="minorHAnsi" w:hAnsiTheme="minorHAnsi" w:cstheme="minorHAnsi"/>
                <w:noProof/>
                <w:webHidden/>
              </w:rPr>
              <w:t>11</w:t>
            </w:r>
            <w:r w:rsidRPr="005C51C2">
              <w:rPr>
                <w:rFonts w:asciiTheme="minorHAnsi" w:hAnsiTheme="minorHAnsi" w:cstheme="minorHAnsi"/>
                <w:noProof/>
                <w:webHidden/>
              </w:rPr>
              <w:fldChar w:fldCharType="end"/>
            </w:r>
          </w:hyperlink>
        </w:p>
        <w:p w:rsidR="005C51C2" w:rsidRPr="005C51C2" w:rsidRDefault="005C51C2">
          <w:pPr>
            <w:pStyle w:val="TOC1"/>
            <w:tabs>
              <w:tab w:val="right" w:leader="dot" w:pos="9323"/>
            </w:tabs>
            <w:rPr>
              <w:rFonts w:asciiTheme="minorHAnsi" w:eastAsiaTheme="minorEastAsia" w:hAnsiTheme="minorHAnsi" w:cstheme="minorHAnsi"/>
              <w:noProof/>
              <w:sz w:val="22"/>
              <w:szCs w:val="22"/>
            </w:rPr>
          </w:pPr>
          <w:hyperlink w:anchor="_Toc43057016" w:history="1">
            <w:r w:rsidRPr="005C51C2">
              <w:rPr>
                <w:rStyle w:val="Hyperlink"/>
                <w:rFonts w:asciiTheme="minorHAnsi" w:hAnsiTheme="minorHAnsi" w:cstheme="minorHAnsi"/>
                <w:noProof/>
              </w:rPr>
              <w:t>The major requirements of health and safety law, key legislation supporting equality and diversity in the workplace and the concept of implied duties in relation to employee management at work</w:t>
            </w:r>
            <w:r w:rsidRPr="005C51C2">
              <w:rPr>
                <w:rFonts w:asciiTheme="minorHAnsi" w:hAnsiTheme="minorHAnsi" w:cstheme="minorHAnsi"/>
                <w:noProof/>
                <w:webHidden/>
              </w:rPr>
              <w:tab/>
            </w:r>
            <w:r w:rsidRPr="005C51C2">
              <w:rPr>
                <w:rFonts w:asciiTheme="minorHAnsi" w:hAnsiTheme="minorHAnsi" w:cstheme="minorHAnsi"/>
                <w:noProof/>
                <w:webHidden/>
              </w:rPr>
              <w:fldChar w:fldCharType="begin"/>
            </w:r>
            <w:r w:rsidRPr="005C51C2">
              <w:rPr>
                <w:rFonts w:asciiTheme="minorHAnsi" w:hAnsiTheme="minorHAnsi" w:cstheme="minorHAnsi"/>
                <w:noProof/>
                <w:webHidden/>
              </w:rPr>
              <w:instrText xml:space="preserve"> PAGEREF _Toc43057016 \h </w:instrText>
            </w:r>
            <w:r w:rsidRPr="005C51C2">
              <w:rPr>
                <w:rFonts w:asciiTheme="minorHAnsi" w:hAnsiTheme="minorHAnsi" w:cstheme="minorHAnsi"/>
                <w:noProof/>
                <w:webHidden/>
              </w:rPr>
            </w:r>
            <w:r w:rsidRPr="005C51C2">
              <w:rPr>
                <w:rFonts w:asciiTheme="minorHAnsi" w:hAnsiTheme="minorHAnsi" w:cstheme="minorHAnsi"/>
                <w:noProof/>
                <w:webHidden/>
              </w:rPr>
              <w:fldChar w:fldCharType="separate"/>
            </w:r>
            <w:r w:rsidRPr="005C51C2">
              <w:rPr>
                <w:rFonts w:asciiTheme="minorHAnsi" w:hAnsiTheme="minorHAnsi" w:cstheme="minorHAnsi"/>
                <w:noProof/>
                <w:webHidden/>
              </w:rPr>
              <w:t>14</w:t>
            </w:r>
            <w:r w:rsidRPr="005C51C2">
              <w:rPr>
                <w:rFonts w:asciiTheme="minorHAnsi" w:hAnsiTheme="minorHAnsi" w:cstheme="minorHAnsi"/>
                <w:noProof/>
                <w:webHidden/>
              </w:rPr>
              <w:fldChar w:fldCharType="end"/>
            </w:r>
          </w:hyperlink>
        </w:p>
        <w:p w:rsidR="005C51C2" w:rsidRPr="005C51C2" w:rsidRDefault="005C51C2">
          <w:pPr>
            <w:pStyle w:val="TOC1"/>
            <w:tabs>
              <w:tab w:val="right" w:leader="dot" w:pos="9323"/>
            </w:tabs>
            <w:rPr>
              <w:rFonts w:asciiTheme="minorHAnsi" w:eastAsiaTheme="minorEastAsia" w:hAnsiTheme="minorHAnsi" w:cstheme="minorHAnsi"/>
              <w:noProof/>
              <w:sz w:val="22"/>
              <w:szCs w:val="22"/>
            </w:rPr>
          </w:pPr>
          <w:hyperlink w:anchor="_Toc43057017" w:history="1">
            <w:r w:rsidRPr="005C51C2">
              <w:rPr>
                <w:rStyle w:val="Hyperlink"/>
                <w:rFonts w:asciiTheme="minorHAnsi" w:hAnsiTheme="minorHAnsi" w:cstheme="minorHAnsi"/>
                <w:noProof/>
              </w:rPr>
              <w:t>The main requirements of unfair dismissal law in respect of capability, misconduct and grievance</w:t>
            </w:r>
            <w:r w:rsidRPr="005C51C2">
              <w:rPr>
                <w:rFonts w:asciiTheme="minorHAnsi" w:hAnsiTheme="minorHAnsi" w:cstheme="minorHAnsi"/>
                <w:noProof/>
                <w:webHidden/>
              </w:rPr>
              <w:tab/>
            </w:r>
            <w:r w:rsidRPr="005C51C2">
              <w:rPr>
                <w:rFonts w:asciiTheme="minorHAnsi" w:hAnsiTheme="minorHAnsi" w:cstheme="minorHAnsi"/>
                <w:noProof/>
                <w:webHidden/>
              </w:rPr>
              <w:fldChar w:fldCharType="begin"/>
            </w:r>
            <w:r w:rsidRPr="005C51C2">
              <w:rPr>
                <w:rFonts w:asciiTheme="minorHAnsi" w:hAnsiTheme="minorHAnsi" w:cstheme="minorHAnsi"/>
                <w:noProof/>
                <w:webHidden/>
              </w:rPr>
              <w:instrText xml:space="preserve"> PAGEREF _Toc43057017 \h </w:instrText>
            </w:r>
            <w:r w:rsidRPr="005C51C2">
              <w:rPr>
                <w:rFonts w:asciiTheme="minorHAnsi" w:hAnsiTheme="minorHAnsi" w:cstheme="minorHAnsi"/>
                <w:noProof/>
                <w:webHidden/>
              </w:rPr>
            </w:r>
            <w:r w:rsidRPr="005C51C2">
              <w:rPr>
                <w:rFonts w:asciiTheme="minorHAnsi" w:hAnsiTheme="minorHAnsi" w:cstheme="minorHAnsi"/>
                <w:noProof/>
                <w:webHidden/>
              </w:rPr>
              <w:fldChar w:fldCharType="separate"/>
            </w:r>
            <w:r w:rsidRPr="005C51C2">
              <w:rPr>
                <w:rFonts w:asciiTheme="minorHAnsi" w:hAnsiTheme="minorHAnsi" w:cstheme="minorHAnsi"/>
                <w:noProof/>
                <w:webHidden/>
              </w:rPr>
              <w:t>17</w:t>
            </w:r>
            <w:r w:rsidRPr="005C51C2">
              <w:rPr>
                <w:rFonts w:asciiTheme="minorHAnsi" w:hAnsiTheme="minorHAnsi" w:cstheme="minorHAnsi"/>
                <w:noProof/>
                <w:webHidden/>
              </w:rPr>
              <w:fldChar w:fldCharType="end"/>
            </w:r>
          </w:hyperlink>
        </w:p>
        <w:p w:rsidR="005C51C2" w:rsidRPr="005C51C2" w:rsidRDefault="005C51C2">
          <w:pPr>
            <w:pStyle w:val="TOC1"/>
            <w:tabs>
              <w:tab w:val="right" w:leader="dot" w:pos="9323"/>
            </w:tabs>
            <w:rPr>
              <w:rFonts w:asciiTheme="minorHAnsi" w:eastAsiaTheme="minorEastAsia" w:hAnsiTheme="minorHAnsi" w:cstheme="minorHAnsi"/>
              <w:noProof/>
              <w:sz w:val="22"/>
              <w:szCs w:val="22"/>
            </w:rPr>
          </w:pPr>
          <w:hyperlink w:anchor="_Toc43057018" w:history="1">
            <w:r w:rsidRPr="005C51C2">
              <w:rPr>
                <w:rStyle w:val="Hyperlink"/>
                <w:rFonts w:asciiTheme="minorHAnsi" w:hAnsiTheme="minorHAnsi" w:cstheme="minorHAnsi"/>
                <w:noProof/>
              </w:rPr>
              <w:t>References</w:t>
            </w:r>
            <w:r w:rsidRPr="005C51C2">
              <w:rPr>
                <w:rFonts w:asciiTheme="minorHAnsi" w:hAnsiTheme="minorHAnsi" w:cstheme="minorHAnsi"/>
                <w:noProof/>
                <w:webHidden/>
              </w:rPr>
              <w:tab/>
            </w:r>
            <w:r w:rsidRPr="005C51C2">
              <w:rPr>
                <w:rFonts w:asciiTheme="minorHAnsi" w:hAnsiTheme="minorHAnsi" w:cstheme="minorHAnsi"/>
                <w:noProof/>
                <w:webHidden/>
              </w:rPr>
              <w:fldChar w:fldCharType="begin"/>
            </w:r>
            <w:r w:rsidRPr="005C51C2">
              <w:rPr>
                <w:rFonts w:asciiTheme="minorHAnsi" w:hAnsiTheme="minorHAnsi" w:cstheme="minorHAnsi"/>
                <w:noProof/>
                <w:webHidden/>
              </w:rPr>
              <w:instrText xml:space="preserve"> PAGEREF _Toc43057018 \h </w:instrText>
            </w:r>
            <w:r w:rsidRPr="005C51C2">
              <w:rPr>
                <w:rFonts w:asciiTheme="minorHAnsi" w:hAnsiTheme="minorHAnsi" w:cstheme="minorHAnsi"/>
                <w:noProof/>
                <w:webHidden/>
              </w:rPr>
            </w:r>
            <w:r w:rsidRPr="005C51C2">
              <w:rPr>
                <w:rFonts w:asciiTheme="minorHAnsi" w:hAnsiTheme="minorHAnsi" w:cstheme="minorHAnsi"/>
                <w:noProof/>
                <w:webHidden/>
              </w:rPr>
              <w:fldChar w:fldCharType="separate"/>
            </w:r>
            <w:r w:rsidRPr="005C51C2">
              <w:rPr>
                <w:rFonts w:asciiTheme="minorHAnsi" w:hAnsiTheme="minorHAnsi" w:cstheme="minorHAnsi"/>
                <w:noProof/>
                <w:webHidden/>
              </w:rPr>
              <w:t>19</w:t>
            </w:r>
            <w:r w:rsidRPr="005C51C2">
              <w:rPr>
                <w:rFonts w:asciiTheme="minorHAnsi" w:hAnsiTheme="minorHAnsi" w:cstheme="minorHAnsi"/>
                <w:noProof/>
                <w:webHidden/>
              </w:rPr>
              <w:fldChar w:fldCharType="end"/>
            </w:r>
          </w:hyperlink>
        </w:p>
        <w:p w:rsidR="00AD5EA3" w:rsidRPr="005C51C2" w:rsidRDefault="00AD5EA3"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b/>
              <w:bCs/>
              <w:noProof/>
              <w:sz w:val="22"/>
              <w:szCs w:val="22"/>
            </w:rPr>
            <w:fldChar w:fldCharType="end"/>
          </w:r>
        </w:p>
      </w:sdtContent>
    </w:sdt>
    <w:p w:rsidR="00C73ACD" w:rsidRPr="005C51C2" w:rsidRDefault="00C73ACD" w:rsidP="001B40AA">
      <w:pPr>
        <w:pStyle w:val="Heading1"/>
        <w:tabs>
          <w:tab w:val="left" w:pos="567"/>
        </w:tabs>
        <w:spacing w:before="0" w:line="276" w:lineRule="auto"/>
        <w:rPr>
          <w:rFonts w:asciiTheme="minorHAnsi" w:hAnsiTheme="minorHAnsi" w:cstheme="minorHAnsi"/>
          <w:color w:val="auto"/>
          <w:sz w:val="22"/>
          <w:szCs w:val="22"/>
        </w:rPr>
      </w:pPr>
    </w:p>
    <w:p w:rsidR="00C73ACD" w:rsidRPr="005C51C2" w:rsidRDefault="00C73ACD" w:rsidP="001B40AA">
      <w:pPr>
        <w:tabs>
          <w:tab w:val="left" w:pos="567"/>
        </w:tabs>
        <w:spacing w:line="276" w:lineRule="auto"/>
        <w:rPr>
          <w:rFonts w:asciiTheme="minorHAnsi" w:hAnsiTheme="minorHAnsi" w:cstheme="minorHAnsi"/>
          <w:sz w:val="22"/>
          <w:szCs w:val="22"/>
        </w:rPr>
      </w:pPr>
    </w:p>
    <w:p w:rsidR="00730C23" w:rsidRPr="005C51C2" w:rsidRDefault="00730C23" w:rsidP="001B40AA">
      <w:pPr>
        <w:tabs>
          <w:tab w:val="left" w:pos="567"/>
        </w:tabs>
        <w:spacing w:line="276" w:lineRule="auto"/>
        <w:rPr>
          <w:rFonts w:asciiTheme="minorHAnsi" w:hAnsiTheme="minorHAnsi" w:cstheme="minorHAnsi"/>
          <w:sz w:val="22"/>
          <w:szCs w:val="22"/>
        </w:rPr>
      </w:pPr>
    </w:p>
    <w:p w:rsidR="00730C23" w:rsidRPr="005C51C2" w:rsidRDefault="00730C23" w:rsidP="001B40AA">
      <w:pPr>
        <w:tabs>
          <w:tab w:val="left" w:pos="567"/>
        </w:tabs>
        <w:spacing w:line="276" w:lineRule="auto"/>
        <w:rPr>
          <w:rFonts w:asciiTheme="minorHAnsi" w:hAnsiTheme="minorHAnsi" w:cstheme="minorHAnsi"/>
          <w:sz w:val="22"/>
          <w:szCs w:val="22"/>
        </w:rPr>
      </w:pPr>
    </w:p>
    <w:p w:rsidR="00730C23" w:rsidRPr="005C51C2" w:rsidRDefault="00730C23" w:rsidP="001B40AA">
      <w:pPr>
        <w:tabs>
          <w:tab w:val="left" w:pos="567"/>
        </w:tabs>
        <w:spacing w:line="276" w:lineRule="auto"/>
        <w:rPr>
          <w:rFonts w:asciiTheme="minorHAnsi" w:hAnsiTheme="minorHAnsi" w:cstheme="minorHAnsi"/>
          <w:sz w:val="22"/>
          <w:szCs w:val="22"/>
        </w:rPr>
      </w:pPr>
    </w:p>
    <w:p w:rsidR="00730C23" w:rsidRPr="005C51C2" w:rsidRDefault="00730C23" w:rsidP="001B40AA">
      <w:pPr>
        <w:tabs>
          <w:tab w:val="left" w:pos="567"/>
        </w:tabs>
        <w:spacing w:line="276" w:lineRule="auto"/>
        <w:rPr>
          <w:rFonts w:asciiTheme="minorHAnsi" w:hAnsiTheme="minorHAnsi" w:cstheme="minorHAnsi"/>
          <w:sz w:val="22"/>
          <w:szCs w:val="22"/>
        </w:rPr>
      </w:pPr>
    </w:p>
    <w:p w:rsidR="00730C23" w:rsidRPr="005C51C2" w:rsidRDefault="00730C23" w:rsidP="001B40AA">
      <w:pPr>
        <w:tabs>
          <w:tab w:val="left" w:pos="567"/>
        </w:tabs>
        <w:spacing w:line="276" w:lineRule="auto"/>
        <w:rPr>
          <w:rFonts w:asciiTheme="minorHAnsi" w:hAnsiTheme="minorHAnsi" w:cstheme="minorHAnsi"/>
          <w:sz w:val="22"/>
          <w:szCs w:val="22"/>
        </w:rPr>
      </w:pPr>
    </w:p>
    <w:p w:rsidR="00730C23" w:rsidRPr="005C51C2" w:rsidRDefault="00730C23" w:rsidP="001B40AA">
      <w:pPr>
        <w:tabs>
          <w:tab w:val="left" w:pos="567"/>
        </w:tabs>
        <w:spacing w:line="276" w:lineRule="auto"/>
        <w:rPr>
          <w:rFonts w:asciiTheme="minorHAnsi" w:hAnsiTheme="minorHAnsi" w:cstheme="minorHAnsi"/>
          <w:sz w:val="22"/>
          <w:szCs w:val="22"/>
        </w:rPr>
      </w:pPr>
    </w:p>
    <w:p w:rsidR="007F021F" w:rsidRPr="005C51C2" w:rsidRDefault="007F021F" w:rsidP="001B40AA">
      <w:pPr>
        <w:tabs>
          <w:tab w:val="left" w:pos="567"/>
        </w:tabs>
        <w:spacing w:line="276" w:lineRule="auto"/>
        <w:rPr>
          <w:rFonts w:asciiTheme="minorHAnsi" w:hAnsiTheme="minorHAnsi" w:cstheme="minorHAnsi"/>
          <w:sz w:val="22"/>
          <w:szCs w:val="22"/>
        </w:rPr>
      </w:pPr>
    </w:p>
    <w:p w:rsidR="007F021F" w:rsidRPr="005C51C2" w:rsidRDefault="007F021F" w:rsidP="001B40AA">
      <w:pPr>
        <w:tabs>
          <w:tab w:val="left" w:pos="567"/>
        </w:tabs>
        <w:spacing w:line="276" w:lineRule="auto"/>
        <w:rPr>
          <w:rFonts w:asciiTheme="minorHAnsi" w:hAnsiTheme="minorHAnsi" w:cstheme="minorHAnsi"/>
          <w:sz w:val="22"/>
          <w:szCs w:val="22"/>
        </w:rPr>
      </w:pPr>
    </w:p>
    <w:p w:rsidR="007F021F" w:rsidRPr="005C51C2" w:rsidRDefault="007F021F" w:rsidP="001B40AA">
      <w:pPr>
        <w:tabs>
          <w:tab w:val="left" w:pos="567"/>
        </w:tabs>
        <w:spacing w:line="276" w:lineRule="auto"/>
        <w:rPr>
          <w:rFonts w:asciiTheme="minorHAnsi" w:hAnsiTheme="minorHAnsi" w:cstheme="minorHAnsi"/>
          <w:sz w:val="22"/>
          <w:szCs w:val="22"/>
        </w:rPr>
      </w:pPr>
    </w:p>
    <w:p w:rsidR="00360038" w:rsidRPr="005C51C2" w:rsidRDefault="00360038" w:rsidP="001B40AA">
      <w:pPr>
        <w:tabs>
          <w:tab w:val="left" w:pos="567"/>
        </w:tabs>
        <w:spacing w:line="276" w:lineRule="auto"/>
        <w:rPr>
          <w:rFonts w:asciiTheme="minorHAnsi" w:hAnsiTheme="minorHAnsi" w:cstheme="minorHAnsi"/>
          <w:sz w:val="22"/>
          <w:szCs w:val="22"/>
        </w:rPr>
      </w:pPr>
    </w:p>
    <w:p w:rsidR="00360038" w:rsidRPr="005C51C2" w:rsidRDefault="00360038" w:rsidP="001B40AA">
      <w:pPr>
        <w:tabs>
          <w:tab w:val="left" w:pos="567"/>
        </w:tabs>
        <w:spacing w:line="276" w:lineRule="auto"/>
        <w:rPr>
          <w:rFonts w:asciiTheme="minorHAnsi" w:hAnsiTheme="minorHAnsi" w:cstheme="minorHAnsi"/>
          <w:sz w:val="22"/>
          <w:szCs w:val="22"/>
        </w:rPr>
      </w:pPr>
    </w:p>
    <w:p w:rsidR="00360038" w:rsidRPr="005C51C2" w:rsidRDefault="00360038" w:rsidP="001B40AA">
      <w:pPr>
        <w:tabs>
          <w:tab w:val="left" w:pos="567"/>
        </w:tabs>
        <w:spacing w:line="276" w:lineRule="auto"/>
        <w:rPr>
          <w:rFonts w:asciiTheme="minorHAnsi" w:hAnsiTheme="minorHAnsi" w:cstheme="minorHAnsi"/>
          <w:sz w:val="22"/>
          <w:szCs w:val="22"/>
        </w:rPr>
      </w:pPr>
    </w:p>
    <w:p w:rsidR="00360038" w:rsidRPr="005C51C2" w:rsidRDefault="00360038" w:rsidP="001B40AA">
      <w:pPr>
        <w:tabs>
          <w:tab w:val="left" w:pos="567"/>
        </w:tabs>
        <w:spacing w:line="276" w:lineRule="auto"/>
        <w:rPr>
          <w:rFonts w:asciiTheme="minorHAnsi" w:hAnsiTheme="minorHAnsi" w:cstheme="minorHAnsi"/>
          <w:sz w:val="22"/>
          <w:szCs w:val="22"/>
        </w:rPr>
      </w:pPr>
    </w:p>
    <w:p w:rsidR="00730C23" w:rsidRPr="005C51C2" w:rsidRDefault="00730C23" w:rsidP="001B40AA">
      <w:pPr>
        <w:tabs>
          <w:tab w:val="left" w:pos="567"/>
        </w:tabs>
        <w:spacing w:line="276" w:lineRule="auto"/>
        <w:rPr>
          <w:rFonts w:asciiTheme="minorHAnsi" w:hAnsiTheme="minorHAnsi" w:cstheme="minorHAnsi"/>
          <w:sz w:val="22"/>
          <w:szCs w:val="22"/>
        </w:rPr>
      </w:pPr>
    </w:p>
    <w:p w:rsidR="00730C23" w:rsidRPr="005C51C2" w:rsidRDefault="00730C23" w:rsidP="001B40AA">
      <w:pPr>
        <w:tabs>
          <w:tab w:val="left" w:pos="567"/>
        </w:tabs>
        <w:spacing w:line="276" w:lineRule="auto"/>
        <w:rPr>
          <w:rFonts w:asciiTheme="minorHAnsi" w:hAnsiTheme="minorHAnsi" w:cstheme="minorHAnsi"/>
          <w:sz w:val="22"/>
          <w:szCs w:val="22"/>
        </w:rPr>
      </w:pPr>
    </w:p>
    <w:p w:rsidR="00730C23" w:rsidRPr="005C51C2" w:rsidRDefault="00730C23" w:rsidP="001B40AA">
      <w:pPr>
        <w:tabs>
          <w:tab w:val="left" w:pos="567"/>
        </w:tabs>
        <w:spacing w:line="276" w:lineRule="auto"/>
        <w:rPr>
          <w:rFonts w:asciiTheme="minorHAnsi" w:hAnsiTheme="minorHAnsi" w:cstheme="minorHAnsi"/>
          <w:sz w:val="22"/>
          <w:szCs w:val="22"/>
        </w:rPr>
      </w:pPr>
    </w:p>
    <w:p w:rsidR="00730C23" w:rsidRPr="005C51C2" w:rsidRDefault="00730C23" w:rsidP="001B40AA">
      <w:pPr>
        <w:tabs>
          <w:tab w:val="left" w:pos="567"/>
        </w:tabs>
        <w:spacing w:line="276" w:lineRule="auto"/>
        <w:rPr>
          <w:rFonts w:asciiTheme="minorHAnsi" w:hAnsiTheme="minorHAnsi" w:cstheme="minorHAnsi"/>
          <w:sz w:val="22"/>
          <w:szCs w:val="22"/>
        </w:rPr>
      </w:pPr>
    </w:p>
    <w:p w:rsidR="00810311" w:rsidRPr="005C51C2" w:rsidRDefault="00810311" w:rsidP="001B40AA">
      <w:pPr>
        <w:tabs>
          <w:tab w:val="left" w:pos="567"/>
        </w:tabs>
        <w:spacing w:line="276" w:lineRule="auto"/>
        <w:rPr>
          <w:rFonts w:asciiTheme="minorHAnsi" w:hAnsiTheme="minorHAnsi" w:cstheme="minorHAnsi"/>
          <w:sz w:val="22"/>
          <w:szCs w:val="22"/>
        </w:rPr>
      </w:pPr>
    </w:p>
    <w:p w:rsidR="00BE2C92" w:rsidRPr="005C51C2" w:rsidRDefault="00BE2C92" w:rsidP="001B40AA">
      <w:pPr>
        <w:tabs>
          <w:tab w:val="left" w:pos="567"/>
        </w:tabs>
        <w:spacing w:line="276" w:lineRule="auto"/>
        <w:rPr>
          <w:rFonts w:asciiTheme="minorHAnsi" w:hAnsiTheme="minorHAnsi" w:cstheme="minorHAnsi"/>
          <w:sz w:val="22"/>
          <w:szCs w:val="22"/>
        </w:rPr>
      </w:pPr>
    </w:p>
    <w:p w:rsidR="00953961" w:rsidRPr="005C51C2" w:rsidRDefault="00953961" w:rsidP="001B40AA">
      <w:pPr>
        <w:tabs>
          <w:tab w:val="left" w:pos="567"/>
        </w:tabs>
        <w:spacing w:line="276" w:lineRule="auto"/>
        <w:rPr>
          <w:rFonts w:asciiTheme="minorHAnsi" w:hAnsiTheme="minorHAnsi" w:cstheme="minorHAnsi"/>
          <w:sz w:val="22"/>
          <w:szCs w:val="22"/>
        </w:rPr>
      </w:pPr>
    </w:p>
    <w:p w:rsidR="00624A18" w:rsidRPr="005C51C2" w:rsidRDefault="00866A3F" w:rsidP="001B40AA">
      <w:pPr>
        <w:pStyle w:val="Heading1"/>
        <w:spacing w:line="276" w:lineRule="auto"/>
        <w:rPr>
          <w:rFonts w:asciiTheme="minorHAnsi" w:hAnsiTheme="minorHAnsi" w:cstheme="minorHAnsi"/>
        </w:rPr>
      </w:pPr>
      <w:bookmarkStart w:id="1" w:name="_Toc43057012"/>
      <w:r w:rsidRPr="005C51C2">
        <w:rPr>
          <w:rFonts w:asciiTheme="minorHAnsi" w:hAnsiTheme="minorHAnsi" w:cstheme="minorHAnsi"/>
        </w:rPr>
        <w:t>T</w:t>
      </w:r>
      <w:r w:rsidR="009D3FF5" w:rsidRPr="005C51C2">
        <w:rPr>
          <w:rFonts w:asciiTheme="minorHAnsi" w:hAnsiTheme="minorHAnsi" w:cstheme="minorHAnsi"/>
        </w:rPr>
        <w:t>he purpose of employment law and the role played by the tribunal and courts system in enforcing employment law</w:t>
      </w:r>
      <w:bookmarkEnd w:id="1"/>
      <w:r w:rsidR="00352E1F" w:rsidRPr="005C51C2">
        <w:rPr>
          <w:rFonts w:asciiTheme="minorHAnsi" w:hAnsiTheme="minorHAnsi" w:cstheme="minorHAnsi"/>
        </w:rPr>
        <w:t xml:space="preserve"> </w:t>
      </w:r>
      <w:r w:rsidR="009D3FF5" w:rsidRPr="005C51C2">
        <w:rPr>
          <w:rFonts w:asciiTheme="minorHAnsi" w:hAnsiTheme="minorHAnsi" w:cstheme="minorHAnsi"/>
        </w:rPr>
        <w:br/>
      </w:r>
    </w:p>
    <w:p w:rsidR="007D438A" w:rsidRPr="005C51C2" w:rsidRDefault="007D438A" w:rsidP="001B40AA">
      <w:pPr>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The Employment Tribunal (ET) system, formerly known as </w:t>
      </w:r>
      <w:r w:rsidR="004A7480" w:rsidRPr="005C51C2">
        <w:rPr>
          <w:rFonts w:asciiTheme="minorHAnsi" w:hAnsiTheme="minorHAnsi" w:cstheme="minorHAnsi"/>
          <w:sz w:val="22"/>
          <w:szCs w:val="22"/>
        </w:rPr>
        <w:t xml:space="preserve">the Industrial Tribunal system </w:t>
      </w:r>
      <w:r w:rsidR="00471571" w:rsidRPr="005C51C2">
        <w:rPr>
          <w:rFonts w:asciiTheme="minorHAnsi" w:hAnsiTheme="minorHAnsi" w:cstheme="minorHAnsi"/>
          <w:sz w:val="22"/>
          <w:szCs w:val="22"/>
        </w:rPr>
        <w:t xml:space="preserve">dates back to </w:t>
      </w:r>
      <w:r w:rsidRPr="005C51C2">
        <w:rPr>
          <w:rFonts w:asciiTheme="minorHAnsi" w:hAnsiTheme="minorHAnsi" w:cstheme="minorHAnsi"/>
          <w:sz w:val="22"/>
          <w:szCs w:val="22"/>
        </w:rPr>
        <w:t>1964</w:t>
      </w:r>
      <w:r w:rsidR="00471571" w:rsidRPr="005C51C2">
        <w:rPr>
          <w:rFonts w:asciiTheme="minorHAnsi" w:hAnsiTheme="minorHAnsi" w:cstheme="minorHAnsi"/>
          <w:sz w:val="22"/>
          <w:szCs w:val="22"/>
        </w:rPr>
        <w:t>, initially hearing</w:t>
      </w:r>
      <w:r w:rsidR="004A7480" w:rsidRPr="005C51C2">
        <w:rPr>
          <w:rFonts w:asciiTheme="minorHAnsi" w:hAnsiTheme="minorHAnsi" w:cstheme="minorHAnsi"/>
          <w:sz w:val="22"/>
          <w:szCs w:val="22"/>
        </w:rPr>
        <w:t xml:space="preserve"> a</w:t>
      </w:r>
      <w:r w:rsidRPr="005C51C2">
        <w:rPr>
          <w:rFonts w:asciiTheme="minorHAnsi" w:hAnsiTheme="minorHAnsi" w:cstheme="minorHAnsi"/>
          <w:sz w:val="22"/>
          <w:szCs w:val="22"/>
        </w:rPr>
        <w:t>ppeals relating to the assessment of</w:t>
      </w:r>
      <w:r w:rsidR="004A7480" w:rsidRPr="005C51C2">
        <w:rPr>
          <w:rFonts w:asciiTheme="minorHAnsi" w:hAnsiTheme="minorHAnsi" w:cstheme="minorHAnsi"/>
          <w:sz w:val="22"/>
          <w:szCs w:val="22"/>
        </w:rPr>
        <w:t xml:space="preserve"> training levies</w:t>
      </w:r>
      <w:r w:rsidR="00017F80" w:rsidRPr="005C51C2">
        <w:rPr>
          <w:rFonts w:asciiTheme="minorHAnsi" w:hAnsiTheme="minorHAnsi" w:cstheme="minorHAnsi"/>
          <w:sz w:val="22"/>
          <w:szCs w:val="22"/>
        </w:rPr>
        <w:t>, has evolved</w:t>
      </w:r>
      <w:r w:rsidR="004A7480" w:rsidRPr="005C51C2">
        <w:rPr>
          <w:rFonts w:asciiTheme="minorHAnsi" w:hAnsiTheme="minorHAnsi" w:cstheme="minorHAnsi"/>
          <w:sz w:val="22"/>
          <w:szCs w:val="22"/>
        </w:rPr>
        <w:t xml:space="preserve"> </w:t>
      </w:r>
      <w:r w:rsidRPr="005C51C2">
        <w:rPr>
          <w:rFonts w:asciiTheme="minorHAnsi" w:hAnsiTheme="minorHAnsi" w:cstheme="minorHAnsi"/>
          <w:sz w:val="22"/>
          <w:szCs w:val="22"/>
        </w:rPr>
        <w:t>to hear cases relating to over 80 pieces of legislation, most</w:t>
      </w:r>
      <w:r w:rsidR="00AC3462" w:rsidRPr="005C51C2">
        <w:rPr>
          <w:rFonts w:asciiTheme="minorHAnsi" w:hAnsiTheme="minorHAnsi" w:cstheme="minorHAnsi"/>
          <w:sz w:val="22"/>
          <w:szCs w:val="22"/>
        </w:rPr>
        <w:t>ly con</w:t>
      </w:r>
      <w:r w:rsidRPr="005C51C2">
        <w:rPr>
          <w:rFonts w:asciiTheme="minorHAnsi" w:hAnsiTheme="minorHAnsi" w:cstheme="minorHAnsi"/>
          <w:sz w:val="22"/>
          <w:szCs w:val="22"/>
        </w:rPr>
        <w:t>cern</w:t>
      </w:r>
      <w:r w:rsidR="004A7480" w:rsidRPr="005C51C2">
        <w:rPr>
          <w:rFonts w:asciiTheme="minorHAnsi" w:hAnsiTheme="minorHAnsi" w:cstheme="minorHAnsi"/>
          <w:sz w:val="22"/>
          <w:szCs w:val="22"/>
        </w:rPr>
        <w:t>ing</w:t>
      </w:r>
      <w:r w:rsidRPr="005C51C2">
        <w:rPr>
          <w:rFonts w:asciiTheme="minorHAnsi" w:hAnsiTheme="minorHAnsi" w:cstheme="minorHAnsi"/>
          <w:sz w:val="22"/>
          <w:szCs w:val="22"/>
        </w:rPr>
        <w:t xml:space="preserve"> unfair dismissal, employment discrimination and redundancy payments. The rise in the number of ET’s is primarily due to the introduction of employment regulation, suc</w:t>
      </w:r>
      <w:r w:rsidR="00903BED" w:rsidRPr="005C51C2">
        <w:rPr>
          <w:rFonts w:asciiTheme="minorHAnsi" w:hAnsiTheme="minorHAnsi" w:cstheme="minorHAnsi"/>
          <w:sz w:val="22"/>
          <w:szCs w:val="22"/>
        </w:rPr>
        <w:t>h as The Employment Rights Act 1</w:t>
      </w:r>
      <w:r w:rsidRPr="005C51C2">
        <w:rPr>
          <w:rFonts w:asciiTheme="minorHAnsi" w:hAnsiTheme="minorHAnsi" w:cstheme="minorHAnsi"/>
          <w:sz w:val="22"/>
          <w:szCs w:val="22"/>
        </w:rPr>
        <w:t>996.</w:t>
      </w:r>
    </w:p>
    <w:p w:rsidR="007D438A" w:rsidRPr="005C51C2" w:rsidRDefault="007D438A" w:rsidP="001B40AA">
      <w:pPr>
        <w:spacing w:line="276" w:lineRule="auto"/>
        <w:rPr>
          <w:rFonts w:asciiTheme="minorHAnsi" w:hAnsiTheme="minorHAnsi" w:cstheme="minorHAnsi"/>
          <w:sz w:val="22"/>
          <w:szCs w:val="22"/>
        </w:rPr>
      </w:pPr>
    </w:p>
    <w:p w:rsidR="00E55950" w:rsidRPr="005C51C2" w:rsidRDefault="007D438A"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i/>
          <w:sz w:val="22"/>
          <w:szCs w:val="22"/>
        </w:rPr>
        <w:t>“The purpose of employment law is to regulate the relationship between the employer and employee.”</w:t>
      </w:r>
      <w:r w:rsidRPr="005C51C2">
        <w:rPr>
          <w:rFonts w:asciiTheme="minorHAnsi" w:hAnsiTheme="minorHAnsi" w:cstheme="minorHAnsi"/>
          <w:sz w:val="22"/>
          <w:szCs w:val="22"/>
        </w:rPr>
        <w:t xml:space="preserve"> </w:t>
      </w:r>
      <w:sdt>
        <w:sdtPr>
          <w:rPr>
            <w:rFonts w:asciiTheme="minorHAnsi" w:hAnsiTheme="minorHAnsi" w:cstheme="minorHAnsi"/>
            <w:sz w:val="22"/>
            <w:szCs w:val="22"/>
          </w:rPr>
          <w:id w:val="-1908608482"/>
          <w:citation/>
        </w:sdtPr>
        <w:sdtEndPr/>
        <w:sdtContent>
          <w:r w:rsidRPr="005C51C2">
            <w:rPr>
              <w:rFonts w:asciiTheme="minorHAnsi" w:hAnsiTheme="minorHAnsi" w:cstheme="minorHAnsi"/>
              <w:sz w:val="22"/>
              <w:szCs w:val="22"/>
            </w:rPr>
            <w:fldChar w:fldCharType="begin"/>
          </w:r>
          <w:r w:rsidRPr="005C51C2">
            <w:rPr>
              <w:rFonts w:asciiTheme="minorHAnsi" w:hAnsiTheme="minorHAnsi" w:cstheme="minorHAnsi"/>
              <w:sz w:val="22"/>
              <w:szCs w:val="22"/>
            </w:rPr>
            <w:instrText xml:space="preserve">CITATION Dan19 \p 1 \l 2057 </w:instrText>
          </w:r>
          <w:r w:rsidRPr="005C51C2">
            <w:rPr>
              <w:rFonts w:asciiTheme="minorHAnsi" w:hAnsiTheme="minorHAnsi" w:cstheme="minorHAnsi"/>
              <w:sz w:val="22"/>
              <w:szCs w:val="22"/>
            </w:rPr>
            <w:fldChar w:fldCharType="separate"/>
          </w:r>
          <w:r w:rsidR="009342B9" w:rsidRPr="005C51C2">
            <w:rPr>
              <w:rFonts w:asciiTheme="minorHAnsi" w:hAnsiTheme="minorHAnsi" w:cstheme="minorHAnsi"/>
              <w:noProof/>
              <w:sz w:val="22"/>
              <w:szCs w:val="22"/>
            </w:rPr>
            <w:t>(Daniels.K, 2019, p. 1)</w:t>
          </w:r>
          <w:r w:rsidRPr="005C51C2">
            <w:rPr>
              <w:rFonts w:asciiTheme="minorHAnsi" w:hAnsiTheme="minorHAnsi" w:cstheme="minorHAnsi"/>
              <w:sz w:val="22"/>
              <w:szCs w:val="22"/>
            </w:rPr>
            <w:fldChar w:fldCharType="end"/>
          </w:r>
        </w:sdtContent>
      </w:sdt>
      <w:r w:rsidRPr="005C51C2">
        <w:rPr>
          <w:rFonts w:asciiTheme="minorHAnsi" w:hAnsiTheme="minorHAnsi" w:cstheme="minorHAnsi"/>
          <w:sz w:val="22"/>
          <w:szCs w:val="22"/>
        </w:rPr>
        <w:t xml:space="preserve"> </w:t>
      </w:r>
      <w:r w:rsidR="00543583" w:rsidRPr="005C51C2">
        <w:rPr>
          <w:rFonts w:asciiTheme="minorHAnsi" w:hAnsiTheme="minorHAnsi" w:cstheme="minorHAnsi"/>
          <w:sz w:val="22"/>
          <w:szCs w:val="22"/>
        </w:rPr>
        <w:t xml:space="preserve">Employment regulation </w:t>
      </w:r>
      <w:r w:rsidRPr="005C51C2">
        <w:rPr>
          <w:rFonts w:asciiTheme="minorHAnsi" w:hAnsiTheme="minorHAnsi" w:cstheme="minorHAnsi"/>
          <w:sz w:val="22"/>
          <w:szCs w:val="22"/>
        </w:rPr>
        <w:t>exists to discourage employ</w:t>
      </w:r>
      <w:r w:rsidR="00810311" w:rsidRPr="005C51C2">
        <w:rPr>
          <w:rFonts w:asciiTheme="minorHAnsi" w:hAnsiTheme="minorHAnsi" w:cstheme="minorHAnsi"/>
          <w:sz w:val="22"/>
          <w:szCs w:val="22"/>
        </w:rPr>
        <w:t>e</w:t>
      </w:r>
      <w:r w:rsidR="00DD2FF6" w:rsidRPr="005C51C2">
        <w:rPr>
          <w:rFonts w:asciiTheme="minorHAnsi" w:hAnsiTheme="minorHAnsi" w:cstheme="minorHAnsi"/>
          <w:sz w:val="22"/>
          <w:szCs w:val="22"/>
        </w:rPr>
        <w:t xml:space="preserve">rs from exploiting their power </w:t>
      </w:r>
      <w:r w:rsidRPr="005C51C2">
        <w:rPr>
          <w:rFonts w:asciiTheme="minorHAnsi" w:hAnsiTheme="minorHAnsi" w:cstheme="minorHAnsi"/>
          <w:sz w:val="22"/>
          <w:szCs w:val="22"/>
        </w:rPr>
        <w:t xml:space="preserve">and </w:t>
      </w:r>
      <w:r w:rsidR="00A75A30" w:rsidRPr="005C51C2">
        <w:rPr>
          <w:rFonts w:asciiTheme="minorHAnsi" w:hAnsiTheme="minorHAnsi" w:cstheme="minorHAnsi"/>
          <w:sz w:val="22"/>
          <w:szCs w:val="22"/>
        </w:rPr>
        <w:t xml:space="preserve">to </w:t>
      </w:r>
      <w:r w:rsidR="00543583" w:rsidRPr="005C51C2">
        <w:rPr>
          <w:rFonts w:asciiTheme="minorHAnsi" w:hAnsiTheme="minorHAnsi" w:cstheme="minorHAnsi"/>
          <w:sz w:val="22"/>
          <w:szCs w:val="22"/>
        </w:rPr>
        <w:t>encourage</w:t>
      </w:r>
      <w:r w:rsidRPr="005C51C2">
        <w:rPr>
          <w:rFonts w:asciiTheme="minorHAnsi" w:hAnsiTheme="minorHAnsi" w:cstheme="minorHAnsi"/>
          <w:sz w:val="22"/>
          <w:szCs w:val="22"/>
        </w:rPr>
        <w:t xml:space="preserve"> employer </w:t>
      </w:r>
      <w:r w:rsidR="0005566C" w:rsidRPr="005C51C2">
        <w:rPr>
          <w:rFonts w:asciiTheme="minorHAnsi" w:hAnsiTheme="minorHAnsi" w:cstheme="minorHAnsi"/>
          <w:sz w:val="22"/>
          <w:szCs w:val="22"/>
        </w:rPr>
        <w:t xml:space="preserve">and </w:t>
      </w:r>
      <w:r w:rsidRPr="005C51C2">
        <w:rPr>
          <w:rFonts w:asciiTheme="minorHAnsi" w:hAnsiTheme="minorHAnsi" w:cstheme="minorHAnsi"/>
          <w:sz w:val="22"/>
          <w:szCs w:val="22"/>
        </w:rPr>
        <w:t>employee parity</w:t>
      </w:r>
      <w:r w:rsidR="00355824" w:rsidRPr="005C51C2">
        <w:rPr>
          <w:rFonts w:asciiTheme="minorHAnsi" w:hAnsiTheme="minorHAnsi" w:cstheme="minorHAnsi"/>
          <w:sz w:val="22"/>
          <w:szCs w:val="22"/>
        </w:rPr>
        <w:t>.</w:t>
      </w:r>
      <w:r w:rsidRPr="005C51C2">
        <w:rPr>
          <w:rFonts w:asciiTheme="minorHAnsi" w:hAnsiTheme="minorHAnsi" w:cstheme="minorHAnsi"/>
          <w:sz w:val="22"/>
          <w:szCs w:val="22"/>
        </w:rPr>
        <w:t xml:space="preserve"> Employment regulation also gives Trade Unions the legal support needed to maintain and improve conditions </w:t>
      </w:r>
      <w:r w:rsidR="00E55950" w:rsidRPr="005C51C2">
        <w:rPr>
          <w:rFonts w:asciiTheme="minorHAnsi" w:hAnsiTheme="minorHAnsi" w:cstheme="minorHAnsi"/>
          <w:sz w:val="22"/>
          <w:szCs w:val="22"/>
        </w:rPr>
        <w:t xml:space="preserve">of employment for its members. </w:t>
      </w:r>
    </w:p>
    <w:p w:rsidR="00E55950" w:rsidRPr="005C51C2" w:rsidRDefault="00E55950" w:rsidP="001B40AA">
      <w:pPr>
        <w:tabs>
          <w:tab w:val="left" w:pos="567"/>
        </w:tabs>
        <w:spacing w:line="276" w:lineRule="auto"/>
        <w:rPr>
          <w:rFonts w:asciiTheme="minorHAnsi" w:hAnsiTheme="minorHAnsi" w:cstheme="minorHAnsi"/>
          <w:sz w:val="22"/>
          <w:szCs w:val="22"/>
        </w:rPr>
      </w:pPr>
    </w:p>
    <w:p w:rsidR="00CF2A03" w:rsidRPr="005C51C2" w:rsidRDefault="00E03981"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Arguments in favour of employment regulation are driven by </w:t>
      </w:r>
      <w:r w:rsidRPr="005C51C2">
        <w:rPr>
          <w:rFonts w:asciiTheme="minorHAnsi" w:hAnsiTheme="minorHAnsi" w:cstheme="minorHAnsi"/>
          <w:i/>
          <w:sz w:val="22"/>
          <w:szCs w:val="22"/>
        </w:rPr>
        <w:t>“the desire to enhance social justice”</w:t>
      </w:r>
      <w:r w:rsidRPr="005C51C2">
        <w:rPr>
          <w:rFonts w:asciiTheme="minorHAnsi" w:hAnsiTheme="minorHAnsi" w:cstheme="minorHAnsi"/>
          <w:sz w:val="22"/>
          <w:szCs w:val="22"/>
        </w:rPr>
        <w:t xml:space="preserve"> </w:t>
      </w:r>
      <w:sdt>
        <w:sdtPr>
          <w:rPr>
            <w:rFonts w:asciiTheme="minorHAnsi" w:hAnsiTheme="minorHAnsi" w:cstheme="minorHAnsi"/>
            <w:sz w:val="22"/>
            <w:szCs w:val="22"/>
          </w:rPr>
          <w:id w:val="2137828513"/>
          <w:citation/>
        </w:sdtPr>
        <w:sdtEndPr/>
        <w:sdtContent>
          <w:r w:rsidRPr="005C51C2">
            <w:rPr>
              <w:rFonts w:asciiTheme="minorHAnsi" w:hAnsiTheme="minorHAnsi" w:cstheme="minorHAnsi"/>
              <w:sz w:val="22"/>
              <w:szCs w:val="22"/>
            </w:rPr>
            <w:fldChar w:fldCharType="begin"/>
          </w:r>
          <w:r w:rsidRPr="005C51C2">
            <w:rPr>
              <w:rFonts w:asciiTheme="minorHAnsi" w:hAnsiTheme="minorHAnsi" w:cstheme="minorHAnsi"/>
              <w:sz w:val="22"/>
              <w:szCs w:val="22"/>
            </w:rPr>
            <w:instrText xml:space="preserve">CITATION Tay16 \p 26 \l 2057 </w:instrText>
          </w:r>
          <w:r w:rsidRPr="005C51C2">
            <w:rPr>
              <w:rFonts w:asciiTheme="minorHAnsi" w:hAnsiTheme="minorHAnsi" w:cstheme="minorHAnsi"/>
              <w:sz w:val="22"/>
              <w:szCs w:val="22"/>
            </w:rPr>
            <w:fldChar w:fldCharType="separate"/>
          </w:r>
          <w:r w:rsidR="009342B9" w:rsidRPr="005C51C2">
            <w:rPr>
              <w:rFonts w:asciiTheme="minorHAnsi" w:hAnsiTheme="minorHAnsi" w:cstheme="minorHAnsi"/>
              <w:noProof/>
              <w:sz w:val="22"/>
              <w:szCs w:val="22"/>
            </w:rPr>
            <w:t>(Taylor &amp; Woodhams, 2016, p. 26)</w:t>
          </w:r>
          <w:r w:rsidRPr="005C51C2">
            <w:rPr>
              <w:rFonts w:asciiTheme="minorHAnsi" w:hAnsiTheme="minorHAnsi" w:cstheme="minorHAnsi"/>
              <w:sz w:val="22"/>
              <w:szCs w:val="22"/>
            </w:rPr>
            <w:fldChar w:fldCharType="end"/>
          </w:r>
        </w:sdtContent>
      </w:sdt>
      <w:r w:rsidRPr="005C51C2">
        <w:rPr>
          <w:rFonts w:asciiTheme="minorHAnsi" w:hAnsiTheme="minorHAnsi" w:cstheme="minorHAnsi"/>
          <w:sz w:val="22"/>
          <w:szCs w:val="22"/>
        </w:rPr>
        <w:t xml:space="preserve"> while counter arguments</w:t>
      </w:r>
      <w:r w:rsidR="00CF2A03" w:rsidRPr="005C51C2">
        <w:rPr>
          <w:rFonts w:asciiTheme="minorHAnsi" w:hAnsiTheme="minorHAnsi" w:cstheme="minorHAnsi"/>
          <w:sz w:val="22"/>
          <w:szCs w:val="22"/>
        </w:rPr>
        <w:t xml:space="preserve"> are mostly economical. It is thought that employment regulation increases employer costs, lower</w:t>
      </w:r>
      <w:r w:rsidRPr="005C51C2">
        <w:rPr>
          <w:rFonts w:asciiTheme="minorHAnsi" w:hAnsiTheme="minorHAnsi" w:cstheme="minorHAnsi"/>
          <w:sz w:val="22"/>
          <w:szCs w:val="22"/>
        </w:rPr>
        <w:t>s</w:t>
      </w:r>
      <w:r w:rsidR="00CF2A03" w:rsidRPr="005C51C2">
        <w:rPr>
          <w:rFonts w:asciiTheme="minorHAnsi" w:hAnsiTheme="minorHAnsi" w:cstheme="minorHAnsi"/>
          <w:sz w:val="22"/>
          <w:szCs w:val="22"/>
        </w:rPr>
        <w:t xml:space="preserve"> competitiveness </w:t>
      </w:r>
      <w:r w:rsidR="00EF01BE" w:rsidRPr="005C51C2">
        <w:rPr>
          <w:rFonts w:asciiTheme="minorHAnsi" w:hAnsiTheme="minorHAnsi" w:cstheme="minorHAnsi"/>
          <w:sz w:val="22"/>
          <w:szCs w:val="22"/>
        </w:rPr>
        <w:t>and</w:t>
      </w:r>
      <w:r w:rsidR="00CF2A03" w:rsidRPr="005C51C2">
        <w:rPr>
          <w:rFonts w:asciiTheme="minorHAnsi" w:hAnsiTheme="minorHAnsi" w:cstheme="minorHAnsi"/>
          <w:sz w:val="22"/>
          <w:szCs w:val="22"/>
        </w:rPr>
        <w:t xml:space="preserve"> </w:t>
      </w:r>
      <w:r w:rsidR="00CF2A03" w:rsidRPr="005C51C2">
        <w:rPr>
          <w:rFonts w:asciiTheme="minorHAnsi" w:hAnsiTheme="minorHAnsi" w:cstheme="minorHAnsi"/>
          <w:i/>
          <w:sz w:val="22"/>
          <w:szCs w:val="22"/>
        </w:rPr>
        <w:t>“harms the people it is intended to protect”</w:t>
      </w:r>
      <w:r w:rsidR="00DD2FF6" w:rsidRPr="005C51C2">
        <w:rPr>
          <w:rFonts w:asciiTheme="minorHAnsi" w:hAnsiTheme="minorHAnsi" w:cstheme="minorHAnsi"/>
          <w:i/>
          <w:sz w:val="22"/>
          <w:szCs w:val="22"/>
        </w:rPr>
        <w:t xml:space="preserve"> </w:t>
      </w:r>
      <w:sdt>
        <w:sdtPr>
          <w:rPr>
            <w:rFonts w:asciiTheme="minorHAnsi" w:hAnsiTheme="minorHAnsi" w:cstheme="minorHAnsi"/>
            <w:i/>
            <w:sz w:val="22"/>
            <w:szCs w:val="22"/>
          </w:rPr>
          <w:id w:val="566306484"/>
          <w:citation/>
        </w:sdtPr>
        <w:sdtEndPr/>
        <w:sdtContent>
          <w:r w:rsidR="00DD2FF6" w:rsidRPr="005C51C2">
            <w:rPr>
              <w:rFonts w:asciiTheme="minorHAnsi" w:hAnsiTheme="minorHAnsi" w:cstheme="minorHAnsi"/>
              <w:i/>
              <w:sz w:val="22"/>
              <w:szCs w:val="22"/>
            </w:rPr>
            <w:fldChar w:fldCharType="begin"/>
          </w:r>
          <w:r w:rsidR="00EF01BE" w:rsidRPr="005C51C2">
            <w:rPr>
              <w:rFonts w:asciiTheme="minorHAnsi" w:hAnsiTheme="minorHAnsi" w:cstheme="minorHAnsi"/>
              <w:i/>
              <w:sz w:val="22"/>
              <w:szCs w:val="22"/>
            </w:rPr>
            <w:instrText xml:space="preserve">CITATION Tay16 \p 26 \l 2057 </w:instrText>
          </w:r>
          <w:r w:rsidR="00DD2FF6" w:rsidRPr="005C51C2">
            <w:rPr>
              <w:rFonts w:asciiTheme="minorHAnsi" w:hAnsiTheme="minorHAnsi" w:cstheme="minorHAnsi"/>
              <w:i/>
              <w:sz w:val="22"/>
              <w:szCs w:val="22"/>
            </w:rPr>
            <w:fldChar w:fldCharType="separate"/>
          </w:r>
          <w:r w:rsidR="009342B9" w:rsidRPr="005C51C2">
            <w:rPr>
              <w:rFonts w:asciiTheme="minorHAnsi" w:hAnsiTheme="minorHAnsi" w:cstheme="minorHAnsi"/>
              <w:noProof/>
              <w:sz w:val="22"/>
              <w:szCs w:val="22"/>
            </w:rPr>
            <w:t>(Taylor &amp; Woodhams, 2016, p. 26)</w:t>
          </w:r>
          <w:r w:rsidR="00DD2FF6" w:rsidRPr="005C51C2">
            <w:rPr>
              <w:rFonts w:asciiTheme="minorHAnsi" w:hAnsiTheme="minorHAnsi" w:cstheme="minorHAnsi"/>
              <w:i/>
              <w:sz w:val="22"/>
              <w:szCs w:val="22"/>
            </w:rPr>
            <w:fldChar w:fldCharType="end"/>
          </w:r>
        </w:sdtContent>
      </w:sdt>
      <w:r w:rsidR="00CF2A03" w:rsidRPr="005C51C2">
        <w:rPr>
          <w:rFonts w:asciiTheme="minorHAnsi" w:hAnsiTheme="minorHAnsi" w:cstheme="minorHAnsi"/>
          <w:sz w:val="22"/>
          <w:szCs w:val="22"/>
        </w:rPr>
        <w:t xml:space="preserve">. A 2005 equalities review </w:t>
      </w:r>
      <w:r w:rsidR="00471571" w:rsidRPr="005C51C2">
        <w:rPr>
          <w:rFonts w:asciiTheme="minorHAnsi" w:hAnsiTheme="minorHAnsi" w:cstheme="minorHAnsi"/>
          <w:sz w:val="22"/>
          <w:szCs w:val="22"/>
        </w:rPr>
        <w:t>found</w:t>
      </w:r>
      <w:r w:rsidR="00CF2A03" w:rsidRPr="005C51C2">
        <w:rPr>
          <w:rFonts w:asciiTheme="minorHAnsi" w:hAnsiTheme="minorHAnsi" w:cstheme="minorHAnsi"/>
          <w:sz w:val="22"/>
          <w:szCs w:val="22"/>
          <w:lang w:val="en"/>
        </w:rPr>
        <w:t xml:space="preserve"> </w:t>
      </w:r>
      <w:r w:rsidR="00CF2A03" w:rsidRPr="005C51C2">
        <w:rPr>
          <w:rFonts w:asciiTheme="minorHAnsi" w:hAnsiTheme="minorHAnsi" w:cstheme="minorHAnsi"/>
          <w:i/>
          <w:sz w:val="22"/>
          <w:szCs w:val="22"/>
          <w:lang w:val="en"/>
        </w:rPr>
        <w:t xml:space="preserve">“more than 70% of recruitment agencies had been asked by clients to avoid hiring pregnant women or those of childbearing age” </w:t>
      </w:r>
      <w:sdt>
        <w:sdtPr>
          <w:rPr>
            <w:rFonts w:asciiTheme="minorHAnsi" w:hAnsiTheme="minorHAnsi" w:cstheme="minorHAnsi"/>
            <w:sz w:val="22"/>
            <w:szCs w:val="22"/>
            <w:lang w:val="en"/>
          </w:rPr>
          <w:id w:val="1331958089"/>
          <w:citation/>
        </w:sdtPr>
        <w:sdtEndPr/>
        <w:sdtContent>
          <w:r w:rsidR="00CF2A03" w:rsidRPr="005C51C2">
            <w:rPr>
              <w:rFonts w:asciiTheme="minorHAnsi" w:hAnsiTheme="minorHAnsi" w:cstheme="minorHAnsi"/>
              <w:sz w:val="22"/>
              <w:szCs w:val="22"/>
              <w:lang w:val="en"/>
            </w:rPr>
            <w:fldChar w:fldCharType="begin"/>
          </w:r>
          <w:r w:rsidR="00CF2A03" w:rsidRPr="005C51C2">
            <w:rPr>
              <w:rFonts w:asciiTheme="minorHAnsi" w:hAnsiTheme="minorHAnsi" w:cstheme="minorHAnsi"/>
              <w:sz w:val="22"/>
              <w:szCs w:val="22"/>
            </w:rPr>
            <w:instrText xml:space="preserve"> CITATION Coc08 \l 2057 </w:instrText>
          </w:r>
          <w:r w:rsidR="00CF2A03" w:rsidRPr="005C51C2">
            <w:rPr>
              <w:rFonts w:asciiTheme="minorHAnsi" w:hAnsiTheme="minorHAnsi" w:cstheme="minorHAnsi"/>
              <w:sz w:val="22"/>
              <w:szCs w:val="22"/>
              <w:lang w:val="en"/>
            </w:rPr>
            <w:fldChar w:fldCharType="separate"/>
          </w:r>
          <w:r w:rsidR="009342B9" w:rsidRPr="005C51C2">
            <w:rPr>
              <w:rFonts w:asciiTheme="minorHAnsi" w:hAnsiTheme="minorHAnsi" w:cstheme="minorHAnsi"/>
              <w:noProof/>
              <w:sz w:val="22"/>
              <w:szCs w:val="22"/>
            </w:rPr>
            <w:t>(Cochrane, 2008)</w:t>
          </w:r>
          <w:r w:rsidR="00CF2A03" w:rsidRPr="005C51C2">
            <w:rPr>
              <w:rFonts w:asciiTheme="minorHAnsi" w:hAnsiTheme="minorHAnsi" w:cstheme="minorHAnsi"/>
              <w:sz w:val="22"/>
              <w:szCs w:val="22"/>
              <w:lang w:val="en"/>
            </w:rPr>
            <w:fldChar w:fldCharType="end"/>
          </w:r>
        </w:sdtContent>
      </w:sdt>
      <w:r w:rsidR="00CF2A03" w:rsidRPr="005C51C2">
        <w:rPr>
          <w:rFonts w:asciiTheme="minorHAnsi" w:hAnsiTheme="minorHAnsi" w:cstheme="minorHAnsi"/>
          <w:sz w:val="22"/>
          <w:szCs w:val="22"/>
          <w:lang w:val="en"/>
        </w:rPr>
        <w:t xml:space="preserve">, </w:t>
      </w:r>
      <w:r w:rsidR="00EF01BE" w:rsidRPr="005C51C2">
        <w:rPr>
          <w:rFonts w:asciiTheme="minorHAnsi" w:hAnsiTheme="minorHAnsi" w:cstheme="minorHAnsi"/>
          <w:sz w:val="22"/>
          <w:szCs w:val="22"/>
          <w:lang w:val="en"/>
        </w:rPr>
        <w:t xml:space="preserve">thus </w:t>
      </w:r>
      <w:r w:rsidR="00CF2A03" w:rsidRPr="005C51C2">
        <w:rPr>
          <w:rFonts w:asciiTheme="minorHAnsi" w:hAnsiTheme="minorHAnsi" w:cstheme="minorHAnsi"/>
          <w:sz w:val="22"/>
          <w:szCs w:val="22"/>
          <w:lang w:val="en"/>
        </w:rPr>
        <w:t>suggesting that</w:t>
      </w:r>
      <w:r w:rsidR="00CF2A03" w:rsidRPr="005C51C2">
        <w:rPr>
          <w:rFonts w:asciiTheme="minorHAnsi" w:hAnsiTheme="minorHAnsi" w:cstheme="minorHAnsi"/>
          <w:sz w:val="22"/>
          <w:szCs w:val="22"/>
        </w:rPr>
        <w:t xml:space="preserve"> employment regulation is required, particular</w:t>
      </w:r>
      <w:r w:rsidR="00355824" w:rsidRPr="005C51C2">
        <w:rPr>
          <w:rFonts w:asciiTheme="minorHAnsi" w:hAnsiTheme="minorHAnsi" w:cstheme="minorHAnsi"/>
          <w:sz w:val="22"/>
          <w:szCs w:val="22"/>
        </w:rPr>
        <w:t>ly to protect minority groups and</w:t>
      </w:r>
      <w:r w:rsidR="00CF2A03" w:rsidRPr="005C51C2">
        <w:rPr>
          <w:rFonts w:asciiTheme="minorHAnsi" w:hAnsiTheme="minorHAnsi" w:cstheme="minorHAnsi"/>
          <w:sz w:val="22"/>
          <w:szCs w:val="22"/>
        </w:rPr>
        <w:t xml:space="preserve"> achieve workplace equality and diversity.  </w:t>
      </w:r>
    </w:p>
    <w:p w:rsidR="00CF2A03" w:rsidRPr="005C51C2" w:rsidRDefault="00CF2A03" w:rsidP="001B40AA">
      <w:pPr>
        <w:tabs>
          <w:tab w:val="left" w:pos="567"/>
        </w:tabs>
        <w:spacing w:line="276" w:lineRule="auto"/>
        <w:rPr>
          <w:rFonts w:asciiTheme="minorHAnsi" w:hAnsiTheme="minorHAnsi" w:cstheme="minorHAnsi"/>
          <w:sz w:val="22"/>
          <w:szCs w:val="22"/>
        </w:rPr>
      </w:pPr>
    </w:p>
    <w:p w:rsidR="00D9527F" w:rsidRPr="005C51C2" w:rsidRDefault="00CF2A03"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Most UK employment law cases are heard i</w:t>
      </w:r>
      <w:r w:rsidR="00DD2FF6" w:rsidRPr="005C51C2">
        <w:rPr>
          <w:rFonts w:asciiTheme="minorHAnsi" w:hAnsiTheme="minorHAnsi" w:cstheme="minorHAnsi"/>
          <w:sz w:val="22"/>
          <w:szCs w:val="22"/>
        </w:rPr>
        <w:t>n the civil courts</w:t>
      </w:r>
      <w:r w:rsidR="002A68FB" w:rsidRPr="005C51C2">
        <w:rPr>
          <w:rFonts w:asciiTheme="minorHAnsi" w:hAnsiTheme="minorHAnsi" w:cstheme="minorHAnsi"/>
          <w:sz w:val="22"/>
          <w:szCs w:val="22"/>
        </w:rPr>
        <w:t xml:space="preserve">, </w:t>
      </w:r>
      <w:r w:rsidR="004A7480" w:rsidRPr="005C51C2">
        <w:rPr>
          <w:rFonts w:asciiTheme="minorHAnsi" w:hAnsiTheme="minorHAnsi" w:cstheme="minorHAnsi"/>
          <w:sz w:val="22"/>
          <w:szCs w:val="22"/>
        </w:rPr>
        <w:t xml:space="preserve">and </w:t>
      </w:r>
      <w:r w:rsidR="00E55950" w:rsidRPr="005C51C2">
        <w:rPr>
          <w:rFonts w:asciiTheme="minorHAnsi" w:hAnsiTheme="minorHAnsi" w:cstheme="minorHAnsi"/>
          <w:sz w:val="22"/>
          <w:szCs w:val="22"/>
        </w:rPr>
        <w:t xml:space="preserve">deal </w:t>
      </w:r>
      <w:r w:rsidR="00A01827" w:rsidRPr="005C51C2">
        <w:rPr>
          <w:rFonts w:asciiTheme="minorHAnsi" w:hAnsiTheme="minorHAnsi" w:cstheme="minorHAnsi"/>
          <w:sz w:val="22"/>
          <w:szCs w:val="22"/>
        </w:rPr>
        <w:t xml:space="preserve">with issues governed by employment law, in the form of statues, </w:t>
      </w:r>
      <w:r w:rsidR="00E55950" w:rsidRPr="005C51C2">
        <w:rPr>
          <w:rFonts w:asciiTheme="minorHAnsi" w:hAnsiTheme="minorHAnsi" w:cstheme="minorHAnsi"/>
          <w:sz w:val="22"/>
          <w:szCs w:val="22"/>
        </w:rPr>
        <w:t>(</w:t>
      </w:r>
      <w:r w:rsidR="00A01827" w:rsidRPr="005C51C2">
        <w:rPr>
          <w:rFonts w:asciiTheme="minorHAnsi" w:hAnsiTheme="minorHAnsi" w:cstheme="minorHAnsi"/>
          <w:sz w:val="22"/>
          <w:szCs w:val="22"/>
        </w:rPr>
        <w:t>Acts of Parliament</w:t>
      </w:r>
      <w:r w:rsidR="00E55950" w:rsidRPr="005C51C2">
        <w:rPr>
          <w:rFonts w:asciiTheme="minorHAnsi" w:hAnsiTheme="minorHAnsi" w:cstheme="minorHAnsi"/>
          <w:sz w:val="22"/>
          <w:szCs w:val="22"/>
        </w:rPr>
        <w:t>)</w:t>
      </w:r>
      <w:r w:rsidR="00A01827" w:rsidRPr="005C51C2">
        <w:rPr>
          <w:rFonts w:asciiTheme="minorHAnsi" w:hAnsiTheme="minorHAnsi" w:cstheme="minorHAnsi"/>
          <w:sz w:val="22"/>
          <w:szCs w:val="22"/>
        </w:rPr>
        <w:t xml:space="preserve"> or statutory regulations.</w:t>
      </w:r>
      <w:r w:rsidR="00E55950" w:rsidRPr="005C51C2">
        <w:rPr>
          <w:rFonts w:asciiTheme="minorHAnsi" w:hAnsiTheme="minorHAnsi" w:cstheme="minorHAnsi"/>
          <w:sz w:val="22"/>
          <w:szCs w:val="22"/>
        </w:rPr>
        <w:t xml:space="preserve"> </w:t>
      </w:r>
      <w:r w:rsidR="002A68FB" w:rsidRPr="005C51C2">
        <w:rPr>
          <w:rFonts w:asciiTheme="minorHAnsi" w:hAnsiTheme="minorHAnsi" w:cstheme="minorHAnsi"/>
          <w:sz w:val="22"/>
          <w:szCs w:val="22"/>
        </w:rPr>
        <w:t>Common, or case law is established when judges rule on points of principle</w:t>
      </w:r>
      <w:r w:rsidR="00E03981" w:rsidRPr="005C51C2">
        <w:rPr>
          <w:rFonts w:asciiTheme="minorHAnsi" w:hAnsiTheme="minorHAnsi" w:cstheme="minorHAnsi"/>
          <w:sz w:val="22"/>
          <w:szCs w:val="22"/>
        </w:rPr>
        <w:t xml:space="preserve">, which </w:t>
      </w:r>
      <w:r w:rsidR="002A68FB" w:rsidRPr="005C51C2">
        <w:rPr>
          <w:rFonts w:asciiTheme="minorHAnsi" w:hAnsiTheme="minorHAnsi" w:cstheme="minorHAnsi"/>
          <w:sz w:val="22"/>
          <w:szCs w:val="22"/>
        </w:rPr>
        <w:t xml:space="preserve">set </w:t>
      </w:r>
      <w:r w:rsidR="00AC3462" w:rsidRPr="005C51C2">
        <w:rPr>
          <w:rFonts w:asciiTheme="minorHAnsi" w:hAnsiTheme="minorHAnsi" w:cstheme="minorHAnsi"/>
          <w:sz w:val="22"/>
          <w:szCs w:val="22"/>
        </w:rPr>
        <w:t>a precedent -</w:t>
      </w:r>
      <w:r w:rsidR="002A68FB" w:rsidRPr="005C51C2">
        <w:rPr>
          <w:rFonts w:asciiTheme="minorHAnsi" w:hAnsiTheme="minorHAnsi" w:cstheme="minorHAnsi"/>
          <w:sz w:val="22"/>
          <w:szCs w:val="22"/>
        </w:rPr>
        <w:t xml:space="preserve"> either binding or persuasive</w:t>
      </w:r>
      <w:r w:rsidR="00EF01BE" w:rsidRPr="005C51C2">
        <w:rPr>
          <w:rFonts w:asciiTheme="minorHAnsi" w:hAnsiTheme="minorHAnsi" w:cstheme="minorHAnsi"/>
          <w:sz w:val="22"/>
          <w:szCs w:val="22"/>
        </w:rPr>
        <w:t>,</w:t>
      </w:r>
      <w:r w:rsidR="00A01827" w:rsidRPr="005C51C2">
        <w:rPr>
          <w:rFonts w:asciiTheme="minorHAnsi" w:hAnsiTheme="minorHAnsi" w:cstheme="minorHAnsi"/>
          <w:sz w:val="22"/>
          <w:szCs w:val="22"/>
        </w:rPr>
        <w:t xml:space="preserve"> and</w:t>
      </w:r>
      <w:r w:rsidR="00EF01BE" w:rsidRPr="005C51C2">
        <w:rPr>
          <w:rFonts w:asciiTheme="minorHAnsi" w:hAnsiTheme="minorHAnsi" w:cstheme="minorHAnsi"/>
          <w:sz w:val="22"/>
          <w:szCs w:val="22"/>
        </w:rPr>
        <w:t xml:space="preserve"> i</w:t>
      </w:r>
      <w:r w:rsidR="002A68FB" w:rsidRPr="005C51C2">
        <w:rPr>
          <w:rFonts w:asciiTheme="minorHAnsi" w:hAnsiTheme="minorHAnsi" w:cstheme="minorHAnsi"/>
          <w:sz w:val="22"/>
          <w:szCs w:val="22"/>
        </w:rPr>
        <w:t xml:space="preserve">nfluences the treatment of future cases. </w:t>
      </w:r>
      <w:r w:rsidR="00543583" w:rsidRPr="005C51C2">
        <w:rPr>
          <w:rFonts w:asciiTheme="minorHAnsi" w:hAnsiTheme="minorHAnsi" w:cstheme="minorHAnsi"/>
          <w:sz w:val="22"/>
          <w:szCs w:val="22"/>
        </w:rPr>
        <w:t>The standard of proof rules for c</w:t>
      </w:r>
      <w:r w:rsidR="002A68FB" w:rsidRPr="005C51C2">
        <w:rPr>
          <w:rFonts w:asciiTheme="minorHAnsi" w:hAnsiTheme="minorHAnsi" w:cstheme="minorHAnsi"/>
          <w:sz w:val="22"/>
          <w:szCs w:val="22"/>
        </w:rPr>
        <w:t xml:space="preserve">ivil and criminal courts </w:t>
      </w:r>
      <w:r w:rsidR="00E03981" w:rsidRPr="005C51C2">
        <w:rPr>
          <w:rFonts w:asciiTheme="minorHAnsi" w:hAnsiTheme="minorHAnsi" w:cstheme="minorHAnsi"/>
          <w:sz w:val="22"/>
          <w:szCs w:val="22"/>
        </w:rPr>
        <w:t>differ</w:t>
      </w:r>
      <w:r w:rsidR="002A68FB" w:rsidRPr="005C51C2">
        <w:rPr>
          <w:rFonts w:asciiTheme="minorHAnsi" w:hAnsiTheme="minorHAnsi" w:cstheme="minorHAnsi"/>
          <w:sz w:val="22"/>
          <w:szCs w:val="22"/>
        </w:rPr>
        <w:t xml:space="preserve"> - apply</w:t>
      </w:r>
      <w:r w:rsidR="004A7480" w:rsidRPr="005C51C2">
        <w:rPr>
          <w:rFonts w:asciiTheme="minorHAnsi" w:hAnsiTheme="minorHAnsi" w:cstheme="minorHAnsi"/>
          <w:sz w:val="22"/>
          <w:szCs w:val="22"/>
        </w:rPr>
        <w:t>ing</w:t>
      </w:r>
      <w:r w:rsidR="002A68FB" w:rsidRPr="005C51C2">
        <w:rPr>
          <w:rFonts w:asciiTheme="minorHAnsi" w:hAnsiTheme="minorHAnsi" w:cstheme="minorHAnsi"/>
          <w:sz w:val="22"/>
          <w:szCs w:val="22"/>
        </w:rPr>
        <w:t xml:space="preserve"> ‘on the balance of probabilities’ and ‘beyond reasonable doubt’</w:t>
      </w:r>
      <w:r w:rsidR="004A7480" w:rsidRPr="005C51C2">
        <w:rPr>
          <w:rFonts w:asciiTheme="minorHAnsi" w:hAnsiTheme="minorHAnsi" w:cstheme="minorHAnsi"/>
          <w:sz w:val="22"/>
          <w:szCs w:val="22"/>
        </w:rPr>
        <w:t xml:space="preserve"> respectively</w:t>
      </w:r>
      <w:r w:rsidR="002A68FB" w:rsidRPr="005C51C2">
        <w:rPr>
          <w:rFonts w:asciiTheme="minorHAnsi" w:hAnsiTheme="minorHAnsi" w:cstheme="minorHAnsi"/>
          <w:sz w:val="22"/>
          <w:szCs w:val="22"/>
        </w:rPr>
        <w:t xml:space="preserve">. </w:t>
      </w:r>
      <w:r w:rsidR="00D9527F" w:rsidRPr="005C51C2">
        <w:rPr>
          <w:rFonts w:asciiTheme="minorHAnsi" w:hAnsiTheme="minorHAnsi" w:cstheme="minorHAnsi"/>
          <w:sz w:val="22"/>
          <w:szCs w:val="22"/>
        </w:rPr>
        <w:t xml:space="preserve">European Directives </w:t>
      </w:r>
      <w:r w:rsidR="004A7480" w:rsidRPr="005C51C2">
        <w:rPr>
          <w:rFonts w:asciiTheme="minorHAnsi" w:hAnsiTheme="minorHAnsi" w:cstheme="minorHAnsi"/>
          <w:sz w:val="22"/>
          <w:szCs w:val="22"/>
        </w:rPr>
        <w:t xml:space="preserve">can </w:t>
      </w:r>
      <w:r w:rsidR="00D9527F" w:rsidRPr="005C51C2">
        <w:rPr>
          <w:rFonts w:asciiTheme="minorHAnsi" w:hAnsiTheme="minorHAnsi" w:cstheme="minorHAnsi"/>
          <w:sz w:val="22"/>
          <w:szCs w:val="22"/>
        </w:rPr>
        <w:t>a</w:t>
      </w:r>
      <w:r w:rsidR="00747069" w:rsidRPr="005C51C2">
        <w:rPr>
          <w:rFonts w:asciiTheme="minorHAnsi" w:hAnsiTheme="minorHAnsi" w:cstheme="minorHAnsi"/>
          <w:sz w:val="22"/>
          <w:szCs w:val="22"/>
        </w:rPr>
        <w:t xml:space="preserve">lso influence UK employment law, such as The </w:t>
      </w:r>
      <w:r w:rsidR="00E03981" w:rsidRPr="005C51C2">
        <w:rPr>
          <w:rFonts w:asciiTheme="minorHAnsi" w:hAnsiTheme="minorHAnsi" w:cstheme="minorHAnsi"/>
          <w:sz w:val="22"/>
          <w:szCs w:val="22"/>
        </w:rPr>
        <w:t xml:space="preserve">Working Time Regulations </w:t>
      </w:r>
      <w:r w:rsidR="00D9527F" w:rsidRPr="005C51C2">
        <w:rPr>
          <w:rFonts w:asciiTheme="minorHAnsi" w:hAnsiTheme="minorHAnsi" w:cstheme="minorHAnsi"/>
          <w:sz w:val="22"/>
          <w:szCs w:val="22"/>
        </w:rPr>
        <w:t>1998</w:t>
      </w:r>
      <w:r w:rsidR="00747069" w:rsidRPr="005C51C2">
        <w:rPr>
          <w:rFonts w:asciiTheme="minorHAnsi" w:hAnsiTheme="minorHAnsi" w:cstheme="minorHAnsi"/>
          <w:sz w:val="22"/>
          <w:szCs w:val="22"/>
        </w:rPr>
        <w:t xml:space="preserve"> </w:t>
      </w:r>
      <w:r w:rsidR="00D9527F" w:rsidRPr="005C51C2">
        <w:rPr>
          <w:rFonts w:asciiTheme="minorHAnsi" w:hAnsiTheme="minorHAnsi" w:cstheme="minorHAnsi"/>
          <w:sz w:val="22"/>
          <w:szCs w:val="22"/>
        </w:rPr>
        <w:t>incorporat</w:t>
      </w:r>
      <w:r w:rsidR="00355824" w:rsidRPr="005C51C2">
        <w:rPr>
          <w:rFonts w:asciiTheme="minorHAnsi" w:hAnsiTheme="minorHAnsi" w:cstheme="minorHAnsi"/>
          <w:sz w:val="22"/>
          <w:szCs w:val="22"/>
        </w:rPr>
        <w:t>ing</w:t>
      </w:r>
      <w:r w:rsidR="00D9527F" w:rsidRPr="005C51C2">
        <w:rPr>
          <w:rFonts w:asciiTheme="minorHAnsi" w:hAnsiTheme="minorHAnsi" w:cstheme="minorHAnsi"/>
          <w:sz w:val="22"/>
          <w:szCs w:val="22"/>
        </w:rPr>
        <w:t xml:space="preserve"> the terms of the European Working Time Directive 2003.</w:t>
      </w:r>
    </w:p>
    <w:p w:rsidR="000E4CBE" w:rsidRPr="005C51C2" w:rsidRDefault="000E4CBE" w:rsidP="001B40AA">
      <w:pPr>
        <w:tabs>
          <w:tab w:val="left" w:pos="567"/>
        </w:tabs>
        <w:spacing w:line="276" w:lineRule="auto"/>
        <w:rPr>
          <w:rFonts w:asciiTheme="minorHAnsi" w:hAnsiTheme="minorHAnsi" w:cstheme="minorHAnsi"/>
          <w:color w:val="00B050"/>
          <w:sz w:val="22"/>
          <w:szCs w:val="22"/>
        </w:rPr>
      </w:pPr>
    </w:p>
    <w:p w:rsidR="00CF2A03" w:rsidRPr="005C51C2" w:rsidRDefault="00DD2FF6"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Early Conciliation (EC) was introduced </w:t>
      </w:r>
      <w:r w:rsidR="00AC3462" w:rsidRPr="005C51C2">
        <w:rPr>
          <w:rFonts w:asciiTheme="minorHAnsi" w:hAnsiTheme="minorHAnsi" w:cstheme="minorHAnsi"/>
          <w:sz w:val="22"/>
          <w:szCs w:val="22"/>
        </w:rPr>
        <w:t xml:space="preserve">in April 2014 </w:t>
      </w:r>
      <w:r w:rsidRPr="005C51C2">
        <w:rPr>
          <w:rFonts w:asciiTheme="minorHAnsi" w:hAnsiTheme="minorHAnsi" w:cstheme="minorHAnsi"/>
          <w:sz w:val="22"/>
          <w:szCs w:val="22"/>
        </w:rPr>
        <w:t xml:space="preserve">to </w:t>
      </w:r>
      <w:r w:rsidR="00747069" w:rsidRPr="005C51C2">
        <w:rPr>
          <w:rFonts w:asciiTheme="minorHAnsi" w:hAnsiTheme="minorHAnsi" w:cstheme="minorHAnsi"/>
          <w:sz w:val="22"/>
          <w:szCs w:val="22"/>
        </w:rPr>
        <w:t>encourage</w:t>
      </w:r>
      <w:r w:rsidR="00736F87" w:rsidRPr="005C51C2">
        <w:rPr>
          <w:rFonts w:asciiTheme="minorHAnsi" w:hAnsiTheme="minorHAnsi" w:cstheme="minorHAnsi"/>
          <w:sz w:val="22"/>
          <w:szCs w:val="22"/>
        </w:rPr>
        <w:t xml:space="preserve"> </w:t>
      </w:r>
      <w:r w:rsidRPr="005C51C2">
        <w:rPr>
          <w:rFonts w:asciiTheme="minorHAnsi" w:hAnsiTheme="minorHAnsi" w:cstheme="minorHAnsi"/>
          <w:sz w:val="22"/>
          <w:szCs w:val="22"/>
        </w:rPr>
        <w:t>dispute</w:t>
      </w:r>
      <w:r w:rsidR="00EF01BE" w:rsidRPr="005C51C2">
        <w:rPr>
          <w:rFonts w:asciiTheme="minorHAnsi" w:hAnsiTheme="minorHAnsi" w:cstheme="minorHAnsi"/>
          <w:sz w:val="22"/>
          <w:szCs w:val="22"/>
        </w:rPr>
        <w:t xml:space="preserve"> resolution</w:t>
      </w:r>
      <w:r w:rsidRPr="005C51C2">
        <w:rPr>
          <w:rFonts w:asciiTheme="minorHAnsi" w:hAnsiTheme="minorHAnsi" w:cstheme="minorHAnsi"/>
          <w:sz w:val="22"/>
          <w:szCs w:val="22"/>
        </w:rPr>
        <w:t xml:space="preserve"> </w:t>
      </w:r>
      <w:r w:rsidR="00EF01BE" w:rsidRPr="005C51C2">
        <w:rPr>
          <w:rFonts w:asciiTheme="minorHAnsi" w:hAnsiTheme="minorHAnsi" w:cstheme="minorHAnsi"/>
          <w:sz w:val="22"/>
          <w:szCs w:val="22"/>
        </w:rPr>
        <w:t>with</w:t>
      </w:r>
      <w:r w:rsidRPr="005C51C2">
        <w:rPr>
          <w:rFonts w:asciiTheme="minorHAnsi" w:hAnsiTheme="minorHAnsi" w:cstheme="minorHAnsi"/>
          <w:sz w:val="22"/>
          <w:szCs w:val="22"/>
        </w:rPr>
        <w:t xml:space="preserve">out the need for an </w:t>
      </w:r>
      <w:r w:rsidR="00EF01BE" w:rsidRPr="005C51C2">
        <w:rPr>
          <w:rFonts w:asciiTheme="minorHAnsi" w:hAnsiTheme="minorHAnsi" w:cstheme="minorHAnsi"/>
          <w:sz w:val="22"/>
          <w:szCs w:val="22"/>
        </w:rPr>
        <w:t>ET</w:t>
      </w:r>
      <w:r w:rsidRPr="005C51C2">
        <w:rPr>
          <w:rFonts w:asciiTheme="minorHAnsi" w:hAnsiTheme="minorHAnsi" w:cstheme="minorHAnsi"/>
          <w:sz w:val="22"/>
          <w:szCs w:val="22"/>
        </w:rPr>
        <w:t>. Co</w:t>
      </w:r>
      <w:r w:rsidR="00736F87" w:rsidRPr="005C51C2">
        <w:rPr>
          <w:rFonts w:asciiTheme="minorHAnsi" w:hAnsiTheme="minorHAnsi" w:cstheme="minorHAnsi"/>
          <w:sz w:val="22"/>
          <w:szCs w:val="22"/>
        </w:rPr>
        <w:t xml:space="preserve">nciliation lasts up to 1 month, </w:t>
      </w:r>
      <w:r w:rsidR="00471571" w:rsidRPr="005C51C2">
        <w:rPr>
          <w:rFonts w:asciiTheme="minorHAnsi" w:hAnsiTheme="minorHAnsi" w:cstheme="minorHAnsi"/>
          <w:sz w:val="22"/>
          <w:szCs w:val="22"/>
        </w:rPr>
        <w:t>which can be extended by 14 days</w:t>
      </w:r>
      <w:r w:rsidRPr="005C51C2">
        <w:rPr>
          <w:rFonts w:asciiTheme="minorHAnsi" w:hAnsiTheme="minorHAnsi" w:cstheme="minorHAnsi"/>
          <w:sz w:val="22"/>
          <w:szCs w:val="22"/>
        </w:rPr>
        <w:t xml:space="preserve"> if settlement without an ET is likely</w:t>
      </w:r>
      <w:r w:rsidR="00471571" w:rsidRPr="005C51C2">
        <w:rPr>
          <w:rFonts w:asciiTheme="minorHAnsi" w:hAnsiTheme="minorHAnsi" w:cstheme="minorHAnsi"/>
          <w:sz w:val="22"/>
          <w:szCs w:val="22"/>
        </w:rPr>
        <w:t>.</w:t>
      </w:r>
      <w:r w:rsidRPr="005C51C2">
        <w:rPr>
          <w:rFonts w:asciiTheme="minorHAnsi" w:hAnsiTheme="minorHAnsi" w:cstheme="minorHAnsi"/>
          <w:sz w:val="22"/>
          <w:szCs w:val="22"/>
        </w:rPr>
        <w:t xml:space="preserve"> </w:t>
      </w:r>
      <w:r w:rsidR="00A75A30" w:rsidRPr="005C51C2">
        <w:rPr>
          <w:rFonts w:asciiTheme="minorHAnsi" w:hAnsiTheme="minorHAnsi" w:cstheme="minorHAnsi"/>
          <w:sz w:val="22"/>
          <w:szCs w:val="22"/>
        </w:rPr>
        <w:t>C</w:t>
      </w:r>
      <w:r w:rsidR="00CF2A03" w:rsidRPr="005C51C2">
        <w:rPr>
          <w:rFonts w:asciiTheme="minorHAnsi" w:hAnsiTheme="minorHAnsi" w:cstheme="minorHAnsi"/>
          <w:sz w:val="22"/>
          <w:szCs w:val="22"/>
        </w:rPr>
        <w:t xml:space="preserve">laimants have a duty to </w:t>
      </w:r>
      <w:r w:rsidR="00A75A30" w:rsidRPr="005C51C2">
        <w:rPr>
          <w:rFonts w:asciiTheme="minorHAnsi" w:hAnsiTheme="minorHAnsi" w:cstheme="minorHAnsi"/>
          <w:sz w:val="22"/>
          <w:szCs w:val="22"/>
        </w:rPr>
        <w:t xml:space="preserve">contact ACAS and while there is </w:t>
      </w:r>
      <w:r w:rsidRPr="005C51C2">
        <w:rPr>
          <w:rFonts w:asciiTheme="minorHAnsi" w:hAnsiTheme="minorHAnsi" w:cstheme="minorHAnsi"/>
          <w:sz w:val="22"/>
          <w:szCs w:val="22"/>
        </w:rPr>
        <w:t xml:space="preserve">no duty </w:t>
      </w:r>
      <w:r w:rsidR="00747069" w:rsidRPr="005C51C2">
        <w:rPr>
          <w:rFonts w:asciiTheme="minorHAnsi" w:hAnsiTheme="minorHAnsi" w:cstheme="minorHAnsi"/>
          <w:sz w:val="22"/>
          <w:szCs w:val="22"/>
        </w:rPr>
        <w:t xml:space="preserve">to conciliate, </w:t>
      </w:r>
      <w:r w:rsidR="00CF2A03" w:rsidRPr="005C51C2">
        <w:rPr>
          <w:rFonts w:asciiTheme="minorHAnsi" w:hAnsiTheme="minorHAnsi" w:cstheme="minorHAnsi"/>
          <w:sz w:val="22"/>
          <w:szCs w:val="22"/>
        </w:rPr>
        <w:t>in most cases, claimants go through conciliation</w:t>
      </w:r>
      <w:r w:rsidRPr="005C51C2">
        <w:rPr>
          <w:rFonts w:asciiTheme="minorHAnsi" w:hAnsiTheme="minorHAnsi" w:cstheme="minorHAnsi"/>
          <w:sz w:val="22"/>
          <w:szCs w:val="22"/>
        </w:rPr>
        <w:t xml:space="preserve">. There are situations when conciliation does not apply, such as whistleblowing cases. </w:t>
      </w:r>
    </w:p>
    <w:p w:rsidR="00DD2FF6" w:rsidRPr="005C51C2" w:rsidRDefault="00DD2FF6" w:rsidP="001B40AA">
      <w:pPr>
        <w:tabs>
          <w:tab w:val="left" w:pos="567"/>
        </w:tabs>
        <w:spacing w:line="276" w:lineRule="auto"/>
        <w:rPr>
          <w:rFonts w:asciiTheme="minorHAnsi" w:hAnsiTheme="minorHAnsi" w:cstheme="minorHAnsi"/>
          <w:sz w:val="22"/>
          <w:szCs w:val="22"/>
        </w:rPr>
      </w:pPr>
    </w:p>
    <w:p w:rsidR="00CF2A03" w:rsidRPr="005C51C2" w:rsidRDefault="00CF2A03"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Settlements reached during conciliati</w:t>
      </w:r>
      <w:r w:rsidR="00EF01BE" w:rsidRPr="005C51C2">
        <w:rPr>
          <w:rFonts w:asciiTheme="minorHAnsi" w:hAnsiTheme="minorHAnsi" w:cstheme="minorHAnsi"/>
          <w:sz w:val="22"/>
          <w:szCs w:val="22"/>
        </w:rPr>
        <w:t xml:space="preserve">on are recorded on </w:t>
      </w:r>
      <w:r w:rsidR="00DD2FF6" w:rsidRPr="005C51C2">
        <w:rPr>
          <w:rFonts w:asciiTheme="minorHAnsi" w:hAnsiTheme="minorHAnsi" w:cstheme="minorHAnsi"/>
          <w:sz w:val="22"/>
          <w:szCs w:val="22"/>
        </w:rPr>
        <w:t xml:space="preserve">form COT3 and are </w:t>
      </w:r>
      <w:r w:rsidRPr="005C51C2">
        <w:rPr>
          <w:rFonts w:asciiTheme="minorHAnsi" w:hAnsiTheme="minorHAnsi" w:cstheme="minorHAnsi"/>
          <w:sz w:val="22"/>
          <w:szCs w:val="22"/>
        </w:rPr>
        <w:t>legally binding</w:t>
      </w:r>
      <w:r w:rsidR="00DD2FF6" w:rsidRPr="005C51C2">
        <w:rPr>
          <w:rFonts w:asciiTheme="minorHAnsi" w:hAnsiTheme="minorHAnsi" w:cstheme="minorHAnsi"/>
          <w:sz w:val="22"/>
          <w:szCs w:val="22"/>
        </w:rPr>
        <w:t xml:space="preserve"> - </w:t>
      </w:r>
      <w:r w:rsidRPr="005C51C2">
        <w:rPr>
          <w:rFonts w:asciiTheme="minorHAnsi" w:hAnsiTheme="minorHAnsi" w:cstheme="minorHAnsi"/>
          <w:sz w:val="22"/>
          <w:szCs w:val="22"/>
        </w:rPr>
        <w:t>claimant</w:t>
      </w:r>
      <w:r w:rsidR="00D9527F" w:rsidRPr="005C51C2">
        <w:rPr>
          <w:rFonts w:asciiTheme="minorHAnsi" w:hAnsiTheme="minorHAnsi" w:cstheme="minorHAnsi"/>
          <w:sz w:val="22"/>
          <w:szCs w:val="22"/>
        </w:rPr>
        <w:t>s</w:t>
      </w:r>
      <w:r w:rsidRPr="005C51C2">
        <w:rPr>
          <w:rFonts w:asciiTheme="minorHAnsi" w:hAnsiTheme="minorHAnsi" w:cstheme="minorHAnsi"/>
          <w:sz w:val="22"/>
          <w:szCs w:val="22"/>
        </w:rPr>
        <w:t xml:space="preserve"> cannot then bring a claim to a</w:t>
      </w:r>
      <w:r w:rsidR="00736F87" w:rsidRPr="005C51C2">
        <w:rPr>
          <w:rFonts w:asciiTheme="minorHAnsi" w:hAnsiTheme="minorHAnsi" w:cstheme="minorHAnsi"/>
          <w:sz w:val="22"/>
          <w:szCs w:val="22"/>
        </w:rPr>
        <w:t>n ET. I</w:t>
      </w:r>
      <w:r w:rsidRPr="005C51C2">
        <w:rPr>
          <w:rFonts w:asciiTheme="minorHAnsi" w:hAnsiTheme="minorHAnsi" w:cstheme="minorHAnsi"/>
          <w:sz w:val="22"/>
          <w:szCs w:val="22"/>
        </w:rPr>
        <w:t>f settlement is not reached through conciliation, claimant</w:t>
      </w:r>
      <w:r w:rsidR="00D9527F" w:rsidRPr="005C51C2">
        <w:rPr>
          <w:rFonts w:asciiTheme="minorHAnsi" w:hAnsiTheme="minorHAnsi" w:cstheme="minorHAnsi"/>
          <w:sz w:val="22"/>
          <w:szCs w:val="22"/>
        </w:rPr>
        <w:t>s</w:t>
      </w:r>
      <w:r w:rsidRPr="005C51C2">
        <w:rPr>
          <w:rFonts w:asciiTheme="minorHAnsi" w:hAnsiTheme="minorHAnsi" w:cstheme="minorHAnsi"/>
          <w:sz w:val="22"/>
          <w:szCs w:val="22"/>
        </w:rPr>
        <w:t xml:space="preserve"> ha</w:t>
      </w:r>
      <w:r w:rsidR="00D9527F" w:rsidRPr="005C51C2">
        <w:rPr>
          <w:rFonts w:asciiTheme="minorHAnsi" w:hAnsiTheme="minorHAnsi" w:cstheme="minorHAnsi"/>
          <w:sz w:val="22"/>
          <w:szCs w:val="22"/>
        </w:rPr>
        <w:t>ve</w:t>
      </w:r>
      <w:r w:rsidRPr="005C51C2">
        <w:rPr>
          <w:rFonts w:asciiTheme="minorHAnsi" w:hAnsiTheme="minorHAnsi" w:cstheme="minorHAnsi"/>
          <w:sz w:val="22"/>
          <w:szCs w:val="22"/>
        </w:rPr>
        <w:t xml:space="preserve"> 1 mo</w:t>
      </w:r>
      <w:r w:rsidR="00736F87" w:rsidRPr="005C51C2">
        <w:rPr>
          <w:rFonts w:asciiTheme="minorHAnsi" w:hAnsiTheme="minorHAnsi" w:cstheme="minorHAnsi"/>
          <w:sz w:val="22"/>
          <w:szCs w:val="22"/>
        </w:rPr>
        <w:t xml:space="preserve">nth to file a claim on </w:t>
      </w:r>
      <w:r w:rsidR="0005566C" w:rsidRPr="005C51C2">
        <w:rPr>
          <w:rFonts w:asciiTheme="minorHAnsi" w:hAnsiTheme="minorHAnsi" w:cstheme="minorHAnsi"/>
          <w:sz w:val="22"/>
          <w:szCs w:val="22"/>
        </w:rPr>
        <w:t>form ET1</w:t>
      </w:r>
      <w:r w:rsidR="00747069" w:rsidRPr="005C51C2">
        <w:rPr>
          <w:rFonts w:asciiTheme="minorHAnsi" w:hAnsiTheme="minorHAnsi" w:cstheme="minorHAnsi"/>
          <w:sz w:val="22"/>
          <w:szCs w:val="22"/>
        </w:rPr>
        <w:t>. E</w:t>
      </w:r>
      <w:r w:rsidRPr="005C51C2">
        <w:rPr>
          <w:rFonts w:asciiTheme="minorHAnsi" w:hAnsiTheme="minorHAnsi" w:cstheme="minorHAnsi"/>
          <w:sz w:val="22"/>
          <w:szCs w:val="22"/>
        </w:rPr>
        <w:t>mployer</w:t>
      </w:r>
      <w:r w:rsidR="00747069" w:rsidRPr="005C51C2">
        <w:rPr>
          <w:rFonts w:asciiTheme="minorHAnsi" w:hAnsiTheme="minorHAnsi" w:cstheme="minorHAnsi"/>
          <w:sz w:val="22"/>
          <w:szCs w:val="22"/>
        </w:rPr>
        <w:t>s</w:t>
      </w:r>
      <w:r w:rsidRPr="005C51C2">
        <w:rPr>
          <w:rFonts w:asciiTheme="minorHAnsi" w:hAnsiTheme="minorHAnsi" w:cstheme="minorHAnsi"/>
          <w:sz w:val="22"/>
          <w:szCs w:val="22"/>
        </w:rPr>
        <w:t xml:space="preserve"> can defend a claim </w:t>
      </w:r>
      <w:r w:rsidR="00736F87" w:rsidRPr="005C51C2">
        <w:rPr>
          <w:rFonts w:asciiTheme="minorHAnsi" w:hAnsiTheme="minorHAnsi" w:cstheme="minorHAnsi"/>
          <w:sz w:val="22"/>
          <w:szCs w:val="22"/>
        </w:rPr>
        <w:t xml:space="preserve">on </w:t>
      </w:r>
      <w:r w:rsidRPr="005C51C2">
        <w:rPr>
          <w:rFonts w:asciiTheme="minorHAnsi" w:hAnsiTheme="minorHAnsi" w:cstheme="minorHAnsi"/>
          <w:sz w:val="22"/>
          <w:szCs w:val="22"/>
        </w:rPr>
        <w:t>form ET3</w:t>
      </w:r>
      <w:r w:rsidR="003C417D" w:rsidRPr="005C51C2">
        <w:rPr>
          <w:rFonts w:asciiTheme="minorHAnsi" w:hAnsiTheme="minorHAnsi" w:cstheme="minorHAnsi"/>
          <w:sz w:val="22"/>
          <w:szCs w:val="22"/>
        </w:rPr>
        <w:t xml:space="preserve"> - i</w:t>
      </w:r>
      <w:r w:rsidR="00747069" w:rsidRPr="005C51C2">
        <w:rPr>
          <w:rFonts w:asciiTheme="minorHAnsi" w:hAnsiTheme="minorHAnsi" w:cstheme="minorHAnsi"/>
          <w:sz w:val="22"/>
          <w:szCs w:val="22"/>
        </w:rPr>
        <w:t>f the</w:t>
      </w:r>
      <w:r w:rsidR="00AC3462" w:rsidRPr="005C51C2">
        <w:rPr>
          <w:rFonts w:asciiTheme="minorHAnsi" w:hAnsiTheme="minorHAnsi" w:cstheme="minorHAnsi"/>
          <w:sz w:val="22"/>
          <w:szCs w:val="22"/>
        </w:rPr>
        <w:t xml:space="preserve">y </w:t>
      </w:r>
      <w:r w:rsidR="00747069" w:rsidRPr="005C51C2">
        <w:rPr>
          <w:rFonts w:asciiTheme="minorHAnsi" w:hAnsiTheme="minorHAnsi" w:cstheme="minorHAnsi"/>
          <w:sz w:val="22"/>
          <w:szCs w:val="22"/>
        </w:rPr>
        <w:t>do not respond within 28 days, the employee automatically wins their claim.</w:t>
      </w:r>
    </w:p>
    <w:p w:rsidR="00CF2A03" w:rsidRPr="005C51C2" w:rsidRDefault="00CF2A03" w:rsidP="001B40AA">
      <w:pPr>
        <w:tabs>
          <w:tab w:val="left" w:pos="567"/>
        </w:tabs>
        <w:spacing w:line="276" w:lineRule="auto"/>
        <w:rPr>
          <w:rFonts w:asciiTheme="minorHAnsi" w:hAnsiTheme="minorHAnsi" w:cstheme="minorHAnsi"/>
          <w:sz w:val="22"/>
          <w:szCs w:val="22"/>
        </w:rPr>
      </w:pPr>
    </w:p>
    <w:p w:rsidR="000E4CBE" w:rsidRPr="005C51C2" w:rsidRDefault="000E4CBE" w:rsidP="001B40AA">
      <w:pPr>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The </w:t>
      </w:r>
      <w:r w:rsidR="00E03981" w:rsidRPr="005C51C2">
        <w:rPr>
          <w:rFonts w:asciiTheme="minorHAnsi" w:hAnsiTheme="minorHAnsi" w:cstheme="minorHAnsi"/>
          <w:sz w:val="22"/>
          <w:szCs w:val="22"/>
        </w:rPr>
        <w:t>ET</w:t>
      </w:r>
      <w:r w:rsidRPr="005C51C2">
        <w:rPr>
          <w:rFonts w:asciiTheme="minorHAnsi" w:hAnsiTheme="minorHAnsi" w:cstheme="minorHAnsi"/>
          <w:sz w:val="22"/>
          <w:szCs w:val="22"/>
        </w:rPr>
        <w:t xml:space="preserve"> process is complex and time bound. It is mandatory for claimant</w:t>
      </w:r>
      <w:r w:rsidR="00E03981" w:rsidRPr="005C51C2">
        <w:rPr>
          <w:rFonts w:asciiTheme="minorHAnsi" w:hAnsiTheme="minorHAnsi" w:cstheme="minorHAnsi"/>
          <w:sz w:val="22"/>
          <w:szCs w:val="22"/>
        </w:rPr>
        <w:t>s</w:t>
      </w:r>
      <w:r w:rsidR="00417169" w:rsidRPr="005C51C2">
        <w:rPr>
          <w:rFonts w:asciiTheme="minorHAnsi" w:hAnsiTheme="minorHAnsi" w:cstheme="minorHAnsi"/>
          <w:sz w:val="22"/>
          <w:szCs w:val="22"/>
        </w:rPr>
        <w:t xml:space="preserve"> - </w:t>
      </w:r>
      <w:r w:rsidR="00736F87" w:rsidRPr="005C51C2">
        <w:rPr>
          <w:rFonts w:asciiTheme="minorHAnsi" w:hAnsiTheme="minorHAnsi" w:cstheme="minorHAnsi"/>
          <w:sz w:val="22"/>
          <w:szCs w:val="22"/>
        </w:rPr>
        <w:t>employee</w:t>
      </w:r>
      <w:r w:rsidR="00417169" w:rsidRPr="005C51C2">
        <w:rPr>
          <w:rFonts w:asciiTheme="minorHAnsi" w:hAnsiTheme="minorHAnsi" w:cstheme="minorHAnsi"/>
          <w:sz w:val="22"/>
          <w:szCs w:val="22"/>
        </w:rPr>
        <w:t>s</w:t>
      </w:r>
      <w:r w:rsidR="00736F87" w:rsidRPr="005C51C2">
        <w:rPr>
          <w:rFonts w:asciiTheme="minorHAnsi" w:hAnsiTheme="minorHAnsi" w:cstheme="minorHAnsi"/>
          <w:sz w:val="22"/>
          <w:szCs w:val="22"/>
        </w:rPr>
        <w:t>, ex-employee</w:t>
      </w:r>
      <w:r w:rsidR="00417169" w:rsidRPr="005C51C2">
        <w:rPr>
          <w:rFonts w:asciiTheme="minorHAnsi" w:hAnsiTheme="minorHAnsi" w:cstheme="minorHAnsi"/>
          <w:sz w:val="22"/>
          <w:szCs w:val="22"/>
        </w:rPr>
        <w:t>s</w:t>
      </w:r>
      <w:r w:rsidR="00736F87" w:rsidRPr="005C51C2">
        <w:rPr>
          <w:rFonts w:asciiTheme="minorHAnsi" w:hAnsiTheme="minorHAnsi" w:cstheme="minorHAnsi"/>
          <w:sz w:val="22"/>
          <w:szCs w:val="22"/>
        </w:rPr>
        <w:t xml:space="preserve"> or</w:t>
      </w:r>
      <w:r w:rsidRPr="005C51C2">
        <w:rPr>
          <w:rFonts w:asciiTheme="minorHAnsi" w:hAnsiTheme="minorHAnsi" w:cstheme="minorHAnsi"/>
          <w:sz w:val="22"/>
          <w:szCs w:val="22"/>
        </w:rPr>
        <w:t xml:space="preserve"> failed job applicant</w:t>
      </w:r>
      <w:r w:rsidR="00417169" w:rsidRPr="005C51C2">
        <w:rPr>
          <w:rFonts w:asciiTheme="minorHAnsi" w:hAnsiTheme="minorHAnsi" w:cstheme="minorHAnsi"/>
          <w:sz w:val="22"/>
          <w:szCs w:val="22"/>
        </w:rPr>
        <w:t>s</w:t>
      </w:r>
      <w:r w:rsidRPr="005C51C2">
        <w:rPr>
          <w:rFonts w:asciiTheme="minorHAnsi" w:hAnsiTheme="minorHAnsi" w:cstheme="minorHAnsi"/>
          <w:sz w:val="22"/>
          <w:szCs w:val="22"/>
        </w:rPr>
        <w:t xml:space="preserve">, to register their claim with ACAS within the limitation date – 3 months less 1 day </w:t>
      </w:r>
      <w:r w:rsidR="003C417D" w:rsidRPr="005C51C2">
        <w:rPr>
          <w:rFonts w:asciiTheme="minorHAnsi" w:hAnsiTheme="minorHAnsi" w:cstheme="minorHAnsi"/>
          <w:sz w:val="22"/>
          <w:szCs w:val="22"/>
        </w:rPr>
        <w:t>from the date employment ended (</w:t>
      </w:r>
      <w:r w:rsidRPr="005C51C2">
        <w:rPr>
          <w:rFonts w:asciiTheme="minorHAnsi" w:hAnsiTheme="minorHAnsi" w:cstheme="minorHAnsi"/>
          <w:sz w:val="22"/>
          <w:szCs w:val="22"/>
        </w:rPr>
        <w:t>6 months for redundancy pay or equal pay claims</w:t>
      </w:r>
      <w:r w:rsidR="003C417D" w:rsidRPr="005C51C2">
        <w:rPr>
          <w:rFonts w:asciiTheme="minorHAnsi" w:hAnsiTheme="minorHAnsi" w:cstheme="minorHAnsi"/>
          <w:sz w:val="22"/>
          <w:szCs w:val="22"/>
        </w:rPr>
        <w:t>).</w:t>
      </w:r>
    </w:p>
    <w:p w:rsidR="00CF2A03" w:rsidRPr="005C51C2" w:rsidRDefault="00CF2A03"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ET cases</w:t>
      </w:r>
      <w:r w:rsidRPr="005C51C2">
        <w:rPr>
          <w:rFonts w:asciiTheme="minorHAnsi" w:hAnsiTheme="minorHAnsi" w:cstheme="minorHAnsi"/>
          <w:sz w:val="22"/>
          <w:szCs w:val="22"/>
          <w:lang w:val="en"/>
        </w:rPr>
        <w:t xml:space="preserve"> relate </w:t>
      </w:r>
      <w:r w:rsidR="00736F87" w:rsidRPr="005C51C2">
        <w:rPr>
          <w:rFonts w:asciiTheme="minorHAnsi" w:hAnsiTheme="minorHAnsi" w:cstheme="minorHAnsi"/>
          <w:sz w:val="22"/>
          <w:szCs w:val="22"/>
          <w:lang w:val="en"/>
        </w:rPr>
        <w:t>to statutory breaches only</w:t>
      </w:r>
      <w:r w:rsidR="00417169" w:rsidRPr="005C51C2">
        <w:rPr>
          <w:rFonts w:asciiTheme="minorHAnsi" w:hAnsiTheme="minorHAnsi" w:cstheme="minorHAnsi"/>
          <w:sz w:val="22"/>
          <w:szCs w:val="22"/>
          <w:lang w:val="en"/>
        </w:rPr>
        <w:t xml:space="preserve"> </w:t>
      </w:r>
      <w:r w:rsidR="00736F87" w:rsidRPr="005C51C2">
        <w:rPr>
          <w:rFonts w:asciiTheme="minorHAnsi" w:hAnsiTheme="minorHAnsi" w:cstheme="minorHAnsi"/>
          <w:sz w:val="22"/>
          <w:szCs w:val="22"/>
          <w:lang w:val="en"/>
        </w:rPr>
        <w:t>and are mostly heard solely by a judge</w:t>
      </w:r>
      <w:r w:rsidR="000E4CBE" w:rsidRPr="005C51C2">
        <w:rPr>
          <w:rFonts w:asciiTheme="minorHAnsi" w:hAnsiTheme="minorHAnsi" w:cstheme="minorHAnsi"/>
          <w:sz w:val="22"/>
          <w:szCs w:val="22"/>
          <w:lang w:val="en"/>
        </w:rPr>
        <w:t xml:space="preserve">. </w:t>
      </w:r>
      <w:r w:rsidR="003C417D" w:rsidRPr="005C51C2">
        <w:rPr>
          <w:rFonts w:asciiTheme="minorHAnsi" w:hAnsiTheme="minorHAnsi" w:cstheme="minorHAnsi"/>
          <w:sz w:val="22"/>
          <w:szCs w:val="22"/>
        </w:rPr>
        <w:t xml:space="preserve">A </w:t>
      </w:r>
      <w:r w:rsidRPr="005C51C2">
        <w:rPr>
          <w:rFonts w:asciiTheme="minorHAnsi" w:hAnsiTheme="minorHAnsi" w:cstheme="minorHAnsi"/>
          <w:sz w:val="22"/>
          <w:szCs w:val="22"/>
        </w:rPr>
        <w:t xml:space="preserve">Preliminary Hearing may be held before the </w:t>
      </w:r>
      <w:r w:rsidR="00EF01BE" w:rsidRPr="005C51C2">
        <w:rPr>
          <w:rFonts w:asciiTheme="minorHAnsi" w:hAnsiTheme="minorHAnsi" w:cstheme="minorHAnsi"/>
          <w:sz w:val="22"/>
          <w:szCs w:val="22"/>
        </w:rPr>
        <w:t>ET</w:t>
      </w:r>
      <w:r w:rsidR="003C417D" w:rsidRPr="005C51C2">
        <w:rPr>
          <w:rFonts w:asciiTheme="minorHAnsi" w:hAnsiTheme="minorHAnsi" w:cstheme="minorHAnsi"/>
          <w:sz w:val="22"/>
          <w:szCs w:val="22"/>
        </w:rPr>
        <w:t>, although is not always necessary.</w:t>
      </w:r>
      <w:r w:rsidR="00355824" w:rsidRPr="005C51C2">
        <w:rPr>
          <w:rFonts w:asciiTheme="minorHAnsi" w:hAnsiTheme="minorHAnsi" w:cstheme="minorHAnsi"/>
          <w:sz w:val="22"/>
          <w:szCs w:val="22"/>
        </w:rPr>
        <w:t xml:space="preserve"> </w:t>
      </w:r>
      <w:r w:rsidR="00EF01BE" w:rsidRPr="005C51C2">
        <w:rPr>
          <w:rFonts w:asciiTheme="minorHAnsi" w:hAnsiTheme="minorHAnsi" w:cstheme="minorHAnsi"/>
          <w:sz w:val="22"/>
          <w:szCs w:val="22"/>
        </w:rPr>
        <w:t>T</w:t>
      </w:r>
      <w:r w:rsidRPr="005C51C2">
        <w:rPr>
          <w:rFonts w:asciiTheme="minorHAnsi" w:hAnsiTheme="minorHAnsi" w:cstheme="minorHAnsi"/>
          <w:sz w:val="22"/>
          <w:szCs w:val="22"/>
        </w:rPr>
        <w:t xml:space="preserve">rial bundles </w:t>
      </w:r>
      <w:r w:rsidR="00EF01BE" w:rsidRPr="005C51C2">
        <w:rPr>
          <w:rFonts w:asciiTheme="minorHAnsi" w:hAnsiTheme="minorHAnsi" w:cstheme="minorHAnsi"/>
          <w:sz w:val="22"/>
          <w:szCs w:val="22"/>
        </w:rPr>
        <w:t xml:space="preserve">are required </w:t>
      </w:r>
      <w:r w:rsidR="00A40274" w:rsidRPr="005C51C2">
        <w:rPr>
          <w:rFonts w:asciiTheme="minorHAnsi" w:hAnsiTheme="minorHAnsi" w:cstheme="minorHAnsi"/>
          <w:sz w:val="22"/>
          <w:szCs w:val="22"/>
        </w:rPr>
        <w:t xml:space="preserve">and </w:t>
      </w:r>
      <w:r w:rsidRPr="005C51C2">
        <w:rPr>
          <w:rFonts w:asciiTheme="minorHAnsi" w:hAnsiTheme="minorHAnsi" w:cstheme="minorHAnsi"/>
          <w:sz w:val="22"/>
          <w:szCs w:val="22"/>
        </w:rPr>
        <w:t>both parties must see</w:t>
      </w:r>
      <w:r w:rsidR="00A40274" w:rsidRPr="005C51C2">
        <w:rPr>
          <w:rFonts w:asciiTheme="minorHAnsi" w:hAnsiTheme="minorHAnsi" w:cstheme="minorHAnsi"/>
          <w:sz w:val="22"/>
          <w:szCs w:val="22"/>
        </w:rPr>
        <w:t xml:space="preserve"> all evidence being put forward</w:t>
      </w:r>
      <w:r w:rsidRPr="005C51C2">
        <w:rPr>
          <w:rFonts w:asciiTheme="minorHAnsi" w:hAnsiTheme="minorHAnsi" w:cstheme="minorHAnsi"/>
          <w:sz w:val="22"/>
          <w:szCs w:val="22"/>
        </w:rPr>
        <w:t>,</w:t>
      </w:r>
      <w:r w:rsidR="00A40274" w:rsidRPr="005C51C2">
        <w:rPr>
          <w:rFonts w:asciiTheme="minorHAnsi" w:hAnsiTheme="minorHAnsi" w:cstheme="minorHAnsi"/>
          <w:sz w:val="22"/>
          <w:szCs w:val="22"/>
        </w:rPr>
        <w:t xml:space="preserve"> </w:t>
      </w:r>
      <w:r w:rsidR="00747069" w:rsidRPr="005C51C2">
        <w:rPr>
          <w:rFonts w:asciiTheme="minorHAnsi" w:hAnsiTheme="minorHAnsi" w:cstheme="minorHAnsi"/>
          <w:sz w:val="22"/>
          <w:szCs w:val="22"/>
        </w:rPr>
        <w:t>including</w:t>
      </w:r>
      <w:r w:rsidR="0005566C" w:rsidRPr="005C51C2">
        <w:rPr>
          <w:rFonts w:asciiTheme="minorHAnsi" w:hAnsiTheme="minorHAnsi" w:cstheme="minorHAnsi"/>
          <w:sz w:val="22"/>
          <w:szCs w:val="22"/>
        </w:rPr>
        <w:t xml:space="preserve"> w</w:t>
      </w:r>
      <w:r w:rsidRPr="005C51C2">
        <w:rPr>
          <w:rFonts w:asciiTheme="minorHAnsi" w:hAnsiTheme="minorHAnsi" w:cstheme="minorHAnsi"/>
          <w:spacing w:val="-1"/>
          <w:sz w:val="22"/>
          <w:szCs w:val="22"/>
        </w:rPr>
        <w:t>itness statements</w:t>
      </w:r>
      <w:r w:rsidR="0005566C" w:rsidRPr="005C51C2">
        <w:rPr>
          <w:rFonts w:asciiTheme="minorHAnsi" w:hAnsiTheme="minorHAnsi" w:cstheme="minorHAnsi"/>
          <w:spacing w:val="-1"/>
          <w:sz w:val="22"/>
          <w:szCs w:val="22"/>
        </w:rPr>
        <w:t>, p</w:t>
      </w:r>
      <w:r w:rsidRPr="005C51C2">
        <w:rPr>
          <w:rFonts w:asciiTheme="minorHAnsi" w:hAnsiTheme="minorHAnsi" w:cstheme="minorHAnsi"/>
          <w:spacing w:val="-1"/>
          <w:sz w:val="22"/>
          <w:szCs w:val="22"/>
        </w:rPr>
        <w:t>leadings</w:t>
      </w:r>
      <w:r w:rsidR="0005566C" w:rsidRPr="005C51C2">
        <w:rPr>
          <w:rFonts w:asciiTheme="minorHAnsi" w:hAnsiTheme="minorHAnsi" w:cstheme="minorHAnsi"/>
          <w:spacing w:val="-1"/>
          <w:sz w:val="22"/>
          <w:szCs w:val="22"/>
        </w:rPr>
        <w:t>, e</w:t>
      </w:r>
      <w:r w:rsidRPr="005C51C2">
        <w:rPr>
          <w:rFonts w:asciiTheme="minorHAnsi" w:hAnsiTheme="minorHAnsi" w:cstheme="minorHAnsi"/>
          <w:spacing w:val="-1"/>
          <w:sz w:val="22"/>
          <w:szCs w:val="22"/>
        </w:rPr>
        <w:t>mployment documents in chronological order</w:t>
      </w:r>
      <w:r w:rsidR="0005566C" w:rsidRPr="005C51C2">
        <w:rPr>
          <w:rFonts w:asciiTheme="minorHAnsi" w:hAnsiTheme="minorHAnsi" w:cstheme="minorHAnsi"/>
          <w:spacing w:val="-1"/>
          <w:sz w:val="22"/>
          <w:szCs w:val="22"/>
        </w:rPr>
        <w:t xml:space="preserve"> and a </w:t>
      </w:r>
      <w:r w:rsidRPr="005C51C2">
        <w:rPr>
          <w:rFonts w:asciiTheme="minorHAnsi" w:hAnsiTheme="minorHAnsi" w:cstheme="minorHAnsi"/>
          <w:spacing w:val="-1"/>
          <w:sz w:val="22"/>
          <w:szCs w:val="22"/>
        </w:rPr>
        <w:t>schedule of loss</w:t>
      </w:r>
      <w:r w:rsidRPr="005C51C2">
        <w:rPr>
          <w:rFonts w:asciiTheme="minorHAnsi" w:hAnsiTheme="minorHAnsi" w:cstheme="minorHAnsi"/>
          <w:sz w:val="22"/>
          <w:szCs w:val="22"/>
        </w:rPr>
        <w:t>.</w:t>
      </w:r>
      <w:r w:rsidR="0005566C" w:rsidRPr="005C51C2">
        <w:rPr>
          <w:rFonts w:asciiTheme="minorHAnsi" w:hAnsiTheme="minorHAnsi" w:cstheme="minorHAnsi"/>
          <w:sz w:val="22"/>
          <w:szCs w:val="22"/>
        </w:rPr>
        <w:t xml:space="preserve"> </w:t>
      </w:r>
      <w:r w:rsidRPr="005C51C2">
        <w:rPr>
          <w:rFonts w:asciiTheme="minorHAnsi" w:hAnsiTheme="minorHAnsi" w:cstheme="minorHAnsi"/>
          <w:sz w:val="22"/>
          <w:szCs w:val="22"/>
        </w:rPr>
        <w:t xml:space="preserve">At the hearing, the claimant, respondent and witnesses will give evidence and be cross-examined. The judge considers the </w:t>
      </w:r>
      <w:r w:rsidR="00417169" w:rsidRPr="005C51C2">
        <w:rPr>
          <w:rFonts w:asciiTheme="minorHAnsi" w:hAnsiTheme="minorHAnsi" w:cstheme="minorHAnsi"/>
          <w:sz w:val="22"/>
          <w:szCs w:val="22"/>
        </w:rPr>
        <w:t>case and pronounces</w:t>
      </w:r>
      <w:r w:rsidR="00A40274" w:rsidRPr="005C51C2">
        <w:rPr>
          <w:rFonts w:asciiTheme="minorHAnsi" w:hAnsiTheme="minorHAnsi" w:cstheme="minorHAnsi"/>
          <w:sz w:val="22"/>
          <w:szCs w:val="22"/>
        </w:rPr>
        <w:t xml:space="preserve"> judgement, </w:t>
      </w:r>
      <w:r w:rsidRPr="005C51C2">
        <w:rPr>
          <w:rFonts w:asciiTheme="minorHAnsi" w:hAnsiTheme="minorHAnsi" w:cstheme="minorHAnsi"/>
          <w:sz w:val="22"/>
          <w:szCs w:val="22"/>
        </w:rPr>
        <w:t>giving reasons for the decision.</w:t>
      </w:r>
    </w:p>
    <w:p w:rsidR="0005566C" w:rsidRPr="005C51C2" w:rsidRDefault="0005566C" w:rsidP="001B40AA">
      <w:pPr>
        <w:tabs>
          <w:tab w:val="left" w:pos="567"/>
        </w:tabs>
        <w:spacing w:line="276" w:lineRule="auto"/>
        <w:rPr>
          <w:rFonts w:asciiTheme="minorHAnsi" w:hAnsiTheme="minorHAnsi" w:cstheme="minorHAnsi"/>
          <w:sz w:val="22"/>
          <w:szCs w:val="22"/>
        </w:rPr>
      </w:pPr>
    </w:p>
    <w:p w:rsidR="0005566C" w:rsidRPr="005C51C2" w:rsidRDefault="00CF2A03"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Remedy hearings decid</w:t>
      </w:r>
      <w:r w:rsidR="00736F87" w:rsidRPr="005C51C2">
        <w:rPr>
          <w:rFonts w:asciiTheme="minorHAnsi" w:hAnsiTheme="minorHAnsi" w:cstheme="minorHAnsi"/>
          <w:sz w:val="22"/>
          <w:szCs w:val="22"/>
        </w:rPr>
        <w:t xml:space="preserve">e </w:t>
      </w:r>
      <w:r w:rsidR="00017F80" w:rsidRPr="005C51C2">
        <w:rPr>
          <w:rFonts w:asciiTheme="minorHAnsi" w:hAnsiTheme="minorHAnsi" w:cstheme="minorHAnsi"/>
          <w:sz w:val="22"/>
          <w:szCs w:val="22"/>
        </w:rPr>
        <w:t xml:space="preserve">compensation awards and is </w:t>
      </w:r>
      <w:r w:rsidR="0005566C" w:rsidRPr="005C51C2">
        <w:rPr>
          <w:rFonts w:asciiTheme="minorHAnsi" w:hAnsiTheme="minorHAnsi" w:cstheme="minorHAnsi"/>
          <w:sz w:val="22"/>
          <w:szCs w:val="22"/>
        </w:rPr>
        <w:t xml:space="preserve">an opportunity for the claimant to </w:t>
      </w:r>
      <w:r w:rsidR="00A75A30" w:rsidRPr="005C51C2">
        <w:rPr>
          <w:rFonts w:asciiTheme="minorHAnsi" w:hAnsiTheme="minorHAnsi" w:cstheme="minorHAnsi"/>
          <w:sz w:val="22"/>
          <w:szCs w:val="22"/>
        </w:rPr>
        <w:t>pro</w:t>
      </w:r>
      <w:r w:rsidR="00017F80" w:rsidRPr="005C51C2">
        <w:rPr>
          <w:rFonts w:asciiTheme="minorHAnsi" w:hAnsiTheme="minorHAnsi" w:cstheme="minorHAnsi"/>
          <w:sz w:val="22"/>
          <w:szCs w:val="22"/>
        </w:rPr>
        <w:t>vide</w:t>
      </w:r>
      <w:r w:rsidR="0005566C" w:rsidRPr="005C51C2">
        <w:rPr>
          <w:rFonts w:asciiTheme="minorHAnsi" w:hAnsiTheme="minorHAnsi" w:cstheme="minorHAnsi"/>
          <w:sz w:val="22"/>
          <w:szCs w:val="22"/>
        </w:rPr>
        <w:t xml:space="preserve"> evidence of loss and for the respondent to produce evidence to reduce the award. </w:t>
      </w:r>
      <w:r w:rsidR="00AC3462" w:rsidRPr="005C51C2">
        <w:rPr>
          <w:rFonts w:asciiTheme="minorHAnsi" w:hAnsiTheme="minorHAnsi" w:cstheme="minorHAnsi"/>
          <w:sz w:val="22"/>
          <w:szCs w:val="22"/>
        </w:rPr>
        <w:t>A</w:t>
      </w:r>
      <w:r w:rsidR="00903BED" w:rsidRPr="005C51C2">
        <w:rPr>
          <w:rFonts w:asciiTheme="minorHAnsi" w:hAnsiTheme="minorHAnsi" w:cstheme="minorHAnsi"/>
          <w:sz w:val="22"/>
          <w:szCs w:val="22"/>
        </w:rPr>
        <w:t xml:space="preserve"> </w:t>
      </w:r>
      <w:r w:rsidR="0005566C" w:rsidRPr="005C51C2">
        <w:rPr>
          <w:rFonts w:asciiTheme="minorHAnsi" w:hAnsiTheme="minorHAnsi" w:cstheme="minorHAnsi"/>
          <w:sz w:val="22"/>
          <w:szCs w:val="22"/>
        </w:rPr>
        <w:t>discretion</w:t>
      </w:r>
      <w:r w:rsidR="00903BED" w:rsidRPr="005C51C2">
        <w:rPr>
          <w:rFonts w:asciiTheme="minorHAnsi" w:hAnsiTheme="minorHAnsi" w:cstheme="minorHAnsi"/>
          <w:sz w:val="22"/>
          <w:szCs w:val="22"/>
        </w:rPr>
        <w:t>ary adjus</w:t>
      </w:r>
      <w:r w:rsidR="0005566C" w:rsidRPr="005C51C2">
        <w:rPr>
          <w:rFonts w:asciiTheme="minorHAnsi" w:hAnsiTheme="minorHAnsi" w:cstheme="minorHAnsi"/>
          <w:sz w:val="22"/>
          <w:szCs w:val="22"/>
        </w:rPr>
        <w:t xml:space="preserve">tment </w:t>
      </w:r>
      <w:r w:rsidR="00417169" w:rsidRPr="005C51C2">
        <w:rPr>
          <w:rFonts w:asciiTheme="minorHAnsi" w:hAnsiTheme="minorHAnsi" w:cstheme="minorHAnsi"/>
          <w:sz w:val="22"/>
          <w:szCs w:val="22"/>
        </w:rPr>
        <w:t>of</w:t>
      </w:r>
      <w:r w:rsidR="0005566C" w:rsidRPr="005C51C2">
        <w:rPr>
          <w:rFonts w:asciiTheme="minorHAnsi" w:hAnsiTheme="minorHAnsi" w:cstheme="minorHAnsi"/>
          <w:sz w:val="22"/>
          <w:szCs w:val="22"/>
        </w:rPr>
        <w:t xml:space="preserve"> up to 25% </w:t>
      </w:r>
      <w:r w:rsidR="00AC3462" w:rsidRPr="005C51C2">
        <w:rPr>
          <w:rFonts w:asciiTheme="minorHAnsi" w:hAnsiTheme="minorHAnsi" w:cstheme="minorHAnsi"/>
          <w:sz w:val="22"/>
          <w:szCs w:val="22"/>
        </w:rPr>
        <w:t xml:space="preserve">can </w:t>
      </w:r>
      <w:r w:rsidR="00017F80" w:rsidRPr="005C51C2">
        <w:rPr>
          <w:rFonts w:asciiTheme="minorHAnsi" w:hAnsiTheme="minorHAnsi" w:cstheme="minorHAnsi"/>
          <w:sz w:val="22"/>
          <w:szCs w:val="22"/>
        </w:rPr>
        <w:t xml:space="preserve">also </w:t>
      </w:r>
      <w:r w:rsidR="00AC3462" w:rsidRPr="005C51C2">
        <w:rPr>
          <w:rFonts w:asciiTheme="minorHAnsi" w:hAnsiTheme="minorHAnsi" w:cstheme="minorHAnsi"/>
          <w:sz w:val="22"/>
          <w:szCs w:val="22"/>
        </w:rPr>
        <w:t xml:space="preserve">be applied </w:t>
      </w:r>
      <w:r w:rsidR="0005566C" w:rsidRPr="005C51C2">
        <w:rPr>
          <w:rFonts w:asciiTheme="minorHAnsi" w:hAnsiTheme="minorHAnsi" w:cstheme="minorHAnsi"/>
          <w:sz w:val="22"/>
          <w:szCs w:val="22"/>
        </w:rPr>
        <w:t>if either party failed to follow the AC</w:t>
      </w:r>
      <w:r w:rsidR="00822700" w:rsidRPr="005C51C2">
        <w:rPr>
          <w:rFonts w:asciiTheme="minorHAnsi" w:hAnsiTheme="minorHAnsi" w:cstheme="minorHAnsi"/>
          <w:sz w:val="22"/>
          <w:szCs w:val="22"/>
        </w:rPr>
        <w:t>AS code of practice</w:t>
      </w:r>
      <w:r w:rsidR="00417169" w:rsidRPr="005C51C2">
        <w:rPr>
          <w:rFonts w:asciiTheme="minorHAnsi" w:hAnsiTheme="minorHAnsi" w:cstheme="minorHAnsi"/>
          <w:sz w:val="22"/>
          <w:szCs w:val="22"/>
        </w:rPr>
        <w:t xml:space="preserve"> guidance</w:t>
      </w:r>
      <w:r w:rsidR="0005566C" w:rsidRPr="005C51C2">
        <w:rPr>
          <w:rFonts w:asciiTheme="minorHAnsi" w:hAnsiTheme="minorHAnsi" w:cstheme="minorHAnsi"/>
          <w:sz w:val="22"/>
          <w:szCs w:val="22"/>
        </w:rPr>
        <w:t>.</w:t>
      </w:r>
    </w:p>
    <w:p w:rsidR="0005566C" w:rsidRPr="005C51C2" w:rsidRDefault="0005566C" w:rsidP="001B40AA">
      <w:pPr>
        <w:pStyle w:val="ListParagraph"/>
        <w:tabs>
          <w:tab w:val="left" w:pos="567"/>
        </w:tabs>
        <w:spacing w:line="276" w:lineRule="auto"/>
        <w:ind w:left="567"/>
        <w:rPr>
          <w:rFonts w:asciiTheme="minorHAnsi" w:hAnsiTheme="minorHAnsi" w:cstheme="minorHAnsi"/>
          <w:sz w:val="22"/>
          <w:szCs w:val="22"/>
        </w:rPr>
      </w:pPr>
    </w:p>
    <w:p w:rsidR="00CF2A03" w:rsidRPr="005C51C2" w:rsidRDefault="00CF2A03" w:rsidP="001B40AA">
      <w:pPr>
        <w:tabs>
          <w:tab w:val="left" w:pos="567"/>
        </w:tabs>
        <w:spacing w:line="276" w:lineRule="auto"/>
        <w:rPr>
          <w:rFonts w:asciiTheme="minorHAnsi" w:hAnsiTheme="minorHAnsi" w:cstheme="minorHAnsi"/>
          <w:b/>
          <w:bCs/>
          <w:sz w:val="22"/>
          <w:szCs w:val="22"/>
        </w:rPr>
      </w:pPr>
      <w:r w:rsidRPr="005C51C2">
        <w:rPr>
          <w:rFonts w:asciiTheme="minorHAnsi" w:hAnsiTheme="minorHAnsi" w:cstheme="minorHAnsi"/>
          <w:i/>
          <w:sz w:val="22"/>
          <w:szCs w:val="22"/>
        </w:rPr>
        <w:t>“The UK court system is hierarchical, there being a right to appeal against the outcome of cases to a higher court.”</w:t>
      </w:r>
      <w:r w:rsidRPr="005C51C2">
        <w:rPr>
          <w:rFonts w:asciiTheme="minorHAnsi" w:hAnsiTheme="minorHAnsi" w:cstheme="minorHAnsi"/>
          <w:sz w:val="22"/>
          <w:szCs w:val="22"/>
        </w:rPr>
        <w:t xml:space="preserve"> </w:t>
      </w:r>
      <w:sdt>
        <w:sdtPr>
          <w:rPr>
            <w:rFonts w:asciiTheme="minorHAnsi" w:hAnsiTheme="minorHAnsi" w:cstheme="minorHAnsi"/>
            <w:sz w:val="22"/>
            <w:szCs w:val="22"/>
          </w:rPr>
          <w:id w:val="791482674"/>
          <w:citation/>
        </w:sdtPr>
        <w:sdtEndPr/>
        <w:sdtContent>
          <w:r w:rsidRPr="005C51C2">
            <w:rPr>
              <w:rFonts w:asciiTheme="minorHAnsi" w:hAnsiTheme="minorHAnsi" w:cstheme="minorHAnsi"/>
              <w:sz w:val="22"/>
              <w:szCs w:val="22"/>
            </w:rPr>
            <w:fldChar w:fldCharType="begin"/>
          </w:r>
          <w:r w:rsidRPr="005C51C2">
            <w:rPr>
              <w:rFonts w:asciiTheme="minorHAnsi" w:hAnsiTheme="minorHAnsi" w:cstheme="minorHAnsi"/>
              <w:sz w:val="22"/>
              <w:szCs w:val="22"/>
            </w:rPr>
            <w:instrText xml:space="preserve">CITATION Tay16 \p 27 \l 2057 </w:instrText>
          </w:r>
          <w:r w:rsidRPr="005C51C2">
            <w:rPr>
              <w:rFonts w:asciiTheme="minorHAnsi" w:hAnsiTheme="minorHAnsi" w:cstheme="minorHAnsi"/>
              <w:sz w:val="22"/>
              <w:szCs w:val="22"/>
            </w:rPr>
            <w:fldChar w:fldCharType="separate"/>
          </w:r>
          <w:r w:rsidR="009342B9" w:rsidRPr="005C51C2">
            <w:rPr>
              <w:rFonts w:asciiTheme="minorHAnsi" w:hAnsiTheme="minorHAnsi" w:cstheme="minorHAnsi"/>
              <w:noProof/>
              <w:sz w:val="22"/>
              <w:szCs w:val="22"/>
            </w:rPr>
            <w:t>(Taylor &amp; Woodhams, 2016, p. 27)</w:t>
          </w:r>
          <w:r w:rsidRPr="005C51C2">
            <w:rPr>
              <w:rFonts w:asciiTheme="minorHAnsi" w:hAnsiTheme="minorHAnsi" w:cstheme="minorHAnsi"/>
              <w:sz w:val="22"/>
              <w:szCs w:val="22"/>
            </w:rPr>
            <w:fldChar w:fldCharType="end"/>
          </w:r>
        </w:sdtContent>
      </w:sdt>
      <w:r w:rsidRPr="005C51C2">
        <w:rPr>
          <w:rFonts w:asciiTheme="minorHAnsi" w:hAnsiTheme="minorHAnsi" w:cstheme="minorHAnsi"/>
          <w:sz w:val="22"/>
          <w:szCs w:val="22"/>
        </w:rPr>
        <w:t>.</w:t>
      </w:r>
      <w:r w:rsidR="00196D2B" w:rsidRPr="005C51C2">
        <w:rPr>
          <w:rFonts w:asciiTheme="minorHAnsi" w:hAnsiTheme="minorHAnsi" w:cstheme="minorHAnsi"/>
          <w:sz w:val="22"/>
          <w:szCs w:val="22"/>
        </w:rPr>
        <w:t xml:space="preserve"> </w:t>
      </w:r>
      <w:r w:rsidRPr="005C51C2">
        <w:rPr>
          <w:rFonts w:asciiTheme="minorHAnsi" w:hAnsiTheme="minorHAnsi" w:cstheme="minorHAnsi"/>
          <w:sz w:val="22"/>
          <w:szCs w:val="22"/>
          <w:shd w:val="clear" w:color="auto" w:fill="FFFFFF"/>
        </w:rPr>
        <w:t>If either pa</w:t>
      </w:r>
      <w:r w:rsidR="00417169" w:rsidRPr="005C51C2">
        <w:rPr>
          <w:rFonts w:asciiTheme="minorHAnsi" w:hAnsiTheme="minorHAnsi" w:cstheme="minorHAnsi"/>
          <w:sz w:val="22"/>
          <w:szCs w:val="22"/>
          <w:shd w:val="clear" w:color="auto" w:fill="FFFFFF"/>
        </w:rPr>
        <w:t>rty disagree</w:t>
      </w:r>
      <w:r w:rsidRPr="005C51C2">
        <w:rPr>
          <w:rFonts w:asciiTheme="minorHAnsi" w:hAnsiTheme="minorHAnsi" w:cstheme="minorHAnsi"/>
          <w:sz w:val="22"/>
          <w:szCs w:val="22"/>
          <w:shd w:val="clear" w:color="auto" w:fill="FFFFFF"/>
        </w:rPr>
        <w:t xml:space="preserve"> with the judgement on a point of law, application for a </w:t>
      </w:r>
      <w:r w:rsidRPr="005C51C2">
        <w:rPr>
          <w:rStyle w:val="Strong"/>
          <w:rFonts w:asciiTheme="minorHAnsi" w:eastAsiaTheme="majorEastAsia" w:hAnsiTheme="minorHAnsi" w:cstheme="minorHAnsi"/>
          <w:b w:val="0"/>
          <w:bCs w:val="0"/>
          <w:sz w:val="22"/>
          <w:szCs w:val="22"/>
          <w:shd w:val="clear" w:color="auto" w:fill="FFFFFF"/>
        </w:rPr>
        <w:t>review</w:t>
      </w:r>
      <w:r w:rsidRPr="005C51C2">
        <w:rPr>
          <w:rFonts w:asciiTheme="minorHAnsi" w:hAnsiTheme="minorHAnsi" w:cstheme="minorHAnsi"/>
          <w:b/>
          <w:bCs/>
          <w:sz w:val="22"/>
          <w:szCs w:val="22"/>
          <w:shd w:val="clear" w:color="auto" w:fill="FFFFFF"/>
        </w:rPr>
        <w:t> </w:t>
      </w:r>
      <w:r w:rsidRPr="005C51C2">
        <w:rPr>
          <w:rFonts w:asciiTheme="minorHAnsi" w:hAnsiTheme="minorHAnsi" w:cstheme="minorHAnsi"/>
          <w:sz w:val="22"/>
          <w:szCs w:val="22"/>
          <w:shd w:val="clear" w:color="auto" w:fill="FFFFFF"/>
        </w:rPr>
        <w:t>of the ET decision or an </w:t>
      </w:r>
      <w:r w:rsidRPr="005C51C2">
        <w:rPr>
          <w:rStyle w:val="Strong"/>
          <w:rFonts w:asciiTheme="minorHAnsi" w:eastAsiaTheme="majorEastAsia" w:hAnsiTheme="minorHAnsi" w:cstheme="minorHAnsi"/>
          <w:b w:val="0"/>
          <w:bCs w:val="0"/>
          <w:sz w:val="22"/>
          <w:szCs w:val="22"/>
          <w:shd w:val="clear" w:color="auto" w:fill="FFFFFF"/>
        </w:rPr>
        <w:t xml:space="preserve">appeal </w:t>
      </w:r>
      <w:r w:rsidRPr="005C51C2">
        <w:rPr>
          <w:rStyle w:val="Strong"/>
          <w:rFonts w:asciiTheme="minorHAnsi" w:eastAsiaTheme="majorEastAsia" w:hAnsiTheme="minorHAnsi" w:cstheme="minorHAnsi"/>
          <w:b w:val="0"/>
          <w:bCs w:val="0"/>
          <w:sz w:val="22"/>
          <w:szCs w:val="22"/>
        </w:rPr>
        <w:t>for the case to be referred to the E</w:t>
      </w:r>
      <w:r w:rsidR="000E4CBE" w:rsidRPr="005C51C2">
        <w:rPr>
          <w:rStyle w:val="Strong"/>
          <w:rFonts w:asciiTheme="minorHAnsi" w:eastAsiaTheme="majorEastAsia" w:hAnsiTheme="minorHAnsi" w:cstheme="minorHAnsi"/>
          <w:b w:val="0"/>
          <w:bCs w:val="0"/>
          <w:sz w:val="22"/>
          <w:szCs w:val="22"/>
        </w:rPr>
        <w:t>mployment Appeal Tribunal (E</w:t>
      </w:r>
      <w:r w:rsidRPr="005C51C2">
        <w:rPr>
          <w:rStyle w:val="Strong"/>
          <w:rFonts w:asciiTheme="minorHAnsi" w:eastAsiaTheme="majorEastAsia" w:hAnsiTheme="minorHAnsi" w:cstheme="minorHAnsi"/>
          <w:b w:val="0"/>
          <w:bCs w:val="0"/>
          <w:sz w:val="22"/>
          <w:szCs w:val="22"/>
        </w:rPr>
        <w:t>AT</w:t>
      </w:r>
      <w:r w:rsidR="000E4CBE" w:rsidRPr="005C51C2">
        <w:rPr>
          <w:rStyle w:val="Strong"/>
          <w:rFonts w:asciiTheme="minorHAnsi" w:eastAsiaTheme="majorEastAsia" w:hAnsiTheme="minorHAnsi" w:cstheme="minorHAnsi"/>
          <w:b w:val="0"/>
          <w:bCs w:val="0"/>
          <w:sz w:val="22"/>
          <w:szCs w:val="22"/>
        </w:rPr>
        <w:t>)</w:t>
      </w:r>
      <w:r w:rsidRPr="005C51C2">
        <w:rPr>
          <w:rStyle w:val="Strong"/>
          <w:rFonts w:asciiTheme="minorHAnsi" w:eastAsiaTheme="majorEastAsia" w:hAnsiTheme="minorHAnsi" w:cstheme="minorHAnsi"/>
          <w:b w:val="0"/>
          <w:bCs w:val="0"/>
          <w:sz w:val="22"/>
          <w:szCs w:val="22"/>
        </w:rPr>
        <w:t xml:space="preserve"> must be made within 14 days.</w:t>
      </w:r>
    </w:p>
    <w:p w:rsidR="007F021F" w:rsidRPr="005C51C2" w:rsidRDefault="007F021F" w:rsidP="001B40AA">
      <w:pPr>
        <w:tabs>
          <w:tab w:val="left" w:pos="567"/>
        </w:tabs>
        <w:spacing w:line="276" w:lineRule="auto"/>
        <w:rPr>
          <w:rFonts w:asciiTheme="minorHAnsi" w:hAnsiTheme="minorHAnsi" w:cstheme="minorHAnsi"/>
          <w:b/>
          <w:bCs/>
          <w:sz w:val="22"/>
          <w:szCs w:val="22"/>
        </w:rPr>
      </w:pPr>
    </w:p>
    <w:p w:rsidR="007F021F" w:rsidRPr="005C51C2" w:rsidRDefault="000E4CBE" w:rsidP="001B40AA">
      <w:pPr>
        <w:tabs>
          <w:tab w:val="left" w:pos="567"/>
        </w:tabs>
        <w:spacing w:line="276" w:lineRule="auto"/>
        <w:rPr>
          <w:rFonts w:asciiTheme="minorHAnsi" w:hAnsiTheme="minorHAnsi" w:cstheme="minorHAnsi"/>
          <w:b/>
          <w:bCs/>
          <w:sz w:val="22"/>
          <w:szCs w:val="22"/>
        </w:rPr>
      </w:pPr>
      <w:r w:rsidRPr="005C51C2">
        <w:rPr>
          <w:rFonts w:asciiTheme="minorHAnsi" w:hAnsiTheme="minorHAnsi" w:cstheme="minorHAnsi"/>
          <w:sz w:val="22"/>
          <w:szCs w:val="22"/>
        </w:rPr>
        <w:t>Rulings made in the EAT can be appe</w:t>
      </w:r>
      <w:r w:rsidR="00A75A30" w:rsidRPr="005C51C2">
        <w:rPr>
          <w:rFonts w:asciiTheme="minorHAnsi" w:hAnsiTheme="minorHAnsi" w:cstheme="minorHAnsi"/>
          <w:sz w:val="22"/>
          <w:szCs w:val="22"/>
        </w:rPr>
        <w:t>aled at The Court of Appeal</w:t>
      </w:r>
      <w:r w:rsidRPr="005C51C2">
        <w:rPr>
          <w:rFonts w:asciiTheme="minorHAnsi" w:hAnsiTheme="minorHAnsi" w:cstheme="minorHAnsi"/>
          <w:sz w:val="22"/>
          <w:szCs w:val="22"/>
        </w:rPr>
        <w:t xml:space="preserve">, although this is rare due to the </w:t>
      </w:r>
      <w:r w:rsidR="0097073B" w:rsidRPr="005C51C2">
        <w:rPr>
          <w:rFonts w:asciiTheme="minorHAnsi" w:hAnsiTheme="minorHAnsi" w:cstheme="minorHAnsi"/>
          <w:sz w:val="22"/>
          <w:szCs w:val="22"/>
        </w:rPr>
        <w:t xml:space="preserve">potential </w:t>
      </w:r>
      <w:r w:rsidRPr="005C51C2">
        <w:rPr>
          <w:rFonts w:asciiTheme="minorHAnsi" w:hAnsiTheme="minorHAnsi" w:cstheme="minorHAnsi"/>
          <w:sz w:val="22"/>
          <w:szCs w:val="22"/>
        </w:rPr>
        <w:t>costs. The Supreme Court (SC) is the final court of appeal wit</w:t>
      </w:r>
      <w:r w:rsidR="00A75A30" w:rsidRPr="005C51C2">
        <w:rPr>
          <w:rFonts w:asciiTheme="minorHAnsi" w:hAnsiTheme="minorHAnsi" w:cstheme="minorHAnsi"/>
          <w:sz w:val="22"/>
          <w:szCs w:val="22"/>
        </w:rPr>
        <w:t xml:space="preserve">h regards to UK employment law, with </w:t>
      </w:r>
      <w:r w:rsidRPr="005C51C2">
        <w:rPr>
          <w:rFonts w:asciiTheme="minorHAnsi" w:hAnsiTheme="minorHAnsi" w:cstheme="minorHAnsi"/>
          <w:sz w:val="22"/>
          <w:szCs w:val="22"/>
        </w:rPr>
        <w:t>the justices hav</w:t>
      </w:r>
      <w:r w:rsidR="00A75A30" w:rsidRPr="005C51C2">
        <w:rPr>
          <w:rFonts w:asciiTheme="minorHAnsi" w:hAnsiTheme="minorHAnsi" w:cstheme="minorHAnsi"/>
          <w:sz w:val="22"/>
          <w:szCs w:val="22"/>
        </w:rPr>
        <w:t>ing</w:t>
      </w:r>
      <w:r w:rsidRPr="005C51C2">
        <w:rPr>
          <w:rFonts w:asciiTheme="minorHAnsi" w:hAnsiTheme="minorHAnsi" w:cstheme="minorHAnsi"/>
          <w:sz w:val="22"/>
          <w:szCs w:val="22"/>
        </w:rPr>
        <w:t xml:space="preserve"> the final say on major legal issues that affect the nation. </w:t>
      </w:r>
      <w:r w:rsidR="0045482B" w:rsidRPr="005C51C2">
        <w:rPr>
          <w:rFonts w:asciiTheme="minorHAnsi" w:hAnsiTheme="minorHAnsi" w:cstheme="minorHAnsi"/>
          <w:sz w:val="22"/>
          <w:szCs w:val="22"/>
        </w:rPr>
        <w:t>For this reason, c</w:t>
      </w:r>
      <w:r w:rsidR="00736F87" w:rsidRPr="005C51C2">
        <w:rPr>
          <w:rFonts w:asciiTheme="minorHAnsi" w:hAnsiTheme="minorHAnsi" w:cstheme="minorHAnsi"/>
          <w:sz w:val="22"/>
          <w:szCs w:val="22"/>
        </w:rPr>
        <w:t xml:space="preserve">ases </w:t>
      </w:r>
      <w:r w:rsidRPr="005C51C2">
        <w:rPr>
          <w:rFonts w:asciiTheme="minorHAnsi" w:hAnsiTheme="minorHAnsi" w:cstheme="minorHAnsi"/>
          <w:sz w:val="22"/>
          <w:szCs w:val="22"/>
        </w:rPr>
        <w:t xml:space="preserve">referred to the </w:t>
      </w:r>
      <w:r w:rsidR="00736F87" w:rsidRPr="005C51C2">
        <w:rPr>
          <w:rFonts w:asciiTheme="minorHAnsi" w:hAnsiTheme="minorHAnsi" w:cstheme="minorHAnsi"/>
          <w:sz w:val="22"/>
          <w:szCs w:val="22"/>
        </w:rPr>
        <w:t>SC</w:t>
      </w:r>
      <w:r w:rsidRPr="005C51C2">
        <w:rPr>
          <w:rFonts w:asciiTheme="minorHAnsi" w:hAnsiTheme="minorHAnsi" w:cstheme="minorHAnsi"/>
          <w:sz w:val="22"/>
          <w:szCs w:val="22"/>
        </w:rPr>
        <w:t xml:space="preserve"> tend to attract </w:t>
      </w:r>
      <w:r w:rsidR="00AC3462" w:rsidRPr="005C51C2">
        <w:rPr>
          <w:rFonts w:asciiTheme="minorHAnsi" w:hAnsiTheme="minorHAnsi" w:cstheme="minorHAnsi"/>
          <w:sz w:val="22"/>
          <w:szCs w:val="22"/>
        </w:rPr>
        <w:t xml:space="preserve">public interest, </w:t>
      </w:r>
      <w:r w:rsidR="00417169" w:rsidRPr="005C51C2">
        <w:rPr>
          <w:rFonts w:asciiTheme="minorHAnsi" w:hAnsiTheme="minorHAnsi" w:cstheme="minorHAnsi"/>
          <w:sz w:val="22"/>
          <w:szCs w:val="22"/>
        </w:rPr>
        <w:t>as</w:t>
      </w:r>
      <w:r w:rsidR="00EF01BE" w:rsidRPr="005C51C2">
        <w:rPr>
          <w:rFonts w:asciiTheme="minorHAnsi" w:hAnsiTheme="minorHAnsi" w:cstheme="minorHAnsi"/>
          <w:sz w:val="22"/>
          <w:szCs w:val="22"/>
        </w:rPr>
        <w:t xml:space="preserve"> </w:t>
      </w:r>
      <w:r w:rsidRPr="005C51C2">
        <w:rPr>
          <w:rFonts w:asciiTheme="minorHAnsi" w:hAnsiTheme="minorHAnsi" w:cstheme="minorHAnsi"/>
          <w:sz w:val="22"/>
          <w:szCs w:val="22"/>
        </w:rPr>
        <w:t xml:space="preserve">in the case of Unison and Lord Chancellor (2017) </w:t>
      </w:r>
      <w:r w:rsidR="00355824" w:rsidRPr="005C51C2">
        <w:rPr>
          <w:rFonts w:asciiTheme="minorHAnsi" w:hAnsiTheme="minorHAnsi" w:cstheme="minorHAnsi"/>
          <w:sz w:val="22"/>
          <w:szCs w:val="22"/>
        </w:rPr>
        <w:t>which</w:t>
      </w:r>
      <w:r w:rsidRPr="005C51C2">
        <w:rPr>
          <w:rFonts w:asciiTheme="minorHAnsi" w:hAnsiTheme="minorHAnsi" w:cstheme="minorHAnsi"/>
          <w:sz w:val="22"/>
          <w:szCs w:val="22"/>
        </w:rPr>
        <w:t xml:space="preserve"> ruled that </w:t>
      </w:r>
      <w:r w:rsidRPr="005C51C2">
        <w:rPr>
          <w:rFonts w:asciiTheme="minorHAnsi" w:hAnsiTheme="minorHAnsi" w:cstheme="minorHAnsi"/>
          <w:b/>
          <w:bCs/>
          <w:i/>
          <w:sz w:val="22"/>
          <w:szCs w:val="22"/>
        </w:rPr>
        <w:t>“</w:t>
      </w:r>
      <w:r w:rsidRPr="005C51C2">
        <w:rPr>
          <w:rStyle w:val="Strong"/>
          <w:rFonts w:asciiTheme="minorHAnsi" w:eastAsiaTheme="majorEastAsia" w:hAnsiTheme="minorHAnsi" w:cstheme="minorHAnsi"/>
          <w:b w:val="0"/>
          <w:bCs w:val="0"/>
          <w:i/>
          <w:sz w:val="22"/>
          <w:szCs w:val="22"/>
        </w:rPr>
        <w:t>Employment tribunal fees are unlawful under both UK and EU law because they prevent access to justice”.</w:t>
      </w:r>
      <w:r w:rsidRPr="005C51C2">
        <w:rPr>
          <w:rStyle w:val="Strong"/>
          <w:rFonts w:asciiTheme="minorHAnsi" w:eastAsiaTheme="majorEastAsia" w:hAnsiTheme="minorHAnsi" w:cstheme="minorHAnsi"/>
          <w:sz w:val="22"/>
          <w:szCs w:val="22"/>
        </w:rPr>
        <w:t xml:space="preserve"> </w:t>
      </w:r>
      <w:sdt>
        <w:sdtPr>
          <w:rPr>
            <w:rStyle w:val="Strong"/>
            <w:rFonts w:asciiTheme="minorHAnsi" w:eastAsiaTheme="majorEastAsia" w:hAnsiTheme="minorHAnsi" w:cstheme="minorHAnsi"/>
            <w:sz w:val="22"/>
            <w:szCs w:val="22"/>
          </w:rPr>
          <w:id w:val="-1901895081"/>
          <w:citation/>
        </w:sdtPr>
        <w:sdtEndPr>
          <w:rPr>
            <w:rStyle w:val="Strong"/>
          </w:rPr>
        </w:sdtEndPr>
        <w:sdtContent>
          <w:r w:rsidRPr="005C51C2">
            <w:rPr>
              <w:rStyle w:val="Strong"/>
              <w:rFonts w:asciiTheme="minorHAnsi" w:eastAsiaTheme="majorEastAsia" w:hAnsiTheme="minorHAnsi" w:cstheme="minorHAnsi"/>
              <w:sz w:val="22"/>
              <w:szCs w:val="22"/>
            </w:rPr>
            <w:fldChar w:fldCharType="begin"/>
          </w:r>
          <w:r w:rsidRPr="005C51C2">
            <w:rPr>
              <w:rStyle w:val="Strong"/>
              <w:rFonts w:asciiTheme="minorHAnsi" w:eastAsiaTheme="majorEastAsia" w:hAnsiTheme="minorHAnsi" w:cstheme="minorHAnsi"/>
              <w:sz w:val="22"/>
              <w:szCs w:val="22"/>
            </w:rPr>
            <w:instrText xml:space="preserve"> CITATION Sim17 \l 2057 </w:instrText>
          </w:r>
          <w:r w:rsidRPr="005C51C2">
            <w:rPr>
              <w:rStyle w:val="Strong"/>
              <w:rFonts w:asciiTheme="minorHAnsi" w:eastAsiaTheme="majorEastAsia" w:hAnsiTheme="minorHAnsi" w:cstheme="minorHAnsi"/>
              <w:sz w:val="22"/>
              <w:szCs w:val="22"/>
            </w:rPr>
            <w:fldChar w:fldCharType="separate"/>
          </w:r>
          <w:r w:rsidR="009342B9" w:rsidRPr="005C51C2">
            <w:rPr>
              <w:rFonts w:asciiTheme="minorHAnsi" w:eastAsiaTheme="majorEastAsia" w:hAnsiTheme="minorHAnsi" w:cstheme="minorHAnsi"/>
              <w:noProof/>
              <w:sz w:val="22"/>
              <w:szCs w:val="22"/>
            </w:rPr>
            <w:t>(Simpson, 2017)</w:t>
          </w:r>
          <w:r w:rsidRPr="005C51C2">
            <w:rPr>
              <w:rStyle w:val="Strong"/>
              <w:rFonts w:asciiTheme="minorHAnsi" w:eastAsiaTheme="majorEastAsia" w:hAnsiTheme="minorHAnsi" w:cstheme="minorHAnsi"/>
              <w:sz w:val="22"/>
              <w:szCs w:val="22"/>
            </w:rPr>
            <w:fldChar w:fldCharType="end"/>
          </w:r>
        </w:sdtContent>
      </w:sdt>
    </w:p>
    <w:p w:rsidR="00CF2A03" w:rsidRPr="005C51C2" w:rsidRDefault="00CF2A03" w:rsidP="001B40AA">
      <w:pPr>
        <w:tabs>
          <w:tab w:val="left" w:pos="567"/>
        </w:tabs>
        <w:spacing w:line="276" w:lineRule="auto"/>
        <w:rPr>
          <w:rFonts w:asciiTheme="minorHAnsi" w:hAnsiTheme="minorHAnsi" w:cstheme="minorHAnsi"/>
          <w:b/>
          <w:bCs/>
          <w:sz w:val="22"/>
          <w:szCs w:val="22"/>
        </w:rPr>
      </w:pPr>
    </w:p>
    <w:p w:rsidR="00CF2A03" w:rsidRPr="005C51C2" w:rsidRDefault="00CF2A03" w:rsidP="001B40AA">
      <w:pPr>
        <w:tabs>
          <w:tab w:val="left" w:pos="567"/>
        </w:tabs>
        <w:spacing w:line="276" w:lineRule="auto"/>
        <w:rPr>
          <w:rFonts w:asciiTheme="minorHAnsi" w:hAnsiTheme="minorHAnsi" w:cstheme="minorHAnsi"/>
          <w:b/>
          <w:bCs/>
          <w:sz w:val="22"/>
          <w:szCs w:val="22"/>
        </w:rPr>
      </w:pPr>
    </w:p>
    <w:p w:rsidR="00CF2A03" w:rsidRPr="005C51C2" w:rsidRDefault="00CF2A03" w:rsidP="001B40AA">
      <w:pPr>
        <w:tabs>
          <w:tab w:val="left" w:pos="567"/>
        </w:tabs>
        <w:spacing w:line="276" w:lineRule="auto"/>
        <w:rPr>
          <w:rFonts w:asciiTheme="minorHAnsi" w:hAnsiTheme="minorHAnsi" w:cstheme="minorHAnsi"/>
          <w:b/>
          <w:bCs/>
          <w:sz w:val="22"/>
          <w:szCs w:val="22"/>
        </w:rPr>
      </w:pPr>
    </w:p>
    <w:p w:rsidR="00CF2A03" w:rsidRPr="005C51C2" w:rsidRDefault="00CF2A03" w:rsidP="001B40AA">
      <w:pPr>
        <w:tabs>
          <w:tab w:val="left" w:pos="567"/>
        </w:tabs>
        <w:spacing w:line="276" w:lineRule="auto"/>
        <w:rPr>
          <w:rFonts w:asciiTheme="minorHAnsi" w:hAnsiTheme="minorHAnsi" w:cstheme="minorHAnsi"/>
          <w:b/>
          <w:bCs/>
          <w:sz w:val="22"/>
          <w:szCs w:val="22"/>
        </w:rPr>
      </w:pPr>
    </w:p>
    <w:p w:rsidR="00CF2A03" w:rsidRPr="005C51C2" w:rsidRDefault="00CF2A03" w:rsidP="001B40AA">
      <w:pPr>
        <w:tabs>
          <w:tab w:val="left" w:pos="567"/>
        </w:tabs>
        <w:spacing w:line="276" w:lineRule="auto"/>
        <w:rPr>
          <w:rFonts w:asciiTheme="minorHAnsi" w:hAnsiTheme="minorHAnsi" w:cstheme="minorHAnsi"/>
          <w:b/>
          <w:bCs/>
          <w:sz w:val="22"/>
          <w:szCs w:val="22"/>
        </w:rPr>
      </w:pPr>
    </w:p>
    <w:p w:rsidR="007F021F" w:rsidRPr="005C51C2" w:rsidRDefault="007F021F" w:rsidP="001B40AA">
      <w:pPr>
        <w:tabs>
          <w:tab w:val="left" w:pos="567"/>
        </w:tabs>
        <w:spacing w:line="276" w:lineRule="auto"/>
        <w:rPr>
          <w:rFonts w:asciiTheme="minorHAnsi" w:hAnsiTheme="minorHAnsi" w:cstheme="minorHAnsi"/>
          <w:b/>
          <w:bCs/>
          <w:sz w:val="22"/>
          <w:szCs w:val="22"/>
        </w:rPr>
      </w:pPr>
    </w:p>
    <w:p w:rsidR="007F021F" w:rsidRPr="005C51C2" w:rsidRDefault="007F021F" w:rsidP="001B40AA">
      <w:pPr>
        <w:tabs>
          <w:tab w:val="left" w:pos="567"/>
        </w:tabs>
        <w:spacing w:line="276" w:lineRule="auto"/>
        <w:rPr>
          <w:rFonts w:asciiTheme="minorHAnsi" w:hAnsiTheme="minorHAnsi" w:cstheme="minorHAnsi"/>
          <w:b/>
          <w:bCs/>
          <w:sz w:val="22"/>
          <w:szCs w:val="22"/>
        </w:rPr>
      </w:pPr>
    </w:p>
    <w:p w:rsidR="007F021F" w:rsidRPr="005C51C2" w:rsidRDefault="007F021F" w:rsidP="001B40AA">
      <w:pPr>
        <w:tabs>
          <w:tab w:val="left" w:pos="567"/>
        </w:tabs>
        <w:spacing w:line="276" w:lineRule="auto"/>
        <w:rPr>
          <w:rFonts w:asciiTheme="minorHAnsi" w:hAnsiTheme="minorHAnsi" w:cstheme="minorHAnsi"/>
          <w:b/>
          <w:bCs/>
          <w:sz w:val="22"/>
          <w:szCs w:val="22"/>
        </w:rPr>
      </w:pPr>
    </w:p>
    <w:p w:rsidR="007F021F" w:rsidRPr="005C51C2" w:rsidRDefault="007F021F" w:rsidP="001B40AA">
      <w:pPr>
        <w:tabs>
          <w:tab w:val="left" w:pos="567"/>
        </w:tabs>
        <w:spacing w:line="276" w:lineRule="auto"/>
        <w:rPr>
          <w:rFonts w:asciiTheme="minorHAnsi" w:hAnsiTheme="minorHAnsi" w:cstheme="minorHAnsi"/>
          <w:b/>
          <w:bCs/>
          <w:sz w:val="22"/>
          <w:szCs w:val="22"/>
        </w:rPr>
      </w:pPr>
    </w:p>
    <w:p w:rsidR="007F021F" w:rsidRPr="005C51C2" w:rsidRDefault="007F021F" w:rsidP="001B40AA">
      <w:pPr>
        <w:tabs>
          <w:tab w:val="left" w:pos="567"/>
        </w:tabs>
        <w:spacing w:line="276" w:lineRule="auto"/>
        <w:rPr>
          <w:rFonts w:asciiTheme="minorHAnsi" w:hAnsiTheme="minorHAnsi" w:cstheme="minorHAnsi"/>
          <w:b/>
          <w:bCs/>
          <w:sz w:val="22"/>
          <w:szCs w:val="22"/>
        </w:rPr>
      </w:pPr>
    </w:p>
    <w:p w:rsidR="007F021F" w:rsidRPr="005C51C2" w:rsidRDefault="007F021F" w:rsidP="001B40AA">
      <w:pPr>
        <w:tabs>
          <w:tab w:val="left" w:pos="567"/>
        </w:tabs>
        <w:spacing w:line="276" w:lineRule="auto"/>
        <w:rPr>
          <w:rFonts w:asciiTheme="minorHAnsi" w:hAnsiTheme="minorHAnsi" w:cstheme="minorHAnsi"/>
          <w:b/>
          <w:bCs/>
          <w:sz w:val="22"/>
          <w:szCs w:val="22"/>
        </w:rPr>
      </w:pPr>
    </w:p>
    <w:p w:rsidR="00360038" w:rsidRPr="005C51C2" w:rsidRDefault="00360038" w:rsidP="001B40AA">
      <w:pPr>
        <w:tabs>
          <w:tab w:val="left" w:pos="567"/>
        </w:tabs>
        <w:spacing w:line="276" w:lineRule="auto"/>
        <w:rPr>
          <w:rFonts w:asciiTheme="minorHAnsi" w:hAnsiTheme="minorHAnsi" w:cstheme="minorHAnsi"/>
          <w:b/>
          <w:bCs/>
          <w:sz w:val="22"/>
          <w:szCs w:val="22"/>
        </w:rPr>
      </w:pPr>
    </w:p>
    <w:p w:rsidR="00360038" w:rsidRPr="005C51C2" w:rsidRDefault="00360038" w:rsidP="001B40AA">
      <w:pPr>
        <w:tabs>
          <w:tab w:val="left" w:pos="567"/>
        </w:tabs>
        <w:spacing w:line="276" w:lineRule="auto"/>
        <w:rPr>
          <w:rFonts w:asciiTheme="minorHAnsi" w:hAnsiTheme="minorHAnsi" w:cstheme="minorHAnsi"/>
          <w:b/>
          <w:bCs/>
          <w:sz w:val="22"/>
          <w:szCs w:val="22"/>
        </w:rPr>
      </w:pPr>
    </w:p>
    <w:p w:rsidR="00360038" w:rsidRPr="005C51C2" w:rsidRDefault="00360038" w:rsidP="001B40AA">
      <w:pPr>
        <w:tabs>
          <w:tab w:val="left" w:pos="567"/>
        </w:tabs>
        <w:spacing w:line="276" w:lineRule="auto"/>
        <w:rPr>
          <w:rFonts w:asciiTheme="minorHAnsi" w:hAnsiTheme="minorHAnsi" w:cstheme="minorHAnsi"/>
          <w:b/>
          <w:bCs/>
          <w:sz w:val="22"/>
          <w:szCs w:val="22"/>
        </w:rPr>
      </w:pPr>
    </w:p>
    <w:p w:rsidR="00360038" w:rsidRPr="005C51C2" w:rsidRDefault="00360038" w:rsidP="001B40AA">
      <w:pPr>
        <w:tabs>
          <w:tab w:val="left" w:pos="567"/>
        </w:tabs>
        <w:spacing w:line="276" w:lineRule="auto"/>
        <w:rPr>
          <w:rFonts w:asciiTheme="minorHAnsi" w:hAnsiTheme="minorHAnsi" w:cstheme="minorHAnsi"/>
          <w:b/>
          <w:bCs/>
          <w:sz w:val="22"/>
          <w:szCs w:val="22"/>
        </w:rPr>
      </w:pPr>
    </w:p>
    <w:p w:rsidR="00360038" w:rsidRPr="005C51C2" w:rsidRDefault="00360038" w:rsidP="001B40AA">
      <w:pPr>
        <w:tabs>
          <w:tab w:val="left" w:pos="567"/>
        </w:tabs>
        <w:spacing w:line="276" w:lineRule="auto"/>
        <w:rPr>
          <w:rFonts w:asciiTheme="minorHAnsi" w:hAnsiTheme="minorHAnsi" w:cstheme="minorHAnsi"/>
          <w:b/>
          <w:bCs/>
          <w:sz w:val="22"/>
          <w:szCs w:val="22"/>
        </w:rPr>
      </w:pPr>
    </w:p>
    <w:p w:rsidR="00360038" w:rsidRPr="005C51C2" w:rsidRDefault="00360038" w:rsidP="001B40AA">
      <w:pPr>
        <w:tabs>
          <w:tab w:val="left" w:pos="567"/>
        </w:tabs>
        <w:spacing w:line="276" w:lineRule="auto"/>
        <w:rPr>
          <w:rFonts w:asciiTheme="minorHAnsi" w:hAnsiTheme="minorHAnsi" w:cstheme="minorHAnsi"/>
          <w:b/>
          <w:bCs/>
          <w:sz w:val="22"/>
          <w:szCs w:val="22"/>
        </w:rPr>
      </w:pPr>
    </w:p>
    <w:p w:rsidR="00E55950" w:rsidRPr="005C51C2" w:rsidRDefault="00E55950" w:rsidP="001B40AA">
      <w:pPr>
        <w:tabs>
          <w:tab w:val="left" w:pos="567"/>
        </w:tabs>
        <w:spacing w:line="276" w:lineRule="auto"/>
        <w:rPr>
          <w:rFonts w:asciiTheme="minorHAnsi" w:hAnsiTheme="minorHAnsi" w:cstheme="minorHAnsi"/>
          <w:b/>
          <w:bCs/>
          <w:sz w:val="22"/>
          <w:szCs w:val="22"/>
        </w:rPr>
      </w:pPr>
    </w:p>
    <w:p w:rsidR="00E55950" w:rsidRPr="005C51C2" w:rsidRDefault="00E55950" w:rsidP="001B40AA">
      <w:pPr>
        <w:tabs>
          <w:tab w:val="left" w:pos="567"/>
        </w:tabs>
        <w:spacing w:line="276" w:lineRule="auto"/>
        <w:rPr>
          <w:rFonts w:asciiTheme="minorHAnsi" w:hAnsiTheme="minorHAnsi" w:cstheme="minorHAnsi"/>
          <w:b/>
          <w:bCs/>
          <w:sz w:val="22"/>
          <w:szCs w:val="22"/>
        </w:rPr>
      </w:pPr>
    </w:p>
    <w:p w:rsidR="00E55950" w:rsidRPr="005C51C2" w:rsidRDefault="00E55950" w:rsidP="001B40AA">
      <w:pPr>
        <w:tabs>
          <w:tab w:val="left" w:pos="567"/>
        </w:tabs>
        <w:spacing w:line="276" w:lineRule="auto"/>
        <w:rPr>
          <w:rFonts w:asciiTheme="minorHAnsi" w:hAnsiTheme="minorHAnsi" w:cstheme="minorHAnsi"/>
          <w:b/>
          <w:bCs/>
          <w:sz w:val="22"/>
          <w:szCs w:val="22"/>
        </w:rPr>
      </w:pPr>
    </w:p>
    <w:p w:rsidR="00E55950" w:rsidRPr="005C51C2" w:rsidRDefault="00E55950" w:rsidP="001B40AA">
      <w:pPr>
        <w:tabs>
          <w:tab w:val="left" w:pos="567"/>
        </w:tabs>
        <w:spacing w:line="276" w:lineRule="auto"/>
        <w:rPr>
          <w:rFonts w:asciiTheme="minorHAnsi" w:hAnsiTheme="minorHAnsi" w:cstheme="minorHAnsi"/>
          <w:b/>
          <w:bCs/>
          <w:sz w:val="22"/>
          <w:szCs w:val="22"/>
        </w:rPr>
      </w:pPr>
    </w:p>
    <w:p w:rsidR="009D3FF5" w:rsidRPr="005C51C2" w:rsidRDefault="00866A3F" w:rsidP="001B40AA">
      <w:pPr>
        <w:pStyle w:val="Heading1"/>
        <w:spacing w:line="276" w:lineRule="auto"/>
        <w:rPr>
          <w:rFonts w:asciiTheme="minorHAnsi" w:hAnsiTheme="minorHAnsi" w:cstheme="minorHAnsi"/>
        </w:rPr>
      </w:pPr>
      <w:bookmarkStart w:id="2" w:name="_Toc43057013"/>
      <w:r w:rsidRPr="005C51C2">
        <w:rPr>
          <w:rFonts w:asciiTheme="minorHAnsi" w:hAnsiTheme="minorHAnsi" w:cstheme="minorHAnsi"/>
        </w:rPr>
        <w:t>T</w:t>
      </w:r>
      <w:r w:rsidR="009D3FF5" w:rsidRPr="005C51C2">
        <w:rPr>
          <w:rFonts w:asciiTheme="minorHAnsi" w:hAnsiTheme="minorHAnsi" w:cstheme="minorHAnsi"/>
        </w:rPr>
        <w:t>he main principles of discrimination law in relation to recruitment and selection and how contracts of employment are established</w:t>
      </w:r>
      <w:bookmarkEnd w:id="2"/>
      <w:r w:rsidR="00352E1F" w:rsidRPr="005C51C2">
        <w:rPr>
          <w:rFonts w:asciiTheme="minorHAnsi" w:hAnsiTheme="minorHAnsi" w:cstheme="minorHAnsi"/>
        </w:rPr>
        <w:t xml:space="preserve"> </w:t>
      </w:r>
    </w:p>
    <w:p w:rsidR="009D3FF5" w:rsidRPr="005C51C2" w:rsidRDefault="009D3FF5" w:rsidP="001B40AA">
      <w:pPr>
        <w:tabs>
          <w:tab w:val="left" w:pos="567"/>
        </w:tabs>
        <w:spacing w:line="276" w:lineRule="auto"/>
        <w:rPr>
          <w:rFonts w:asciiTheme="minorHAnsi" w:hAnsiTheme="minorHAnsi" w:cstheme="minorHAnsi"/>
          <w:sz w:val="22"/>
          <w:szCs w:val="22"/>
        </w:rPr>
      </w:pPr>
    </w:p>
    <w:p w:rsidR="00C830C3" w:rsidRPr="005C51C2" w:rsidRDefault="00C830C3" w:rsidP="001B40AA">
      <w:pPr>
        <w:spacing w:line="276" w:lineRule="auto"/>
        <w:rPr>
          <w:rFonts w:asciiTheme="minorHAnsi" w:hAnsiTheme="minorHAnsi" w:cstheme="minorHAnsi"/>
          <w:sz w:val="22"/>
          <w:szCs w:val="22"/>
        </w:rPr>
      </w:pPr>
      <w:r w:rsidRPr="005C51C2">
        <w:rPr>
          <w:rFonts w:asciiTheme="minorHAnsi" w:hAnsiTheme="minorHAnsi" w:cstheme="minorHAnsi"/>
          <w:i/>
          <w:sz w:val="22"/>
          <w:szCs w:val="22"/>
          <w:shd w:val="clear" w:color="auto" w:fill="FFFFFF"/>
        </w:rPr>
        <w:t>“The Equality Act 2010 makes it unlawful for employers to discriminate against job applicants (and existing workers) because of a ‘protected characteristic’”</w:t>
      </w:r>
      <w:sdt>
        <w:sdtPr>
          <w:rPr>
            <w:rFonts w:asciiTheme="minorHAnsi" w:hAnsiTheme="minorHAnsi" w:cstheme="minorHAnsi"/>
            <w:sz w:val="22"/>
            <w:szCs w:val="22"/>
            <w:shd w:val="clear" w:color="auto" w:fill="FFFFFF"/>
          </w:rPr>
          <w:id w:val="-1715264639"/>
          <w:citation/>
        </w:sdtPr>
        <w:sdtEndPr/>
        <w:sdtContent>
          <w:r w:rsidRPr="005C51C2">
            <w:rPr>
              <w:rFonts w:asciiTheme="minorHAnsi" w:hAnsiTheme="minorHAnsi" w:cstheme="minorHAnsi"/>
              <w:sz w:val="22"/>
              <w:szCs w:val="22"/>
              <w:shd w:val="clear" w:color="auto" w:fill="FFFFFF"/>
            </w:rPr>
            <w:fldChar w:fldCharType="begin"/>
          </w:r>
          <w:r w:rsidRPr="005C51C2">
            <w:rPr>
              <w:rFonts w:asciiTheme="minorHAnsi" w:hAnsiTheme="minorHAnsi" w:cstheme="minorHAnsi"/>
              <w:sz w:val="22"/>
              <w:szCs w:val="22"/>
              <w:shd w:val="clear" w:color="auto" w:fill="FFFFFF"/>
            </w:rPr>
            <w:instrText xml:space="preserve"> CITATION CIP17 \l 2057 </w:instrText>
          </w:r>
          <w:r w:rsidRPr="005C51C2">
            <w:rPr>
              <w:rFonts w:asciiTheme="minorHAnsi" w:hAnsiTheme="minorHAnsi" w:cstheme="minorHAnsi"/>
              <w:sz w:val="22"/>
              <w:szCs w:val="22"/>
              <w:shd w:val="clear" w:color="auto" w:fill="FFFFFF"/>
            </w:rPr>
            <w:fldChar w:fldCharType="separate"/>
          </w:r>
          <w:r w:rsidR="009342B9" w:rsidRPr="005C51C2">
            <w:rPr>
              <w:rFonts w:asciiTheme="minorHAnsi" w:hAnsiTheme="minorHAnsi" w:cstheme="minorHAnsi"/>
              <w:noProof/>
              <w:sz w:val="22"/>
              <w:szCs w:val="22"/>
              <w:shd w:val="clear" w:color="auto" w:fill="FFFFFF"/>
            </w:rPr>
            <w:t xml:space="preserve"> (CIPD, 2017)</w:t>
          </w:r>
          <w:r w:rsidRPr="005C51C2">
            <w:rPr>
              <w:rFonts w:asciiTheme="minorHAnsi" w:hAnsiTheme="minorHAnsi" w:cstheme="minorHAnsi"/>
              <w:sz w:val="22"/>
              <w:szCs w:val="22"/>
              <w:shd w:val="clear" w:color="auto" w:fill="FFFFFF"/>
            </w:rPr>
            <w:fldChar w:fldCharType="end"/>
          </w:r>
        </w:sdtContent>
      </w:sdt>
      <w:r w:rsidRPr="005C51C2">
        <w:rPr>
          <w:rFonts w:asciiTheme="minorHAnsi" w:hAnsiTheme="minorHAnsi" w:cstheme="minorHAnsi"/>
          <w:sz w:val="22"/>
          <w:szCs w:val="22"/>
          <w:shd w:val="clear" w:color="auto" w:fill="FFFFFF"/>
        </w:rPr>
        <w:t xml:space="preserve"> </w:t>
      </w:r>
      <w:r w:rsidR="00A8252E" w:rsidRPr="005C51C2">
        <w:rPr>
          <w:rFonts w:asciiTheme="minorHAnsi" w:hAnsiTheme="minorHAnsi" w:cstheme="minorHAnsi"/>
          <w:sz w:val="22"/>
          <w:szCs w:val="22"/>
          <w:shd w:val="clear" w:color="auto" w:fill="FFFFFF"/>
        </w:rPr>
        <w:t>which are</w:t>
      </w:r>
      <w:r w:rsidRPr="005C51C2">
        <w:rPr>
          <w:rFonts w:asciiTheme="minorHAnsi" w:hAnsiTheme="minorHAnsi" w:cstheme="minorHAnsi"/>
          <w:sz w:val="22"/>
          <w:szCs w:val="22"/>
        </w:rPr>
        <w:t xml:space="preserve">: </w:t>
      </w:r>
      <w:r w:rsidRPr="005C51C2">
        <w:rPr>
          <w:rFonts w:asciiTheme="minorHAnsi" w:hAnsiTheme="minorHAnsi" w:cstheme="minorHAnsi"/>
          <w:sz w:val="22"/>
          <w:szCs w:val="22"/>
        </w:rPr>
        <w:tab/>
      </w:r>
    </w:p>
    <w:p w:rsidR="00C830C3" w:rsidRPr="005C51C2" w:rsidRDefault="00C830C3" w:rsidP="001B40AA">
      <w:pPr>
        <w:pStyle w:val="leglisttextstandard"/>
        <w:numPr>
          <w:ilvl w:val="0"/>
          <w:numId w:val="32"/>
        </w:numPr>
        <w:shd w:val="clear" w:color="auto" w:fill="FFFFFF"/>
        <w:spacing w:before="0" w:beforeAutospacing="0" w:after="0" w:afterAutospacing="0" w:line="276" w:lineRule="auto"/>
        <w:jc w:val="both"/>
        <w:rPr>
          <w:rFonts w:asciiTheme="minorHAnsi" w:hAnsiTheme="minorHAnsi" w:cstheme="minorHAnsi"/>
          <w:sz w:val="22"/>
          <w:szCs w:val="22"/>
        </w:rPr>
      </w:pPr>
      <w:r w:rsidRPr="005C51C2">
        <w:rPr>
          <w:rFonts w:asciiTheme="minorHAnsi" w:hAnsiTheme="minorHAnsi" w:cstheme="minorHAnsi"/>
          <w:sz w:val="22"/>
          <w:szCs w:val="22"/>
        </w:rPr>
        <w:t>age</w:t>
      </w:r>
    </w:p>
    <w:p w:rsidR="00C830C3" w:rsidRPr="005C51C2" w:rsidRDefault="00C830C3" w:rsidP="001B40AA">
      <w:pPr>
        <w:pStyle w:val="leglisttextstandard"/>
        <w:numPr>
          <w:ilvl w:val="0"/>
          <w:numId w:val="32"/>
        </w:numPr>
        <w:shd w:val="clear" w:color="auto" w:fill="FFFFFF"/>
        <w:spacing w:before="0" w:beforeAutospacing="0" w:after="0" w:afterAutospacing="0" w:line="276" w:lineRule="auto"/>
        <w:jc w:val="both"/>
        <w:rPr>
          <w:rFonts w:asciiTheme="minorHAnsi" w:hAnsiTheme="minorHAnsi" w:cstheme="minorHAnsi"/>
          <w:sz w:val="22"/>
          <w:szCs w:val="22"/>
        </w:rPr>
      </w:pPr>
      <w:r w:rsidRPr="005C51C2">
        <w:rPr>
          <w:rFonts w:asciiTheme="minorHAnsi" w:hAnsiTheme="minorHAnsi" w:cstheme="minorHAnsi"/>
          <w:sz w:val="22"/>
          <w:szCs w:val="22"/>
        </w:rPr>
        <w:t>disability</w:t>
      </w:r>
    </w:p>
    <w:p w:rsidR="00C830C3" w:rsidRPr="005C51C2" w:rsidRDefault="00C830C3" w:rsidP="001B40AA">
      <w:pPr>
        <w:pStyle w:val="leglisttextstandard"/>
        <w:numPr>
          <w:ilvl w:val="0"/>
          <w:numId w:val="32"/>
        </w:numPr>
        <w:shd w:val="clear" w:color="auto" w:fill="FFFFFF"/>
        <w:spacing w:before="0" w:beforeAutospacing="0" w:after="0" w:afterAutospacing="0" w:line="276" w:lineRule="auto"/>
        <w:jc w:val="both"/>
        <w:rPr>
          <w:rFonts w:asciiTheme="minorHAnsi" w:hAnsiTheme="minorHAnsi" w:cstheme="minorHAnsi"/>
          <w:sz w:val="22"/>
          <w:szCs w:val="22"/>
        </w:rPr>
      </w:pPr>
      <w:r w:rsidRPr="005C51C2">
        <w:rPr>
          <w:rFonts w:asciiTheme="minorHAnsi" w:hAnsiTheme="minorHAnsi" w:cstheme="minorHAnsi"/>
          <w:sz w:val="22"/>
          <w:szCs w:val="22"/>
        </w:rPr>
        <w:t>gender reassignment</w:t>
      </w:r>
    </w:p>
    <w:p w:rsidR="00C830C3" w:rsidRPr="005C51C2" w:rsidRDefault="00C830C3" w:rsidP="001B40AA">
      <w:pPr>
        <w:pStyle w:val="leglisttextstandard"/>
        <w:numPr>
          <w:ilvl w:val="0"/>
          <w:numId w:val="32"/>
        </w:numPr>
        <w:shd w:val="clear" w:color="auto" w:fill="FFFFFF"/>
        <w:spacing w:before="0" w:beforeAutospacing="0" w:after="0" w:afterAutospacing="0" w:line="276" w:lineRule="auto"/>
        <w:jc w:val="both"/>
        <w:rPr>
          <w:rFonts w:asciiTheme="minorHAnsi" w:hAnsiTheme="minorHAnsi" w:cstheme="minorHAnsi"/>
          <w:sz w:val="22"/>
          <w:szCs w:val="22"/>
        </w:rPr>
      </w:pPr>
      <w:r w:rsidRPr="005C51C2">
        <w:rPr>
          <w:rFonts w:asciiTheme="minorHAnsi" w:hAnsiTheme="minorHAnsi" w:cstheme="minorHAnsi"/>
          <w:sz w:val="22"/>
          <w:szCs w:val="22"/>
        </w:rPr>
        <w:t>marriage and civil partnership</w:t>
      </w:r>
    </w:p>
    <w:p w:rsidR="00C830C3" w:rsidRPr="005C51C2" w:rsidRDefault="00C830C3" w:rsidP="001B40AA">
      <w:pPr>
        <w:pStyle w:val="leglisttextstandard"/>
        <w:numPr>
          <w:ilvl w:val="0"/>
          <w:numId w:val="32"/>
        </w:numPr>
        <w:shd w:val="clear" w:color="auto" w:fill="FFFFFF"/>
        <w:spacing w:before="0" w:beforeAutospacing="0" w:after="0" w:afterAutospacing="0" w:line="276" w:lineRule="auto"/>
        <w:jc w:val="both"/>
        <w:rPr>
          <w:rFonts w:asciiTheme="minorHAnsi" w:hAnsiTheme="minorHAnsi" w:cstheme="minorHAnsi"/>
          <w:sz w:val="22"/>
          <w:szCs w:val="22"/>
        </w:rPr>
      </w:pPr>
      <w:r w:rsidRPr="005C51C2">
        <w:rPr>
          <w:rFonts w:asciiTheme="minorHAnsi" w:hAnsiTheme="minorHAnsi" w:cstheme="minorHAnsi"/>
          <w:sz w:val="22"/>
          <w:szCs w:val="22"/>
        </w:rPr>
        <w:t>pregnancy and maternity</w:t>
      </w:r>
    </w:p>
    <w:p w:rsidR="00C830C3" w:rsidRPr="005C51C2" w:rsidRDefault="00C830C3" w:rsidP="001B40AA">
      <w:pPr>
        <w:pStyle w:val="leglisttextstandard"/>
        <w:numPr>
          <w:ilvl w:val="0"/>
          <w:numId w:val="32"/>
        </w:numPr>
        <w:shd w:val="clear" w:color="auto" w:fill="FFFFFF"/>
        <w:spacing w:before="0" w:beforeAutospacing="0" w:after="0" w:afterAutospacing="0" w:line="276" w:lineRule="auto"/>
        <w:jc w:val="both"/>
        <w:rPr>
          <w:rFonts w:asciiTheme="minorHAnsi" w:hAnsiTheme="minorHAnsi" w:cstheme="minorHAnsi"/>
          <w:sz w:val="22"/>
          <w:szCs w:val="22"/>
        </w:rPr>
      </w:pPr>
      <w:r w:rsidRPr="005C51C2">
        <w:rPr>
          <w:rFonts w:asciiTheme="minorHAnsi" w:hAnsiTheme="minorHAnsi" w:cstheme="minorHAnsi"/>
          <w:sz w:val="22"/>
          <w:szCs w:val="22"/>
        </w:rPr>
        <w:t>race</w:t>
      </w:r>
    </w:p>
    <w:p w:rsidR="00C830C3" w:rsidRPr="005C51C2" w:rsidRDefault="00C830C3" w:rsidP="001B40AA">
      <w:pPr>
        <w:pStyle w:val="leglisttextstandard"/>
        <w:numPr>
          <w:ilvl w:val="0"/>
          <w:numId w:val="32"/>
        </w:numPr>
        <w:shd w:val="clear" w:color="auto" w:fill="FFFFFF"/>
        <w:spacing w:before="0" w:beforeAutospacing="0" w:after="0" w:afterAutospacing="0" w:line="276" w:lineRule="auto"/>
        <w:jc w:val="both"/>
        <w:rPr>
          <w:rFonts w:asciiTheme="minorHAnsi" w:hAnsiTheme="minorHAnsi" w:cstheme="minorHAnsi"/>
          <w:sz w:val="22"/>
          <w:szCs w:val="22"/>
        </w:rPr>
      </w:pPr>
      <w:r w:rsidRPr="005C51C2">
        <w:rPr>
          <w:rFonts w:asciiTheme="minorHAnsi" w:hAnsiTheme="minorHAnsi" w:cstheme="minorHAnsi"/>
          <w:sz w:val="22"/>
          <w:szCs w:val="22"/>
        </w:rPr>
        <w:t>religion or belief</w:t>
      </w:r>
    </w:p>
    <w:p w:rsidR="00C830C3" w:rsidRPr="005C51C2" w:rsidRDefault="00C830C3" w:rsidP="001B40AA">
      <w:pPr>
        <w:pStyle w:val="leglisttextstandard"/>
        <w:numPr>
          <w:ilvl w:val="0"/>
          <w:numId w:val="32"/>
        </w:numPr>
        <w:shd w:val="clear" w:color="auto" w:fill="FFFFFF"/>
        <w:spacing w:before="0" w:beforeAutospacing="0" w:after="0" w:afterAutospacing="0" w:line="276" w:lineRule="auto"/>
        <w:jc w:val="both"/>
        <w:rPr>
          <w:rFonts w:asciiTheme="minorHAnsi" w:hAnsiTheme="minorHAnsi" w:cstheme="minorHAnsi"/>
          <w:sz w:val="22"/>
          <w:szCs w:val="22"/>
        </w:rPr>
      </w:pPr>
      <w:r w:rsidRPr="005C51C2">
        <w:rPr>
          <w:rFonts w:asciiTheme="minorHAnsi" w:hAnsiTheme="minorHAnsi" w:cstheme="minorHAnsi"/>
          <w:sz w:val="22"/>
          <w:szCs w:val="22"/>
        </w:rPr>
        <w:t>sex</w:t>
      </w:r>
    </w:p>
    <w:p w:rsidR="00C830C3" w:rsidRPr="005C51C2" w:rsidRDefault="00C830C3" w:rsidP="001B40AA">
      <w:pPr>
        <w:pStyle w:val="leglisttextstandard"/>
        <w:numPr>
          <w:ilvl w:val="0"/>
          <w:numId w:val="32"/>
        </w:numPr>
        <w:shd w:val="clear" w:color="auto" w:fill="FFFFFF"/>
        <w:spacing w:before="0" w:beforeAutospacing="0" w:after="0" w:afterAutospacing="0" w:line="276" w:lineRule="auto"/>
        <w:jc w:val="both"/>
        <w:rPr>
          <w:rFonts w:asciiTheme="minorHAnsi" w:hAnsiTheme="minorHAnsi" w:cstheme="minorHAnsi"/>
          <w:sz w:val="22"/>
          <w:szCs w:val="22"/>
        </w:rPr>
      </w:pPr>
      <w:r w:rsidRPr="005C51C2">
        <w:rPr>
          <w:rFonts w:asciiTheme="minorHAnsi" w:hAnsiTheme="minorHAnsi" w:cstheme="minorHAnsi"/>
          <w:sz w:val="22"/>
          <w:szCs w:val="22"/>
        </w:rPr>
        <w:t>sexual orientation</w:t>
      </w:r>
    </w:p>
    <w:p w:rsidR="00DE315E" w:rsidRPr="005C51C2" w:rsidRDefault="00DE315E" w:rsidP="001B40AA">
      <w:pPr>
        <w:tabs>
          <w:tab w:val="left" w:pos="567"/>
        </w:tabs>
        <w:spacing w:line="276" w:lineRule="auto"/>
        <w:rPr>
          <w:rFonts w:asciiTheme="minorHAnsi" w:hAnsiTheme="minorHAnsi" w:cstheme="minorHAnsi"/>
          <w:sz w:val="22"/>
          <w:szCs w:val="22"/>
        </w:rPr>
      </w:pPr>
    </w:p>
    <w:p w:rsidR="00DE315E" w:rsidRPr="005C51C2" w:rsidRDefault="0061166B"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The Equality Act 2010 clearly differentiates between direct and indirect discrimination. </w:t>
      </w:r>
      <w:r w:rsidR="00DE315E" w:rsidRPr="005C51C2">
        <w:rPr>
          <w:rFonts w:asciiTheme="minorHAnsi" w:hAnsiTheme="minorHAnsi" w:cstheme="minorHAnsi"/>
          <w:sz w:val="22"/>
          <w:szCs w:val="22"/>
        </w:rPr>
        <w:t xml:space="preserve">Direct discrimination </w:t>
      </w:r>
      <w:r w:rsidR="005C24A6" w:rsidRPr="005C51C2">
        <w:rPr>
          <w:rFonts w:asciiTheme="minorHAnsi" w:hAnsiTheme="minorHAnsi" w:cstheme="minorHAnsi"/>
          <w:sz w:val="22"/>
          <w:szCs w:val="22"/>
        </w:rPr>
        <w:t>occurs when</w:t>
      </w:r>
      <w:r w:rsidR="00DE315E" w:rsidRPr="005C51C2">
        <w:rPr>
          <w:rFonts w:asciiTheme="minorHAnsi" w:hAnsiTheme="minorHAnsi" w:cstheme="minorHAnsi"/>
          <w:sz w:val="22"/>
          <w:szCs w:val="22"/>
        </w:rPr>
        <w:t xml:space="preserve"> employers reject applications at shortlisting or appointment due t</w:t>
      </w:r>
      <w:r w:rsidR="005C24A6" w:rsidRPr="005C51C2">
        <w:rPr>
          <w:rFonts w:asciiTheme="minorHAnsi" w:hAnsiTheme="minorHAnsi" w:cstheme="minorHAnsi"/>
          <w:sz w:val="22"/>
          <w:szCs w:val="22"/>
        </w:rPr>
        <w:t>o a protected characteristic</w:t>
      </w:r>
      <w:r w:rsidR="001A06EE" w:rsidRPr="005C51C2">
        <w:rPr>
          <w:rFonts w:asciiTheme="minorHAnsi" w:hAnsiTheme="minorHAnsi" w:cstheme="minorHAnsi"/>
          <w:sz w:val="22"/>
          <w:szCs w:val="22"/>
        </w:rPr>
        <w:t>. If proven on the balance of probabilities</w:t>
      </w:r>
      <w:r w:rsidR="00DE315E" w:rsidRPr="005C51C2">
        <w:rPr>
          <w:rFonts w:asciiTheme="minorHAnsi" w:hAnsiTheme="minorHAnsi" w:cstheme="minorHAnsi"/>
          <w:sz w:val="22"/>
          <w:szCs w:val="22"/>
        </w:rPr>
        <w:t xml:space="preserve"> employment tribunals will find for the claimant. </w:t>
      </w:r>
      <w:r w:rsidR="00CB2FF7" w:rsidRPr="005C51C2">
        <w:rPr>
          <w:rFonts w:asciiTheme="minorHAnsi" w:hAnsiTheme="minorHAnsi" w:cstheme="minorHAnsi"/>
          <w:sz w:val="22"/>
          <w:szCs w:val="22"/>
        </w:rPr>
        <w:t xml:space="preserve"> By exception, employers can impose restrictions when recruiting, or for certain workplace practices, providing there are compelling reasons and that such actions are justified, e.g.:</w:t>
      </w:r>
    </w:p>
    <w:p w:rsidR="00DE315E" w:rsidRPr="005C51C2" w:rsidRDefault="00DE315E" w:rsidP="001B40AA">
      <w:pPr>
        <w:pStyle w:val="ListParagraph"/>
        <w:numPr>
          <w:ilvl w:val="0"/>
          <w:numId w:val="33"/>
        </w:numPr>
        <w:tabs>
          <w:tab w:val="left" w:pos="567"/>
        </w:tabs>
        <w:spacing w:line="276" w:lineRule="auto"/>
        <w:rPr>
          <w:rFonts w:asciiTheme="minorHAnsi" w:hAnsiTheme="minorHAnsi" w:cstheme="minorHAnsi"/>
          <w:b/>
          <w:sz w:val="22"/>
          <w:szCs w:val="22"/>
        </w:rPr>
      </w:pPr>
      <w:r w:rsidRPr="005C51C2">
        <w:rPr>
          <w:rFonts w:asciiTheme="minorHAnsi" w:hAnsiTheme="minorHAnsi" w:cstheme="minorHAnsi"/>
          <w:sz w:val="22"/>
          <w:szCs w:val="22"/>
        </w:rPr>
        <w:t xml:space="preserve">Recruitment of candidates of particular age, gender or race if the job has </w:t>
      </w:r>
      <w:r w:rsidR="00CB2FF7" w:rsidRPr="005C51C2">
        <w:rPr>
          <w:rFonts w:asciiTheme="minorHAnsi" w:hAnsiTheme="minorHAnsi" w:cstheme="minorHAnsi"/>
          <w:sz w:val="22"/>
          <w:szCs w:val="22"/>
        </w:rPr>
        <w:t xml:space="preserve">a </w:t>
      </w:r>
      <w:r w:rsidRPr="005C51C2">
        <w:rPr>
          <w:rFonts w:asciiTheme="minorHAnsi" w:hAnsiTheme="minorHAnsi" w:cstheme="minorHAnsi"/>
          <w:sz w:val="22"/>
          <w:szCs w:val="22"/>
        </w:rPr>
        <w:t>‘</w:t>
      </w:r>
      <w:r w:rsidR="00CB2FF7" w:rsidRPr="005C51C2">
        <w:rPr>
          <w:rFonts w:asciiTheme="minorHAnsi" w:hAnsiTheme="minorHAnsi" w:cstheme="minorHAnsi"/>
          <w:sz w:val="22"/>
          <w:szCs w:val="22"/>
        </w:rPr>
        <w:t xml:space="preserve">genuine </w:t>
      </w:r>
      <w:r w:rsidRPr="005C51C2">
        <w:rPr>
          <w:rFonts w:asciiTheme="minorHAnsi" w:hAnsiTheme="minorHAnsi" w:cstheme="minorHAnsi"/>
          <w:sz w:val="22"/>
          <w:szCs w:val="22"/>
        </w:rPr>
        <w:t>occupational requirement’ e.g. a single sex working environment.</w:t>
      </w:r>
    </w:p>
    <w:p w:rsidR="00DE315E" w:rsidRPr="005C51C2" w:rsidRDefault="00DE315E" w:rsidP="001B40AA">
      <w:pPr>
        <w:pStyle w:val="ListParagraph"/>
        <w:numPr>
          <w:ilvl w:val="0"/>
          <w:numId w:val="33"/>
        </w:numPr>
        <w:tabs>
          <w:tab w:val="left" w:pos="567"/>
        </w:tabs>
        <w:spacing w:line="276" w:lineRule="auto"/>
        <w:rPr>
          <w:rFonts w:asciiTheme="minorHAnsi" w:hAnsiTheme="minorHAnsi" w:cstheme="minorHAnsi"/>
          <w:b/>
          <w:sz w:val="22"/>
          <w:szCs w:val="22"/>
        </w:rPr>
      </w:pPr>
      <w:r w:rsidRPr="005C51C2">
        <w:rPr>
          <w:rFonts w:asciiTheme="minorHAnsi" w:hAnsiTheme="minorHAnsi" w:cstheme="minorHAnsi"/>
          <w:sz w:val="22"/>
          <w:szCs w:val="22"/>
        </w:rPr>
        <w:t>Rejection of applicants on age or disability for business reasons. Reasonable adjustments to accommodate disabled applicants must be considered.</w:t>
      </w:r>
    </w:p>
    <w:p w:rsidR="005C24A6" w:rsidRPr="005C51C2" w:rsidRDefault="005C24A6" w:rsidP="001B40AA">
      <w:pPr>
        <w:tabs>
          <w:tab w:val="left" w:pos="567"/>
        </w:tabs>
        <w:autoSpaceDE w:val="0"/>
        <w:autoSpaceDN w:val="0"/>
        <w:adjustRightInd w:val="0"/>
        <w:spacing w:line="276" w:lineRule="auto"/>
        <w:rPr>
          <w:rFonts w:asciiTheme="minorHAnsi" w:hAnsiTheme="minorHAnsi" w:cstheme="minorHAnsi"/>
          <w:sz w:val="22"/>
          <w:szCs w:val="22"/>
        </w:rPr>
      </w:pPr>
    </w:p>
    <w:p w:rsidR="006A4CE1" w:rsidRPr="005C51C2" w:rsidRDefault="006A4CE1" w:rsidP="001B40AA">
      <w:pPr>
        <w:tabs>
          <w:tab w:val="left" w:pos="567"/>
        </w:tabs>
        <w:autoSpaceDE w:val="0"/>
        <w:autoSpaceDN w:val="0"/>
        <w:adjustRightInd w:val="0"/>
        <w:spacing w:line="276" w:lineRule="auto"/>
        <w:rPr>
          <w:rFonts w:asciiTheme="minorHAnsi" w:hAnsiTheme="minorHAnsi" w:cstheme="minorHAnsi"/>
          <w:sz w:val="22"/>
          <w:szCs w:val="22"/>
        </w:rPr>
      </w:pPr>
      <w:r w:rsidRPr="005C51C2">
        <w:rPr>
          <w:rFonts w:asciiTheme="minorHAnsi" w:hAnsiTheme="minorHAnsi" w:cstheme="minorHAnsi"/>
          <w:sz w:val="22"/>
          <w:szCs w:val="22"/>
        </w:rPr>
        <w:t>Associative discrimination</w:t>
      </w:r>
      <w:r w:rsidR="005C24A6" w:rsidRPr="005C51C2">
        <w:rPr>
          <w:rFonts w:asciiTheme="minorHAnsi" w:hAnsiTheme="minorHAnsi" w:cstheme="minorHAnsi"/>
          <w:sz w:val="22"/>
          <w:szCs w:val="22"/>
        </w:rPr>
        <w:t xml:space="preserve"> occurs when</w:t>
      </w:r>
      <w:r w:rsidRPr="005C51C2">
        <w:rPr>
          <w:rFonts w:asciiTheme="minorHAnsi" w:hAnsiTheme="minorHAnsi" w:cstheme="minorHAnsi"/>
          <w:sz w:val="22"/>
          <w:szCs w:val="22"/>
        </w:rPr>
        <w:t xml:space="preserve"> applicants are treated less favourably due to association with someone with a protected characteristic, e.g. with caring responsibilities for disabled people.</w:t>
      </w:r>
    </w:p>
    <w:p w:rsidR="005C24A6" w:rsidRPr="005C51C2" w:rsidRDefault="005C24A6" w:rsidP="001B40AA">
      <w:pPr>
        <w:tabs>
          <w:tab w:val="left" w:pos="567"/>
        </w:tabs>
        <w:autoSpaceDE w:val="0"/>
        <w:autoSpaceDN w:val="0"/>
        <w:adjustRightInd w:val="0"/>
        <w:spacing w:line="276" w:lineRule="auto"/>
        <w:rPr>
          <w:rFonts w:asciiTheme="minorHAnsi" w:hAnsiTheme="minorHAnsi" w:cstheme="minorHAnsi"/>
          <w:sz w:val="22"/>
          <w:szCs w:val="22"/>
        </w:rPr>
      </w:pPr>
    </w:p>
    <w:p w:rsidR="002E6278" w:rsidRPr="005C51C2" w:rsidRDefault="006A4CE1" w:rsidP="001B40AA">
      <w:pPr>
        <w:tabs>
          <w:tab w:val="left" w:pos="567"/>
        </w:tabs>
        <w:autoSpaceDE w:val="0"/>
        <w:autoSpaceDN w:val="0"/>
        <w:adjustRightInd w:val="0"/>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Perceived discrimination </w:t>
      </w:r>
      <w:r w:rsidR="005C24A6" w:rsidRPr="005C51C2">
        <w:rPr>
          <w:rFonts w:asciiTheme="minorHAnsi" w:hAnsiTheme="minorHAnsi" w:cstheme="minorHAnsi"/>
          <w:sz w:val="22"/>
          <w:szCs w:val="22"/>
        </w:rPr>
        <w:t xml:space="preserve">occurs when </w:t>
      </w:r>
      <w:r w:rsidRPr="005C51C2">
        <w:rPr>
          <w:rFonts w:asciiTheme="minorHAnsi" w:hAnsiTheme="minorHAnsi" w:cstheme="minorHAnsi"/>
          <w:sz w:val="22"/>
          <w:szCs w:val="22"/>
        </w:rPr>
        <w:t>applicants are treated less favourably based on perceptions that they belong to a protected group, e.g. perceived to be homosexual.</w:t>
      </w:r>
    </w:p>
    <w:p w:rsidR="005C24A6" w:rsidRPr="005C51C2" w:rsidRDefault="005C24A6" w:rsidP="001B40AA">
      <w:pPr>
        <w:tabs>
          <w:tab w:val="left" w:pos="567"/>
        </w:tabs>
        <w:autoSpaceDE w:val="0"/>
        <w:autoSpaceDN w:val="0"/>
        <w:adjustRightInd w:val="0"/>
        <w:spacing w:line="276" w:lineRule="auto"/>
        <w:rPr>
          <w:rFonts w:asciiTheme="minorHAnsi" w:hAnsiTheme="minorHAnsi" w:cstheme="minorHAnsi"/>
          <w:sz w:val="22"/>
          <w:szCs w:val="22"/>
        </w:rPr>
      </w:pPr>
    </w:p>
    <w:p w:rsidR="00DE315E" w:rsidRPr="005C51C2" w:rsidRDefault="00DE315E" w:rsidP="001B40AA">
      <w:pPr>
        <w:tabs>
          <w:tab w:val="left" w:pos="567"/>
        </w:tabs>
        <w:autoSpaceDE w:val="0"/>
        <w:autoSpaceDN w:val="0"/>
        <w:adjustRightInd w:val="0"/>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Indirect discrimination </w:t>
      </w:r>
      <w:r w:rsidR="005C24A6" w:rsidRPr="005C51C2">
        <w:rPr>
          <w:rFonts w:asciiTheme="minorHAnsi" w:hAnsiTheme="minorHAnsi" w:cstheme="minorHAnsi"/>
          <w:sz w:val="22"/>
          <w:szCs w:val="22"/>
        </w:rPr>
        <w:t xml:space="preserve">occurs when </w:t>
      </w:r>
      <w:r w:rsidRPr="005C51C2">
        <w:rPr>
          <w:rFonts w:asciiTheme="minorHAnsi" w:hAnsiTheme="minorHAnsi" w:cstheme="minorHAnsi"/>
          <w:sz w:val="22"/>
          <w:szCs w:val="22"/>
        </w:rPr>
        <w:t>policies (</w:t>
      </w:r>
      <w:r w:rsidR="006A4CE1" w:rsidRPr="005C51C2">
        <w:rPr>
          <w:rFonts w:asciiTheme="minorHAnsi" w:hAnsiTheme="minorHAnsi" w:cstheme="minorHAnsi"/>
          <w:sz w:val="22"/>
          <w:szCs w:val="22"/>
        </w:rPr>
        <w:t>provision, criterion or practice</w:t>
      </w:r>
      <w:r w:rsidRPr="005C51C2">
        <w:rPr>
          <w:rFonts w:asciiTheme="minorHAnsi" w:hAnsiTheme="minorHAnsi" w:cstheme="minorHAnsi"/>
          <w:sz w:val="22"/>
          <w:szCs w:val="22"/>
        </w:rPr>
        <w:t>)</w:t>
      </w:r>
      <w:r w:rsidR="005C24A6" w:rsidRPr="005C51C2">
        <w:rPr>
          <w:rFonts w:asciiTheme="minorHAnsi" w:hAnsiTheme="minorHAnsi" w:cstheme="minorHAnsi"/>
          <w:sz w:val="22"/>
          <w:szCs w:val="22"/>
        </w:rPr>
        <w:t xml:space="preserve"> are applied</w:t>
      </w:r>
      <w:r w:rsidRPr="005C51C2">
        <w:rPr>
          <w:rFonts w:asciiTheme="minorHAnsi" w:hAnsiTheme="minorHAnsi" w:cstheme="minorHAnsi"/>
          <w:sz w:val="22"/>
          <w:szCs w:val="22"/>
        </w:rPr>
        <w:t xml:space="preserve"> to </w:t>
      </w:r>
      <w:r w:rsidR="005C24A6" w:rsidRPr="005C51C2">
        <w:rPr>
          <w:rFonts w:asciiTheme="minorHAnsi" w:hAnsiTheme="minorHAnsi" w:cstheme="minorHAnsi"/>
          <w:sz w:val="22"/>
          <w:szCs w:val="22"/>
        </w:rPr>
        <w:t xml:space="preserve">applicants or </w:t>
      </w:r>
      <w:r w:rsidRPr="005C51C2">
        <w:rPr>
          <w:rFonts w:asciiTheme="minorHAnsi" w:hAnsiTheme="minorHAnsi" w:cstheme="minorHAnsi"/>
          <w:sz w:val="22"/>
          <w:szCs w:val="22"/>
        </w:rPr>
        <w:t xml:space="preserve">employees equally but result in some </w:t>
      </w:r>
      <w:r w:rsidR="005C24A6" w:rsidRPr="005C51C2">
        <w:rPr>
          <w:rFonts w:asciiTheme="minorHAnsi" w:hAnsiTheme="minorHAnsi" w:cstheme="minorHAnsi"/>
          <w:sz w:val="22"/>
          <w:szCs w:val="22"/>
        </w:rPr>
        <w:t>individuals</w:t>
      </w:r>
      <w:r w:rsidRPr="005C51C2">
        <w:rPr>
          <w:rFonts w:asciiTheme="minorHAnsi" w:hAnsiTheme="minorHAnsi" w:cstheme="minorHAnsi"/>
          <w:sz w:val="22"/>
          <w:szCs w:val="22"/>
        </w:rPr>
        <w:t xml:space="preserve"> </w:t>
      </w:r>
      <w:r w:rsidR="006A4CE1" w:rsidRPr="005C51C2">
        <w:rPr>
          <w:rFonts w:asciiTheme="minorHAnsi" w:hAnsiTheme="minorHAnsi" w:cstheme="minorHAnsi"/>
          <w:sz w:val="22"/>
          <w:szCs w:val="22"/>
        </w:rPr>
        <w:t xml:space="preserve">who </w:t>
      </w:r>
      <w:r w:rsidRPr="005C51C2">
        <w:rPr>
          <w:rFonts w:asciiTheme="minorHAnsi" w:hAnsiTheme="minorHAnsi" w:cstheme="minorHAnsi"/>
          <w:sz w:val="22"/>
          <w:szCs w:val="22"/>
        </w:rPr>
        <w:t>shar</w:t>
      </w:r>
      <w:r w:rsidR="006A4CE1" w:rsidRPr="005C51C2">
        <w:rPr>
          <w:rFonts w:asciiTheme="minorHAnsi" w:hAnsiTheme="minorHAnsi" w:cstheme="minorHAnsi"/>
          <w:sz w:val="22"/>
          <w:szCs w:val="22"/>
        </w:rPr>
        <w:t>e</w:t>
      </w:r>
      <w:r w:rsidRPr="005C51C2">
        <w:rPr>
          <w:rFonts w:asciiTheme="minorHAnsi" w:hAnsiTheme="minorHAnsi" w:cstheme="minorHAnsi"/>
          <w:sz w:val="22"/>
          <w:szCs w:val="22"/>
        </w:rPr>
        <w:t xml:space="preserve"> a protected characteristic being disadvantaged. This occurs when applicants must meet certain criteria, e.g., job adverts requesting</w:t>
      </w:r>
      <w:r w:rsidR="005E4E39" w:rsidRPr="005C51C2">
        <w:rPr>
          <w:rFonts w:asciiTheme="minorHAnsi" w:hAnsiTheme="minorHAnsi" w:cstheme="minorHAnsi"/>
          <w:sz w:val="22"/>
          <w:szCs w:val="22"/>
          <w:shd w:val="clear" w:color="auto" w:fill="FFFFFF"/>
        </w:rPr>
        <w:t xml:space="preserve"> specified length of experience which</w:t>
      </w:r>
      <w:r w:rsidRPr="005C51C2">
        <w:rPr>
          <w:rFonts w:asciiTheme="minorHAnsi" w:hAnsiTheme="minorHAnsi" w:cstheme="minorHAnsi"/>
          <w:sz w:val="22"/>
          <w:szCs w:val="22"/>
          <w:shd w:val="clear" w:color="auto" w:fill="FFFFFF"/>
        </w:rPr>
        <w:t xml:space="preserve"> exclud</w:t>
      </w:r>
      <w:r w:rsidR="005E4E39" w:rsidRPr="005C51C2">
        <w:rPr>
          <w:rFonts w:asciiTheme="minorHAnsi" w:hAnsiTheme="minorHAnsi" w:cstheme="minorHAnsi"/>
          <w:sz w:val="22"/>
          <w:szCs w:val="22"/>
          <w:shd w:val="clear" w:color="auto" w:fill="FFFFFF"/>
        </w:rPr>
        <w:t>es</w:t>
      </w:r>
      <w:r w:rsidRPr="005C51C2">
        <w:rPr>
          <w:rFonts w:asciiTheme="minorHAnsi" w:hAnsiTheme="minorHAnsi" w:cstheme="minorHAnsi"/>
          <w:sz w:val="22"/>
          <w:szCs w:val="22"/>
          <w:shd w:val="clear" w:color="auto" w:fill="FFFFFF"/>
        </w:rPr>
        <w:t xml:space="preserve"> some applicants from applying. </w:t>
      </w:r>
      <w:r w:rsidRPr="005C51C2">
        <w:rPr>
          <w:rFonts w:asciiTheme="minorHAnsi" w:hAnsiTheme="minorHAnsi" w:cstheme="minorHAnsi"/>
          <w:sz w:val="22"/>
          <w:szCs w:val="22"/>
        </w:rPr>
        <w:t>If proven that there is no ‘proportionate means of achieving a legitimate aim’ i.e. genuine business justification, this is unlawful.</w:t>
      </w:r>
    </w:p>
    <w:p w:rsidR="00DE315E" w:rsidRPr="005C51C2" w:rsidRDefault="00DE315E" w:rsidP="001B40AA">
      <w:pPr>
        <w:tabs>
          <w:tab w:val="left" w:pos="567"/>
        </w:tabs>
        <w:spacing w:line="276" w:lineRule="auto"/>
        <w:rPr>
          <w:rFonts w:asciiTheme="minorHAnsi" w:hAnsiTheme="minorHAnsi" w:cstheme="minorHAnsi"/>
          <w:strike/>
          <w:sz w:val="22"/>
          <w:szCs w:val="22"/>
        </w:rPr>
      </w:pPr>
    </w:p>
    <w:p w:rsidR="009114F3" w:rsidRPr="005C51C2" w:rsidRDefault="00DE315E" w:rsidP="001B40AA">
      <w:pPr>
        <w:tabs>
          <w:tab w:val="left" w:pos="567"/>
        </w:tabs>
        <w:spacing w:line="276" w:lineRule="auto"/>
        <w:rPr>
          <w:rFonts w:asciiTheme="minorHAnsi" w:hAnsiTheme="minorHAnsi" w:cstheme="minorHAnsi"/>
          <w:sz w:val="22"/>
          <w:szCs w:val="22"/>
        </w:rPr>
      </w:pPr>
      <w:bookmarkStart w:id="3" w:name="_Hlk41302816"/>
      <w:r w:rsidRPr="005C51C2">
        <w:rPr>
          <w:rFonts w:asciiTheme="minorHAnsi" w:hAnsiTheme="minorHAnsi" w:cstheme="minorHAnsi"/>
          <w:sz w:val="22"/>
          <w:szCs w:val="22"/>
        </w:rPr>
        <w:t>Positive discrimination in recruitment and selection is also unlawful.  Prioritising protected characteristics over role suitability is direct discrimination</w:t>
      </w:r>
      <w:r w:rsidRPr="005C51C2">
        <w:rPr>
          <w:rFonts w:asciiTheme="minorHAnsi" w:hAnsiTheme="minorHAnsi" w:cstheme="minorHAnsi"/>
          <w:sz w:val="22"/>
          <w:szCs w:val="22"/>
          <w:shd w:val="clear" w:color="auto" w:fill="FFFFFF"/>
        </w:rPr>
        <w:t xml:space="preserve"> under the Equality Act 2010.</w:t>
      </w:r>
      <w:r w:rsidR="00006B48" w:rsidRPr="005C51C2">
        <w:rPr>
          <w:rFonts w:asciiTheme="minorHAnsi" w:hAnsiTheme="minorHAnsi" w:cstheme="minorHAnsi"/>
          <w:sz w:val="22"/>
          <w:szCs w:val="22"/>
          <w:shd w:val="clear" w:color="auto" w:fill="FFFFFF"/>
        </w:rPr>
        <w:t xml:space="preserve"> </w:t>
      </w:r>
      <w:r w:rsidR="009114F3" w:rsidRPr="005C51C2">
        <w:rPr>
          <w:rFonts w:asciiTheme="minorHAnsi" w:hAnsiTheme="minorHAnsi" w:cstheme="minorHAnsi"/>
          <w:sz w:val="22"/>
          <w:szCs w:val="22"/>
          <w:shd w:val="clear" w:color="auto" w:fill="FFFFFF"/>
        </w:rPr>
        <w:t xml:space="preserve">Positive action is lawful when </w:t>
      </w:r>
      <w:r w:rsidR="006F7303" w:rsidRPr="005C51C2">
        <w:rPr>
          <w:rFonts w:asciiTheme="minorHAnsi" w:hAnsiTheme="minorHAnsi" w:cstheme="minorHAnsi"/>
          <w:sz w:val="22"/>
          <w:szCs w:val="22"/>
          <w:shd w:val="clear" w:color="auto" w:fill="FFFFFF"/>
        </w:rPr>
        <w:t>applied in line with section 159 of the Equality Act</w:t>
      </w:r>
      <w:r w:rsidR="005C24A6" w:rsidRPr="005C51C2">
        <w:rPr>
          <w:rFonts w:asciiTheme="minorHAnsi" w:hAnsiTheme="minorHAnsi" w:cstheme="minorHAnsi"/>
          <w:sz w:val="22"/>
          <w:szCs w:val="22"/>
          <w:shd w:val="clear" w:color="auto" w:fill="FFFFFF"/>
        </w:rPr>
        <w:t xml:space="preserve"> 2010, as found in </w:t>
      </w:r>
      <w:r w:rsidRPr="005C51C2">
        <w:rPr>
          <w:rFonts w:asciiTheme="minorHAnsi" w:hAnsiTheme="minorHAnsi" w:cstheme="minorHAnsi"/>
          <w:sz w:val="22"/>
          <w:szCs w:val="22"/>
          <w:shd w:val="clear" w:color="auto" w:fill="FFFFFF"/>
        </w:rPr>
        <w:t>Furlong and The Chief Co</w:t>
      </w:r>
      <w:r w:rsidR="005C24A6" w:rsidRPr="005C51C2">
        <w:rPr>
          <w:rFonts w:asciiTheme="minorHAnsi" w:hAnsiTheme="minorHAnsi" w:cstheme="minorHAnsi"/>
          <w:sz w:val="22"/>
          <w:szCs w:val="22"/>
          <w:shd w:val="clear" w:color="auto" w:fill="FFFFFF"/>
        </w:rPr>
        <w:t xml:space="preserve">nstable of Cheshire Police </w:t>
      </w:r>
      <w:r w:rsidR="00A8252E" w:rsidRPr="005C51C2">
        <w:rPr>
          <w:rFonts w:asciiTheme="minorHAnsi" w:hAnsiTheme="minorHAnsi" w:cstheme="minorHAnsi"/>
          <w:sz w:val="22"/>
          <w:szCs w:val="22"/>
          <w:shd w:val="clear" w:color="auto" w:fill="FFFFFF"/>
        </w:rPr>
        <w:t>(</w:t>
      </w:r>
      <w:r w:rsidR="005C24A6" w:rsidRPr="005C51C2">
        <w:rPr>
          <w:rFonts w:asciiTheme="minorHAnsi" w:hAnsiTheme="minorHAnsi" w:cstheme="minorHAnsi"/>
          <w:sz w:val="22"/>
          <w:szCs w:val="22"/>
          <w:shd w:val="clear" w:color="auto" w:fill="FFFFFF"/>
        </w:rPr>
        <w:t>2018</w:t>
      </w:r>
      <w:r w:rsidR="00A8252E" w:rsidRPr="005C51C2">
        <w:rPr>
          <w:rFonts w:asciiTheme="minorHAnsi" w:hAnsiTheme="minorHAnsi" w:cstheme="minorHAnsi"/>
          <w:sz w:val="22"/>
          <w:szCs w:val="22"/>
          <w:shd w:val="clear" w:color="auto" w:fill="FFFFFF"/>
        </w:rPr>
        <w:t>)</w:t>
      </w:r>
      <w:r w:rsidR="005C24A6" w:rsidRPr="005C51C2">
        <w:rPr>
          <w:rFonts w:asciiTheme="minorHAnsi" w:hAnsiTheme="minorHAnsi" w:cstheme="minorHAnsi"/>
          <w:sz w:val="22"/>
          <w:szCs w:val="22"/>
          <w:shd w:val="clear" w:color="auto" w:fill="FFFFFF"/>
        </w:rPr>
        <w:t xml:space="preserve">, where  </w:t>
      </w:r>
      <w:r w:rsidR="00A8252E" w:rsidRPr="005C51C2">
        <w:rPr>
          <w:rFonts w:asciiTheme="minorHAnsi" w:hAnsiTheme="minorHAnsi" w:cstheme="minorHAnsi"/>
          <w:sz w:val="22"/>
          <w:szCs w:val="22"/>
          <w:shd w:val="clear" w:color="auto" w:fill="FFFFFF"/>
        </w:rPr>
        <w:t>the employer</w:t>
      </w:r>
      <w:r w:rsidRPr="005C51C2">
        <w:rPr>
          <w:rFonts w:asciiTheme="minorHAnsi" w:hAnsiTheme="minorHAnsi" w:cstheme="minorHAnsi"/>
          <w:sz w:val="22"/>
          <w:szCs w:val="22"/>
          <w:shd w:val="clear" w:color="auto" w:fill="FFFFFF"/>
        </w:rPr>
        <w:t xml:space="preserve">s positive action plan </w:t>
      </w:r>
      <w:r w:rsidR="009114F3" w:rsidRPr="005C51C2">
        <w:rPr>
          <w:rFonts w:asciiTheme="minorHAnsi" w:hAnsiTheme="minorHAnsi" w:cstheme="minorHAnsi"/>
          <w:sz w:val="22"/>
          <w:szCs w:val="22"/>
          <w:shd w:val="clear" w:color="auto" w:fill="FFFFFF"/>
        </w:rPr>
        <w:t>had been used</w:t>
      </w:r>
      <w:r w:rsidR="009114F3" w:rsidRPr="005C51C2">
        <w:rPr>
          <w:rFonts w:asciiTheme="minorHAnsi" w:hAnsiTheme="minorHAnsi" w:cstheme="minorHAnsi"/>
          <w:sz w:val="22"/>
          <w:szCs w:val="22"/>
        </w:rPr>
        <w:t xml:space="preserve"> </w:t>
      </w:r>
      <w:r w:rsidR="009114F3" w:rsidRPr="005C51C2">
        <w:rPr>
          <w:rFonts w:asciiTheme="minorHAnsi" w:hAnsiTheme="minorHAnsi" w:cstheme="minorHAnsi"/>
          <w:i/>
          <w:sz w:val="22"/>
          <w:szCs w:val="22"/>
        </w:rPr>
        <w:t>“in a discriminatory way”</w:t>
      </w:r>
      <w:r w:rsidR="009114F3" w:rsidRPr="005C51C2">
        <w:rPr>
          <w:rFonts w:asciiTheme="minorHAnsi" w:hAnsiTheme="minorHAnsi" w:cstheme="minorHAnsi"/>
          <w:sz w:val="22"/>
          <w:szCs w:val="22"/>
        </w:rPr>
        <w:t xml:space="preserve"> </w:t>
      </w:r>
      <w:sdt>
        <w:sdtPr>
          <w:rPr>
            <w:rFonts w:asciiTheme="minorHAnsi" w:hAnsiTheme="minorHAnsi" w:cstheme="minorHAnsi"/>
            <w:sz w:val="22"/>
            <w:szCs w:val="22"/>
          </w:rPr>
          <w:id w:val="-1332522023"/>
          <w:citation/>
        </w:sdtPr>
        <w:sdtEndPr/>
        <w:sdtContent>
          <w:r w:rsidR="009114F3" w:rsidRPr="005C51C2">
            <w:rPr>
              <w:rFonts w:asciiTheme="minorHAnsi" w:hAnsiTheme="minorHAnsi" w:cstheme="minorHAnsi"/>
              <w:sz w:val="22"/>
              <w:szCs w:val="22"/>
            </w:rPr>
            <w:fldChar w:fldCharType="begin"/>
          </w:r>
          <w:r w:rsidR="009114F3" w:rsidRPr="005C51C2">
            <w:rPr>
              <w:rFonts w:asciiTheme="minorHAnsi" w:hAnsiTheme="minorHAnsi" w:cstheme="minorHAnsi"/>
              <w:sz w:val="22"/>
              <w:szCs w:val="22"/>
            </w:rPr>
            <w:instrText xml:space="preserve"> CITATION BBC19 \l 2057 </w:instrText>
          </w:r>
          <w:r w:rsidR="009114F3" w:rsidRPr="005C51C2">
            <w:rPr>
              <w:rFonts w:asciiTheme="minorHAnsi" w:hAnsiTheme="minorHAnsi" w:cstheme="minorHAnsi"/>
              <w:sz w:val="22"/>
              <w:szCs w:val="22"/>
            </w:rPr>
            <w:fldChar w:fldCharType="separate"/>
          </w:r>
          <w:r w:rsidR="009342B9" w:rsidRPr="005C51C2">
            <w:rPr>
              <w:rFonts w:asciiTheme="minorHAnsi" w:hAnsiTheme="minorHAnsi" w:cstheme="minorHAnsi"/>
              <w:noProof/>
              <w:sz w:val="22"/>
              <w:szCs w:val="22"/>
            </w:rPr>
            <w:t>(BBC, 2019)</w:t>
          </w:r>
          <w:r w:rsidR="009114F3" w:rsidRPr="005C51C2">
            <w:rPr>
              <w:rFonts w:asciiTheme="minorHAnsi" w:hAnsiTheme="minorHAnsi" w:cstheme="minorHAnsi"/>
              <w:sz w:val="22"/>
              <w:szCs w:val="22"/>
            </w:rPr>
            <w:fldChar w:fldCharType="end"/>
          </w:r>
        </w:sdtContent>
      </w:sdt>
    </w:p>
    <w:bookmarkEnd w:id="3"/>
    <w:p w:rsidR="00DE315E" w:rsidRPr="005C51C2" w:rsidRDefault="00DE315E" w:rsidP="001B40AA">
      <w:pPr>
        <w:tabs>
          <w:tab w:val="left" w:pos="567"/>
        </w:tabs>
        <w:spacing w:line="276" w:lineRule="auto"/>
        <w:rPr>
          <w:rFonts w:asciiTheme="minorHAnsi" w:hAnsiTheme="minorHAnsi" w:cstheme="minorHAnsi"/>
          <w:sz w:val="22"/>
          <w:szCs w:val="22"/>
        </w:rPr>
      </w:pPr>
    </w:p>
    <w:p w:rsidR="00DE315E" w:rsidRPr="005C51C2" w:rsidRDefault="00DE315E"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Compensation awards for discrimination are unlimited and can include compensation for future </w:t>
      </w:r>
      <w:r w:rsidR="006A4CE1" w:rsidRPr="005C51C2">
        <w:rPr>
          <w:rFonts w:asciiTheme="minorHAnsi" w:hAnsiTheme="minorHAnsi" w:cstheme="minorHAnsi"/>
          <w:sz w:val="22"/>
          <w:szCs w:val="22"/>
        </w:rPr>
        <w:t xml:space="preserve">loss of </w:t>
      </w:r>
      <w:r w:rsidRPr="005C51C2">
        <w:rPr>
          <w:rFonts w:asciiTheme="minorHAnsi" w:hAnsiTheme="minorHAnsi" w:cstheme="minorHAnsi"/>
          <w:sz w:val="22"/>
          <w:szCs w:val="22"/>
        </w:rPr>
        <w:t>earnings and injury to feelings</w:t>
      </w:r>
      <w:r w:rsidR="005C24A6" w:rsidRPr="005C51C2">
        <w:rPr>
          <w:rFonts w:asciiTheme="minorHAnsi" w:hAnsiTheme="minorHAnsi" w:cstheme="minorHAnsi"/>
          <w:sz w:val="22"/>
          <w:szCs w:val="22"/>
        </w:rPr>
        <w:t>.</w:t>
      </w:r>
    </w:p>
    <w:p w:rsidR="00DE315E" w:rsidRPr="005C51C2" w:rsidRDefault="00DE315E"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Five major conditions are required for employment contracts to have legal rights and obligations:</w:t>
      </w:r>
    </w:p>
    <w:p w:rsidR="00DE315E" w:rsidRPr="005C51C2" w:rsidRDefault="00C830C3" w:rsidP="001B40AA">
      <w:pPr>
        <w:pStyle w:val="ListParagraph"/>
        <w:numPr>
          <w:ilvl w:val="0"/>
          <w:numId w:val="3"/>
        </w:num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An unconditional offer</w:t>
      </w:r>
    </w:p>
    <w:p w:rsidR="00DE315E" w:rsidRPr="005C51C2" w:rsidRDefault="00DE315E" w:rsidP="001B40AA">
      <w:pPr>
        <w:pStyle w:val="ListParagraph"/>
        <w:numPr>
          <w:ilvl w:val="0"/>
          <w:numId w:val="3"/>
        </w:num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Unconditional acceptance of</w:t>
      </w:r>
      <w:r w:rsidR="00C830C3" w:rsidRPr="005C51C2">
        <w:rPr>
          <w:rFonts w:asciiTheme="minorHAnsi" w:hAnsiTheme="minorHAnsi" w:cstheme="minorHAnsi"/>
          <w:sz w:val="22"/>
          <w:szCs w:val="22"/>
        </w:rPr>
        <w:t xml:space="preserve"> the offer</w:t>
      </w:r>
    </w:p>
    <w:p w:rsidR="00DE315E" w:rsidRPr="005C51C2" w:rsidRDefault="00DE315E" w:rsidP="001B40AA">
      <w:pPr>
        <w:pStyle w:val="ListParagraph"/>
        <w:numPr>
          <w:ilvl w:val="0"/>
          <w:numId w:val="3"/>
        </w:num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Intentio</w:t>
      </w:r>
      <w:r w:rsidR="00C830C3" w:rsidRPr="005C51C2">
        <w:rPr>
          <w:rFonts w:asciiTheme="minorHAnsi" w:hAnsiTheme="minorHAnsi" w:cstheme="minorHAnsi"/>
          <w:sz w:val="22"/>
          <w:szCs w:val="22"/>
        </w:rPr>
        <w:t>n to form a legal relationship</w:t>
      </w:r>
    </w:p>
    <w:p w:rsidR="00DE315E" w:rsidRPr="005C51C2" w:rsidRDefault="00C830C3" w:rsidP="001B40AA">
      <w:pPr>
        <w:pStyle w:val="ListParagraph"/>
        <w:numPr>
          <w:ilvl w:val="0"/>
          <w:numId w:val="3"/>
        </w:num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Consideration</w:t>
      </w:r>
    </w:p>
    <w:p w:rsidR="00DE315E" w:rsidRPr="005C51C2" w:rsidRDefault="00C830C3" w:rsidP="001B40AA">
      <w:pPr>
        <w:pStyle w:val="ListParagraph"/>
        <w:numPr>
          <w:ilvl w:val="0"/>
          <w:numId w:val="3"/>
        </w:num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Certainty</w:t>
      </w:r>
    </w:p>
    <w:p w:rsidR="00DE315E" w:rsidRPr="005C51C2" w:rsidRDefault="00DE315E" w:rsidP="001B40AA">
      <w:pPr>
        <w:tabs>
          <w:tab w:val="left" w:pos="567"/>
          <w:tab w:val="left" w:pos="1990"/>
        </w:tabs>
        <w:spacing w:line="276" w:lineRule="auto"/>
        <w:rPr>
          <w:rFonts w:asciiTheme="minorHAnsi" w:hAnsiTheme="minorHAnsi" w:cstheme="minorHAnsi"/>
          <w:sz w:val="22"/>
          <w:szCs w:val="22"/>
        </w:rPr>
      </w:pPr>
    </w:p>
    <w:p w:rsidR="00A8252E" w:rsidRPr="005C51C2" w:rsidRDefault="00A8252E"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Discrimination law applies to all workers, regardless of employment status.  Employment law applies only to those with employment contracts, protecting employers and employees. </w:t>
      </w:r>
    </w:p>
    <w:p w:rsidR="005E4E39" w:rsidRPr="005C51C2" w:rsidRDefault="00DE315E"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The Employment Rights Act 1996 defines an employee as </w:t>
      </w:r>
      <w:r w:rsidRPr="005C51C2">
        <w:rPr>
          <w:rFonts w:asciiTheme="minorHAnsi" w:hAnsiTheme="minorHAnsi" w:cstheme="minorHAnsi"/>
          <w:i/>
          <w:sz w:val="22"/>
          <w:szCs w:val="22"/>
        </w:rPr>
        <w:t>“an individual who has entered into or works under a contract of employment”</w:t>
      </w:r>
      <w:r w:rsidR="005E4E39" w:rsidRPr="005C51C2">
        <w:rPr>
          <w:rFonts w:asciiTheme="minorHAnsi" w:hAnsiTheme="minorHAnsi" w:cstheme="minorHAnsi"/>
          <w:i/>
          <w:sz w:val="22"/>
          <w:szCs w:val="22"/>
        </w:rPr>
        <w:t>.</w:t>
      </w:r>
      <w:r w:rsidRPr="005C51C2">
        <w:rPr>
          <w:rFonts w:asciiTheme="minorHAnsi" w:hAnsiTheme="minorHAnsi" w:cstheme="minorHAnsi"/>
          <w:sz w:val="22"/>
          <w:szCs w:val="22"/>
        </w:rPr>
        <w:t xml:space="preserve"> </w:t>
      </w:r>
      <w:sdt>
        <w:sdtPr>
          <w:rPr>
            <w:rFonts w:asciiTheme="minorHAnsi" w:hAnsiTheme="minorHAnsi" w:cstheme="minorHAnsi"/>
            <w:sz w:val="22"/>
            <w:szCs w:val="22"/>
          </w:rPr>
          <w:id w:val="-834447995"/>
          <w:citation/>
        </w:sdtPr>
        <w:sdtEndPr/>
        <w:sdtContent>
          <w:r w:rsidRPr="005C51C2">
            <w:rPr>
              <w:rFonts w:asciiTheme="minorHAnsi" w:hAnsiTheme="minorHAnsi" w:cstheme="minorHAnsi"/>
              <w:sz w:val="22"/>
              <w:szCs w:val="22"/>
            </w:rPr>
            <w:fldChar w:fldCharType="begin"/>
          </w:r>
          <w:r w:rsidRPr="005C51C2">
            <w:rPr>
              <w:rFonts w:asciiTheme="minorHAnsi" w:hAnsiTheme="minorHAnsi" w:cstheme="minorHAnsi"/>
              <w:sz w:val="22"/>
              <w:szCs w:val="22"/>
            </w:rPr>
            <w:instrText xml:space="preserve">CITATION Dan19 \p 40 \l 2057 </w:instrText>
          </w:r>
          <w:r w:rsidRPr="005C51C2">
            <w:rPr>
              <w:rFonts w:asciiTheme="minorHAnsi" w:hAnsiTheme="minorHAnsi" w:cstheme="minorHAnsi"/>
              <w:sz w:val="22"/>
              <w:szCs w:val="22"/>
            </w:rPr>
            <w:fldChar w:fldCharType="separate"/>
          </w:r>
          <w:r w:rsidR="009342B9" w:rsidRPr="005C51C2">
            <w:rPr>
              <w:rFonts w:asciiTheme="minorHAnsi" w:hAnsiTheme="minorHAnsi" w:cstheme="minorHAnsi"/>
              <w:noProof/>
              <w:sz w:val="22"/>
              <w:szCs w:val="22"/>
            </w:rPr>
            <w:t>(Daniels.K, 2019, p. 40)</w:t>
          </w:r>
          <w:r w:rsidRPr="005C51C2">
            <w:rPr>
              <w:rFonts w:asciiTheme="minorHAnsi" w:hAnsiTheme="minorHAnsi" w:cstheme="minorHAnsi"/>
              <w:sz w:val="22"/>
              <w:szCs w:val="22"/>
            </w:rPr>
            <w:fldChar w:fldCharType="end"/>
          </w:r>
        </w:sdtContent>
      </w:sdt>
      <w:r w:rsidR="005E4E39" w:rsidRPr="005C51C2">
        <w:rPr>
          <w:rFonts w:asciiTheme="minorHAnsi" w:hAnsiTheme="minorHAnsi" w:cstheme="minorHAnsi"/>
          <w:sz w:val="22"/>
          <w:szCs w:val="22"/>
        </w:rPr>
        <w:t xml:space="preserve"> Statutory rights are a minimum entitlement, e.g. statutory sick pay, however more generous rights such as enhanced sick pay may be included in employment contracts.</w:t>
      </w:r>
      <w:r w:rsidR="00A8252E" w:rsidRPr="005C51C2">
        <w:rPr>
          <w:rFonts w:asciiTheme="minorHAnsi" w:hAnsiTheme="minorHAnsi" w:cstheme="minorHAnsi"/>
          <w:sz w:val="22"/>
          <w:szCs w:val="22"/>
        </w:rPr>
        <w:t xml:space="preserve"> An employee is entitled to more statutory rights than a worker - someone who </w:t>
      </w:r>
      <w:r w:rsidR="005E4E39" w:rsidRPr="005C51C2">
        <w:rPr>
          <w:rFonts w:asciiTheme="minorHAnsi" w:hAnsiTheme="minorHAnsi" w:cstheme="minorHAnsi"/>
          <w:sz w:val="22"/>
          <w:szCs w:val="22"/>
        </w:rPr>
        <w:t xml:space="preserve">“works under any other contract where that individual agrees to personally perform work or services for another party”. </w:t>
      </w:r>
      <w:sdt>
        <w:sdtPr>
          <w:rPr>
            <w:rFonts w:asciiTheme="minorHAnsi" w:hAnsiTheme="minorHAnsi" w:cstheme="minorHAnsi"/>
            <w:sz w:val="22"/>
            <w:szCs w:val="22"/>
          </w:rPr>
          <w:id w:val="-494422630"/>
          <w:citation/>
        </w:sdtPr>
        <w:sdtEndPr/>
        <w:sdtContent>
          <w:r w:rsidR="005E4E39" w:rsidRPr="005C51C2">
            <w:rPr>
              <w:rFonts w:asciiTheme="minorHAnsi" w:hAnsiTheme="minorHAnsi" w:cstheme="minorHAnsi"/>
              <w:sz w:val="22"/>
              <w:szCs w:val="22"/>
            </w:rPr>
            <w:fldChar w:fldCharType="begin"/>
          </w:r>
          <w:r w:rsidR="005E4E39" w:rsidRPr="005C51C2">
            <w:rPr>
              <w:rFonts w:asciiTheme="minorHAnsi" w:hAnsiTheme="minorHAnsi" w:cstheme="minorHAnsi"/>
              <w:sz w:val="22"/>
              <w:szCs w:val="22"/>
            </w:rPr>
            <w:instrText xml:space="preserve">CITATION Dan19 \p 40 \l 2057 </w:instrText>
          </w:r>
          <w:r w:rsidR="005E4E39" w:rsidRPr="005C51C2">
            <w:rPr>
              <w:rFonts w:asciiTheme="minorHAnsi" w:hAnsiTheme="minorHAnsi" w:cstheme="minorHAnsi"/>
              <w:sz w:val="22"/>
              <w:szCs w:val="22"/>
            </w:rPr>
            <w:fldChar w:fldCharType="separate"/>
          </w:r>
          <w:r w:rsidR="009342B9" w:rsidRPr="005C51C2">
            <w:rPr>
              <w:rFonts w:asciiTheme="minorHAnsi" w:hAnsiTheme="minorHAnsi" w:cstheme="minorHAnsi"/>
              <w:noProof/>
              <w:sz w:val="22"/>
              <w:szCs w:val="22"/>
            </w:rPr>
            <w:t>(Daniels.K, 2019, p. 40)</w:t>
          </w:r>
          <w:r w:rsidR="005E4E39" w:rsidRPr="005C51C2">
            <w:rPr>
              <w:rFonts w:asciiTheme="minorHAnsi" w:hAnsiTheme="minorHAnsi" w:cstheme="minorHAnsi"/>
              <w:sz w:val="22"/>
              <w:szCs w:val="22"/>
            </w:rPr>
            <w:fldChar w:fldCharType="end"/>
          </w:r>
        </w:sdtContent>
      </w:sdt>
      <w:r w:rsidR="005E4E39" w:rsidRPr="005C51C2">
        <w:rPr>
          <w:rFonts w:asciiTheme="minorHAnsi" w:hAnsiTheme="minorHAnsi" w:cstheme="minorHAnsi"/>
          <w:sz w:val="22"/>
          <w:szCs w:val="22"/>
        </w:rPr>
        <w:t xml:space="preserve"> W</w:t>
      </w:r>
      <w:r w:rsidR="00A8252E" w:rsidRPr="005C51C2">
        <w:rPr>
          <w:rFonts w:asciiTheme="minorHAnsi" w:hAnsiTheme="minorHAnsi" w:cstheme="minorHAnsi"/>
          <w:sz w:val="22"/>
          <w:szCs w:val="22"/>
        </w:rPr>
        <w:t xml:space="preserve">ith </w:t>
      </w:r>
      <w:r w:rsidR="005E4E39" w:rsidRPr="005C51C2">
        <w:rPr>
          <w:rFonts w:asciiTheme="minorHAnsi" w:hAnsiTheme="minorHAnsi" w:cstheme="minorHAnsi"/>
          <w:sz w:val="22"/>
          <w:szCs w:val="22"/>
        </w:rPr>
        <w:t>fewer statutory rights – they can bring claims for discrimination, but not unfair dismissal claims.</w:t>
      </w:r>
    </w:p>
    <w:p w:rsidR="005E4E39" w:rsidRPr="005C51C2" w:rsidRDefault="005E4E39" w:rsidP="001B40AA">
      <w:pPr>
        <w:tabs>
          <w:tab w:val="left" w:pos="567"/>
        </w:tabs>
        <w:spacing w:line="276" w:lineRule="auto"/>
        <w:rPr>
          <w:rFonts w:asciiTheme="minorHAnsi" w:hAnsiTheme="minorHAnsi" w:cstheme="minorHAnsi"/>
          <w:sz w:val="22"/>
          <w:szCs w:val="22"/>
        </w:rPr>
      </w:pPr>
    </w:p>
    <w:p w:rsidR="005E4E39" w:rsidRPr="005C51C2" w:rsidRDefault="005E4E39"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Individuals that are self-employed are not entitled to any of the statutory rights that employees or workers are entitled to and cannot bring any claim to the employment tribunal. Agency workers are protected by the Agency Workers Regulations 2010.</w:t>
      </w:r>
    </w:p>
    <w:p w:rsidR="00DE315E" w:rsidRPr="005C51C2" w:rsidRDefault="00DE315E" w:rsidP="001B40AA">
      <w:pPr>
        <w:tabs>
          <w:tab w:val="left" w:pos="567"/>
        </w:tabs>
        <w:spacing w:line="276" w:lineRule="auto"/>
        <w:rPr>
          <w:rFonts w:asciiTheme="minorHAnsi" w:hAnsiTheme="minorHAnsi" w:cstheme="minorHAnsi"/>
          <w:sz w:val="22"/>
          <w:szCs w:val="22"/>
        </w:rPr>
      </w:pPr>
    </w:p>
    <w:p w:rsidR="00DE315E" w:rsidRPr="005C51C2" w:rsidRDefault="00DE315E"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Individuals must be classified correctly, to avoid breaching employment law. If claims are brought to the Employment Tribunal, where the claimant’s status is unclear, a number of tests will be applied to establish the employment relationship, the:</w:t>
      </w:r>
    </w:p>
    <w:p w:rsidR="00DE315E" w:rsidRPr="005C51C2" w:rsidRDefault="00DE315E" w:rsidP="001B40AA">
      <w:pPr>
        <w:pStyle w:val="ListParagraph"/>
        <w:numPr>
          <w:ilvl w:val="0"/>
          <w:numId w:val="12"/>
        </w:num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Control test</w:t>
      </w:r>
    </w:p>
    <w:p w:rsidR="00DE315E" w:rsidRPr="005C51C2" w:rsidRDefault="00DE315E" w:rsidP="001B40AA">
      <w:pPr>
        <w:pStyle w:val="ListParagraph"/>
        <w:numPr>
          <w:ilvl w:val="0"/>
          <w:numId w:val="12"/>
        </w:num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Organisation test</w:t>
      </w:r>
    </w:p>
    <w:p w:rsidR="00DE315E" w:rsidRPr="005C51C2" w:rsidRDefault="00DE315E" w:rsidP="001B40AA">
      <w:pPr>
        <w:pStyle w:val="ListParagraph"/>
        <w:numPr>
          <w:ilvl w:val="0"/>
          <w:numId w:val="12"/>
        </w:num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Ordinary person test</w:t>
      </w:r>
    </w:p>
    <w:p w:rsidR="00DE315E" w:rsidRPr="005C51C2" w:rsidRDefault="00DE315E" w:rsidP="001B40AA">
      <w:pPr>
        <w:pStyle w:val="ListParagraph"/>
        <w:numPr>
          <w:ilvl w:val="0"/>
          <w:numId w:val="12"/>
        </w:num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Economic reality test</w:t>
      </w:r>
    </w:p>
    <w:p w:rsidR="00DE315E" w:rsidRPr="005C51C2" w:rsidRDefault="00DE315E" w:rsidP="001B40AA">
      <w:pPr>
        <w:pStyle w:val="ListParagraph"/>
        <w:numPr>
          <w:ilvl w:val="0"/>
          <w:numId w:val="12"/>
        </w:num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Multiple test</w:t>
      </w:r>
    </w:p>
    <w:p w:rsidR="00DE315E" w:rsidRPr="005C51C2" w:rsidRDefault="00DE315E" w:rsidP="001B40AA">
      <w:pPr>
        <w:pStyle w:val="ListParagraph"/>
        <w:numPr>
          <w:ilvl w:val="0"/>
          <w:numId w:val="12"/>
        </w:num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Mutua</w:t>
      </w:r>
      <w:r w:rsidR="0062341E" w:rsidRPr="005C51C2">
        <w:rPr>
          <w:rFonts w:asciiTheme="minorHAnsi" w:hAnsiTheme="minorHAnsi" w:cstheme="minorHAnsi"/>
          <w:sz w:val="22"/>
          <w:szCs w:val="22"/>
        </w:rPr>
        <w:t>l obligations test</w:t>
      </w:r>
      <w:r w:rsidRPr="005C51C2">
        <w:rPr>
          <w:rFonts w:asciiTheme="minorHAnsi" w:hAnsiTheme="minorHAnsi" w:cstheme="minorHAnsi"/>
          <w:sz w:val="22"/>
          <w:szCs w:val="22"/>
        </w:rPr>
        <w:t xml:space="preserve"> </w:t>
      </w:r>
    </w:p>
    <w:p w:rsidR="00DE315E" w:rsidRPr="005C51C2" w:rsidRDefault="00DE315E"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 </w:t>
      </w:r>
    </w:p>
    <w:p w:rsidR="001A06EE" w:rsidRPr="005C51C2" w:rsidRDefault="00DE315E"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i/>
          <w:sz w:val="22"/>
          <w:szCs w:val="22"/>
        </w:rPr>
        <w:t>“The contract of employment describes the basis of the employment relationship”</w:t>
      </w:r>
      <w:r w:rsidRPr="005C51C2">
        <w:rPr>
          <w:rFonts w:asciiTheme="minorHAnsi" w:hAnsiTheme="minorHAnsi" w:cstheme="minorHAnsi"/>
          <w:sz w:val="22"/>
          <w:szCs w:val="22"/>
        </w:rPr>
        <w:t xml:space="preserve"> </w:t>
      </w:r>
      <w:sdt>
        <w:sdtPr>
          <w:rPr>
            <w:rFonts w:asciiTheme="minorHAnsi" w:hAnsiTheme="minorHAnsi" w:cstheme="minorHAnsi"/>
            <w:sz w:val="22"/>
            <w:szCs w:val="22"/>
          </w:rPr>
          <w:id w:val="-1865902625"/>
          <w:citation/>
        </w:sdtPr>
        <w:sdtEndPr/>
        <w:sdtContent>
          <w:r w:rsidRPr="005C51C2">
            <w:rPr>
              <w:rFonts w:asciiTheme="minorHAnsi" w:hAnsiTheme="minorHAnsi" w:cstheme="minorHAnsi"/>
              <w:sz w:val="22"/>
              <w:szCs w:val="22"/>
            </w:rPr>
            <w:fldChar w:fldCharType="begin"/>
          </w:r>
          <w:r w:rsidRPr="005C51C2">
            <w:rPr>
              <w:rFonts w:asciiTheme="minorHAnsi" w:hAnsiTheme="minorHAnsi" w:cstheme="minorHAnsi"/>
              <w:sz w:val="22"/>
              <w:szCs w:val="22"/>
            </w:rPr>
            <w:instrText xml:space="preserve">CITATION Dan19 \p 46 \l 2057 </w:instrText>
          </w:r>
          <w:r w:rsidRPr="005C51C2">
            <w:rPr>
              <w:rFonts w:asciiTheme="minorHAnsi" w:hAnsiTheme="minorHAnsi" w:cstheme="minorHAnsi"/>
              <w:sz w:val="22"/>
              <w:szCs w:val="22"/>
            </w:rPr>
            <w:fldChar w:fldCharType="separate"/>
          </w:r>
          <w:r w:rsidR="009342B9" w:rsidRPr="005C51C2">
            <w:rPr>
              <w:rFonts w:asciiTheme="minorHAnsi" w:hAnsiTheme="minorHAnsi" w:cstheme="minorHAnsi"/>
              <w:noProof/>
              <w:sz w:val="22"/>
              <w:szCs w:val="22"/>
            </w:rPr>
            <w:t>(Daniels.K, 2019, p. 46)</w:t>
          </w:r>
          <w:r w:rsidRPr="005C51C2">
            <w:rPr>
              <w:rFonts w:asciiTheme="minorHAnsi" w:hAnsiTheme="minorHAnsi" w:cstheme="minorHAnsi"/>
              <w:sz w:val="22"/>
              <w:szCs w:val="22"/>
            </w:rPr>
            <w:fldChar w:fldCharType="end"/>
          </w:r>
        </w:sdtContent>
      </w:sdt>
      <w:r w:rsidR="001A06EE" w:rsidRPr="005C51C2">
        <w:rPr>
          <w:rFonts w:asciiTheme="minorHAnsi" w:hAnsiTheme="minorHAnsi" w:cstheme="minorHAnsi"/>
          <w:sz w:val="22"/>
          <w:szCs w:val="22"/>
        </w:rPr>
        <w:t xml:space="preserve"> and</w:t>
      </w:r>
      <w:r w:rsidR="003318B8" w:rsidRPr="005C51C2">
        <w:rPr>
          <w:rFonts w:asciiTheme="minorHAnsi" w:hAnsiTheme="minorHAnsi" w:cstheme="minorHAnsi"/>
          <w:sz w:val="22"/>
          <w:szCs w:val="22"/>
        </w:rPr>
        <w:t xml:space="preserve"> </w:t>
      </w:r>
      <w:r w:rsidR="001A06EE" w:rsidRPr="005C51C2">
        <w:rPr>
          <w:rFonts w:asciiTheme="minorHAnsi" w:hAnsiTheme="minorHAnsi" w:cstheme="minorHAnsi"/>
          <w:sz w:val="22"/>
          <w:szCs w:val="22"/>
        </w:rPr>
        <w:t>t</w:t>
      </w:r>
      <w:r w:rsidR="003318B8" w:rsidRPr="005C51C2">
        <w:rPr>
          <w:rFonts w:asciiTheme="minorHAnsi" w:hAnsiTheme="minorHAnsi" w:cstheme="minorHAnsi"/>
          <w:sz w:val="22"/>
          <w:szCs w:val="22"/>
        </w:rPr>
        <w:t>he terms can be categorised as either</w:t>
      </w:r>
      <w:r w:rsidR="001A06EE" w:rsidRPr="005C51C2">
        <w:rPr>
          <w:rFonts w:asciiTheme="minorHAnsi" w:hAnsiTheme="minorHAnsi" w:cstheme="minorHAnsi"/>
          <w:sz w:val="22"/>
          <w:szCs w:val="22"/>
        </w:rPr>
        <w:t xml:space="preserve"> express terms or implied terms:</w:t>
      </w:r>
    </w:p>
    <w:p w:rsidR="00DE315E" w:rsidRPr="005C51C2" w:rsidRDefault="00DE315E" w:rsidP="001B40AA">
      <w:pPr>
        <w:pStyle w:val="ListParagraph"/>
        <w:numPr>
          <w:ilvl w:val="0"/>
          <w:numId w:val="13"/>
        </w:num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Express terms have been discussed and expressly agreed between parties, e.g. rates of pay and working hours, (may be written or verbally agreed), but cannot reduce employees’ statutory rights</w:t>
      </w:r>
      <w:r w:rsidR="003318B8" w:rsidRPr="005C51C2">
        <w:rPr>
          <w:rFonts w:asciiTheme="minorHAnsi" w:hAnsiTheme="minorHAnsi" w:cstheme="minorHAnsi"/>
          <w:sz w:val="22"/>
          <w:szCs w:val="22"/>
        </w:rPr>
        <w:t>.</w:t>
      </w:r>
    </w:p>
    <w:p w:rsidR="00DE315E" w:rsidRPr="005C51C2" w:rsidRDefault="00DE315E" w:rsidP="001B40AA">
      <w:pPr>
        <w:pStyle w:val="ListParagraph"/>
        <w:numPr>
          <w:ilvl w:val="0"/>
          <w:numId w:val="13"/>
        </w:num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Implied terms have not been expressly agreed between parties but are incorporated through:</w:t>
      </w:r>
    </w:p>
    <w:p w:rsidR="00A8252E" w:rsidRPr="005C51C2" w:rsidRDefault="00DE315E" w:rsidP="001B40AA">
      <w:pPr>
        <w:pStyle w:val="ListParagraph"/>
        <w:numPr>
          <w:ilvl w:val="0"/>
          <w:numId w:val="35"/>
        </w:num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Collective agreement</w:t>
      </w:r>
    </w:p>
    <w:p w:rsidR="00A8252E" w:rsidRPr="005C51C2" w:rsidRDefault="00DE315E" w:rsidP="001B40AA">
      <w:pPr>
        <w:pStyle w:val="ListParagraph"/>
        <w:numPr>
          <w:ilvl w:val="0"/>
          <w:numId w:val="35"/>
        </w:num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Statute</w:t>
      </w:r>
    </w:p>
    <w:p w:rsidR="00A8252E" w:rsidRPr="005C51C2" w:rsidRDefault="00DE315E" w:rsidP="001B40AA">
      <w:pPr>
        <w:pStyle w:val="ListParagraph"/>
        <w:numPr>
          <w:ilvl w:val="0"/>
          <w:numId w:val="35"/>
        </w:num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Express corporation</w:t>
      </w:r>
    </w:p>
    <w:p w:rsidR="00A8252E" w:rsidRPr="005C51C2" w:rsidRDefault="00DE315E" w:rsidP="001B40AA">
      <w:pPr>
        <w:pStyle w:val="ListParagraph"/>
        <w:numPr>
          <w:ilvl w:val="0"/>
          <w:numId w:val="35"/>
        </w:num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Implied corporation</w:t>
      </w:r>
    </w:p>
    <w:p w:rsidR="00A8252E" w:rsidRPr="005C51C2" w:rsidRDefault="00DE315E" w:rsidP="001B40AA">
      <w:pPr>
        <w:pStyle w:val="ListParagraph"/>
        <w:numPr>
          <w:ilvl w:val="0"/>
          <w:numId w:val="35"/>
        </w:num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Custom and practice</w:t>
      </w:r>
    </w:p>
    <w:p w:rsidR="00A8252E" w:rsidRPr="005C51C2" w:rsidRDefault="00DE315E" w:rsidP="001B40AA">
      <w:pPr>
        <w:pStyle w:val="ListParagraph"/>
        <w:numPr>
          <w:ilvl w:val="0"/>
          <w:numId w:val="35"/>
        </w:num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Case law</w:t>
      </w:r>
    </w:p>
    <w:p w:rsidR="00DE315E" w:rsidRPr="005C51C2" w:rsidRDefault="00DE315E" w:rsidP="001B40AA">
      <w:pPr>
        <w:pStyle w:val="ListParagraph"/>
        <w:numPr>
          <w:ilvl w:val="0"/>
          <w:numId w:val="35"/>
        </w:num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Work rules</w:t>
      </w:r>
    </w:p>
    <w:p w:rsidR="00DE315E" w:rsidRPr="005C51C2" w:rsidRDefault="00DE315E"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Employers are not legally required to provide contracts, but the Employment Rights Act 1996 states they must provide employees with a written statement of terms and conditions.  The Employment Rights (Misc. Amendments) Regulations 2019 legislates that workers employed on or after 6 April 2020 are entitled to a written statement of employment particulars on or before their first day of employment (previously within 8 weeks). As a minimum, this must </w:t>
      </w:r>
      <w:r w:rsidR="003318B8" w:rsidRPr="005C51C2">
        <w:rPr>
          <w:rFonts w:asciiTheme="minorHAnsi" w:hAnsiTheme="minorHAnsi" w:cstheme="minorHAnsi"/>
          <w:sz w:val="22"/>
          <w:szCs w:val="22"/>
        </w:rPr>
        <w:t xml:space="preserve">now </w:t>
      </w:r>
      <w:r w:rsidRPr="005C51C2">
        <w:rPr>
          <w:rFonts w:asciiTheme="minorHAnsi" w:hAnsiTheme="minorHAnsi" w:cstheme="minorHAnsi"/>
          <w:sz w:val="22"/>
          <w:szCs w:val="22"/>
        </w:rPr>
        <w:t xml:space="preserve">include details </w:t>
      </w:r>
      <w:r w:rsidR="00A8252E" w:rsidRPr="005C51C2">
        <w:rPr>
          <w:rFonts w:asciiTheme="minorHAnsi" w:hAnsiTheme="minorHAnsi" w:cstheme="minorHAnsi"/>
          <w:sz w:val="22"/>
          <w:szCs w:val="22"/>
        </w:rPr>
        <w:t>of</w:t>
      </w:r>
      <w:r w:rsidRPr="005C51C2">
        <w:rPr>
          <w:rFonts w:asciiTheme="minorHAnsi" w:hAnsiTheme="minorHAnsi" w:cstheme="minorHAnsi"/>
          <w:sz w:val="22"/>
          <w:szCs w:val="22"/>
        </w:rPr>
        <w:t>:</w:t>
      </w:r>
    </w:p>
    <w:p w:rsidR="00DE315E" w:rsidRPr="005C51C2" w:rsidRDefault="00DE315E" w:rsidP="001B40AA">
      <w:pPr>
        <w:numPr>
          <w:ilvl w:val="0"/>
          <w:numId w:val="2"/>
        </w:numPr>
        <w:shd w:val="clear" w:color="auto" w:fill="FFFFFF"/>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normal working hours and days and whether they may be variable</w:t>
      </w:r>
    </w:p>
    <w:p w:rsidR="00DE315E" w:rsidRPr="005C51C2" w:rsidRDefault="00DE315E" w:rsidP="001B40AA">
      <w:pPr>
        <w:numPr>
          <w:ilvl w:val="0"/>
          <w:numId w:val="2"/>
        </w:numPr>
        <w:shd w:val="clear" w:color="auto" w:fill="FFFFFF"/>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entitlement to paid leave</w:t>
      </w:r>
    </w:p>
    <w:p w:rsidR="00DE315E" w:rsidRPr="005C51C2" w:rsidRDefault="00DE315E" w:rsidP="001B40AA">
      <w:pPr>
        <w:numPr>
          <w:ilvl w:val="0"/>
          <w:numId w:val="2"/>
        </w:numPr>
        <w:shd w:val="clear" w:color="auto" w:fill="FFFFFF"/>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other benefits provided by the employer that are not covered elsewhere in the written statement</w:t>
      </w:r>
    </w:p>
    <w:p w:rsidR="00DE315E" w:rsidRPr="005C51C2" w:rsidRDefault="00DE315E" w:rsidP="001B40AA">
      <w:pPr>
        <w:numPr>
          <w:ilvl w:val="0"/>
          <w:numId w:val="2"/>
        </w:numPr>
        <w:shd w:val="clear" w:color="auto" w:fill="FFFFFF"/>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any probationary period terms </w:t>
      </w:r>
      <w:r w:rsidRPr="005C51C2">
        <w:rPr>
          <w:rFonts w:asciiTheme="minorHAnsi" w:hAnsiTheme="minorHAnsi" w:cstheme="minorHAnsi"/>
          <w:sz w:val="22"/>
          <w:szCs w:val="22"/>
          <w:shd w:val="clear" w:color="auto" w:fill="FFFFFF"/>
        </w:rPr>
        <w:t>and conditions</w:t>
      </w:r>
    </w:p>
    <w:p w:rsidR="00360038" w:rsidRPr="005C51C2" w:rsidRDefault="00DE315E" w:rsidP="001B40AA">
      <w:pPr>
        <w:numPr>
          <w:ilvl w:val="0"/>
          <w:numId w:val="2"/>
        </w:numPr>
        <w:shd w:val="clear" w:color="auto" w:fill="FFFFFF"/>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training provided by the employer</w:t>
      </w:r>
      <w:bookmarkStart w:id="4" w:name="_Hlk40817257"/>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1A06EE" w:rsidRPr="005C51C2" w:rsidRDefault="001A06EE" w:rsidP="001B40AA">
      <w:pPr>
        <w:spacing w:line="276" w:lineRule="auto"/>
        <w:rPr>
          <w:rFonts w:asciiTheme="minorHAnsi" w:hAnsiTheme="minorHAnsi" w:cstheme="minorHAnsi"/>
        </w:rPr>
      </w:pPr>
    </w:p>
    <w:p w:rsidR="00AD5EA3" w:rsidRPr="005C51C2" w:rsidRDefault="00866A3F" w:rsidP="001B40AA">
      <w:pPr>
        <w:pStyle w:val="Heading1"/>
        <w:spacing w:line="276" w:lineRule="auto"/>
        <w:rPr>
          <w:rFonts w:asciiTheme="minorHAnsi" w:hAnsiTheme="minorHAnsi" w:cstheme="minorHAnsi"/>
        </w:rPr>
      </w:pPr>
      <w:bookmarkStart w:id="5" w:name="_Toc43057014"/>
      <w:r w:rsidRPr="005C51C2">
        <w:rPr>
          <w:rFonts w:asciiTheme="minorHAnsi" w:hAnsiTheme="minorHAnsi" w:cstheme="minorHAnsi"/>
        </w:rPr>
        <w:t>W</w:t>
      </w:r>
      <w:r w:rsidR="009D3FF5" w:rsidRPr="005C51C2">
        <w:rPr>
          <w:rFonts w:asciiTheme="minorHAnsi" w:hAnsiTheme="minorHAnsi" w:cstheme="minorHAnsi"/>
        </w:rPr>
        <w:t>hen and how contracts can be changed lawfully</w:t>
      </w:r>
      <w:r w:rsidR="00824761" w:rsidRPr="005C51C2">
        <w:rPr>
          <w:rFonts w:asciiTheme="minorHAnsi" w:hAnsiTheme="minorHAnsi" w:cstheme="minorHAnsi"/>
        </w:rPr>
        <w:t>, the main requirements of redundancy law</w:t>
      </w:r>
      <w:r w:rsidR="009D3FF5" w:rsidRPr="005C51C2">
        <w:rPr>
          <w:rFonts w:asciiTheme="minorHAnsi" w:hAnsiTheme="minorHAnsi" w:cstheme="minorHAnsi"/>
        </w:rPr>
        <w:t xml:space="preserve"> </w:t>
      </w:r>
      <w:r w:rsidR="00824761" w:rsidRPr="005C51C2">
        <w:rPr>
          <w:rFonts w:asciiTheme="minorHAnsi" w:hAnsiTheme="minorHAnsi" w:cstheme="minorHAnsi"/>
        </w:rPr>
        <w:t>and the main requirements of the law on business transfers</w:t>
      </w:r>
      <w:bookmarkEnd w:id="5"/>
      <w:r w:rsidR="00824761" w:rsidRPr="005C51C2">
        <w:rPr>
          <w:rFonts w:asciiTheme="minorHAnsi" w:hAnsiTheme="minorHAnsi" w:cstheme="minorHAnsi"/>
        </w:rPr>
        <w:t xml:space="preserve"> </w:t>
      </w:r>
    </w:p>
    <w:p w:rsidR="009F5702" w:rsidRPr="005C51C2" w:rsidRDefault="009F5702" w:rsidP="001B40AA">
      <w:pPr>
        <w:tabs>
          <w:tab w:val="left" w:pos="567"/>
          <w:tab w:val="left" w:pos="2694"/>
        </w:tabs>
        <w:spacing w:line="276" w:lineRule="auto"/>
        <w:rPr>
          <w:rFonts w:asciiTheme="minorHAnsi" w:hAnsiTheme="minorHAnsi" w:cstheme="minorHAnsi"/>
          <w:sz w:val="22"/>
          <w:szCs w:val="22"/>
        </w:rPr>
      </w:pPr>
    </w:p>
    <w:p w:rsidR="00824761" w:rsidRPr="005C51C2" w:rsidRDefault="00B96759" w:rsidP="001B40AA">
      <w:pPr>
        <w:tabs>
          <w:tab w:val="left" w:pos="567"/>
          <w:tab w:val="left" w:pos="2694"/>
        </w:tabs>
        <w:spacing w:line="276" w:lineRule="auto"/>
        <w:rPr>
          <w:rFonts w:asciiTheme="minorHAnsi" w:hAnsiTheme="minorHAnsi" w:cstheme="minorHAnsi"/>
          <w:sz w:val="22"/>
          <w:szCs w:val="22"/>
        </w:rPr>
      </w:pPr>
      <w:r w:rsidRPr="005C51C2">
        <w:rPr>
          <w:rFonts w:asciiTheme="minorHAnsi" w:hAnsiTheme="minorHAnsi" w:cstheme="minorHAnsi"/>
          <w:sz w:val="22"/>
          <w:szCs w:val="22"/>
        </w:rPr>
        <w:t>C</w:t>
      </w:r>
      <w:r w:rsidR="007C3FB4" w:rsidRPr="005C51C2">
        <w:rPr>
          <w:rFonts w:asciiTheme="minorHAnsi" w:hAnsiTheme="minorHAnsi" w:cstheme="minorHAnsi"/>
          <w:sz w:val="22"/>
          <w:szCs w:val="22"/>
        </w:rPr>
        <w:t>ontractual changes</w:t>
      </w:r>
      <w:r w:rsidR="00176781" w:rsidRPr="005C51C2">
        <w:rPr>
          <w:rFonts w:asciiTheme="minorHAnsi" w:hAnsiTheme="minorHAnsi" w:cstheme="minorHAnsi"/>
          <w:sz w:val="22"/>
          <w:szCs w:val="22"/>
        </w:rPr>
        <w:t xml:space="preserve">, </w:t>
      </w:r>
      <w:r w:rsidR="007C3FB4" w:rsidRPr="005C51C2">
        <w:rPr>
          <w:rFonts w:asciiTheme="minorHAnsi" w:hAnsiTheme="minorHAnsi" w:cstheme="minorHAnsi"/>
          <w:sz w:val="22"/>
          <w:szCs w:val="22"/>
        </w:rPr>
        <w:t>re</w:t>
      </w:r>
      <w:r w:rsidR="00824761" w:rsidRPr="005C51C2">
        <w:rPr>
          <w:rFonts w:asciiTheme="minorHAnsi" w:hAnsiTheme="minorHAnsi" w:cstheme="minorHAnsi"/>
          <w:sz w:val="22"/>
          <w:szCs w:val="22"/>
        </w:rPr>
        <w:t>dundancy</w:t>
      </w:r>
      <w:r w:rsidR="00176781" w:rsidRPr="005C51C2">
        <w:rPr>
          <w:rFonts w:asciiTheme="minorHAnsi" w:hAnsiTheme="minorHAnsi" w:cstheme="minorHAnsi"/>
          <w:sz w:val="22"/>
          <w:szCs w:val="22"/>
        </w:rPr>
        <w:t xml:space="preserve"> and business transfers</w:t>
      </w:r>
      <w:r w:rsidRPr="005C51C2">
        <w:rPr>
          <w:rFonts w:asciiTheme="minorHAnsi" w:hAnsiTheme="minorHAnsi" w:cstheme="minorHAnsi"/>
          <w:sz w:val="22"/>
          <w:szCs w:val="22"/>
        </w:rPr>
        <w:t xml:space="preserve"> require consultation –</w:t>
      </w:r>
      <w:r w:rsidR="008B3D73" w:rsidRPr="005C51C2">
        <w:rPr>
          <w:rFonts w:asciiTheme="minorHAnsi" w:hAnsiTheme="minorHAnsi" w:cstheme="minorHAnsi"/>
          <w:sz w:val="22"/>
          <w:szCs w:val="22"/>
        </w:rPr>
        <w:t xml:space="preserve"> failure to consult may result in financial penalty. </w:t>
      </w:r>
      <w:r w:rsidR="00176781" w:rsidRPr="005C51C2">
        <w:rPr>
          <w:rFonts w:asciiTheme="minorHAnsi" w:hAnsiTheme="minorHAnsi" w:cstheme="minorHAnsi"/>
          <w:sz w:val="22"/>
          <w:szCs w:val="22"/>
        </w:rPr>
        <w:t xml:space="preserve"> </w:t>
      </w:r>
      <w:r w:rsidR="009F5702" w:rsidRPr="005C51C2">
        <w:rPr>
          <w:rFonts w:asciiTheme="minorHAnsi" w:hAnsiTheme="minorHAnsi" w:cstheme="minorHAnsi"/>
          <w:sz w:val="22"/>
          <w:szCs w:val="22"/>
        </w:rPr>
        <w:t>C</w:t>
      </w:r>
      <w:r w:rsidR="00AE2277" w:rsidRPr="005C51C2">
        <w:rPr>
          <w:rFonts w:asciiTheme="minorHAnsi" w:hAnsiTheme="minorHAnsi" w:cstheme="minorHAnsi"/>
          <w:sz w:val="22"/>
          <w:szCs w:val="22"/>
        </w:rPr>
        <w:t xml:space="preserve">onsultation periods for contractual changes and redundancy are set out in the </w:t>
      </w:r>
      <w:r w:rsidR="00176781" w:rsidRPr="005C51C2">
        <w:rPr>
          <w:rFonts w:asciiTheme="minorHAnsi" w:hAnsiTheme="minorHAnsi" w:cstheme="minorHAnsi"/>
          <w:sz w:val="22"/>
          <w:szCs w:val="22"/>
        </w:rPr>
        <w:t>Trade Union and Labour Relations (Consolidation) Act (TULCRA) 1992:</w:t>
      </w:r>
    </w:p>
    <w:p w:rsidR="00824761" w:rsidRPr="005C51C2" w:rsidRDefault="00824761" w:rsidP="001B40AA">
      <w:pPr>
        <w:pStyle w:val="ListParagraph"/>
        <w:numPr>
          <w:ilvl w:val="0"/>
          <w:numId w:val="10"/>
        </w:numPr>
        <w:tabs>
          <w:tab w:val="left" w:pos="567"/>
          <w:tab w:val="left" w:pos="2694"/>
        </w:tabs>
        <w:spacing w:line="276" w:lineRule="auto"/>
        <w:rPr>
          <w:rFonts w:asciiTheme="minorHAnsi" w:eastAsia="Times New Roman" w:hAnsiTheme="minorHAnsi" w:cstheme="minorHAnsi"/>
          <w:sz w:val="22"/>
          <w:szCs w:val="22"/>
        </w:rPr>
      </w:pPr>
      <w:r w:rsidRPr="005C51C2">
        <w:rPr>
          <w:rFonts w:asciiTheme="minorHAnsi" w:eastAsia="Times New Roman" w:hAnsiTheme="minorHAnsi" w:cstheme="minorHAnsi"/>
          <w:sz w:val="22"/>
          <w:szCs w:val="22"/>
        </w:rPr>
        <w:t xml:space="preserve">Fewer than 20 employees (including those on maternity leave) – individual </w:t>
      </w:r>
      <w:r w:rsidR="00196D2B" w:rsidRPr="005C51C2">
        <w:rPr>
          <w:rFonts w:asciiTheme="minorHAnsi" w:eastAsia="Times New Roman" w:hAnsiTheme="minorHAnsi" w:cstheme="minorHAnsi"/>
          <w:sz w:val="22"/>
          <w:szCs w:val="22"/>
        </w:rPr>
        <w:t>consultations</w:t>
      </w:r>
    </w:p>
    <w:p w:rsidR="00824761" w:rsidRPr="005C51C2" w:rsidRDefault="006B540B" w:rsidP="001B40AA">
      <w:pPr>
        <w:pStyle w:val="ListParagraph"/>
        <w:numPr>
          <w:ilvl w:val="0"/>
          <w:numId w:val="10"/>
        </w:numPr>
        <w:tabs>
          <w:tab w:val="left" w:pos="567"/>
          <w:tab w:val="left" w:pos="2694"/>
        </w:tabs>
        <w:spacing w:line="276" w:lineRule="auto"/>
        <w:ind w:left="567" w:hanging="207"/>
        <w:rPr>
          <w:rFonts w:asciiTheme="minorHAnsi" w:eastAsia="Times New Roman" w:hAnsiTheme="minorHAnsi" w:cstheme="minorHAnsi"/>
          <w:sz w:val="22"/>
          <w:szCs w:val="22"/>
        </w:rPr>
      </w:pPr>
      <w:r w:rsidRPr="005C51C2">
        <w:rPr>
          <w:rFonts w:asciiTheme="minorHAnsi" w:eastAsia="Times New Roman" w:hAnsiTheme="minorHAnsi" w:cstheme="minorHAnsi"/>
          <w:sz w:val="22"/>
          <w:szCs w:val="22"/>
        </w:rPr>
        <w:t xml:space="preserve">Between </w:t>
      </w:r>
      <w:r w:rsidR="00824761" w:rsidRPr="005C51C2">
        <w:rPr>
          <w:rFonts w:asciiTheme="minorHAnsi" w:eastAsia="Times New Roman" w:hAnsiTheme="minorHAnsi" w:cstheme="minorHAnsi"/>
          <w:sz w:val="22"/>
          <w:szCs w:val="22"/>
        </w:rPr>
        <w:t>20-99 or 100</w:t>
      </w:r>
      <w:r w:rsidR="00CD275B" w:rsidRPr="005C51C2">
        <w:rPr>
          <w:rFonts w:asciiTheme="minorHAnsi" w:eastAsia="Times New Roman" w:hAnsiTheme="minorHAnsi" w:cstheme="minorHAnsi"/>
          <w:sz w:val="22"/>
          <w:szCs w:val="22"/>
        </w:rPr>
        <w:t>+</w:t>
      </w:r>
      <w:r w:rsidR="00824761" w:rsidRPr="005C51C2">
        <w:rPr>
          <w:rFonts w:asciiTheme="minorHAnsi" w:eastAsia="Times New Roman" w:hAnsiTheme="minorHAnsi" w:cstheme="minorHAnsi"/>
          <w:sz w:val="22"/>
          <w:szCs w:val="22"/>
        </w:rPr>
        <w:t xml:space="preserve"> employees – </w:t>
      </w:r>
      <w:r w:rsidRPr="005C51C2">
        <w:rPr>
          <w:rFonts w:asciiTheme="minorHAnsi" w:eastAsia="Times New Roman" w:hAnsiTheme="minorHAnsi" w:cstheme="minorHAnsi"/>
          <w:sz w:val="22"/>
          <w:szCs w:val="22"/>
        </w:rPr>
        <w:t xml:space="preserve">collective consultation with </w:t>
      </w:r>
      <w:r w:rsidR="007C3FB4" w:rsidRPr="005C51C2">
        <w:rPr>
          <w:rFonts w:asciiTheme="minorHAnsi" w:eastAsia="Times New Roman" w:hAnsiTheme="minorHAnsi" w:cstheme="minorHAnsi"/>
          <w:sz w:val="22"/>
          <w:szCs w:val="22"/>
        </w:rPr>
        <w:t>Trade Union (TU)</w:t>
      </w:r>
      <w:r w:rsidR="009F5702" w:rsidRPr="005C51C2">
        <w:rPr>
          <w:rFonts w:asciiTheme="minorHAnsi" w:eastAsia="Times New Roman" w:hAnsiTheme="minorHAnsi" w:cstheme="minorHAnsi"/>
          <w:sz w:val="22"/>
          <w:szCs w:val="22"/>
        </w:rPr>
        <w:t xml:space="preserve"> or</w:t>
      </w:r>
      <w:r w:rsidR="007C3FB4" w:rsidRPr="005C51C2">
        <w:rPr>
          <w:rFonts w:asciiTheme="minorHAnsi" w:eastAsia="Times New Roman" w:hAnsiTheme="minorHAnsi" w:cstheme="minorHAnsi"/>
          <w:sz w:val="22"/>
          <w:szCs w:val="22"/>
        </w:rPr>
        <w:t xml:space="preserve"> </w:t>
      </w:r>
      <w:r w:rsidR="00824761" w:rsidRPr="005C51C2">
        <w:rPr>
          <w:rFonts w:asciiTheme="minorHAnsi" w:eastAsia="Times New Roman" w:hAnsiTheme="minorHAnsi" w:cstheme="minorHAnsi"/>
          <w:sz w:val="22"/>
          <w:szCs w:val="22"/>
        </w:rPr>
        <w:t>employee representative</w:t>
      </w:r>
      <w:r w:rsidR="007C3FB4" w:rsidRPr="005C51C2">
        <w:rPr>
          <w:rFonts w:asciiTheme="minorHAnsi" w:eastAsia="Times New Roman" w:hAnsiTheme="minorHAnsi" w:cstheme="minorHAnsi"/>
          <w:sz w:val="22"/>
          <w:szCs w:val="22"/>
        </w:rPr>
        <w:t>s</w:t>
      </w:r>
      <w:r w:rsidRPr="005C51C2">
        <w:rPr>
          <w:rFonts w:asciiTheme="minorHAnsi" w:eastAsia="Times New Roman" w:hAnsiTheme="minorHAnsi" w:cstheme="minorHAnsi"/>
          <w:sz w:val="22"/>
          <w:szCs w:val="22"/>
        </w:rPr>
        <w:t xml:space="preserve"> </w:t>
      </w:r>
      <w:r w:rsidR="00824761" w:rsidRPr="005C51C2">
        <w:rPr>
          <w:rFonts w:asciiTheme="minorHAnsi" w:eastAsia="Times New Roman" w:hAnsiTheme="minorHAnsi" w:cstheme="minorHAnsi"/>
          <w:sz w:val="22"/>
          <w:szCs w:val="22"/>
        </w:rPr>
        <w:t xml:space="preserve">for </w:t>
      </w:r>
      <w:r w:rsidR="007C3FB4" w:rsidRPr="005C51C2">
        <w:rPr>
          <w:rFonts w:asciiTheme="minorHAnsi" w:eastAsia="Times New Roman" w:hAnsiTheme="minorHAnsi" w:cstheme="minorHAnsi"/>
          <w:sz w:val="22"/>
          <w:szCs w:val="22"/>
        </w:rPr>
        <w:t xml:space="preserve">at least </w:t>
      </w:r>
      <w:r w:rsidR="00824761" w:rsidRPr="005C51C2">
        <w:rPr>
          <w:rFonts w:asciiTheme="minorHAnsi" w:eastAsia="Times New Roman" w:hAnsiTheme="minorHAnsi" w:cstheme="minorHAnsi"/>
          <w:sz w:val="22"/>
          <w:szCs w:val="22"/>
        </w:rPr>
        <w:t>30 or 45 days respectively</w:t>
      </w:r>
    </w:p>
    <w:p w:rsidR="00824761" w:rsidRPr="005C51C2" w:rsidRDefault="00824761" w:rsidP="001B40AA">
      <w:pPr>
        <w:tabs>
          <w:tab w:val="left" w:pos="567"/>
          <w:tab w:val="left" w:pos="2694"/>
        </w:tabs>
        <w:spacing w:line="276" w:lineRule="auto"/>
        <w:rPr>
          <w:rFonts w:asciiTheme="minorHAnsi" w:hAnsiTheme="minorHAnsi" w:cstheme="minorHAnsi"/>
          <w:sz w:val="22"/>
          <w:szCs w:val="22"/>
        </w:rPr>
      </w:pPr>
    </w:p>
    <w:p w:rsidR="00824761" w:rsidRPr="005C51C2" w:rsidRDefault="00B96759" w:rsidP="001B40AA">
      <w:pPr>
        <w:tabs>
          <w:tab w:val="left" w:pos="567"/>
          <w:tab w:val="left" w:pos="2694"/>
        </w:tabs>
        <w:spacing w:line="276" w:lineRule="auto"/>
        <w:rPr>
          <w:rFonts w:asciiTheme="minorHAnsi" w:hAnsiTheme="minorHAnsi" w:cstheme="minorHAnsi"/>
          <w:sz w:val="22"/>
          <w:szCs w:val="22"/>
        </w:rPr>
      </w:pPr>
      <w:r w:rsidRPr="005C51C2">
        <w:rPr>
          <w:rFonts w:asciiTheme="minorHAnsi" w:hAnsiTheme="minorHAnsi" w:cstheme="minorHAnsi"/>
          <w:sz w:val="22"/>
          <w:szCs w:val="22"/>
        </w:rPr>
        <w:t>Contractual changes should not be made unilaterally as</w:t>
      </w:r>
      <w:r w:rsidRPr="005C51C2">
        <w:rPr>
          <w:rFonts w:asciiTheme="minorHAnsi" w:hAnsiTheme="minorHAnsi" w:cstheme="minorHAnsi"/>
          <w:i/>
          <w:sz w:val="22"/>
          <w:szCs w:val="22"/>
        </w:rPr>
        <w:t xml:space="preserve"> </w:t>
      </w:r>
      <w:r w:rsidR="00824761" w:rsidRPr="005C51C2">
        <w:rPr>
          <w:rFonts w:asciiTheme="minorHAnsi" w:hAnsiTheme="minorHAnsi" w:cstheme="minorHAnsi"/>
          <w:i/>
          <w:sz w:val="22"/>
          <w:szCs w:val="22"/>
        </w:rPr>
        <w:t xml:space="preserve">“A contract of employment is legally binding on both parties” </w:t>
      </w:r>
      <w:sdt>
        <w:sdtPr>
          <w:rPr>
            <w:rFonts w:asciiTheme="minorHAnsi" w:hAnsiTheme="minorHAnsi" w:cstheme="minorHAnsi"/>
            <w:sz w:val="22"/>
            <w:szCs w:val="22"/>
          </w:rPr>
          <w:id w:val="-149677599"/>
          <w:citation/>
        </w:sdtPr>
        <w:sdtEndPr/>
        <w:sdtContent>
          <w:r w:rsidR="00824761" w:rsidRPr="005C51C2">
            <w:rPr>
              <w:rFonts w:asciiTheme="minorHAnsi" w:hAnsiTheme="minorHAnsi" w:cstheme="minorHAnsi"/>
              <w:sz w:val="22"/>
              <w:szCs w:val="22"/>
            </w:rPr>
            <w:fldChar w:fldCharType="begin"/>
          </w:r>
          <w:r w:rsidR="00824761" w:rsidRPr="005C51C2">
            <w:rPr>
              <w:rFonts w:asciiTheme="minorHAnsi" w:hAnsiTheme="minorHAnsi" w:cstheme="minorHAnsi"/>
              <w:sz w:val="22"/>
              <w:szCs w:val="22"/>
            </w:rPr>
            <w:instrText xml:space="preserve">CITATION Tay16 \p 32 \l 2057 </w:instrText>
          </w:r>
          <w:r w:rsidR="00824761" w:rsidRPr="005C51C2">
            <w:rPr>
              <w:rFonts w:asciiTheme="minorHAnsi" w:hAnsiTheme="minorHAnsi" w:cstheme="minorHAnsi"/>
              <w:sz w:val="22"/>
              <w:szCs w:val="22"/>
            </w:rPr>
            <w:fldChar w:fldCharType="separate"/>
          </w:r>
          <w:r w:rsidR="009342B9" w:rsidRPr="005C51C2">
            <w:rPr>
              <w:rFonts w:asciiTheme="minorHAnsi" w:hAnsiTheme="minorHAnsi" w:cstheme="minorHAnsi"/>
              <w:noProof/>
              <w:sz w:val="22"/>
              <w:szCs w:val="22"/>
            </w:rPr>
            <w:t>(Taylor &amp; Woodhams, 2016, p. 32)</w:t>
          </w:r>
          <w:r w:rsidR="00824761" w:rsidRPr="005C51C2">
            <w:rPr>
              <w:rFonts w:asciiTheme="minorHAnsi" w:hAnsiTheme="minorHAnsi" w:cstheme="minorHAnsi"/>
              <w:sz w:val="22"/>
              <w:szCs w:val="22"/>
            </w:rPr>
            <w:fldChar w:fldCharType="end"/>
          </w:r>
        </w:sdtContent>
      </w:sdt>
      <w:r w:rsidRPr="005C51C2">
        <w:rPr>
          <w:rFonts w:asciiTheme="minorHAnsi" w:hAnsiTheme="minorHAnsi" w:cstheme="minorHAnsi"/>
          <w:sz w:val="22"/>
          <w:szCs w:val="22"/>
        </w:rPr>
        <w:t>,</w:t>
      </w:r>
      <w:r w:rsidR="00071AE1" w:rsidRPr="005C51C2">
        <w:rPr>
          <w:rFonts w:asciiTheme="minorHAnsi" w:hAnsiTheme="minorHAnsi" w:cstheme="minorHAnsi"/>
          <w:sz w:val="22"/>
          <w:szCs w:val="22"/>
        </w:rPr>
        <w:t xml:space="preserve"> </w:t>
      </w:r>
      <w:r w:rsidRPr="005C51C2">
        <w:rPr>
          <w:rFonts w:asciiTheme="minorHAnsi" w:hAnsiTheme="minorHAnsi" w:cstheme="minorHAnsi"/>
          <w:sz w:val="22"/>
          <w:szCs w:val="22"/>
        </w:rPr>
        <w:t xml:space="preserve">although the </w:t>
      </w:r>
      <w:r w:rsidR="00824761" w:rsidRPr="005C51C2">
        <w:rPr>
          <w:rFonts w:asciiTheme="minorHAnsi" w:hAnsiTheme="minorHAnsi" w:cstheme="minorHAnsi"/>
          <w:sz w:val="22"/>
          <w:szCs w:val="22"/>
        </w:rPr>
        <w:t>law accepts occasions when contractual changes are required to maintain competitiveness.</w:t>
      </w:r>
    </w:p>
    <w:p w:rsidR="00824761" w:rsidRPr="005C51C2" w:rsidRDefault="00824761" w:rsidP="001B40AA">
      <w:pPr>
        <w:tabs>
          <w:tab w:val="left" w:pos="567"/>
          <w:tab w:val="left" w:pos="2694"/>
        </w:tabs>
        <w:spacing w:line="276" w:lineRule="auto"/>
        <w:rPr>
          <w:rFonts w:asciiTheme="minorHAnsi" w:hAnsiTheme="minorHAnsi" w:cstheme="minorHAnsi"/>
          <w:sz w:val="22"/>
          <w:szCs w:val="22"/>
        </w:rPr>
      </w:pPr>
    </w:p>
    <w:p w:rsidR="00824761" w:rsidRPr="005C51C2" w:rsidRDefault="00824761" w:rsidP="001B40AA">
      <w:pPr>
        <w:tabs>
          <w:tab w:val="left" w:pos="567"/>
          <w:tab w:val="left" w:pos="2694"/>
        </w:tabs>
        <w:spacing w:line="276" w:lineRule="auto"/>
        <w:rPr>
          <w:rFonts w:asciiTheme="minorHAnsi" w:hAnsiTheme="minorHAnsi" w:cstheme="minorHAnsi"/>
          <w:sz w:val="22"/>
          <w:szCs w:val="22"/>
        </w:rPr>
      </w:pPr>
      <w:r w:rsidRPr="005C51C2">
        <w:rPr>
          <w:rFonts w:asciiTheme="minorHAnsi" w:hAnsiTheme="minorHAnsi" w:cstheme="minorHAnsi"/>
          <w:sz w:val="22"/>
          <w:szCs w:val="22"/>
        </w:rPr>
        <w:t>Contract variations are not necessary if:</w:t>
      </w:r>
    </w:p>
    <w:p w:rsidR="00824761" w:rsidRPr="005C51C2" w:rsidRDefault="00824761" w:rsidP="001B40AA">
      <w:pPr>
        <w:pStyle w:val="ListParagraph"/>
        <w:numPr>
          <w:ilvl w:val="0"/>
          <w:numId w:val="4"/>
        </w:numPr>
        <w:tabs>
          <w:tab w:val="left" w:pos="567"/>
          <w:tab w:val="left" w:pos="2694"/>
        </w:tabs>
        <w:spacing w:line="276" w:lineRule="auto"/>
        <w:rPr>
          <w:rFonts w:asciiTheme="minorHAnsi" w:eastAsia="Times New Roman" w:hAnsiTheme="minorHAnsi" w:cstheme="minorHAnsi"/>
          <w:sz w:val="22"/>
          <w:szCs w:val="22"/>
        </w:rPr>
      </w:pPr>
      <w:r w:rsidRPr="005C51C2">
        <w:rPr>
          <w:rFonts w:asciiTheme="minorHAnsi" w:eastAsia="Times New Roman" w:hAnsiTheme="minorHAnsi" w:cstheme="minorHAnsi"/>
          <w:sz w:val="22"/>
          <w:szCs w:val="22"/>
        </w:rPr>
        <w:t>Existing terms are broad enough to accommodate proposed changes</w:t>
      </w:r>
    </w:p>
    <w:p w:rsidR="00824761" w:rsidRPr="005C51C2" w:rsidRDefault="00824761" w:rsidP="001B40AA">
      <w:pPr>
        <w:pStyle w:val="ListParagraph"/>
        <w:numPr>
          <w:ilvl w:val="0"/>
          <w:numId w:val="4"/>
        </w:numPr>
        <w:tabs>
          <w:tab w:val="left" w:pos="567"/>
          <w:tab w:val="left" w:pos="2694"/>
        </w:tabs>
        <w:spacing w:line="276" w:lineRule="auto"/>
        <w:rPr>
          <w:rFonts w:asciiTheme="minorHAnsi" w:eastAsia="Times New Roman" w:hAnsiTheme="minorHAnsi" w:cstheme="minorHAnsi"/>
          <w:sz w:val="22"/>
          <w:szCs w:val="22"/>
        </w:rPr>
      </w:pPr>
      <w:r w:rsidRPr="005C51C2">
        <w:rPr>
          <w:rFonts w:asciiTheme="minorHAnsi" w:eastAsia="Times New Roman" w:hAnsiTheme="minorHAnsi" w:cstheme="minorHAnsi"/>
          <w:sz w:val="22"/>
          <w:szCs w:val="22"/>
        </w:rPr>
        <w:t>An express contractual right for the proposed variation exists</w:t>
      </w:r>
    </w:p>
    <w:p w:rsidR="00824761" w:rsidRPr="005C51C2" w:rsidRDefault="00824761" w:rsidP="001B40AA">
      <w:pPr>
        <w:pStyle w:val="ListParagraph"/>
        <w:numPr>
          <w:ilvl w:val="0"/>
          <w:numId w:val="4"/>
        </w:numPr>
        <w:tabs>
          <w:tab w:val="left" w:pos="567"/>
          <w:tab w:val="left" w:pos="2694"/>
        </w:tabs>
        <w:spacing w:line="276" w:lineRule="auto"/>
        <w:rPr>
          <w:rFonts w:asciiTheme="minorHAnsi" w:eastAsia="Times New Roman" w:hAnsiTheme="minorHAnsi" w:cstheme="minorHAnsi"/>
          <w:sz w:val="22"/>
          <w:szCs w:val="22"/>
        </w:rPr>
      </w:pPr>
      <w:r w:rsidRPr="005C51C2">
        <w:rPr>
          <w:rFonts w:asciiTheme="minorHAnsi" w:eastAsia="Times New Roman" w:hAnsiTheme="minorHAnsi" w:cstheme="minorHAnsi"/>
          <w:sz w:val="22"/>
          <w:szCs w:val="22"/>
        </w:rPr>
        <w:t>General power to vary terms is included</w:t>
      </w:r>
    </w:p>
    <w:p w:rsidR="00824761" w:rsidRPr="005C51C2" w:rsidRDefault="00824761" w:rsidP="001B40AA">
      <w:pPr>
        <w:pStyle w:val="ListParagraph"/>
        <w:numPr>
          <w:ilvl w:val="0"/>
          <w:numId w:val="4"/>
        </w:numPr>
        <w:tabs>
          <w:tab w:val="left" w:pos="567"/>
          <w:tab w:val="left" w:pos="2694"/>
        </w:tabs>
        <w:spacing w:line="276" w:lineRule="auto"/>
        <w:ind w:left="567" w:hanging="207"/>
        <w:rPr>
          <w:rFonts w:asciiTheme="minorHAnsi" w:eastAsia="Times New Roman" w:hAnsiTheme="minorHAnsi" w:cstheme="minorHAnsi"/>
          <w:sz w:val="22"/>
          <w:szCs w:val="22"/>
        </w:rPr>
      </w:pPr>
      <w:r w:rsidRPr="005C51C2">
        <w:rPr>
          <w:rFonts w:asciiTheme="minorHAnsi" w:eastAsia="Times New Roman" w:hAnsiTheme="minorHAnsi" w:cstheme="minorHAnsi"/>
          <w:sz w:val="22"/>
          <w:szCs w:val="22"/>
        </w:rPr>
        <w:t xml:space="preserve">A flexibility clause allows reasonable contractual changes for good business reasons, e.g. changing the place of work </w:t>
      </w:r>
    </w:p>
    <w:p w:rsidR="00824761" w:rsidRPr="005C51C2" w:rsidRDefault="00824761" w:rsidP="001B40AA">
      <w:pPr>
        <w:tabs>
          <w:tab w:val="left" w:pos="567"/>
          <w:tab w:val="left" w:pos="2694"/>
        </w:tabs>
        <w:spacing w:line="276" w:lineRule="auto"/>
        <w:rPr>
          <w:rFonts w:asciiTheme="minorHAnsi" w:hAnsiTheme="minorHAnsi" w:cstheme="minorHAnsi"/>
          <w:sz w:val="22"/>
          <w:szCs w:val="22"/>
        </w:rPr>
      </w:pPr>
    </w:p>
    <w:p w:rsidR="00824761" w:rsidRPr="005C51C2" w:rsidRDefault="00824761"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Changes that detrimentally impact on employees cannot be made unilaterally.</w:t>
      </w:r>
      <w:r w:rsidR="007C3FB4" w:rsidRPr="005C51C2">
        <w:rPr>
          <w:rFonts w:asciiTheme="minorHAnsi" w:hAnsiTheme="minorHAnsi" w:cstheme="minorHAnsi"/>
          <w:sz w:val="22"/>
          <w:szCs w:val="22"/>
        </w:rPr>
        <w:t xml:space="preserve"> </w:t>
      </w:r>
      <w:r w:rsidRPr="005C51C2">
        <w:rPr>
          <w:rFonts w:asciiTheme="minorHAnsi" w:hAnsiTheme="minorHAnsi" w:cstheme="minorHAnsi"/>
          <w:sz w:val="22"/>
          <w:szCs w:val="22"/>
        </w:rPr>
        <w:t>If no agreement is reached</w:t>
      </w:r>
      <w:r w:rsidR="00171946" w:rsidRPr="005C51C2">
        <w:rPr>
          <w:rFonts w:asciiTheme="minorHAnsi" w:hAnsiTheme="minorHAnsi" w:cstheme="minorHAnsi"/>
          <w:sz w:val="22"/>
          <w:szCs w:val="22"/>
        </w:rPr>
        <w:t xml:space="preserve"> through consultation</w:t>
      </w:r>
      <w:r w:rsidRPr="005C51C2">
        <w:rPr>
          <w:rFonts w:asciiTheme="minorHAnsi" w:hAnsiTheme="minorHAnsi" w:cstheme="minorHAnsi"/>
          <w:sz w:val="22"/>
          <w:szCs w:val="22"/>
        </w:rPr>
        <w:t>, notice of changes can be given.</w:t>
      </w:r>
      <w:r w:rsidR="00171946" w:rsidRPr="005C51C2">
        <w:rPr>
          <w:rFonts w:asciiTheme="minorHAnsi" w:hAnsiTheme="minorHAnsi" w:cstheme="minorHAnsi"/>
          <w:sz w:val="22"/>
          <w:szCs w:val="22"/>
        </w:rPr>
        <w:t xml:space="preserve"> </w:t>
      </w:r>
      <w:r w:rsidRPr="005C51C2">
        <w:rPr>
          <w:rFonts w:asciiTheme="minorHAnsi" w:hAnsiTheme="minorHAnsi" w:cstheme="minorHAnsi"/>
          <w:sz w:val="22"/>
          <w:szCs w:val="22"/>
        </w:rPr>
        <w:t>Employees can continue to work without objection or resign. Continuing to work is not implied agreement – employees may claim breach of c</w:t>
      </w:r>
      <w:r w:rsidR="00071AE1" w:rsidRPr="005C51C2">
        <w:rPr>
          <w:rFonts w:asciiTheme="minorHAnsi" w:hAnsiTheme="minorHAnsi" w:cstheme="minorHAnsi"/>
          <w:sz w:val="22"/>
          <w:szCs w:val="22"/>
        </w:rPr>
        <w:t>ontract</w:t>
      </w:r>
      <w:r w:rsidR="009F5702" w:rsidRPr="005C51C2">
        <w:rPr>
          <w:rFonts w:asciiTheme="minorHAnsi" w:hAnsiTheme="minorHAnsi" w:cstheme="minorHAnsi"/>
          <w:sz w:val="22"/>
          <w:szCs w:val="22"/>
        </w:rPr>
        <w:t xml:space="preserve">, while </w:t>
      </w:r>
      <w:r w:rsidR="00AE2277" w:rsidRPr="005C51C2">
        <w:rPr>
          <w:rFonts w:asciiTheme="minorHAnsi" w:hAnsiTheme="minorHAnsi" w:cstheme="minorHAnsi"/>
          <w:sz w:val="22"/>
          <w:szCs w:val="22"/>
        </w:rPr>
        <w:t>r</w:t>
      </w:r>
      <w:r w:rsidRPr="005C51C2">
        <w:rPr>
          <w:rFonts w:asciiTheme="minorHAnsi" w:hAnsiTheme="minorHAnsi" w:cstheme="minorHAnsi"/>
          <w:sz w:val="22"/>
          <w:szCs w:val="22"/>
        </w:rPr>
        <w:t>esignation risks claims</w:t>
      </w:r>
      <w:r w:rsidR="007C3FB4" w:rsidRPr="005C51C2">
        <w:rPr>
          <w:rFonts w:asciiTheme="minorHAnsi" w:hAnsiTheme="minorHAnsi" w:cstheme="minorHAnsi"/>
          <w:sz w:val="22"/>
          <w:szCs w:val="22"/>
        </w:rPr>
        <w:t xml:space="preserve"> for constructive dismissal</w:t>
      </w:r>
      <w:r w:rsidR="00071AE1" w:rsidRPr="005C51C2">
        <w:rPr>
          <w:rFonts w:asciiTheme="minorHAnsi" w:hAnsiTheme="minorHAnsi" w:cstheme="minorHAnsi"/>
          <w:sz w:val="22"/>
          <w:szCs w:val="22"/>
        </w:rPr>
        <w:t>.</w:t>
      </w:r>
    </w:p>
    <w:p w:rsidR="00824761" w:rsidRPr="005C51C2" w:rsidRDefault="00824761" w:rsidP="001B40AA">
      <w:pPr>
        <w:tabs>
          <w:tab w:val="left" w:pos="567"/>
        </w:tabs>
        <w:spacing w:line="276" w:lineRule="auto"/>
        <w:rPr>
          <w:rFonts w:asciiTheme="minorHAnsi" w:hAnsiTheme="minorHAnsi" w:cstheme="minorHAnsi"/>
          <w:sz w:val="22"/>
          <w:szCs w:val="22"/>
        </w:rPr>
      </w:pPr>
    </w:p>
    <w:p w:rsidR="00AE2277" w:rsidRPr="005C51C2" w:rsidRDefault="00824761"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Alternatively, contracts may be terminated for some other substantial reason (SOSR), immediately offering re-engagement on new terms and conditions.</w:t>
      </w:r>
      <w:r w:rsidR="007C3FB4" w:rsidRPr="005C51C2">
        <w:rPr>
          <w:rFonts w:asciiTheme="minorHAnsi" w:hAnsiTheme="minorHAnsi" w:cstheme="minorHAnsi"/>
          <w:sz w:val="22"/>
          <w:szCs w:val="22"/>
        </w:rPr>
        <w:t xml:space="preserve"> </w:t>
      </w:r>
      <w:r w:rsidRPr="005C51C2">
        <w:rPr>
          <w:rFonts w:asciiTheme="minorHAnsi" w:hAnsiTheme="minorHAnsi" w:cstheme="minorHAnsi"/>
          <w:sz w:val="22"/>
          <w:szCs w:val="22"/>
        </w:rPr>
        <w:t xml:space="preserve">This may be considered a redundancy dismissal, mitigated by following collective redundancy rules and consultation periods. </w:t>
      </w:r>
      <w:r w:rsidR="007C3FB4" w:rsidRPr="005C51C2">
        <w:rPr>
          <w:rFonts w:asciiTheme="minorHAnsi" w:hAnsiTheme="minorHAnsi" w:cstheme="minorHAnsi"/>
          <w:sz w:val="22"/>
          <w:szCs w:val="22"/>
        </w:rPr>
        <w:t>The</w:t>
      </w:r>
      <w:r w:rsidR="00AE2277" w:rsidRPr="005C51C2">
        <w:rPr>
          <w:rFonts w:asciiTheme="minorHAnsi" w:hAnsiTheme="minorHAnsi" w:cstheme="minorHAnsi"/>
          <w:sz w:val="22"/>
          <w:szCs w:val="22"/>
        </w:rPr>
        <w:t>re</w:t>
      </w:r>
      <w:r w:rsidR="007C3FB4" w:rsidRPr="005C51C2">
        <w:rPr>
          <w:rFonts w:asciiTheme="minorHAnsi" w:hAnsiTheme="minorHAnsi" w:cstheme="minorHAnsi"/>
          <w:sz w:val="22"/>
          <w:szCs w:val="22"/>
        </w:rPr>
        <w:t xml:space="preserve"> </w:t>
      </w:r>
      <w:r w:rsidR="00AE2277" w:rsidRPr="005C51C2">
        <w:rPr>
          <w:rFonts w:asciiTheme="minorHAnsi" w:hAnsiTheme="minorHAnsi" w:cstheme="minorHAnsi"/>
          <w:sz w:val="22"/>
          <w:szCs w:val="22"/>
        </w:rPr>
        <w:t xml:space="preserve">is a </w:t>
      </w:r>
      <w:r w:rsidR="007C3FB4" w:rsidRPr="005C51C2">
        <w:rPr>
          <w:rFonts w:asciiTheme="minorHAnsi" w:hAnsiTheme="minorHAnsi" w:cstheme="minorHAnsi"/>
          <w:sz w:val="22"/>
          <w:szCs w:val="22"/>
        </w:rPr>
        <w:t>r</w:t>
      </w:r>
      <w:r w:rsidRPr="005C51C2">
        <w:rPr>
          <w:rFonts w:asciiTheme="minorHAnsi" w:hAnsiTheme="minorHAnsi" w:cstheme="minorHAnsi"/>
          <w:sz w:val="22"/>
          <w:szCs w:val="22"/>
        </w:rPr>
        <w:t>isk of breach of contract or const</w:t>
      </w:r>
      <w:r w:rsidR="00AE2277" w:rsidRPr="005C51C2">
        <w:rPr>
          <w:rFonts w:asciiTheme="minorHAnsi" w:hAnsiTheme="minorHAnsi" w:cstheme="minorHAnsi"/>
          <w:sz w:val="22"/>
          <w:szCs w:val="22"/>
        </w:rPr>
        <w:t>ructive dismissal claims</w:t>
      </w:r>
      <w:r w:rsidR="007C3FB4" w:rsidRPr="005C51C2">
        <w:rPr>
          <w:rFonts w:asciiTheme="minorHAnsi" w:hAnsiTheme="minorHAnsi" w:cstheme="minorHAnsi"/>
          <w:sz w:val="22"/>
          <w:szCs w:val="22"/>
        </w:rPr>
        <w:t>,</w:t>
      </w:r>
      <w:r w:rsidRPr="005C51C2">
        <w:rPr>
          <w:rFonts w:asciiTheme="minorHAnsi" w:hAnsiTheme="minorHAnsi" w:cstheme="minorHAnsi"/>
          <w:sz w:val="22"/>
          <w:szCs w:val="22"/>
        </w:rPr>
        <w:t xml:space="preserve"> but financial compensation would be limited</w:t>
      </w:r>
      <w:r w:rsidR="00AE2277" w:rsidRPr="005C51C2">
        <w:rPr>
          <w:rFonts w:asciiTheme="minorHAnsi" w:hAnsiTheme="minorHAnsi" w:cstheme="minorHAnsi"/>
          <w:sz w:val="22"/>
          <w:szCs w:val="22"/>
        </w:rPr>
        <w:t>.</w:t>
      </w:r>
    </w:p>
    <w:p w:rsidR="00824761" w:rsidRPr="005C51C2" w:rsidRDefault="00AE2277" w:rsidP="001B40AA">
      <w:pPr>
        <w:tabs>
          <w:tab w:val="left" w:pos="567"/>
        </w:tabs>
        <w:spacing w:line="276" w:lineRule="auto"/>
        <w:rPr>
          <w:rFonts w:asciiTheme="minorHAnsi" w:hAnsiTheme="minorHAnsi" w:cstheme="minorHAnsi"/>
          <w:b/>
          <w:bCs/>
          <w:sz w:val="22"/>
          <w:szCs w:val="22"/>
        </w:rPr>
      </w:pPr>
      <w:r w:rsidRPr="005C51C2">
        <w:rPr>
          <w:rFonts w:asciiTheme="minorHAnsi" w:hAnsiTheme="minorHAnsi" w:cstheme="minorHAnsi"/>
          <w:b/>
          <w:bCs/>
          <w:sz w:val="22"/>
          <w:szCs w:val="22"/>
        </w:rPr>
        <w:t xml:space="preserve"> </w:t>
      </w:r>
    </w:p>
    <w:p w:rsidR="00824761" w:rsidRPr="005C51C2" w:rsidRDefault="00824761" w:rsidP="001B40AA">
      <w:pPr>
        <w:tabs>
          <w:tab w:val="left" w:pos="567"/>
        </w:tabs>
        <w:spacing w:line="276" w:lineRule="auto"/>
        <w:rPr>
          <w:rFonts w:asciiTheme="minorHAnsi" w:hAnsiTheme="minorHAnsi" w:cstheme="minorHAnsi"/>
          <w:sz w:val="22"/>
          <w:szCs w:val="22"/>
        </w:rPr>
      </w:pPr>
    </w:p>
    <w:p w:rsidR="009F5702" w:rsidRPr="005C51C2" w:rsidRDefault="009F5702" w:rsidP="001B40AA">
      <w:pPr>
        <w:tabs>
          <w:tab w:val="left" w:pos="567"/>
        </w:tabs>
        <w:spacing w:line="276" w:lineRule="auto"/>
        <w:rPr>
          <w:rFonts w:asciiTheme="minorHAnsi" w:hAnsiTheme="minorHAnsi" w:cstheme="minorHAnsi"/>
          <w:sz w:val="22"/>
          <w:szCs w:val="22"/>
        </w:rPr>
      </w:pPr>
    </w:p>
    <w:p w:rsidR="009F5702" w:rsidRPr="005C51C2" w:rsidRDefault="009F5702" w:rsidP="001B40AA">
      <w:pPr>
        <w:tabs>
          <w:tab w:val="left" w:pos="567"/>
        </w:tabs>
        <w:spacing w:line="276" w:lineRule="auto"/>
        <w:rPr>
          <w:rFonts w:asciiTheme="minorHAnsi" w:hAnsiTheme="minorHAnsi" w:cstheme="minorHAnsi"/>
          <w:sz w:val="22"/>
          <w:szCs w:val="22"/>
        </w:rPr>
      </w:pPr>
    </w:p>
    <w:p w:rsidR="009F5702" w:rsidRPr="005C51C2" w:rsidRDefault="009F5702" w:rsidP="001B40AA">
      <w:pPr>
        <w:tabs>
          <w:tab w:val="left" w:pos="567"/>
        </w:tabs>
        <w:spacing w:line="276" w:lineRule="auto"/>
        <w:rPr>
          <w:rFonts w:asciiTheme="minorHAnsi" w:hAnsiTheme="minorHAnsi" w:cstheme="minorHAnsi"/>
          <w:sz w:val="22"/>
          <w:szCs w:val="22"/>
        </w:rPr>
      </w:pPr>
    </w:p>
    <w:p w:rsidR="00223D2C" w:rsidRPr="005C51C2" w:rsidRDefault="00223D2C" w:rsidP="001B40AA">
      <w:pPr>
        <w:tabs>
          <w:tab w:val="left" w:pos="567"/>
        </w:tabs>
        <w:spacing w:line="276" w:lineRule="auto"/>
        <w:rPr>
          <w:rFonts w:asciiTheme="minorHAnsi" w:hAnsiTheme="minorHAnsi" w:cstheme="minorHAnsi"/>
          <w:b/>
          <w:sz w:val="22"/>
          <w:szCs w:val="22"/>
        </w:rPr>
      </w:pPr>
    </w:p>
    <w:p w:rsidR="00071AE1" w:rsidRPr="005C51C2" w:rsidRDefault="00071AE1" w:rsidP="001B40AA">
      <w:pPr>
        <w:tabs>
          <w:tab w:val="left" w:pos="567"/>
        </w:tabs>
        <w:spacing w:line="276" w:lineRule="auto"/>
        <w:rPr>
          <w:rFonts w:asciiTheme="minorHAnsi" w:hAnsiTheme="minorHAnsi" w:cstheme="minorHAnsi"/>
          <w:b/>
          <w:sz w:val="22"/>
          <w:szCs w:val="22"/>
        </w:rPr>
      </w:pPr>
    </w:p>
    <w:p w:rsidR="009F5702" w:rsidRPr="005C51C2" w:rsidRDefault="009F5702" w:rsidP="001B40AA">
      <w:pPr>
        <w:tabs>
          <w:tab w:val="left" w:pos="567"/>
        </w:tabs>
        <w:spacing w:line="276" w:lineRule="auto"/>
        <w:rPr>
          <w:rFonts w:asciiTheme="minorHAnsi" w:hAnsiTheme="minorHAnsi" w:cstheme="minorHAnsi"/>
          <w:b/>
          <w:sz w:val="22"/>
          <w:szCs w:val="22"/>
        </w:rPr>
      </w:pPr>
    </w:p>
    <w:p w:rsidR="00A44121" w:rsidRPr="005C51C2" w:rsidRDefault="00A44121" w:rsidP="001B40AA">
      <w:pPr>
        <w:tabs>
          <w:tab w:val="left" w:pos="567"/>
        </w:tabs>
        <w:spacing w:line="276" w:lineRule="auto"/>
        <w:rPr>
          <w:rFonts w:asciiTheme="minorHAnsi" w:hAnsiTheme="minorHAnsi" w:cstheme="minorHAnsi"/>
          <w:b/>
          <w:sz w:val="22"/>
          <w:szCs w:val="22"/>
        </w:rPr>
      </w:pPr>
    </w:p>
    <w:p w:rsidR="00A44121" w:rsidRPr="005C51C2" w:rsidRDefault="00A44121" w:rsidP="001B40AA">
      <w:pPr>
        <w:tabs>
          <w:tab w:val="left" w:pos="567"/>
        </w:tabs>
        <w:spacing w:line="276" w:lineRule="auto"/>
        <w:rPr>
          <w:rFonts w:asciiTheme="minorHAnsi" w:hAnsiTheme="minorHAnsi" w:cstheme="minorHAnsi"/>
          <w:b/>
          <w:sz w:val="22"/>
          <w:szCs w:val="22"/>
        </w:rPr>
      </w:pPr>
    </w:p>
    <w:p w:rsidR="00A44121" w:rsidRPr="005C51C2" w:rsidRDefault="00A44121" w:rsidP="001B40AA">
      <w:pPr>
        <w:tabs>
          <w:tab w:val="left" w:pos="567"/>
        </w:tabs>
        <w:spacing w:line="276" w:lineRule="auto"/>
        <w:rPr>
          <w:rFonts w:asciiTheme="minorHAnsi" w:hAnsiTheme="minorHAnsi" w:cstheme="minorHAnsi"/>
          <w:b/>
          <w:sz w:val="22"/>
          <w:szCs w:val="22"/>
        </w:rPr>
      </w:pPr>
    </w:p>
    <w:p w:rsidR="00071AE1" w:rsidRPr="005C51C2" w:rsidRDefault="00071AE1" w:rsidP="001B40AA">
      <w:pPr>
        <w:tabs>
          <w:tab w:val="left" w:pos="567"/>
        </w:tabs>
        <w:spacing w:line="276" w:lineRule="auto"/>
        <w:rPr>
          <w:rFonts w:asciiTheme="minorHAnsi" w:hAnsiTheme="minorHAnsi" w:cstheme="minorHAnsi"/>
          <w:b/>
          <w:sz w:val="22"/>
          <w:szCs w:val="22"/>
        </w:rPr>
      </w:pPr>
    </w:p>
    <w:p w:rsidR="00824761" w:rsidRPr="005C51C2" w:rsidRDefault="00223D2C" w:rsidP="001B40AA">
      <w:pPr>
        <w:tabs>
          <w:tab w:val="left" w:pos="567"/>
        </w:tabs>
        <w:spacing w:line="276" w:lineRule="auto"/>
        <w:rPr>
          <w:rFonts w:asciiTheme="minorHAnsi" w:hAnsiTheme="minorHAnsi" w:cstheme="minorHAnsi"/>
          <w:sz w:val="22"/>
          <w:szCs w:val="22"/>
          <w:shd w:val="clear" w:color="auto" w:fill="FFFFFF"/>
        </w:rPr>
      </w:pPr>
      <w:r w:rsidRPr="005C51C2">
        <w:rPr>
          <w:rFonts w:asciiTheme="minorHAnsi" w:hAnsiTheme="minorHAnsi" w:cstheme="minorHAnsi"/>
          <w:sz w:val="22"/>
          <w:szCs w:val="22"/>
          <w:shd w:val="clear" w:color="auto" w:fill="FFFFFF"/>
        </w:rPr>
        <w:t xml:space="preserve">Redundancy is </w:t>
      </w:r>
      <w:r w:rsidRPr="005C51C2">
        <w:rPr>
          <w:rFonts w:asciiTheme="minorHAnsi" w:hAnsiTheme="minorHAnsi" w:cstheme="minorHAnsi"/>
          <w:i/>
          <w:sz w:val="22"/>
          <w:szCs w:val="22"/>
          <w:shd w:val="clear" w:color="auto" w:fill="FFFFFF"/>
        </w:rPr>
        <w:t>“one of the five potentially fair reasons for dismissal”</w:t>
      </w:r>
      <w:r w:rsidRPr="005C51C2">
        <w:rPr>
          <w:rFonts w:asciiTheme="minorHAnsi" w:hAnsiTheme="minorHAnsi" w:cstheme="minorHAnsi"/>
          <w:sz w:val="22"/>
          <w:szCs w:val="22"/>
          <w:shd w:val="clear" w:color="auto" w:fill="FFFFFF"/>
        </w:rPr>
        <w:t xml:space="preserve"> </w:t>
      </w:r>
      <w:sdt>
        <w:sdtPr>
          <w:rPr>
            <w:rFonts w:asciiTheme="minorHAnsi" w:hAnsiTheme="minorHAnsi" w:cstheme="minorHAnsi"/>
            <w:sz w:val="22"/>
            <w:szCs w:val="22"/>
            <w:shd w:val="clear" w:color="auto" w:fill="FFFFFF"/>
          </w:rPr>
          <w:id w:val="-2000334969"/>
          <w:citation/>
        </w:sdtPr>
        <w:sdtEndPr/>
        <w:sdtContent>
          <w:r w:rsidRPr="005C51C2">
            <w:rPr>
              <w:rFonts w:asciiTheme="minorHAnsi" w:hAnsiTheme="minorHAnsi" w:cstheme="minorHAnsi"/>
              <w:sz w:val="22"/>
              <w:szCs w:val="22"/>
              <w:shd w:val="clear" w:color="auto" w:fill="FFFFFF"/>
            </w:rPr>
            <w:fldChar w:fldCharType="begin"/>
          </w:r>
          <w:r w:rsidRPr="005C51C2">
            <w:rPr>
              <w:rFonts w:asciiTheme="minorHAnsi" w:hAnsiTheme="minorHAnsi" w:cstheme="minorHAnsi"/>
              <w:sz w:val="22"/>
              <w:szCs w:val="22"/>
              <w:shd w:val="clear" w:color="auto" w:fill="FFFFFF"/>
            </w:rPr>
            <w:instrText xml:space="preserve">CITATION Dan19 \p 188 \l 2057 </w:instrText>
          </w:r>
          <w:r w:rsidRPr="005C51C2">
            <w:rPr>
              <w:rFonts w:asciiTheme="minorHAnsi" w:hAnsiTheme="minorHAnsi" w:cstheme="minorHAnsi"/>
              <w:sz w:val="22"/>
              <w:szCs w:val="22"/>
              <w:shd w:val="clear" w:color="auto" w:fill="FFFFFF"/>
            </w:rPr>
            <w:fldChar w:fldCharType="separate"/>
          </w:r>
          <w:r w:rsidR="009342B9" w:rsidRPr="005C51C2">
            <w:rPr>
              <w:rFonts w:asciiTheme="minorHAnsi" w:hAnsiTheme="minorHAnsi" w:cstheme="minorHAnsi"/>
              <w:noProof/>
              <w:sz w:val="22"/>
              <w:szCs w:val="22"/>
              <w:shd w:val="clear" w:color="auto" w:fill="FFFFFF"/>
            </w:rPr>
            <w:t>(Daniels.K, 2019, p. 188)</w:t>
          </w:r>
          <w:r w:rsidRPr="005C51C2">
            <w:rPr>
              <w:rFonts w:asciiTheme="minorHAnsi" w:hAnsiTheme="minorHAnsi" w:cstheme="minorHAnsi"/>
              <w:sz w:val="22"/>
              <w:szCs w:val="22"/>
              <w:shd w:val="clear" w:color="auto" w:fill="FFFFFF"/>
            </w:rPr>
            <w:fldChar w:fldCharType="end"/>
          </w:r>
        </w:sdtContent>
      </w:sdt>
      <w:r w:rsidRPr="005C51C2">
        <w:rPr>
          <w:rFonts w:asciiTheme="minorHAnsi" w:hAnsiTheme="minorHAnsi" w:cstheme="minorHAnsi"/>
          <w:sz w:val="22"/>
          <w:szCs w:val="22"/>
          <w:shd w:val="clear" w:color="auto" w:fill="FFFFFF"/>
        </w:rPr>
        <w:t xml:space="preserve"> if </w:t>
      </w:r>
      <w:r w:rsidR="009F5702" w:rsidRPr="005C51C2">
        <w:rPr>
          <w:rFonts w:asciiTheme="minorHAnsi" w:hAnsiTheme="minorHAnsi" w:cstheme="minorHAnsi"/>
          <w:sz w:val="22"/>
          <w:szCs w:val="22"/>
          <w:shd w:val="clear" w:color="auto" w:fill="FFFFFF"/>
        </w:rPr>
        <w:t xml:space="preserve">it </w:t>
      </w:r>
      <w:r w:rsidRPr="005C51C2">
        <w:rPr>
          <w:rFonts w:asciiTheme="minorHAnsi" w:hAnsiTheme="minorHAnsi" w:cstheme="minorHAnsi"/>
          <w:sz w:val="22"/>
          <w:szCs w:val="22"/>
          <w:shd w:val="clear" w:color="auto" w:fill="FFFFFF"/>
        </w:rPr>
        <w:t xml:space="preserve">is primarily or partly attributable to the reasons listed in section 139(1) of the Employment Rights Act (ERA) 1996. </w:t>
      </w:r>
      <w:r w:rsidR="006B540B" w:rsidRPr="005C51C2">
        <w:rPr>
          <w:rFonts w:asciiTheme="minorHAnsi" w:hAnsiTheme="minorHAnsi" w:cstheme="minorHAnsi"/>
          <w:sz w:val="22"/>
          <w:szCs w:val="22"/>
          <w:shd w:val="clear" w:color="auto" w:fill="FFFFFF"/>
        </w:rPr>
        <w:t xml:space="preserve">However, </w:t>
      </w:r>
      <w:r w:rsidR="00B96759" w:rsidRPr="005C51C2">
        <w:rPr>
          <w:rFonts w:asciiTheme="minorHAnsi" w:hAnsiTheme="minorHAnsi" w:cstheme="minorHAnsi"/>
          <w:sz w:val="22"/>
          <w:szCs w:val="22"/>
          <w:shd w:val="clear" w:color="auto" w:fill="FFFFFF"/>
        </w:rPr>
        <w:t xml:space="preserve">to mitigate risks of financial penalty, </w:t>
      </w:r>
      <w:r w:rsidR="006B540B" w:rsidRPr="005C51C2">
        <w:rPr>
          <w:rFonts w:asciiTheme="minorHAnsi" w:hAnsiTheme="minorHAnsi" w:cstheme="minorHAnsi"/>
          <w:sz w:val="22"/>
          <w:szCs w:val="22"/>
          <w:shd w:val="clear" w:color="auto" w:fill="FFFFFF"/>
        </w:rPr>
        <w:t>c</w:t>
      </w:r>
      <w:r w:rsidRPr="005C51C2">
        <w:rPr>
          <w:rFonts w:asciiTheme="minorHAnsi" w:hAnsiTheme="minorHAnsi" w:cstheme="minorHAnsi"/>
          <w:sz w:val="22"/>
          <w:szCs w:val="22"/>
          <w:shd w:val="clear" w:color="auto" w:fill="FFFFFF"/>
        </w:rPr>
        <w:t>onsideration should be given to the main</w:t>
      </w:r>
      <w:r w:rsidR="00B96759" w:rsidRPr="005C51C2">
        <w:rPr>
          <w:rFonts w:asciiTheme="minorHAnsi" w:hAnsiTheme="minorHAnsi" w:cstheme="minorHAnsi"/>
          <w:sz w:val="22"/>
          <w:szCs w:val="22"/>
          <w:shd w:val="clear" w:color="auto" w:fill="FFFFFF"/>
        </w:rPr>
        <w:t xml:space="preserve"> requirements of redundancy law</w:t>
      </w:r>
      <w:r w:rsidRPr="005C51C2">
        <w:rPr>
          <w:rFonts w:asciiTheme="minorHAnsi" w:hAnsiTheme="minorHAnsi" w:cstheme="minorHAnsi"/>
          <w:sz w:val="22"/>
          <w:szCs w:val="22"/>
          <w:shd w:val="clear" w:color="auto" w:fill="FFFFFF"/>
        </w:rPr>
        <w:t>.</w:t>
      </w:r>
    </w:p>
    <w:p w:rsidR="001E1C7E" w:rsidRPr="005C51C2" w:rsidRDefault="001E1C7E" w:rsidP="001B40AA">
      <w:pPr>
        <w:tabs>
          <w:tab w:val="left" w:pos="567"/>
        </w:tabs>
        <w:spacing w:line="276" w:lineRule="auto"/>
        <w:rPr>
          <w:rFonts w:asciiTheme="minorHAnsi" w:hAnsiTheme="minorHAnsi" w:cstheme="minorHAnsi"/>
          <w:sz w:val="22"/>
          <w:szCs w:val="22"/>
        </w:rPr>
      </w:pPr>
    </w:p>
    <w:p w:rsidR="009F5702" w:rsidRPr="005C51C2" w:rsidRDefault="009F5702"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Employers must give the Secretary of State advance notice of collective redundancies (form HR1) – failure to comply will result in </w:t>
      </w:r>
      <w:r w:rsidR="00B96759" w:rsidRPr="005C51C2">
        <w:rPr>
          <w:rFonts w:asciiTheme="minorHAnsi" w:hAnsiTheme="minorHAnsi" w:cstheme="minorHAnsi"/>
          <w:sz w:val="22"/>
          <w:szCs w:val="22"/>
        </w:rPr>
        <w:t>financial penalty.</w:t>
      </w:r>
    </w:p>
    <w:p w:rsidR="009F5702" w:rsidRPr="005C51C2" w:rsidRDefault="009F5702" w:rsidP="001B40AA">
      <w:pPr>
        <w:tabs>
          <w:tab w:val="left" w:pos="567"/>
        </w:tabs>
        <w:spacing w:line="276" w:lineRule="auto"/>
        <w:rPr>
          <w:rFonts w:asciiTheme="minorHAnsi" w:hAnsiTheme="minorHAnsi" w:cstheme="minorHAnsi"/>
          <w:sz w:val="22"/>
          <w:szCs w:val="22"/>
        </w:rPr>
      </w:pPr>
    </w:p>
    <w:p w:rsidR="00824761" w:rsidRPr="005C51C2" w:rsidRDefault="00824761" w:rsidP="001B40AA">
      <w:pPr>
        <w:tabs>
          <w:tab w:val="left" w:pos="567"/>
        </w:tabs>
        <w:autoSpaceDE w:val="0"/>
        <w:autoSpaceDN w:val="0"/>
        <w:adjustRightInd w:val="0"/>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Employees or elected representatives should be informed in writing, of: </w:t>
      </w:r>
    </w:p>
    <w:p w:rsidR="00824761" w:rsidRPr="005C51C2" w:rsidRDefault="00824761" w:rsidP="001B40AA">
      <w:pPr>
        <w:pStyle w:val="ListParagraph"/>
        <w:numPr>
          <w:ilvl w:val="0"/>
          <w:numId w:val="1"/>
        </w:numPr>
        <w:tabs>
          <w:tab w:val="left" w:pos="567"/>
        </w:tabs>
        <w:autoSpaceDE w:val="0"/>
        <w:autoSpaceDN w:val="0"/>
        <w:adjustRightInd w:val="0"/>
        <w:spacing w:line="276" w:lineRule="auto"/>
        <w:rPr>
          <w:rFonts w:asciiTheme="minorHAnsi" w:hAnsiTheme="minorHAnsi" w:cstheme="minorHAnsi"/>
          <w:sz w:val="22"/>
          <w:szCs w:val="22"/>
        </w:rPr>
      </w:pPr>
      <w:r w:rsidRPr="005C51C2">
        <w:rPr>
          <w:rFonts w:asciiTheme="minorHAnsi" w:hAnsiTheme="minorHAnsi" w:cstheme="minorHAnsi"/>
          <w:sz w:val="22"/>
          <w:szCs w:val="22"/>
        </w:rPr>
        <w:t>Reasons</w:t>
      </w:r>
    </w:p>
    <w:p w:rsidR="00824761" w:rsidRPr="005C51C2" w:rsidRDefault="00824761" w:rsidP="001B40AA">
      <w:pPr>
        <w:numPr>
          <w:ilvl w:val="0"/>
          <w:numId w:val="1"/>
        </w:numPr>
        <w:shd w:val="clear" w:color="auto" w:fill="FFFFFF"/>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Numbers at risk</w:t>
      </w:r>
    </w:p>
    <w:p w:rsidR="00824761" w:rsidRPr="005C51C2" w:rsidRDefault="00824761" w:rsidP="001B40AA">
      <w:pPr>
        <w:numPr>
          <w:ilvl w:val="0"/>
          <w:numId w:val="1"/>
        </w:numPr>
        <w:shd w:val="clear" w:color="auto" w:fill="FFFFFF"/>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Selection criteria</w:t>
      </w:r>
    </w:p>
    <w:p w:rsidR="00824761" w:rsidRPr="005C51C2" w:rsidRDefault="00824761" w:rsidP="001B40AA">
      <w:pPr>
        <w:numPr>
          <w:ilvl w:val="0"/>
          <w:numId w:val="1"/>
        </w:numPr>
        <w:shd w:val="clear" w:color="auto" w:fill="FFFFFF"/>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Process</w:t>
      </w:r>
    </w:p>
    <w:p w:rsidR="00824761" w:rsidRPr="005C51C2" w:rsidRDefault="00824761" w:rsidP="001B40AA">
      <w:pPr>
        <w:numPr>
          <w:ilvl w:val="0"/>
          <w:numId w:val="1"/>
        </w:numPr>
        <w:shd w:val="clear" w:color="auto" w:fill="FFFFFF"/>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Timescales</w:t>
      </w:r>
    </w:p>
    <w:p w:rsidR="00824761" w:rsidRPr="005C51C2" w:rsidRDefault="00824761" w:rsidP="001B40AA">
      <w:pPr>
        <w:numPr>
          <w:ilvl w:val="0"/>
          <w:numId w:val="1"/>
        </w:numPr>
        <w:shd w:val="clear" w:color="auto" w:fill="FFFFFF"/>
        <w:tabs>
          <w:tab w:val="left" w:pos="567"/>
        </w:tabs>
        <w:autoSpaceDE w:val="0"/>
        <w:autoSpaceDN w:val="0"/>
        <w:adjustRightInd w:val="0"/>
        <w:spacing w:line="276" w:lineRule="auto"/>
        <w:rPr>
          <w:rFonts w:asciiTheme="minorHAnsi" w:hAnsiTheme="minorHAnsi" w:cstheme="minorHAnsi"/>
          <w:sz w:val="22"/>
          <w:szCs w:val="22"/>
        </w:rPr>
      </w:pPr>
      <w:r w:rsidRPr="005C51C2">
        <w:rPr>
          <w:rFonts w:asciiTheme="minorHAnsi" w:hAnsiTheme="minorHAnsi" w:cstheme="minorHAnsi"/>
          <w:sz w:val="22"/>
          <w:szCs w:val="22"/>
        </w:rPr>
        <w:t>Redundancy pay calculations.</w:t>
      </w:r>
    </w:p>
    <w:p w:rsidR="00824761" w:rsidRPr="005C51C2" w:rsidRDefault="00824761" w:rsidP="001B40AA">
      <w:pPr>
        <w:shd w:val="clear" w:color="auto" w:fill="FFFFFF"/>
        <w:tabs>
          <w:tab w:val="left" w:pos="567"/>
        </w:tabs>
        <w:autoSpaceDE w:val="0"/>
        <w:autoSpaceDN w:val="0"/>
        <w:adjustRightInd w:val="0"/>
        <w:spacing w:line="276" w:lineRule="auto"/>
        <w:ind w:left="720"/>
        <w:rPr>
          <w:rFonts w:asciiTheme="minorHAnsi" w:hAnsiTheme="minorHAnsi" w:cstheme="minorHAnsi"/>
          <w:sz w:val="22"/>
          <w:szCs w:val="22"/>
        </w:rPr>
      </w:pPr>
    </w:p>
    <w:p w:rsidR="00824761" w:rsidRPr="005C51C2" w:rsidRDefault="009E6D4E" w:rsidP="001B40AA">
      <w:pPr>
        <w:tabs>
          <w:tab w:val="left" w:pos="567"/>
        </w:tabs>
        <w:autoSpaceDE w:val="0"/>
        <w:autoSpaceDN w:val="0"/>
        <w:adjustRightInd w:val="0"/>
        <w:spacing w:line="276" w:lineRule="auto"/>
        <w:rPr>
          <w:rFonts w:asciiTheme="minorHAnsi" w:hAnsiTheme="minorHAnsi" w:cstheme="minorHAnsi"/>
          <w:sz w:val="22"/>
          <w:szCs w:val="22"/>
          <w:shd w:val="clear" w:color="auto" w:fill="FFFFFF"/>
        </w:rPr>
      </w:pPr>
      <w:r w:rsidRPr="005C51C2">
        <w:rPr>
          <w:rFonts w:asciiTheme="minorHAnsi" w:hAnsiTheme="minorHAnsi" w:cstheme="minorHAnsi"/>
          <w:sz w:val="22"/>
          <w:szCs w:val="22"/>
        </w:rPr>
        <w:t xml:space="preserve">The selection ‘pool’ should include employees that </w:t>
      </w:r>
      <w:r w:rsidR="00654A2D" w:rsidRPr="005C51C2">
        <w:rPr>
          <w:rFonts w:asciiTheme="minorHAnsi" w:hAnsiTheme="minorHAnsi" w:cstheme="minorHAnsi"/>
          <w:sz w:val="22"/>
          <w:szCs w:val="22"/>
        </w:rPr>
        <w:t>do</w:t>
      </w:r>
      <w:r w:rsidRPr="005C51C2">
        <w:rPr>
          <w:rFonts w:asciiTheme="minorHAnsi" w:hAnsiTheme="minorHAnsi" w:cstheme="minorHAnsi"/>
          <w:sz w:val="22"/>
          <w:szCs w:val="22"/>
        </w:rPr>
        <w:t xml:space="preserve"> a similar role. S</w:t>
      </w:r>
      <w:r w:rsidRPr="005C51C2">
        <w:rPr>
          <w:rFonts w:asciiTheme="minorHAnsi" w:hAnsiTheme="minorHAnsi" w:cstheme="minorHAnsi"/>
          <w:sz w:val="22"/>
          <w:szCs w:val="22"/>
          <w:shd w:val="clear" w:color="auto" w:fill="FFFFFF"/>
        </w:rPr>
        <w:t>election criteria must be as fair and objective as possible</w:t>
      </w:r>
      <w:r w:rsidR="005E25D5" w:rsidRPr="005C51C2">
        <w:rPr>
          <w:rFonts w:asciiTheme="minorHAnsi" w:hAnsiTheme="minorHAnsi" w:cstheme="minorHAnsi"/>
          <w:sz w:val="22"/>
          <w:szCs w:val="22"/>
          <w:shd w:val="clear" w:color="auto" w:fill="FFFFFF"/>
        </w:rPr>
        <w:t xml:space="preserve"> and </w:t>
      </w:r>
      <w:r w:rsidRPr="005C51C2">
        <w:rPr>
          <w:rFonts w:asciiTheme="minorHAnsi" w:hAnsiTheme="minorHAnsi" w:cstheme="minorHAnsi"/>
          <w:sz w:val="22"/>
          <w:szCs w:val="22"/>
          <w:shd w:val="clear" w:color="auto" w:fill="FFFFFF"/>
        </w:rPr>
        <w:t>c</w:t>
      </w:r>
      <w:r w:rsidR="00824761" w:rsidRPr="005C51C2">
        <w:rPr>
          <w:rFonts w:asciiTheme="minorHAnsi" w:hAnsiTheme="minorHAnsi" w:cstheme="minorHAnsi"/>
          <w:sz w:val="22"/>
          <w:szCs w:val="22"/>
          <w:shd w:val="clear" w:color="auto" w:fill="FFFFFF"/>
        </w:rPr>
        <w:t xml:space="preserve">an include qualifications, relevant experience, attendance, </w:t>
      </w:r>
      <w:r w:rsidRPr="005C51C2">
        <w:rPr>
          <w:rFonts w:asciiTheme="minorHAnsi" w:hAnsiTheme="minorHAnsi" w:cstheme="minorHAnsi"/>
          <w:sz w:val="22"/>
          <w:szCs w:val="22"/>
          <w:shd w:val="clear" w:color="auto" w:fill="FFFFFF"/>
        </w:rPr>
        <w:t>disciplinary history and</w:t>
      </w:r>
      <w:r w:rsidR="00824761" w:rsidRPr="005C51C2">
        <w:rPr>
          <w:rFonts w:asciiTheme="minorHAnsi" w:hAnsiTheme="minorHAnsi" w:cstheme="minorHAnsi"/>
          <w:sz w:val="22"/>
          <w:szCs w:val="22"/>
          <w:shd w:val="clear" w:color="auto" w:fill="FFFFFF"/>
        </w:rPr>
        <w:t xml:space="preserve"> measurable performance</w:t>
      </w:r>
      <w:r w:rsidRPr="005C51C2">
        <w:rPr>
          <w:rFonts w:asciiTheme="minorHAnsi" w:hAnsiTheme="minorHAnsi" w:cstheme="minorHAnsi"/>
          <w:sz w:val="22"/>
          <w:szCs w:val="22"/>
          <w:shd w:val="clear" w:color="auto" w:fill="FFFFFF"/>
        </w:rPr>
        <w:t xml:space="preserve"> but c</w:t>
      </w:r>
      <w:r w:rsidR="00824761" w:rsidRPr="005C51C2">
        <w:rPr>
          <w:rFonts w:asciiTheme="minorHAnsi" w:hAnsiTheme="minorHAnsi" w:cstheme="minorHAnsi"/>
          <w:sz w:val="22"/>
          <w:szCs w:val="22"/>
          <w:shd w:val="clear" w:color="auto" w:fill="FFFFFF"/>
        </w:rPr>
        <w:t>annot be potentially discriminatory</w:t>
      </w:r>
      <w:r w:rsidRPr="005C51C2">
        <w:rPr>
          <w:rFonts w:asciiTheme="minorHAnsi" w:hAnsiTheme="minorHAnsi" w:cstheme="minorHAnsi"/>
          <w:sz w:val="22"/>
          <w:szCs w:val="22"/>
          <w:shd w:val="clear" w:color="auto" w:fill="FFFFFF"/>
        </w:rPr>
        <w:t xml:space="preserve">. To </w:t>
      </w:r>
      <w:r w:rsidR="00824761" w:rsidRPr="005C51C2">
        <w:rPr>
          <w:rFonts w:asciiTheme="minorHAnsi" w:hAnsiTheme="minorHAnsi" w:cstheme="minorHAnsi"/>
          <w:sz w:val="22"/>
          <w:szCs w:val="22"/>
          <w:shd w:val="clear" w:color="auto" w:fill="FFFFFF"/>
        </w:rPr>
        <w:t>eliminate bias</w:t>
      </w:r>
      <w:r w:rsidRPr="005C51C2">
        <w:rPr>
          <w:rFonts w:asciiTheme="minorHAnsi" w:hAnsiTheme="minorHAnsi" w:cstheme="minorHAnsi"/>
          <w:sz w:val="22"/>
          <w:szCs w:val="22"/>
          <w:shd w:val="clear" w:color="auto" w:fill="FFFFFF"/>
        </w:rPr>
        <w:t xml:space="preserve">, scoring should be independent (minimum 2 people).  </w:t>
      </w:r>
    </w:p>
    <w:p w:rsidR="009E6D4E" w:rsidRPr="005C51C2" w:rsidRDefault="009E6D4E" w:rsidP="001B40AA">
      <w:pPr>
        <w:tabs>
          <w:tab w:val="left" w:pos="567"/>
        </w:tabs>
        <w:autoSpaceDE w:val="0"/>
        <w:autoSpaceDN w:val="0"/>
        <w:adjustRightInd w:val="0"/>
        <w:spacing w:line="276" w:lineRule="auto"/>
        <w:rPr>
          <w:rFonts w:asciiTheme="minorHAnsi" w:hAnsiTheme="minorHAnsi" w:cstheme="minorHAnsi"/>
          <w:sz w:val="22"/>
          <w:szCs w:val="22"/>
          <w:shd w:val="clear" w:color="auto" w:fill="FFFFFF"/>
        </w:rPr>
      </w:pPr>
    </w:p>
    <w:p w:rsidR="00824761" w:rsidRPr="005C51C2" w:rsidRDefault="009E6D4E" w:rsidP="001B40AA">
      <w:pPr>
        <w:tabs>
          <w:tab w:val="left" w:pos="567"/>
        </w:tabs>
        <w:autoSpaceDE w:val="0"/>
        <w:autoSpaceDN w:val="0"/>
        <w:adjustRightInd w:val="0"/>
        <w:spacing w:line="276" w:lineRule="auto"/>
        <w:rPr>
          <w:rFonts w:asciiTheme="minorHAnsi" w:hAnsiTheme="minorHAnsi" w:cstheme="minorHAnsi"/>
          <w:sz w:val="22"/>
          <w:szCs w:val="22"/>
          <w:shd w:val="clear" w:color="auto" w:fill="FFFFFF"/>
        </w:rPr>
      </w:pPr>
      <w:r w:rsidRPr="005C51C2">
        <w:rPr>
          <w:rFonts w:asciiTheme="minorHAnsi" w:hAnsiTheme="minorHAnsi" w:cstheme="minorHAnsi"/>
          <w:sz w:val="22"/>
          <w:szCs w:val="22"/>
          <w:shd w:val="clear" w:color="auto" w:fill="FFFFFF"/>
        </w:rPr>
        <w:t>E</w:t>
      </w:r>
      <w:r w:rsidR="00824761" w:rsidRPr="005C51C2">
        <w:rPr>
          <w:rFonts w:asciiTheme="minorHAnsi" w:hAnsiTheme="minorHAnsi" w:cstheme="minorHAnsi"/>
          <w:sz w:val="22"/>
          <w:szCs w:val="22"/>
          <w:shd w:val="clear" w:color="auto" w:fill="FFFFFF"/>
        </w:rPr>
        <w:t>mployees at ri</w:t>
      </w:r>
      <w:r w:rsidRPr="005C51C2">
        <w:rPr>
          <w:rFonts w:asciiTheme="minorHAnsi" w:hAnsiTheme="minorHAnsi" w:cstheme="minorHAnsi"/>
          <w:sz w:val="22"/>
          <w:szCs w:val="22"/>
          <w:shd w:val="clear" w:color="auto" w:fill="FFFFFF"/>
        </w:rPr>
        <w:t>sk must be invited to</w:t>
      </w:r>
      <w:r w:rsidR="00824761" w:rsidRPr="005C51C2">
        <w:rPr>
          <w:rFonts w:asciiTheme="minorHAnsi" w:hAnsiTheme="minorHAnsi" w:cstheme="minorHAnsi"/>
          <w:sz w:val="22"/>
          <w:szCs w:val="22"/>
          <w:shd w:val="clear" w:color="auto" w:fill="FFFFFF"/>
        </w:rPr>
        <w:t xml:space="preserve"> individual consultation meetings</w:t>
      </w:r>
      <w:r w:rsidRPr="005C51C2">
        <w:rPr>
          <w:rFonts w:asciiTheme="minorHAnsi" w:hAnsiTheme="minorHAnsi" w:cstheme="minorHAnsi"/>
          <w:sz w:val="22"/>
          <w:szCs w:val="22"/>
          <w:shd w:val="clear" w:color="auto" w:fill="FFFFFF"/>
        </w:rPr>
        <w:t xml:space="preserve">, stating their right to be accompanied. </w:t>
      </w:r>
      <w:r w:rsidR="00824761" w:rsidRPr="005C51C2">
        <w:rPr>
          <w:rFonts w:asciiTheme="minorHAnsi" w:hAnsiTheme="minorHAnsi" w:cstheme="minorHAnsi"/>
          <w:sz w:val="22"/>
          <w:szCs w:val="22"/>
          <w:shd w:val="clear" w:color="auto" w:fill="FFFFFF"/>
        </w:rPr>
        <w:t>Dismissals must be confirmed in writing</w:t>
      </w:r>
      <w:r w:rsidRPr="005C51C2">
        <w:rPr>
          <w:rFonts w:asciiTheme="minorHAnsi" w:hAnsiTheme="minorHAnsi" w:cstheme="minorHAnsi"/>
          <w:sz w:val="22"/>
          <w:szCs w:val="22"/>
          <w:shd w:val="clear" w:color="auto" w:fill="FFFFFF"/>
        </w:rPr>
        <w:t xml:space="preserve"> and employees have</w:t>
      </w:r>
      <w:r w:rsidR="00824761" w:rsidRPr="005C51C2">
        <w:rPr>
          <w:rFonts w:asciiTheme="minorHAnsi" w:hAnsiTheme="minorHAnsi" w:cstheme="minorHAnsi"/>
          <w:sz w:val="22"/>
          <w:szCs w:val="22"/>
          <w:shd w:val="clear" w:color="auto" w:fill="FFFFFF"/>
        </w:rPr>
        <w:t xml:space="preserve"> a right to appeal</w:t>
      </w:r>
      <w:r w:rsidRPr="005C51C2">
        <w:rPr>
          <w:rFonts w:asciiTheme="minorHAnsi" w:hAnsiTheme="minorHAnsi" w:cstheme="minorHAnsi"/>
          <w:sz w:val="22"/>
          <w:szCs w:val="22"/>
          <w:shd w:val="clear" w:color="auto" w:fill="FFFFFF"/>
        </w:rPr>
        <w:t>.</w:t>
      </w:r>
    </w:p>
    <w:p w:rsidR="009F5702" w:rsidRPr="005C51C2" w:rsidRDefault="009F5702" w:rsidP="001B40AA">
      <w:pPr>
        <w:pStyle w:val="ListParagraph"/>
        <w:tabs>
          <w:tab w:val="left" w:pos="567"/>
        </w:tabs>
        <w:autoSpaceDE w:val="0"/>
        <w:autoSpaceDN w:val="0"/>
        <w:adjustRightInd w:val="0"/>
        <w:spacing w:line="276" w:lineRule="auto"/>
        <w:rPr>
          <w:rFonts w:asciiTheme="minorHAnsi" w:hAnsiTheme="minorHAnsi" w:cstheme="minorHAnsi"/>
          <w:sz w:val="22"/>
          <w:szCs w:val="22"/>
          <w:shd w:val="clear" w:color="auto" w:fill="FFFFFF"/>
        </w:rPr>
      </w:pPr>
    </w:p>
    <w:p w:rsidR="00824761" w:rsidRPr="005C51C2" w:rsidRDefault="00824761"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Employees with 2 years continuous service are eligible for statutory redundancy pay, </w:t>
      </w:r>
      <w:r w:rsidR="009B264A" w:rsidRPr="005C51C2">
        <w:rPr>
          <w:rFonts w:asciiTheme="minorHAnsi" w:hAnsiTheme="minorHAnsi" w:cstheme="minorHAnsi"/>
          <w:sz w:val="22"/>
          <w:szCs w:val="22"/>
        </w:rPr>
        <w:t>calculated on a</w:t>
      </w:r>
      <w:r w:rsidRPr="005C51C2">
        <w:rPr>
          <w:rFonts w:asciiTheme="minorHAnsi" w:hAnsiTheme="minorHAnsi" w:cstheme="minorHAnsi"/>
          <w:sz w:val="22"/>
          <w:szCs w:val="22"/>
        </w:rPr>
        <w:t>ge</w:t>
      </w:r>
      <w:r w:rsidR="009D4743" w:rsidRPr="005C51C2">
        <w:rPr>
          <w:rFonts w:asciiTheme="minorHAnsi" w:hAnsiTheme="minorHAnsi" w:cstheme="minorHAnsi"/>
          <w:sz w:val="22"/>
          <w:szCs w:val="22"/>
        </w:rPr>
        <w:t xml:space="preserve"> and </w:t>
      </w:r>
      <w:r w:rsidR="009B264A" w:rsidRPr="005C51C2">
        <w:rPr>
          <w:rFonts w:asciiTheme="minorHAnsi" w:hAnsiTheme="minorHAnsi" w:cstheme="minorHAnsi"/>
          <w:sz w:val="22"/>
          <w:szCs w:val="22"/>
        </w:rPr>
        <w:t>c</w:t>
      </w:r>
      <w:r w:rsidRPr="005C51C2">
        <w:rPr>
          <w:rFonts w:asciiTheme="minorHAnsi" w:hAnsiTheme="minorHAnsi" w:cstheme="minorHAnsi"/>
          <w:sz w:val="22"/>
          <w:szCs w:val="22"/>
        </w:rPr>
        <w:t>ompleted service</w:t>
      </w:r>
      <w:r w:rsidR="009B264A" w:rsidRPr="005C51C2">
        <w:rPr>
          <w:rFonts w:asciiTheme="minorHAnsi" w:hAnsiTheme="minorHAnsi" w:cstheme="minorHAnsi"/>
          <w:sz w:val="22"/>
          <w:szCs w:val="22"/>
        </w:rPr>
        <w:t xml:space="preserve"> </w:t>
      </w:r>
      <w:r w:rsidR="00654A2D" w:rsidRPr="005C51C2">
        <w:rPr>
          <w:rFonts w:asciiTheme="minorHAnsi" w:hAnsiTheme="minorHAnsi" w:cstheme="minorHAnsi"/>
          <w:sz w:val="22"/>
          <w:szCs w:val="22"/>
        </w:rPr>
        <w:t xml:space="preserve">years </w:t>
      </w:r>
      <w:r w:rsidR="009B264A" w:rsidRPr="005C51C2">
        <w:rPr>
          <w:rFonts w:asciiTheme="minorHAnsi" w:hAnsiTheme="minorHAnsi" w:cstheme="minorHAnsi"/>
          <w:sz w:val="22"/>
          <w:szCs w:val="22"/>
        </w:rPr>
        <w:t xml:space="preserve">and </w:t>
      </w:r>
      <w:r w:rsidR="009D4743" w:rsidRPr="005C51C2">
        <w:rPr>
          <w:rFonts w:asciiTheme="minorHAnsi" w:hAnsiTheme="minorHAnsi" w:cstheme="minorHAnsi"/>
          <w:sz w:val="22"/>
          <w:szCs w:val="22"/>
        </w:rPr>
        <w:t>includes the</w:t>
      </w:r>
      <w:r w:rsidRPr="005C51C2">
        <w:rPr>
          <w:rFonts w:asciiTheme="minorHAnsi" w:hAnsiTheme="minorHAnsi" w:cstheme="minorHAnsi"/>
          <w:sz w:val="22"/>
          <w:szCs w:val="22"/>
        </w:rPr>
        <w:t xml:space="preserve"> minimum statutory </w:t>
      </w:r>
      <w:r w:rsidR="009D4743" w:rsidRPr="005C51C2">
        <w:rPr>
          <w:rFonts w:asciiTheme="minorHAnsi" w:hAnsiTheme="minorHAnsi" w:cstheme="minorHAnsi"/>
          <w:sz w:val="22"/>
          <w:szCs w:val="22"/>
        </w:rPr>
        <w:t xml:space="preserve">or contractual </w:t>
      </w:r>
      <w:r w:rsidRPr="005C51C2">
        <w:rPr>
          <w:rFonts w:asciiTheme="minorHAnsi" w:hAnsiTheme="minorHAnsi" w:cstheme="minorHAnsi"/>
          <w:sz w:val="22"/>
          <w:szCs w:val="22"/>
        </w:rPr>
        <w:t xml:space="preserve">notice period (whichever is longer). Enhanced redundancy entitlement may encourage voluntary redundancies. </w:t>
      </w:r>
    </w:p>
    <w:p w:rsidR="007A02A5" w:rsidRPr="005C51C2" w:rsidRDefault="007A02A5" w:rsidP="001B40AA">
      <w:pPr>
        <w:tabs>
          <w:tab w:val="left" w:pos="567"/>
        </w:tabs>
        <w:spacing w:line="276" w:lineRule="auto"/>
        <w:rPr>
          <w:rFonts w:asciiTheme="minorHAnsi" w:hAnsiTheme="minorHAnsi" w:cstheme="minorHAnsi"/>
          <w:sz w:val="22"/>
          <w:szCs w:val="22"/>
          <w:shd w:val="clear" w:color="auto" w:fill="FFFFFF"/>
        </w:rPr>
      </w:pPr>
    </w:p>
    <w:p w:rsidR="005E25D5" w:rsidRPr="005C51C2" w:rsidRDefault="005E25D5" w:rsidP="001B40AA">
      <w:pPr>
        <w:tabs>
          <w:tab w:val="left" w:pos="567"/>
        </w:tabs>
        <w:autoSpaceDE w:val="0"/>
        <w:autoSpaceDN w:val="0"/>
        <w:adjustRightInd w:val="0"/>
        <w:spacing w:line="276" w:lineRule="auto"/>
        <w:rPr>
          <w:rFonts w:asciiTheme="minorHAnsi" w:hAnsiTheme="minorHAnsi" w:cstheme="minorHAnsi"/>
          <w:sz w:val="22"/>
          <w:szCs w:val="22"/>
        </w:rPr>
      </w:pPr>
      <w:r w:rsidRPr="005C51C2">
        <w:rPr>
          <w:rFonts w:asciiTheme="minorHAnsi" w:hAnsiTheme="minorHAnsi" w:cstheme="minorHAnsi"/>
          <w:sz w:val="22"/>
          <w:szCs w:val="22"/>
        </w:rPr>
        <w:t>As an alternative to redundancy, employers may offer to renew an employment contract</w:t>
      </w:r>
      <w:r w:rsidR="001E1C7E" w:rsidRPr="005C51C2">
        <w:rPr>
          <w:rFonts w:asciiTheme="minorHAnsi" w:hAnsiTheme="minorHAnsi" w:cstheme="minorHAnsi"/>
          <w:sz w:val="22"/>
          <w:szCs w:val="22"/>
        </w:rPr>
        <w:t xml:space="preserve"> or</w:t>
      </w:r>
      <w:r w:rsidRPr="005C51C2">
        <w:rPr>
          <w:rFonts w:asciiTheme="minorHAnsi" w:hAnsiTheme="minorHAnsi" w:cstheme="minorHAnsi"/>
          <w:sz w:val="22"/>
          <w:szCs w:val="22"/>
        </w:rPr>
        <w:t xml:space="preserve"> re-engage an employee under a new contract</w:t>
      </w:r>
      <w:r w:rsidR="001E1C7E" w:rsidRPr="005C51C2">
        <w:rPr>
          <w:rFonts w:asciiTheme="minorHAnsi" w:hAnsiTheme="minorHAnsi" w:cstheme="minorHAnsi"/>
          <w:sz w:val="22"/>
          <w:szCs w:val="22"/>
        </w:rPr>
        <w:t xml:space="preserve">. </w:t>
      </w:r>
      <w:r w:rsidRPr="005C51C2">
        <w:rPr>
          <w:rFonts w:asciiTheme="minorHAnsi" w:hAnsiTheme="minorHAnsi" w:cstheme="minorHAnsi"/>
          <w:sz w:val="22"/>
          <w:szCs w:val="22"/>
        </w:rPr>
        <w:t>Employees who refuse without justification lose redundancy pay</w:t>
      </w:r>
      <w:r w:rsidR="001E1C7E" w:rsidRPr="005C51C2">
        <w:rPr>
          <w:rFonts w:asciiTheme="minorHAnsi" w:hAnsiTheme="minorHAnsi" w:cstheme="minorHAnsi"/>
          <w:sz w:val="22"/>
          <w:szCs w:val="22"/>
        </w:rPr>
        <w:t xml:space="preserve"> entitlement</w:t>
      </w:r>
      <w:r w:rsidRPr="005C51C2">
        <w:rPr>
          <w:rFonts w:asciiTheme="minorHAnsi" w:hAnsiTheme="minorHAnsi" w:cstheme="minorHAnsi"/>
          <w:sz w:val="22"/>
          <w:szCs w:val="22"/>
        </w:rPr>
        <w:t xml:space="preserve"> where the terms and conditions are the same or similar.</w:t>
      </w:r>
    </w:p>
    <w:p w:rsidR="005E25D5" w:rsidRPr="005C51C2" w:rsidRDefault="005E25D5" w:rsidP="001B40AA">
      <w:pPr>
        <w:tabs>
          <w:tab w:val="left" w:pos="567"/>
        </w:tabs>
        <w:spacing w:line="276" w:lineRule="auto"/>
        <w:rPr>
          <w:rFonts w:asciiTheme="minorHAnsi" w:hAnsiTheme="minorHAnsi" w:cstheme="minorHAnsi"/>
          <w:sz w:val="22"/>
          <w:szCs w:val="22"/>
        </w:rPr>
      </w:pPr>
    </w:p>
    <w:p w:rsidR="00824761" w:rsidRPr="005C51C2" w:rsidRDefault="005E25D5" w:rsidP="001B40AA">
      <w:pPr>
        <w:autoSpaceDE w:val="0"/>
        <w:autoSpaceDN w:val="0"/>
        <w:adjustRightInd w:val="0"/>
        <w:spacing w:line="276" w:lineRule="auto"/>
        <w:rPr>
          <w:rFonts w:asciiTheme="minorHAnsi" w:hAnsiTheme="minorHAnsi" w:cstheme="minorHAnsi"/>
          <w:sz w:val="22"/>
          <w:szCs w:val="22"/>
        </w:rPr>
      </w:pPr>
      <w:r w:rsidRPr="005C51C2">
        <w:rPr>
          <w:rFonts w:asciiTheme="minorHAnsi" w:hAnsiTheme="minorHAnsi" w:cstheme="minorHAnsi"/>
          <w:sz w:val="22"/>
          <w:szCs w:val="22"/>
        </w:rPr>
        <w:t>Employees who accept alternative employment are entitled to a statutory minimum trial period of 4 weeks. Redundancy payment can</w:t>
      </w:r>
      <w:r w:rsidR="00824761" w:rsidRPr="005C51C2">
        <w:rPr>
          <w:rFonts w:asciiTheme="minorHAnsi" w:hAnsiTheme="minorHAnsi" w:cstheme="minorHAnsi"/>
          <w:sz w:val="22"/>
          <w:szCs w:val="22"/>
        </w:rPr>
        <w:t xml:space="preserve"> </w:t>
      </w:r>
      <w:r w:rsidRPr="005C51C2">
        <w:rPr>
          <w:rFonts w:asciiTheme="minorHAnsi" w:hAnsiTheme="minorHAnsi" w:cstheme="minorHAnsi"/>
          <w:sz w:val="22"/>
          <w:szCs w:val="22"/>
        </w:rPr>
        <w:t>be made</w:t>
      </w:r>
      <w:r w:rsidR="00824761" w:rsidRPr="005C51C2">
        <w:rPr>
          <w:rFonts w:asciiTheme="minorHAnsi" w:hAnsiTheme="minorHAnsi" w:cstheme="minorHAnsi"/>
          <w:sz w:val="22"/>
          <w:szCs w:val="22"/>
        </w:rPr>
        <w:t xml:space="preserve"> following resignation during the trial </w:t>
      </w:r>
      <w:r w:rsidRPr="005C51C2">
        <w:rPr>
          <w:rFonts w:asciiTheme="minorHAnsi" w:hAnsiTheme="minorHAnsi" w:cstheme="minorHAnsi"/>
          <w:sz w:val="22"/>
          <w:szCs w:val="22"/>
        </w:rPr>
        <w:t>period, subject to the employer’s</w:t>
      </w:r>
      <w:r w:rsidR="00824761" w:rsidRPr="005C51C2">
        <w:rPr>
          <w:rFonts w:asciiTheme="minorHAnsi" w:hAnsiTheme="minorHAnsi" w:cstheme="minorHAnsi"/>
          <w:sz w:val="22"/>
          <w:szCs w:val="22"/>
        </w:rPr>
        <w:t xml:space="preserve"> agreement.</w:t>
      </w:r>
    </w:p>
    <w:p w:rsidR="00824761" w:rsidRPr="005C51C2" w:rsidRDefault="00824761" w:rsidP="001B40AA">
      <w:pPr>
        <w:tabs>
          <w:tab w:val="left" w:pos="567"/>
        </w:tabs>
        <w:spacing w:line="276" w:lineRule="auto"/>
        <w:rPr>
          <w:rFonts w:asciiTheme="minorHAnsi" w:hAnsiTheme="minorHAnsi" w:cstheme="minorHAnsi"/>
          <w:sz w:val="22"/>
          <w:szCs w:val="22"/>
        </w:rPr>
      </w:pPr>
    </w:p>
    <w:p w:rsidR="001E1C7E" w:rsidRPr="005C51C2" w:rsidRDefault="001E1C7E" w:rsidP="001B40AA">
      <w:pPr>
        <w:tabs>
          <w:tab w:val="left" w:pos="567"/>
        </w:tabs>
        <w:spacing w:line="276" w:lineRule="auto"/>
        <w:rPr>
          <w:rFonts w:asciiTheme="minorHAnsi" w:hAnsiTheme="minorHAnsi" w:cstheme="minorHAnsi"/>
          <w:sz w:val="22"/>
          <w:szCs w:val="22"/>
        </w:rPr>
      </w:pPr>
    </w:p>
    <w:p w:rsidR="009F5702" w:rsidRPr="005C51C2" w:rsidRDefault="009F5702" w:rsidP="001B40AA">
      <w:pPr>
        <w:tabs>
          <w:tab w:val="left" w:pos="567"/>
        </w:tabs>
        <w:spacing w:line="276" w:lineRule="auto"/>
        <w:rPr>
          <w:rFonts w:asciiTheme="minorHAnsi" w:hAnsiTheme="minorHAnsi" w:cstheme="minorHAnsi"/>
          <w:sz w:val="22"/>
          <w:szCs w:val="22"/>
        </w:rPr>
      </w:pPr>
    </w:p>
    <w:p w:rsidR="009F5702" w:rsidRPr="005C51C2" w:rsidRDefault="009F5702" w:rsidP="001B40AA">
      <w:pPr>
        <w:tabs>
          <w:tab w:val="left" w:pos="567"/>
        </w:tabs>
        <w:spacing w:line="276" w:lineRule="auto"/>
        <w:rPr>
          <w:rFonts w:asciiTheme="minorHAnsi" w:hAnsiTheme="minorHAnsi" w:cstheme="minorHAnsi"/>
          <w:sz w:val="22"/>
          <w:szCs w:val="22"/>
        </w:rPr>
      </w:pPr>
    </w:p>
    <w:p w:rsidR="009F5702" w:rsidRPr="005C51C2" w:rsidRDefault="009F5702" w:rsidP="001B40AA">
      <w:pPr>
        <w:tabs>
          <w:tab w:val="left" w:pos="567"/>
        </w:tabs>
        <w:spacing w:line="276" w:lineRule="auto"/>
        <w:rPr>
          <w:rFonts w:asciiTheme="minorHAnsi" w:hAnsiTheme="minorHAnsi" w:cstheme="minorHAnsi"/>
          <w:sz w:val="22"/>
          <w:szCs w:val="22"/>
        </w:rPr>
      </w:pPr>
    </w:p>
    <w:p w:rsidR="009F5702" w:rsidRPr="005C51C2" w:rsidRDefault="009F5702" w:rsidP="001B40AA">
      <w:pPr>
        <w:tabs>
          <w:tab w:val="left" w:pos="567"/>
        </w:tabs>
        <w:spacing w:line="276" w:lineRule="auto"/>
        <w:rPr>
          <w:rFonts w:asciiTheme="minorHAnsi" w:hAnsiTheme="minorHAnsi" w:cstheme="minorHAnsi"/>
          <w:sz w:val="22"/>
          <w:szCs w:val="22"/>
        </w:rPr>
      </w:pPr>
    </w:p>
    <w:p w:rsidR="009F5702" w:rsidRPr="005C51C2" w:rsidRDefault="009F5702" w:rsidP="001B40AA">
      <w:pPr>
        <w:tabs>
          <w:tab w:val="left" w:pos="567"/>
        </w:tabs>
        <w:spacing w:line="276" w:lineRule="auto"/>
        <w:rPr>
          <w:rFonts w:asciiTheme="minorHAnsi" w:hAnsiTheme="minorHAnsi" w:cstheme="minorHAnsi"/>
          <w:sz w:val="22"/>
          <w:szCs w:val="22"/>
        </w:rPr>
      </w:pPr>
    </w:p>
    <w:p w:rsidR="009F5702" w:rsidRPr="005C51C2" w:rsidRDefault="009F5702" w:rsidP="001B40AA">
      <w:pPr>
        <w:tabs>
          <w:tab w:val="left" w:pos="567"/>
        </w:tabs>
        <w:spacing w:line="276" w:lineRule="auto"/>
        <w:rPr>
          <w:rFonts w:asciiTheme="minorHAnsi" w:hAnsiTheme="minorHAnsi" w:cstheme="minorHAnsi"/>
          <w:sz w:val="22"/>
          <w:szCs w:val="22"/>
        </w:rPr>
      </w:pPr>
    </w:p>
    <w:p w:rsidR="009F5702" w:rsidRPr="005C51C2" w:rsidRDefault="009F5702" w:rsidP="001B40AA">
      <w:pPr>
        <w:tabs>
          <w:tab w:val="left" w:pos="567"/>
        </w:tabs>
        <w:spacing w:line="276" w:lineRule="auto"/>
        <w:rPr>
          <w:rFonts w:asciiTheme="minorHAnsi" w:hAnsiTheme="minorHAnsi" w:cstheme="minorHAnsi"/>
          <w:sz w:val="22"/>
          <w:szCs w:val="22"/>
        </w:rPr>
      </w:pPr>
    </w:p>
    <w:p w:rsidR="001E1C7E" w:rsidRPr="005C51C2" w:rsidRDefault="001E1C7E" w:rsidP="001B40AA">
      <w:pPr>
        <w:tabs>
          <w:tab w:val="left" w:pos="567"/>
        </w:tabs>
        <w:spacing w:line="276" w:lineRule="auto"/>
        <w:rPr>
          <w:rFonts w:asciiTheme="minorHAnsi" w:hAnsiTheme="minorHAnsi" w:cstheme="minorHAnsi"/>
          <w:sz w:val="22"/>
          <w:szCs w:val="22"/>
        </w:rPr>
      </w:pPr>
    </w:p>
    <w:p w:rsidR="008B3D73" w:rsidRPr="005C51C2" w:rsidRDefault="00824761"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T</w:t>
      </w:r>
      <w:r w:rsidR="00654A2D" w:rsidRPr="005C51C2">
        <w:rPr>
          <w:rFonts w:asciiTheme="minorHAnsi" w:hAnsiTheme="minorHAnsi" w:cstheme="minorHAnsi"/>
          <w:sz w:val="22"/>
          <w:szCs w:val="22"/>
        </w:rPr>
        <w:t>he Transfer of Undertaking</w:t>
      </w:r>
      <w:r w:rsidR="00171946" w:rsidRPr="005C51C2">
        <w:rPr>
          <w:rFonts w:asciiTheme="minorHAnsi" w:hAnsiTheme="minorHAnsi" w:cstheme="minorHAnsi"/>
          <w:sz w:val="22"/>
          <w:szCs w:val="22"/>
        </w:rPr>
        <w:t xml:space="preserve">s </w:t>
      </w:r>
      <w:r w:rsidR="00654A2D" w:rsidRPr="005C51C2">
        <w:rPr>
          <w:rFonts w:asciiTheme="minorHAnsi" w:hAnsiTheme="minorHAnsi" w:cstheme="minorHAnsi"/>
          <w:sz w:val="22"/>
          <w:szCs w:val="22"/>
        </w:rPr>
        <w:t xml:space="preserve">(Protection of Employment) Regulations (TUPE) 2006 </w:t>
      </w:r>
      <w:r w:rsidRPr="005C51C2">
        <w:rPr>
          <w:rFonts w:asciiTheme="minorHAnsi" w:hAnsiTheme="minorHAnsi" w:cstheme="minorHAnsi"/>
          <w:sz w:val="22"/>
          <w:szCs w:val="22"/>
        </w:rPr>
        <w:t>protects UK business employees through maintaining their terms and conditions, and continuity of employment where a business (or part of it) retains its identity after business transfer or service provision change to a new owner.</w:t>
      </w:r>
      <w:r w:rsidR="008B3D73" w:rsidRPr="005C51C2">
        <w:rPr>
          <w:rFonts w:asciiTheme="minorHAnsi" w:hAnsiTheme="minorHAnsi" w:cstheme="minorHAnsi"/>
          <w:sz w:val="22"/>
          <w:szCs w:val="22"/>
        </w:rPr>
        <w:t xml:space="preserve"> TUPE may also apply when a tender process results in one organisation taking over a client from another firm.</w:t>
      </w:r>
    </w:p>
    <w:p w:rsidR="00DE315E" w:rsidRPr="005C51C2" w:rsidRDefault="00DE315E" w:rsidP="001B40AA">
      <w:pPr>
        <w:tabs>
          <w:tab w:val="left" w:pos="567"/>
        </w:tabs>
        <w:spacing w:line="276" w:lineRule="auto"/>
        <w:rPr>
          <w:rFonts w:asciiTheme="minorHAnsi" w:hAnsiTheme="minorHAnsi" w:cstheme="minorHAnsi"/>
          <w:sz w:val="22"/>
          <w:szCs w:val="22"/>
        </w:rPr>
      </w:pPr>
    </w:p>
    <w:p w:rsidR="008A04E1" w:rsidRPr="005C51C2" w:rsidRDefault="000D3060"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When </w:t>
      </w:r>
      <w:r w:rsidR="00071AE1" w:rsidRPr="005C51C2">
        <w:rPr>
          <w:rFonts w:asciiTheme="minorHAnsi" w:hAnsiTheme="minorHAnsi" w:cstheme="minorHAnsi"/>
          <w:sz w:val="22"/>
          <w:szCs w:val="22"/>
        </w:rPr>
        <w:t xml:space="preserve">a </w:t>
      </w:r>
      <w:r w:rsidRPr="005C51C2">
        <w:rPr>
          <w:rFonts w:asciiTheme="minorHAnsi" w:hAnsiTheme="minorHAnsi" w:cstheme="minorHAnsi"/>
          <w:sz w:val="22"/>
          <w:szCs w:val="22"/>
        </w:rPr>
        <w:t>TUPE</w:t>
      </w:r>
      <w:r w:rsidR="00071AE1" w:rsidRPr="005C51C2">
        <w:rPr>
          <w:rFonts w:asciiTheme="minorHAnsi" w:hAnsiTheme="minorHAnsi" w:cstheme="minorHAnsi"/>
          <w:sz w:val="22"/>
          <w:szCs w:val="22"/>
        </w:rPr>
        <w:t xml:space="preserve"> transfer</w:t>
      </w:r>
      <w:r w:rsidRPr="005C51C2">
        <w:rPr>
          <w:rFonts w:asciiTheme="minorHAnsi" w:hAnsiTheme="minorHAnsi" w:cstheme="minorHAnsi"/>
          <w:sz w:val="22"/>
          <w:szCs w:val="22"/>
        </w:rPr>
        <w:t xml:space="preserve"> </w:t>
      </w:r>
      <w:r w:rsidR="00071AE1" w:rsidRPr="005C51C2">
        <w:rPr>
          <w:rFonts w:asciiTheme="minorHAnsi" w:hAnsiTheme="minorHAnsi" w:cstheme="minorHAnsi"/>
          <w:sz w:val="22"/>
          <w:szCs w:val="22"/>
        </w:rPr>
        <w:t xml:space="preserve">takes place, </w:t>
      </w:r>
      <w:r w:rsidR="008A04E1" w:rsidRPr="005C51C2">
        <w:rPr>
          <w:rFonts w:asciiTheme="minorHAnsi" w:hAnsiTheme="minorHAnsi" w:cstheme="minorHAnsi"/>
          <w:sz w:val="22"/>
          <w:szCs w:val="22"/>
        </w:rPr>
        <w:t>transferred</w:t>
      </w:r>
      <w:r w:rsidRPr="005C51C2">
        <w:rPr>
          <w:rFonts w:asciiTheme="minorHAnsi" w:hAnsiTheme="minorHAnsi" w:cstheme="minorHAnsi"/>
          <w:sz w:val="22"/>
          <w:szCs w:val="22"/>
        </w:rPr>
        <w:t xml:space="preserve"> </w:t>
      </w:r>
      <w:r w:rsidR="00071AE1" w:rsidRPr="005C51C2">
        <w:rPr>
          <w:rFonts w:asciiTheme="minorHAnsi" w:hAnsiTheme="minorHAnsi" w:cstheme="minorHAnsi"/>
          <w:sz w:val="22"/>
          <w:szCs w:val="22"/>
        </w:rPr>
        <w:t xml:space="preserve">employees contractual </w:t>
      </w:r>
      <w:r w:rsidRPr="005C51C2">
        <w:rPr>
          <w:rFonts w:asciiTheme="minorHAnsi" w:hAnsiTheme="minorHAnsi" w:cstheme="minorHAnsi"/>
          <w:sz w:val="22"/>
          <w:szCs w:val="22"/>
        </w:rPr>
        <w:t>terms and conditions</w:t>
      </w:r>
      <w:r w:rsidR="00071AE1" w:rsidRPr="005C51C2">
        <w:rPr>
          <w:rFonts w:asciiTheme="minorHAnsi" w:hAnsiTheme="minorHAnsi" w:cstheme="minorHAnsi"/>
          <w:sz w:val="22"/>
          <w:szCs w:val="22"/>
        </w:rPr>
        <w:t>, including statutory rights, claims and liabilities move from the transferor to the transferee</w:t>
      </w:r>
      <w:r w:rsidR="000F258F" w:rsidRPr="005C51C2">
        <w:rPr>
          <w:rFonts w:asciiTheme="minorHAnsi" w:hAnsiTheme="minorHAnsi" w:cstheme="minorHAnsi"/>
          <w:sz w:val="22"/>
          <w:szCs w:val="22"/>
        </w:rPr>
        <w:t xml:space="preserve">, and </w:t>
      </w:r>
      <w:r w:rsidR="008A04E1" w:rsidRPr="005C51C2">
        <w:rPr>
          <w:rFonts w:asciiTheme="minorHAnsi" w:hAnsiTheme="minorHAnsi" w:cstheme="minorHAnsi"/>
          <w:i/>
          <w:sz w:val="22"/>
          <w:szCs w:val="22"/>
        </w:rPr>
        <w:t>“there can be no dismissal or variation to contractual terms”</w:t>
      </w:r>
      <w:r w:rsidR="008A04E1" w:rsidRPr="005C51C2">
        <w:rPr>
          <w:rFonts w:asciiTheme="minorHAnsi" w:hAnsiTheme="minorHAnsi" w:cstheme="minorHAnsi"/>
          <w:sz w:val="22"/>
          <w:szCs w:val="22"/>
        </w:rPr>
        <w:t xml:space="preserve"> </w:t>
      </w:r>
      <w:sdt>
        <w:sdtPr>
          <w:rPr>
            <w:rFonts w:asciiTheme="minorHAnsi" w:hAnsiTheme="minorHAnsi" w:cstheme="minorHAnsi"/>
            <w:sz w:val="22"/>
            <w:szCs w:val="22"/>
          </w:rPr>
          <w:id w:val="-1977053873"/>
          <w:citation/>
        </w:sdtPr>
        <w:sdtEndPr/>
        <w:sdtContent>
          <w:r w:rsidR="008A04E1" w:rsidRPr="005C51C2">
            <w:rPr>
              <w:rFonts w:asciiTheme="minorHAnsi" w:hAnsiTheme="minorHAnsi" w:cstheme="minorHAnsi"/>
              <w:sz w:val="22"/>
              <w:szCs w:val="22"/>
            </w:rPr>
            <w:fldChar w:fldCharType="begin"/>
          </w:r>
          <w:r w:rsidR="008A04E1" w:rsidRPr="005C51C2">
            <w:rPr>
              <w:rFonts w:asciiTheme="minorHAnsi" w:hAnsiTheme="minorHAnsi" w:cstheme="minorHAnsi"/>
              <w:sz w:val="22"/>
              <w:szCs w:val="22"/>
            </w:rPr>
            <w:instrText xml:space="preserve">CITATION Dan19 \p 198 \l 2057 </w:instrText>
          </w:r>
          <w:r w:rsidR="008A04E1" w:rsidRPr="005C51C2">
            <w:rPr>
              <w:rFonts w:asciiTheme="minorHAnsi" w:hAnsiTheme="minorHAnsi" w:cstheme="minorHAnsi"/>
              <w:sz w:val="22"/>
              <w:szCs w:val="22"/>
            </w:rPr>
            <w:fldChar w:fldCharType="separate"/>
          </w:r>
          <w:r w:rsidR="009342B9" w:rsidRPr="005C51C2">
            <w:rPr>
              <w:rFonts w:asciiTheme="minorHAnsi" w:hAnsiTheme="minorHAnsi" w:cstheme="minorHAnsi"/>
              <w:noProof/>
              <w:sz w:val="22"/>
              <w:szCs w:val="22"/>
            </w:rPr>
            <w:t>(Daniels.K, 2019, p. 198)</w:t>
          </w:r>
          <w:r w:rsidR="008A04E1" w:rsidRPr="005C51C2">
            <w:rPr>
              <w:rFonts w:asciiTheme="minorHAnsi" w:hAnsiTheme="minorHAnsi" w:cstheme="minorHAnsi"/>
              <w:sz w:val="22"/>
              <w:szCs w:val="22"/>
            </w:rPr>
            <w:fldChar w:fldCharType="end"/>
          </w:r>
        </w:sdtContent>
      </w:sdt>
      <w:r w:rsidR="008A04E1" w:rsidRPr="005C51C2">
        <w:rPr>
          <w:rFonts w:asciiTheme="minorHAnsi" w:hAnsiTheme="minorHAnsi" w:cstheme="minorHAnsi"/>
          <w:sz w:val="22"/>
          <w:szCs w:val="22"/>
        </w:rPr>
        <w:t xml:space="preserve"> </w:t>
      </w:r>
      <w:r w:rsidR="000F258F" w:rsidRPr="005C51C2">
        <w:rPr>
          <w:rFonts w:asciiTheme="minorHAnsi" w:hAnsiTheme="minorHAnsi" w:cstheme="minorHAnsi"/>
          <w:sz w:val="22"/>
          <w:szCs w:val="22"/>
        </w:rPr>
        <w:t>without an economic, technical or organisational (ETO) reason – the transfer itself</w:t>
      </w:r>
      <w:r w:rsidR="007C7457" w:rsidRPr="005C51C2">
        <w:rPr>
          <w:rFonts w:asciiTheme="minorHAnsi" w:hAnsiTheme="minorHAnsi" w:cstheme="minorHAnsi"/>
          <w:sz w:val="22"/>
          <w:szCs w:val="22"/>
        </w:rPr>
        <w:t>,</w:t>
      </w:r>
      <w:r w:rsidR="000F258F" w:rsidRPr="005C51C2">
        <w:rPr>
          <w:rFonts w:asciiTheme="minorHAnsi" w:hAnsiTheme="minorHAnsi" w:cstheme="minorHAnsi"/>
          <w:sz w:val="22"/>
          <w:szCs w:val="22"/>
        </w:rPr>
        <w:t xml:space="preserve"> </w:t>
      </w:r>
      <w:r w:rsidR="007C7457" w:rsidRPr="005C51C2">
        <w:rPr>
          <w:rFonts w:asciiTheme="minorHAnsi" w:hAnsiTheme="minorHAnsi" w:cstheme="minorHAnsi"/>
          <w:sz w:val="22"/>
          <w:szCs w:val="22"/>
        </w:rPr>
        <w:t xml:space="preserve">either at the time of transfer, or in the future, </w:t>
      </w:r>
      <w:r w:rsidR="000F258F" w:rsidRPr="005C51C2">
        <w:rPr>
          <w:rFonts w:asciiTheme="minorHAnsi" w:hAnsiTheme="minorHAnsi" w:cstheme="minorHAnsi"/>
          <w:sz w:val="22"/>
          <w:szCs w:val="22"/>
        </w:rPr>
        <w:t>cannot be the reason for change.</w:t>
      </w:r>
      <w:r w:rsidR="007C7457" w:rsidRPr="005C51C2">
        <w:rPr>
          <w:rFonts w:asciiTheme="minorHAnsi" w:hAnsiTheme="minorHAnsi" w:cstheme="minorHAnsi"/>
          <w:sz w:val="22"/>
          <w:szCs w:val="22"/>
        </w:rPr>
        <w:t xml:space="preserve"> </w:t>
      </w:r>
    </w:p>
    <w:p w:rsidR="00F42BC5" w:rsidRPr="005C51C2" w:rsidRDefault="00F42BC5" w:rsidP="001B40AA">
      <w:pPr>
        <w:tabs>
          <w:tab w:val="left" w:pos="567"/>
        </w:tabs>
        <w:spacing w:line="276" w:lineRule="auto"/>
        <w:rPr>
          <w:rFonts w:asciiTheme="minorHAnsi" w:hAnsiTheme="minorHAnsi" w:cstheme="minorHAnsi"/>
          <w:color w:val="555555"/>
          <w:sz w:val="21"/>
          <w:szCs w:val="21"/>
        </w:rPr>
      </w:pPr>
    </w:p>
    <w:p w:rsidR="008B3D73" w:rsidRPr="005C51C2" w:rsidRDefault="008B3D73"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Employees who object to the transfer on the grounds of detriment arising from the transferee’s intention to change their terms and conditions</w:t>
      </w:r>
      <w:r w:rsidR="00B96759" w:rsidRPr="005C51C2">
        <w:rPr>
          <w:rFonts w:asciiTheme="minorHAnsi" w:hAnsiTheme="minorHAnsi" w:cstheme="minorHAnsi"/>
          <w:sz w:val="22"/>
          <w:szCs w:val="22"/>
        </w:rPr>
        <w:t>, may</w:t>
      </w:r>
      <w:r w:rsidRPr="005C51C2">
        <w:rPr>
          <w:rFonts w:asciiTheme="minorHAnsi" w:hAnsiTheme="minorHAnsi" w:cstheme="minorHAnsi"/>
          <w:sz w:val="22"/>
          <w:szCs w:val="22"/>
        </w:rPr>
        <w:t xml:space="preserve"> bring a claim for unfair dismissal against the transferor, as </w:t>
      </w:r>
      <w:r w:rsidR="00B96759" w:rsidRPr="005C51C2">
        <w:rPr>
          <w:rFonts w:asciiTheme="minorHAnsi" w:hAnsiTheme="minorHAnsi" w:cstheme="minorHAnsi"/>
          <w:sz w:val="22"/>
          <w:szCs w:val="22"/>
        </w:rPr>
        <w:t>ruled</w:t>
      </w:r>
      <w:r w:rsidRPr="005C51C2">
        <w:rPr>
          <w:rFonts w:asciiTheme="minorHAnsi" w:hAnsiTheme="minorHAnsi" w:cstheme="minorHAnsi"/>
          <w:sz w:val="22"/>
          <w:szCs w:val="22"/>
        </w:rPr>
        <w:t xml:space="preserve"> in the case of Humphreys and The University of Oxford and The Associated Examining Board (2000). </w:t>
      </w:r>
    </w:p>
    <w:p w:rsidR="007C7457" w:rsidRPr="005C51C2" w:rsidRDefault="007C7457" w:rsidP="001B40AA">
      <w:pPr>
        <w:tabs>
          <w:tab w:val="left" w:pos="567"/>
        </w:tabs>
        <w:spacing w:line="276" w:lineRule="auto"/>
        <w:rPr>
          <w:rFonts w:asciiTheme="minorHAnsi" w:hAnsiTheme="minorHAnsi" w:cstheme="minorHAnsi"/>
          <w:i/>
          <w:sz w:val="22"/>
          <w:szCs w:val="22"/>
        </w:rPr>
      </w:pPr>
    </w:p>
    <w:p w:rsidR="00705997" w:rsidRPr="005C51C2" w:rsidRDefault="007C7457"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Transferors must provide employee information in writing to the transferee including details of any potential tribunal claims that may reasonably be brought</w:t>
      </w:r>
      <w:r w:rsidR="00171946" w:rsidRPr="005C51C2">
        <w:rPr>
          <w:rFonts w:asciiTheme="minorHAnsi" w:hAnsiTheme="minorHAnsi" w:cstheme="minorHAnsi"/>
          <w:sz w:val="22"/>
          <w:szCs w:val="22"/>
        </w:rPr>
        <w:t>.</w:t>
      </w:r>
      <w:r w:rsidR="00705997" w:rsidRPr="005C51C2">
        <w:rPr>
          <w:rFonts w:asciiTheme="minorHAnsi" w:hAnsiTheme="minorHAnsi" w:cstheme="minorHAnsi"/>
          <w:sz w:val="22"/>
          <w:szCs w:val="22"/>
        </w:rPr>
        <w:t xml:space="preserve"> </w:t>
      </w:r>
    </w:p>
    <w:p w:rsidR="008B3D73" w:rsidRPr="005C51C2" w:rsidRDefault="008B3D73" w:rsidP="001B40AA">
      <w:pPr>
        <w:tabs>
          <w:tab w:val="left" w:pos="567"/>
        </w:tabs>
        <w:spacing w:line="276" w:lineRule="auto"/>
        <w:rPr>
          <w:rFonts w:asciiTheme="minorHAnsi" w:hAnsiTheme="minorHAnsi" w:cstheme="minorHAnsi"/>
          <w:color w:val="555555"/>
          <w:sz w:val="21"/>
          <w:szCs w:val="21"/>
        </w:rPr>
      </w:pPr>
    </w:p>
    <w:p w:rsidR="008B3D73" w:rsidRPr="005C51C2" w:rsidRDefault="008B3D73" w:rsidP="001B40AA">
      <w:pPr>
        <w:tabs>
          <w:tab w:val="left" w:pos="567"/>
        </w:tabs>
        <w:spacing w:line="276" w:lineRule="auto"/>
        <w:rPr>
          <w:rFonts w:asciiTheme="minorHAnsi" w:hAnsiTheme="minorHAnsi" w:cstheme="minorHAnsi"/>
          <w:i/>
          <w:sz w:val="22"/>
          <w:szCs w:val="22"/>
        </w:rPr>
      </w:pPr>
      <w:r w:rsidRPr="005C51C2">
        <w:rPr>
          <w:rFonts w:asciiTheme="minorHAnsi" w:hAnsiTheme="minorHAnsi" w:cstheme="minorHAnsi"/>
          <w:sz w:val="22"/>
          <w:szCs w:val="22"/>
        </w:rPr>
        <w:t xml:space="preserve">In the case of </w:t>
      </w:r>
      <w:r w:rsidR="00B96759" w:rsidRPr="005C51C2">
        <w:rPr>
          <w:rFonts w:asciiTheme="minorHAnsi" w:hAnsiTheme="minorHAnsi" w:cstheme="minorHAnsi"/>
          <w:sz w:val="22"/>
          <w:szCs w:val="22"/>
        </w:rPr>
        <w:t>H</w:t>
      </w:r>
      <w:r w:rsidRPr="005C51C2">
        <w:rPr>
          <w:rFonts w:asciiTheme="minorHAnsi" w:hAnsiTheme="minorHAnsi" w:cstheme="minorHAnsi"/>
          <w:sz w:val="22"/>
          <w:szCs w:val="22"/>
        </w:rPr>
        <w:t xml:space="preserve">are Wines Ltd and Kaur (2017) the Employment Appeal Tribunal </w:t>
      </w:r>
      <w:r w:rsidR="00171946" w:rsidRPr="005C51C2">
        <w:rPr>
          <w:rFonts w:asciiTheme="minorHAnsi" w:hAnsiTheme="minorHAnsi" w:cstheme="minorHAnsi"/>
          <w:sz w:val="22"/>
          <w:szCs w:val="22"/>
        </w:rPr>
        <w:t xml:space="preserve">(EAT) </w:t>
      </w:r>
      <w:r w:rsidRPr="005C51C2">
        <w:rPr>
          <w:rFonts w:asciiTheme="minorHAnsi" w:hAnsiTheme="minorHAnsi" w:cstheme="minorHAnsi"/>
          <w:sz w:val="22"/>
          <w:szCs w:val="22"/>
        </w:rPr>
        <w:t xml:space="preserve">upheld the ruling that dismissal is automatically unfair if </w:t>
      </w:r>
      <w:r w:rsidRPr="005C51C2">
        <w:rPr>
          <w:rFonts w:asciiTheme="minorHAnsi" w:hAnsiTheme="minorHAnsi" w:cstheme="minorHAnsi"/>
          <w:i/>
          <w:sz w:val="22"/>
          <w:szCs w:val="22"/>
        </w:rPr>
        <w:t>“the sole or principal reason for an employee’s dismissal is the transfer of an undertaking”</w:t>
      </w:r>
      <w:r w:rsidRPr="005C51C2">
        <w:rPr>
          <w:rFonts w:asciiTheme="minorHAnsi" w:hAnsiTheme="minorHAnsi" w:cstheme="minorHAnsi"/>
          <w:sz w:val="22"/>
          <w:szCs w:val="22"/>
        </w:rPr>
        <w:t xml:space="preserve"> </w:t>
      </w:r>
      <w:sdt>
        <w:sdtPr>
          <w:rPr>
            <w:rFonts w:asciiTheme="minorHAnsi" w:hAnsiTheme="minorHAnsi" w:cstheme="minorHAnsi"/>
            <w:sz w:val="22"/>
            <w:szCs w:val="22"/>
          </w:rPr>
          <w:id w:val="977719903"/>
          <w:citation/>
        </w:sdtPr>
        <w:sdtEndPr/>
        <w:sdtContent>
          <w:r w:rsidRPr="005C51C2">
            <w:rPr>
              <w:rFonts w:asciiTheme="minorHAnsi" w:hAnsiTheme="minorHAnsi" w:cstheme="minorHAnsi"/>
              <w:sz w:val="22"/>
              <w:szCs w:val="22"/>
            </w:rPr>
            <w:fldChar w:fldCharType="begin"/>
          </w:r>
          <w:r w:rsidRPr="005C51C2">
            <w:rPr>
              <w:rFonts w:asciiTheme="minorHAnsi" w:hAnsiTheme="minorHAnsi" w:cstheme="minorHAnsi"/>
              <w:sz w:val="22"/>
              <w:szCs w:val="22"/>
            </w:rPr>
            <w:instrText xml:space="preserve"> CITATION McM18 \l 2057 </w:instrText>
          </w:r>
          <w:r w:rsidRPr="005C51C2">
            <w:rPr>
              <w:rFonts w:asciiTheme="minorHAnsi" w:hAnsiTheme="minorHAnsi" w:cstheme="minorHAnsi"/>
              <w:sz w:val="22"/>
              <w:szCs w:val="22"/>
            </w:rPr>
            <w:fldChar w:fldCharType="separate"/>
          </w:r>
          <w:r w:rsidR="009342B9" w:rsidRPr="005C51C2">
            <w:rPr>
              <w:rFonts w:asciiTheme="minorHAnsi" w:hAnsiTheme="minorHAnsi" w:cstheme="minorHAnsi"/>
              <w:noProof/>
              <w:sz w:val="22"/>
              <w:szCs w:val="22"/>
            </w:rPr>
            <w:t>(McMullen, 2018)</w:t>
          </w:r>
          <w:r w:rsidRPr="005C51C2">
            <w:rPr>
              <w:rFonts w:asciiTheme="minorHAnsi" w:hAnsiTheme="minorHAnsi" w:cstheme="minorHAnsi"/>
              <w:sz w:val="22"/>
              <w:szCs w:val="22"/>
            </w:rPr>
            <w:fldChar w:fldCharType="end"/>
          </w:r>
        </w:sdtContent>
      </w:sdt>
      <w:r w:rsidRPr="005C51C2">
        <w:rPr>
          <w:rFonts w:asciiTheme="minorHAnsi" w:hAnsiTheme="minorHAnsi" w:cstheme="minorHAnsi"/>
          <w:sz w:val="22"/>
          <w:szCs w:val="22"/>
        </w:rPr>
        <w:t>.  However, dismissal is not automatically unfair if it is due to ETO reasons</w:t>
      </w:r>
      <w:r w:rsidR="00171946" w:rsidRPr="005C51C2">
        <w:rPr>
          <w:rFonts w:asciiTheme="minorHAnsi" w:hAnsiTheme="minorHAnsi" w:cstheme="minorHAnsi"/>
          <w:sz w:val="22"/>
          <w:szCs w:val="22"/>
        </w:rPr>
        <w:t>,</w:t>
      </w:r>
      <w:r w:rsidRPr="005C51C2">
        <w:rPr>
          <w:rFonts w:asciiTheme="minorHAnsi" w:hAnsiTheme="minorHAnsi" w:cstheme="minorHAnsi"/>
          <w:sz w:val="22"/>
          <w:szCs w:val="22"/>
        </w:rPr>
        <w:t xml:space="preserve"> as found in the case of </w:t>
      </w:r>
      <w:r w:rsidRPr="005C51C2">
        <w:rPr>
          <w:rFonts w:asciiTheme="minorHAnsi" w:hAnsiTheme="minorHAnsi" w:cstheme="minorHAnsi"/>
          <w:iCs/>
          <w:sz w:val="22"/>
          <w:szCs w:val="22"/>
        </w:rPr>
        <w:t xml:space="preserve">Thompson and SCS Consulting (2001), where </w:t>
      </w:r>
      <w:r w:rsidRPr="005C51C2">
        <w:rPr>
          <w:rFonts w:asciiTheme="minorHAnsi" w:hAnsiTheme="minorHAnsi" w:cstheme="minorHAnsi"/>
          <w:sz w:val="22"/>
          <w:szCs w:val="22"/>
        </w:rPr>
        <w:t>the E</w:t>
      </w:r>
      <w:r w:rsidR="00171946" w:rsidRPr="005C51C2">
        <w:rPr>
          <w:rFonts w:asciiTheme="minorHAnsi" w:hAnsiTheme="minorHAnsi" w:cstheme="minorHAnsi"/>
          <w:sz w:val="22"/>
          <w:szCs w:val="22"/>
        </w:rPr>
        <w:t xml:space="preserve">AT </w:t>
      </w:r>
      <w:r w:rsidRPr="005C51C2">
        <w:rPr>
          <w:rFonts w:asciiTheme="minorHAnsi" w:hAnsiTheme="minorHAnsi" w:cstheme="minorHAnsi"/>
          <w:sz w:val="22"/>
          <w:szCs w:val="22"/>
        </w:rPr>
        <w:t>ruled</w:t>
      </w:r>
      <w:r w:rsidRPr="005C51C2">
        <w:rPr>
          <w:rFonts w:asciiTheme="minorHAnsi" w:hAnsiTheme="minorHAnsi" w:cstheme="minorHAnsi"/>
          <w:iCs/>
          <w:sz w:val="22"/>
          <w:szCs w:val="22"/>
        </w:rPr>
        <w:t xml:space="preserve"> that </w:t>
      </w:r>
      <w:r w:rsidRPr="005C51C2">
        <w:rPr>
          <w:rFonts w:asciiTheme="minorHAnsi" w:hAnsiTheme="minorHAnsi" w:cstheme="minorHAnsi"/>
          <w:sz w:val="22"/>
          <w:szCs w:val="22"/>
        </w:rPr>
        <w:t>“</w:t>
      </w:r>
      <w:r w:rsidRPr="005C51C2">
        <w:rPr>
          <w:rFonts w:asciiTheme="minorHAnsi" w:hAnsiTheme="minorHAnsi" w:cstheme="minorHAnsi"/>
          <w:i/>
          <w:sz w:val="22"/>
          <w:szCs w:val="22"/>
        </w:rPr>
        <w:t xml:space="preserve">the principal reason for the dismissals was an ETO reason” </w:t>
      </w:r>
      <w:sdt>
        <w:sdtPr>
          <w:rPr>
            <w:rFonts w:asciiTheme="minorHAnsi" w:hAnsiTheme="minorHAnsi" w:cstheme="minorHAnsi"/>
            <w:i/>
            <w:sz w:val="22"/>
            <w:szCs w:val="22"/>
          </w:rPr>
          <w:id w:val="-1690748976"/>
          <w:citation/>
        </w:sdtPr>
        <w:sdtEndPr/>
        <w:sdtContent>
          <w:r w:rsidRPr="005C51C2">
            <w:rPr>
              <w:rFonts w:asciiTheme="minorHAnsi" w:hAnsiTheme="minorHAnsi" w:cstheme="minorHAnsi"/>
              <w:i/>
              <w:sz w:val="22"/>
              <w:szCs w:val="22"/>
            </w:rPr>
            <w:fldChar w:fldCharType="begin"/>
          </w:r>
          <w:r w:rsidRPr="005C51C2">
            <w:rPr>
              <w:rFonts w:asciiTheme="minorHAnsi" w:hAnsiTheme="minorHAnsi" w:cstheme="minorHAnsi"/>
              <w:i/>
              <w:sz w:val="22"/>
              <w:szCs w:val="22"/>
            </w:rPr>
            <w:instrText xml:space="preserve"> CITATION Whi01 \l 2057 </w:instrText>
          </w:r>
          <w:r w:rsidRPr="005C51C2">
            <w:rPr>
              <w:rFonts w:asciiTheme="minorHAnsi" w:hAnsiTheme="minorHAnsi" w:cstheme="minorHAnsi"/>
              <w:i/>
              <w:sz w:val="22"/>
              <w:szCs w:val="22"/>
            </w:rPr>
            <w:fldChar w:fldCharType="separate"/>
          </w:r>
          <w:r w:rsidR="009342B9" w:rsidRPr="005C51C2">
            <w:rPr>
              <w:rFonts w:asciiTheme="minorHAnsi" w:hAnsiTheme="minorHAnsi" w:cstheme="minorHAnsi"/>
              <w:noProof/>
              <w:sz w:val="22"/>
              <w:szCs w:val="22"/>
            </w:rPr>
            <w:t>(White &amp; Hamer, 2001)</w:t>
          </w:r>
          <w:r w:rsidRPr="005C51C2">
            <w:rPr>
              <w:rFonts w:asciiTheme="minorHAnsi" w:hAnsiTheme="minorHAnsi" w:cstheme="minorHAnsi"/>
              <w:i/>
              <w:sz w:val="22"/>
              <w:szCs w:val="22"/>
            </w:rPr>
            <w:fldChar w:fldCharType="end"/>
          </w:r>
        </w:sdtContent>
      </w:sdt>
    </w:p>
    <w:p w:rsidR="00705997" w:rsidRPr="005C51C2" w:rsidRDefault="00705997" w:rsidP="001B40AA">
      <w:pPr>
        <w:tabs>
          <w:tab w:val="left" w:pos="567"/>
        </w:tabs>
        <w:spacing w:line="276" w:lineRule="auto"/>
        <w:rPr>
          <w:rFonts w:asciiTheme="minorHAnsi" w:hAnsiTheme="minorHAnsi" w:cstheme="minorHAnsi"/>
          <w:sz w:val="22"/>
          <w:szCs w:val="22"/>
        </w:rPr>
      </w:pPr>
    </w:p>
    <w:p w:rsidR="00C154CD" w:rsidRPr="005C51C2" w:rsidRDefault="00C154CD" w:rsidP="001B40AA">
      <w:pPr>
        <w:tabs>
          <w:tab w:val="left" w:pos="567"/>
        </w:tabs>
        <w:spacing w:line="276" w:lineRule="auto"/>
        <w:rPr>
          <w:rFonts w:asciiTheme="minorHAnsi" w:hAnsiTheme="minorHAnsi" w:cstheme="minorHAnsi"/>
          <w:sz w:val="22"/>
          <w:szCs w:val="22"/>
        </w:rPr>
      </w:pPr>
    </w:p>
    <w:p w:rsidR="00DE315E" w:rsidRPr="005C51C2" w:rsidRDefault="00DE315E" w:rsidP="001B40AA">
      <w:pPr>
        <w:tabs>
          <w:tab w:val="left" w:pos="567"/>
        </w:tabs>
        <w:spacing w:line="276" w:lineRule="auto"/>
        <w:rPr>
          <w:rFonts w:asciiTheme="minorHAnsi" w:hAnsiTheme="minorHAnsi" w:cstheme="minorHAnsi"/>
          <w:sz w:val="22"/>
          <w:szCs w:val="22"/>
        </w:rPr>
      </w:pPr>
    </w:p>
    <w:p w:rsidR="00A45D6C" w:rsidRPr="005C51C2" w:rsidRDefault="00A45D6C" w:rsidP="001B40AA">
      <w:pPr>
        <w:tabs>
          <w:tab w:val="left" w:pos="567"/>
        </w:tabs>
        <w:autoSpaceDE w:val="0"/>
        <w:autoSpaceDN w:val="0"/>
        <w:adjustRightInd w:val="0"/>
        <w:spacing w:line="276" w:lineRule="auto"/>
        <w:rPr>
          <w:rFonts w:asciiTheme="minorHAnsi" w:hAnsiTheme="minorHAnsi" w:cstheme="minorHAnsi"/>
          <w:color w:val="808080" w:themeColor="background1" w:themeShade="80"/>
          <w:sz w:val="22"/>
          <w:szCs w:val="22"/>
        </w:rPr>
      </w:pPr>
    </w:p>
    <w:p w:rsidR="00A45D6C" w:rsidRPr="005C51C2" w:rsidRDefault="00A45D6C" w:rsidP="001B40AA">
      <w:pPr>
        <w:tabs>
          <w:tab w:val="left" w:pos="567"/>
        </w:tabs>
        <w:autoSpaceDE w:val="0"/>
        <w:autoSpaceDN w:val="0"/>
        <w:adjustRightInd w:val="0"/>
        <w:spacing w:line="276" w:lineRule="auto"/>
        <w:rPr>
          <w:rFonts w:asciiTheme="minorHAnsi" w:hAnsiTheme="minorHAnsi" w:cstheme="minorHAnsi"/>
          <w:color w:val="808080" w:themeColor="background1" w:themeShade="80"/>
          <w:sz w:val="22"/>
          <w:szCs w:val="22"/>
        </w:rPr>
      </w:pPr>
    </w:p>
    <w:p w:rsidR="00A45D6C" w:rsidRPr="005C51C2" w:rsidRDefault="00A45D6C" w:rsidP="001B40AA">
      <w:pPr>
        <w:tabs>
          <w:tab w:val="left" w:pos="567"/>
        </w:tabs>
        <w:autoSpaceDE w:val="0"/>
        <w:autoSpaceDN w:val="0"/>
        <w:adjustRightInd w:val="0"/>
        <w:spacing w:line="276" w:lineRule="auto"/>
        <w:rPr>
          <w:rFonts w:asciiTheme="minorHAnsi" w:hAnsiTheme="minorHAnsi" w:cstheme="minorHAnsi"/>
          <w:color w:val="808080" w:themeColor="background1" w:themeShade="80"/>
          <w:sz w:val="22"/>
          <w:szCs w:val="22"/>
        </w:rPr>
      </w:pPr>
    </w:p>
    <w:p w:rsidR="00A45D6C" w:rsidRPr="005C51C2" w:rsidRDefault="00A45D6C" w:rsidP="001B40AA">
      <w:pPr>
        <w:tabs>
          <w:tab w:val="left" w:pos="567"/>
        </w:tabs>
        <w:autoSpaceDE w:val="0"/>
        <w:autoSpaceDN w:val="0"/>
        <w:adjustRightInd w:val="0"/>
        <w:spacing w:line="276" w:lineRule="auto"/>
        <w:rPr>
          <w:rFonts w:asciiTheme="minorHAnsi" w:hAnsiTheme="minorHAnsi" w:cstheme="minorHAnsi"/>
          <w:color w:val="808080" w:themeColor="background1" w:themeShade="80"/>
          <w:sz w:val="22"/>
          <w:szCs w:val="22"/>
        </w:rPr>
      </w:pPr>
    </w:p>
    <w:p w:rsidR="00A45D6C" w:rsidRPr="005C51C2" w:rsidRDefault="00A45D6C" w:rsidP="001B40AA">
      <w:pPr>
        <w:tabs>
          <w:tab w:val="left" w:pos="567"/>
        </w:tabs>
        <w:autoSpaceDE w:val="0"/>
        <w:autoSpaceDN w:val="0"/>
        <w:adjustRightInd w:val="0"/>
        <w:spacing w:line="276" w:lineRule="auto"/>
        <w:rPr>
          <w:rFonts w:asciiTheme="minorHAnsi" w:hAnsiTheme="minorHAnsi" w:cstheme="minorHAnsi"/>
          <w:color w:val="808080" w:themeColor="background1" w:themeShade="80"/>
          <w:sz w:val="22"/>
          <w:szCs w:val="22"/>
        </w:rPr>
      </w:pPr>
    </w:p>
    <w:p w:rsidR="00A45D6C" w:rsidRPr="005C51C2" w:rsidRDefault="00A45D6C" w:rsidP="001B40AA">
      <w:pPr>
        <w:tabs>
          <w:tab w:val="left" w:pos="567"/>
        </w:tabs>
        <w:autoSpaceDE w:val="0"/>
        <w:autoSpaceDN w:val="0"/>
        <w:adjustRightInd w:val="0"/>
        <w:spacing w:line="276" w:lineRule="auto"/>
        <w:rPr>
          <w:rFonts w:asciiTheme="minorHAnsi" w:hAnsiTheme="minorHAnsi" w:cstheme="minorHAnsi"/>
          <w:color w:val="808080" w:themeColor="background1" w:themeShade="80"/>
          <w:sz w:val="22"/>
          <w:szCs w:val="22"/>
        </w:rPr>
      </w:pPr>
    </w:p>
    <w:bookmarkEnd w:id="4"/>
    <w:p w:rsidR="00A45D6C" w:rsidRPr="005C51C2" w:rsidRDefault="00A45D6C" w:rsidP="001B40AA">
      <w:pPr>
        <w:tabs>
          <w:tab w:val="left" w:pos="567"/>
        </w:tabs>
        <w:autoSpaceDE w:val="0"/>
        <w:autoSpaceDN w:val="0"/>
        <w:adjustRightInd w:val="0"/>
        <w:spacing w:line="276" w:lineRule="auto"/>
        <w:rPr>
          <w:rFonts w:asciiTheme="minorHAnsi" w:hAnsiTheme="minorHAnsi" w:cstheme="minorHAnsi"/>
          <w:color w:val="808080" w:themeColor="background1" w:themeShade="80"/>
          <w:sz w:val="22"/>
          <w:szCs w:val="22"/>
        </w:rPr>
      </w:pPr>
    </w:p>
    <w:p w:rsidR="00A45D6C" w:rsidRPr="005C51C2" w:rsidRDefault="00A45D6C" w:rsidP="001B40AA">
      <w:pPr>
        <w:tabs>
          <w:tab w:val="left" w:pos="567"/>
        </w:tabs>
        <w:autoSpaceDE w:val="0"/>
        <w:autoSpaceDN w:val="0"/>
        <w:adjustRightInd w:val="0"/>
        <w:spacing w:line="276" w:lineRule="auto"/>
        <w:rPr>
          <w:rFonts w:asciiTheme="minorHAnsi" w:hAnsiTheme="minorHAnsi" w:cstheme="minorHAnsi"/>
          <w:color w:val="808080" w:themeColor="background1" w:themeShade="80"/>
          <w:sz w:val="22"/>
          <w:szCs w:val="22"/>
        </w:rPr>
      </w:pPr>
    </w:p>
    <w:p w:rsidR="00A45D6C" w:rsidRPr="005C51C2" w:rsidRDefault="00A45D6C" w:rsidP="001B40AA">
      <w:pPr>
        <w:tabs>
          <w:tab w:val="left" w:pos="567"/>
        </w:tabs>
        <w:autoSpaceDE w:val="0"/>
        <w:autoSpaceDN w:val="0"/>
        <w:adjustRightInd w:val="0"/>
        <w:spacing w:line="276" w:lineRule="auto"/>
        <w:rPr>
          <w:rFonts w:asciiTheme="minorHAnsi" w:hAnsiTheme="minorHAnsi" w:cstheme="minorHAnsi"/>
          <w:color w:val="808080" w:themeColor="background1" w:themeShade="80"/>
          <w:sz w:val="22"/>
          <w:szCs w:val="22"/>
        </w:rPr>
      </w:pPr>
    </w:p>
    <w:p w:rsidR="00A45D6C" w:rsidRPr="005C51C2" w:rsidRDefault="00A45D6C" w:rsidP="001B40AA">
      <w:pPr>
        <w:tabs>
          <w:tab w:val="left" w:pos="567"/>
        </w:tabs>
        <w:autoSpaceDE w:val="0"/>
        <w:autoSpaceDN w:val="0"/>
        <w:adjustRightInd w:val="0"/>
        <w:spacing w:line="276" w:lineRule="auto"/>
        <w:rPr>
          <w:rFonts w:asciiTheme="minorHAnsi" w:hAnsiTheme="minorHAnsi" w:cstheme="minorHAnsi"/>
          <w:color w:val="808080" w:themeColor="background1" w:themeShade="80"/>
          <w:sz w:val="22"/>
          <w:szCs w:val="22"/>
        </w:rPr>
      </w:pPr>
    </w:p>
    <w:p w:rsidR="00DE315E" w:rsidRPr="005C51C2" w:rsidRDefault="00DE315E" w:rsidP="001B40AA">
      <w:pPr>
        <w:tabs>
          <w:tab w:val="left" w:pos="567"/>
        </w:tabs>
        <w:autoSpaceDE w:val="0"/>
        <w:autoSpaceDN w:val="0"/>
        <w:adjustRightInd w:val="0"/>
        <w:spacing w:line="276" w:lineRule="auto"/>
        <w:rPr>
          <w:rFonts w:asciiTheme="minorHAnsi" w:hAnsiTheme="minorHAnsi" w:cstheme="minorHAnsi"/>
          <w:color w:val="808080" w:themeColor="background1" w:themeShade="80"/>
          <w:sz w:val="22"/>
          <w:szCs w:val="22"/>
        </w:rPr>
      </w:pPr>
    </w:p>
    <w:p w:rsidR="00DE315E" w:rsidRPr="005C51C2" w:rsidRDefault="00DE315E" w:rsidP="001B40AA">
      <w:pPr>
        <w:tabs>
          <w:tab w:val="left" w:pos="567"/>
        </w:tabs>
        <w:autoSpaceDE w:val="0"/>
        <w:autoSpaceDN w:val="0"/>
        <w:adjustRightInd w:val="0"/>
        <w:spacing w:line="276" w:lineRule="auto"/>
        <w:rPr>
          <w:rFonts w:asciiTheme="minorHAnsi" w:hAnsiTheme="minorHAnsi" w:cstheme="minorHAnsi"/>
          <w:color w:val="808080" w:themeColor="background1" w:themeShade="80"/>
          <w:sz w:val="22"/>
          <w:szCs w:val="22"/>
        </w:rPr>
      </w:pPr>
    </w:p>
    <w:p w:rsidR="00DE315E" w:rsidRPr="005C51C2" w:rsidRDefault="00DE315E" w:rsidP="001B40AA">
      <w:pPr>
        <w:tabs>
          <w:tab w:val="left" w:pos="567"/>
        </w:tabs>
        <w:autoSpaceDE w:val="0"/>
        <w:autoSpaceDN w:val="0"/>
        <w:adjustRightInd w:val="0"/>
        <w:spacing w:line="276" w:lineRule="auto"/>
        <w:rPr>
          <w:rFonts w:asciiTheme="minorHAnsi" w:hAnsiTheme="minorHAnsi" w:cstheme="minorHAnsi"/>
          <w:color w:val="808080" w:themeColor="background1" w:themeShade="80"/>
          <w:sz w:val="22"/>
          <w:szCs w:val="22"/>
        </w:rPr>
      </w:pPr>
    </w:p>
    <w:p w:rsidR="0052058F" w:rsidRPr="005C51C2" w:rsidRDefault="00866A3F" w:rsidP="001B40AA">
      <w:pPr>
        <w:pStyle w:val="Heading1"/>
        <w:spacing w:line="276" w:lineRule="auto"/>
        <w:rPr>
          <w:rFonts w:asciiTheme="minorHAnsi" w:hAnsiTheme="minorHAnsi" w:cstheme="minorHAnsi"/>
        </w:rPr>
      </w:pPr>
      <w:bookmarkStart w:id="6" w:name="_Hlk41321027"/>
      <w:bookmarkStart w:id="7" w:name="_Toc43057015"/>
      <w:r w:rsidRPr="005C51C2">
        <w:rPr>
          <w:rFonts w:asciiTheme="minorHAnsi" w:hAnsiTheme="minorHAnsi" w:cstheme="minorHAnsi"/>
        </w:rPr>
        <w:t>T</w:t>
      </w:r>
      <w:r w:rsidR="009D3FF5" w:rsidRPr="005C51C2">
        <w:rPr>
          <w:rFonts w:asciiTheme="minorHAnsi" w:hAnsiTheme="minorHAnsi" w:cstheme="minorHAnsi"/>
        </w:rPr>
        <w:t>he major statutory rights employees have in relation to pay, holidays and working time</w:t>
      </w:r>
      <w:r w:rsidR="00C7362A" w:rsidRPr="005C51C2">
        <w:rPr>
          <w:rFonts w:asciiTheme="minorHAnsi" w:hAnsiTheme="minorHAnsi" w:cstheme="minorHAnsi"/>
        </w:rPr>
        <w:t xml:space="preserve"> and the major maternity, paternity and other family-friendly employment rights</w:t>
      </w:r>
      <w:bookmarkEnd w:id="7"/>
      <w:r w:rsidR="009D3FF5" w:rsidRPr="005C51C2">
        <w:rPr>
          <w:rFonts w:asciiTheme="minorHAnsi" w:hAnsiTheme="minorHAnsi" w:cstheme="minorHAnsi"/>
        </w:rPr>
        <w:br/>
      </w:r>
    </w:p>
    <w:p w:rsidR="00530B28" w:rsidRPr="005C51C2" w:rsidRDefault="005F4928" w:rsidP="001B40AA">
      <w:pPr>
        <w:pStyle w:val="Default"/>
        <w:tabs>
          <w:tab w:val="left" w:pos="567"/>
        </w:tabs>
        <w:spacing w:line="276" w:lineRule="auto"/>
        <w:rPr>
          <w:rFonts w:asciiTheme="minorHAnsi" w:hAnsiTheme="minorHAnsi" w:cstheme="minorHAnsi"/>
          <w:color w:val="auto"/>
          <w:sz w:val="22"/>
          <w:szCs w:val="22"/>
        </w:rPr>
      </w:pPr>
      <w:r w:rsidRPr="005C51C2">
        <w:rPr>
          <w:rFonts w:asciiTheme="minorHAnsi" w:hAnsiTheme="minorHAnsi" w:cstheme="minorHAnsi"/>
          <w:i/>
          <w:iCs/>
          <w:sz w:val="22"/>
          <w:szCs w:val="22"/>
        </w:rPr>
        <w:t>“There is a duty of the employer to pay the employee during the period of employment”</w:t>
      </w:r>
      <w:r w:rsidRPr="005C51C2">
        <w:rPr>
          <w:rFonts w:asciiTheme="minorHAnsi" w:hAnsiTheme="minorHAnsi" w:cstheme="minorHAnsi"/>
          <w:sz w:val="22"/>
          <w:szCs w:val="22"/>
        </w:rPr>
        <w:t xml:space="preserve"> </w:t>
      </w:r>
      <w:sdt>
        <w:sdtPr>
          <w:rPr>
            <w:rFonts w:asciiTheme="minorHAnsi" w:hAnsiTheme="minorHAnsi" w:cstheme="minorHAnsi"/>
            <w:sz w:val="22"/>
            <w:szCs w:val="22"/>
          </w:rPr>
          <w:id w:val="-1958095742"/>
          <w:citation/>
        </w:sdtPr>
        <w:sdtEndPr/>
        <w:sdtContent>
          <w:r w:rsidRPr="005C51C2">
            <w:rPr>
              <w:rFonts w:asciiTheme="minorHAnsi" w:hAnsiTheme="minorHAnsi" w:cstheme="minorHAnsi"/>
              <w:sz w:val="22"/>
              <w:szCs w:val="22"/>
            </w:rPr>
            <w:fldChar w:fldCharType="begin"/>
          </w:r>
          <w:r w:rsidRPr="005C51C2">
            <w:rPr>
              <w:rFonts w:asciiTheme="minorHAnsi" w:hAnsiTheme="minorHAnsi" w:cstheme="minorHAnsi"/>
              <w:sz w:val="22"/>
              <w:szCs w:val="22"/>
            </w:rPr>
            <w:instrText xml:space="preserve">CITATION Dan19 \p 52 \l 2057 </w:instrText>
          </w:r>
          <w:r w:rsidRPr="005C51C2">
            <w:rPr>
              <w:rFonts w:asciiTheme="minorHAnsi" w:hAnsiTheme="minorHAnsi" w:cstheme="minorHAnsi"/>
              <w:sz w:val="22"/>
              <w:szCs w:val="22"/>
            </w:rPr>
            <w:fldChar w:fldCharType="separate"/>
          </w:r>
          <w:r w:rsidR="009342B9" w:rsidRPr="005C51C2">
            <w:rPr>
              <w:rFonts w:asciiTheme="minorHAnsi" w:hAnsiTheme="minorHAnsi" w:cstheme="minorHAnsi"/>
              <w:noProof/>
              <w:sz w:val="22"/>
              <w:szCs w:val="22"/>
            </w:rPr>
            <w:t>(Daniels.K, 2019, p. 52)</w:t>
          </w:r>
          <w:r w:rsidRPr="005C51C2">
            <w:rPr>
              <w:rFonts w:asciiTheme="minorHAnsi" w:hAnsiTheme="minorHAnsi" w:cstheme="minorHAnsi"/>
              <w:sz w:val="22"/>
              <w:szCs w:val="22"/>
            </w:rPr>
            <w:fldChar w:fldCharType="end"/>
          </w:r>
        </w:sdtContent>
      </w:sdt>
      <w:r w:rsidRPr="005C51C2">
        <w:rPr>
          <w:rFonts w:asciiTheme="minorHAnsi" w:hAnsiTheme="minorHAnsi" w:cstheme="minorHAnsi"/>
          <w:sz w:val="22"/>
          <w:szCs w:val="22"/>
        </w:rPr>
        <w:t xml:space="preserve">. </w:t>
      </w:r>
      <w:r w:rsidR="003316F8" w:rsidRPr="005C51C2">
        <w:rPr>
          <w:rFonts w:asciiTheme="minorHAnsi" w:hAnsiTheme="minorHAnsi" w:cstheme="minorHAnsi"/>
          <w:color w:val="auto"/>
          <w:sz w:val="22"/>
          <w:szCs w:val="22"/>
        </w:rPr>
        <w:t>The Nationa</w:t>
      </w:r>
      <w:r w:rsidR="00887BB9" w:rsidRPr="005C51C2">
        <w:rPr>
          <w:rFonts w:asciiTheme="minorHAnsi" w:hAnsiTheme="minorHAnsi" w:cstheme="minorHAnsi"/>
          <w:color w:val="auto"/>
          <w:sz w:val="22"/>
          <w:szCs w:val="22"/>
        </w:rPr>
        <w:t xml:space="preserve">l Minimum Wage Act 1998 sets </w:t>
      </w:r>
      <w:r w:rsidR="003316F8" w:rsidRPr="005C51C2">
        <w:rPr>
          <w:rFonts w:asciiTheme="minorHAnsi" w:hAnsiTheme="minorHAnsi" w:cstheme="minorHAnsi"/>
          <w:color w:val="auto"/>
          <w:sz w:val="22"/>
          <w:szCs w:val="22"/>
        </w:rPr>
        <w:t xml:space="preserve">minimum hourly rates employees are legally required to be paid. </w:t>
      </w:r>
    </w:p>
    <w:p w:rsidR="001C48A0" w:rsidRPr="005C51C2" w:rsidRDefault="001C48A0" w:rsidP="001B40AA">
      <w:pPr>
        <w:pStyle w:val="Default"/>
        <w:tabs>
          <w:tab w:val="left" w:pos="567"/>
        </w:tabs>
        <w:spacing w:line="276" w:lineRule="auto"/>
        <w:rPr>
          <w:rFonts w:asciiTheme="minorHAnsi" w:hAnsiTheme="minorHAnsi" w:cstheme="minorHAnsi"/>
          <w:color w:val="auto"/>
          <w:sz w:val="22"/>
          <w:szCs w:val="22"/>
        </w:rPr>
      </w:pPr>
    </w:p>
    <w:p w:rsidR="005F4928" w:rsidRPr="005C51C2" w:rsidRDefault="005F4928" w:rsidP="00530B28">
      <w:pPr>
        <w:pStyle w:val="Default"/>
        <w:tabs>
          <w:tab w:val="left" w:pos="567"/>
        </w:tabs>
        <w:spacing w:line="276" w:lineRule="auto"/>
        <w:rPr>
          <w:rFonts w:asciiTheme="minorHAnsi" w:hAnsiTheme="minorHAnsi" w:cstheme="minorHAnsi"/>
          <w:color w:val="auto"/>
          <w:sz w:val="22"/>
          <w:szCs w:val="22"/>
        </w:rPr>
      </w:pPr>
      <w:r w:rsidRPr="005C51C2">
        <w:rPr>
          <w:rFonts w:asciiTheme="minorHAnsi" w:hAnsiTheme="minorHAnsi" w:cstheme="minorHAnsi"/>
          <w:sz w:val="22"/>
          <w:szCs w:val="22"/>
        </w:rPr>
        <w:t>The Employment Rights Act</w:t>
      </w:r>
      <w:r w:rsidR="002E6C9E" w:rsidRPr="005C51C2">
        <w:rPr>
          <w:rFonts w:asciiTheme="minorHAnsi" w:hAnsiTheme="minorHAnsi" w:cstheme="minorHAnsi"/>
          <w:sz w:val="22"/>
          <w:szCs w:val="22"/>
        </w:rPr>
        <w:t xml:space="preserve"> (ERA) 1996 </w:t>
      </w:r>
      <w:r w:rsidR="001D43B9" w:rsidRPr="005C51C2">
        <w:rPr>
          <w:rFonts w:asciiTheme="minorHAnsi" w:hAnsiTheme="minorHAnsi" w:cstheme="minorHAnsi"/>
          <w:sz w:val="22"/>
          <w:szCs w:val="22"/>
        </w:rPr>
        <w:t xml:space="preserve">requires </w:t>
      </w:r>
      <w:r w:rsidRPr="005C51C2">
        <w:rPr>
          <w:rFonts w:asciiTheme="minorHAnsi" w:hAnsiTheme="minorHAnsi" w:cstheme="minorHAnsi"/>
          <w:sz w:val="22"/>
          <w:szCs w:val="22"/>
        </w:rPr>
        <w:t>employer</w:t>
      </w:r>
      <w:r w:rsidR="002E6C9E" w:rsidRPr="005C51C2">
        <w:rPr>
          <w:rFonts w:asciiTheme="minorHAnsi" w:hAnsiTheme="minorHAnsi" w:cstheme="minorHAnsi"/>
          <w:sz w:val="22"/>
          <w:szCs w:val="22"/>
        </w:rPr>
        <w:t>s</w:t>
      </w:r>
      <w:r w:rsidRPr="005C51C2">
        <w:rPr>
          <w:rFonts w:asciiTheme="minorHAnsi" w:hAnsiTheme="minorHAnsi" w:cstheme="minorHAnsi"/>
          <w:sz w:val="22"/>
          <w:szCs w:val="22"/>
        </w:rPr>
        <w:t xml:space="preserve"> to provide its employees </w:t>
      </w:r>
      <w:r w:rsidR="001C4F5C" w:rsidRPr="005C51C2">
        <w:rPr>
          <w:rFonts w:asciiTheme="minorHAnsi" w:hAnsiTheme="minorHAnsi" w:cstheme="minorHAnsi"/>
          <w:sz w:val="22"/>
          <w:szCs w:val="22"/>
        </w:rPr>
        <w:t>with an itemised pay statement</w:t>
      </w:r>
      <w:r w:rsidR="007E1705" w:rsidRPr="005C51C2">
        <w:rPr>
          <w:rFonts w:asciiTheme="minorHAnsi" w:hAnsiTheme="minorHAnsi" w:cstheme="minorHAnsi"/>
          <w:sz w:val="22"/>
          <w:szCs w:val="22"/>
        </w:rPr>
        <w:t xml:space="preserve"> that includes gross pay, deductions and net pay</w:t>
      </w:r>
      <w:r w:rsidRPr="005C51C2">
        <w:rPr>
          <w:rFonts w:asciiTheme="minorHAnsi" w:hAnsiTheme="minorHAnsi" w:cstheme="minorHAnsi"/>
          <w:sz w:val="22"/>
          <w:szCs w:val="22"/>
        </w:rPr>
        <w:t>, o</w:t>
      </w:r>
      <w:r w:rsidR="007E1705" w:rsidRPr="005C51C2">
        <w:rPr>
          <w:rFonts w:asciiTheme="minorHAnsi" w:hAnsiTheme="minorHAnsi" w:cstheme="minorHAnsi"/>
          <w:sz w:val="22"/>
          <w:szCs w:val="22"/>
        </w:rPr>
        <w:t>n or before the agreed pay date</w:t>
      </w:r>
      <w:r w:rsidRPr="005C51C2">
        <w:rPr>
          <w:rFonts w:asciiTheme="minorHAnsi" w:hAnsiTheme="minorHAnsi" w:cstheme="minorHAnsi"/>
          <w:sz w:val="22"/>
          <w:szCs w:val="22"/>
        </w:rPr>
        <w:t xml:space="preserve">. </w:t>
      </w:r>
      <w:r w:rsidR="003316F8" w:rsidRPr="005C51C2">
        <w:rPr>
          <w:rFonts w:asciiTheme="minorHAnsi" w:hAnsiTheme="minorHAnsi" w:cstheme="minorHAnsi"/>
          <w:sz w:val="22"/>
          <w:szCs w:val="22"/>
        </w:rPr>
        <w:t>Employers may make a</w:t>
      </w:r>
      <w:r w:rsidR="002E6C9E" w:rsidRPr="005C51C2">
        <w:rPr>
          <w:rFonts w:asciiTheme="minorHAnsi" w:hAnsiTheme="minorHAnsi" w:cstheme="minorHAnsi"/>
          <w:sz w:val="22"/>
          <w:szCs w:val="22"/>
        </w:rPr>
        <w:t>uthorised de</w:t>
      </w:r>
      <w:r w:rsidRPr="005C51C2">
        <w:rPr>
          <w:rFonts w:asciiTheme="minorHAnsi" w:hAnsiTheme="minorHAnsi" w:cstheme="minorHAnsi"/>
          <w:sz w:val="22"/>
          <w:szCs w:val="22"/>
        </w:rPr>
        <w:t>ductions</w:t>
      </w:r>
      <w:r w:rsidR="003316F8" w:rsidRPr="005C51C2">
        <w:rPr>
          <w:rFonts w:asciiTheme="minorHAnsi" w:hAnsiTheme="minorHAnsi" w:cstheme="minorHAnsi"/>
          <w:sz w:val="22"/>
          <w:szCs w:val="22"/>
        </w:rPr>
        <w:t xml:space="preserve"> only –</w:t>
      </w:r>
      <w:r w:rsidR="007E7AE4" w:rsidRPr="005C51C2">
        <w:rPr>
          <w:rFonts w:asciiTheme="minorHAnsi" w:hAnsiTheme="minorHAnsi" w:cstheme="minorHAnsi"/>
          <w:sz w:val="22"/>
          <w:szCs w:val="22"/>
        </w:rPr>
        <w:t xml:space="preserve"> </w:t>
      </w:r>
      <w:r w:rsidR="002E6C9E" w:rsidRPr="005C51C2">
        <w:rPr>
          <w:rFonts w:asciiTheme="minorHAnsi" w:hAnsiTheme="minorHAnsi" w:cstheme="minorHAnsi"/>
          <w:sz w:val="22"/>
          <w:szCs w:val="22"/>
        </w:rPr>
        <w:t xml:space="preserve">those authorised by </w:t>
      </w:r>
      <w:r w:rsidR="001D43B9" w:rsidRPr="005C51C2">
        <w:rPr>
          <w:rFonts w:asciiTheme="minorHAnsi" w:hAnsiTheme="minorHAnsi" w:cstheme="minorHAnsi"/>
          <w:sz w:val="22"/>
          <w:szCs w:val="22"/>
        </w:rPr>
        <w:t xml:space="preserve">statue or law </w:t>
      </w:r>
      <w:r w:rsidRPr="005C51C2">
        <w:rPr>
          <w:rFonts w:asciiTheme="minorHAnsi" w:hAnsiTheme="minorHAnsi" w:cstheme="minorHAnsi"/>
          <w:sz w:val="22"/>
          <w:szCs w:val="22"/>
        </w:rPr>
        <w:t>(NI, P</w:t>
      </w:r>
      <w:r w:rsidR="001D43B9" w:rsidRPr="005C51C2">
        <w:rPr>
          <w:rFonts w:asciiTheme="minorHAnsi" w:hAnsiTheme="minorHAnsi" w:cstheme="minorHAnsi"/>
          <w:sz w:val="22"/>
          <w:szCs w:val="22"/>
        </w:rPr>
        <w:t>AYE</w:t>
      </w:r>
      <w:r w:rsidR="00887BB9" w:rsidRPr="005C51C2">
        <w:rPr>
          <w:rFonts w:asciiTheme="minorHAnsi" w:hAnsiTheme="minorHAnsi" w:cstheme="minorHAnsi"/>
          <w:sz w:val="22"/>
          <w:szCs w:val="22"/>
        </w:rPr>
        <w:t>,</w:t>
      </w:r>
      <w:r w:rsidR="001D43B9" w:rsidRPr="005C51C2">
        <w:rPr>
          <w:rFonts w:asciiTheme="minorHAnsi" w:hAnsiTheme="minorHAnsi" w:cstheme="minorHAnsi"/>
          <w:sz w:val="22"/>
          <w:szCs w:val="22"/>
        </w:rPr>
        <w:t xml:space="preserve"> CCJ’s</w:t>
      </w:r>
      <w:r w:rsidRPr="005C51C2">
        <w:rPr>
          <w:rFonts w:asciiTheme="minorHAnsi" w:hAnsiTheme="minorHAnsi" w:cstheme="minorHAnsi"/>
          <w:sz w:val="22"/>
          <w:szCs w:val="22"/>
        </w:rPr>
        <w:t xml:space="preserve">) </w:t>
      </w:r>
      <w:r w:rsidR="002E6C9E" w:rsidRPr="005C51C2">
        <w:rPr>
          <w:rFonts w:asciiTheme="minorHAnsi" w:hAnsiTheme="minorHAnsi" w:cstheme="minorHAnsi"/>
          <w:sz w:val="22"/>
          <w:szCs w:val="22"/>
        </w:rPr>
        <w:t xml:space="preserve">or those </w:t>
      </w:r>
      <w:r w:rsidRPr="005C51C2">
        <w:rPr>
          <w:rFonts w:asciiTheme="minorHAnsi" w:hAnsiTheme="minorHAnsi" w:cstheme="minorHAnsi"/>
          <w:sz w:val="22"/>
          <w:szCs w:val="22"/>
        </w:rPr>
        <w:t>based on pr</w:t>
      </w:r>
      <w:r w:rsidR="001D43B9" w:rsidRPr="005C51C2">
        <w:rPr>
          <w:rFonts w:asciiTheme="minorHAnsi" w:hAnsiTheme="minorHAnsi" w:cstheme="minorHAnsi"/>
          <w:sz w:val="22"/>
          <w:szCs w:val="22"/>
        </w:rPr>
        <w:t>ovisions in</w:t>
      </w:r>
      <w:r w:rsidR="003316F8" w:rsidRPr="005C51C2">
        <w:rPr>
          <w:rFonts w:asciiTheme="minorHAnsi" w:hAnsiTheme="minorHAnsi" w:cstheme="minorHAnsi"/>
          <w:sz w:val="22"/>
          <w:szCs w:val="22"/>
        </w:rPr>
        <w:t xml:space="preserve"> employment contracts or with</w:t>
      </w:r>
      <w:r w:rsidR="001D43B9" w:rsidRPr="005C51C2">
        <w:rPr>
          <w:rFonts w:asciiTheme="minorHAnsi" w:hAnsiTheme="minorHAnsi" w:cstheme="minorHAnsi"/>
          <w:sz w:val="22"/>
          <w:szCs w:val="22"/>
        </w:rPr>
        <w:t xml:space="preserve"> express written agreement</w:t>
      </w:r>
      <w:r w:rsidR="003316F8" w:rsidRPr="005C51C2">
        <w:rPr>
          <w:rFonts w:asciiTheme="minorHAnsi" w:hAnsiTheme="minorHAnsi" w:cstheme="minorHAnsi"/>
          <w:sz w:val="22"/>
          <w:szCs w:val="22"/>
        </w:rPr>
        <w:t xml:space="preserve"> from employees</w:t>
      </w:r>
      <w:r w:rsidR="001D43B9" w:rsidRPr="005C51C2">
        <w:rPr>
          <w:rFonts w:asciiTheme="minorHAnsi" w:hAnsiTheme="minorHAnsi" w:cstheme="minorHAnsi"/>
          <w:sz w:val="22"/>
          <w:szCs w:val="22"/>
        </w:rPr>
        <w:t>.</w:t>
      </w:r>
    </w:p>
    <w:p w:rsidR="002E6C9E" w:rsidRPr="005C51C2" w:rsidRDefault="002E6C9E" w:rsidP="001B40AA">
      <w:pPr>
        <w:tabs>
          <w:tab w:val="left" w:pos="567"/>
        </w:tabs>
        <w:spacing w:line="276" w:lineRule="auto"/>
        <w:rPr>
          <w:rFonts w:asciiTheme="minorHAnsi" w:hAnsiTheme="minorHAnsi" w:cstheme="minorHAnsi"/>
          <w:sz w:val="22"/>
          <w:szCs w:val="22"/>
        </w:rPr>
      </w:pPr>
    </w:p>
    <w:p w:rsidR="002E6C9E" w:rsidRPr="005C51C2" w:rsidRDefault="002E6C9E"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The ERA 1996 entitles employees with one month continuous service a guarantee payment if they are not provided with work on days they are normally required to work - except where the exclusions </w:t>
      </w:r>
      <w:r w:rsidR="001D43B9" w:rsidRPr="005C51C2">
        <w:rPr>
          <w:rFonts w:asciiTheme="minorHAnsi" w:hAnsiTheme="minorHAnsi" w:cstheme="minorHAnsi"/>
          <w:sz w:val="22"/>
          <w:szCs w:val="22"/>
        </w:rPr>
        <w:t xml:space="preserve">set out in section 29 of the </w:t>
      </w:r>
      <w:r w:rsidR="00530B28" w:rsidRPr="005C51C2">
        <w:rPr>
          <w:rFonts w:asciiTheme="minorHAnsi" w:hAnsiTheme="minorHAnsi" w:cstheme="minorHAnsi"/>
          <w:sz w:val="22"/>
          <w:szCs w:val="22"/>
        </w:rPr>
        <w:t>A</w:t>
      </w:r>
      <w:r w:rsidR="003316F8" w:rsidRPr="005C51C2">
        <w:rPr>
          <w:rFonts w:asciiTheme="minorHAnsi" w:hAnsiTheme="minorHAnsi" w:cstheme="minorHAnsi"/>
          <w:sz w:val="22"/>
          <w:szCs w:val="22"/>
        </w:rPr>
        <w:t xml:space="preserve">ct </w:t>
      </w:r>
      <w:r w:rsidRPr="005C51C2">
        <w:rPr>
          <w:rFonts w:asciiTheme="minorHAnsi" w:hAnsiTheme="minorHAnsi" w:cstheme="minorHAnsi"/>
          <w:sz w:val="22"/>
          <w:szCs w:val="22"/>
        </w:rPr>
        <w:t>apply, as found in Purdy and Willowbrook International Ltd (1977).</w:t>
      </w:r>
    </w:p>
    <w:p w:rsidR="002E6C9E" w:rsidRPr="005C51C2" w:rsidRDefault="002E6C9E" w:rsidP="001B40AA">
      <w:pPr>
        <w:tabs>
          <w:tab w:val="left" w:pos="567"/>
        </w:tabs>
        <w:spacing w:line="276" w:lineRule="auto"/>
        <w:rPr>
          <w:rFonts w:asciiTheme="minorHAnsi" w:hAnsiTheme="minorHAnsi" w:cstheme="minorHAnsi"/>
          <w:sz w:val="22"/>
          <w:szCs w:val="22"/>
        </w:rPr>
      </w:pPr>
    </w:p>
    <w:p w:rsidR="0077791F" w:rsidRPr="005C51C2" w:rsidRDefault="0077791F"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Employees are </w:t>
      </w:r>
      <w:r w:rsidR="007B6E89" w:rsidRPr="005C51C2">
        <w:rPr>
          <w:rFonts w:asciiTheme="minorHAnsi" w:hAnsiTheme="minorHAnsi" w:cstheme="minorHAnsi"/>
          <w:sz w:val="22"/>
          <w:szCs w:val="22"/>
        </w:rPr>
        <w:t xml:space="preserve">entitled to Statutory Sick Pay </w:t>
      </w:r>
      <w:r w:rsidRPr="005C51C2">
        <w:rPr>
          <w:rFonts w:asciiTheme="minorHAnsi" w:hAnsiTheme="minorHAnsi" w:cstheme="minorHAnsi"/>
          <w:sz w:val="22"/>
          <w:szCs w:val="22"/>
        </w:rPr>
        <w:t>for absence of 4 consecutive calendar days or more</w:t>
      </w:r>
      <w:r w:rsidR="002E6C9E" w:rsidRPr="005C51C2">
        <w:rPr>
          <w:rFonts w:asciiTheme="minorHAnsi" w:hAnsiTheme="minorHAnsi" w:cstheme="minorHAnsi"/>
          <w:sz w:val="22"/>
          <w:szCs w:val="22"/>
        </w:rPr>
        <w:t xml:space="preserve"> up to a maximum of 28 weeks in a 12-month period</w:t>
      </w:r>
      <w:r w:rsidRPr="005C51C2">
        <w:rPr>
          <w:rFonts w:asciiTheme="minorHAnsi" w:hAnsiTheme="minorHAnsi" w:cstheme="minorHAnsi"/>
          <w:sz w:val="22"/>
          <w:szCs w:val="22"/>
        </w:rPr>
        <w:t xml:space="preserve">. </w:t>
      </w:r>
      <w:bookmarkStart w:id="8" w:name="_Hlk41335065"/>
      <w:r w:rsidRPr="005C51C2">
        <w:rPr>
          <w:rFonts w:asciiTheme="minorHAnsi" w:hAnsiTheme="minorHAnsi" w:cstheme="minorHAnsi"/>
          <w:sz w:val="22"/>
          <w:szCs w:val="22"/>
          <w:lang w:val="en"/>
        </w:rPr>
        <w:t xml:space="preserve">Annual leave </w:t>
      </w:r>
      <w:r w:rsidR="00E03F48" w:rsidRPr="005C51C2">
        <w:rPr>
          <w:rFonts w:asciiTheme="minorHAnsi" w:hAnsiTheme="minorHAnsi" w:cstheme="minorHAnsi"/>
          <w:sz w:val="22"/>
          <w:szCs w:val="22"/>
          <w:lang w:val="en"/>
        </w:rPr>
        <w:t xml:space="preserve">continues to </w:t>
      </w:r>
      <w:r w:rsidRPr="005C51C2">
        <w:rPr>
          <w:rFonts w:asciiTheme="minorHAnsi" w:hAnsiTheme="minorHAnsi" w:cstheme="minorHAnsi"/>
          <w:sz w:val="22"/>
          <w:szCs w:val="22"/>
          <w:lang w:val="en"/>
        </w:rPr>
        <w:t>accrue and employees are</w:t>
      </w:r>
      <w:r w:rsidRPr="005C51C2">
        <w:rPr>
          <w:rFonts w:asciiTheme="minorHAnsi" w:hAnsiTheme="minorHAnsi" w:cstheme="minorHAnsi"/>
          <w:sz w:val="22"/>
          <w:szCs w:val="22"/>
        </w:rPr>
        <w:t xml:space="preserve"> entitled to be paid in lieu of</w:t>
      </w:r>
      <w:r w:rsidR="005F4928" w:rsidRPr="005C51C2">
        <w:rPr>
          <w:rFonts w:asciiTheme="minorHAnsi" w:hAnsiTheme="minorHAnsi" w:cstheme="minorHAnsi"/>
          <w:sz w:val="22"/>
          <w:szCs w:val="22"/>
        </w:rPr>
        <w:t>,</w:t>
      </w:r>
      <w:r w:rsidRPr="005C51C2">
        <w:rPr>
          <w:rFonts w:asciiTheme="minorHAnsi" w:hAnsiTheme="minorHAnsi" w:cstheme="minorHAnsi"/>
          <w:sz w:val="22"/>
          <w:szCs w:val="22"/>
        </w:rPr>
        <w:t xml:space="preserve"> or carry over unused leave into the next holiday year. </w:t>
      </w:r>
    </w:p>
    <w:bookmarkEnd w:id="8"/>
    <w:p w:rsidR="00C22BC5" w:rsidRPr="005C51C2" w:rsidRDefault="00C22BC5" w:rsidP="001B40AA">
      <w:pPr>
        <w:tabs>
          <w:tab w:val="left" w:pos="567"/>
        </w:tabs>
        <w:spacing w:line="276" w:lineRule="auto"/>
        <w:rPr>
          <w:rFonts w:asciiTheme="minorHAnsi" w:hAnsiTheme="minorHAnsi" w:cstheme="minorHAnsi"/>
          <w:sz w:val="22"/>
          <w:szCs w:val="22"/>
        </w:rPr>
      </w:pPr>
    </w:p>
    <w:p w:rsidR="0077791F" w:rsidRPr="005C51C2" w:rsidRDefault="0077791F"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The Working Time Regulations 1998 define working time as any period when a worker “</w:t>
      </w:r>
      <w:r w:rsidRPr="005C51C2">
        <w:rPr>
          <w:rFonts w:asciiTheme="minorHAnsi" w:hAnsiTheme="minorHAnsi" w:cstheme="minorHAnsi"/>
          <w:i/>
          <w:iCs/>
          <w:sz w:val="22"/>
          <w:szCs w:val="22"/>
        </w:rPr>
        <w:t xml:space="preserve">is working, at the employer’s disposal </w:t>
      </w:r>
      <w:r w:rsidRPr="005C51C2">
        <w:rPr>
          <w:rFonts w:asciiTheme="minorHAnsi" w:hAnsiTheme="minorHAnsi" w:cstheme="minorHAnsi"/>
          <w:bCs/>
          <w:i/>
          <w:iCs/>
          <w:sz w:val="22"/>
          <w:szCs w:val="22"/>
        </w:rPr>
        <w:t>and</w:t>
      </w:r>
      <w:r w:rsidRPr="005C51C2">
        <w:rPr>
          <w:rFonts w:asciiTheme="minorHAnsi" w:hAnsiTheme="minorHAnsi" w:cstheme="minorHAnsi"/>
          <w:b/>
          <w:i/>
          <w:iCs/>
          <w:sz w:val="22"/>
          <w:szCs w:val="22"/>
        </w:rPr>
        <w:t xml:space="preserve"> </w:t>
      </w:r>
      <w:r w:rsidRPr="005C51C2">
        <w:rPr>
          <w:rFonts w:asciiTheme="minorHAnsi" w:hAnsiTheme="minorHAnsi" w:cstheme="minorHAnsi"/>
          <w:i/>
          <w:iCs/>
          <w:sz w:val="22"/>
          <w:szCs w:val="22"/>
        </w:rPr>
        <w:t xml:space="preserve">carrying out their duties” </w:t>
      </w:r>
      <w:sdt>
        <w:sdtPr>
          <w:rPr>
            <w:rFonts w:asciiTheme="minorHAnsi" w:hAnsiTheme="minorHAnsi" w:cstheme="minorHAnsi"/>
            <w:i/>
            <w:iCs/>
          </w:rPr>
          <w:id w:val="-1359508777"/>
          <w:citation/>
        </w:sdtPr>
        <w:sdtEndPr/>
        <w:sdtContent>
          <w:r w:rsidRPr="005C51C2">
            <w:rPr>
              <w:rFonts w:asciiTheme="minorHAnsi" w:hAnsiTheme="minorHAnsi" w:cstheme="minorHAnsi"/>
              <w:i/>
              <w:iCs/>
              <w:sz w:val="22"/>
              <w:szCs w:val="22"/>
            </w:rPr>
            <w:fldChar w:fldCharType="begin"/>
          </w:r>
          <w:r w:rsidRPr="005C51C2">
            <w:rPr>
              <w:rFonts w:asciiTheme="minorHAnsi" w:hAnsiTheme="minorHAnsi" w:cstheme="minorHAnsi"/>
              <w:i/>
              <w:iCs/>
              <w:sz w:val="22"/>
              <w:szCs w:val="22"/>
            </w:rPr>
            <w:instrText xml:space="preserve"> CITATION CIP20 \l 2057 </w:instrText>
          </w:r>
          <w:r w:rsidRPr="005C51C2">
            <w:rPr>
              <w:rFonts w:asciiTheme="minorHAnsi" w:hAnsiTheme="minorHAnsi" w:cstheme="minorHAnsi"/>
              <w:i/>
              <w:iCs/>
              <w:sz w:val="22"/>
              <w:szCs w:val="22"/>
            </w:rPr>
            <w:fldChar w:fldCharType="separate"/>
          </w:r>
          <w:r w:rsidR="009342B9" w:rsidRPr="005C51C2">
            <w:rPr>
              <w:rFonts w:asciiTheme="minorHAnsi" w:hAnsiTheme="minorHAnsi" w:cstheme="minorHAnsi"/>
              <w:noProof/>
              <w:sz w:val="22"/>
              <w:szCs w:val="22"/>
            </w:rPr>
            <w:t>(CIPD, 2020)</w:t>
          </w:r>
          <w:r w:rsidRPr="005C51C2">
            <w:rPr>
              <w:rFonts w:asciiTheme="minorHAnsi" w:hAnsiTheme="minorHAnsi" w:cstheme="minorHAnsi"/>
              <w:i/>
              <w:iCs/>
              <w:sz w:val="22"/>
              <w:szCs w:val="22"/>
            </w:rPr>
            <w:fldChar w:fldCharType="end"/>
          </w:r>
        </w:sdtContent>
      </w:sdt>
      <w:r w:rsidRPr="005C51C2">
        <w:rPr>
          <w:rFonts w:asciiTheme="minorHAnsi" w:hAnsiTheme="minorHAnsi" w:cstheme="minorHAnsi"/>
          <w:sz w:val="22"/>
          <w:szCs w:val="22"/>
        </w:rPr>
        <w:t xml:space="preserve">, this includes working time requested by the employer, </w:t>
      </w:r>
      <w:r w:rsidR="007B6E89" w:rsidRPr="005C51C2">
        <w:rPr>
          <w:rFonts w:asciiTheme="minorHAnsi" w:hAnsiTheme="minorHAnsi" w:cstheme="minorHAnsi"/>
          <w:sz w:val="22"/>
          <w:szCs w:val="22"/>
        </w:rPr>
        <w:t>e.g.</w:t>
      </w:r>
      <w:r w:rsidRPr="005C51C2">
        <w:rPr>
          <w:rFonts w:asciiTheme="minorHAnsi" w:hAnsiTheme="minorHAnsi" w:cstheme="minorHAnsi"/>
          <w:sz w:val="22"/>
          <w:szCs w:val="22"/>
        </w:rPr>
        <w:t xml:space="preserve"> attending training. The </w:t>
      </w:r>
      <w:r w:rsidR="005F4928" w:rsidRPr="005C51C2">
        <w:rPr>
          <w:rFonts w:asciiTheme="minorHAnsi" w:hAnsiTheme="minorHAnsi" w:cstheme="minorHAnsi"/>
          <w:sz w:val="22"/>
          <w:szCs w:val="22"/>
        </w:rPr>
        <w:t xml:space="preserve">main rights of workers, </w:t>
      </w:r>
      <w:r w:rsidR="00C96A1E" w:rsidRPr="005C51C2">
        <w:rPr>
          <w:rFonts w:asciiTheme="minorHAnsi" w:hAnsiTheme="minorHAnsi" w:cstheme="minorHAnsi"/>
          <w:sz w:val="22"/>
          <w:szCs w:val="22"/>
        </w:rPr>
        <w:t>includ</w:t>
      </w:r>
      <w:r w:rsidR="007B6E89" w:rsidRPr="005C51C2">
        <w:rPr>
          <w:rFonts w:asciiTheme="minorHAnsi" w:hAnsiTheme="minorHAnsi" w:cstheme="minorHAnsi"/>
          <w:sz w:val="22"/>
          <w:szCs w:val="22"/>
        </w:rPr>
        <w:t>e</w:t>
      </w:r>
      <w:r w:rsidRPr="005C51C2">
        <w:rPr>
          <w:rFonts w:asciiTheme="minorHAnsi" w:hAnsiTheme="minorHAnsi" w:cstheme="minorHAnsi"/>
          <w:sz w:val="22"/>
          <w:szCs w:val="22"/>
        </w:rPr>
        <w:t>:</w:t>
      </w:r>
    </w:p>
    <w:p w:rsidR="009057DE" w:rsidRPr="005C51C2" w:rsidRDefault="0077791F" w:rsidP="001B40AA">
      <w:pPr>
        <w:pStyle w:val="ListParagraph"/>
        <w:numPr>
          <w:ilvl w:val="0"/>
          <w:numId w:val="19"/>
        </w:numPr>
        <w:tabs>
          <w:tab w:val="left" w:pos="567"/>
        </w:tabs>
        <w:spacing w:line="276" w:lineRule="auto"/>
        <w:ind w:left="567" w:hanging="207"/>
        <w:rPr>
          <w:rFonts w:asciiTheme="minorHAnsi" w:hAnsiTheme="minorHAnsi" w:cstheme="minorHAnsi"/>
          <w:sz w:val="22"/>
          <w:szCs w:val="22"/>
        </w:rPr>
      </w:pPr>
      <w:r w:rsidRPr="005C51C2">
        <w:rPr>
          <w:rFonts w:asciiTheme="minorHAnsi" w:hAnsiTheme="minorHAnsi" w:cstheme="minorHAnsi"/>
          <w:sz w:val="22"/>
          <w:szCs w:val="22"/>
        </w:rPr>
        <w:t>a limit of 48 hours per week averaged over a 17</w:t>
      </w:r>
      <w:r w:rsidR="00C96A1E" w:rsidRPr="005C51C2">
        <w:rPr>
          <w:rFonts w:asciiTheme="minorHAnsi" w:hAnsiTheme="minorHAnsi" w:cstheme="minorHAnsi"/>
          <w:sz w:val="22"/>
          <w:szCs w:val="22"/>
        </w:rPr>
        <w:t xml:space="preserve"> </w:t>
      </w:r>
      <w:r w:rsidRPr="005C51C2">
        <w:rPr>
          <w:rFonts w:asciiTheme="minorHAnsi" w:hAnsiTheme="minorHAnsi" w:cstheme="minorHAnsi"/>
          <w:sz w:val="22"/>
          <w:szCs w:val="22"/>
        </w:rPr>
        <w:t>week reference</w:t>
      </w:r>
      <w:r w:rsidR="005F4928" w:rsidRPr="005C51C2">
        <w:rPr>
          <w:rFonts w:asciiTheme="minorHAnsi" w:hAnsiTheme="minorHAnsi" w:cstheme="minorHAnsi"/>
          <w:sz w:val="22"/>
          <w:szCs w:val="22"/>
        </w:rPr>
        <w:t xml:space="preserve"> period</w:t>
      </w:r>
      <w:r w:rsidRPr="005C51C2">
        <w:rPr>
          <w:rFonts w:asciiTheme="minorHAnsi" w:hAnsiTheme="minorHAnsi" w:cstheme="minorHAnsi"/>
          <w:sz w:val="22"/>
          <w:szCs w:val="22"/>
        </w:rPr>
        <w:t xml:space="preserve"> </w:t>
      </w:r>
      <w:r w:rsidR="009057DE" w:rsidRPr="005C51C2">
        <w:rPr>
          <w:rFonts w:asciiTheme="minorHAnsi" w:hAnsiTheme="minorHAnsi" w:cstheme="minorHAnsi"/>
          <w:sz w:val="22"/>
          <w:szCs w:val="22"/>
        </w:rPr>
        <w:t xml:space="preserve">(employees can </w:t>
      </w:r>
      <w:r w:rsidR="00471D4E" w:rsidRPr="005C51C2">
        <w:rPr>
          <w:rFonts w:asciiTheme="minorHAnsi" w:hAnsiTheme="minorHAnsi" w:cstheme="minorHAnsi"/>
          <w:sz w:val="22"/>
          <w:szCs w:val="22"/>
        </w:rPr>
        <w:t>opt-out</w:t>
      </w:r>
      <w:r w:rsidR="005F4928" w:rsidRPr="005C51C2">
        <w:rPr>
          <w:rFonts w:asciiTheme="minorHAnsi" w:hAnsiTheme="minorHAnsi" w:cstheme="minorHAnsi"/>
          <w:sz w:val="22"/>
          <w:szCs w:val="22"/>
        </w:rPr>
        <w:t>)</w:t>
      </w:r>
    </w:p>
    <w:p w:rsidR="00A96D0D" w:rsidRPr="005C51C2" w:rsidRDefault="00A96D0D" w:rsidP="001B40AA">
      <w:pPr>
        <w:pStyle w:val="ListParagraph"/>
        <w:numPr>
          <w:ilvl w:val="0"/>
          <w:numId w:val="19"/>
        </w:numPr>
        <w:tabs>
          <w:tab w:val="left" w:pos="567"/>
        </w:tabs>
        <w:spacing w:line="276" w:lineRule="auto"/>
        <w:ind w:left="567" w:hanging="207"/>
        <w:rPr>
          <w:rFonts w:asciiTheme="minorHAnsi" w:hAnsiTheme="minorHAnsi" w:cstheme="minorHAnsi"/>
          <w:sz w:val="22"/>
          <w:szCs w:val="22"/>
        </w:rPr>
      </w:pPr>
      <w:r w:rsidRPr="005C51C2">
        <w:rPr>
          <w:rFonts w:asciiTheme="minorHAnsi" w:hAnsiTheme="minorHAnsi" w:cstheme="minorHAnsi"/>
          <w:sz w:val="22"/>
          <w:szCs w:val="22"/>
        </w:rPr>
        <w:t xml:space="preserve">minimum </w:t>
      </w:r>
      <w:r w:rsidR="009057DE" w:rsidRPr="005C51C2">
        <w:rPr>
          <w:rFonts w:asciiTheme="minorHAnsi" w:hAnsiTheme="minorHAnsi" w:cstheme="minorHAnsi"/>
          <w:sz w:val="22"/>
          <w:szCs w:val="22"/>
        </w:rPr>
        <w:t>uninte</w:t>
      </w:r>
      <w:r w:rsidRPr="005C51C2">
        <w:rPr>
          <w:rFonts w:asciiTheme="minorHAnsi" w:hAnsiTheme="minorHAnsi" w:cstheme="minorHAnsi"/>
          <w:sz w:val="22"/>
          <w:szCs w:val="22"/>
        </w:rPr>
        <w:t xml:space="preserve">rrupted rest periods: </w:t>
      </w:r>
    </w:p>
    <w:p w:rsidR="00A96D0D" w:rsidRPr="005C51C2" w:rsidRDefault="009057DE" w:rsidP="001B40AA">
      <w:pPr>
        <w:pStyle w:val="ListParagraph"/>
        <w:numPr>
          <w:ilvl w:val="1"/>
          <w:numId w:val="19"/>
        </w:num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20 minutes per 6 hours daily working ti</w:t>
      </w:r>
      <w:r w:rsidR="001D43B9" w:rsidRPr="005C51C2">
        <w:rPr>
          <w:rFonts w:asciiTheme="minorHAnsi" w:hAnsiTheme="minorHAnsi" w:cstheme="minorHAnsi"/>
          <w:sz w:val="22"/>
          <w:szCs w:val="22"/>
        </w:rPr>
        <w:t>me</w:t>
      </w:r>
    </w:p>
    <w:p w:rsidR="00A96D0D" w:rsidRPr="005C51C2" w:rsidRDefault="001D43B9" w:rsidP="001B40AA">
      <w:pPr>
        <w:pStyle w:val="ListParagraph"/>
        <w:numPr>
          <w:ilvl w:val="1"/>
          <w:numId w:val="19"/>
        </w:num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11 consecutive hours per 24-</w:t>
      </w:r>
      <w:r w:rsidR="009057DE" w:rsidRPr="005C51C2">
        <w:rPr>
          <w:rFonts w:asciiTheme="minorHAnsi" w:hAnsiTheme="minorHAnsi" w:cstheme="minorHAnsi"/>
          <w:sz w:val="22"/>
          <w:szCs w:val="22"/>
        </w:rPr>
        <w:t>hour period</w:t>
      </w:r>
      <w:r w:rsidR="00A96D0D" w:rsidRPr="005C51C2">
        <w:rPr>
          <w:rFonts w:asciiTheme="minorHAnsi" w:hAnsiTheme="minorHAnsi" w:cstheme="minorHAnsi"/>
          <w:sz w:val="22"/>
          <w:szCs w:val="22"/>
        </w:rPr>
        <w:tab/>
      </w:r>
    </w:p>
    <w:p w:rsidR="009057DE" w:rsidRPr="005C51C2" w:rsidRDefault="001D43B9" w:rsidP="001B40AA">
      <w:pPr>
        <w:pStyle w:val="ListParagraph"/>
        <w:numPr>
          <w:ilvl w:val="1"/>
          <w:numId w:val="19"/>
        </w:num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24 hours per 7-</w:t>
      </w:r>
      <w:r w:rsidR="005F4928" w:rsidRPr="005C51C2">
        <w:rPr>
          <w:rFonts w:asciiTheme="minorHAnsi" w:hAnsiTheme="minorHAnsi" w:cstheme="minorHAnsi"/>
          <w:sz w:val="22"/>
          <w:szCs w:val="22"/>
        </w:rPr>
        <w:t>day period</w:t>
      </w:r>
    </w:p>
    <w:p w:rsidR="0077791F" w:rsidRPr="005C51C2" w:rsidRDefault="0077791F" w:rsidP="001B40AA">
      <w:pPr>
        <w:pStyle w:val="ListParagraph"/>
        <w:numPr>
          <w:ilvl w:val="0"/>
          <w:numId w:val="19"/>
        </w:numPr>
        <w:tabs>
          <w:tab w:val="left" w:pos="567"/>
        </w:tabs>
        <w:spacing w:line="276" w:lineRule="auto"/>
        <w:ind w:left="567" w:hanging="207"/>
        <w:rPr>
          <w:rFonts w:asciiTheme="minorHAnsi" w:hAnsiTheme="minorHAnsi" w:cstheme="minorHAnsi"/>
          <w:sz w:val="22"/>
          <w:szCs w:val="22"/>
        </w:rPr>
      </w:pPr>
      <w:r w:rsidRPr="005C51C2">
        <w:rPr>
          <w:rFonts w:asciiTheme="minorHAnsi" w:hAnsiTheme="minorHAnsi" w:cstheme="minorHAnsi"/>
          <w:sz w:val="22"/>
          <w:szCs w:val="22"/>
        </w:rPr>
        <w:t xml:space="preserve">a statutory entitlement to </w:t>
      </w:r>
      <w:r w:rsidRPr="005C51C2">
        <w:rPr>
          <w:rFonts w:asciiTheme="minorHAnsi" w:hAnsiTheme="minorHAnsi" w:cstheme="minorHAnsi"/>
          <w:sz w:val="22"/>
          <w:szCs w:val="22"/>
          <w:lang w:val="en"/>
        </w:rPr>
        <w:t xml:space="preserve">28 days paid </w:t>
      </w:r>
      <w:r w:rsidRPr="005C51C2">
        <w:rPr>
          <w:rFonts w:asciiTheme="minorHAnsi" w:hAnsiTheme="minorHAnsi" w:cstheme="minorHAnsi"/>
          <w:sz w:val="22"/>
          <w:szCs w:val="22"/>
        </w:rPr>
        <w:t xml:space="preserve">annual leave </w:t>
      </w:r>
      <w:r w:rsidR="009057DE" w:rsidRPr="005C51C2">
        <w:rPr>
          <w:rFonts w:asciiTheme="minorHAnsi" w:hAnsiTheme="minorHAnsi" w:cstheme="minorHAnsi"/>
          <w:sz w:val="22"/>
          <w:szCs w:val="22"/>
        </w:rPr>
        <w:t>(including 8 statutory holidays), p</w:t>
      </w:r>
      <w:r w:rsidR="007B6E89" w:rsidRPr="005C51C2">
        <w:rPr>
          <w:rFonts w:asciiTheme="minorHAnsi" w:hAnsiTheme="minorHAnsi" w:cstheme="minorHAnsi"/>
          <w:sz w:val="22"/>
          <w:szCs w:val="22"/>
        </w:rPr>
        <w:t>ro rata for part-</w:t>
      </w:r>
      <w:r w:rsidR="005F4928" w:rsidRPr="005C51C2">
        <w:rPr>
          <w:rFonts w:asciiTheme="minorHAnsi" w:hAnsiTheme="minorHAnsi" w:cstheme="minorHAnsi"/>
          <w:sz w:val="22"/>
          <w:szCs w:val="22"/>
        </w:rPr>
        <w:t>time employees</w:t>
      </w:r>
    </w:p>
    <w:p w:rsidR="0077791F" w:rsidRPr="005C51C2" w:rsidRDefault="0077791F" w:rsidP="001B40AA">
      <w:pPr>
        <w:tabs>
          <w:tab w:val="left" w:pos="567"/>
        </w:tabs>
        <w:spacing w:line="276" w:lineRule="auto"/>
        <w:rPr>
          <w:rFonts w:asciiTheme="minorHAnsi" w:hAnsiTheme="minorHAnsi" w:cstheme="minorHAnsi"/>
          <w:sz w:val="22"/>
          <w:szCs w:val="22"/>
        </w:rPr>
      </w:pPr>
    </w:p>
    <w:p w:rsidR="00887BB9" w:rsidRPr="005C51C2" w:rsidRDefault="00687647" w:rsidP="00887BB9">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W</w:t>
      </w:r>
      <w:r w:rsidR="00D139D7" w:rsidRPr="005C51C2">
        <w:rPr>
          <w:rFonts w:asciiTheme="minorHAnsi" w:hAnsiTheme="minorHAnsi" w:cstheme="minorHAnsi"/>
          <w:sz w:val="22"/>
          <w:szCs w:val="22"/>
        </w:rPr>
        <w:t>here hours of</w:t>
      </w:r>
      <w:r w:rsidR="007D6B54" w:rsidRPr="005C51C2">
        <w:rPr>
          <w:rFonts w:asciiTheme="minorHAnsi" w:hAnsiTheme="minorHAnsi" w:cstheme="minorHAnsi"/>
          <w:sz w:val="22"/>
          <w:szCs w:val="22"/>
        </w:rPr>
        <w:t xml:space="preserve"> pay vary, </w:t>
      </w:r>
      <w:r w:rsidR="005F4928" w:rsidRPr="005C51C2">
        <w:rPr>
          <w:rFonts w:asciiTheme="minorHAnsi" w:hAnsiTheme="minorHAnsi" w:cstheme="minorHAnsi"/>
          <w:sz w:val="22"/>
          <w:szCs w:val="22"/>
          <w:lang w:val="en"/>
        </w:rPr>
        <w:t xml:space="preserve">the holiday pay </w:t>
      </w:r>
      <w:r w:rsidR="002E6C9E" w:rsidRPr="005C51C2">
        <w:rPr>
          <w:rFonts w:asciiTheme="minorHAnsi" w:hAnsiTheme="minorHAnsi" w:cstheme="minorHAnsi"/>
          <w:sz w:val="22"/>
          <w:szCs w:val="22"/>
          <w:lang w:val="en"/>
        </w:rPr>
        <w:t xml:space="preserve">calculation </w:t>
      </w:r>
      <w:r w:rsidR="005F4928" w:rsidRPr="005C51C2">
        <w:rPr>
          <w:rFonts w:asciiTheme="minorHAnsi" w:hAnsiTheme="minorHAnsi" w:cstheme="minorHAnsi"/>
          <w:sz w:val="22"/>
          <w:szCs w:val="22"/>
          <w:lang w:val="en"/>
        </w:rPr>
        <w:t xml:space="preserve">must be averaged over </w:t>
      </w:r>
      <w:r w:rsidRPr="005C51C2">
        <w:rPr>
          <w:rFonts w:asciiTheme="minorHAnsi" w:hAnsiTheme="minorHAnsi" w:cstheme="minorHAnsi"/>
          <w:sz w:val="22"/>
          <w:szCs w:val="22"/>
        </w:rPr>
        <w:t xml:space="preserve">a </w:t>
      </w:r>
      <w:r w:rsidR="00B91115" w:rsidRPr="005C51C2">
        <w:rPr>
          <w:rFonts w:asciiTheme="minorHAnsi" w:hAnsiTheme="minorHAnsi" w:cstheme="minorHAnsi"/>
          <w:sz w:val="22"/>
          <w:szCs w:val="22"/>
        </w:rPr>
        <w:t xml:space="preserve">52 week </w:t>
      </w:r>
      <w:r w:rsidRPr="005C51C2">
        <w:rPr>
          <w:rFonts w:asciiTheme="minorHAnsi" w:hAnsiTheme="minorHAnsi" w:cstheme="minorHAnsi"/>
          <w:sz w:val="22"/>
          <w:szCs w:val="22"/>
        </w:rPr>
        <w:t>reference period</w:t>
      </w:r>
      <w:r w:rsidR="00D139D7" w:rsidRPr="005C51C2">
        <w:rPr>
          <w:rFonts w:asciiTheme="minorHAnsi" w:hAnsiTheme="minorHAnsi" w:cstheme="minorHAnsi"/>
          <w:sz w:val="22"/>
          <w:szCs w:val="22"/>
        </w:rPr>
        <w:t xml:space="preserve"> </w:t>
      </w:r>
      <w:r w:rsidR="00B91115" w:rsidRPr="005C51C2">
        <w:rPr>
          <w:rFonts w:asciiTheme="minorHAnsi" w:hAnsiTheme="minorHAnsi" w:cstheme="minorHAnsi"/>
          <w:sz w:val="22"/>
          <w:szCs w:val="22"/>
        </w:rPr>
        <w:t xml:space="preserve">and </w:t>
      </w:r>
      <w:r w:rsidRPr="005C51C2">
        <w:rPr>
          <w:rFonts w:asciiTheme="minorHAnsi" w:hAnsiTheme="minorHAnsi" w:cstheme="minorHAnsi"/>
          <w:sz w:val="22"/>
          <w:szCs w:val="22"/>
        </w:rPr>
        <w:t>include additio</w:t>
      </w:r>
      <w:r w:rsidR="002E6C9E" w:rsidRPr="005C51C2">
        <w:rPr>
          <w:rFonts w:asciiTheme="minorHAnsi" w:hAnsiTheme="minorHAnsi" w:cstheme="minorHAnsi"/>
          <w:sz w:val="22"/>
          <w:szCs w:val="22"/>
        </w:rPr>
        <w:t xml:space="preserve">nal payments – overtime, bonus and </w:t>
      </w:r>
      <w:r w:rsidRPr="005C51C2">
        <w:rPr>
          <w:rFonts w:asciiTheme="minorHAnsi" w:hAnsiTheme="minorHAnsi" w:cstheme="minorHAnsi"/>
          <w:sz w:val="22"/>
          <w:szCs w:val="22"/>
        </w:rPr>
        <w:t xml:space="preserve">commission. </w:t>
      </w:r>
      <w:bookmarkStart w:id="9" w:name="_Hlk40640082"/>
      <w:bookmarkEnd w:id="6"/>
      <w:r w:rsidR="00887BB9" w:rsidRPr="005C51C2">
        <w:rPr>
          <w:rFonts w:asciiTheme="minorHAnsi" w:hAnsiTheme="minorHAnsi" w:cstheme="minorHAnsi"/>
          <w:sz w:val="22"/>
          <w:szCs w:val="22"/>
          <w:lang w:val="en"/>
        </w:rPr>
        <w:t>In</w:t>
      </w:r>
      <w:r w:rsidR="00887BB9" w:rsidRPr="005C51C2">
        <w:rPr>
          <w:rFonts w:asciiTheme="minorHAnsi" w:hAnsiTheme="minorHAnsi" w:cstheme="minorHAnsi"/>
          <w:sz w:val="22"/>
          <w:szCs w:val="22"/>
        </w:rPr>
        <w:t xml:space="preserve"> Lock and British Gas Trading (2016) the </w:t>
      </w:r>
      <w:r w:rsidR="00887BB9" w:rsidRPr="005C51C2">
        <w:rPr>
          <w:rFonts w:asciiTheme="minorHAnsi" w:hAnsiTheme="minorHAnsi" w:cstheme="minorHAnsi"/>
          <w:sz w:val="22"/>
          <w:szCs w:val="22"/>
          <w:lang w:val="en"/>
        </w:rPr>
        <w:t xml:space="preserve">Court of Appeal ruled that </w:t>
      </w:r>
      <w:r w:rsidR="00887BB9" w:rsidRPr="005C51C2">
        <w:rPr>
          <w:rFonts w:asciiTheme="minorHAnsi" w:hAnsiTheme="minorHAnsi" w:cstheme="minorHAnsi"/>
          <w:b/>
          <w:bCs/>
          <w:i/>
          <w:iCs/>
          <w:sz w:val="22"/>
          <w:szCs w:val="22"/>
        </w:rPr>
        <w:t>“</w:t>
      </w:r>
      <w:r w:rsidR="00887BB9" w:rsidRPr="005C51C2">
        <w:rPr>
          <w:rStyle w:val="Strong"/>
          <w:rFonts w:asciiTheme="minorHAnsi" w:eastAsiaTheme="majorEastAsia" w:hAnsiTheme="minorHAnsi" w:cstheme="minorHAnsi"/>
          <w:b w:val="0"/>
          <w:bCs w:val="0"/>
          <w:i/>
          <w:iCs/>
          <w:sz w:val="22"/>
          <w:szCs w:val="22"/>
          <w:bdr w:val="none" w:sz="0" w:space="0" w:color="auto" w:frame="1"/>
          <w:shd w:val="clear" w:color="auto" w:fill="FFFFFF"/>
        </w:rPr>
        <w:t>holiday pay must include compensation for any results-based commission that would ordinarily be earned</w:t>
      </w:r>
      <w:r w:rsidR="00887BB9" w:rsidRPr="005C51C2">
        <w:rPr>
          <w:rFonts w:asciiTheme="minorHAnsi" w:hAnsiTheme="minorHAnsi" w:cstheme="minorHAnsi"/>
          <w:b/>
          <w:bCs/>
          <w:i/>
          <w:iCs/>
          <w:sz w:val="22"/>
          <w:szCs w:val="22"/>
          <w:lang w:val="en"/>
        </w:rPr>
        <w:t>”</w:t>
      </w:r>
      <w:r w:rsidR="00887BB9" w:rsidRPr="005C51C2">
        <w:rPr>
          <w:rFonts w:asciiTheme="minorHAnsi" w:hAnsiTheme="minorHAnsi" w:cstheme="minorHAnsi"/>
          <w:sz w:val="22"/>
          <w:szCs w:val="22"/>
          <w:lang w:val="en"/>
        </w:rPr>
        <w:t xml:space="preserve"> </w:t>
      </w:r>
      <w:sdt>
        <w:sdtPr>
          <w:rPr>
            <w:rFonts w:asciiTheme="minorHAnsi" w:hAnsiTheme="minorHAnsi" w:cstheme="minorHAnsi"/>
            <w:lang w:val="en"/>
          </w:rPr>
          <w:id w:val="-1747878697"/>
          <w:citation/>
        </w:sdtPr>
        <w:sdtEndPr/>
        <w:sdtContent>
          <w:r w:rsidR="00887BB9" w:rsidRPr="005C51C2">
            <w:rPr>
              <w:rFonts w:asciiTheme="minorHAnsi" w:hAnsiTheme="minorHAnsi" w:cstheme="minorHAnsi"/>
              <w:sz w:val="22"/>
              <w:szCs w:val="22"/>
              <w:lang w:val="en"/>
            </w:rPr>
            <w:fldChar w:fldCharType="begin"/>
          </w:r>
          <w:r w:rsidR="00887BB9" w:rsidRPr="005C51C2">
            <w:rPr>
              <w:rFonts w:asciiTheme="minorHAnsi" w:hAnsiTheme="minorHAnsi" w:cstheme="minorHAnsi"/>
              <w:sz w:val="22"/>
              <w:szCs w:val="22"/>
            </w:rPr>
            <w:instrText xml:space="preserve"> CITATION Mos16 \l 2057 </w:instrText>
          </w:r>
          <w:r w:rsidR="00887BB9" w:rsidRPr="005C51C2">
            <w:rPr>
              <w:rFonts w:asciiTheme="minorHAnsi" w:hAnsiTheme="minorHAnsi" w:cstheme="minorHAnsi"/>
              <w:sz w:val="22"/>
              <w:szCs w:val="22"/>
              <w:lang w:val="en"/>
            </w:rPr>
            <w:fldChar w:fldCharType="separate"/>
          </w:r>
          <w:r w:rsidR="009342B9" w:rsidRPr="005C51C2">
            <w:rPr>
              <w:rFonts w:asciiTheme="minorHAnsi" w:hAnsiTheme="minorHAnsi" w:cstheme="minorHAnsi"/>
              <w:noProof/>
              <w:sz w:val="22"/>
              <w:szCs w:val="22"/>
            </w:rPr>
            <w:t>(Moss, 2016)</w:t>
          </w:r>
          <w:r w:rsidR="00887BB9" w:rsidRPr="005C51C2">
            <w:rPr>
              <w:rFonts w:asciiTheme="minorHAnsi" w:hAnsiTheme="minorHAnsi" w:cstheme="minorHAnsi"/>
              <w:sz w:val="22"/>
              <w:szCs w:val="22"/>
              <w:lang w:val="en"/>
            </w:rPr>
            <w:fldChar w:fldCharType="end"/>
          </w:r>
        </w:sdtContent>
      </w:sdt>
      <w:r w:rsidR="00887BB9" w:rsidRPr="005C51C2">
        <w:rPr>
          <w:rFonts w:asciiTheme="minorHAnsi" w:hAnsiTheme="minorHAnsi" w:cstheme="minorHAnsi"/>
          <w:sz w:val="22"/>
          <w:szCs w:val="22"/>
          <w:lang w:val="en"/>
        </w:rPr>
        <w:t xml:space="preserve"> </w:t>
      </w:r>
    </w:p>
    <w:p w:rsidR="0077791F" w:rsidRPr="005C51C2" w:rsidRDefault="0077791F" w:rsidP="001B40AA">
      <w:pPr>
        <w:spacing w:line="276" w:lineRule="auto"/>
        <w:rPr>
          <w:rFonts w:asciiTheme="minorHAnsi" w:hAnsiTheme="minorHAnsi" w:cstheme="minorHAnsi"/>
          <w:sz w:val="22"/>
          <w:szCs w:val="22"/>
        </w:rPr>
      </w:pPr>
    </w:p>
    <w:p w:rsidR="005F4928" w:rsidRPr="005C51C2" w:rsidRDefault="005F4928" w:rsidP="001B40AA">
      <w:pPr>
        <w:spacing w:line="276" w:lineRule="auto"/>
        <w:rPr>
          <w:rFonts w:asciiTheme="minorHAnsi" w:hAnsiTheme="minorHAnsi" w:cstheme="minorHAnsi"/>
          <w:sz w:val="22"/>
          <w:szCs w:val="22"/>
        </w:rPr>
      </w:pPr>
    </w:p>
    <w:p w:rsidR="00C96A1E" w:rsidRPr="005C51C2" w:rsidRDefault="00C96A1E" w:rsidP="001B40AA">
      <w:pPr>
        <w:spacing w:line="276" w:lineRule="auto"/>
        <w:rPr>
          <w:rFonts w:asciiTheme="minorHAnsi" w:hAnsiTheme="minorHAnsi" w:cstheme="minorHAnsi"/>
          <w:sz w:val="22"/>
          <w:szCs w:val="22"/>
        </w:rPr>
      </w:pPr>
    </w:p>
    <w:p w:rsidR="00887BB9" w:rsidRPr="005C51C2" w:rsidRDefault="00887BB9" w:rsidP="001B40AA">
      <w:pPr>
        <w:spacing w:line="276" w:lineRule="auto"/>
        <w:rPr>
          <w:rFonts w:asciiTheme="minorHAnsi" w:hAnsiTheme="minorHAnsi" w:cstheme="minorHAnsi"/>
          <w:sz w:val="22"/>
          <w:szCs w:val="22"/>
        </w:rPr>
      </w:pPr>
    </w:p>
    <w:p w:rsidR="001339CB" w:rsidRPr="005C51C2" w:rsidRDefault="001339CB" w:rsidP="001B40AA">
      <w:pPr>
        <w:spacing w:line="276" w:lineRule="auto"/>
        <w:rPr>
          <w:rFonts w:asciiTheme="minorHAnsi" w:hAnsiTheme="minorHAnsi" w:cstheme="minorHAnsi"/>
          <w:sz w:val="22"/>
          <w:szCs w:val="22"/>
        </w:rPr>
      </w:pPr>
    </w:p>
    <w:p w:rsidR="002E6C9E" w:rsidRPr="005C51C2" w:rsidRDefault="002E6C9E" w:rsidP="001B40AA">
      <w:pPr>
        <w:spacing w:line="276" w:lineRule="auto"/>
        <w:rPr>
          <w:rFonts w:asciiTheme="minorHAnsi" w:hAnsiTheme="minorHAnsi" w:cstheme="minorHAnsi"/>
          <w:sz w:val="22"/>
          <w:szCs w:val="22"/>
        </w:rPr>
      </w:pPr>
    </w:p>
    <w:p w:rsidR="00BC7616" w:rsidRPr="005C51C2" w:rsidRDefault="00A96D0D" w:rsidP="001B40AA">
      <w:pPr>
        <w:spacing w:line="276" w:lineRule="auto"/>
        <w:rPr>
          <w:rFonts w:asciiTheme="minorHAnsi" w:hAnsiTheme="minorHAnsi" w:cstheme="minorHAnsi"/>
          <w:sz w:val="22"/>
          <w:szCs w:val="22"/>
        </w:rPr>
      </w:pPr>
      <w:r w:rsidRPr="005C51C2">
        <w:rPr>
          <w:rFonts w:asciiTheme="minorHAnsi" w:hAnsiTheme="minorHAnsi" w:cstheme="minorHAnsi"/>
          <w:sz w:val="22"/>
          <w:szCs w:val="22"/>
        </w:rPr>
        <w:t>Wome</w:t>
      </w:r>
      <w:r w:rsidR="00373DAD" w:rsidRPr="005C51C2">
        <w:rPr>
          <w:rFonts w:asciiTheme="minorHAnsi" w:hAnsiTheme="minorHAnsi" w:cstheme="minorHAnsi"/>
          <w:sz w:val="22"/>
          <w:szCs w:val="22"/>
        </w:rPr>
        <w:t xml:space="preserve">n </w:t>
      </w:r>
      <w:r w:rsidRPr="005C51C2">
        <w:rPr>
          <w:rFonts w:asciiTheme="minorHAnsi" w:hAnsiTheme="minorHAnsi" w:cstheme="minorHAnsi"/>
          <w:sz w:val="22"/>
          <w:szCs w:val="22"/>
        </w:rPr>
        <w:t>are</w:t>
      </w:r>
      <w:r w:rsidR="00373DAD" w:rsidRPr="005C51C2">
        <w:rPr>
          <w:rFonts w:asciiTheme="minorHAnsi" w:hAnsiTheme="minorHAnsi" w:cstheme="minorHAnsi"/>
          <w:sz w:val="22"/>
          <w:szCs w:val="22"/>
        </w:rPr>
        <w:t xml:space="preserve"> covered by maternity protection during </w:t>
      </w:r>
      <w:r w:rsidR="00373DAD" w:rsidRPr="005C51C2">
        <w:rPr>
          <w:rFonts w:asciiTheme="minorHAnsi" w:hAnsiTheme="minorHAnsi" w:cstheme="minorHAnsi"/>
          <w:i/>
          <w:iCs/>
          <w:sz w:val="22"/>
          <w:szCs w:val="22"/>
        </w:rPr>
        <w:t>“periods of antenatal care, care at work during her pregnancy and maternity leave”</w:t>
      </w:r>
      <w:r w:rsidR="00373DAD" w:rsidRPr="005C51C2">
        <w:rPr>
          <w:rFonts w:asciiTheme="minorHAnsi" w:hAnsiTheme="minorHAnsi" w:cstheme="minorHAnsi"/>
          <w:sz w:val="22"/>
          <w:szCs w:val="22"/>
        </w:rPr>
        <w:t xml:space="preserve"> </w:t>
      </w:r>
      <w:sdt>
        <w:sdtPr>
          <w:rPr>
            <w:rFonts w:asciiTheme="minorHAnsi" w:hAnsiTheme="minorHAnsi" w:cstheme="minorHAnsi"/>
            <w:sz w:val="22"/>
            <w:szCs w:val="22"/>
          </w:rPr>
          <w:id w:val="1120803867"/>
          <w:citation/>
        </w:sdtPr>
        <w:sdtEndPr/>
        <w:sdtContent>
          <w:r w:rsidR="00373DAD" w:rsidRPr="005C51C2">
            <w:rPr>
              <w:rFonts w:asciiTheme="minorHAnsi" w:hAnsiTheme="minorHAnsi" w:cstheme="minorHAnsi"/>
              <w:sz w:val="22"/>
              <w:szCs w:val="22"/>
            </w:rPr>
            <w:fldChar w:fldCharType="begin"/>
          </w:r>
          <w:r w:rsidR="00373DAD" w:rsidRPr="005C51C2">
            <w:rPr>
              <w:rFonts w:asciiTheme="minorHAnsi" w:hAnsiTheme="minorHAnsi" w:cstheme="minorHAnsi"/>
              <w:sz w:val="22"/>
              <w:szCs w:val="22"/>
            </w:rPr>
            <w:instrText xml:space="preserve">CITATION Dan19 \p 100 \l 2057 </w:instrText>
          </w:r>
          <w:r w:rsidR="00373DAD" w:rsidRPr="005C51C2">
            <w:rPr>
              <w:rFonts w:asciiTheme="minorHAnsi" w:hAnsiTheme="minorHAnsi" w:cstheme="minorHAnsi"/>
              <w:sz w:val="22"/>
              <w:szCs w:val="22"/>
            </w:rPr>
            <w:fldChar w:fldCharType="separate"/>
          </w:r>
          <w:r w:rsidR="009342B9" w:rsidRPr="005C51C2">
            <w:rPr>
              <w:rFonts w:asciiTheme="minorHAnsi" w:hAnsiTheme="minorHAnsi" w:cstheme="minorHAnsi"/>
              <w:noProof/>
              <w:sz w:val="22"/>
              <w:szCs w:val="22"/>
            </w:rPr>
            <w:t>(Daniels.K, 2019, p. 100)</w:t>
          </w:r>
          <w:r w:rsidR="00373DAD" w:rsidRPr="005C51C2">
            <w:rPr>
              <w:rFonts w:asciiTheme="minorHAnsi" w:hAnsiTheme="minorHAnsi" w:cstheme="minorHAnsi"/>
              <w:sz w:val="22"/>
              <w:szCs w:val="22"/>
            </w:rPr>
            <w:fldChar w:fldCharType="end"/>
          </w:r>
        </w:sdtContent>
      </w:sdt>
      <w:r w:rsidR="00373DAD" w:rsidRPr="005C51C2">
        <w:rPr>
          <w:rFonts w:asciiTheme="minorHAnsi" w:hAnsiTheme="minorHAnsi" w:cstheme="minorHAnsi"/>
          <w:sz w:val="22"/>
          <w:szCs w:val="22"/>
        </w:rPr>
        <w:t xml:space="preserve"> – including protection against dismissal, discrimination and detrimental treatment</w:t>
      </w:r>
      <w:r w:rsidR="00150C9D" w:rsidRPr="005C51C2">
        <w:rPr>
          <w:rFonts w:asciiTheme="minorHAnsi" w:hAnsiTheme="minorHAnsi" w:cstheme="minorHAnsi"/>
          <w:sz w:val="22"/>
          <w:szCs w:val="22"/>
        </w:rPr>
        <w:t>.</w:t>
      </w:r>
      <w:r w:rsidR="007E1705" w:rsidRPr="005C51C2">
        <w:rPr>
          <w:rFonts w:asciiTheme="minorHAnsi" w:hAnsiTheme="minorHAnsi" w:cstheme="minorHAnsi"/>
          <w:sz w:val="22"/>
          <w:szCs w:val="22"/>
        </w:rPr>
        <w:t xml:space="preserve"> </w:t>
      </w:r>
      <w:r w:rsidR="004C0EA8" w:rsidRPr="005C51C2">
        <w:rPr>
          <w:rFonts w:asciiTheme="minorHAnsi" w:hAnsiTheme="minorHAnsi" w:cstheme="minorHAnsi"/>
          <w:sz w:val="22"/>
          <w:szCs w:val="22"/>
        </w:rPr>
        <w:t>Employment rights are protected</w:t>
      </w:r>
      <w:r w:rsidR="00AA0FF1" w:rsidRPr="005C51C2">
        <w:rPr>
          <w:rFonts w:asciiTheme="minorHAnsi" w:hAnsiTheme="minorHAnsi" w:cstheme="minorHAnsi"/>
          <w:sz w:val="22"/>
          <w:szCs w:val="22"/>
        </w:rPr>
        <w:t xml:space="preserve"> whilst employees are pregnant or on statutory leave</w:t>
      </w:r>
      <w:r w:rsidR="0079708B" w:rsidRPr="005C51C2">
        <w:rPr>
          <w:rFonts w:asciiTheme="minorHAnsi" w:hAnsiTheme="minorHAnsi" w:cstheme="minorHAnsi"/>
          <w:sz w:val="22"/>
          <w:szCs w:val="22"/>
        </w:rPr>
        <w:t xml:space="preserve">, </w:t>
      </w:r>
      <w:r w:rsidR="004C0EA8" w:rsidRPr="005C51C2">
        <w:rPr>
          <w:rFonts w:asciiTheme="minorHAnsi" w:hAnsiTheme="minorHAnsi" w:cstheme="minorHAnsi"/>
          <w:sz w:val="22"/>
          <w:szCs w:val="22"/>
        </w:rPr>
        <w:t>in</w:t>
      </w:r>
      <w:r w:rsidR="00BC7616" w:rsidRPr="005C51C2">
        <w:rPr>
          <w:rFonts w:asciiTheme="minorHAnsi" w:hAnsiTheme="minorHAnsi" w:cstheme="minorHAnsi"/>
          <w:sz w:val="22"/>
          <w:szCs w:val="22"/>
        </w:rPr>
        <w:t>cluding the right to receive incremental pay rises</w:t>
      </w:r>
      <w:r w:rsidR="00150C9D" w:rsidRPr="005C51C2">
        <w:rPr>
          <w:rFonts w:asciiTheme="minorHAnsi" w:hAnsiTheme="minorHAnsi" w:cstheme="minorHAnsi"/>
          <w:sz w:val="22"/>
          <w:szCs w:val="22"/>
        </w:rPr>
        <w:t xml:space="preserve"> and </w:t>
      </w:r>
      <w:r w:rsidR="004C0EA8" w:rsidRPr="005C51C2">
        <w:rPr>
          <w:rFonts w:asciiTheme="minorHAnsi" w:hAnsiTheme="minorHAnsi" w:cstheme="minorHAnsi"/>
          <w:sz w:val="22"/>
          <w:szCs w:val="22"/>
        </w:rPr>
        <w:t>accrue annual leave</w:t>
      </w:r>
      <w:r w:rsidR="00150C9D" w:rsidRPr="005C51C2">
        <w:rPr>
          <w:rFonts w:asciiTheme="minorHAnsi" w:hAnsiTheme="minorHAnsi" w:cstheme="minorHAnsi"/>
          <w:sz w:val="22"/>
          <w:szCs w:val="22"/>
        </w:rPr>
        <w:t>.</w:t>
      </w:r>
    </w:p>
    <w:p w:rsidR="005709B6" w:rsidRPr="005C51C2" w:rsidRDefault="005709B6" w:rsidP="001B40AA">
      <w:pPr>
        <w:spacing w:line="276" w:lineRule="auto"/>
        <w:rPr>
          <w:rFonts w:asciiTheme="minorHAnsi" w:hAnsiTheme="minorHAnsi" w:cstheme="minorHAnsi"/>
          <w:sz w:val="22"/>
          <w:szCs w:val="22"/>
        </w:rPr>
      </w:pPr>
    </w:p>
    <w:p w:rsidR="00AF43DC" w:rsidRPr="005C51C2" w:rsidRDefault="003316F8" w:rsidP="001B40AA">
      <w:pPr>
        <w:spacing w:line="276" w:lineRule="auto"/>
        <w:rPr>
          <w:rFonts w:asciiTheme="minorHAnsi" w:hAnsiTheme="minorHAnsi" w:cstheme="minorHAnsi"/>
          <w:sz w:val="22"/>
          <w:szCs w:val="22"/>
        </w:rPr>
      </w:pPr>
      <w:r w:rsidRPr="005C51C2">
        <w:rPr>
          <w:rFonts w:asciiTheme="minorHAnsi" w:hAnsiTheme="minorHAnsi" w:cstheme="minorHAnsi"/>
          <w:sz w:val="22"/>
          <w:szCs w:val="22"/>
        </w:rPr>
        <w:t>All p</w:t>
      </w:r>
      <w:r w:rsidR="00AF43DC" w:rsidRPr="005C51C2">
        <w:rPr>
          <w:rFonts w:asciiTheme="minorHAnsi" w:hAnsiTheme="minorHAnsi" w:cstheme="minorHAnsi"/>
          <w:sz w:val="22"/>
          <w:szCs w:val="22"/>
        </w:rPr>
        <w:t>regnant employees</w:t>
      </w:r>
      <w:r w:rsidRPr="005C51C2">
        <w:rPr>
          <w:rFonts w:asciiTheme="minorHAnsi" w:hAnsiTheme="minorHAnsi" w:cstheme="minorHAnsi"/>
          <w:sz w:val="22"/>
          <w:szCs w:val="22"/>
        </w:rPr>
        <w:t xml:space="preserve"> </w:t>
      </w:r>
      <w:r w:rsidR="00AF43DC" w:rsidRPr="005C51C2">
        <w:rPr>
          <w:rFonts w:asciiTheme="minorHAnsi" w:hAnsiTheme="minorHAnsi" w:cstheme="minorHAnsi"/>
          <w:sz w:val="22"/>
          <w:szCs w:val="22"/>
        </w:rPr>
        <w:t xml:space="preserve">are entitled to maternity leave. </w:t>
      </w:r>
      <w:r w:rsidR="005709B6" w:rsidRPr="005C51C2">
        <w:rPr>
          <w:rFonts w:asciiTheme="minorHAnsi" w:hAnsiTheme="minorHAnsi" w:cstheme="minorHAnsi"/>
          <w:sz w:val="22"/>
          <w:szCs w:val="22"/>
        </w:rPr>
        <w:t>Written notice of pregnancy is required</w:t>
      </w:r>
      <w:r w:rsidR="00AF43DC" w:rsidRPr="005C51C2">
        <w:rPr>
          <w:rFonts w:asciiTheme="minorHAnsi" w:hAnsiTheme="minorHAnsi" w:cstheme="minorHAnsi"/>
          <w:sz w:val="22"/>
          <w:szCs w:val="22"/>
        </w:rPr>
        <w:t xml:space="preserve"> by the ‘qualifying week’. </w:t>
      </w:r>
      <w:r w:rsidR="005709B6" w:rsidRPr="005C51C2">
        <w:rPr>
          <w:rFonts w:asciiTheme="minorHAnsi" w:hAnsiTheme="minorHAnsi" w:cstheme="minorHAnsi"/>
          <w:sz w:val="22"/>
          <w:szCs w:val="22"/>
        </w:rPr>
        <w:t xml:space="preserve"> </w:t>
      </w:r>
      <w:r w:rsidR="00AF43DC" w:rsidRPr="005C51C2">
        <w:rPr>
          <w:rFonts w:asciiTheme="minorHAnsi" w:hAnsiTheme="minorHAnsi" w:cstheme="minorHAnsi"/>
          <w:sz w:val="22"/>
          <w:szCs w:val="22"/>
        </w:rPr>
        <w:t>R</w:t>
      </w:r>
      <w:r w:rsidR="005709B6" w:rsidRPr="005C51C2">
        <w:rPr>
          <w:rFonts w:asciiTheme="minorHAnsi" w:hAnsiTheme="minorHAnsi" w:cstheme="minorHAnsi"/>
          <w:sz w:val="22"/>
          <w:szCs w:val="22"/>
        </w:rPr>
        <w:t>isk</w:t>
      </w:r>
      <w:r w:rsidR="004C0EA8" w:rsidRPr="005C51C2">
        <w:rPr>
          <w:rFonts w:asciiTheme="minorHAnsi" w:hAnsiTheme="minorHAnsi" w:cstheme="minorHAnsi"/>
          <w:sz w:val="22"/>
          <w:szCs w:val="22"/>
        </w:rPr>
        <w:t xml:space="preserve"> assessments </w:t>
      </w:r>
      <w:r w:rsidR="00150C9D" w:rsidRPr="005C51C2">
        <w:rPr>
          <w:rFonts w:asciiTheme="minorHAnsi" w:hAnsiTheme="minorHAnsi" w:cstheme="minorHAnsi"/>
          <w:sz w:val="22"/>
          <w:szCs w:val="22"/>
        </w:rPr>
        <w:t xml:space="preserve">must be </w:t>
      </w:r>
      <w:r w:rsidRPr="005C51C2">
        <w:rPr>
          <w:rFonts w:asciiTheme="minorHAnsi" w:hAnsiTheme="minorHAnsi" w:cstheme="minorHAnsi"/>
          <w:sz w:val="22"/>
          <w:szCs w:val="22"/>
        </w:rPr>
        <w:t>undertaken</w:t>
      </w:r>
      <w:r w:rsidR="00150C9D" w:rsidRPr="005C51C2">
        <w:rPr>
          <w:rFonts w:asciiTheme="minorHAnsi" w:hAnsiTheme="minorHAnsi" w:cstheme="minorHAnsi"/>
          <w:sz w:val="22"/>
          <w:szCs w:val="22"/>
        </w:rPr>
        <w:t xml:space="preserve"> </w:t>
      </w:r>
      <w:r w:rsidR="00AF43DC" w:rsidRPr="005C51C2">
        <w:rPr>
          <w:rFonts w:asciiTheme="minorHAnsi" w:hAnsiTheme="minorHAnsi" w:cstheme="minorHAnsi"/>
          <w:sz w:val="22"/>
          <w:szCs w:val="22"/>
        </w:rPr>
        <w:t xml:space="preserve">to identify potential harm to employees and unborn children </w:t>
      </w:r>
      <w:r w:rsidR="007E1705" w:rsidRPr="005C51C2">
        <w:rPr>
          <w:rFonts w:asciiTheme="minorHAnsi" w:hAnsiTheme="minorHAnsi" w:cstheme="minorHAnsi"/>
          <w:sz w:val="22"/>
          <w:szCs w:val="22"/>
        </w:rPr>
        <w:t>–</w:t>
      </w:r>
      <w:r w:rsidR="00AF43DC" w:rsidRPr="005C51C2">
        <w:rPr>
          <w:rFonts w:asciiTheme="minorHAnsi" w:hAnsiTheme="minorHAnsi" w:cstheme="minorHAnsi"/>
          <w:sz w:val="22"/>
          <w:szCs w:val="22"/>
        </w:rPr>
        <w:t xml:space="preserve"> </w:t>
      </w:r>
      <w:r w:rsidR="007E1705" w:rsidRPr="005C51C2">
        <w:rPr>
          <w:rFonts w:asciiTheme="minorHAnsi" w:hAnsiTheme="minorHAnsi" w:cstheme="minorHAnsi"/>
          <w:sz w:val="22"/>
          <w:szCs w:val="22"/>
        </w:rPr>
        <w:t>those unable to</w:t>
      </w:r>
      <w:r w:rsidR="00AF43DC" w:rsidRPr="005C51C2">
        <w:rPr>
          <w:rFonts w:asciiTheme="minorHAnsi" w:hAnsiTheme="minorHAnsi" w:cstheme="minorHAnsi"/>
          <w:sz w:val="22"/>
          <w:szCs w:val="22"/>
        </w:rPr>
        <w:t xml:space="preserve"> fulfil normal duties whilst pregnant must </w:t>
      </w:r>
      <w:r w:rsidR="00A4453E" w:rsidRPr="005C51C2">
        <w:rPr>
          <w:rFonts w:asciiTheme="minorHAnsi" w:hAnsiTheme="minorHAnsi" w:cstheme="minorHAnsi"/>
          <w:sz w:val="22"/>
          <w:szCs w:val="22"/>
        </w:rPr>
        <w:t>be given</w:t>
      </w:r>
      <w:r w:rsidR="00AF43DC" w:rsidRPr="005C51C2">
        <w:rPr>
          <w:rFonts w:asciiTheme="minorHAnsi" w:hAnsiTheme="minorHAnsi" w:cstheme="minorHAnsi"/>
          <w:sz w:val="22"/>
          <w:szCs w:val="22"/>
        </w:rPr>
        <w:t xml:space="preserve"> a suitable alternative role or be suspended on full pay on the grounds of maternity. Expectant mothers and adoptive parents are entitled to paid time off work for antenatal and adoption appointments.</w:t>
      </w:r>
    </w:p>
    <w:p w:rsidR="0079708B" w:rsidRPr="005C51C2" w:rsidRDefault="0079708B" w:rsidP="001B40AA">
      <w:pPr>
        <w:spacing w:line="276" w:lineRule="auto"/>
        <w:rPr>
          <w:rFonts w:asciiTheme="minorHAnsi" w:hAnsiTheme="minorHAnsi" w:cstheme="minorHAnsi"/>
          <w:sz w:val="22"/>
          <w:szCs w:val="22"/>
        </w:rPr>
      </w:pPr>
    </w:p>
    <w:p w:rsidR="00B91115" w:rsidRPr="005C51C2" w:rsidRDefault="00150C9D" w:rsidP="001B40AA">
      <w:pPr>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Employees may take up to 52 weeks of </w:t>
      </w:r>
      <w:r w:rsidR="005C7DC1" w:rsidRPr="005C51C2">
        <w:rPr>
          <w:rFonts w:asciiTheme="minorHAnsi" w:hAnsiTheme="minorHAnsi" w:cstheme="minorHAnsi"/>
          <w:sz w:val="22"/>
          <w:szCs w:val="22"/>
        </w:rPr>
        <w:t>Statutory Maternity Leave (SML)</w:t>
      </w:r>
      <w:r w:rsidR="00B91115" w:rsidRPr="005C51C2">
        <w:rPr>
          <w:rFonts w:asciiTheme="minorHAnsi" w:hAnsiTheme="minorHAnsi" w:cstheme="minorHAnsi"/>
          <w:sz w:val="22"/>
          <w:szCs w:val="22"/>
        </w:rPr>
        <w:t>:</w:t>
      </w:r>
    </w:p>
    <w:p w:rsidR="00B91115" w:rsidRPr="005C51C2" w:rsidRDefault="005C7DC1" w:rsidP="001B40AA">
      <w:pPr>
        <w:pStyle w:val="ListParagraph"/>
        <w:numPr>
          <w:ilvl w:val="0"/>
          <w:numId w:val="44"/>
        </w:numPr>
        <w:spacing w:line="276" w:lineRule="auto"/>
        <w:rPr>
          <w:rFonts w:asciiTheme="minorHAnsi" w:hAnsiTheme="minorHAnsi" w:cstheme="minorHAnsi"/>
          <w:sz w:val="22"/>
          <w:szCs w:val="22"/>
        </w:rPr>
      </w:pPr>
      <w:r w:rsidRPr="005C51C2">
        <w:rPr>
          <w:rFonts w:asciiTheme="minorHAnsi" w:hAnsiTheme="minorHAnsi" w:cstheme="minorHAnsi"/>
          <w:sz w:val="22"/>
          <w:szCs w:val="22"/>
        </w:rPr>
        <w:t>26 weeks Ordinary Maternity Leave (OML)</w:t>
      </w:r>
      <w:r w:rsidR="00B91115" w:rsidRPr="005C51C2">
        <w:rPr>
          <w:rFonts w:asciiTheme="minorHAnsi" w:hAnsiTheme="minorHAnsi" w:cstheme="minorHAnsi"/>
          <w:sz w:val="22"/>
          <w:szCs w:val="22"/>
        </w:rPr>
        <w:t>;</w:t>
      </w:r>
      <w:r w:rsidRPr="005C51C2">
        <w:rPr>
          <w:rFonts w:asciiTheme="minorHAnsi" w:hAnsiTheme="minorHAnsi" w:cstheme="minorHAnsi"/>
          <w:sz w:val="22"/>
          <w:szCs w:val="22"/>
        </w:rPr>
        <w:t xml:space="preserve"> </w:t>
      </w:r>
      <w:r w:rsidR="00E256E2" w:rsidRPr="005C51C2">
        <w:rPr>
          <w:rFonts w:asciiTheme="minorHAnsi" w:hAnsiTheme="minorHAnsi" w:cstheme="minorHAnsi"/>
          <w:sz w:val="22"/>
          <w:szCs w:val="22"/>
        </w:rPr>
        <w:t>and</w:t>
      </w:r>
    </w:p>
    <w:p w:rsidR="00B91115" w:rsidRPr="005C51C2" w:rsidRDefault="00B91115" w:rsidP="001B40AA">
      <w:pPr>
        <w:pStyle w:val="ListParagraph"/>
        <w:numPr>
          <w:ilvl w:val="0"/>
          <w:numId w:val="44"/>
        </w:numPr>
        <w:spacing w:line="276" w:lineRule="auto"/>
        <w:rPr>
          <w:rFonts w:asciiTheme="minorHAnsi" w:hAnsiTheme="minorHAnsi" w:cstheme="minorHAnsi"/>
          <w:sz w:val="22"/>
          <w:szCs w:val="22"/>
        </w:rPr>
      </w:pPr>
      <w:r w:rsidRPr="005C51C2">
        <w:rPr>
          <w:rFonts w:asciiTheme="minorHAnsi" w:hAnsiTheme="minorHAnsi" w:cstheme="minorHAnsi"/>
          <w:sz w:val="22"/>
          <w:szCs w:val="22"/>
        </w:rPr>
        <w:t>2</w:t>
      </w:r>
      <w:r w:rsidR="005C7DC1" w:rsidRPr="005C51C2">
        <w:rPr>
          <w:rFonts w:asciiTheme="minorHAnsi" w:hAnsiTheme="minorHAnsi" w:cstheme="minorHAnsi"/>
          <w:sz w:val="22"/>
          <w:szCs w:val="22"/>
        </w:rPr>
        <w:t xml:space="preserve">6 weeks of Additional Maternity Leave (AML). </w:t>
      </w:r>
    </w:p>
    <w:p w:rsidR="007E1705" w:rsidRPr="005C51C2" w:rsidRDefault="00150C9D" w:rsidP="001B40AA">
      <w:pPr>
        <w:spacing w:line="276" w:lineRule="auto"/>
        <w:rPr>
          <w:rFonts w:asciiTheme="minorHAnsi" w:hAnsiTheme="minorHAnsi" w:cstheme="minorHAnsi"/>
          <w:sz w:val="22"/>
          <w:szCs w:val="22"/>
        </w:rPr>
      </w:pPr>
      <w:r w:rsidRPr="005C51C2">
        <w:rPr>
          <w:rFonts w:asciiTheme="minorHAnsi" w:hAnsiTheme="minorHAnsi" w:cstheme="minorHAnsi"/>
          <w:sz w:val="22"/>
          <w:szCs w:val="22"/>
        </w:rPr>
        <w:t>T</w:t>
      </w:r>
      <w:r w:rsidR="00CA2653" w:rsidRPr="005C51C2">
        <w:rPr>
          <w:rFonts w:asciiTheme="minorHAnsi" w:hAnsiTheme="minorHAnsi" w:cstheme="minorHAnsi"/>
          <w:sz w:val="22"/>
          <w:szCs w:val="22"/>
        </w:rPr>
        <w:t xml:space="preserve">he 2 weeks following childbirth (4 weeks for factory workers) </w:t>
      </w:r>
      <w:r w:rsidR="007E1705" w:rsidRPr="005C51C2">
        <w:rPr>
          <w:rFonts w:asciiTheme="minorHAnsi" w:hAnsiTheme="minorHAnsi" w:cstheme="minorHAnsi"/>
          <w:sz w:val="22"/>
          <w:szCs w:val="22"/>
        </w:rPr>
        <w:t xml:space="preserve">is the </w:t>
      </w:r>
      <w:r w:rsidR="00CA2653" w:rsidRPr="005C51C2">
        <w:rPr>
          <w:rFonts w:asciiTheme="minorHAnsi" w:hAnsiTheme="minorHAnsi" w:cstheme="minorHAnsi"/>
          <w:sz w:val="22"/>
          <w:szCs w:val="22"/>
        </w:rPr>
        <w:t>Compulsory Maternity Leave</w:t>
      </w:r>
      <w:r w:rsidR="00B91115" w:rsidRPr="005C51C2">
        <w:rPr>
          <w:rFonts w:asciiTheme="minorHAnsi" w:hAnsiTheme="minorHAnsi" w:cstheme="minorHAnsi"/>
          <w:sz w:val="22"/>
          <w:szCs w:val="22"/>
        </w:rPr>
        <w:t xml:space="preserve"> (CML)</w:t>
      </w:r>
      <w:r w:rsidRPr="005C51C2">
        <w:rPr>
          <w:rFonts w:asciiTheme="minorHAnsi" w:hAnsiTheme="minorHAnsi" w:cstheme="minorHAnsi"/>
          <w:sz w:val="22"/>
          <w:szCs w:val="22"/>
        </w:rPr>
        <w:t xml:space="preserve"> </w:t>
      </w:r>
      <w:r w:rsidR="007E1705" w:rsidRPr="005C51C2">
        <w:rPr>
          <w:rFonts w:asciiTheme="minorHAnsi" w:hAnsiTheme="minorHAnsi" w:cstheme="minorHAnsi"/>
          <w:sz w:val="22"/>
          <w:szCs w:val="22"/>
        </w:rPr>
        <w:t>period</w:t>
      </w:r>
      <w:r w:rsidR="00CA2653" w:rsidRPr="005C51C2">
        <w:rPr>
          <w:rFonts w:asciiTheme="minorHAnsi" w:hAnsiTheme="minorHAnsi" w:cstheme="minorHAnsi"/>
          <w:sz w:val="22"/>
          <w:szCs w:val="22"/>
        </w:rPr>
        <w:t>.</w:t>
      </w:r>
      <w:r w:rsidR="007E1705" w:rsidRPr="005C51C2">
        <w:rPr>
          <w:rFonts w:asciiTheme="minorHAnsi" w:hAnsiTheme="minorHAnsi" w:cstheme="minorHAnsi"/>
          <w:sz w:val="22"/>
          <w:szCs w:val="22"/>
        </w:rPr>
        <w:t xml:space="preserve"> Employees on maternity leave are entitled to work up to ten ‘Keeping in Touch’ days.</w:t>
      </w:r>
    </w:p>
    <w:p w:rsidR="005C7DC1" w:rsidRPr="005C51C2" w:rsidRDefault="005C7DC1" w:rsidP="001B40AA">
      <w:pPr>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 </w:t>
      </w:r>
    </w:p>
    <w:p w:rsidR="005C7DC1" w:rsidRPr="005C51C2" w:rsidRDefault="005C7DC1" w:rsidP="001B40AA">
      <w:pPr>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Statutory Maternity Pay (SMP) </w:t>
      </w:r>
      <w:r w:rsidR="00CA2653" w:rsidRPr="005C51C2">
        <w:rPr>
          <w:rFonts w:asciiTheme="minorHAnsi" w:hAnsiTheme="minorHAnsi" w:cstheme="minorHAnsi"/>
          <w:sz w:val="22"/>
          <w:szCs w:val="22"/>
        </w:rPr>
        <w:t>is</w:t>
      </w:r>
      <w:r w:rsidR="00A4453E" w:rsidRPr="005C51C2">
        <w:rPr>
          <w:rFonts w:asciiTheme="minorHAnsi" w:hAnsiTheme="minorHAnsi" w:cstheme="minorHAnsi"/>
          <w:sz w:val="22"/>
          <w:szCs w:val="22"/>
        </w:rPr>
        <w:t xml:space="preserve"> paid for</w:t>
      </w:r>
      <w:r w:rsidR="00CA2653" w:rsidRPr="005C51C2">
        <w:rPr>
          <w:rFonts w:asciiTheme="minorHAnsi" w:hAnsiTheme="minorHAnsi" w:cstheme="minorHAnsi"/>
          <w:sz w:val="22"/>
          <w:szCs w:val="22"/>
        </w:rPr>
        <w:t xml:space="preserve"> </w:t>
      </w:r>
      <w:r w:rsidRPr="005C51C2">
        <w:rPr>
          <w:rFonts w:asciiTheme="minorHAnsi" w:hAnsiTheme="minorHAnsi" w:cstheme="minorHAnsi"/>
          <w:sz w:val="22"/>
          <w:szCs w:val="22"/>
        </w:rPr>
        <w:t>up to 39 weeks</w:t>
      </w:r>
      <w:r w:rsidR="00B91115" w:rsidRPr="005C51C2">
        <w:rPr>
          <w:rFonts w:asciiTheme="minorHAnsi" w:hAnsiTheme="minorHAnsi" w:cstheme="minorHAnsi"/>
          <w:bCs/>
          <w:sz w:val="22"/>
          <w:szCs w:val="22"/>
        </w:rPr>
        <w:t xml:space="preserve"> </w:t>
      </w:r>
      <w:r w:rsidR="00B91115" w:rsidRPr="005C51C2">
        <w:rPr>
          <w:rFonts w:asciiTheme="minorHAnsi" w:hAnsiTheme="minorHAnsi" w:cstheme="minorHAnsi"/>
          <w:sz w:val="22"/>
          <w:szCs w:val="22"/>
        </w:rPr>
        <w:t>- employees</w:t>
      </w:r>
      <w:r w:rsidRPr="005C51C2">
        <w:rPr>
          <w:rFonts w:asciiTheme="minorHAnsi" w:hAnsiTheme="minorHAnsi" w:cstheme="minorHAnsi"/>
          <w:bCs/>
          <w:sz w:val="22"/>
          <w:szCs w:val="22"/>
        </w:rPr>
        <w:t xml:space="preserve"> </w:t>
      </w:r>
      <w:r w:rsidR="00C96A1E" w:rsidRPr="005C51C2">
        <w:rPr>
          <w:rFonts w:asciiTheme="minorHAnsi" w:hAnsiTheme="minorHAnsi" w:cstheme="minorHAnsi"/>
          <w:bCs/>
          <w:sz w:val="22"/>
          <w:szCs w:val="22"/>
        </w:rPr>
        <w:t xml:space="preserve">not entitled to </w:t>
      </w:r>
      <w:r w:rsidRPr="005C51C2">
        <w:rPr>
          <w:rFonts w:asciiTheme="minorHAnsi" w:hAnsiTheme="minorHAnsi" w:cstheme="minorHAnsi"/>
          <w:bCs/>
          <w:sz w:val="22"/>
          <w:szCs w:val="22"/>
        </w:rPr>
        <w:t xml:space="preserve">SMP may be eligible for </w:t>
      </w:r>
      <w:r w:rsidRPr="005C51C2">
        <w:rPr>
          <w:rFonts w:asciiTheme="minorHAnsi" w:hAnsiTheme="minorHAnsi" w:cstheme="minorHAnsi"/>
          <w:bCs/>
          <w:sz w:val="22"/>
          <w:szCs w:val="22"/>
          <w:bdr w:val="none" w:sz="0" w:space="0" w:color="auto" w:frame="1"/>
        </w:rPr>
        <w:t>Maternity Allowance</w:t>
      </w:r>
      <w:r w:rsidRPr="005C51C2">
        <w:rPr>
          <w:rFonts w:asciiTheme="minorHAnsi" w:hAnsiTheme="minorHAnsi" w:cstheme="minorHAnsi"/>
          <w:bCs/>
          <w:sz w:val="22"/>
          <w:szCs w:val="22"/>
        </w:rPr>
        <w:t xml:space="preserve"> instead.</w:t>
      </w:r>
      <w:r w:rsidRPr="005C51C2">
        <w:rPr>
          <w:rFonts w:asciiTheme="minorHAnsi" w:hAnsiTheme="minorHAnsi" w:cstheme="minorHAnsi"/>
          <w:sz w:val="22"/>
          <w:szCs w:val="22"/>
        </w:rPr>
        <w:t xml:space="preserve"> Employee</w:t>
      </w:r>
      <w:r w:rsidR="0079708B" w:rsidRPr="005C51C2">
        <w:rPr>
          <w:rFonts w:asciiTheme="minorHAnsi" w:hAnsiTheme="minorHAnsi" w:cstheme="minorHAnsi"/>
          <w:sz w:val="22"/>
          <w:szCs w:val="22"/>
        </w:rPr>
        <w:t>s</w:t>
      </w:r>
      <w:r w:rsidRPr="005C51C2">
        <w:rPr>
          <w:rFonts w:asciiTheme="minorHAnsi" w:hAnsiTheme="minorHAnsi" w:cstheme="minorHAnsi"/>
          <w:sz w:val="22"/>
          <w:szCs w:val="22"/>
        </w:rPr>
        <w:t xml:space="preserve"> are still entitled to SML and SMP if the</w:t>
      </w:r>
      <w:r w:rsidR="007E7AE4" w:rsidRPr="005C51C2">
        <w:rPr>
          <w:rFonts w:asciiTheme="minorHAnsi" w:hAnsiTheme="minorHAnsi" w:cstheme="minorHAnsi"/>
          <w:sz w:val="22"/>
          <w:szCs w:val="22"/>
        </w:rPr>
        <w:t>ir</w:t>
      </w:r>
      <w:r w:rsidRPr="005C51C2">
        <w:rPr>
          <w:rFonts w:asciiTheme="minorHAnsi" w:hAnsiTheme="minorHAnsi" w:cstheme="minorHAnsi"/>
          <w:sz w:val="22"/>
          <w:szCs w:val="22"/>
        </w:rPr>
        <w:t xml:space="preserve"> baby is stillborn or dies after childbirth. </w:t>
      </w:r>
    </w:p>
    <w:p w:rsidR="005C7DC1" w:rsidRPr="005C51C2" w:rsidRDefault="005C7DC1" w:rsidP="001B40AA">
      <w:pPr>
        <w:spacing w:line="276" w:lineRule="auto"/>
        <w:rPr>
          <w:rFonts w:asciiTheme="minorHAnsi" w:hAnsiTheme="minorHAnsi" w:cstheme="minorHAnsi"/>
          <w:sz w:val="22"/>
          <w:szCs w:val="22"/>
        </w:rPr>
      </w:pPr>
    </w:p>
    <w:p w:rsidR="007E7AE4" w:rsidRPr="005C51C2" w:rsidRDefault="007E7AE4" w:rsidP="007E7AE4">
      <w:pPr>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Following OML, employees are entitled to return to their previous job on the same terms and conditions. Employees who return following AML, are entitled to return to their previous job, or (where this in genuinely not reasonably practicable), a suitable alternative job on no less favourable terms and conditions. </w:t>
      </w:r>
    </w:p>
    <w:p w:rsidR="007E7AE4" w:rsidRPr="005C51C2" w:rsidRDefault="007E7AE4" w:rsidP="001B40AA">
      <w:pPr>
        <w:spacing w:line="276" w:lineRule="auto"/>
        <w:rPr>
          <w:rFonts w:asciiTheme="minorHAnsi" w:hAnsiTheme="minorHAnsi" w:cstheme="minorHAnsi"/>
          <w:sz w:val="22"/>
          <w:szCs w:val="22"/>
        </w:rPr>
      </w:pPr>
    </w:p>
    <w:p w:rsidR="005C7DC1" w:rsidRPr="005C51C2" w:rsidRDefault="005C7DC1" w:rsidP="001B40AA">
      <w:pPr>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Employees must give 28 days’ notice of their intention to take paternity </w:t>
      </w:r>
      <w:r w:rsidR="001C4F5C" w:rsidRPr="005C51C2">
        <w:rPr>
          <w:rFonts w:asciiTheme="minorHAnsi" w:hAnsiTheme="minorHAnsi" w:cstheme="minorHAnsi"/>
          <w:sz w:val="22"/>
          <w:szCs w:val="22"/>
        </w:rPr>
        <w:t>leave.</w:t>
      </w:r>
      <w:r w:rsidRPr="005C51C2">
        <w:rPr>
          <w:rFonts w:asciiTheme="minorHAnsi" w:hAnsiTheme="minorHAnsi" w:cstheme="minorHAnsi"/>
          <w:sz w:val="22"/>
          <w:szCs w:val="22"/>
        </w:rPr>
        <w:t xml:space="preserve"> Statutory Paternity Pay (SPP) is paid for up to 2 </w:t>
      </w:r>
      <w:r w:rsidR="00AF43DC" w:rsidRPr="005C51C2">
        <w:rPr>
          <w:rFonts w:asciiTheme="minorHAnsi" w:hAnsiTheme="minorHAnsi" w:cstheme="minorHAnsi"/>
          <w:sz w:val="22"/>
          <w:szCs w:val="22"/>
        </w:rPr>
        <w:t xml:space="preserve">consecutive </w:t>
      </w:r>
      <w:r w:rsidRPr="005C51C2">
        <w:rPr>
          <w:rFonts w:asciiTheme="minorHAnsi" w:hAnsiTheme="minorHAnsi" w:cstheme="minorHAnsi"/>
          <w:sz w:val="22"/>
          <w:szCs w:val="22"/>
        </w:rPr>
        <w:t>weeks - paternity leave cannot start before the baby is born</w:t>
      </w:r>
      <w:r w:rsidR="001339CB" w:rsidRPr="005C51C2">
        <w:rPr>
          <w:rFonts w:asciiTheme="minorHAnsi" w:hAnsiTheme="minorHAnsi" w:cstheme="minorHAnsi"/>
          <w:sz w:val="22"/>
          <w:szCs w:val="22"/>
        </w:rPr>
        <w:t>.</w:t>
      </w:r>
    </w:p>
    <w:p w:rsidR="005C7DC1" w:rsidRPr="005C51C2" w:rsidRDefault="005C7DC1" w:rsidP="001B40AA">
      <w:pPr>
        <w:spacing w:line="276" w:lineRule="auto"/>
        <w:rPr>
          <w:rFonts w:asciiTheme="minorHAnsi" w:hAnsiTheme="minorHAnsi" w:cstheme="minorHAnsi"/>
          <w:sz w:val="22"/>
          <w:szCs w:val="22"/>
        </w:rPr>
      </w:pPr>
    </w:p>
    <w:p w:rsidR="007E1705" w:rsidRPr="005C51C2" w:rsidRDefault="005C7DC1" w:rsidP="001B40AA">
      <w:pPr>
        <w:spacing w:line="276" w:lineRule="auto"/>
        <w:rPr>
          <w:rFonts w:asciiTheme="minorHAnsi" w:hAnsiTheme="minorHAnsi" w:cstheme="minorHAnsi"/>
          <w:sz w:val="22"/>
          <w:szCs w:val="22"/>
        </w:rPr>
      </w:pPr>
      <w:r w:rsidRPr="005C51C2">
        <w:rPr>
          <w:rFonts w:asciiTheme="minorHAnsi" w:hAnsiTheme="minorHAnsi" w:cstheme="minorHAnsi"/>
          <w:sz w:val="22"/>
          <w:szCs w:val="22"/>
        </w:rPr>
        <w:t>Shared Parental Leave (SPL) allows</w:t>
      </w:r>
      <w:r w:rsidR="00AF43DC" w:rsidRPr="005C51C2">
        <w:rPr>
          <w:rFonts w:asciiTheme="minorHAnsi" w:hAnsiTheme="minorHAnsi" w:cstheme="minorHAnsi"/>
          <w:sz w:val="22"/>
          <w:szCs w:val="22"/>
        </w:rPr>
        <w:t xml:space="preserve"> </w:t>
      </w:r>
      <w:r w:rsidR="0079708B" w:rsidRPr="005C51C2">
        <w:rPr>
          <w:rFonts w:asciiTheme="minorHAnsi" w:hAnsiTheme="minorHAnsi" w:cstheme="minorHAnsi"/>
          <w:sz w:val="22"/>
          <w:szCs w:val="22"/>
        </w:rPr>
        <w:t>parents</w:t>
      </w:r>
      <w:r w:rsidR="00AF43DC" w:rsidRPr="005C51C2">
        <w:rPr>
          <w:rFonts w:asciiTheme="minorHAnsi" w:hAnsiTheme="minorHAnsi" w:cstheme="minorHAnsi"/>
          <w:sz w:val="22"/>
          <w:szCs w:val="22"/>
        </w:rPr>
        <w:t xml:space="preserve"> to share up to </w:t>
      </w:r>
      <w:r w:rsidRPr="005C51C2">
        <w:rPr>
          <w:rFonts w:asciiTheme="minorHAnsi" w:hAnsiTheme="minorHAnsi" w:cstheme="minorHAnsi"/>
          <w:sz w:val="22"/>
          <w:szCs w:val="22"/>
        </w:rPr>
        <w:t>50 weeks of leave and</w:t>
      </w:r>
      <w:r w:rsidR="00AF43DC" w:rsidRPr="005C51C2">
        <w:rPr>
          <w:rFonts w:asciiTheme="minorHAnsi" w:hAnsiTheme="minorHAnsi" w:cstheme="minorHAnsi"/>
          <w:sz w:val="22"/>
          <w:szCs w:val="22"/>
        </w:rPr>
        <w:t xml:space="preserve"> </w:t>
      </w:r>
      <w:r w:rsidRPr="005C51C2">
        <w:rPr>
          <w:rFonts w:asciiTheme="minorHAnsi" w:hAnsiTheme="minorHAnsi" w:cstheme="minorHAnsi"/>
          <w:sz w:val="22"/>
          <w:szCs w:val="22"/>
        </w:rPr>
        <w:t>37 weeks of pay</w:t>
      </w:r>
      <w:r w:rsidR="0079708B" w:rsidRPr="005C51C2">
        <w:rPr>
          <w:rFonts w:asciiTheme="minorHAnsi" w:hAnsiTheme="minorHAnsi" w:cstheme="minorHAnsi"/>
          <w:sz w:val="22"/>
          <w:szCs w:val="22"/>
        </w:rPr>
        <w:t xml:space="preserve"> </w:t>
      </w:r>
      <w:r w:rsidRPr="005C51C2">
        <w:rPr>
          <w:rFonts w:asciiTheme="minorHAnsi" w:hAnsiTheme="minorHAnsi" w:cstheme="minorHAnsi"/>
          <w:sz w:val="22"/>
          <w:szCs w:val="22"/>
        </w:rPr>
        <w:t xml:space="preserve">– SPL cannot start until after the CML period has ended. </w:t>
      </w:r>
      <w:r w:rsidR="007E1705" w:rsidRPr="005C51C2">
        <w:rPr>
          <w:rFonts w:asciiTheme="minorHAnsi" w:hAnsiTheme="minorHAnsi" w:cstheme="minorHAnsi"/>
          <w:sz w:val="22"/>
          <w:szCs w:val="22"/>
        </w:rPr>
        <w:t xml:space="preserve">Employees on SPL are entitled to work up to ten </w:t>
      </w:r>
      <w:r w:rsidR="00887BB9" w:rsidRPr="005C51C2">
        <w:rPr>
          <w:rFonts w:asciiTheme="minorHAnsi" w:hAnsiTheme="minorHAnsi" w:cstheme="minorHAnsi"/>
          <w:sz w:val="22"/>
          <w:szCs w:val="22"/>
        </w:rPr>
        <w:t>‘Shared Parental Leave in Touch’</w:t>
      </w:r>
      <w:r w:rsidR="007E1705" w:rsidRPr="005C51C2">
        <w:rPr>
          <w:rFonts w:asciiTheme="minorHAnsi" w:hAnsiTheme="minorHAnsi" w:cstheme="minorHAnsi"/>
          <w:sz w:val="22"/>
          <w:szCs w:val="22"/>
        </w:rPr>
        <w:t xml:space="preserve"> days.</w:t>
      </w:r>
    </w:p>
    <w:p w:rsidR="007E1705" w:rsidRPr="005C51C2" w:rsidRDefault="007E1705" w:rsidP="001B40AA">
      <w:pPr>
        <w:spacing w:line="276" w:lineRule="auto"/>
        <w:rPr>
          <w:rFonts w:asciiTheme="minorHAnsi" w:hAnsiTheme="minorHAnsi" w:cstheme="minorHAnsi"/>
          <w:sz w:val="22"/>
          <w:szCs w:val="22"/>
        </w:rPr>
      </w:pPr>
    </w:p>
    <w:p w:rsidR="004A0C1E" w:rsidRPr="005C51C2" w:rsidRDefault="005C7DC1" w:rsidP="001B40AA">
      <w:pPr>
        <w:pStyle w:val="Default"/>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To qualify for </w:t>
      </w:r>
      <w:r w:rsidR="004A0C1E" w:rsidRPr="005C51C2">
        <w:rPr>
          <w:rFonts w:asciiTheme="minorHAnsi" w:hAnsiTheme="minorHAnsi" w:cstheme="minorHAnsi"/>
          <w:sz w:val="22"/>
          <w:szCs w:val="22"/>
        </w:rPr>
        <w:t>SMP, SPP or SPL,</w:t>
      </w:r>
      <w:r w:rsidRPr="005C51C2">
        <w:rPr>
          <w:rFonts w:asciiTheme="minorHAnsi" w:hAnsiTheme="minorHAnsi" w:cstheme="minorHAnsi"/>
          <w:sz w:val="22"/>
          <w:szCs w:val="22"/>
        </w:rPr>
        <w:t xml:space="preserve"> employees must </w:t>
      </w:r>
      <w:r w:rsidR="003316F8" w:rsidRPr="005C51C2">
        <w:rPr>
          <w:rFonts w:asciiTheme="minorHAnsi" w:hAnsiTheme="minorHAnsi" w:cstheme="minorHAnsi"/>
          <w:sz w:val="22"/>
          <w:szCs w:val="22"/>
        </w:rPr>
        <w:t>ha</w:t>
      </w:r>
      <w:r w:rsidR="004A0C1E" w:rsidRPr="005C51C2">
        <w:rPr>
          <w:rFonts w:asciiTheme="minorHAnsi" w:hAnsiTheme="minorHAnsi" w:cstheme="minorHAnsi"/>
          <w:sz w:val="22"/>
          <w:szCs w:val="22"/>
        </w:rPr>
        <w:t>ve:</w:t>
      </w:r>
    </w:p>
    <w:p w:rsidR="004A0C1E" w:rsidRPr="005C51C2" w:rsidRDefault="004A0C1E" w:rsidP="00A4453E">
      <w:pPr>
        <w:pStyle w:val="Default"/>
        <w:numPr>
          <w:ilvl w:val="0"/>
          <w:numId w:val="45"/>
        </w:numPr>
        <w:tabs>
          <w:tab w:val="left" w:pos="567"/>
        </w:tabs>
        <w:spacing w:line="276" w:lineRule="auto"/>
        <w:ind w:left="567" w:hanging="207"/>
        <w:rPr>
          <w:rFonts w:asciiTheme="minorHAnsi" w:hAnsiTheme="minorHAnsi" w:cstheme="minorHAnsi"/>
          <w:sz w:val="22"/>
          <w:szCs w:val="22"/>
        </w:rPr>
      </w:pPr>
      <w:r w:rsidRPr="005C51C2">
        <w:rPr>
          <w:rFonts w:asciiTheme="minorHAnsi" w:hAnsiTheme="minorHAnsi" w:cstheme="minorHAnsi"/>
          <w:sz w:val="22"/>
          <w:szCs w:val="22"/>
        </w:rPr>
        <w:t xml:space="preserve">worked for their employer </w:t>
      </w:r>
      <w:r w:rsidRPr="005C51C2">
        <w:rPr>
          <w:rFonts w:asciiTheme="minorHAnsi" w:hAnsiTheme="minorHAnsi" w:cstheme="minorHAnsi"/>
          <w:sz w:val="22"/>
          <w:szCs w:val="22"/>
          <w:bdr w:val="none" w:sz="0" w:space="0" w:color="auto" w:frame="1"/>
        </w:rPr>
        <w:t>continuously</w:t>
      </w:r>
      <w:r w:rsidRPr="005C51C2">
        <w:rPr>
          <w:rFonts w:asciiTheme="minorHAnsi" w:hAnsiTheme="minorHAnsi" w:cstheme="minorHAnsi"/>
          <w:sz w:val="22"/>
          <w:szCs w:val="22"/>
        </w:rPr>
        <w:t xml:space="preserve"> for at least 26 weeks into the ‘qualifying week’ – or the week they were matched with a child for adoption pay</w:t>
      </w:r>
      <w:r w:rsidR="00E256E2" w:rsidRPr="005C51C2">
        <w:rPr>
          <w:rFonts w:asciiTheme="minorHAnsi" w:hAnsiTheme="minorHAnsi" w:cstheme="minorHAnsi"/>
          <w:sz w:val="22"/>
          <w:szCs w:val="22"/>
        </w:rPr>
        <w:t>;</w:t>
      </w:r>
    </w:p>
    <w:p w:rsidR="004A0C1E" w:rsidRPr="005C51C2" w:rsidRDefault="003316F8" w:rsidP="001B40AA">
      <w:pPr>
        <w:pStyle w:val="Default"/>
        <w:numPr>
          <w:ilvl w:val="0"/>
          <w:numId w:val="45"/>
        </w:num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average pre-tax earnings equivalent to the lower earnings limit</w:t>
      </w:r>
    </w:p>
    <w:p w:rsidR="005C7DC1" w:rsidRPr="005C51C2" w:rsidRDefault="005C7DC1" w:rsidP="001B40AA">
      <w:pPr>
        <w:pStyle w:val="Default"/>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The rules apply broadly the same to parents having a baby or adopting a child. </w:t>
      </w:r>
      <w:r w:rsidRPr="005C51C2">
        <w:rPr>
          <w:rFonts w:asciiTheme="minorHAnsi" w:hAnsiTheme="minorHAnsi" w:cstheme="minorHAnsi"/>
          <w:color w:val="auto"/>
          <w:sz w:val="22"/>
          <w:szCs w:val="22"/>
        </w:rPr>
        <w:t>Employers can enhance pay and leave entitlement as part of the remuneration package.</w:t>
      </w:r>
    </w:p>
    <w:p w:rsidR="00530B28" w:rsidRPr="005C51C2" w:rsidRDefault="00530B28" w:rsidP="00530B28">
      <w:pPr>
        <w:spacing w:line="276" w:lineRule="auto"/>
        <w:rPr>
          <w:rFonts w:asciiTheme="minorHAnsi" w:hAnsiTheme="minorHAnsi" w:cstheme="minorHAnsi"/>
          <w:sz w:val="22"/>
          <w:szCs w:val="22"/>
        </w:rPr>
      </w:pPr>
    </w:p>
    <w:p w:rsidR="00530B28" w:rsidRPr="005C51C2" w:rsidRDefault="00530B28" w:rsidP="00530B28">
      <w:pPr>
        <w:spacing w:line="276" w:lineRule="auto"/>
        <w:rPr>
          <w:rFonts w:asciiTheme="minorHAnsi" w:hAnsiTheme="minorHAnsi" w:cstheme="minorHAnsi"/>
          <w:sz w:val="22"/>
          <w:szCs w:val="22"/>
        </w:rPr>
      </w:pPr>
    </w:p>
    <w:p w:rsidR="00530B28" w:rsidRPr="005C51C2" w:rsidRDefault="00530B28" w:rsidP="00530B28">
      <w:pPr>
        <w:spacing w:line="276" w:lineRule="auto"/>
        <w:rPr>
          <w:rFonts w:asciiTheme="minorHAnsi" w:hAnsiTheme="minorHAnsi" w:cstheme="minorHAnsi"/>
          <w:sz w:val="22"/>
          <w:szCs w:val="22"/>
        </w:rPr>
      </w:pPr>
    </w:p>
    <w:p w:rsidR="00A44121" w:rsidRPr="005C51C2" w:rsidRDefault="00A44121" w:rsidP="00530B28">
      <w:pPr>
        <w:spacing w:line="276" w:lineRule="auto"/>
        <w:rPr>
          <w:rFonts w:asciiTheme="minorHAnsi" w:hAnsiTheme="minorHAnsi" w:cstheme="minorHAnsi"/>
          <w:sz w:val="22"/>
          <w:szCs w:val="22"/>
        </w:rPr>
      </w:pPr>
    </w:p>
    <w:p w:rsidR="00530B28" w:rsidRPr="005C51C2" w:rsidRDefault="00530B28" w:rsidP="00530B28">
      <w:pPr>
        <w:spacing w:line="276" w:lineRule="auto"/>
        <w:rPr>
          <w:rFonts w:asciiTheme="minorHAnsi" w:hAnsiTheme="minorHAnsi" w:cstheme="minorHAnsi"/>
          <w:sz w:val="22"/>
          <w:szCs w:val="22"/>
        </w:rPr>
      </w:pPr>
    </w:p>
    <w:p w:rsidR="00530B28" w:rsidRPr="005C51C2" w:rsidRDefault="00530B28" w:rsidP="00530B28">
      <w:pPr>
        <w:spacing w:line="276" w:lineRule="auto"/>
        <w:rPr>
          <w:rFonts w:asciiTheme="minorHAnsi" w:hAnsiTheme="minorHAnsi" w:cstheme="minorHAnsi"/>
          <w:sz w:val="22"/>
          <w:szCs w:val="22"/>
        </w:rPr>
      </w:pPr>
      <w:r w:rsidRPr="005C51C2">
        <w:rPr>
          <w:rFonts w:asciiTheme="minorHAnsi" w:hAnsiTheme="minorHAnsi" w:cstheme="minorHAnsi"/>
          <w:sz w:val="22"/>
          <w:szCs w:val="22"/>
        </w:rPr>
        <w:t>Eligible employees also have rights to:</w:t>
      </w:r>
    </w:p>
    <w:p w:rsidR="00530B28" w:rsidRPr="005C51C2" w:rsidRDefault="00EF57F1" w:rsidP="00D96ECD">
      <w:pPr>
        <w:pStyle w:val="ListParagraph"/>
        <w:numPr>
          <w:ilvl w:val="0"/>
          <w:numId w:val="21"/>
        </w:numPr>
        <w:spacing w:line="276" w:lineRule="auto"/>
        <w:rPr>
          <w:rFonts w:asciiTheme="minorHAnsi" w:hAnsiTheme="minorHAnsi" w:cstheme="minorHAnsi"/>
          <w:sz w:val="22"/>
          <w:szCs w:val="22"/>
        </w:rPr>
      </w:pPr>
      <w:r w:rsidRPr="005C51C2">
        <w:rPr>
          <w:rFonts w:asciiTheme="minorHAnsi" w:hAnsiTheme="minorHAnsi" w:cstheme="minorHAnsi"/>
          <w:sz w:val="22"/>
          <w:szCs w:val="22"/>
        </w:rPr>
        <w:t>unpaid parental leave for childcare respon</w:t>
      </w:r>
      <w:r w:rsidR="001339CB" w:rsidRPr="005C51C2">
        <w:rPr>
          <w:rFonts w:asciiTheme="minorHAnsi" w:hAnsiTheme="minorHAnsi" w:cstheme="minorHAnsi"/>
          <w:sz w:val="22"/>
          <w:szCs w:val="22"/>
        </w:rPr>
        <w:t xml:space="preserve">sibilities </w:t>
      </w:r>
    </w:p>
    <w:p w:rsidR="00EF57F1" w:rsidRPr="005C51C2" w:rsidRDefault="00EF57F1" w:rsidP="00D96ECD">
      <w:pPr>
        <w:pStyle w:val="ListParagraph"/>
        <w:numPr>
          <w:ilvl w:val="0"/>
          <w:numId w:val="21"/>
        </w:numPr>
        <w:spacing w:line="276" w:lineRule="auto"/>
        <w:rPr>
          <w:rFonts w:asciiTheme="minorHAnsi" w:hAnsiTheme="minorHAnsi" w:cstheme="minorHAnsi"/>
          <w:sz w:val="22"/>
          <w:szCs w:val="22"/>
        </w:rPr>
      </w:pPr>
      <w:r w:rsidRPr="005C51C2">
        <w:rPr>
          <w:rFonts w:asciiTheme="minorHAnsi" w:hAnsiTheme="minorHAnsi" w:cstheme="minorHAnsi"/>
          <w:i/>
          <w:iCs/>
          <w:sz w:val="22"/>
          <w:szCs w:val="22"/>
        </w:rPr>
        <w:t>“a reasonable amount of time off”</w:t>
      </w:r>
      <w:r w:rsidRPr="005C51C2">
        <w:rPr>
          <w:rFonts w:asciiTheme="minorHAnsi" w:hAnsiTheme="minorHAnsi" w:cstheme="minorHAnsi"/>
          <w:sz w:val="22"/>
          <w:szCs w:val="22"/>
        </w:rPr>
        <w:t xml:space="preserve"> </w:t>
      </w:r>
      <w:sdt>
        <w:sdtPr>
          <w:rPr>
            <w:rFonts w:asciiTheme="minorHAnsi" w:hAnsiTheme="minorHAnsi" w:cstheme="minorHAnsi"/>
            <w:sz w:val="22"/>
            <w:szCs w:val="22"/>
          </w:rPr>
          <w:id w:val="-560022044"/>
          <w:citation/>
        </w:sdtPr>
        <w:sdtEndPr/>
        <w:sdtContent>
          <w:r w:rsidRPr="005C51C2">
            <w:rPr>
              <w:rFonts w:asciiTheme="minorHAnsi" w:hAnsiTheme="minorHAnsi" w:cstheme="minorHAnsi"/>
              <w:sz w:val="22"/>
              <w:szCs w:val="22"/>
            </w:rPr>
            <w:fldChar w:fldCharType="begin"/>
          </w:r>
          <w:r w:rsidRPr="005C51C2">
            <w:rPr>
              <w:rFonts w:asciiTheme="minorHAnsi" w:hAnsiTheme="minorHAnsi" w:cstheme="minorHAnsi"/>
              <w:sz w:val="22"/>
              <w:szCs w:val="22"/>
            </w:rPr>
            <w:instrText xml:space="preserve">CITATION Dan19 \p 107 \l 2057 </w:instrText>
          </w:r>
          <w:r w:rsidRPr="005C51C2">
            <w:rPr>
              <w:rFonts w:asciiTheme="minorHAnsi" w:hAnsiTheme="minorHAnsi" w:cstheme="minorHAnsi"/>
              <w:sz w:val="22"/>
              <w:szCs w:val="22"/>
            </w:rPr>
            <w:fldChar w:fldCharType="separate"/>
          </w:r>
          <w:r w:rsidR="009342B9" w:rsidRPr="005C51C2">
            <w:rPr>
              <w:rFonts w:asciiTheme="minorHAnsi" w:hAnsiTheme="minorHAnsi" w:cstheme="minorHAnsi"/>
              <w:noProof/>
              <w:sz w:val="22"/>
              <w:szCs w:val="22"/>
            </w:rPr>
            <w:t>(Daniels.K, 2019, p. 107)</w:t>
          </w:r>
          <w:r w:rsidRPr="005C51C2">
            <w:rPr>
              <w:rFonts w:asciiTheme="minorHAnsi" w:hAnsiTheme="minorHAnsi" w:cstheme="minorHAnsi"/>
              <w:sz w:val="22"/>
              <w:szCs w:val="22"/>
            </w:rPr>
            <w:fldChar w:fldCharType="end"/>
          </w:r>
        </w:sdtContent>
      </w:sdt>
      <w:r w:rsidRPr="005C51C2">
        <w:rPr>
          <w:rFonts w:asciiTheme="minorHAnsi" w:hAnsiTheme="minorHAnsi" w:cstheme="minorHAnsi"/>
          <w:sz w:val="22"/>
          <w:szCs w:val="22"/>
        </w:rPr>
        <w:t xml:space="preserve"> unpaid, to deal with family emergencies</w:t>
      </w:r>
    </w:p>
    <w:p w:rsidR="00EF57F1" w:rsidRPr="005C51C2" w:rsidRDefault="00AA0FF1" w:rsidP="001B40AA">
      <w:pPr>
        <w:pStyle w:val="ListParagraph"/>
        <w:numPr>
          <w:ilvl w:val="0"/>
          <w:numId w:val="21"/>
        </w:numPr>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request </w:t>
      </w:r>
      <w:r w:rsidR="00EF57F1" w:rsidRPr="005C51C2">
        <w:rPr>
          <w:rFonts w:asciiTheme="minorHAnsi" w:hAnsiTheme="minorHAnsi" w:cstheme="minorHAnsi"/>
          <w:sz w:val="22"/>
          <w:szCs w:val="22"/>
        </w:rPr>
        <w:t>flexible working conditions</w:t>
      </w:r>
      <w:r w:rsidR="00A4453E" w:rsidRPr="005C51C2">
        <w:rPr>
          <w:rFonts w:asciiTheme="minorHAnsi" w:hAnsiTheme="minorHAnsi" w:cstheme="minorHAnsi"/>
          <w:sz w:val="22"/>
          <w:szCs w:val="22"/>
        </w:rPr>
        <w:t xml:space="preserve">, </w:t>
      </w:r>
      <w:r w:rsidR="0062341E" w:rsidRPr="005C51C2">
        <w:rPr>
          <w:rFonts w:asciiTheme="minorHAnsi" w:hAnsiTheme="minorHAnsi" w:cstheme="minorHAnsi"/>
          <w:sz w:val="22"/>
          <w:szCs w:val="22"/>
        </w:rPr>
        <w:t>which</w:t>
      </w:r>
      <w:r w:rsidRPr="005C51C2">
        <w:rPr>
          <w:rFonts w:asciiTheme="minorHAnsi" w:hAnsiTheme="minorHAnsi" w:cstheme="minorHAnsi"/>
          <w:sz w:val="22"/>
          <w:szCs w:val="22"/>
        </w:rPr>
        <w:t xml:space="preserve"> can </w:t>
      </w:r>
      <w:r w:rsidR="0062341E" w:rsidRPr="005C51C2">
        <w:rPr>
          <w:rFonts w:asciiTheme="minorHAnsi" w:hAnsiTheme="minorHAnsi" w:cstheme="minorHAnsi"/>
          <w:sz w:val="22"/>
          <w:szCs w:val="22"/>
        </w:rPr>
        <w:t xml:space="preserve">only </w:t>
      </w:r>
      <w:r w:rsidR="00EF57F1" w:rsidRPr="005C51C2">
        <w:rPr>
          <w:rFonts w:asciiTheme="minorHAnsi" w:hAnsiTheme="minorHAnsi" w:cstheme="minorHAnsi"/>
          <w:sz w:val="22"/>
          <w:szCs w:val="22"/>
        </w:rPr>
        <w:t xml:space="preserve">be refused on </w:t>
      </w:r>
      <w:r w:rsidRPr="005C51C2">
        <w:rPr>
          <w:rFonts w:asciiTheme="minorHAnsi" w:hAnsiTheme="minorHAnsi" w:cstheme="minorHAnsi"/>
          <w:sz w:val="22"/>
          <w:szCs w:val="22"/>
        </w:rPr>
        <w:t xml:space="preserve">the </w:t>
      </w:r>
      <w:r w:rsidR="00E256E2" w:rsidRPr="005C51C2">
        <w:rPr>
          <w:rFonts w:asciiTheme="minorHAnsi" w:hAnsiTheme="minorHAnsi" w:cstheme="minorHAnsi"/>
          <w:sz w:val="22"/>
          <w:szCs w:val="22"/>
        </w:rPr>
        <w:t>grounds laid down in the</w:t>
      </w:r>
      <w:r w:rsidR="001339CB" w:rsidRPr="005C51C2">
        <w:rPr>
          <w:rFonts w:asciiTheme="minorHAnsi" w:hAnsiTheme="minorHAnsi" w:cstheme="minorHAnsi"/>
          <w:sz w:val="22"/>
          <w:szCs w:val="22"/>
        </w:rPr>
        <w:t xml:space="preserve"> Flexible Working Regulations 2014</w:t>
      </w:r>
    </w:p>
    <w:p w:rsidR="00AA0FF1" w:rsidRPr="005C51C2" w:rsidRDefault="00AA0FF1" w:rsidP="001B40AA">
      <w:pPr>
        <w:pStyle w:val="NormalWeb"/>
        <w:numPr>
          <w:ilvl w:val="0"/>
          <w:numId w:val="21"/>
        </w:numPr>
        <w:spacing w:before="0" w:beforeAutospacing="0" w:after="0" w:afterAutospacing="0" w:line="276" w:lineRule="auto"/>
        <w:textAlignment w:val="baseline"/>
        <w:rPr>
          <w:rFonts w:asciiTheme="minorHAnsi" w:hAnsiTheme="minorHAnsi" w:cstheme="minorHAnsi"/>
          <w:sz w:val="22"/>
          <w:szCs w:val="22"/>
        </w:rPr>
      </w:pPr>
      <w:r w:rsidRPr="005C51C2">
        <w:rPr>
          <w:rFonts w:asciiTheme="minorHAnsi" w:hAnsiTheme="minorHAnsi" w:cstheme="minorHAnsi"/>
          <w:sz w:val="22"/>
          <w:szCs w:val="22"/>
        </w:rPr>
        <w:t xml:space="preserve">2 weeks Statutory Parental Bereavement Leave </w:t>
      </w:r>
      <w:r w:rsidR="005C7DC1" w:rsidRPr="005C51C2">
        <w:rPr>
          <w:rFonts w:asciiTheme="minorHAnsi" w:hAnsiTheme="minorHAnsi" w:cstheme="minorHAnsi"/>
          <w:sz w:val="22"/>
          <w:szCs w:val="22"/>
        </w:rPr>
        <w:t>and Pay</w:t>
      </w:r>
      <w:r w:rsidR="003316F8" w:rsidRPr="005C51C2">
        <w:rPr>
          <w:rFonts w:asciiTheme="minorHAnsi" w:hAnsiTheme="minorHAnsi" w:cstheme="minorHAnsi"/>
          <w:sz w:val="22"/>
          <w:szCs w:val="22"/>
        </w:rPr>
        <w:t xml:space="preserve"> for qualifying parents</w:t>
      </w:r>
    </w:p>
    <w:p w:rsidR="00373DAD" w:rsidRPr="005C51C2" w:rsidRDefault="00373DAD" w:rsidP="001B40AA">
      <w:pPr>
        <w:spacing w:line="276" w:lineRule="auto"/>
        <w:rPr>
          <w:rFonts w:asciiTheme="minorHAnsi" w:hAnsiTheme="minorHAnsi" w:cstheme="minorHAnsi"/>
          <w:sz w:val="22"/>
          <w:szCs w:val="22"/>
        </w:rPr>
      </w:pPr>
    </w:p>
    <w:p w:rsidR="005C7DC1" w:rsidRPr="005C51C2" w:rsidRDefault="005C7DC1" w:rsidP="001B40AA">
      <w:pPr>
        <w:spacing w:line="276" w:lineRule="auto"/>
        <w:rPr>
          <w:rFonts w:asciiTheme="minorHAnsi" w:hAnsiTheme="minorHAnsi" w:cstheme="minorHAnsi"/>
          <w:b/>
          <w:bCs/>
          <w:sz w:val="22"/>
          <w:szCs w:val="22"/>
        </w:rPr>
      </w:pPr>
    </w:p>
    <w:p w:rsidR="0077791F" w:rsidRPr="005C51C2" w:rsidRDefault="0077791F" w:rsidP="001B40AA">
      <w:pPr>
        <w:spacing w:line="276" w:lineRule="auto"/>
        <w:rPr>
          <w:rFonts w:asciiTheme="minorHAnsi" w:hAnsiTheme="minorHAnsi" w:cstheme="minorHAnsi"/>
          <w:b/>
          <w:bCs/>
          <w:sz w:val="22"/>
          <w:szCs w:val="22"/>
        </w:rPr>
      </w:pPr>
    </w:p>
    <w:p w:rsidR="0077791F" w:rsidRPr="005C51C2" w:rsidRDefault="0077791F" w:rsidP="001B40AA">
      <w:pPr>
        <w:spacing w:line="276" w:lineRule="auto"/>
        <w:rPr>
          <w:rFonts w:asciiTheme="minorHAnsi" w:hAnsiTheme="minorHAnsi" w:cstheme="minorHAnsi"/>
          <w:b/>
          <w:bCs/>
          <w:sz w:val="22"/>
          <w:szCs w:val="22"/>
        </w:rPr>
      </w:pPr>
    </w:p>
    <w:p w:rsidR="00373DAD" w:rsidRPr="005C51C2" w:rsidRDefault="00373DAD" w:rsidP="001B40AA">
      <w:pPr>
        <w:spacing w:line="276" w:lineRule="auto"/>
        <w:rPr>
          <w:rFonts w:asciiTheme="minorHAnsi" w:hAnsiTheme="minorHAnsi" w:cstheme="minorHAnsi"/>
          <w:sz w:val="22"/>
          <w:szCs w:val="22"/>
        </w:rPr>
      </w:pPr>
    </w:p>
    <w:p w:rsidR="00373DAD" w:rsidRPr="005C51C2" w:rsidRDefault="00373DAD" w:rsidP="001B40AA">
      <w:pPr>
        <w:spacing w:line="276" w:lineRule="auto"/>
        <w:rPr>
          <w:rFonts w:asciiTheme="minorHAnsi" w:hAnsiTheme="minorHAnsi" w:cstheme="minorHAnsi"/>
          <w:sz w:val="22"/>
          <w:szCs w:val="22"/>
        </w:rPr>
      </w:pPr>
    </w:p>
    <w:p w:rsidR="00373DAD" w:rsidRPr="005C51C2" w:rsidRDefault="00373DAD" w:rsidP="001B40AA">
      <w:pPr>
        <w:spacing w:line="276" w:lineRule="auto"/>
        <w:rPr>
          <w:rFonts w:asciiTheme="minorHAnsi" w:hAnsiTheme="minorHAnsi" w:cstheme="minorHAnsi"/>
          <w:sz w:val="22"/>
          <w:szCs w:val="22"/>
        </w:rPr>
      </w:pPr>
    </w:p>
    <w:p w:rsidR="00373DAD" w:rsidRPr="005C51C2" w:rsidRDefault="00373DAD" w:rsidP="001B40AA">
      <w:pPr>
        <w:spacing w:line="276" w:lineRule="auto"/>
        <w:rPr>
          <w:rFonts w:asciiTheme="minorHAnsi" w:hAnsiTheme="minorHAnsi" w:cstheme="minorHAnsi"/>
          <w:sz w:val="22"/>
          <w:szCs w:val="22"/>
        </w:rPr>
      </w:pPr>
    </w:p>
    <w:p w:rsidR="00373DAD" w:rsidRPr="005C51C2" w:rsidRDefault="00373DAD" w:rsidP="001B40AA">
      <w:pPr>
        <w:spacing w:line="276" w:lineRule="auto"/>
        <w:rPr>
          <w:rFonts w:asciiTheme="minorHAnsi" w:hAnsiTheme="minorHAnsi" w:cstheme="minorHAnsi"/>
          <w:sz w:val="22"/>
          <w:szCs w:val="22"/>
        </w:rPr>
      </w:pPr>
    </w:p>
    <w:p w:rsidR="00373DAD" w:rsidRPr="005C51C2" w:rsidRDefault="00373DAD" w:rsidP="001B40AA">
      <w:pPr>
        <w:spacing w:line="276" w:lineRule="auto"/>
        <w:rPr>
          <w:rFonts w:asciiTheme="minorHAnsi" w:hAnsiTheme="minorHAnsi" w:cstheme="minorHAnsi"/>
          <w:sz w:val="22"/>
          <w:szCs w:val="22"/>
        </w:rPr>
      </w:pPr>
    </w:p>
    <w:p w:rsidR="00373DAD" w:rsidRPr="005C51C2" w:rsidRDefault="00373DAD" w:rsidP="001B40AA">
      <w:pPr>
        <w:spacing w:line="276" w:lineRule="auto"/>
        <w:rPr>
          <w:rFonts w:asciiTheme="minorHAnsi" w:hAnsiTheme="minorHAnsi" w:cstheme="minorHAnsi"/>
          <w:sz w:val="22"/>
          <w:szCs w:val="22"/>
        </w:rPr>
      </w:pPr>
    </w:p>
    <w:p w:rsidR="00373DAD" w:rsidRPr="005C51C2" w:rsidRDefault="00373DAD" w:rsidP="001B40AA">
      <w:pPr>
        <w:spacing w:line="276" w:lineRule="auto"/>
        <w:rPr>
          <w:rFonts w:asciiTheme="minorHAnsi" w:hAnsiTheme="minorHAnsi" w:cstheme="minorHAnsi"/>
          <w:sz w:val="22"/>
          <w:szCs w:val="22"/>
        </w:rPr>
      </w:pPr>
    </w:p>
    <w:p w:rsidR="00373DAD" w:rsidRPr="005C51C2" w:rsidRDefault="00373DAD" w:rsidP="001B40AA">
      <w:pPr>
        <w:spacing w:line="276" w:lineRule="auto"/>
        <w:rPr>
          <w:rFonts w:asciiTheme="minorHAnsi" w:hAnsiTheme="minorHAnsi" w:cstheme="minorHAnsi"/>
          <w:sz w:val="22"/>
          <w:szCs w:val="22"/>
        </w:rPr>
      </w:pPr>
    </w:p>
    <w:p w:rsidR="001B40AA" w:rsidRPr="005C51C2" w:rsidRDefault="001B40AA" w:rsidP="001B40AA">
      <w:pPr>
        <w:spacing w:line="276" w:lineRule="auto"/>
        <w:rPr>
          <w:rFonts w:asciiTheme="minorHAnsi" w:hAnsiTheme="minorHAnsi" w:cstheme="minorHAnsi"/>
          <w:sz w:val="22"/>
          <w:szCs w:val="22"/>
        </w:rPr>
      </w:pPr>
    </w:p>
    <w:p w:rsidR="001B40AA" w:rsidRPr="005C51C2" w:rsidRDefault="001B40AA" w:rsidP="001B40AA">
      <w:pPr>
        <w:spacing w:line="276" w:lineRule="auto"/>
        <w:rPr>
          <w:rFonts w:asciiTheme="minorHAnsi" w:hAnsiTheme="minorHAnsi" w:cstheme="minorHAnsi"/>
          <w:sz w:val="22"/>
          <w:szCs w:val="22"/>
        </w:rPr>
      </w:pPr>
    </w:p>
    <w:p w:rsidR="001B40AA" w:rsidRPr="005C51C2" w:rsidRDefault="001B40AA" w:rsidP="001B40AA">
      <w:pPr>
        <w:spacing w:line="276" w:lineRule="auto"/>
        <w:rPr>
          <w:rFonts w:asciiTheme="minorHAnsi" w:hAnsiTheme="minorHAnsi" w:cstheme="minorHAnsi"/>
          <w:sz w:val="22"/>
          <w:szCs w:val="22"/>
        </w:rPr>
      </w:pPr>
    </w:p>
    <w:p w:rsidR="001B40AA" w:rsidRPr="005C51C2" w:rsidRDefault="001B40AA" w:rsidP="001B40AA">
      <w:pPr>
        <w:spacing w:line="276" w:lineRule="auto"/>
        <w:rPr>
          <w:rFonts w:asciiTheme="minorHAnsi" w:hAnsiTheme="minorHAnsi" w:cstheme="minorHAnsi"/>
          <w:sz w:val="22"/>
          <w:szCs w:val="22"/>
        </w:rPr>
      </w:pPr>
    </w:p>
    <w:p w:rsidR="001B40AA" w:rsidRPr="005C51C2" w:rsidRDefault="001B40AA" w:rsidP="001B40AA">
      <w:pPr>
        <w:spacing w:line="276" w:lineRule="auto"/>
        <w:rPr>
          <w:rFonts w:asciiTheme="minorHAnsi" w:hAnsiTheme="minorHAnsi" w:cstheme="minorHAnsi"/>
          <w:sz w:val="22"/>
          <w:szCs w:val="22"/>
        </w:rPr>
      </w:pPr>
    </w:p>
    <w:p w:rsidR="001B40AA" w:rsidRPr="005C51C2" w:rsidRDefault="001B40AA" w:rsidP="001B40AA">
      <w:pPr>
        <w:spacing w:line="276" w:lineRule="auto"/>
        <w:rPr>
          <w:rFonts w:asciiTheme="minorHAnsi" w:hAnsiTheme="minorHAnsi" w:cstheme="minorHAnsi"/>
          <w:sz w:val="22"/>
          <w:szCs w:val="22"/>
        </w:rPr>
      </w:pPr>
    </w:p>
    <w:p w:rsidR="001B40AA" w:rsidRPr="005C51C2" w:rsidRDefault="001B40AA" w:rsidP="001B40AA">
      <w:pPr>
        <w:spacing w:line="276" w:lineRule="auto"/>
        <w:rPr>
          <w:rFonts w:asciiTheme="minorHAnsi" w:hAnsiTheme="minorHAnsi" w:cstheme="minorHAnsi"/>
          <w:sz w:val="22"/>
          <w:szCs w:val="22"/>
        </w:rPr>
      </w:pPr>
    </w:p>
    <w:p w:rsidR="001B40AA" w:rsidRPr="005C51C2" w:rsidRDefault="001B40AA" w:rsidP="001B40AA">
      <w:pPr>
        <w:spacing w:line="276" w:lineRule="auto"/>
        <w:rPr>
          <w:rFonts w:asciiTheme="minorHAnsi" w:hAnsiTheme="minorHAnsi" w:cstheme="minorHAnsi"/>
          <w:sz w:val="22"/>
          <w:szCs w:val="22"/>
        </w:rPr>
      </w:pPr>
    </w:p>
    <w:p w:rsidR="001B40AA" w:rsidRPr="005C51C2" w:rsidRDefault="001B40AA" w:rsidP="001B40AA">
      <w:pPr>
        <w:spacing w:line="276" w:lineRule="auto"/>
        <w:rPr>
          <w:rFonts w:asciiTheme="minorHAnsi" w:hAnsiTheme="minorHAnsi" w:cstheme="minorHAnsi"/>
          <w:sz w:val="22"/>
          <w:szCs w:val="22"/>
        </w:rPr>
      </w:pPr>
    </w:p>
    <w:p w:rsidR="001B40AA" w:rsidRPr="005C51C2" w:rsidRDefault="001B40AA" w:rsidP="001B40AA">
      <w:pPr>
        <w:spacing w:line="276" w:lineRule="auto"/>
        <w:rPr>
          <w:rFonts w:asciiTheme="minorHAnsi" w:hAnsiTheme="minorHAnsi" w:cstheme="minorHAnsi"/>
          <w:sz w:val="22"/>
          <w:szCs w:val="22"/>
        </w:rPr>
      </w:pPr>
    </w:p>
    <w:p w:rsidR="001B40AA" w:rsidRPr="005C51C2" w:rsidRDefault="001B40AA" w:rsidP="001B40AA">
      <w:pPr>
        <w:spacing w:line="276" w:lineRule="auto"/>
        <w:rPr>
          <w:rFonts w:asciiTheme="minorHAnsi" w:hAnsiTheme="minorHAnsi" w:cstheme="minorHAnsi"/>
          <w:sz w:val="22"/>
          <w:szCs w:val="22"/>
        </w:rPr>
      </w:pPr>
    </w:p>
    <w:p w:rsidR="001B40AA" w:rsidRPr="005C51C2" w:rsidRDefault="001B40AA" w:rsidP="001B40AA">
      <w:pPr>
        <w:spacing w:line="276" w:lineRule="auto"/>
        <w:rPr>
          <w:rFonts w:asciiTheme="minorHAnsi" w:hAnsiTheme="minorHAnsi" w:cstheme="minorHAnsi"/>
          <w:sz w:val="22"/>
          <w:szCs w:val="22"/>
        </w:rPr>
      </w:pPr>
    </w:p>
    <w:p w:rsidR="001B40AA" w:rsidRPr="005C51C2" w:rsidRDefault="001B40AA" w:rsidP="001B40AA">
      <w:pPr>
        <w:spacing w:line="276" w:lineRule="auto"/>
        <w:rPr>
          <w:rFonts w:asciiTheme="minorHAnsi" w:hAnsiTheme="minorHAnsi" w:cstheme="minorHAnsi"/>
          <w:sz w:val="22"/>
          <w:szCs w:val="22"/>
        </w:rPr>
      </w:pPr>
    </w:p>
    <w:p w:rsidR="001B40AA" w:rsidRPr="005C51C2" w:rsidRDefault="001B40AA" w:rsidP="001B40AA">
      <w:pPr>
        <w:spacing w:line="276" w:lineRule="auto"/>
        <w:rPr>
          <w:rFonts w:asciiTheme="minorHAnsi" w:hAnsiTheme="minorHAnsi" w:cstheme="minorHAnsi"/>
          <w:sz w:val="22"/>
          <w:szCs w:val="22"/>
        </w:rPr>
      </w:pPr>
    </w:p>
    <w:p w:rsidR="001339CB" w:rsidRPr="005C51C2" w:rsidRDefault="001339CB" w:rsidP="001B40AA">
      <w:pPr>
        <w:spacing w:line="276" w:lineRule="auto"/>
        <w:rPr>
          <w:rFonts w:asciiTheme="minorHAnsi" w:hAnsiTheme="minorHAnsi" w:cstheme="minorHAnsi"/>
          <w:sz w:val="22"/>
          <w:szCs w:val="22"/>
        </w:rPr>
      </w:pPr>
    </w:p>
    <w:p w:rsidR="001339CB" w:rsidRPr="005C51C2" w:rsidRDefault="001339CB" w:rsidP="001B40AA">
      <w:pPr>
        <w:spacing w:line="276" w:lineRule="auto"/>
        <w:rPr>
          <w:rFonts w:asciiTheme="minorHAnsi" w:hAnsiTheme="minorHAnsi" w:cstheme="minorHAnsi"/>
          <w:sz w:val="22"/>
          <w:szCs w:val="22"/>
        </w:rPr>
      </w:pPr>
    </w:p>
    <w:p w:rsidR="005425A7" w:rsidRPr="005C51C2" w:rsidRDefault="005425A7" w:rsidP="001B40AA">
      <w:pPr>
        <w:spacing w:line="276" w:lineRule="auto"/>
        <w:rPr>
          <w:rFonts w:asciiTheme="minorHAnsi" w:hAnsiTheme="minorHAnsi" w:cstheme="minorHAnsi"/>
          <w:sz w:val="22"/>
          <w:szCs w:val="22"/>
        </w:rPr>
      </w:pPr>
    </w:p>
    <w:p w:rsidR="001B40AA" w:rsidRPr="005C51C2" w:rsidRDefault="001B40AA" w:rsidP="001B40AA">
      <w:pPr>
        <w:spacing w:line="276" w:lineRule="auto"/>
        <w:rPr>
          <w:rFonts w:asciiTheme="minorHAnsi" w:hAnsiTheme="minorHAnsi" w:cstheme="minorHAnsi"/>
          <w:sz w:val="22"/>
          <w:szCs w:val="22"/>
        </w:rPr>
      </w:pPr>
    </w:p>
    <w:p w:rsidR="00373DAD" w:rsidRPr="005C51C2" w:rsidRDefault="00373DAD" w:rsidP="001B40AA">
      <w:pPr>
        <w:spacing w:line="276" w:lineRule="auto"/>
        <w:rPr>
          <w:rFonts w:asciiTheme="minorHAnsi" w:hAnsiTheme="minorHAnsi" w:cstheme="minorHAnsi"/>
          <w:sz w:val="22"/>
          <w:szCs w:val="22"/>
        </w:rPr>
      </w:pPr>
    </w:p>
    <w:p w:rsidR="009D3FF5" w:rsidRPr="005C51C2" w:rsidRDefault="00866A3F" w:rsidP="001B40AA">
      <w:pPr>
        <w:pStyle w:val="Heading1"/>
        <w:spacing w:line="276" w:lineRule="auto"/>
        <w:rPr>
          <w:rFonts w:asciiTheme="minorHAnsi" w:hAnsiTheme="minorHAnsi" w:cstheme="minorHAnsi"/>
        </w:rPr>
      </w:pPr>
      <w:bookmarkStart w:id="10" w:name="_Toc43057016"/>
      <w:r w:rsidRPr="005C51C2">
        <w:rPr>
          <w:rFonts w:asciiTheme="minorHAnsi" w:hAnsiTheme="minorHAnsi" w:cstheme="minorHAnsi"/>
        </w:rPr>
        <w:t>T</w:t>
      </w:r>
      <w:r w:rsidR="009D3FF5" w:rsidRPr="005C51C2">
        <w:rPr>
          <w:rFonts w:asciiTheme="minorHAnsi" w:hAnsiTheme="minorHAnsi" w:cstheme="minorHAnsi"/>
        </w:rPr>
        <w:t>he major requirements of health and safety law</w:t>
      </w:r>
      <w:r w:rsidR="00C7362A" w:rsidRPr="005C51C2">
        <w:rPr>
          <w:rFonts w:asciiTheme="minorHAnsi" w:hAnsiTheme="minorHAnsi" w:cstheme="minorHAnsi"/>
        </w:rPr>
        <w:t>, key legislation supporting equality and diversity in the workplace and the concept of implied duties in relation to employee management at work</w:t>
      </w:r>
      <w:bookmarkEnd w:id="10"/>
    </w:p>
    <w:p w:rsidR="009D3FF5" w:rsidRPr="005C51C2" w:rsidRDefault="009D3FF5" w:rsidP="001B40AA">
      <w:pPr>
        <w:pStyle w:val="Heading1"/>
        <w:tabs>
          <w:tab w:val="left" w:pos="567"/>
        </w:tabs>
        <w:spacing w:before="0" w:line="276" w:lineRule="auto"/>
        <w:rPr>
          <w:rFonts w:asciiTheme="minorHAnsi" w:hAnsiTheme="minorHAnsi" w:cstheme="minorHAnsi"/>
          <w:color w:val="auto"/>
          <w:sz w:val="22"/>
          <w:szCs w:val="22"/>
        </w:rPr>
      </w:pPr>
    </w:p>
    <w:p w:rsidR="005425A7" w:rsidRPr="005C51C2" w:rsidRDefault="005425A7" w:rsidP="005425A7">
      <w:pPr>
        <w:textAlignment w:val="baseline"/>
        <w:rPr>
          <w:rFonts w:asciiTheme="minorHAnsi" w:hAnsiTheme="minorHAnsi" w:cstheme="minorHAnsi"/>
          <w:sz w:val="22"/>
          <w:szCs w:val="22"/>
        </w:rPr>
      </w:pPr>
      <w:bookmarkStart w:id="11" w:name="_Hlk41064639"/>
      <w:bookmarkEnd w:id="9"/>
      <w:r w:rsidRPr="005C51C2">
        <w:rPr>
          <w:rFonts w:asciiTheme="minorHAnsi" w:hAnsiTheme="minorHAnsi" w:cstheme="minorHAnsi"/>
          <w:sz w:val="22"/>
          <w:szCs w:val="22"/>
        </w:rPr>
        <w:t>T</w:t>
      </w:r>
      <w:r w:rsidR="007E58BC" w:rsidRPr="005C51C2">
        <w:rPr>
          <w:rFonts w:asciiTheme="minorHAnsi" w:hAnsiTheme="minorHAnsi" w:cstheme="minorHAnsi"/>
          <w:sz w:val="22"/>
          <w:szCs w:val="22"/>
        </w:rPr>
        <w:t>he Health and Safety Executive</w:t>
      </w:r>
      <w:r w:rsidRPr="005C51C2">
        <w:rPr>
          <w:rFonts w:asciiTheme="minorHAnsi" w:hAnsiTheme="minorHAnsi" w:cstheme="minorHAnsi"/>
          <w:sz w:val="22"/>
          <w:szCs w:val="22"/>
        </w:rPr>
        <w:t xml:space="preserve"> regulat</w:t>
      </w:r>
      <w:r w:rsidR="0062341E" w:rsidRPr="005C51C2">
        <w:rPr>
          <w:rFonts w:asciiTheme="minorHAnsi" w:hAnsiTheme="minorHAnsi" w:cstheme="minorHAnsi"/>
          <w:sz w:val="22"/>
          <w:szCs w:val="22"/>
        </w:rPr>
        <w:t>es</w:t>
      </w:r>
      <w:r w:rsidRPr="005C51C2">
        <w:rPr>
          <w:rFonts w:asciiTheme="minorHAnsi" w:hAnsiTheme="minorHAnsi" w:cstheme="minorHAnsi"/>
          <w:sz w:val="22"/>
          <w:szCs w:val="22"/>
        </w:rPr>
        <w:t xml:space="preserve"> </w:t>
      </w:r>
      <w:r w:rsidR="004C11B4" w:rsidRPr="005C51C2">
        <w:rPr>
          <w:rFonts w:asciiTheme="minorHAnsi" w:hAnsiTheme="minorHAnsi" w:cstheme="minorHAnsi"/>
          <w:sz w:val="22"/>
          <w:szCs w:val="22"/>
        </w:rPr>
        <w:t xml:space="preserve">UK </w:t>
      </w:r>
      <w:r w:rsidRPr="005C51C2">
        <w:rPr>
          <w:rFonts w:asciiTheme="minorHAnsi" w:hAnsiTheme="minorHAnsi" w:cstheme="minorHAnsi"/>
          <w:sz w:val="22"/>
          <w:szCs w:val="22"/>
        </w:rPr>
        <w:t>health and safety</w:t>
      </w:r>
      <w:r w:rsidR="001B2329" w:rsidRPr="005C51C2">
        <w:rPr>
          <w:rFonts w:asciiTheme="minorHAnsi" w:hAnsiTheme="minorHAnsi" w:cstheme="minorHAnsi"/>
          <w:sz w:val="22"/>
          <w:szCs w:val="22"/>
        </w:rPr>
        <w:t xml:space="preserve"> (H&amp;S)</w:t>
      </w:r>
      <w:r w:rsidRPr="005C51C2">
        <w:rPr>
          <w:rFonts w:asciiTheme="minorHAnsi" w:hAnsiTheme="minorHAnsi" w:cstheme="minorHAnsi"/>
          <w:sz w:val="22"/>
          <w:szCs w:val="22"/>
        </w:rPr>
        <w:t xml:space="preserve"> in the workplace</w:t>
      </w:r>
      <w:r w:rsidR="00A44121" w:rsidRPr="005C51C2">
        <w:rPr>
          <w:rFonts w:asciiTheme="minorHAnsi" w:hAnsiTheme="minorHAnsi" w:cstheme="minorHAnsi"/>
          <w:sz w:val="22"/>
          <w:szCs w:val="22"/>
        </w:rPr>
        <w:t>,</w:t>
      </w:r>
      <w:r w:rsidRPr="005C51C2">
        <w:rPr>
          <w:rFonts w:asciiTheme="minorHAnsi" w:hAnsiTheme="minorHAnsi" w:cstheme="minorHAnsi"/>
          <w:sz w:val="22"/>
          <w:szCs w:val="22"/>
        </w:rPr>
        <w:t xml:space="preserve"> through enforcement of the Health and Safety at Work etc. Act 1974</w:t>
      </w:r>
      <w:r w:rsidR="001C48A0" w:rsidRPr="005C51C2">
        <w:rPr>
          <w:rFonts w:asciiTheme="minorHAnsi" w:hAnsiTheme="minorHAnsi" w:cstheme="minorHAnsi"/>
          <w:sz w:val="22"/>
          <w:szCs w:val="22"/>
        </w:rPr>
        <w:t>. Employers must “</w:t>
      </w:r>
      <w:r w:rsidRPr="005C51C2">
        <w:rPr>
          <w:rFonts w:asciiTheme="minorHAnsi" w:hAnsiTheme="minorHAnsi" w:cstheme="minorHAnsi"/>
          <w:i/>
          <w:sz w:val="22"/>
          <w:szCs w:val="22"/>
        </w:rPr>
        <w:t>ensure, as far as is reasonably practicable, the health, safety and welfare at work of all employees”.</w:t>
      </w:r>
      <w:r w:rsidRPr="005C51C2">
        <w:rPr>
          <w:rFonts w:asciiTheme="minorHAnsi" w:hAnsiTheme="minorHAnsi" w:cstheme="minorHAnsi"/>
          <w:sz w:val="22"/>
          <w:szCs w:val="22"/>
        </w:rPr>
        <w:t xml:space="preserve"> </w:t>
      </w:r>
      <w:sdt>
        <w:sdtPr>
          <w:rPr>
            <w:rFonts w:asciiTheme="minorHAnsi" w:hAnsiTheme="minorHAnsi" w:cstheme="minorHAnsi"/>
            <w:sz w:val="22"/>
            <w:szCs w:val="22"/>
          </w:rPr>
          <w:id w:val="-1120146894"/>
          <w:citation/>
        </w:sdtPr>
        <w:sdtEndPr/>
        <w:sdtContent>
          <w:r w:rsidRPr="005C51C2">
            <w:rPr>
              <w:rFonts w:asciiTheme="minorHAnsi" w:hAnsiTheme="minorHAnsi" w:cstheme="minorHAnsi"/>
              <w:sz w:val="22"/>
              <w:szCs w:val="22"/>
            </w:rPr>
            <w:fldChar w:fldCharType="begin"/>
          </w:r>
          <w:r w:rsidRPr="005C51C2">
            <w:rPr>
              <w:rFonts w:asciiTheme="minorHAnsi" w:hAnsiTheme="minorHAnsi" w:cstheme="minorHAnsi"/>
              <w:sz w:val="22"/>
              <w:szCs w:val="22"/>
            </w:rPr>
            <w:instrText xml:space="preserve">CITATION Dan19 \p 249 \l 2057 </w:instrText>
          </w:r>
          <w:r w:rsidRPr="005C51C2">
            <w:rPr>
              <w:rFonts w:asciiTheme="minorHAnsi" w:hAnsiTheme="minorHAnsi" w:cstheme="minorHAnsi"/>
              <w:sz w:val="22"/>
              <w:szCs w:val="22"/>
            </w:rPr>
            <w:fldChar w:fldCharType="separate"/>
          </w:r>
          <w:r w:rsidR="009342B9" w:rsidRPr="005C51C2">
            <w:rPr>
              <w:rFonts w:asciiTheme="minorHAnsi" w:hAnsiTheme="minorHAnsi" w:cstheme="minorHAnsi"/>
              <w:noProof/>
              <w:sz w:val="22"/>
              <w:szCs w:val="22"/>
            </w:rPr>
            <w:t>(Daniels.K, 2019, p. 249)</w:t>
          </w:r>
          <w:r w:rsidRPr="005C51C2">
            <w:rPr>
              <w:rFonts w:asciiTheme="minorHAnsi" w:hAnsiTheme="minorHAnsi" w:cstheme="minorHAnsi"/>
              <w:sz w:val="22"/>
              <w:szCs w:val="22"/>
            </w:rPr>
            <w:fldChar w:fldCharType="end"/>
          </w:r>
        </w:sdtContent>
      </w:sdt>
    </w:p>
    <w:p w:rsidR="005425A7" w:rsidRPr="005C51C2" w:rsidRDefault="005425A7" w:rsidP="001B40AA">
      <w:pPr>
        <w:spacing w:line="276" w:lineRule="auto"/>
        <w:textAlignment w:val="baseline"/>
        <w:rPr>
          <w:rFonts w:asciiTheme="minorHAnsi" w:hAnsiTheme="minorHAnsi" w:cstheme="minorHAnsi"/>
          <w:sz w:val="22"/>
          <w:szCs w:val="22"/>
        </w:rPr>
      </w:pPr>
    </w:p>
    <w:p w:rsidR="00B943BC" w:rsidRPr="005C51C2" w:rsidRDefault="00A44121" w:rsidP="001B40AA">
      <w:pPr>
        <w:spacing w:line="276" w:lineRule="auto"/>
        <w:textAlignment w:val="baseline"/>
        <w:rPr>
          <w:rFonts w:asciiTheme="minorHAnsi" w:hAnsiTheme="minorHAnsi" w:cstheme="minorHAnsi"/>
          <w:sz w:val="22"/>
          <w:szCs w:val="22"/>
        </w:rPr>
      </w:pPr>
      <w:r w:rsidRPr="005C51C2">
        <w:rPr>
          <w:rFonts w:asciiTheme="minorHAnsi" w:hAnsiTheme="minorHAnsi" w:cstheme="minorHAnsi"/>
          <w:sz w:val="22"/>
          <w:szCs w:val="22"/>
        </w:rPr>
        <w:t>The Act identifies major</w:t>
      </w:r>
      <w:r w:rsidR="00877E51" w:rsidRPr="005C51C2">
        <w:rPr>
          <w:rFonts w:asciiTheme="minorHAnsi" w:hAnsiTheme="minorHAnsi" w:cstheme="minorHAnsi"/>
          <w:sz w:val="22"/>
          <w:szCs w:val="22"/>
        </w:rPr>
        <w:t xml:space="preserve"> legal </w:t>
      </w:r>
      <w:r w:rsidR="001B2329" w:rsidRPr="005C51C2">
        <w:rPr>
          <w:rFonts w:asciiTheme="minorHAnsi" w:hAnsiTheme="minorHAnsi" w:cstheme="minorHAnsi"/>
          <w:sz w:val="22"/>
          <w:szCs w:val="22"/>
        </w:rPr>
        <w:t>H&amp;S</w:t>
      </w:r>
      <w:r w:rsidR="00877E51" w:rsidRPr="005C51C2">
        <w:rPr>
          <w:rFonts w:asciiTheme="minorHAnsi" w:hAnsiTheme="minorHAnsi" w:cstheme="minorHAnsi"/>
          <w:sz w:val="22"/>
          <w:szCs w:val="22"/>
        </w:rPr>
        <w:t xml:space="preserve"> requirements</w:t>
      </w:r>
      <w:r w:rsidR="006A5A28" w:rsidRPr="005C51C2">
        <w:rPr>
          <w:rFonts w:asciiTheme="minorHAnsi" w:hAnsiTheme="minorHAnsi" w:cstheme="minorHAnsi"/>
          <w:sz w:val="22"/>
          <w:szCs w:val="22"/>
        </w:rPr>
        <w:t xml:space="preserve"> and</w:t>
      </w:r>
      <w:r w:rsidR="00877E51" w:rsidRPr="005C51C2">
        <w:rPr>
          <w:rFonts w:asciiTheme="minorHAnsi" w:hAnsiTheme="minorHAnsi" w:cstheme="minorHAnsi"/>
          <w:sz w:val="22"/>
          <w:szCs w:val="22"/>
        </w:rPr>
        <w:t xml:space="preserve"> employer responsibilities, to provide</w:t>
      </w:r>
      <w:r w:rsidR="00B943BC" w:rsidRPr="005C51C2">
        <w:rPr>
          <w:rFonts w:asciiTheme="minorHAnsi" w:hAnsiTheme="minorHAnsi" w:cstheme="minorHAnsi"/>
          <w:sz w:val="22"/>
          <w:szCs w:val="22"/>
        </w:rPr>
        <w:t>:</w:t>
      </w:r>
    </w:p>
    <w:p w:rsidR="00B943BC" w:rsidRPr="005C51C2" w:rsidRDefault="00B943BC" w:rsidP="001B40AA">
      <w:pPr>
        <w:pStyle w:val="ListParagraph"/>
        <w:numPr>
          <w:ilvl w:val="0"/>
          <w:numId w:val="14"/>
        </w:numPr>
        <w:spacing w:line="276" w:lineRule="auto"/>
        <w:textAlignment w:val="baseline"/>
        <w:rPr>
          <w:rFonts w:asciiTheme="minorHAnsi" w:eastAsia="Times New Roman" w:hAnsiTheme="minorHAnsi" w:cstheme="minorHAnsi"/>
          <w:sz w:val="22"/>
          <w:szCs w:val="22"/>
        </w:rPr>
      </w:pPr>
      <w:r w:rsidRPr="005C51C2">
        <w:rPr>
          <w:rFonts w:asciiTheme="minorHAnsi" w:eastAsia="Times New Roman" w:hAnsiTheme="minorHAnsi" w:cstheme="minorHAnsi"/>
          <w:sz w:val="22"/>
          <w:szCs w:val="22"/>
        </w:rPr>
        <w:t>safe a</w:t>
      </w:r>
      <w:r w:rsidR="00B67ADF" w:rsidRPr="005C51C2">
        <w:rPr>
          <w:rFonts w:asciiTheme="minorHAnsi" w:eastAsia="Times New Roman" w:hAnsiTheme="minorHAnsi" w:cstheme="minorHAnsi"/>
          <w:sz w:val="22"/>
          <w:szCs w:val="22"/>
        </w:rPr>
        <w:t>nd adequate plant and equipment</w:t>
      </w:r>
    </w:p>
    <w:p w:rsidR="00B943BC" w:rsidRPr="005C51C2" w:rsidRDefault="00B943BC" w:rsidP="001B40AA">
      <w:pPr>
        <w:pStyle w:val="ListParagraph"/>
        <w:numPr>
          <w:ilvl w:val="0"/>
          <w:numId w:val="14"/>
        </w:numPr>
        <w:spacing w:line="276" w:lineRule="auto"/>
        <w:textAlignment w:val="baseline"/>
        <w:rPr>
          <w:rFonts w:asciiTheme="minorHAnsi" w:eastAsia="Times New Roman" w:hAnsiTheme="minorHAnsi" w:cstheme="minorHAnsi"/>
          <w:sz w:val="22"/>
          <w:szCs w:val="22"/>
        </w:rPr>
      </w:pPr>
      <w:r w:rsidRPr="005C51C2">
        <w:rPr>
          <w:rFonts w:asciiTheme="minorHAnsi" w:eastAsia="Times New Roman" w:hAnsiTheme="minorHAnsi" w:cstheme="minorHAnsi"/>
          <w:sz w:val="22"/>
          <w:szCs w:val="22"/>
        </w:rPr>
        <w:t>safe premises and/or place of work</w:t>
      </w:r>
    </w:p>
    <w:p w:rsidR="00B943BC" w:rsidRPr="005C51C2" w:rsidRDefault="00B943BC" w:rsidP="001B40AA">
      <w:pPr>
        <w:pStyle w:val="ListParagraph"/>
        <w:numPr>
          <w:ilvl w:val="0"/>
          <w:numId w:val="14"/>
        </w:numPr>
        <w:spacing w:line="276" w:lineRule="auto"/>
        <w:textAlignment w:val="baseline"/>
        <w:rPr>
          <w:rFonts w:asciiTheme="minorHAnsi" w:eastAsia="Times New Roman" w:hAnsiTheme="minorHAnsi" w:cstheme="minorHAnsi"/>
          <w:sz w:val="22"/>
          <w:szCs w:val="22"/>
        </w:rPr>
      </w:pPr>
      <w:r w:rsidRPr="005C51C2">
        <w:rPr>
          <w:rFonts w:asciiTheme="minorHAnsi" w:eastAsia="Times New Roman" w:hAnsiTheme="minorHAnsi" w:cstheme="minorHAnsi"/>
          <w:sz w:val="22"/>
          <w:szCs w:val="22"/>
        </w:rPr>
        <w:t>competent and safe fellow employees</w:t>
      </w:r>
    </w:p>
    <w:p w:rsidR="00B943BC" w:rsidRPr="005C51C2" w:rsidRDefault="00B943BC" w:rsidP="001B40AA">
      <w:pPr>
        <w:pStyle w:val="ListParagraph"/>
        <w:numPr>
          <w:ilvl w:val="0"/>
          <w:numId w:val="14"/>
        </w:numPr>
        <w:spacing w:line="276" w:lineRule="auto"/>
        <w:textAlignment w:val="baseline"/>
        <w:rPr>
          <w:rFonts w:asciiTheme="minorHAnsi" w:eastAsia="Times New Roman" w:hAnsiTheme="minorHAnsi" w:cstheme="minorHAnsi"/>
          <w:sz w:val="22"/>
          <w:szCs w:val="22"/>
        </w:rPr>
      </w:pPr>
      <w:r w:rsidRPr="005C51C2">
        <w:rPr>
          <w:rFonts w:asciiTheme="minorHAnsi" w:eastAsia="Times New Roman" w:hAnsiTheme="minorHAnsi" w:cstheme="minorHAnsi"/>
          <w:sz w:val="22"/>
          <w:szCs w:val="22"/>
        </w:rPr>
        <w:t>safe systems of work</w:t>
      </w:r>
    </w:p>
    <w:p w:rsidR="00B943BC" w:rsidRPr="005C51C2" w:rsidRDefault="00B943BC" w:rsidP="001B40AA">
      <w:pPr>
        <w:spacing w:line="276" w:lineRule="auto"/>
        <w:textAlignment w:val="baseline"/>
        <w:rPr>
          <w:rFonts w:asciiTheme="minorHAnsi" w:hAnsiTheme="minorHAnsi" w:cstheme="minorHAnsi"/>
          <w:sz w:val="22"/>
          <w:szCs w:val="22"/>
        </w:rPr>
      </w:pPr>
    </w:p>
    <w:p w:rsidR="00B943BC" w:rsidRPr="005C51C2" w:rsidRDefault="00530B28" w:rsidP="001B40AA">
      <w:pPr>
        <w:spacing w:line="276" w:lineRule="auto"/>
        <w:textAlignment w:val="baseline"/>
        <w:rPr>
          <w:rFonts w:asciiTheme="minorHAnsi" w:hAnsiTheme="minorHAnsi" w:cstheme="minorHAnsi"/>
          <w:sz w:val="22"/>
          <w:szCs w:val="22"/>
        </w:rPr>
      </w:pPr>
      <w:r w:rsidRPr="005C51C2">
        <w:rPr>
          <w:rFonts w:asciiTheme="minorHAnsi" w:hAnsiTheme="minorHAnsi" w:cstheme="minorHAnsi"/>
          <w:sz w:val="22"/>
          <w:szCs w:val="22"/>
        </w:rPr>
        <w:t>While e</w:t>
      </w:r>
      <w:r w:rsidR="006A5A28" w:rsidRPr="005C51C2">
        <w:rPr>
          <w:rFonts w:asciiTheme="minorHAnsi" w:hAnsiTheme="minorHAnsi" w:cstheme="minorHAnsi"/>
          <w:sz w:val="22"/>
          <w:szCs w:val="22"/>
        </w:rPr>
        <w:t>mployees must</w:t>
      </w:r>
      <w:r w:rsidR="00B943BC" w:rsidRPr="005C51C2">
        <w:rPr>
          <w:rFonts w:asciiTheme="minorHAnsi" w:hAnsiTheme="minorHAnsi" w:cstheme="minorHAnsi"/>
          <w:sz w:val="22"/>
          <w:szCs w:val="22"/>
        </w:rPr>
        <w:t xml:space="preserve">: </w:t>
      </w:r>
    </w:p>
    <w:p w:rsidR="00B943BC" w:rsidRPr="005C51C2" w:rsidRDefault="00B943BC" w:rsidP="001B40AA">
      <w:pPr>
        <w:pStyle w:val="ListParagraph"/>
        <w:numPr>
          <w:ilvl w:val="0"/>
          <w:numId w:val="15"/>
        </w:numPr>
        <w:spacing w:line="276" w:lineRule="auto"/>
        <w:textAlignment w:val="baseline"/>
        <w:rPr>
          <w:rFonts w:asciiTheme="minorHAnsi" w:eastAsia="Times New Roman" w:hAnsiTheme="minorHAnsi" w:cstheme="minorHAnsi"/>
          <w:sz w:val="22"/>
          <w:szCs w:val="22"/>
        </w:rPr>
      </w:pPr>
      <w:r w:rsidRPr="005C51C2">
        <w:rPr>
          <w:rFonts w:asciiTheme="minorHAnsi" w:eastAsia="Times New Roman" w:hAnsiTheme="minorHAnsi" w:cstheme="minorHAnsi"/>
          <w:sz w:val="22"/>
          <w:szCs w:val="22"/>
        </w:rPr>
        <w:t xml:space="preserve">take reasonable care for </w:t>
      </w:r>
      <w:r w:rsidR="001B2329" w:rsidRPr="005C51C2">
        <w:rPr>
          <w:rFonts w:asciiTheme="minorHAnsi" w:eastAsia="Times New Roman" w:hAnsiTheme="minorHAnsi" w:cstheme="minorHAnsi"/>
          <w:sz w:val="22"/>
          <w:szCs w:val="22"/>
        </w:rPr>
        <w:t xml:space="preserve">the </w:t>
      </w:r>
      <w:r w:rsidR="001B2329" w:rsidRPr="005C51C2">
        <w:rPr>
          <w:rFonts w:asciiTheme="minorHAnsi" w:hAnsiTheme="minorHAnsi" w:cstheme="minorHAnsi"/>
          <w:sz w:val="22"/>
          <w:szCs w:val="22"/>
        </w:rPr>
        <w:t>H&amp;S</w:t>
      </w:r>
      <w:r w:rsidR="001B2329" w:rsidRPr="005C51C2">
        <w:rPr>
          <w:rFonts w:asciiTheme="minorHAnsi" w:eastAsia="Times New Roman" w:hAnsiTheme="minorHAnsi" w:cstheme="minorHAnsi"/>
          <w:sz w:val="22"/>
          <w:szCs w:val="22"/>
        </w:rPr>
        <w:t xml:space="preserve"> </w:t>
      </w:r>
      <w:r w:rsidRPr="005C51C2">
        <w:rPr>
          <w:rFonts w:asciiTheme="minorHAnsi" w:eastAsia="Times New Roman" w:hAnsiTheme="minorHAnsi" w:cstheme="minorHAnsi"/>
          <w:sz w:val="22"/>
          <w:szCs w:val="22"/>
        </w:rPr>
        <w:t>of themselves and others</w:t>
      </w:r>
    </w:p>
    <w:p w:rsidR="00B943BC" w:rsidRPr="005C51C2" w:rsidRDefault="00877E51" w:rsidP="001B40AA">
      <w:pPr>
        <w:pStyle w:val="ListParagraph"/>
        <w:numPr>
          <w:ilvl w:val="0"/>
          <w:numId w:val="15"/>
        </w:numPr>
        <w:spacing w:line="276" w:lineRule="auto"/>
        <w:textAlignment w:val="baseline"/>
        <w:rPr>
          <w:rFonts w:asciiTheme="minorHAnsi" w:eastAsia="Times New Roman" w:hAnsiTheme="minorHAnsi" w:cstheme="minorHAnsi"/>
          <w:sz w:val="22"/>
          <w:szCs w:val="22"/>
        </w:rPr>
      </w:pPr>
      <w:r w:rsidRPr="005C51C2">
        <w:rPr>
          <w:rFonts w:asciiTheme="minorHAnsi" w:eastAsia="Times New Roman" w:hAnsiTheme="minorHAnsi" w:cstheme="minorHAnsi"/>
          <w:sz w:val="22"/>
          <w:szCs w:val="22"/>
        </w:rPr>
        <w:t>cooperate with</w:t>
      </w:r>
      <w:r w:rsidR="00B943BC" w:rsidRPr="005C51C2">
        <w:rPr>
          <w:rFonts w:asciiTheme="minorHAnsi" w:eastAsia="Times New Roman" w:hAnsiTheme="minorHAnsi" w:cstheme="minorHAnsi"/>
          <w:sz w:val="22"/>
          <w:szCs w:val="22"/>
        </w:rPr>
        <w:t xml:space="preserve"> employer</w:t>
      </w:r>
      <w:r w:rsidRPr="005C51C2">
        <w:rPr>
          <w:rFonts w:asciiTheme="minorHAnsi" w:eastAsia="Times New Roman" w:hAnsiTheme="minorHAnsi" w:cstheme="minorHAnsi"/>
          <w:sz w:val="22"/>
          <w:szCs w:val="22"/>
        </w:rPr>
        <w:t>s</w:t>
      </w:r>
      <w:r w:rsidR="00B943BC" w:rsidRPr="005C51C2">
        <w:rPr>
          <w:rFonts w:asciiTheme="minorHAnsi" w:eastAsia="Times New Roman" w:hAnsiTheme="minorHAnsi" w:cstheme="minorHAnsi"/>
          <w:sz w:val="22"/>
          <w:szCs w:val="22"/>
        </w:rPr>
        <w:t xml:space="preserve"> as is necessary to enable </w:t>
      </w:r>
      <w:r w:rsidR="001B2329" w:rsidRPr="005C51C2">
        <w:rPr>
          <w:rFonts w:asciiTheme="minorHAnsi" w:hAnsiTheme="minorHAnsi" w:cstheme="minorHAnsi"/>
          <w:sz w:val="22"/>
          <w:szCs w:val="22"/>
        </w:rPr>
        <w:t>H&amp;S</w:t>
      </w:r>
      <w:r w:rsidR="001B2329" w:rsidRPr="005C51C2">
        <w:rPr>
          <w:rFonts w:asciiTheme="minorHAnsi" w:eastAsia="Times New Roman" w:hAnsiTheme="minorHAnsi" w:cstheme="minorHAnsi"/>
          <w:sz w:val="22"/>
          <w:szCs w:val="22"/>
        </w:rPr>
        <w:t xml:space="preserve"> </w:t>
      </w:r>
      <w:r w:rsidR="00B943BC" w:rsidRPr="005C51C2">
        <w:rPr>
          <w:rFonts w:asciiTheme="minorHAnsi" w:eastAsia="Times New Roman" w:hAnsiTheme="minorHAnsi" w:cstheme="minorHAnsi"/>
          <w:sz w:val="22"/>
          <w:szCs w:val="22"/>
        </w:rPr>
        <w:t>requirements to be met</w:t>
      </w:r>
    </w:p>
    <w:p w:rsidR="00B943BC" w:rsidRPr="005C51C2" w:rsidRDefault="00B943BC" w:rsidP="001B40AA">
      <w:pPr>
        <w:spacing w:line="276" w:lineRule="auto"/>
        <w:textAlignment w:val="baseline"/>
        <w:rPr>
          <w:rFonts w:asciiTheme="minorHAnsi" w:hAnsiTheme="minorHAnsi" w:cstheme="minorHAnsi"/>
          <w:sz w:val="22"/>
          <w:szCs w:val="22"/>
        </w:rPr>
      </w:pPr>
    </w:p>
    <w:p w:rsidR="007E58BC" w:rsidRPr="005C51C2" w:rsidRDefault="00B943BC" w:rsidP="001B40AA">
      <w:pPr>
        <w:spacing w:line="276" w:lineRule="auto"/>
        <w:textAlignment w:val="baseline"/>
        <w:rPr>
          <w:rFonts w:asciiTheme="minorHAnsi" w:hAnsiTheme="minorHAnsi" w:cstheme="minorHAnsi"/>
          <w:sz w:val="22"/>
          <w:szCs w:val="22"/>
        </w:rPr>
      </w:pPr>
      <w:r w:rsidRPr="005C51C2">
        <w:rPr>
          <w:rFonts w:asciiTheme="minorHAnsi" w:hAnsiTheme="minorHAnsi" w:cstheme="minorHAnsi"/>
          <w:sz w:val="22"/>
          <w:szCs w:val="22"/>
        </w:rPr>
        <w:t xml:space="preserve">Other </w:t>
      </w:r>
      <w:r w:rsidR="001B2329" w:rsidRPr="005C51C2">
        <w:rPr>
          <w:rFonts w:asciiTheme="minorHAnsi" w:hAnsiTheme="minorHAnsi" w:cstheme="minorHAnsi"/>
          <w:sz w:val="22"/>
          <w:szCs w:val="22"/>
        </w:rPr>
        <w:t>H&amp;S</w:t>
      </w:r>
      <w:r w:rsidRPr="005C51C2">
        <w:rPr>
          <w:rFonts w:asciiTheme="minorHAnsi" w:hAnsiTheme="minorHAnsi" w:cstheme="minorHAnsi"/>
          <w:sz w:val="22"/>
          <w:szCs w:val="22"/>
        </w:rPr>
        <w:t xml:space="preserve"> regulations</w:t>
      </w:r>
      <w:r w:rsidR="001C48A0" w:rsidRPr="005C51C2">
        <w:rPr>
          <w:rFonts w:asciiTheme="minorHAnsi" w:hAnsiTheme="minorHAnsi" w:cstheme="minorHAnsi"/>
          <w:sz w:val="22"/>
          <w:szCs w:val="22"/>
        </w:rPr>
        <w:t xml:space="preserve"> place additional responsibilities on employees</w:t>
      </w:r>
      <w:r w:rsidR="00E256E2" w:rsidRPr="005C51C2">
        <w:rPr>
          <w:rFonts w:asciiTheme="minorHAnsi" w:hAnsiTheme="minorHAnsi" w:cstheme="minorHAnsi"/>
          <w:sz w:val="22"/>
          <w:szCs w:val="22"/>
        </w:rPr>
        <w:t>, s</w:t>
      </w:r>
      <w:r w:rsidR="004C11B4" w:rsidRPr="005C51C2">
        <w:rPr>
          <w:rFonts w:asciiTheme="minorHAnsi" w:hAnsiTheme="minorHAnsi" w:cstheme="minorHAnsi"/>
          <w:sz w:val="22"/>
          <w:szCs w:val="22"/>
        </w:rPr>
        <w:t>uch as t</w:t>
      </w:r>
      <w:r w:rsidRPr="005C51C2">
        <w:rPr>
          <w:rFonts w:asciiTheme="minorHAnsi" w:hAnsiTheme="minorHAnsi" w:cstheme="minorHAnsi"/>
          <w:sz w:val="22"/>
          <w:szCs w:val="22"/>
        </w:rPr>
        <w:t>he Personal Protective Equipment</w:t>
      </w:r>
      <w:r w:rsidR="007E58BC" w:rsidRPr="005C51C2">
        <w:rPr>
          <w:rFonts w:asciiTheme="minorHAnsi" w:hAnsiTheme="minorHAnsi" w:cstheme="minorHAnsi"/>
          <w:sz w:val="22"/>
          <w:szCs w:val="22"/>
        </w:rPr>
        <w:t xml:space="preserve"> </w:t>
      </w:r>
      <w:r w:rsidR="00877E51" w:rsidRPr="005C51C2">
        <w:rPr>
          <w:rFonts w:asciiTheme="minorHAnsi" w:hAnsiTheme="minorHAnsi" w:cstheme="minorHAnsi"/>
          <w:sz w:val="22"/>
          <w:szCs w:val="22"/>
        </w:rPr>
        <w:t>at Work Regulations 1992</w:t>
      </w:r>
      <w:r w:rsidR="00530B28" w:rsidRPr="005C51C2">
        <w:rPr>
          <w:rFonts w:asciiTheme="minorHAnsi" w:hAnsiTheme="minorHAnsi" w:cstheme="minorHAnsi"/>
          <w:sz w:val="22"/>
          <w:szCs w:val="22"/>
        </w:rPr>
        <w:t>.</w:t>
      </w:r>
    </w:p>
    <w:p w:rsidR="00B943BC" w:rsidRPr="005C51C2" w:rsidRDefault="007E58BC" w:rsidP="001B40AA">
      <w:pPr>
        <w:spacing w:line="276" w:lineRule="auto"/>
        <w:textAlignment w:val="baseline"/>
        <w:rPr>
          <w:rFonts w:asciiTheme="minorHAnsi" w:hAnsiTheme="minorHAnsi" w:cstheme="minorHAnsi"/>
          <w:sz w:val="22"/>
          <w:szCs w:val="22"/>
        </w:rPr>
      </w:pPr>
      <w:r w:rsidRPr="005C51C2">
        <w:rPr>
          <w:rFonts w:asciiTheme="minorHAnsi" w:hAnsiTheme="minorHAnsi" w:cstheme="minorHAnsi"/>
          <w:sz w:val="22"/>
          <w:szCs w:val="22"/>
        </w:rPr>
        <w:t xml:space="preserve"> </w:t>
      </w:r>
    </w:p>
    <w:p w:rsidR="00B943BC" w:rsidRPr="005C51C2" w:rsidRDefault="005425A7" w:rsidP="005425A7">
      <w:pPr>
        <w:textAlignment w:val="baseline"/>
        <w:rPr>
          <w:rFonts w:asciiTheme="minorHAnsi" w:hAnsiTheme="minorHAnsi" w:cstheme="minorHAnsi"/>
          <w:sz w:val="22"/>
          <w:szCs w:val="22"/>
        </w:rPr>
      </w:pPr>
      <w:r w:rsidRPr="005C51C2">
        <w:rPr>
          <w:rFonts w:asciiTheme="minorHAnsi" w:hAnsiTheme="minorHAnsi" w:cstheme="minorHAnsi"/>
          <w:sz w:val="22"/>
          <w:szCs w:val="22"/>
        </w:rPr>
        <w:t>The ordinary principles of negligence</w:t>
      </w:r>
      <w:r w:rsidR="0062341E" w:rsidRPr="005C51C2">
        <w:rPr>
          <w:rFonts w:asciiTheme="minorHAnsi" w:hAnsiTheme="minorHAnsi" w:cstheme="minorHAnsi"/>
          <w:sz w:val="22"/>
          <w:szCs w:val="22"/>
        </w:rPr>
        <w:t xml:space="preserve"> cover physical and </w:t>
      </w:r>
      <w:r w:rsidRPr="005C51C2">
        <w:rPr>
          <w:rFonts w:asciiTheme="minorHAnsi" w:hAnsiTheme="minorHAnsi" w:cstheme="minorHAnsi"/>
          <w:sz w:val="22"/>
          <w:szCs w:val="22"/>
        </w:rPr>
        <w:t>psychiatric illness, such as work-related</w:t>
      </w:r>
      <w:r w:rsidR="007E58BC" w:rsidRPr="005C51C2">
        <w:rPr>
          <w:rFonts w:asciiTheme="minorHAnsi" w:hAnsiTheme="minorHAnsi" w:cstheme="minorHAnsi"/>
          <w:sz w:val="22"/>
          <w:szCs w:val="22"/>
        </w:rPr>
        <w:t xml:space="preserve"> stress - </w:t>
      </w:r>
      <w:r w:rsidRPr="005C51C2">
        <w:rPr>
          <w:rFonts w:asciiTheme="minorHAnsi" w:hAnsiTheme="minorHAnsi" w:cstheme="minorHAnsi"/>
          <w:sz w:val="22"/>
          <w:szCs w:val="22"/>
        </w:rPr>
        <w:t xml:space="preserve">defined as an </w:t>
      </w:r>
      <w:r w:rsidRPr="005C51C2">
        <w:rPr>
          <w:rFonts w:asciiTheme="minorHAnsi" w:hAnsiTheme="minorHAnsi" w:cstheme="minorHAnsi"/>
          <w:i/>
          <w:sz w:val="22"/>
          <w:szCs w:val="22"/>
        </w:rPr>
        <w:t>“adverse reaction people have to excessive pressures or other types of demand placed on them”</w:t>
      </w:r>
      <w:r w:rsidRPr="005C51C2">
        <w:rPr>
          <w:rFonts w:asciiTheme="minorHAnsi" w:hAnsiTheme="minorHAnsi" w:cstheme="minorHAnsi"/>
          <w:sz w:val="22"/>
          <w:szCs w:val="22"/>
        </w:rPr>
        <w:t xml:space="preserve">. </w:t>
      </w:r>
      <w:sdt>
        <w:sdtPr>
          <w:rPr>
            <w:rFonts w:asciiTheme="minorHAnsi" w:hAnsiTheme="minorHAnsi" w:cstheme="minorHAnsi"/>
            <w:sz w:val="22"/>
            <w:szCs w:val="22"/>
          </w:rPr>
          <w:id w:val="544882142"/>
          <w:citation/>
        </w:sdtPr>
        <w:sdtEndPr/>
        <w:sdtContent>
          <w:r w:rsidRPr="005C51C2">
            <w:rPr>
              <w:rFonts w:asciiTheme="minorHAnsi" w:hAnsiTheme="minorHAnsi" w:cstheme="minorHAnsi"/>
              <w:sz w:val="22"/>
              <w:szCs w:val="22"/>
            </w:rPr>
            <w:fldChar w:fldCharType="begin"/>
          </w:r>
          <w:r w:rsidRPr="005C51C2">
            <w:rPr>
              <w:rFonts w:asciiTheme="minorHAnsi" w:hAnsiTheme="minorHAnsi" w:cstheme="minorHAnsi"/>
              <w:sz w:val="22"/>
              <w:szCs w:val="22"/>
            </w:rPr>
            <w:instrText xml:space="preserve"> CITATION Wor20 \l 2057 </w:instrText>
          </w:r>
          <w:r w:rsidRPr="005C51C2">
            <w:rPr>
              <w:rFonts w:asciiTheme="minorHAnsi" w:hAnsiTheme="minorHAnsi" w:cstheme="minorHAnsi"/>
              <w:sz w:val="22"/>
              <w:szCs w:val="22"/>
            </w:rPr>
            <w:fldChar w:fldCharType="separate"/>
          </w:r>
          <w:r w:rsidR="009342B9" w:rsidRPr="005C51C2">
            <w:rPr>
              <w:rFonts w:asciiTheme="minorHAnsi" w:hAnsiTheme="minorHAnsi" w:cstheme="minorHAnsi"/>
              <w:noProof/>
              <w:sz w:val="22"/>
              <w:szCs w:val="22"/>
            </w:rPr>
            <w:t>(HSE, n.d.)</w:t>
          </w:r>
          <w:r w:rsidRPr="005C51C2">
            <w:rPr>
              <w:rFonts w:asciiTheme="minorHAnsi" w:hAnsiTheme="minorHAnsi" w:cstheme="minorHAnsi"/>
              <w:sz w:val="22"/>
              <w:szCs w:val="22"/>
            </w:rPr>
            <w:fldChar w:fldCharType="end"/>
          </w:r>
        </w:sdtContent>
      </w:sdt>
      <w:r w:rsidRPr="005C51C2">
        <w:rPr>
          <w:rFonts w:asciiTheme="minorHAnsi" w:hAnsiTheme="minorHAnsi" w:cstheme="minorHAnsi"/>
          <w:sz w:val="22"/>
          <w:szCs w:val="22"/>
        </w:rPr>
        <w:t xml:space="preserve">  </w:t>
      </w:r>
      <w:r w:rsidR="00B943BC" w:rsidRPr="005C51C2">
        <w:rPr>
          <w:rFonts w:asciiTheme="minorHAnsi" w:hAnsiTheme="minorHAnsi" w:cstheme="minorHAnsi"/>
          <w:sz w:val="22"/>
          <w:szCs w:val="22"/>
        </w:rPr>
        <w:t>When establishing whether an employer ha</w:t>
      </w:r>
      <w:r w:rsidR="00B11EDB" w:rsidRPr="005C51C2">
        <w:rPr>
          <w:rFonts w:asciiTheme="minorHAnsi" w:hAnsiTheme="minorHAnsi" w:cstheme="minorHAnsi"/>
          <w:sz w:val="22"/>
          <w:szCs w:val="22"/>
        </w:rPr>
        <w:t>s caused psychiatric i</w:t>
      </w:r>
      <w:r w:rsidR="00CB2FF7" w:rsidRPr="005C51C2">
        <w:rPr>
          <w:rFonts w:asciiTheme="minorHAnsi" w:hAnsiTheme="minorHAnsi" w:cstheme="minorHAnsi"/>
          <w:sz w:val="22"/>
          <w:szCs w:val="22"/>
        </w:rPr>
        <w:t>nj</w:t>
      </w:r>
      <w:r w:rsidR="00B11EDB" w:rsidRPr="005C51C2">
        <w:rPr>
          <w:rFonts w:asciiTheme="minorHAnsi" w:hAnsiTheme="minorHAnsi" w:cstheme="minorHAnsi"/>
          <w:sz w:val="22"/>
          <w:szCs w:val="22"/>
        </w:rPr>
        <w:t>ury,</w:t>
      </w:r>
      <w:r w:rsidR="00B943BC" w:rsidRPr="005C51C2">
        <w:rPr>
          <w:rFonts w:asciiTheme="minorHAnsi" w:hAnsiTheme="minorHAnsi" w:cstheme="minorHAnsi"/>
          <w:sz w:val="22"/>
          <w:szCs w:val="22"/>
        </w:rPr>
        <w:t xml:space="preserve"> </w:t>
      </w:r>
      <w:r w:rsidRPr="005C51C2">
        <w:rPr>
          <w:rFonts w:asciiTheme="minorHAnsi" w:hAnsiTheme="minorHAnsi" w:cstheme="minorHAnsi"/>
          <w:sz w:val="22"/>
          <w:szCs w:val="22"/>
        </w:rPr>
        <w:t>ETs</w:t>
      </w:r>
      <w:r w:rsidR="00B11EDB" w:rsidRPr="005C51C2">
        <w:rPr>
          <w:rFonts w:asciiTheme="minorHAnsi" w:hAnsiTheme="minorHAnsi" w:cstheme="minorHAnsi"/>
          <w:sz w:val="22"/>
          <w:szCs w:val="22"/>
        </w:rPr>
        <w:t xml:space="preserve"> consider</w:t>
      </w:r>
      <w:r w:rsidR="004C11B4" w:rsidRPr="005C51C2">
        <w:rPr>
          <w:rFonts w:asciiTheme="minorHAnsi" w:hAnsiTheme="minorHAnsi" w:cstheme="minorHAnsi"/>
          <w:sz w:val="22"/>
          <w:szCs w:val="22"/>
        </w:rPr>
        <w:t xml:space="preserve"> whether the employer had knowledge of the nature and requirements of the job and </w:t>
      </w:r>
      <w:r w:rsidR="00A44121" w:rsidRPr="005C51C2">
        <w:rPr>
          <w:rFonts w:asciiTheme="minorHAnsi" w:hAnsiTheme="minorHAnsi" w:cstheme="minorHAnsi"/>
          <w:sz w:val="22"/>
          <w:szCs w:val="22"/>
        </w:rPr>
        <w:t>whether</w:t>
      </w:r>
      <w:r w:rsidR="00B943BC" w:rsidRPr="005C51C2">
        <w:rPr>
          <w:rFonts w:asciiTheme="minorHAnsi" w:hAnsiTheme="minorHAnsi" w:cstheme="minorHAnsi"/>
          <w:sz w:val="22"/>
          <w:szCs w:val="22"/>
        </w:rPr>
        <w:t xml:space="preserve"> harm </w:t>
      </w:r>
      <w:r w:rsidR="00B11EDB" w:rsidRPr="005C51C2">
        <w:rPr>
          <w:rFonts w:asciiTheme="minorHAnsi" w:hAnsiTheme="minorHAnsi" w:cstheme="minorHAnsi"/>
          <w:sz w:val="22"/>
          <w:szCs w:val="22"/>
        </w:rPr>
        <w:t xml:space="preserve">was </w:t>
      </w:r>
      <w:r w:rsidR="00B943BC" w:rsidRPr="005C51C2">
        <w:rPr>
          <w:rFonts w:asciiTheme="minorHAnsi" w:hAnsiTheme="minorHAnsi" w:cstheme="minorHAnsi"/>
          <w:sz w:val="22"/>
          <w:szCs w:val="22"/>
        </w:rPr>
        <w:t>re</w:t>
      </w:r>
      <w:r w:rsidR="00B11EDB" w:rsidRPr="005C51C2">
        <w:rPr>
          <w:rFonts w:asciiTheme="minorHAnsi" w:hAnsiTheme="minorHAnsi" w:cstheme="minorHAnsi"/>
          <w:sz w:val="22"/>
          <w:szCs w:val="22"/>
        </w:rPr>
        <w:t>asonably foreseeable</w:t>
      </w:r>
      <w:r w:rsidR="00B943BC" w:rsidRPr="005C51C2">
        <w:rPr>
          <w:rFonts w:asciiTheme="minorHAnsi" w:hAnsiTheme="minorHAnsi" w:cstheme="minorHAnsi"/>
          <w:sz w:val="22"/>
          <w:szCs w:val="22"/>
        </w:rPr>
        <w:t xml:space="preserve"> </w:t>
      </w:r>
      <w:r w:rsidR="00121ECE" w:rsidRPr="005C51C2">
        <w:rPr>
          <w:rFonts w:asciiTheme="minorHAnsi" w:hAnsiTheme="minorHAnsi" w:cstheme="minorHAnsi"/>
          <w:sz w:val="22"/>
          <w:szCs w:val="22"/>
        </w:rPr>
        <w:t>as in the</w:t>
      </w:r>
      <w:r w:rsidR="00B11EDB" w:rsidRPr="005C51C2">
        <w:rPr>
          <w:rFonts w:asciiTheme="minorHAnsi" w:hAnsiTheme="minorHAnsi" w:cstheme="minorHAnsi"/>
          <w:sz w:val="22"/>
          <w:szCs w:val="22"/>
        </w:rPr>
        <w:t xml:space="preserve"> </w:t>
      </w:r>
      <w:r w:rsidR="00B943BC" w:rsidRPr="005C51C2">
        <w:rPr>
          <w:rFonts w:asciiTheme="minorHAnsi" w:hAnsiTheme="minorHAnsi" w:cstheme="minorHAnsi"/>
          <w:sz w:val="22"/>
          <w:szCs w:val="22"/>
        </w:rPr>
        <w:t>case of</w:t>
      </w:r>
      <w:r w:rsidR="004C11B4" w:rsidRPr="005C51C2">
        <w:rPr>
          <w:rFonts w:asciiTheme="minorHAnsi" w:hAnsiTheme="minorHAnsi" w:cstheme="minorHAnsi"/>
          <w:sz w:val="22"/>
          <w:szCs w:val="22"/>
        </w:rPr>
        <w:t xml:space="preserve"> Melville and Home Office (2005).</w:t>
      </w:r>
    </w:p>
    <w:p w:rsidR="00B943BC" w:rsidRPr="005C51C2" w:rsidRDefault="00B943BC" w:rsidP="001B40AA">
      <w:pPr>
        <w:spacing w:line="276" w:lineRule="auto"/>
        <w:textAlignment w:val="baseline"/>
        <w:rPr>
          <w:rFonts w:asciiTheme="minorHAnsi" w:hAnsiTheme="minorHAnsi" w:cstheme="minorHAnsi"/>
          <w:sz w:val="22"/>
          <w:szCs w:val="22"/>
        </w:rPr>
      </w:pPr>
    </w:p>
    <w:p w:rsidR="00B943BC" w:rsidRPr="005C51C2" w:rsidRDefault="00B11EDB" w:rsidP="001B40AA">
      <w:pPr>
        <w:spacing w:line="276" w:lineRule="auto"/>
        <w:textAlignment w:val="baseline"/>
        <w:rPr>
          <w:rFonts w:asciiTheme="minorHAnsi" w:hAnsiTheme="minorHAnsi" w:cstheme="minorHAnsi"/>
          <w:sz w:val="22"/>
          <w:szCs w:val="22"/>
        </w:rPr>
      </w:pPr>
      <w:r w:rsidRPr="005C51C2">
        <w:rPr>
          <w:rFonts w:asciiTheme="minorHAnsi" w:hAnsiTheme="minorHAnsi" w:cstheme="minorHAnsi"/>
          <w:sz w:val="22"/>
          <w:szCs w:val="22"/>
        </w:rPr>
        <w:t>Where employers breach</w:t>
      </w:r>
      <w:r w:rsidR="00B943BC" w:rsidRPr="005C51C2">
        <w:rPr>
          <w:rFonts w:asciiTheme="minorHAnsi" w:hAnsiTheme="minorHAnsi" w:cstheme="minorHAnsi"/>
          <w:sz w:val="22"/>
          <w:szCs w:val="22"/>
        </w:rPr>
        <w:t xml:space="preserve"> their dut</w:t>
      </w:r>
      <w:r w:rsidRPr="005C51C2">
        <w:rPr>
          <w:rFonts w:asciiTheme="minorHAnsi" w:hAnsiTheme="minorHAnsi" w:cstheme="minorHAnsi"/>
          <w:sz w:val="22"/>
          <w:szCs w:val="22"/>
        </w:rPr>
        <w:t xml:space="preserve">y of care, employees can claim </w:t>
      </w:r>
      <w:r w:rsidR="006A5A28" w:rsidRPr="005C51C2">
        <w:rPr>
          <w:rFonts w:asciiTheme="minorHAnsi" w:hAnsiTheme="minorHAnsi" w:cstheme="minorHAnsi"/>
          <w:sz w:val="22"/>
          <w:szCs w:val="22"/>
        </w:rPr>
        <w:t>negligence</w:t>
      </w:r>
      <w:r w:rsidR="00121ECE" w:rsidRPr="005C51C2">
        <w:rPr>
          <w:rFonts w:asciiTheme="minorHAnsi" w:hAnsiTheme="minorHAnsi" w:cstheme="minorHAnsi"/>
          <w:sz w:val="22"/>
          <w:szCs w:val="22"/>
        </w:rPr>
        <w:t xml:space="preserve">, </w:t>
      </w:r>
      <w:r w:rsidR="006A5A28" w:rsidRPr="005C51C2">
        <w:rPr>
          <w:rFonts w:asciiTheme="minorHAnsi" w:hAnsiTheme="minorHAnsi" w:cstheme="minorHAnsi"/>
          <w:sz w:val="22"/>
          <w:szCs w:val="22"/>
        </w:rPr>
        <w:t xml:space="preserve">or </w:t>
      </w:r>
      <w:r w:rsidR="00121ECE" w:rsidRPr="005C51C2">
        <w:rPr>
          <w:rFonts w:asciiTheme="minorHAnsi" w:hAnsiTheme="minorHAnsi" w:cstheme="minorHAnsi"/>
          <w:sz w:val="22"/>
          <w:szCs w:val="22"/>
        </w:rPr>
        <w:t xml:space="preserve">in cases of breach related resignations can claim </w:t>
      </w:r>
      <w:r w:rsidR="006A5A28" w:rsidRPr="005C51C2">
        <w:rPr>
          <w:rFonts w:asciiTheme="minorHAnsi" w:hAnsiTheme="minorHAnsi" w:cstheme="minorHAnsi"/>
          <w:sz w:val="22"/>
          <w:szCs w:val="22"/>
        </w:rPr>
        <w:t>constructive dismissal.</w:t>
      </w:r>
      <w:r w:rsidR="00B943BC" w:rsidRPr="005C51C2">
        <w:rPr>
          <w:rFonts w:asciiTheme="minorHAnsi" w:hAnsiTheme="minorHAnsi" w:cstheme="minorHAnsi"/>
          <w:sz w:val="22"/>
          <w:szCs w:val="22"/>
        </w:rPr>
        <w:t xml:space="preserve"> Criminal action can be brought against companies or managers breaching</w:t>
      </w:r>
      <w:r w:rsidR="002C6572" w:rsidRPr="005C51C2">
        <w:rPr>
          <w:rFonts w:asciiTheme="minorHAnsi" w:hAnsiTheme="minorHAnsi" w:cstheme="minorHAnsi"/>
          <w:sz w:val="22"/>
          <w:szCs w:val="22"/>
        </w:rPr>
        <w:t xml:space="preserve"> H&amp;S</w:t>
      </w:r>
      <w:r w:rsidR="00B943BC" w:rsidRPr="005C51C2">
        <w:rPr>
          <w:rFonts w:asciiTheme="minorHAnsi" w:hAnsiTheme="minorHAnsi" w:cstheme="minorHAnsi"/>
          <w:sz w:val="22"/>
          <w:szCs w:val="22"/>
        </w:rPr>
        <w:t xml:space="preserve"> law</w:t>
      </w:r>
      <w:r w:rsidRPr="005C51C2">
        <w:rPr>
          <w:rFonts w:asciiTheme="minorHAnsi" w:hAnsiTheme="minorHAnsi" w:cstheme="minorHAnsi"/>
          <w:sz w:val="22"/>
          <w:szCs w:val="22"/>
        </w:rPr>
        <w:t xml:space="preserve"> – the Corporate Manslaughter and Corporate Homicide Act 2007 covers fatalities. </w:t>
      </w:r>
      <w:r w:rsidR="00B943BC" w:rsidRPr="005C51C2">
        <w:rPr>
          <w:rFonts w:asciiTheme="minorHAnsi" w:hAnsiTheme="minorHAnsi" w:cstheme="minorHAnsi"/>
          <w:sz w:val="22"/>
          <w:szCs w:val="22"/>
        </w:rPr>
        <w:t>Em</w:t>
      </w:r>
      <w:r w:rsidRPr="005C51C2">
        <w:rPr>
          <w:rFonts w:asciiTheme="minorHAnsi" w:hAnsiTheme="minorHAnsi" w:cstheme="minorHAnsi"/>
          <w:sz w:val="22"/>
          <w:szCs w:val="22"/>
        </w:rPr>
        <w:t>ployees that suffer employment related</w:t>
      </w:r>
      <w:r w:rsidR="0062341E" w:rsidRPr="005C51C2">
        <w:rPr>
          <w:rFonts w:asciiTheme="minorHAnsi" w:hAnsiTheme="minorHAnsi" w:cstheme="minorHAnsi"/>
          <w:sz w:val="22"/>
          <w:szCs w:val="22"/>
        </w:rPr>
        <w:t xml:space="preserve"> personal injury or ill-</w:t>
      </w:r>
      <w:r w:rsidR="00B943BC" w:rsidRPr="005C51C2">
        <w:rPr>
          <w:rFonts w:asciiTheme="minorHAnsi" w:hAnsiTheme="minorHAnsi" w:cstheme="minorHAnsi"/>
          <w:sz w:val="22"/>
          <w:szCs w:val="22"/>
        </w:rPr>
        <w:t>health (physical or psychologi</w:t>
      </w:r>
      <w:r w:rsidRPr="005C51C2">
        <w:rPr>
          <w:rFonts w:asciiTheme="minorHAnsi" w:hAnsiTheme="minorHAnsi" w:cstheme="minorHAnsi"/>
          <w:sz w:val="22"/>
          <w:szCs w:val="22"/>
        </w:rPr>
        <w:t>cal), can bring</w:t>
      </w:r>
      <w:r w:rsidR="00B943BC" w:rsidRPr="005C51C2">
        <w:rPr>
          <w:rFonts w:asciiTheme="minorHAnsi" w:hAnsiTheme="minorHAnsi" w:cstheme="minorHAnsi"/>
          <w:sz w:val="22"/>
          <w:szCs w:val="22"/>
        </w:rPr>
        <w:t xml:space="preserve"> personal injury claim</w:t>
      </w:r>
      <w:r w:rsidRPr="005C51C2">
        <w:rPr>
          <w:rFonts w:asciiTheme="minorHAnsi" w:hAnsiTheme="minorHAnsi" w:cstheme="minorHAnsi"/>
          <w:sz w:val="22"/>
          <w:szCs w:val="22"/>
        </w:rPr>
        <w:t>s against</w:t>
      </w:r>
      <w:r w:rsidR="00B943BC" w:rsidRPr="005C51C2">
        <w:rPr>
          <w:rFonts w:asciiTheme="minorHAnsi" w:hAnsiTheme="minorHAnsi" w:cstheme="minorHAnsi"/>
          <w:sz w:val="22"/>
          <w:szCs w:val="22"/>
        </w:rPr>
        <w:t xml:space="preserve"> employer</w:t>
      </w:r>
      <w:r w:rsidRPr="005C51C2">
        <w:rPr>
          <w:rFonts w:asciiTheme="minorHAnsi" w:hAnsiTheme="minorHAnsi" w:cstheme="minorHAnsi"/>
          <w:sz w:val="22"/>
          <w:szCs w:val="22"/>
        </w:rPr>
        <w:t>s</w:t>
      </w:r>
      <w:r w:rsidR="007E58BC" w:rsidRPr="005C51C2">
        <w:rPr>
          <w:rFonts w:asciiTheme="minorHAnsi" w:hAnsiTheme="minorHAnsi" w:cstheme="minorHAnsi"/>
          <w:sz w:val="22"/>
          <w:szCs w:val="22"/>
        </w:rPr>
        <w:t>, with c</w:t>
      </w:r>
      <w:r w:rsidRPr="005C51C2">
        <w:rPr>
          <w:rFonts w:asciiTheme="minorHAnsi" w:hAnsiTheme="minorHAnsi" w:cstheme="minorHAnsi"/>
          <w:sz w:val="22"/>
          <w:szCs w:val="22"/>
        </w:rPr>
        <w:t>ompensation cover</w:t>
      </w:r>
      <w:r w:rsidR="007E58BC" w:rsidRPr="005C51C2">
        <w:rPr>
          <w:rFonts w:asciiTheme="minorHAnsi" w:hAnsiTheme="minorHAnsi" w:cstheme="minorHAnsi"/>
          <w:sz w:val="22"/>
          <w:szCs w:val="22"/>
        </w:rPr>
        <w:t>ing</w:t>
      </w:r>
      <w:r w:rsidR="00B943BC" w:rsidRPr="005C51C2">
        <w:rPr>
          <w:rFonts w:asciiTheme="minorHAnsi" w:hAnsiTheme="minorHAnsi" w:cstheme="minorHAnsi"/>
          <w:sz w:val="22"/>
          <w:szCs w:val="22"/>
        </w:rPr>
        <w:t xml:space="preserve"> pain and suffering endur</w:t>
      </w:r>
      <w:r w:rsidR="00C01C30" w:rsidRPr="005C51C2">
        <w:rPr>
          <w:rFonts w:asciiTheme="minorHAnsi" w:hAnsiTheme="minorHAnsi" w:cstheme="minorHAnsi"/>
          <w:sz w:val="22"/>
          <w:szCs w:val="22"/>
        </w:rPr>
        <w:t>ed and financial losses</w:t>
      </w:r>
      <w:r w:rsidR="00B943BC" w:rsidRPr="005C51C2">
        <w:rPr>
          <w:rFonts w:asciiTheme="minorHAnsi" w:hAnsiTheme="minorHAnsi" w:cstheme="minorHAnsi"/>
          <w:sz w:val="22"/>
          <w:szCs w:val="22"/>
        </w:rPr>
        <w:t xml:space="preserve">. </w:t>
      </w:r>
    </w:p>
    <w:p w:rsidR="00B943BC" w:rsidRPr="005C51C2" w:rsidRDefault="00B943BC" w:rsidP="001B40AA">
      <w:pPr>
        <w:spacing w:line="276" w:lineRule="auto"/>
        <w:textAlignment w:val="baseline"/>
        <w:rPr>
          <w:rFonts w:asciiTheme="minorHAnsi" w:hAnsiTheme="minorHAnsi" w:cstheme="minorHAnsi"/>
          <w:sz w:val="22"/>
          <w:szCs w:val="22"/>
        </w:rPr>
      </w:pPr>
    </w:p>
    <w:p w:rsidR="00CB2FF7" w:rsidRPr="005C51C2" w:rsidRDefault="00B943BC" w:rsidP="00CB2FF7">
      <w:pPr>
        <w:tabs>
          <w:tab w:val="left" w:pos="1276"/>
        </w:tabs>
        <w:textAlignment w:val="baseline"/>
        <w:rPr>
          <w:rFonts w:asciiTheme="minorHAnsi" w:hAnsiTheme="minorHAnsi" w:cstheme="minorHAnsi"/>
          <w:sz w:val="22"/>
          <w:szCs w:val="22"/>
        </w:rPr>
      </w:pPr>
      <w:r w:rsidRPr="005C51C2">
        <w:rPr>
          <w:rFonts w:asciiTheme="minorHAnsi" w:hAnsiTheme="minorHAnsi" w:cstheme="minorHAnsi"/>
          <w:sz w:val="22"/>
          <w:szCs w:val="22"/>
        </w:rPr>
        <w:t xml:space="preserve">The </w:t>
      </w:r>
      <w:r w:rsidR="00E256E2" w:rsidRPr="005C51C2">
        <w:rPr>
          <w:rFonts w:asciiTheme="minorHAnsi" w:hAnsiTheme="minorHAnsi" w:cstheme="minorHAnsi"/>
          <w:sz w:val="22"/>
          <w:szCs w:val="22"/>
        </w:rPr>
        <w:t xml:space="preserve">Protection from Harassment Act </w:t>
      </w:r>
      <w:r w:rsidRPr="005C51C2">
        <w:rPr>
          <w:rFonts w:asciiTheme="minorHAnsi" w:hAnsiTheme="minorHAnsi" w:cstheme="minorHAnsi"/>
          <w:sz w:val="22"/>
          <w:szCs w:val="22"/>
        </w:rPr>
        <w:t xml:space="preserve">1997 legislates that </w:t>
      </w:r>
      <w:r w:rsidRPr="005C51C2">
        <w:rPr>
          <w:rFonts w:asciiTheme="minorHAnsi" w:hAnsiTheme="minorHAnsi" w:cstheme="minorHAnsi"/>
          <w:i/>
          <w:iCs/>
          <w:sz w:val="22"/>
          <w:szCs w:val="22"/>
        </w:rPr>
        <w:t xml:space="preserve">“pursuing a course of conduct that the harasser knows, or ought to know, amounts to harassment or conduct that causes fear of violence in another person” </w:t>
      </w:r>
      <w:sdt>
        <w:sdtPr>
          <w:rPr>
            <w:rFonts w:asciiTheme="minorHAnsi" w:hAnsiTheme="minorHAnsi" w:cstheme="minorHAnsi"/>
            <w:i/>
            <w:iCs/>
            <w:sz w:val="22"/>
            <w:szCs w:val="22"/>
          </w:rPr>
          <w:id w:val="-36899395"/>
          <w:citation/>
        </w:sdtPr>
        <w:sdtEndPr/>
        <w:sdtContent>
          <w:r w:rsidRPr="005C51C2">
            <w:rPr>
              <w:rFonts w:asciiTheme="minorHAnsi" w:hAnsiTheme="minorHAnsi" w:cstheme="minorHAnsi"/>
              <w:i/>
              <w:iCs/>
              <w:sz w:val="22"/>
              <w:szCs w:val="22"/>
            </w:rPr>
            <w:fldChar w:fldCharType="begin"/>
          </w:r>
          <w:r w:rsidRPr="005C51C2">
            <w:rPr>
              <w:rFonts w:asciiTheme="minorHAnsi" w:hAnsiTheme="minorHAnsi" w:cstheme="minorHAnsi"/>
              <w:i/>
              <w:iCs/>
              <w:sz w:val="22"/>
              <w:szCs w:val="22"/>
            </w:rPr>
            <w:instrText xml:space="preserve">CITATION Dan19 \p 124 \l 2057 </w:instrText>
          </w:r>
          <w:r w:rsidRPr="005C51C2">
            <w:rPr>
              <w:rFonts w:asciiTheme="minorHAnsi" w:hAnsiTheme="minorHAnsi" w:cstheme="minorHAnsi"/>
              <w:i/>
              <w:iCs/>
              <w:sz w:val="22"/>
              <w:szCs w:val="22"/>
            </w:rPr>
            <w:fldChar w:fldCharType="separate"/>
          </w:r>
          <w:r w:rsidR="009342B9" w:rsidRPr="005C51C2">
            <w:rPr>
              <w:rFonts w:asciiTheme="minorHAnsi" w:hAnsiTheme="minorHAnsi" w:cstheme="minorHAnsi"/>
              <w:noProof/>
              <w:sz w:val="22"/>
              <w:szCs w:val="22"/>
            </w:rPr>
            <w:t>(Daniels.K, 2019, p. 124)</w:t>
          </w:r>
          <w:r w:rsidRPr="005C51C2">
            <w:rPr>
              <w:rFonts w:asciiTheme="minorHAnsi" w:hAnsiTheme="minorHAnsi" w:cstheme="minorHAnsi"/>
              <w:i/>
              <w:iCs/>
              <w:sz w:val="22"/>
              <w:szCs w:val="22"/>
            </w:rPr>
            <w:fldChar w:fldCharType="end"/>
          </w:r>
        </w:sdtContent>
      </w:sdt>
      <w:r w:rsidRPr="005C51C2">
        <w:rPr>
          <w:rFonts w:asciiTheme="minorHAnsi" w:hAnsiTheme="minorHAnsi" w:cstheme="minorHAnsi"/>
          <w:i/>
          <w:iCs/>
          <w:sz w:val="22"/>
          <w:szCs w:val="22"/>
        </w:rPr>
        <w:t xml:space="preserve"> </w:t>
      </w:r>
      <w:r w:rsidRPr="005C51C2">
        <w:rPr>
          <w:rFonts w:asciiTheme="minorHAnsi" w:hAnsiTheme="minorHAnsi" w:cstheme="minorHAnsi"/>
          <w:sz w:val="22"/>
          <w:szCs w:val="22"/>
        </w:rPr>
        <w:t>is unlawful</w:t>
      </w:r>
      <w:r w:rsidR="00CB2FF7" w:rsidRPr="005C51C2">
        <w:rPr>
          <w:rFonts w:asciiTheme="minorHAnsi" w:hAnsiTheme="minorHAnsi" w:cstheme="minorHAnsi"/>
          <w:i/>
          <w:iCs/>
          <w:sz w:val="22"/>
          <w:szCs w:val="22"/>
        </w:rPr>
        <w:t xml:space="preserve">, </w:t>
      </w:r>
      <w:r w:rsidR="00CB2FF7" w:rsidRPr="005C51C2">
        <w:rPr>
          <w:rFonts w:asciiTheme="minorHAnsi" w:hAnsiTheme="minorHAnsi" w:cstheme="minorHAnsi"/>
          <w:sz w:val="22"/>
          <w:szCs w:val="22"/>
        </w:rPr>
        <w:t>and employers</w:t>
      </w:r>
      <w:r w:rsidR="00CB2FF7" w:rsidRPr="005C51C2">
        <w:rPr>
          <w:rFonts w:asciiTheme="minorHAnsi" w:hAnsiTheme="minorHAnsi" w:cstheme="minorHAnsi"/>
          <w:i/>
          <w:sz w:val="22"/>
          <w:szCs w:val="22"/>
          <w:shd w:val="clear" w:color="auto" w:fill="FFFFFF"/>
        </w:rPr>
        <w:t xml:space="preserve"> “can be vicariously liable”</w:t>
      </w:r>
      <w:r w:rsidR="00CB2FF7" w:rsidRPr="005C51C2">
        <w:rPr>
          <w:rFonts w:asciiTheme="minorHAnsi" w:hAnsiTheme="minorHAnsi" w:cstheme="minorHAnsi"/>
          <w:sz w:val="22"/>
          <w:szCs w:val="22"/>
          <w:shd w:val="clear" w:color="auto" w:fill="FFFFFF"/>
        </w:rPr>
        <w:t xml:space="preserve"> </w:t>
      </w:r>
      <w:sdt>
        <w:sdtPr>
          <w:rPr>
            <w:rFonts w:asciiTheme="minorHAnsi" w:hAnsiTheme="minorHAnsi" w:cstheme="minorHAnsi"/>
            <w:sz w:val="22"/>
            <w:szCs w:val="22"/>
            <w:shd w:val="clear" w:color="auto" w:fill="FFFFFF"/>
          </w:rPr>
          <w:id w:val="738130380"/>
          <w:citation/>
        </w:sdtPr>
        <w:sdtEndPr/>
        <w:sdtContent>
          <w:r w:rsidR="00CB2FF7" w:rsidRPr="005C51C2">
            <w:rPr>
              <w:rFonts w:asciiTheme="minorHAnsi" w:hAnsiTheme="minorHAnsi" w:cstheme="minorHAnsi"/>
              <w:sz w:val="22"/>
              <w:szCs w:val="22"/>
              <w:shd w:val="clear" w:color="auto" w:fill="FFFFFF"/>
            </w:rPr>
            <w:fldChar w:fldCharType="begin"/>
          </w:r>
          <w:r w:rsidR="00CB2FF7" w:rsidRPr="005C51C2">
            <w:rPr>
              <w:rFonts w:asciiTheme="minorHAnsi" w:hAnsiTheme="minorHAnsi" w:cstheme="minorHAnsi"/>
              <w:sz w:val="22"/>
              <w:szCs w:val="22"/>
              <w:shd w:val="clear" w:color="auto" w:fill="FFFFFF"/>
            </w:rPr>
            <w:instrText xml:space="preserve"> CITATION Gla06 \l 2057 </w:instrText>
          </w:r>
          <w:r w:rsidR="00CB2FF7" w:rsidRPr="005C51C2">
            <w:rPr>
              <w:rFonts w:asciiTheme="minorHAnsi" w:hAnsiTheme="minorHAnsi" w:cstheme="minorHAnsi"/>
              <w:sz w:val="22"/>
              <w:szCs w:val="22"/>
              <w:shd w:val="clear" w:color="auto" w:fill="FFFFFF"/>
            </w:rPr>
            <w:fldChar w:fldCharType="separate"/>
          </w:r>
          <w:r w:rsidR="009342B9" w:rsidRPr="005C51C2">
            <w:rPr>
              <w:rFonts w:asciiTheme="minorHAnsi" w:hAnsiTheme="minorHAnsi" w:cstheme="minorHAnsi"/>
              <w:noProof/>
              <w:sz w:val="22"/>
              <w:szCs w:val="22"/>
              <w:shd w:val="clear" w:color="auto" w:fill="FFFFFF"/>
            </w:rPr>
            <w:t>(Glavina &amp; Williams, 2006)</w:t>
          </w:r>
          <w:r w:rsidR="00CB2FF7" w:rsidRPr="005C51C2">
            <w:rPr>
              <w:rFonts w:asciiTheme="minorHAnsi" w:hAnsiTheme="minorHAnsi" w:cstheme="minorHAnsi"/>
              <w:sz w:val="22"/>
              <w:szCs w:val="22"/>
              <w:shd w:val="clear" w:color="auto" w:fill="FFFFFF"/>
            </w:rPr>
            <w:fldChar w:fldCharType="end"/>
          </w:r>
        </w:sdtContent>
      </w:sdt>
      <w:r w:rsidR="00CB2FF7" w:rsidRPr="005C51C2">
        <w:rPr>
          <w:rFonts w:asciiTheme="minorHAnsi" w:hAnsiTheme="minorHAnsi" w:cstheme="minorHAnsi"/>
          <w:sz w:val="22"/>
          <w:szCs w:val="22"/>
        </w:rPr>
        <w:t xml:space="preserve"> if one employee harasses another in the course of their employment, as found in the case of </w:t>
      </w:r>
      <w:r w:rsidR="00CB2FF7" w:rsidRPr="005C51C2">
        <w:rPr>
          <w:rFonts w:asciiTheme="minorHAnsi" w:hAnsiTheme="minorHAnsi" w:cstheme="minorHAnsi"/>
          <w:sz w:val="22"/>
          <w:szCs w:val="22"/>
          <w:shd w:val="clear" w:color="auto" w:fill="FFFFFF"/>
        </w:rPr>
        <w:t>Majrowski and Guy's and St Thomas' NHS Trust (2006).</w:t>
      </w:r>
    </w:p>
    <w:p w:rsidR="002C6572" w:rsidRPr="005C51C2" w:rsidRDefault="002C6572" w:rsidP="002C6572">
      <w:pPr>
        <w:tabs>
          <w:tab w:val="left" w:pos="1276"/>
        </w:tabs>
        <w:textAlignment w:val="baseline"/>
        <w:rPr>
          <w:rFonts w:asciiTheme="minorHAnsi" w:hAnsiTheme="minorHAnsi" w:cstheme="minorHAnsi"/>
          <w:sz w:val="22"/>
          <w:szCs w:val="22"/>
        </w:rPr>
      </w:pPr>
    </w:p>
    <w:p w:rsidR="002C6572" w:rsidRPr="005C51C2" w:rsidRDefault="002C6572" w:rsidP="002C6572">
      <w:pPr>
        <w:tabs>
          <w:tab w:val="left" w:pos="1276"/>
        </w:tabs>
        <w:spacing w:line="276" w:lineRule="auto"/>
        <w:textAlignment w:val="baseline"/>
        <w:rPr>
          <w:rFonts w:asciiTheme="minorHAnsi" w:hAnsiTheme="minorHAnsi" w:cstheme="minorHAnsi"/>
        </w:rPr>
      </w:pPr>
    </w:p>
    <w:p w:rsidR="002C6572" w:rsidRPr="005C51C2" w:rsidRDefault="002C6572" w:rsidP="002C6572">
      <w:pPr>
        <w:tabs>
          <w:tab w:val="left" w:pos="1276"/>
        </w:tabs>
        <w:spacing w:line="276" w:lineRule="auto"/>
        <w:textAlignment w:val="baseline"/>
        <w:rPr>
          <w:rFonts w:asciiTheme="minorHAnsi" w:hAnsiTheme="minorHAnsi" w:cstheme="minorHAnsi"/>
        </w:rPr>
      </w:pPr>
    </w:p>
    <w:p w:rsidR="00BF0BFF" w:rsidRPr="005C51C2" w:rsidRDefault="00BF0BFF" w:rsidP="002C6572">
      <w:pPr>
        <w:tabs>
          <w:tab w:val="left" w:pos="1276"/>
        </w:tabs>
        <w:spacing w:line="276" w:lineRule="auto"/>
        <w:textAlignment w:val="baseline"/>
        <w:rPr>
          <w:rFonts w:asciiTheme="minorHAnsi" w:hAnsiTheme="minorHAnsi" w:cstheme="minorHAnsi"/>
        </w:rPr>
      </w:pPr>
    </w:p>
    <w:p w:rsidR="00CB2FF7" w:rsidRPr="005C51C2" w:rsidRDefault="00CB2FF7" w:rsidP="002C6572">
      <w:pPr>
        <w:tabs>
          <w:tab w:val="left" w:pos="1276"/>
        </w:tabs>
        <w:spacing w:line="276" w:lineRule="auto"/>
        <w:textAlignment w:val="baseline"/>
        <w:rPr>
          <w:rFonts w:asciiTheme="minorHAnsi" w:hAnsiTheme="minorHAnsi" w:cstheme="minorHAnsi"/>
        </w:rPr>
      </w:pPr>
    </w:p>
    <w:bookmarkEnd w:id="11"/>
    <w:p w:rsidR="005A1C64" w:rsidRPr="005C51C2" w:rsidRDefault="005A1C64" w:rsidP="00A47275">
      <w:pPr>
        <w:shd w:val="clear" w:color="auto" w:fill="FFFFFF"/>
        <w:tabs>
          <w:tab w:val="left" w:pos="426"/>
          <w:tab w:val="left" w:pos="6237"/>
        </w:tabs>
        <w:spacing w:line="276" w:lineRule="auto"/>
        <w:rPr>
          <w:rFonts w:asciiTheme="minorHAnsi" w:hAnsiTheme="minorHAnsi" w:cstheme="minorHAnsi"/>
          <w:sz w:val="22"/>
          <w:szCs w:val="22"/>
          <w:shd w:val="clear" w:color="auto" w:fill="FFFFFF"/>
        </w:rPr>
      </w:pPr>
      <w:r w:rsidRPr="005C51C2">
        <w:rPr>
          <w:rFonts w:asciiTheme="minorHAnsi" w:hAnsiTheme="minorHAnsi" w:cstheme="minorHAnsi"/>
          <w:sz w:val="22"/>
          <w:szCs w:val="22"/>
          <w:shd w:val="clear" w:color="auto" w:fill="FFFFFF"/>
        </w:rPr>
        <w:t>The Equality Act 2010 protects employees with ‘protected characteristics’ from discrimination, harassment and victimisation, to “</w:t>
      </w:r>
      <w:r w:rsidRPr="005C51C2">
        <w:rPr>
          <w:rFonts w:asciiTheme="minorHAnsi" w:hAnsiTheme="minorHAnsi" w:cstheme="minorHAnsi"/>
          <w:i/>
          <w:sz w:val="22"/>
          <w:szCs w:val="22"/>
          <w:shd w:val="clear" w:color="auto" w:fill="FFFFFF"/>
        </w:rPr>
        <w:t>improve equal job opportunities and fairness f</w:t>
      </w:r>
      <w:r w:rsidR="00B67ADF" w:rsidRPr="005C51C2">
        <w:rPr>
          <w:rFonts w:asciiTheme="minorHAnsi" w:hAnsiTheme="minorHAnsi" w:cstheme="minorHAnsi"/>
          <w:i/>
          <w:sz w:val="22"/>
          <w:szCs w:val="22"/>
          <w:shd w:val="clear" w:color="auto" w:fill="FFFFFF"/>
        </w:rPr>
        <w:t>or employees and job applicants”</w:t>
      </w:r>
      <w:r w:rsidR="0096464B" w:rsidRPr="005C51C2">
        <w:rPr>
          <w:rFonts w:asciiTheme="minorHAnsi" w:hAnsiTheme="minorHAnsi" w:cstheme="minorHAnsi"/>
          <w:i/>
          <w:sz w:val="22"/>
          <w:szCs w:val="22"/>
          <w:shd w:val="clear" w:color="auto" w:fill="FFFFFF"/>
        </w:rPr>
        <w:t>.</w:t>
      </w:r>
      <w:r w:rsidRPr="005C51C2">
        <w:rPr>
          <w:rFonts w:asciiTheme="minorHAnsi" w:hAnsiTheme="minorHAnsi" w:cstheme="minorHAnsi"/>
          <w:sz w:val="22"/>
          <w:szCs w:val="22"/>
          <w:shd w:val="clear" w:color="auto" w:fill="FFFFFF"/>
        </w:rPr>
        <w:t xml:space="preserve"> (ACAS, n.d.) </w:t>
      </w:r>
      <w:r w:rsidR="0096464B" w:rsidRPr="005C51C2">
        <w:rPr>
          <w:rFonts w:asciiTheme="minorHAnsi" w:hAnsiTheme="minorHAnsi" w:cstheme="minorHAnsi"/>
          <w:sz w:val="22"/>
          <w:szCs w:val="22"/>
          <w:shd w:val="clear" w:color="auto" w:fill="FFFFFF"/>
        </w:rPr>
        <w:t xml:space="preserve">It </w:t>
      </w:r>
      <w:r w:rsidRPr="005C51C2">
        <w:rPr>
          <w:rFonts w:asciiTheme="minorHAnsi" w:hAnsiTheme="minorHAnsi" w:cstheme="minorHAnsi"/>
          <w:sz w:val="22"/>
          <w:szCs w:val="22"/>
          <w:shd w:val="clear" w:color="auto" w:fill="FFFFFF"/>
        </w:rPr>
        <w:t>consolidates previous discrim</w:t>
      </w:r>
      <w:r w:rsidR="007E58BC" w:rsidRPr="005C51C2">
        <w:rPr>
          <w:rFonts w:asciiTheme="minorHAnsi" w:hAnsiTheme="minorHAnsi" w:cstheme="minorHAnsi"/>
          <w:sz w:val="22"/>
          <w:szCs w:val="22"/>
          <w:shd w:val="clear" w:color="auto" w:fill="FFFFFF"/>
        </w:rPr>
        <w:t>ination legislation, including the</w:t>
      </w:r>
      <w:r w:rsidR="001F5B48" w:rsidRPr="005C51C2">
        <w:rPr>
          <w:rFonts w:asciiTheme="minorHAnsi" w:hAnsiTheme="minorHAnsi" w:cstheme="minorHAnsi"/>
          <w:sz w:val="22"/>
          <w:szCs w:val="22"/>
          <w:shd w:val="clear" w:color="auto" w:fill="FFFFFF"/>
        </w:rPr>
        <w:t xml:space="preserve"> Sex Discrimination Act 1975, Race Relations Act 1976 and </w:t>
      </w:r>
      <w:r w:rsidRPr="005C51C2">
        <w:rPr>
          <w:rFonts w:asciiTheme="minorHAnsi" w:hAnsiTheme="minorHAnsi" w:cstheme="minorHAnsi"/>
          <w:sz w:val="22"/>
          <w:szCs w:val="22"/>
          <w:shd w:val="clear" w:color="auto" w:fill="FFFFFF"/>
        </w:rPr>
        <w:t>Dis</w:t>
      </w:r>
      <w:r w:rsidR="001F5B48" w:rsidRPr="005C51C2">
        <w:rPr>
          <w:rFonts w:asciiTheme="minorHAnsi" w:hAnsiTheme="minorHAnsi" w:cstheme="minorHAnsi"/>
          <w:sz w:val="22"/>
          <w:szCs w:val="22"/>
          <w:shd w:val="clear" w:color="auto" w:fill="FFFFFF"/>
        </w:rPr>
        <w:t>ability Discrimination Act 1995.</w:t>
      </w:r>
      <w:r w:rsidR="00A47275" w:rsidRPr="005C51C2">
        <w:rPr>
          <w:rFonts w:asciiTheme="minorHAnsi" w:hAnsiTheme="minorHAnsi" w:cstheme="minorHAnsi"/>
          <w:sz w:val="22"/>
          <w:szCs w:val="22"/>
          <w:shd w:val="clear" w:color="auto" w:fill="FFFFFF"/>
        </w:rPr>
        <w:t xml:space="preserve"> </w:t>
      </w:r>
    </w:p>
    <w:p w:rsidR="005A1C64" w:rsidRPr="005C51C2" w:rsidRDefault="005A1C64" w:rsidP="00A47275">
      <w:pPr>
        <w:shd w:val="clear" w:color="auto" w:fill="FFFFFF"/>
        <w:tabs>
          <w:tab w:val="left" w:pos="426"/>
          <w:tab w:val="left" w:pos="6237"/>
        </w:tabs>
        <w:spacing w:line="276" w:lineRule="auto"/>
        <w:rPr>
          <w:rFonts w:asciiTheme="minorHAnsi" w:hAnsiTheme="minorHAnsi" w:cstheme="minorHAnsi"/>
          <w:sz w:val="22"/>
          <w:szCs w:val="22"/>
          <w:shd w:val="clear" w:color="auto" w:fill="FFFFFF"/>
        </w:rPr>
      </w:pPr>
    </w:p>
    <w:p w:rsidR="00730282" w:rsidRPr="005C51C2" w:rsidRDefault="007E58BC" w:rsidP="0062341E">
      <w:pPr>
        <w:spacing w:line="276" w:lineRule="auto"/>
        <w:rPr>
          <w:rFonts w:asciiTheme="minorHAnsi" w:hAnsiTheme="minorHAnsi" w:cstheme="minorHAnsi"/>
          <w:sz w:val="22"/>
          <w:szCs w:val="22"/>
          <w:shd w:val="clear" w:color="auto" w:fill="FFFFFF"/>
        </w:rPr>
      </w:pPr>
      <w:r w:rsidRPr="005C51C2">
        <w:rPr>
          <w:rFonts w:asciiTheme="minorHAnsi" w:hAnsiTheme="minorHAnsi" w:cstheme="minorHAnsi"/>
          <w:sz w:val="22"/>
          <w:szCs w:val="22"/>
          <w:shd w:val="clear" w:color="auto" w:fill="FFFFFF"/>
        </w:rPr>
        <w:t xml:space="preserve">The </w:t>
      </w:r>
      <w:r w:rsidR="00E256E2" w:rsidRPr="005C51C2">
        <w:rPr>
          <w:rFonts w:asciiTheme="minorHAnsi" w:hAnsiTheme="minorHAnsi" w:cstheme="minorHAnsi"/>
          <w:sz w:val="22"/>
          <w:szCs w:val="22"/>
          <w:shd w:val="clear" w:color="auto" w:fill="FFFFFF"/>
        </w:rPr>
        <w:t>Act</w:t>
      </w:r>
      <w:r w:rsidRPr="005C51C2">
        <w:rPr>
          <w:rFonts w:asciiTheme="minorHAnsi" w:hAnsiTheme="minorHAnsi" w:cstheme="minorHAnsi"/>
          <w:sz w:val="22"/>
          <w:szCs w:val="22"/>
          <w:shd w:val="clear" w:color="auto" w:fill="FFFFFF"/>
        </w:rPr>
        <w:t xml:space="preserve"> identifies the types of discriminatio</w:t>
      </w:r>
      <w:r w:rsidR="0062341E" w:rsidRPr="005C51C2">
        <w:rPr>
          <w:rFonts w:asciiTheme="minorHAnsi" w:hAnsiTheme="minorHAnsi" w:cstheme="minorHAnsi"/>
          <w:sz w:val="22"/>
          <w:szCs w:val="22"/>
          <w:shd w:val="clear" w:color="auto" w:fill="FFFFFF"/>
        </w:rPr>
        <w:t xml:space="preserve">n that apply to the workplace </w:t>
      </w:r>
      <w:r w:rsidR="0096464B" w:rsidRPr="005C51C2">
        <w:rPr>
          <w:rFonts w:asciiTheme="minorHAnsi" w:hAnsiTheme="minorHAnsi" w:cstheme="minorHAnsi"/>
          <w:sz w:val="22"/>
          <w:szCs w:val="22"/>
          <w:shd w:val="clear" w:color="auto" w:fill="FFFFFF"/>
        </w:rPr>
        <w:t>as direct</w:t>
      </w:r>
      <w:r w:rsidR="0062341E" w:rsidRPr="005C51C2">
        <w:rPr>
          <w:rFonts w:asciiTheme="minorHAnsi" w:hAnsiTheme="minorHAnsi" w:cstheme="minorHAnsi"/>
          <w:sz w:val="22"/>
          <w:szCs w:val="22"/>
          <w:shd w:val="clear" w:color="auto" w:fill="FFFFFF"/>
        </w:rPr>
        <w:t xml:space="preserve"> discrimination, including associated and perceived discrimination, indirect discrimination, harassment and </w:t>
      </w:r>
      <w:r w:rsidR="00E256E2" w:rsidRPr="005C51C2">
        <w:rPr>
          <w:rFonts w:asciiTheme="minorHAnsi" w:hAnsiTheme="minorHAnsi" w:cstheme="minorHAnsi"/>
          <w:sz w:val="22"/>
          <w:szCs w:val="22"/>
          <w:shd w:val="clear" w:color="auto" w:fill="FFFFFF"/>
        </w:rPr>
        <w:t xml:space="preserve">victimisation, while also making it </w:t>
      </w:r>
      <w:r w:rsidR="0096464B" w:rsidRPr="005C51C2">
        <w:rPr>
          <w:rFonts w:asciiTheme="minorHAnsi" w:hAnsiTheme="minorHAnsi" w:cstheme="minorHAnsi"/>
          <w:sz w:val="22"/>
          <w:szCs w:val="22"/>
        </w:rPr>
        <w:t>unlawful to discriminate against part-time workers or because of employee’s Trade Union membership.</w:t>
      </w:r>
    </w:p>
    <w:p w:rsidR="00DC1DF2" w:rsidRPr="005C51C2" w:rsidRDefault="00DC1DF2" w:rsidP="00DC1DF2">
      <w:pPr>
        <w:shd w:val="clear" w:color="auto" w:fill="FFFFFF"/>
        <w:tabs>
          <w:tab w:val="left" w:pos="426"/>
          <w:tab w:val="left" w:pos="6237"/>
        </w:tabs>
        <w:spacing w:line="276" w:lineRule="auto"/>
        <w:rPr>
          <w:rFonts w:asciiTheme="minorHAnsi" w:hAnsiTheme="minorHAnsi" w:cstheme="minorHAnsi"/>
          <w:sz w:val="22"/>
          <w:szCs w:val="22"/>
          <w:shd w:val="clear" w:color="auto" w:fill="FFFFFF"/>
        </w:rPr>
      </w:pPr>
    </w:p>
    <w:p w:rsidR="00730282" w:rsidRPr="005C51C2" w:rsidRDefault="00DC1DF2" w:rsidP="00DC1DF2">
      <w:pPr>
        <w:shd w:val="clear" w:color="auto" w:fill="FFFFFF"/>
        <w:tabs>
          <w:tab w:val="left" w:pos="426"/>
        </w:tabs>
        <w:spacing w:line="276" w:lineRule="auto"/>
        <w:rPr>
          <w:rFonts w:asciiTheme="minorHAnsi" w:hAnsiTheme="minorHAnsi" w:cstheme="minorHAnsi"/>
          <w:sz w:val="22"/>
          <w:szCs w:val="22"/>
          <w:shd w:val="clear" w:color="auto" w:fill="FFFFFF"/>
        </w:rPr>
      </w:pPr>
      <w:r w:rsidRPr="005C51C2">
        <w:rPr>
          <w:rFonts w:asciiTheme="minorHAnsi" w:hAnsiTheme="minorHAnsi" w:cstheme="minorHAnsi"/>
          <w:sz w:val="22"/>
          <w:szCs w:val="22"/>
          <w:shd w:val="clear" w:color="auto" w:fill="FFFFFF"/>
        </w:rPr>
        <w:t xml:space="preserve">The Act also protects against discrimination arising from disability </w:t>
      </w:r>
      <w:r w:rsidR="0096464B" w:rsidRPr="005C51C2">
        <w:rPr>
          <w:rFonts w:asciiTheme="minorHAnsi" w:hAnsiTheme="minorHAnsi" w:cstheme="minorHAnsi"/>
          <w:sz w:val="22"/>
          <w:szCs w:val="22"/>
          <w:shd w:val="clear" w:color="auto" w:fill="FFFFFF"/>
        </w:rPr>
        <w:t xml:space="preserve">– identifying </w:t>
      </w:r>
      <w:r w:rsidRPr="005C51C2">
        <w:rPr>
          <w:rFonts w:asciiTheme="minorHAnsi" w:hAnsiTheme="minorHAnsi" w:cstheme="minorHAnsi"/>
          <w:sz w:val="22"/>
          <w:szCs w:val="22"/>
        </w:rPr>
        <w:t xml:space="preserve">someone as disabled if they have been diagnosed with a deemed disability or if they have a </w:t>
      </w:r>
      <w:r w:rsidRPr="005C51C2">
        <w:rPr>
          <w:rFonts w:asciiTheme="minorHAnsi" w:hAnsiTheme="minorHAnsi" w:cstheme="minorHAnsi"/>
          <w:i/>
          <w:sz w:val="22"/>
          <w:szCs w:val="22"/>
        </w:rPr>
        <w:t>“</w:t>
      </w:r>
      <w:r w:rsidRPr="005C51C2">
        <w:rPr>
          <w:rFonts w:asciiTheme="minorHAnsi" w:hAnsiTheme="minorHAnsi" w:cstheme="minorHAnsi"/>
          <w:i/>
          <w:sz w:val="22"/>
          <w:szCs w:val="22"/>
          <w:shd w:val="clear" w:color="auto" w:fill="FFFFFF"/>
        </w:rPr>
        <w:t>physical or mental impairment that has a substantial and long-term adverse effect on their ability to carry out normal day-to-day activities</w:t>
      </w:r>
      <w:r w:rsidRPr="005C51C2">
        <w:rPr>
          <w:rFonts w:asciiTheme="minorHAnsi" w:hAnsiTheme="minorHAnsi" w:cstheme="minorHAnsi"/>
          <w:i/>
          <w:sz w:val="22"/>
          <w:szCs w:val="22"/>
        </w:rPr>
        <w:t>.”</w:t>
      </w:r>
      <w:r w:rsidRPr="005C51C2">
        <w:rPr>
          <w:rFonts w:asciiTheme="minorHAnsi" w:hAnsiTheme="minorHAnsi" w:cstheme="minorHAnsi"/>
          <w:sz w:val="22"/>
          <w:szCs w:val="22"/>
        </w:rPr>
        <w:t xml:space="preserve"> </w:t>
      </w:r>
      <w:sdt>
        <w:sdtPr>
          <w:rPr>
            <w:rFonts w:asciiTheme="minorHAnsi" w:hAnsiTheme="minorHAnsi" w:cstheme="minorHAnsi"/>
          </w:rPr>
          <w:id w:val="343984201"/>
          <w:citation/>
        </w:sdtPr>
        <w:sdtEndPr/>
        <w:sdtContent>
          <w:r w:rsidRPr="005C51C2">
            <w:rPr>
              <w:rFonts w:asciiTheme="minorHAnsi" w:hAnsiTheme="minorHAnsi" w:cstheme="minorHAnsi"/>
              <w:sz w:val="22"/>
              <w:szCs w:val="22"/>
            </w:rPr>
            <w:fldChar w:fldCharType="begin"/>
          </w:r>
          <w:r w:rsidRPr="005C51C2">
            <w:rPr>
              <w:rFonts w:asciiTheme="minorHAnsi" w:hAnsiTheme="minorHAnsi" w:cstheme="minorHAnsi"/>
              <w:sz w:val="22"/>
              <w:szCs w:val="22"/>
            </w:rPr>
            <w:instrText xml:space="preserve"> CITATION New10 \l 2057 </w:instrText>
          </w:r>
          <w:r w:rsidRPr="005C51C2">
            <w:rPr>
              <w:rFonts w:asciiTheme="minorHAnsi" w:hAnsiTheme="minorHAnsi" w:cstheme="minorHAnsi"/>
              <w:sz w:val="22"/>
              <w:szCs w:val="22"/>
            </w:rPr>
            <w:fldChar w:fldCharType="separate"/>
          </w:r>
          <w:r w:rsidR="009342B9" w:rsidRPr="005C51C2">
            <w:rPr>
              <w:rFonts w:asciiTheme="minorHAnsi" w:hAnsiTheme="minorHAnsi" w:cstheme="minorHAnsi"/>
              <w:noProof/>
              <w:sz w:val="22"/>
              <w:szCs w:val="22"/>
            </w:rPr>
            <w:t>(Newman, 2010)</w:t>
          </w:r>
          <w:r w:rsidRPr="005C51C2">
            <w:rPr>
              <w:rFonts w:asciiTheme="minorHAnsi" w:hAnsiTheme="minorHAnsi" w:cstheme="minorHAnsi"/>
              <w:sz w:val="22"/>
              <w:szCs w:val="22"/>
            </w:rPr>
            <w:fldChar w:fldCharType="end"/>
          </w:r>
        </w:sdtContent>
      </w:sdt>
      <w:r w:rsidRPr="005C51C2">
        <w:rPr>
          <w:rFonts w:asciiTheme="minorHAnsi" w:hAnsiTheme="minorHAnsi" w:cstheme="minorHAnsi"/>
          <w:sz w:val="22"/>
          <w:szCs w:val="22"/>
        </w:rPr>
        <w:t xml:space="preserve"> </w:t>
      </w:r>
      <w:r w:rsidRPr="005C51C2">
        <w:rPr>
          <w:rFonts w:asciiTheme="minorHAnsi" w:hAnsiTheme="minorHAnsi" w:cstheme="minorHAnsi"/>
          <w:sz w:val="22"/>
          <w:szCs w:val="22"/>
          <w:shd w:val="clear" w:color="auto" w:fill="FFFFFF"/>
        </w:rPr>
        <w:t>Employers</w:t>
      </w:r>
      <w:r w:rsidR="00730282" w:rsidRPr="005C51C2">
        <w:rPr>
          <w:rFonts w:asciiTheme="minorHAnsi" w:hAnsiTheme="minorHAnsi" w:cstheme="minorHAnsi"/>
          <w:sz w:val="22"/>
          <w:szCs w:val="22"/>
          <w:shd w:val="clear" w:color="auto" w:fill="FFFFFF"/>
        </w:rPr>
        <w:t xml:space="preserve"> have a duty t</w:t>
      </w:r>
      <w:r w:rsidR="007E58BC" w:rsidRPr="005C51C2">
        <w:rPr>
          <w:rFonts w:asciiTheme="minorHAnsi" w:hAnsiTheme="minorHAnsi" w:cstheme="minorHAnsi"/>
          <w:sz w:val="22"/>
          <w:szCs w:val="22"/>
          <w:shd w:val="clear" w:color="auto" w:fill="FFFFFF"/>
        </w:rPr>
        <w:t>o make ‘reasonable adjustments’</w:t>
      </w:r>
      <w:r w:rsidRPr="005C51C2">
        <w:rPr>
          <w:rFonts w:asciiTheme="minorHAnsi" w:hAnsiTheme="minorHAnsi" w:cstheme="minorHAnsi"/>
          <w:sz w:val="22"/>
          <w:szCs w:val="22"/>
          <w:shd w:val="clear" w:color="auto" w:fill="FFFFFF"/>
        </w:rPr>
        <w:t xml:space="preserve"> for disabled employees to ensure they are not </w:t>
      </w:r>
      <w:r w:rsidRPr="005C51C2">
        <w:rPr>
          <w:rFonts w:asciiTheme="minorHAnsi" w:hAnsiTheme="minorHAnsi" w:cstheme="minorHAnsi"/>
          <w:sz w:val="22"/>
          <w:szCs w:val="22"/>
        </w:rPr>
        <w:t>substa</w:t>
      </w:r>
      <w:r w:rsidR="0096464B" w:rsidRPr="005C51C2">
        <w:rPr>
          <w:rFonts w:asciiTheme="minorHAnsi" w:hAnsiTheme="minorHAnsi" w:cstheme="minorHAnsi"/>
          <w:sz w:val="22"/>
          <w:szCs w:val="22"/>
        </w:rPr>
        <w:t>ntial</w:t>
      </w:r>
      <w:r w:rsidR="006A026C" w:rsidRPr="005C51C2">
        <w:rPr>
          <w:rFonts w:asciiTheme="minorHAnsi" w:hAnsiTheme="minorHAnsi" w:cstheme="minorHAnsi"/>
          <w:sz w:val="22"/>
          <w:szCs w:val="22"/>
        </w:rPr>
        <w:t>ly</w:t>
      </w:r>
      <w:r w:rsidR="0096464B" w:rsidRPr="005C51C2">
        <w:rPr>
          <w:rFonts w:asciiTheme="minorHAnsi" w:hAnsiTheme="minorHAnsi" w:cstheme="minorHAnsi"/>
          <w:sz w:val="22"/>
          <w:szCs w:val="22"/>
        </w:rPr>
        <w:t xml:space="preserve"> disadvantage</w:t>
      </w:r>
      <w:r w:rsidR="006A026C" w:rsidRPr="005C51C2">
        <w:rPr>
          <w:rFonts w:asciiTheme="minorHAnsi" w:hAnsiTheme="minorHAnsi" w:cstheme="minorHAnsi"/>
          <w:sz w:val="22"/>
          <w:szCs w:val="22"/>
        </w:rPr>
        <w:t>d</w:t>
      </w:r>
      <w:r w:rsidR="0096464B" w:rsidRPr="005C51C2">
        <w:rPr>
          <w:rFonts w:asciiTheme="minorHAnsi" w:hAnsiTheme="minorHAnsi" w:cstheme="minorHAnsi"/>
          <w:sz w:val="22"/>
          <w:szCs w:val="22"/>
        </w:rPr>
        <w:t xml:space="preserve"> compared to non-disabled employees</w:t>
      </w:r>
      <w:r w:rsidRPr="005C51C2">
        <w:rPr>
          <w:rFonts w:asciiTheme="minorHAnsi" w:hAnsiTheme="minorHAnsi" w:cstheme="minorHAnsi"/>
          <w:sz w:val="22"/>
          <w:szCs w:val="22"/>
        </w:rPr>
        <w:t>.</w:t>
      </w:r>
    </w:p>
    <w:p w:rsidR="005A1C64" w:rsidRPr="005C51C2" w:rsidRDefault="005A1C64" w:rsidP="00A47275">
      <w:pPr>
        <w:shd w:val="clear" w:color="auto" w:fill="FFFFFF"/>
        <w:tabs>
          <w:tab w:val="left" w:pos="426"/>
          <w:tab w:val="left" w:pos="6237"/>
        </w:tabs>
        <w:spacing w:line="276" w:lineRule="auto"/>
        <w:rPr>
          <w:rFonts w:asciiTheme="minorHAnsi" w:hAnsiTheme="minorHAnsi" w:cstheme="minorHAnsi"/>
          <w:sz w:val="22"/>
          <w:szCs w:val="22"/>
          <w:shd w:val="clear" w:color="auto" w:fill="FFFFFF"/>
        </w:rPr>
      </w:pPr>
    </w:p>
    <w:p w:rsidR="00E1132B" w:rsidRPr="005C51C2" w:rsidRDefault="00FD6433" w:rsidP="00A47275">
      <w:pPr>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When ETs find that there has been an act of discrimination, they can order a ‘remedy’ which includes a declaration of the rights of the parties, an order of compensation and a recommendation of actions that the employer should take. Compensation </w:t>
      </w:r>
      <w:r w:rsidR="006A026C" w:rsidRPr="005C51C2">
        <w:rPr>
          <w:rFonts w:asciiTheme="minorHAnsi" w:hAnsiTheme="minorHAnsi" w:cstheme="minorHAnsi"/>
          <w:sz w:val="22"/>
          <w:szCs w:val="22"/>
        </w:rPr>
        <w:t>is</w:t>
      </w:r>
      <w:r w:rsidRPr="005C51C2">
        <w:rPr>
          <w:rFonts w:asciiTheme="minorHAnsi" w:hAnsiTheme="minorHAnsi" w:cstheme="minorHAnsi"/>
          <w:sz w:val="22"/>
          <w:szCs w:val="22"/>
        </w:rPr>
        <w:t xml:space="preserve"> unlimited and can include injury to feelings, awarded in line with the </w:t>
      </w:r>
      <w:r w:rsidR="00A4453E" w:rsidRPr="005C51C2">
        <w:rPr>
          <w:rFonts w:asciiTheme="minorHAnsi" w:hAnsiTheme="minorHAnsi" w:cstheme="minorHAnsi"/>
          <w:sz w:val="22"/>
          <w:szCs w:val="22"/>
        </w:rPr>
        <w:t>Vento bands, which were</w:t>
      </w:r>
      <w:r w:rsidRPr="005C51C2">
        <w:rPr>
          <w:rFonts w:asciiTheme="minorHAnsi" w:hAnsiTheme="minorHAnsi" w:cstheme="minorHAnsi"/>
          <w:sz w:val="22"/>
          <w:szCs w:val="22"/>
        </w:rPr>
        <w:t xml:space="preserve"> established in the case of </w:t>
      </w:r>
      <w:r w:rsidRPr="005C51C2">
        <w:rPr>
          <w:rFonts w:asciiTheme="minorHAnsi" w:hAnsiTheme="minorHAnsi" w:cstheme="minorHAnsi"/>
          <w:sz w:val="22"/>
          <w:szCs w:val="22"/>
          <w:shd w:val="clear" w:color="auto" w:fill="FFFFFF"/>
        </w:rPr>
        <w:t>Vento and Chief Constable of West Yorkshire Police (2003)</w:t>
      </w:r>
      <w:r w:rsidRPr="005C51C2">
        <w:rPr>
          <w:rFonts w:asciiTheme="minorHAnsi" w:hAnsiTheme="minorHAnsi" w:cstheme="minorHAnsi"/>
          <w:sz w:val="22"/>
          <w:szCs w:val="22"/>
        </w:rPr>
        <w:t>. One of the highest awards for discrimination in the UK was made in the case of Michalak and Mid Yorkshire NHS Trust (2011), where almost £4.5 million was awarded for sex and race discrimination</w:t>
      </w:r>
      <w:r w:rsidR="00A47275" w:rsidRPr="005C51C2">
        <w:rPr>
          <w:rFonts w:asciiTheme="minorHAnsi" w:hAnsiTheme="minorHAnsi" w:cstheme="minorHAnsi"/>
          <w:sz w:val="22"/>
          <w:szCs w:val="22"/>
        </w:rPr>
        <w:t>.</w:t>
      </w:r>
    </w:p>
    <w:p w:rsidR="00A47275" w:rsidRPr="005C51C2" w:rsidRDefault="00A47275" w:rsidP="00FD6433">
      <w:pPr>
        <w:spacing w:line="276" w:lineRule="auto"/>
        <w:rPr>
          <w:rFonts w:asciiTheme="minorHAnsi" w:hAnsiTheme="minorHAnsi" w:cstheme="minorHAnsi"/>
          <w:color w:val="00B050"/>
          <w:sz w:val="22"/>
          <w:szCs w:val="22"/>
        </w:rPr>
      </w:pPr>
    </w:p>
    <w:p w:rsidR="00A47275" w:rsidRPr="005C51C2" w:rsidRDefault="00A47275" w:rsidP="00FD6433">
      <w:pPr>
        <w:spacing w:line="276" w:lineRule="auto"/>
        <w:rPr>
          <w:rFonts w:asciiTheme="minorHAnsi" w:hAnsiTheme="minorHAnsi" w:cstheme="minorHAnsi"/>
          <w:color w:val="00B050"/>
          <w:sz w:val="22"/>
          <w:szCs w:val="22"/>
        </w:rPr>
      </w:pPr>
    </w:p>
    <w:p w:rsidR="00A47275" w:rsidRPr="005C51C2" w:rsidRDefault="00A47275" w:rsidP="00FD6433">
      <w:pPr>
        <w:spacing w:line="276" w:lineRule="auto"/>
        <w:rPr>
          <w:rFonts w:asciiTheme="minorHAnsi" w:hAnsiTheme="minorHAnsi" w:cstheme="minorHAnsi"/>
          <w:color w:val="00B050"/>
          <w:sz w:val="22"/>
          <w:szCs w:val="22"/>
        </w:rPr>
      </w:pPr>
    </w:p>
    <w:p w:rsidR="001339CB" w:rsidRPr="005C51C2" w:rsidRDefault="001339CB" w:rsidP="00FD6433">
      <w:pPr>
        <w:spacing w:line="276" w:lineRule="auto"/>
        <w:rPr>
          <w:rFonts w:asciiTheme="minorHAnsi" w:hAnsiTheme="minorHAnsi" w:cstheme="minorHAnsi"/>
          <w:color w:val="00B050"/>
          <w:sz w:val="22"/>
          <w:szCs w:val="22"/>
        </w:rPr>
      </w:pPr>
    </w:p>
    <w:p w:rsidR="001339CB" w:rsidRPr="005C51C2" w:rsidRDefault="001339CB" w:rsidP="00FD6433">
      <w:pPr>
        <w:spacing w:line="276" w:lineRule="auto"/>
        <w:rPr>
          <w:rFonts w:asciiTheme="minorHAnsi" w:hAnsiTheme="minorHAnsi" w:cstheme="minorHAnsi"/>
          <w:color w:val="00B050"/>
          <w:sz w:val="22"/>
          <w:szCs w:val="22"/>
        </w:rPr>
      </w:pPr>
    </w:p>
    <w:p w:rsidR="001339CB" w:rsidRPr="005C51C2" w:rsidRDefault="001339CB" w:rsidP="00FD6433">
      <w:pPr>
        <w:spacing w:line="276" w:lineRule="auto"/>
        <w:rPr>
          <w:rFonts w:asciiTheme="minorHAnsi" w:hAnsiTheme="minorHAnsi" w:cstheme="minorHAnsi"/>
          <w:color w:val="00B050"/>
          <w:sz w:val="22"/>
          <w:szCs w:val="22"/>
        </w:rPr>
      </w:pPr>
    </w:p>
    <w:p w:rsidR="001339CB" w:rsidRPr="005C51C2" w:rsidRDefault="001339CB" w:rsidP="00FD6433">
      <w:pPr>
        <w:spacing w:line="276" w:lineRule="auto"/>
        <w:rPr>
          <w:rFonts w:asciiTheme="minorHAnsi" w:hAnsiTheme="minorHAnsi" w:cstheme="minorHAnsi"/>
          <w:color w:val="00B050"/>
          <w:sz w:val="22"/>
          <w:szCs w:val="22"/>
        </w:rPr>
      </w:pPr>
    </w:p>
    <w:p w:rsidR="001339CB" w:rsidRPr="005C51C2" w:rsidRDefault="001339CB" w:rsidP="00FD6433">
      <w:pPr>
        <w:spacing w:line="276" w:lineRule="auto"/>
        <w:rPr>
          <w:rFonts w:asciiTheme="minorHAnsi" w:hAnsiTheme="minorHAnsi" w:cstheme="minorHAnsi"/>
          <w:color w:val="00B050"/>
          <w:sz w:val="22"/>
          <w:szCs w:val="22"/>
        </w:rPr>
      </w:pPr>
    </w:p>
    <w:p w:rsidR="001339CB" w:rsidRPr="005C51C2" w:rsidRDefault="001339CB" w:rsidP="00FD6433">
      <w:pPr>
        <w:spacing w:line="276" w:lineRule="auto"/>
        <w:rPr>
          <w:rFonts w:asciiTheme="minorHAnsi" w:hAnsiTheme="minorHAnsi" w:cstheme="minorHAnsi"/>
          <w:color w:val="00B050"/>
          <w:sz w:val="22"/>
          <w:szCs w:val="22"/>
        </w:rPr>
      </w:pPr>
    </w:p>
    <w:p w:rsidR="00A47275" w:rsidRPr="005C51C2" w:rsidRDefault="00A47275" w:rsidP="00FD6433">
      <w:pPr>
        <w:spacing w:line="276" w:lineRule="auto"/>
        <w:rPr>
          <w:rFonts w:asciiTheme="minorHAnsi" w:hAnsiTheme="minorHAnsi" w:cstheme="minorHAnsi"/>
          <w:color w:val="00B050"/>
          <w:sz w:val="22"/>
          <w:szCs w:val="22"/>
        </w:rPr>
      </w:pPr>
    </w:p>
    <w:p w:rsidR="00A44121" w:rsidRPr="005C51C2" w:rsidRDefault="00A44121" w:rsidP="00FD6433">
      <w:pPr>
        <w:spacing w:line="276" w:lineRule="auto"/>
        <w:rPr>
          <w:rFonts w:asciiTheme="minorHAnsi" w:hAnsiTheme="minorHAnsi" w:cstheme="minorHAnsi"/>
          <w:color w:val="00B050"/>
          <w:sz w:val="22"/>
          <w:szCs w:val="22"/>
        </w:rPr>
      </w:pPr>
    </w:p>
    <w:p w:rsidR="00A47275" w:rsidRPr="005C51C2" w:rsidRDefault="00A47275" w:rsidP="00FD6433">
      <w:pPr>
        <w:spacing w:line="276" w:lineRule="auto"/>
        <w:rPr>
          <w:rFonts w:asciiTheme="minorHAnsi" w:hAnsiTheme="minorHAnsi" w:cstheme="minorHAnsi"/>
          <w:color w:val="00B050"/>
          <w:sz w:val="22"/>
          <w:szCs w:val="22"/>
        </w:rPr>
      </w:pPr>
    </w:p>
    <w:p w:rsidR="0062341E" w:rsidRPr="005C51C2" w:rsidRDefault="0062341E" w:rsidP="00FD6433">
      <w:pPr>
        <w:spacing w:line="276" w:lineRule="auto"/>
        <w:rPr>
          <w:rFonts w:asciiTheme="minorHAnsi" w:hAnsiTheme="minorHAnsi" w:cstheme="minorHAnsi"/>
          <w:color w:val="00B050"/>
          <w:sz w:val="22"/>
          <w:szCs w:val="22"/>
        </w:rPr>
      </w:pPr>
    </w:p>
    <w:p w:rsidR="009342B9" w:rsidRPr="005C51C2" w:rsidRDefault="009342B9" w:rsidP="00FD6433">
      <w:pPr>
        <w:spacing w:line="276" w:lineRule="auto"/>
        <w:rPr>
          <w:rFonts w:asciiTheme="minorHAnsi" w:hAnsiTheme="minorHAnsi" w:cstheme="minorHAnsi"/>
          <w:color w:val="00B050"/>
          <w:sz w:val="22"/>
          <w:szCs w:val="22"/>
        </w:rPr>
      </w:pPr>
    </w:p>
    <w:p w:rsidR="00CB2FF7" w:rsidRPr="005C51C2" w:rsidRDefault="00CB2FF7" w:rsidP="00FD6433">
      <w:pPr>
        <w:spacing w:line="276" w:lineRule="auto"/>
        <w:rPr>
          <w:rFonts w:asciiTheme="minorHAnsi" w:hAnsiTheme="minorHAnsi" w:cstheme="minorHAnsi"/>
          <w:color w:val="00B050"/>
          <w:sz w:val="22"/>
          <w:szCs w:val="22"/>
        </w:rPr>
      </w:pPr>
    </w:p>
    <w:p w:rsidR="00CB2FF7" w:rsidRPr="005C51C2" w:rsidRDefault="00CB2FF7" w:rsidP="00FD6433">
      <w:pPr>
        <w:spacing w:line="276" w:lineRule="auto"/>
        <w:rPr>
          <w:rFonts w:asciiTheme="minorHAnsi" w:hAnsiTheme="minorHAnsi" w:cstheme="minorHAnsi"/>
          <w:color w:val="00B050"/>
          <w:sz w:val="22"/>
          <w:szCs w:val="22"/>
        </w:rPr>
      </w:pPr>
    </w:p>
    <w:p w:rsidR="00CB2FF7" w:rsidRPr="005C51C2" w:rsidRDefault="00CB2FF7" w:rsidP="00FD6433">
      <w:pPr>
        <w:spacing w:line="276" w:lineRule="auto"/>
        <w:rPr>
          <w:rFonts w:asciiTheme="minorHAnsi" w:hAnsiTheme="minorHAnsi" w:cstheme="minorHAnsi"/>
          <w:color w:val="00B050"/>
          <w:sz w:val="22"/>
          <w:szCs w:val="22"/>
        </w:rPr>
      </w:pPr>
    </w:p>
    <w:p w:rsidR="00CB2FF7" w:rsidRPr="005C51C2" w:rsidRDefault="00CB2FF7" w:rsidP="00FD6433">
      <w:pPr>
        <w:spacing w:line="276" w:lineRule="auto"/>
        <w:rPr>
          <w:rFonts w:asciiTheme="minorHAnsi" w:hAnsiTheme="minorHAnsi" w:cstheme="minorHAnsi"/>
          <w:color w:val="00B050"/>
          <w:sz w:val="22"/>
          <w:szCs w:val="22"/>
        </w:rPr>
      </w:pPr>
    </w:p>
    <w:p w:rsidR="0062341E" w:rsidRPr="005C51C2" w:rsidRDefault="0062341E" w:rsidP="00FD6433">
      <w:pPr>
        <w:spacing w:line="276" w:lineRule="auto"/>
        <w:rPr>
          <w:rFonts w:asciiTheme="minorHAnsi" w:hAnsiTheme="minorHAnsi" w:cstheme="minorHAnsi"/>
          <w:color w:val="00B050"/>
          <w:sz w:val="22"/>
          <w:szCs w:val="22"/>
        </w:rPr>
      </w:pPr>
    </w:p>
    <w:p w:rsidR="0062341E" w:rsidRPr="005C51C2" w:rsidRDefault="0062341E" w:rsidP="00FD6433">
      <w:pPr>
        <w:spacing w:line="276" w:lineRule="auto"/>
        <w:rPr>
          <w:rFonts w:asciiTheme="minorHAnsi" w:hAnsiTheme="minorHAnsi" w:cstheme="minorHAnsi"/>
          <w:color w:val="00B050"/>
          <w:sz w:val="22"/>
          <w:szCs w:val="22"/>
        </w:rPr>
      </w:pPr>
    </w:p>
    <w:p w:rsidR="00A47275" w:rsidRPr="005C51C2" w:rsidRDefault="00A47275" w:rsidP="00FD6433">
      <w:pPr>
        <w:spacing w:line="276" w:lineRule="auto"/>
        <w:rPr>
          <w:rFonts w:asciiTheme="minorHAnsi" w:hAnsiTheme="minorHAnsi" w:cstheme="minorHAnsi"/>
          <w:color w:val="00B050"/>
          <w:sz w:val="22"/>
          <w:szCs w:val="22"/>
        </w:rPr>
      </w:pPr>
    </w:p>
    <w:p w:rsidR="001B40AA" w:rsidRPr="005C51C2" w:rsidRDefault="001B40AA" w:rsidP="001B40AA">
      <w:pPr>
        <w:tabs>
          <w:tab w:val="left" w:pos="567"/>
        </w:tabs>
        <w:spacing w:line="276" w:lineRule="auto"/>
        <w:rPr>
          <w:rFonts w:asciiTheme="minorHAnsi" w:hAnsiTheme="minorHAnsi" w:cstheme="minorHAnsi"/>
          <w:i/>
          <w:sz w:val="22"/>
          <w:szCs w:val="22"/>
        </w:rPr>
      </w:pPr>
      <w:r w:rsidRPr="005C51C2">
        <w:rPr>
          <w:rFonts w:asciiTheme="minorHAnsi" w:hAnsiTheme="minorHAnsi" w:cstheme="minorHAnsi"/>
          <w:sz w:val="22"/>
          <w:szCs w:val="22"/>
        </w:rPr>
        <w:t>Implied terms relate to the aspects of working relationships (giving rise to disputes) that are not specifically detailed in the employment contract. Although not expressly agreed bet</w:t>
      </w:r>
      <w:r w:rsidR="00A2001A" w:rsidRPr="005C51C2">
        <w:rPr>
          <w:rFonts w:asciiTheme="minorHAnsi" w:hAnsiTheme="minorHAnsi" w:cstheme="minorHAnsi"/>
          <w:sz w:val="22"/>
          <w:szCs w:val="22"/>
        </w:rPr>
        <w:t xml:space="preserve">ween parties, implied terms are </w:t>
      </w:r>
      <w:r w:rsidRPr="005C51C2">
        <w:rPr>
          <w:rFonts w:asciiTheme="minorHAnsi" w:hAnsiTheme="minorHAnsi" w:cstheme="minorHAnsi"/>
          <w:i/>
          <w:sz w:val="22"/>
          <w:szCs w:val="22"/>
        </w:rPr>
        <w:t xml:space="preserve">“obligations placed on both the employer and the employee by law” </w:t>
      </w:r>
      <w:r w:rsidR="000C5F62" w:rsidRPr="005C51C2">
        <w:rPr>
          <w:rFonts w:asciiTheme="minorHAnsi" w:hAnsiTheme="minorHAnsi" w:cstheme="minorHAnsi"/>
          <w:sz w:val="22"/>
          <w:szCs w:val="22"/>
        </w:rPr>
        <w:t>(Daniels, K, 2019, p. 52) that are contractually binding.</w:t>
      </w:r>
    </w:p>
    <w:p w:rsidR="00A47275" w:rsidRPr="005C51C2" w:rsidRDefault="00A47275" w:rsidP="001B40AA">
      <w:pPr>
        <w:tabs>
          <w:tab w:val="left" w:pos="567"/>
        </w:tabs>
        <w:spacing w:line="276" w:lineRule="auto"/>
        <w:rPr>
          <w:rFonts w:asciiTheme="minorHAnsi" w:hAnsiTheme="minorHAnsi" w:cstheme="minorHAnsi"/>
          <w:sz w:val="22"/>
          <w:szCs w:val="22"/>
        </w:rPr>
      </w:pPr>
    </w:p>
    <w:p w:rsidR="00027E8F" w:rsidRPr="005C51C2" w:rsidRDefault="001B40AA" w:rsidP="00027E8F">
      <w:pPr>
        <w:tabs>
          <w:tab w:val="left" w:pos="567"/>
        </w:tabs>
        <w:rPr>
          <w:rFonts w:asciiTheme="minorHAnsi" w:hAnsiTheme="minorHAnsi" w:cstheme="minorHAnsi"/>
          <w:sz w:val="22"/>
          <w:szCs w:val="22"/>
        </w:rPr>
      </w:pPr>
      <w:r w:rsidRPr="005C51C2">
        <w:rPr>
          <w:rFonts w:asciiTheme="minorHAnsi" w:hAnsiTheme="minorHAnsi" w:cstheme="minorHAnsi"/>
          <w:sz w:val="22"/>
          <w:szCs w:val="22"/>
        </w:rPr>
        <w:t>The law recognises implied duties within the employment relationship.</w:t>
      </w:r>
      <w:r w:rsidR="00A2001A" w:rsidRPr="005C51C2">
        <w:rPr>
          <w:rFonts w:asciiTheme="minorHAnsi" w:hAnsiTheme="minorHAnsi" w:cstheme="minorHAnsi"/>
          <w:sz w:val="22"/>
          <w:szCs w:val="22"/>
        </w:rPr>
        <w:t xml:space="preserve"> </w:t>
      </w:r>
      <w:r w:rsidR="00027E8F" w:rsidRPr="005C51C2">
        <w:rPr>
          <w:rFonts w:asciiTheme="minorHAnsi" w:hAnsiTheme="minorHAnsi" w:cstheme="minorHAnsi"/>
          <w:sz w:val="22"/>
          <w:szCs w:val="22"/>
        </w:rPr>
        <w:t xml:space="preserve">Some obligations placed on employers include paying wages, taking care of employee’s health and safety and </w:t>
      </w:r>
      <w:r w:rsidR="00CD275B" w:rsidRPr="005C51C2">
        <w:rPr>
          <w:rFonts w:asciiTheme="minorHAnsi" w:hAnsiTheme="minorHAnsi" w:cstheme="minorHAnsi"/>
          <w:sz w:val="22"/>
          <w:szCs w:val="22"/>
        </w:rPr>
        <w:t>taking</w:t>
      </w:r>
      <w:r w:rsidR="00027E8F" w:rsidRPr="005C51C2">
        <w:rPr>
          <w:rFonts w:asciiTheme="minorHAnsi" w:hAnsiTheme="minorHAnsi" w:cstheme="minorHAnsi"/>
          <w:sz w:val="22"/>
          <w:szCs w:val="22"/>
        </w:rPr>
        <w:t xml:space="preserve"> care not to damage the relationship of trust and confidence with an employee – which must exist for a successful employment relationship. A breach of trust and confidence i</w:t>
      </w:r>
      <w:r w:rsidR="00027E8F" w:rsidRPr="005C51C2">
        <w:rPr>
          <w:rStyle w:val="Strong"/>
          <w:rFonts w:asciiTheme="minorHAnsi" w:hAnsiTheme="minorHAnsi" w:cstheme="minorHAnsi"/>
          <w:b w:val="0"/>
          <w:sz w:val="22"/>
          <w:szCs w:val="22"/>
          <w:bdr w:val="none" w:sz="0" w:space="0" w:color="auto" w:frame="1"/>
        </w:rPr>
        <w:t xml:space="preserve">s often used by employees to support </w:t>
      </w:r>
      <w:r w:rsidR="005E1F45" w:rsidRPr="005C51C2">
        <w:rPr>
          <w:rStyle w:val="Strong"/>
          <w:rFonts w:asciiTheme="minorHAnsi" w:hAnsiTheme="minorHAnsi" w:cstheme="minorHAnsi"/>
          <w:b w:val="0"/>
          <w:sz w:val="22"/>
          <w:szCs w:val="22"/>
          <w:bdr w:val="none" w:sz="0" w:space="0" w:color="auto" w:frame="1"/>
        </w:rPr>
        <w:t xml:space="preserve">claims </w:t>
      </w:r>
      <w:r w:rsidR="00027E8F" w:rsidRPr="005C51C2">
        <w:rPr>
          <w:rStyle w:val="Strong"/>
          <w:rFonts w:asciiTheme="minorHAnsi" w:hAnsiTheme="minorHAnsi" w:cstheme="minorHAnsi"/>
          <w:b w:val="0"/>
          <w:sz w:val="22"/>
          <w:szCs w:val="22"/>
          <w:bdr w:val="none" w:sz="0" w:space="0" w:color="auto" w:frame="1"/>
        </w:rPr>
        <w:t xml:space="preserve">for unfair constructive dismissal as in </w:t>
      </w:r>
      <w:r w:rsidR="00027E8F" w:rsidRPr="005C51C2">
        <w:rPr>
          <w:rFonts w:asciiTheme="minorHAnsi" w:hAnsiTheme="minorHAnsi" w:cstheme="minorHAnsi"/>
          <w:sz w:val="22"/>
          <w:szCs w:val="22"/>
        </w:rPr>
        <w:t xml:space="preserve">the case of Morrow and Safeway Stores plc (2002), where the Court of Appeal held that </w:t>
      </w:r>
      <w:r w:rsidR="00027E8F" w:rsidRPr="005C51C2">
        <w:rPr>
          <w:rFonts w:asciiTheme="minorHAnsi" w:hAnsiTheme="minorHAnsi" w:cstheme="minorHAnsi"/>
          <w:i/>
          <w:iCs/>
          <w:sz w:val="22"/>
          <w:szCs w:val="22"/>
        </w:rPr>
        <w:t>“this will automatically amount to a repudiatory breach of contract”</w:t>
      </w:r>
      <w:r w:rsidR="00027E8F" w:rsidRPr="005C51C2">
        <w:rPr>
          <w:rFonts w:asciiTheme="minorHAnsi" w:hAnsiTheme="minorHAnsi" w:cstheme="minorHAnsi"/>
          <w:sz w:val="22"/>
          <w:szCs w:val="22"/>
        </w:rPr>
        <w:t xml:space="preserve"> </w:t>
      </w:r>
      <w:sdt>
        <w:sdtPr>
          <w:rPr>
            <w:rFonts w:asciiTheme="minorHAnsi" w:hAnsiTheme="minorHAnsi" w:cstheme="minorHAnsi"/>
            <w:sz w:val="22"/>
            <w:szCs w:val="22"/>
          </w:rPr>
          <w:id w:val="663443104"/>
          <w:citation/>
        </w:sdtPr>
        <w:sdtEndPr/>
        <w:sdtContent>
          <w:r w:rsidR="00027E8F" w:rsidRPr="005C51C2">
            <w:rPr>
              <w:rFonts w:asciiTheme="minorHAnsi" w:hAnsiTheme="minorHAnsi" w:cstheme="minorHAnsi"/>
              <w:sz w:val="22"/>
              <w:szCs w:val="22"/>
            </w:rPr>
            <w:fldChar w:fldCharType="begin"/>
          </w:r>
          <w:r w:rsidR="00027E8F" w:rsidRPr="005C51C2">
            <w:rPr>
              <w:rFonts w:asciiTheme="minorHAnsi" w:hAnsiTheme="minorHAnsi" w:cstheme="minorHAnsi"/>
              <w:sz w:val="22"/>
              <w:szCs w:val="22"/>
            </w:rPr>
            <w:instrText xml:space="preserve">CITATION Cab19 \p 140 \l 2057 </w:instrText>
          </w:r>
          <w:r w:rsidR="00027E8F" w:rsidRPr="005C51C2">
            <w:rPr>
              <w:rFonts w:asciiTheme="minorHAnsi" w:hAnsiTheme="minorHAnsi" w:cstheme="minorHAnsi"/>
              <w:sz w:val="22"/>
              <w:szCs w:val="22"/>
            </w:rPr>
            <w:fldChar w:fldCharType="separate"/>
          </w:r>
          <w:r w:rsidR="009342B9" w:rsidRPr="005C51C2">
            <w:rPr>
              <w:rFonts w:asciiTheme="minorHAnsi" w:hAnsiTheme="minorHAnsi" w:cstheme="minorHAnsi"/>
              <w:noProof/>
              <w:sz w:val="22"/>
              <w:szCs w:val="22"/>
            </w:rPr>
            <w:t>(Cabrelli, 2019, p. 140)</w:t>
          </w:r>
          <w:r w:rsidR="00027E8F" w:rsidRPr="005C51C2">
            <w:rPr>
              <w:rFonts w:asciiTheme="minorHAnsi" w:hAnsiTheme="minorHAnsi" w:cstheme="minorHAnsi"/>
              <w:sz w:val="22"/>
              <w:szCs w:val="22"/>
            </w:rPr>
            <w:fldChar w:fldCharType="end"/>
          </w:r>
        </w:sdtContent>
      </w:sdt>
    </w:p>
    <w:p w:rsidR="000C5F62" w:rsidRPr="005C51C2" w:rsidRDefault="000C5F62" w:rsidP="000C5F62">
      <w:pPr>
        <w:tabs>
          <w:tab w:val="left" w:pos="567"/>
        </w:tabs>
        <w:rPr>
          <w:rFonts w:asciiTheme="minorHAnsi" w:hAnsiTheme="minorHAnsi" w:cstheme="minorHAnsi"/>
          <w:sz w:val="22"/>
          <w:szCs w:val="22"/>
        </w:rPr>
      </w:pPr>
    </w:p>
    <w:p w:rsidR="000C5F62" w:rsidRPr="005C51C2" w:rsidRDefault="000C5F62" w:rsidP="000C5F62">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Equally, there are implied duties on employee</w:t>
      </w:r>
      <w:r w:rsidR="002413F3" w:rsidRPr="005C51C2">
        <w:rPr>
          <w:rFonts w:asciiTheme="minorHAnsi" w:hAnsiTheme="minorHAnsi" w:cstheme="minorHAnsi"/>
          <w:sz w:val="22"/>
          <w:szCs w:val="22"/>
        </w:rPr>
        <w:t>s</w:t>
      </w:r>
      <w:r w:rsidRPr="005C51C2">
        <w:rPr>
          <w:rFonts w:asciiTheme="minorHAnsi" w:hAnsiTheme="minorHAnsi" w:cstheme="minorHAnsi"/>
          <w:sz w:val="22"/>
          <w:szCs w:val="22"/>
        </w:rPr>
        <w:t>. Some obligations placed on employees include o</w:t>
      </w:r>
      <w:r w:rsidR="001B40AA" w:rsidRPr="005C51C2">
        <w:rPr>
          <w:rFonts w:asciiTheme="minorHAnsi" w:hAnsiTheme="minorHAnsi" w:cstheme="minorHAnsi"/>
          <w:sz w:val="22"/>
          <w:szCs w:val="22"/>
        </w:rPr>
        <w:t>bey</w:t>
      </w:r>
      <w:r w:rsidRPr="005C51C2">
        <w:rPr>
          <w:rFonts w:asciiTheme="minorHAnsi" w:hAnsiTheme="minorHAnsi" w:cstheme="minorHAnsi"/>
          <w:sz w:val="22"/>
          <w:szCs w:val="22"/>
        </w:rPr>
        <w:t>ing</w:t>
      </w:r>
      <w:r w:rsidR="001B40AA" w:rsidRPr="005C51C2">
        <w:rPr>
          <w:rFonts w:asciiTheme="minorHAnsi" w:hAnsiTheme="minorHAnsi" w:cstheme="minorHAnsi"/>
          <w:sz w:val="22"/>
          <w:szCs w:val="22"/>
        </w:rPr>
        <w:t xml:space="preserve"> </w:t>
      </w:r>
      <w:r w:rsidR="00A47275" w:rsidRPr="005C51C2">
        <w:rPr>
          <w:rFonts w:asciiTheme="minorHAnsi" w:hAnsiTheme="minorHAnsi" w:cstheme="minorHAnsi"/>
          <w:sz w:val="22"/>
          <w:szCs w:val="22"/>
        </w:rPr>
        <w:t>reasonable instructions</w:t>
      </w:r>
      <w:r w:rsidRPr="005C51C2">
        <w:rPr>
          <w:rFonts w:asciiTheme="minorHAnsi" w:hAnsiTheme="minorHAnsi" w:cstheme="minorHAnsi"/>
          <w:sz w:val="22"/>
          <w:szCs w:val="22"/>
        </w:rPr>
        <w:t>, demonstrating a duty of fidelity</w:t>
      </w:r>
      <w:r w:rsidR="005E1F45" w:rsidRPr="005C51C2">
        <w:rPr>
          <w:rFonts w:asciiTheme="minorHAnsi" w:hAnsiTheme="minorHAnsi" w:cstheme="minorHAnsi"/>
          <w:sz w:val="22"/>
          <w:szCs w:val="22"/>
        </w:rPr>
        <w:t>,</w:t>
      </w:r>
      <w:r w:rsidRPr="005C51C2">
        <w:rPr>
          <w:rFonts w:asciiTheme="minorHAnsi" w:hAnsiTheme="minorHAnsi" w:cstheme="minorHAnsi"/>
          <w:sz w:val="22"/>
          <w:szCs w:val="22"/>
        </w:rPr>
        <w:t xml:space="preserve"> </w:t>
      </w:r>
      <w:r w:rsidR="005E1F45" w:rsidRPr="005C51C2">
        <w:rPr>
          <w:rFonts w:asciiTheme="minorHAnsi" w:hAnsiTheme="minorHAnsi" w:cstheme="minorHAnsi"/>
          <w:sz w:val="22"/>
          <w:szCs w:val="22"/>
        </w:rPr>
        <w:t>taking</w:t>
      </w:r>
      <w:r w:rsidRPr="005C51C2">
        <w:rPr>
          <w:rFonts w:asciiTheme="minorHAnsi" w:hAnsiTheme="minorHAnsi" w:cstheme="minorHAnsi"/>
          <w:sz w:val="22"/>
          <w:szCs w:val="22"/>
        </w:rPr>
        <w:t xml:space="preserve"> reasonable care and skill when carrying out </w:t>
      </w:r>
      <w:r w:rsidR="005E1F45" w:rsidRPr="005C51C2">
        <w:rPr>
          <w:rFonts w:asciiTheme="minorHAnsi" w:hAnsiTheme="minorHAnsi" w:cstheme="minorHAnsi"/>
          <w:sz w:val="22"/>
          <w:szCs w:val="22"/>
        </w:rPr>
        <w:t xml:space="preserve">duties.     </w:t>
      </w:r>
    </w:p>
    <w:p w:rsidR="00027E8F" w:rsidRPr="005C51C2" w:rsidRDefault="00027E8F" w:rsidP="001B40AA">
      <w:pPr>
        <w:tabs>
          <w:tab w:val="left" w:pos="567"/>
        </w:tabs>
        <w:spacing w:line="276" w:lineRule="auto"/>
        <w:rPr>
          <w:rFonts w:asciiTheme="minorHAnsi" w:hAnsiTheme="minorHAnsi" w:cstheme="minorHAnsi"/>
          <w:sz w:val="22"/>
          <w:szCs w:val="22"/>
        </w:rPr>
      </w:pPr>
    </w:p>
    <w:p w:rsidR="005E1F45" w:rsidRPr="005C51C2" w:rsidRDefault="005E1F45" w:rsidP="001B40AA">
      <w:pPr>
        <w:tabs>
          <w:tab w:val="left" w:pos="567"/>
        </w:tabs>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Implied terms </w:t>
      </w:r>
      <w:r w:rsidR="006D1E92" w:rsidRPr="005C51C2">
        <w:rPr>
          <w:rFonts w:asciiTheme="minorHAnsi" w:hAnsiTheme="minorHAnsi" w:cstheme="minorHAnsi"/>
          <w:sz w:val="22"/>
          <w:szCs w:val="22"/>
        </w:rPr>
        <w:t xml:space="preserve">are often inferred </w:t>
      </w:r>
      <w:r w:rsidR="00CD275B" w:rsidRPr="005C51C2">
        <w:rPr>
          <w:rFonts w:asciiTheme="minorHAnsi" w:hAnsiTheme="minorHAnsi" w:cstheme="minorHAnsi"/>
          <w:sz w:val="22"/>
          <w:szCs w:val="22"/>
        </w:rPr>
        <w:t xml:space="preserve">into terms and conditions through </w:t>
      </w:r>
      <w:r w:rsidR="006D1E92" w:rsidRPr="005C51C2">
        <w:rPr>
          <w:rFonts w:asciiTheme="minorHAnsi" w:hAnsiTheme="minorHAnsi" w:cstheme="minorHAnsi"/>
          <w:sz w:val="22"/>
          <w:szCs w:val="22"/>
        </w:rPr>
        <w:t>custom and practice</w:t>
      </w:r>
      <w:r w:rsidR="00CD275B" w:rsidRPr="005C51C2">
        <w:rPr>
          <w:rFonts w:asciiTheme="minorHAnsi" w:hAnsiTheme="minorHAnsi" w:cstheme="minorHAnsi"/>
          <w:sz w:val="22"/>
          <w:szCs w:val="22"/>
        </w:rPr>
        <w:t>, however it is important that they are “</w:t>
      </w:r>
      <w:r w:rsidRPr="005C51C2">
        <w:rPr>
          <w:rFonts w:asciiTheme="minorHAnsi" w:hAnsiTheme="minorHAnsi" w:cstheme="minorHAnsi"/>
          <w:i/>
          <w:sz w:val="22"/>
          <w:szCs w:val="22"/>
          <w:lang w:val="en"/>
        </w:rPr>
        <w:t>well established over a period of time, be known to employees and be clear and unambiguous</w:t>
      </w:r>
      <w:r w:rsidR="006D1E92" w:rsidRPr="005C51C2">
        <w:rPr>
          <w:rFonts w:asciiTheme="minorHAnsi" w:hAnsiTheme="minorHAnsi" w:cstheme="minorHAnsi"/>
          <w:i/>
          <w:sz w:val="22"/>
          <w:szCs w:val="22"/>
          <w:lang w:val="en"/>
        </w:rPr>
        <w:t>”</w:t>
      </w:r>
      <w:r w:rsidR="006D1E92" w:rsidRPr="005C51C2">
        <w:rPr>
          <w:rFonts w:asciiTheme="minorHAnsi" w:hAnsiTheme="minorHAnsi" w:cstheme="minorHAnsi"/>
          <w:sz w:val="22"/>
          <w:szCs w:val="22"/>
          <w:lang w:val="en"/>
        </w:rPr>
        <w:t xml:space="preserve"> </w:t>
      </w:r>
      <w:sdt>
        <w:sdtPr>
          <w:rPr>
            <w:rFonts w:asciiTheme="minorHAnsi" w:hAnsiTheme="minorHAnsi" w:cstheme="minorHAnsi"/>
            <w:sz w:val="22"/>
            <w:szCs w:val="22"/>
            <w:lang w:val="en"/>
          </w:rPr>
          <w:id w:val="1307979565"/>
          <w:citation/>
        </w:sdtPr>
        <w:sdtEndPr/>
        <w:sdtContent>
          <w:r w:rsidR="006D1E92" w:rsidRPr="005C51C2">
            <w:rPr>
              <w:rFonts w:asciiTheme="minorHAnsi" w:hAnsiTheme="minorHAnsi" w:cstheme="minorHAnsi"/>
              <w:sz w:val="22"/>
              <w:szCs w:val="22"/>
              <w:lang w:val="en"/>
            </w:rPr>
            <w:fldChar w:fldCharType="begin"/>
          </w:r>
          <w:r w:rsidR="006D1E92" w:rsidRPr="005C51C2">
            <w:rPr>
              <w:rFonts w:asciiTheme="minorHAnsi" w:hAnsiTheme="minorHAnsi" w:cstheme="minorHAnsi"/>
              <w:sz w:val="22"/>
              <w:szCs w:val="22"/>
            </w:rPr>
            <w:instrText xml:space="preserve"> CITATION CIP202 \l 2057 </w:instrText>
          </w:r>
          <w:r w:rsidR="006D1E92" w:rsidRPr="005C51C2">
            <w:rPr>
              <w:rFonts w:asciiTheme="minorHAnsi" w:hAnsiTheme="minorHAnsi" w:cstheme="minorHAnsi"/>
              <w:sz w:val="22"/>
              <w:szCs w:val="22"/>
              <w:lang w:val="en"/>
            </w:rPr>
            <w:fldChar w:fldCharType="separate"/>
          </w:r>
          <w:r w:rsidR="009342B9" w:rsidRPr="005C51C2">
            <w:rPr>
              <w:rFonts w:asciiTheme="minorHAnsi" w:hAnsiTheme="minorHAnsi" w:cstheme="minorHAnsi"/>
              <w:noProof/>
              <w:sz w:val="22"/>
              <w:szCs w:val="22"/>
            </w:rPr>
            <w:t>(CIPD, n.d.)</w:t>
          </w:r>
          <w:r w:rsidR="006D1E92" w:rsidRPr="005C51C2">
            <w:rPr>
              <w:rFonts w:asciiTheme="minorHAnsi" w:hAnsiTheme="minorHAnsi" w:cstheme="minorHAnsi"/>
              <w:sz w:val="22"/>
              <w:szCs w:val="22"/>
              <w:lang w:val="en"/>
            </w:rPr>
            <w:fldChar w:fldCharType="end"/>
          </w:r>
        </w:sdtContent>
      </w:sdt>
      <w:r w:rsidR="00CD275B" w:rsidRPr="005C51C2">
        <w:rPr>
          <w:rFonts w:asciiTheme="minorHAnsi" w:hAnsiTheme="minorHAnsi" w:cstheme="minorHAnsi"/>
          <w:sz w:val="22"/>
          <w:szCs w:val="22"/>
          <w:lang w:val="en"/>
        </w:rPr>
        <w:t>,</w:t>
      </w:r>
      <w:r w:rsidR="006D1E92" w:rsidRPr="005C51C2">
        <w:rPr>
          <w:rFonts w:asciiTheme="minorHAnsi" w:hAnsiTheme="minorHAnsi" w:cstheme="minorHAnsi"/>
          <w:sz w:val="22"/>
          <w:szCs w:val="22"/>
          <w:lang w:val="en"/>
        </w:rPr>
        <w:t xml:space="preserve"> as ruled in the case of Park cakes Ltd and Shumba and Others (2013</w:t>
      </w:r>
      <w:r w:rsidR="00CD275B" w:rsidRPr="005C51C2">
        <w:rPr>
          <w:rFonts w:asciiTheme="minorHAnsi" w:hAnsiTheme="minorHAnsi" w:cstheme="minorHAnsi"/>
          <w:sz w:val="22"/>
          <w:szCs w:val="22"/>
          <w:lang w:val="en"/>
        </w:rPr>
        <w:t xml:space="preserve">).  </w:t>
      </w:r>
    </w:p>
    <w:p w:rsidR="005E1F45" w:rsidRPr="005C51C2" w:rsidRDefault="005E1F45" w:rsidP="00CD275B">
      <w:pPr>
        <w:rPr>
          <w:rFonts w:asciiTheme="minorHAnsi" w:hAnsiTheme="minorHAnsi" w:cstheme="minorHAnsi"/>
        </w:rPr>
      </w:pPr>
    </w:p>
    <w:p w:rsidR="001B40AA" w:rsidRPr="005C51C2" w:rsidRDefault="001B40AA" w:rsidP="00CD275B">
      <w:pPr>
        <w:rPr>
          <w:rFonts w:asciiTheme="minorHAnsi" w:hAnsiTheme="minorHAnsi" w:cstheme="minorHAnsi"/>
        </w:rPr>
      </w:pPr>
    </w:p>
    <w:p w:rsidR="001B40AA" w:rsidRPr="005C51C2" w:rsidRDefault="001B40AA" w:rsidP="00CD275B">
      <w:pPr>
        <w:rPr>
          <w:rFonts w:asciiTheme="minorHAnsi" w:hAnsiTheme="minorHAnsi" w:cstheme="minorHAnsi"/>
          <w:color w:val="808080" w:themeColor="background1" w:themeShade="80"/>
        </w:rPr>
      </w:pPr>
      <w:bookmarkStart w:id="12" w:name="_Hlk41413055"/>
    </w:p>
    <w:p w:rsidR="00A47275" w:rsidRPr="005C51C2" w:rsidRDefault="00A47275" w:rsidP="00CD275B">
      <w:pPr>
        <w:rPr>
          <w:rFonts w:asciiTheme="minorHAnsi" w:hAnsiTheme="minorHAnsi" w:cstheme="minorHAnsi"/>
          <w:color w:val="808080" w:themeColor="background1" w:themeShade="80"/>
        </w:rPr>
      </w:pPr>
    </w:p>
    <w:p w:rsidR="00CD275B" w:rsidRPr="005C51C2" w:rsidRDefault="00CD275B" w:rsidP="00CD275B">
      <w:pPr>
        <w:rPr>
          <w:rFonts w:asciiTheme="minorHAnsi" w:hAnsiTheme="minorHAnsi" w:cstheme="minorHAnsi"/>
          <w:color w:val="808080" w:themeColor="background1" w:themeShade="80"/>
        </w:rPr>
      </w:pPr>
    </w:p>
    <w:p w:rsidR="00CD275B" w:rsidRPr="005C51C2" w:rsidRDefault="00CD275B" w:rsidP="00CD275B">
      <w:pPr>
        <w:rPr>
          <w:rFonts w:asciiTheme="minorHAnsi" w:hAnsiTheme="minorHAnsi" w:cstheme="minorHAnsi"/>
          <w:color w:val="808080" w:themeColor="background1" w:themeShade="80"/>
        </w:rPr>
      </w:pPr>
    </w:p>
    <w:p w:rsidR="00CD275B" w:rsidRPr="005C51C2" w:rsidRDefault="00CD275B" w:rsidP="00CD275B">
      <w:pPr>
        <w:rPr>
          <w:rFonts w:asciiTheme="minorHAnsi" w:hAnsiTheme="minorHAnsi" w:cstheme="minorHAnsi"/>
          <w:color w:val="808080" w:themeColor="background1" w:themeShade="80"/>
        </w:rPr>
      </w:pPr>
    </w:p>
    <w:p w:rsidR="00CD275B" w:rsidRPr="005C51C2" w:rsidRDefault="00CD275B" w:rsidP="00CD275B">
      <w:pPr>
        <w:rPr>
          <w:rFonts w:asciiTheme="minorHAnsi" w:hAnsiTheme="minorHAnsi" w:cstheme="minorHAnsi"/>
          <w:color w:val="808080" w:themeColor="background1" w:themeShade="80"/>
        </w:rPr>
      </w:pPr>
    </w:p>
    <w:p w:rsidR="00CD275B" w:rsidRPr="005C51C2" w:rsidRDefault="00CD275B" w:rsidP="00CD275B">
      <w:pPr>
        <w:rPr>
          <w:rFonts w:asciiTheme="minorHAnsi" w:hAnsiTheme="minorHAnsi" w:cstheme="minorHAnsi"/>
          <w:color w:val="808080" w:themeColor="background1" w:themeShade="80"/>
        </w:rPr>
      </w:pPr>
    </w:p>
    <w:p w:rsidR="00CD275B" w:rsidRPr="005C51C2" w:rsidRDefault="00CD275B" w:rsidP="00CD275B">
      <w:pPr>
        <w:rPr>
          <w:rFonts w:asciiTheme="minorHAnsi" w:hAnsiTheme="minorHAnsi" w:cstheme="minorHAnsi"/>
          <w:color w:val="808080" w:themeColor="background1" w:themeShade="80"/>
        </w:rPr>
      </w:pPr>
    </w:p>
    <w:p w:rsidR="00CD275B" w:rsidRPr="005C51C2" w:rsidRDefault="00CD275B" w:rsidP="00CD275B">
      <w:pPr>
        <w:rPr>
          <w:rFonts w:asciiTheme="minorHAnsi" w:hAnsiTheme="minorHAnsi" w:cstheme="minorHAnsi"/>
          <w:color w:val="808080" w:themeColor="background1" w:themeShade="80"/>
        </w:rPr>
      </w:pPr>
    </w:p>
    <w:p w:rsidR="00CD275B" w:rsidRPr="005C51C2" w:rsidRDefault="00CD275B" w:rsidP="00CD275B">
      <w:pPr>
        <w:rPr>
          <w:rFonts w:asciiTheme="minorHAnsi" w:hAnsiTheme="minorHAnsi" w:cstheme="minorHAnsi"/>
          <w:color w:val="808080" w:themeColor="background1" w:themeShade="80"/>
        </w:rPr>
      </w:pPr>
    </w:p>
    <w:p w:rsidR="00CD275B" w:rsidRPr="005C51C2" w:rsidRDefault="00CD275B" w:rsidP="00CD275B">
      <w:pPr>
        <w:rPr>
          <w:rFonts w:asciiTheme="minorHAnsi" w:hAnsiTheme="minorHAnsi" w:cstheme="minorHAnsi"/>
          <w:color w:val="808080" w:themeColor="background1" w:themeShade="80"/>
        </w:rPr>
      </w:pPr>
    </w:p>
    <w:p w:rsidR="00CD275B" w:rsidRPr="005C51C2" w:rsidRDefault="00CD275B" w:rsidP="00CD275B">
      <w:pPr>
        <w:rPr>
          <w:rFonts w:asciiTheme="minorHAnsi" w:hAnsiTheme="minorHAnsi" w:cstheme="minorHAnsi"/>
          <w:color w:val="808080" w:themeColor="background1" w:themeShade="80"/>
        </w:rPr>
      </w:pPr>
    </w:p>
    <w:p w:rsidR="00CD275B" w:rsidRPr="005C51C2" w:rsidRDefault="00CD275B" w:rsidP="00CD275B">
      <w:pPr>
        <w:rPr>
          <w:rFonts w:asciiTheme="minorHAnsi" w:hAnsiTheme="minorHAnsi" w:cstheme="minorHAnsi"/>
          <w:color w:val="808080" w:themeColor="background1" w:themeShade="80"/>
        </w:rPr>
      </w:pPr>
    </w:p>
    <w:p w:rsidR="00CD275B" w:rsidRPr="005C51C2" w:rsidRDefault="00CD275B" w:rsidP="00CD275B">
      <w:pPr>
        <w:rPr>
          <w:rFonts w:asciiTheme="minorHAnsi" w:hAnsiTheme="minorHAnsi" w:cstheme="minorHAnsi"/>
          <w:color w:val="808080" w:themeColor="background1" w:themeShade="80"/>
        </w:rPr>
      </w:pPr>
    </w:p>
    <w:p w:rsidR="00CD275B" w:rsidRPr="005C51C2" w:rsidRDefault="00CD275B" w:rsidP="00CD275B">
      <w:pPr>
        <w:rPr>
          <w:rFonts w:asciiTheme="minorHAnsi" w:hAnsiTheme="minorHAnsi" w:cstheme="minorHAnsi"/>
          <w:color w:val="808080" w:themeColor="background1" w:themeShade="80"/>
        </w:rPr>
      </w:pPr>
    </w:p>
    <w:p w:rsidR="00CD275B" w:rsidRPr="005C51C2" w:rsidRDefault="00CD275B" w:rsidP="00CD275B">
      <w:pPr>
        <w:rPr>
          <w:rFonts w:asciiTheme="minorHAnsi" w:hAnsiTheme="minorHAnsi" w:cstheme="minorHAnsi"/>
          <w:color w:val="808080" w:themeColor="background1" w:themeShade="80"/>
        </w:rPr>
      </w:pPr>
    </w:p>
    <w:p w:rsidR="00CD275B" w:rsidRPr="005C51C2" w:rsidRDefault="00CD275B" w:rsidP="00CD275B">
      <w:pPr>
        <w:rPr>
          <w:rFonts w:asciiTheme="minorHAnsi" w:hAnsiTheme="minorHAnsi" w:cstheme="minorHAnsi"/>
          <w:color w:val="808080" w:themeColor="background1" w:themeShade="80"/>
        </w:rPr>
      </w:pPr>
    </w:p>
    <w:p w:rsidR="00CD275B" w:rsidRPr="005C51C2" w:rsidRDefault="00CD275B" w:rsidP="00CD275B">
      <w:pPr>
        <w:rPr>
          <w:rFonts w:asciiTheme="minorHAnsi" w:hAnsiTheme="minorHAnsi" w:cstheme="minorHAnsi"/>
          <w:color w:val="808080" w:themeColor="background1" w:themeShade="80"/>
        </w:rPr>
      </w:pPr>
    </w:p>
    <w:p w:rsidR="00CD275B" w:rsidRPr="005C51C2" w:rsidRDefault="00CD275B" w:rsidP="00CD275B">
      <w:pPr>
        <w:rPr>
          <w:rFonts w:asciiTheme="minorHAnsi" w:hAnsiTheme="minorHAnsi" w:cstheme="minorHAnsi"/>
          <w:color w:val="808080" w:themeColor="background1" w:themeShade="80"/>
        </w:rPr>
      </w:pPr>
    </w:p>
    <w:p w:rsidR="00CD275B" w:rsidRPr="005C51C2" w:rsidRDefault="00CD275B" w:rsidP="001B40AA">
      <w:pPr>
        <w:tabs>
          <w:tab w:val="left" w:pos="567"/>
        </w:tabs>
        <w:spacing w:line="276" w:lineRule="auto"/>
        <w:rPr>
          <w:rFonts w:asciiTheme="minorHAnsi" w:hAnsiTheme="minorHAnsi" w:cstheme="minorHAnsi"/>
          <w:color w:val="808080" w:themeColor="background1" w:themeShade="80"/>
          <w:sz w:val="22"/>
          <w:szCs w:val="22"/>
        </w:rPr>
      </w:pPr>
    </w:p>
    <w:p w:rsidR="00C73ACD" w:rsidRPr="005C51C2" w:rsidRDefault="00866A3F" w:rsidP="001B40AA">
      <w:pPr>
        <w:pStyle w:val="Heading1"/>
        <w:spacing w:line="276" w:lineRule="auto"/>
        <w:rPr>
          <w:rFonts w:asciiTheme="minorHAnsi" w:hAnsiTheme="minorHAnsi" w:cstheme="minorHAnsi"/>
        </w:rPr>
      </w:pPr>
      <w:bookmarkStart w:id="13" w:name="_Toc43057017"/>
      <w:r w:rsidRPr="005C51C2">
        <w:rPr>
          <w:rFonts w:asciiTheme="minorHAnsi" w:hAnsiTheme="minorHAnsi" w:cstheme="minorHAnsi"/>
        </w:rPr>
        <w:t>T</w:t>
      </w:r>
      <w:r w:rsidR="009D3FF5" w:rsidRPr="005C51C2">
        <w:rPr>
          <w:rFonts w:asciiTheme="minorHAnsi" w:hAnsiTheme="minorHAnsi" w:cstheme="minorHAnsi"/>
        </w:rPr>
        <w:t>he main requirements of unfair dismissal law in respect of capability, misconduct and grievance</w:t>
      </w:r>
      <w:bookmarkEnd w:id="12"/>
      <w:bookmarkEnd w:id="13"/>
      <w:r w:rsidR="00352E1F" w:rsidRPr="005C51C2">
        <w:rPr>
          <w:rFonts w:asciiTheme="minorHAnsi" w:hAnsiTheme="minorHAnsi" w:cstheme="minorHAnsi"/>
        </w:rPr>
        <w:t xml:space="preserve"> </w:t>
      </w:r>
      <w:r w:rsidR="009D3FF5" w:rsidRPr="005C51C2">
        <w:rPr>
          <w:rFonts w:asciiTheme="minorHAnsi" w:hAnsiTheme="minorHAnsi" w:cstheme="minorHAnsi"/>
        </w:rPr>
        <w:br/>
      </w:r>
    </w:p>
    <w:p w:rsidR="00FC41B7" w:rsidRPr="005C51C2" w:rsidRDefault="00FC41B7" w:rsidP="001B40AA">
      <w:pPr>
        <w:spacing w:line="276" w:lineRule="auto"/>
        <w:rPr>
          <w:rFonts w:asciiTheme="minorHAnsi" w:hAnsiTheme="minorHAnsi" w:cstheme="minorHAnsi"/>
          <w:sz w:val="22"/>
          <w:szCs w:val="22"/>
        </w:rPr>
      </w:pPr>
      <w:bookmarkStart w:id="14" w:name="_Hlk41413015"/>
      <w:r w:rsidRPr="005C51C2">
        <w:rPr>
          <w:rFonts w:asciiTheme="minorHAnsi" w:hAnsiTheme="minorHAnsi" w:cstheme="minorHAnsi"/>
          <w:sz w:val="22"/>
          <w:szCs w:val="22"/>
        </w:rPr>
        <w:t xml:space="preserve">The ACAS Code of Practice sets </w:t>
      </w:r>
      <w:r w:rsidR="005A74D9" w:rsidRPr="005C51C2">
        <w:rPr>
          <w:rFonts w:asciiTheme="minorHAnsi" w:hAnsiTheme="minorHAnsi" w:cstheme="minorHAnsi"/>
          <w:sz w:val="22"/>
          <w:szCs w:val="22"/>
        </w:rPr>
        <w:t xml:space="preserve">the </w:t>
      </w:r>
      <w:r w:rsidRPr="005C51C2">
        <w:rPr>
          <w:rFonts w:asciiTheme="minorHAnsi" w:hAnsiTheme="minorHAnsi" w:cstheme="minorHAnsi"/>
          <w:sz w:val="22"/>
          <w:szCs w:val="22"/>
        </w:rPr>
        <w:t>minimum standards for employers dealing with disciplinaries and grievances</w:t>
      </w:r>
      <w:r w:rsidR="005A74D9" w:rsidRPr="005C51C2">
        <w:rPr>
          <w:rFonts w:asciiTheme="minorHAnsi" w:hAnsiTheme="minorHAnsi" w:cstheme="minorHAnsi"/>
          <w:sz w:val="22"/>
          <w:szCs w:val="22"/>
        </w:rPr>
        <w:t>, including</w:t>
      </w:r>
      <w:r w:rsidRPr="005C51C2">
        <w:rPr>
          <w:rFonts w:asciiTheme="minorHAnsi" w:hAnsiTheme="minorHAnsi" w:cstheme="minorHAnsi"/>
          <w:sz w:val="22"/>
          <w:szCs w:val="22"/>
        </w:rPr>
        <w:t>:</w:t>
      </w:r>
    </w:p>
    <w:p w:rsidR="00FC41B7" w:rsidRPr="005C51C2" w:rsidRDefault="00FC41B7" w:rsidP="001B40AA">
      <w:pPr>
        <w:pStyle w:val="ListParagraph"/>
        <w:numPr>
          <w:ilvl w:val="0"/>
          <w:numId w:val="30"/>
        </w:numPr>
        <w:spacing w:line="276" w:lineRule="auto"/>
        <w:rPr>
          <w:rFonts w:asciiTheme="minorHAnsi" w:hAnsiTheme="minorHAnsi" w:cstheme="minorHAnsi"/>
          <w:sz w:val="22"/>
          <w:szCs w:val="22"/>
        </w:rPr>
      </w:pPr>
      <w:r w:rsidRPr="005C51C2">
        <w:rPr>
          <w:rFonts w:asciiTheme="minorHAnsi" w:hAnsiTheme="minorHAnsi" w:cstheme="minorHAnsi"/>
          <w:sz w:val="22"/>
          <w:szCs w:val="22"/>
        </w:rPr>
        <w:t>Address</w:t>
      </w:r>
      <w:r w:rsidR="005A74D9" w:rsidRPr="005C51C2">
        <w:rPr>
          <w:rFonts w:asciiTheme="minorHAnsi" w:hAnsiTheme="minorHAnsi" w:cstheme="minorHAnsi"/>
          <w:sz w:val="22"/>
          <w:szCs w:val="22"/>
        </w:rPr>
        <w:t>ing</w:t>
      </w:r>
      <w:r w:rsidRPr="005C51C2">
        <w:rPr>
          <w:rFonts w:asciiTheme="minorHAnsi" w:hAnsiTheme="minorHAnsi" w:cstheme="minorHAnsi"/>
          <w:sz w:val="22"/>
          <w:szCs w:val="22"/>
        </w:rPr>
        <w:t xml:space="preserve"> issues promptly</w:t>
      </w:r>
      <w:r w:rsidR="005A74D9" w:rsidRPr="005C51C2">
        <w:rPr>
          <w:rFonts w:asciiTheme="minorHAnsi" w:hAnsiTheme="minorHAnsi" w:cstheme="minorHAnsi"/>
          <w:sz w:val="22"/>
          <w:szCs w:val="22"/>
        </w:rPr>
        <w:t xml:space="preserve">, avoiding </w:t>
      </w:r>
      <w:r w:rsidRPr="005C51C2">
        <w:rPr>
          <w:rFonts w:asciiTheme="minorHAnsi" w:hAnsiTheme="minorHAnsi" w:cstheme="minorHAnsi"/>
          <w:sz w:val="22"/>
          <w:szCs w:val="22"/>
        </w:rPr>
        <w:t>unreasonable d</w:t>
      </w:r>
      <w:r w:rsidR="005651A1" w:rsidRPr="005C51C2">
        <w:rPr>
          <w:rFonts w:asciiTheme="minorHAnsi" w:hAnsiTheme="minorHAnsi" w:cstheme="minorHAnsi"/>
          <w:sz w:val="22"/>
          <w:szCs w:val="22"/>
        </w:rPr>
        <w:t>elays to meetings and decisions</w:t>
      </w:r>
    </w:p>
    <w:p w:rsidR="00FC41B7" w:rsidRPr="005C51C2" w:rsidRDefault="009F5E97" w:rsidP="001B40AA">
      <w:pPr>
        <w:pStyle w:val="ListParagraph"/>
        <w:numPr>
          <w:ilvl w:val="0"/>
          <w:numId w:val="30"/>
        </w:numPr>
        <w:spacing w:line="276" w:lineRule="auto"/>
        <w:rPr>
          <w:rFonts w:asciiTheme="minorHAnsi" w:hAnsiTheme="minorHAnsi" w:cstheme="minorHAnsi"/>
          <w:sz w:val="22"/>
          <w:szCs w:val="22"/>
        </w:rPr>
      </w:pPr>
      <w:r w:rsidRPr="005C51C2">
        <w:rPr>
          <w:rFonts w:asciiTheme="minorHAnsi" w:hAnsiTheme="minorHAnsi" w:cstheme="minorHAnsi"/>
          <w:sz w:val="22"/>
          <w:szCs w:val="22"/>
        </w:rPr>
        <w:t>Applying c</w:t>
      </w:r>
      <w:r w:rsidR="00FC41B7" w:rsidRPr="005C51C2">
        <w:rPr>
          <w:rFonts w:asciiTheme="minorHAnsi" w:hAnsiTheme="minorHAnsi" w:cstheme="minorHAnsi"/>
          <w:sz w:val="22"/>
          <w:szCs w:val="22"/>
        </w:rPr>
        <w:t>onsistency in addressin</w:t>
      </w:r>
      <w:r w:rsidR="005651A1" w:rsidRPr="005C51C2">
        <w:rPr>
          <w:rFonts w:asciiTheme="minorHAnsi" w:hAnsiTheme="minorHAnsi" w:cstheme="minorHAnsi"/>
          <w:sz w:val="22"/>
          <w:szCs w:val="22"/>
        </w:rPr>
        <w:t>g disciplinaries and grievances</w:t>
      </w:r>
    </w:p>
    <w:p w:rsidR="00FC41B7" w:rsidRPr="005C51C2" w:rsidRDefault="00FC41B7" w:rsidP="001B40AA">
      <w:pPr>
        <w:pStyle w:val="ListParagraph"/>
        <w:numPr>
          <w:ilvl w:val="0"/>
          <w:numId w:val="30"/>
        </w:numPr>
        <w:spacing w:line="276" w:lineRule="auto"/>
        <w:rPr>
          <w:rFonts w:asciiTheme="minorHAnsi" w:hAnsiTheme="minorHAnsi" w:cstheme="minorHAnsi"/>
          <w:sz w:val="22"/>
          <w:szCs w:val="22"/>
        </w:rPr>
      </w:pPr>
      <w:r w:rsidRPr="005C51C2">
        <w:rPr>
          <w:rFonts w:asciiTheme="minorHAnsi" w:hAnsiTheme="minorHAnsi" w:cstheme="minorHAnsi"/>
          <w:sz w:val="22"/>
          <w:szCs w:val="22"/>
        </w:rPr>
        <w:t>Investigat</w:t>
      </w:r>
      <w:r w:rsidR="005A74D9" w:rsidRPr="005C51C2">
        <w:rPr>
          <w:rFonts w:asciiTheme="minorHAnsi" w:hAnsiTheme="minorHAnsi" w:cstheme="minorHAnsi"/>
          <w:sz w:val="22"/>
          <w:szCs w:val="22"/>
        </w:rPr>
        <w:t>ing</w:t>
      </w:r>
      <w:r w:rsidR="005651A1" w:rsidRPr="005C51C2">
        <w:rPr>
          <w:rFonts w:asciiTheme="minorHAnsi" w:hAnsiTheme="minorHAnsi" w:cstheme="minorHAnsi"/>
          <w:sz w:val="22"/>
          <w:szCs w:val="22"/>
        </w:rPr>
        <w:t xml:space="preserve"> to establish facts</w:t>
      </w:r>
    </w:p>
    <w:p w:rsidR="00FC41B7" w:rsidRPr="005C51C2" w:rsidRDefault="00FC41B7" w:rsidP="001B40AA">
      <w:pPr>
        <w:pStyle w:val="ListParagraph"/>
        <w:numPr>
          <w:ilvl w:val="0"/>
          <w:numId w:val="30"/>
        </w:numPr>
        <w:spacing w:line="276" w:lineRule="auto"/>
        <w:rPr>
          <w:rFonts w:asciiTheme="minorHAnsi" w:hAnsiTheme="minorHAnsi" w:cstheme="minorHAnsi"/>
          <w:sz w:val="22"/>
          <w:szCs w:val="22"/>
        </w:rPr>
      </w:pPr>
      <w:r w:rsidRPr="005C51C2">
        <w:rPr>
          <w:rFonts w:asciiTheme="minorHAnsi" w:hAnsiTheme="minorHAnsi" w:cstheme="minorHAnsi"/>
          <w:sz w:val="22"/>
          <w:szCs w:val="22"/>
        </w:rPr>
        <w:t>Inform</w:t>
      </w:r>
      <w:r w:rsidR="005A74D9" w:rsidRPr="005C51C2">
        <w:rPr>
          <w:rFonts w:asciiTheme="minorHAnsi" w:hAnsiTheme="minorHAnsi" w:cstheme="minorHAnsi"/>
          <w:sz w:val="22"/>
          <w:szCs w:val="22"/>
        </w:rPr>
        <w:t xml:space="preserve">ing </w:t>
      </w:r>
      <w:r w:rsidRPr="005C51C2">
        <w:rPr>
          <w:rFonts w:asciiTheme="minorHAnsi" w:hAnsiTheme="minorHAnsi" w:cstheme="minorHAnsi"/>
          <w:sz w:val="22"/>
          <w:szCs w:val="22"/>
        </w:rPr>
        <w:t>employees of allegations and facts, allo</w:t>
      </w:r>
      <w:r w:rsidR="005651A1" w:rsidRPr="005C51C2">
        <w:rPr>
          <w:rFonts w:asciiTheme="minorHAnsi" w:hAnsiTheme="minorHAnsi" w:cstheme="minorHAnsi"/>
          <w:sz w:val="22"/>
          <w:szCs w:val="22"/>
        </w:rPr>
        <w:t>wing the opportunity to respond</w:t>
      </w:r>
    </w:p>
    <w:p w:rsidR="00FC41B7" w:rsidRPr="005C51C2" w:rsidRDefault="00FC41B7" w:rsidP="001B40AA">
      <w:pPr>
        <w:pStyle w:val="ListParagraph"/>
        <w:numPr>
          <w:ilvl w:val="0"/>
          <w:numId w:val="30"/>
        </w:numPr>
        <w:spacing w:line="276" w:lineRule="auto"/>
        <w:rPr>
          <w:rFonts w:asciiTheme="minorHAnsi" w:hAnsiTheme="minorHAnsi" w:cstheme="minorHAnsi"/>
          <w:sz w:val="22"/>
          <w:szCs w:val="22"/>
        </w:rPr>
      </w:pPr>
      <w:r w:rsidRPr="005C51C2">
        <w:rPr>
          <w:rFonts w:asciiTheme="minorHAnsi" w:hAnsiTheme="minorHAnsi" w:cstheme="minorHAnsi"/>
          <w:sz w:val="22"/>
          <w:szCs w:val="22"/>
        </w:rPr>
        <w:t>Allow</w:t>
      </w:r>
      <w:r w:rsidR="005A74D9" w:rsidRPr="005C51C2">
        <w:rPr>
          <w:rFonts w:asciiTheme="minorHAnsi" w:hAnsiTheme="minorHAnsi" w:cstheme="minorHAnsi"/>
          <w:sz w:val="22"/>
          <w:szCs w:val="22"/>
        </w:rPr>
        <w:t>ing</w:t>
      </w:r>
      <w:r w:rsidRPr="005C51C2">
        <w:rPr>
          <w:rFonts w:asciiTheme="minorHAnsi" w:hAnsiTheme="minorHAnsi" w:cstheme="minorHAnsi"/>
          <w:sz w:val="22"/>
          <w:szCs w:val="22"/>
        </w:rPr>
        <w:t xml:space="preserve"> employees to be accompanied at dis</w:t>
      </w:r>
      <w:r w:rsidR="005651A1" w:rsidRPr="005C51C2">
        <w:rPr>
          <w:rFonts w:asciiTheme="minorHAnsi" w:hAnsiTheme="minorHAnsi" w:cstheme="minorHAnsi"/>
          <w:sz w:val="22"/>
          <w:szCs w:val="22"/>
        </w:rPr>
        <w:t>ciplinary or grievance meetings</w:t>
      </w:r>
    </w:p>
    <w:p w:rsidR="00FC41B7" w:rsidRPr="005C51C2" w:rsidRDefault="00FC41B7" w:rsidP="001B40AA">
      <w:pPr>
        <w:pStyle w:val="ListParagraph"/>
        <w:numPr>
          <w:ilvl w:val="0"/>
          <w:numId w:val="30"/>
        </w:numPr>
        <w:spacing w:line="276" w:lineRule="auto"/>
        <w:rPr>
          <w:rFonts w:asciiTheme="minorHAnsi" w:hAnsiTheme="minorHAnsi" w:cstheme="minorHAnsi"/>
          <w:sz w:val="22"/>
          <w:szCs w:val="22"/>
        </w:rPr>
      </w:pPr>
      <w:r w:rsidRPr="005C51C2">
        <w:rPr>
          <w:rFonts w:asciiTheme="minorHAnsi" w:hAnsiTheme="minorHAnsi" w:cstheme="minorHAnsi"/>
          <w:sz w:val="22"/>
          <w:szCs w:val="22"/>
        </w:rPr>
        <w:t>Allow</w:t>
      </w:r>
      <w:r w:rsidR="005A74D9" w:rsidRPr="005C51C2">
        <w:rPr>
          <w:rFonts w:asciiTheme="minorHAnsi" w:hAnsiTheme="minorHAnsi" w:cstheme="minorHAnsi"/>
          <w:sz w:val="22"/>
          <w:szCs w:val="22"/>
        </w:rPr>
        <w:t>ing</w:t>
      </w:r>
      <w:r w:rsidRPr="005C51C2">
        <w:rPr>
          <w:rFonts w:asciiTheme="minorHAnsi" w:hAnsiTheme="minorHAnsi" w:cstheme="minorHAnsi"/>
          <w:sz w:val="22"/>
          <w:szCs w:val="22"/>
        </w:rPr>
        <w:t xml:space="preserve"> employee</w:t>
      </w:r>
      <w:r w:rsidR="005A74D9" w:rsidRPr="005C51C2">
        <w:rPr>
          <w:rFonts w:asciiTheme="minorHAnsi" w:hAnsiTheme="minorHAnsi" w:cstheme="minorHAnsi"/>
          <w:sz w:val="22"/>
          <w:szCs w:val="22"/>
        </w:rPr>
        <w:t>s the right</w:t>
      </w:r>
      <w:r w:rsidRPr="005C51C2">
        <w:rPr>
          <w:rFonts w:asciiTheme="minorHAnsi" w:hAnsiTheme="minorHAnsi" w:cstheme="minorHAnsi"/>
          <w:sz w:val="22"/>
          <w:szCs w:val="22"/>
        </w:rPr>
        <w:t xml:space="preserve"> t</w:t>
      </w:r>
      <w:r w:rsidR="005651A1" w:rsidRPr="005C51C2">
        <w:rPr>
          <w:rFonts w:asciiTheme="minorHAnsi" w:hAnsiTheme="minorHAnsi" w:cstheme="minorHAnsi"/>
          <w:sz w:val="22"/>
          <w:szCs w:val="22"/>
        </w:rPr>
        <w:t>o appeal against decisions made</w:t>
      </w:r>
    </w:p>
    <w:p w:rsidR="00FC41B7" w:rsidRPr="005C51C2" w:rsidRDefault="00FC41B7" w:rsidP="001B40AA">
      <w:pPr>
        <w:spacing w:line="276" w:lineRule="auto"/>
        <w:rPr>
          <w:rFonts w:asciiTheme="minorHAnsi" w:hAnsiTheme="minorHAnsi" w:cstheme="minorHAnsi"/>
          <w:sz w:val="22"/>
          <w:szCs w:val="22"/>
        </w:rPr>
      </w:pPr>
    </w:p>
    <w:p w:rsidR="0032144E" w:rsidRPr="005C51C2" w:rsidRDefault="0032144E" w:rsidP="0032144E">
      <w:pPr>
        <w:pStyle w:val="Default"/>
        <w:rPr>
          <w:rFonts w:asciiTheme="minorHAnsi" w:hAnsiTheme="minorHAnsi" w:cstheme="minorHAnsi"/>
          <w:color w:val="auto"/>
          <w:sz w:val="22"/>
          <w:szCs w:val="22"/>
        </w:rPr>
      </w:pPr>
      <w:r w:rsidRPr="005C51C2">
        <w:rPr>
          <w:rFonts w:asciiTheme="minorHAnsi" w:hAnsiTheme="minorHAnsi" w:cstheme="minorHAnsi"/>
          <w:color w:val="auto"/>
          <w:sz w:val="22"/>
          <w:szCs w:val="22"/>
        </w:rPr>
        <w:t>As a minimum, employers should follow th</w:t>
      </w:r>
      <w:r w:rsidR="003932E0" w:rsidRPr="005C51C2">
        <w:rPr>
          <w:rFonts w:asciiTheme="minorHAnsi" w:hAnsiTheme="minorHAnsi" w:cstheme="minorHAnsi"/>
          <w:color w:val="auto"/>
          <w:sz w:val="22"/>
          <w:szCs w:val="22"/>
        </w:rPr>
        <w:t>e stages set out in the ACAS Code of P</w:t>
      </w:r>
      <w:r w:rsidRPr="005C51C2">
        <w:rPr>
          <w:rFonts w:asciiTheme="minorHAnsi" w:hAnsiTheme="minorHAnsi" w:cstheme="minorHAnsi"/>
          <w:color w:val="auto"/>
          <w:sz w:val="22"/>
          <w:szCs w:val="22"/>
        </w:rPr>
        <w:t>ractice when addressing a grievance, which includes:</w:t>
      </w:r>
    </w:p>
    <w:p w:rsidR="00FC41B7" w:rsidRPr="005C51C2" w:rsidRDefault="00FC41B7" w:rsidP="005651A1">
      <w:pPr>
        <w:pStyle w:val="ListParagraph"/>
        <w:numPr>
          <w:ilvl w:val="0"/>
          <w:numId w:val="48"/>
        </w:numPr>
        <w:spacing w:line="276" w:lineRule="auto"/>
        <w:rPr>
          <w:rFonts w:asciiTheme="minorHAnsi" w:hAnsiTheme="minorHAnsi" w:cstheme="minorHAnsi"/>
          <w:sz w:val="22"/>
          <w:szCs w:val="22"/>
        </w:rPr>
      </w:pPr>
      <w:r w:rsidRPr="005C51C2">
        <w:rPr>
          <w:rFonts w:asciiTheme="minorHAnsi" w:hAnsiTheme="minorHAnsi" w:cstheme="minorHAnsi"/>
          <w:sz w:val="22"/>
          <w:szCs w:val="22"/>
        </w:rPr>
        <w:t>Wr</w:t>
      </w:r>
      <w:r w:rsidR="005651A1" w:rsidRPr="005C51C2">
        <w:rPr>
          <w:rFonts w:asciiTheme="minorHAnsi" w:hAnsiTheme="minorHAnsi" w:cstheme="minorHAnsi"/>
          <w:sz w:val="22"/>
          <w:szCs w:val="22"/>
        </w:rPr>
        <w:t>itten notification of grievance</w:t>
      </w:r>
    </w:p>
    <w:p w:rsidR="00FC41B7" w:rsidRPr="005C51C2" w:rsidRDefault="00FC41B7" w:rsidP="005651A1">
      <w:pPr>
        <w:pStyle w:val="ListParagraph"/>
        <w:numPr>
          <w:ilvl w:val="0"/>
          <w:numId w:val="48"/>
        </w:numPr>
        <w:spacing w:line="276" w:lineRule="auto"/>
        <w:rPr>
          <w:rFonts w:asciiTheme="minorHAnsi" w:hAnsiTheme="minorHAnsi" w:cstheme="minorHAnsi"/>
          <w:sz w:val="22"/>
          <w:szCs w:val="22"/>
        </w:rPr>
      </w:pPr>
      <w:r w:rsidRPr="005C51C2">
        <w:rPr>
          <w:rFonts w:asciiTheme="minorHAnsi" w:hAnsiTheme="minorHAnsi" w:cstheme="minorHAnsi"/>
          <w:sz w:val="22"/>
          <w:szCs w:val="22"/>
        </w:rPr>
        <w:t>Arrange a meeting at a rea</w:t>
      </w:r>
      <w:r w:rsidR="005651A1" w:rsidRPr="005C51C2">
        <w:rPr>
          <w:rFonts w:asciiTheme="minorHAnsi" w:hAnsiTheme="minorHAnsi" w:cstheme="minorHAnsi"/>
          <w:sz w:val="22"/>
          <w:szCs w:val="22"/>
        </w:rPr>
        <w:t>sonable time and location, giving e</w:t>
      </w:r>
      <w:r w:rsidRPr="005C51C2">
        <w:rPr>
          <w:rFonts w:asciiTheme="minorHAnsi" w:hAnsiTheme="minorHAnsi" w:cstheme="minorHAnsi"/>
          <w:sz w:val="22"/>
          <w:szCs w:val="22"/>
        </w:rPr>
        <w:t>mployee</w:t>
      </w:r>
      <w:r w:rsidR="009B1DA5" w:rsidRPr="005C51C2">
        <w:rPr>
          <w:rFonts w:asciiTheme="minorHAnsi" w:hAnsiTheme="minorHAnsi" w:cstheme="minorHAnsi"/>
          <w:sz w:val="22"/>
          <w:szCs w:val="22"/>
        </w:rPr>
        <w:t>s</w:t>
      </w:r>
      <w:r w:rsidRPr="005C51C2">
        <w:rPr>
          <w:rFonts w:asciiTheme="minorHAnsi" w:hAnsiTheme="minorHAnsi" w:cstheme="minorHAnsi"/>
          <w:sz w:val="22"/>
          <w:szCs w:val="22"/>
        </w:rPr>
        <w:t xml:space="preserve"> </w:t>
      </w:r>
      <w:r w:rsidR="005651A1" w:rsidRPr="005C51C2">
        <w:rPr>
          <w:rFonts w:asciiTheme="minorHAnsi" w:hAnsiTheme="minorHAnsi" w:cstheme="minorHAnsi"/>
          <w:sz w:val="22"/>
          <w:szCs w:val="22"/>
        </w:rPr>
        <w:t>the</w:t>
      </w:r>
      <w:r w:rsidRPr="005C51C2">
        <w:rPr>
          <w:rFonts w:asciiTheme="minorHAnsi" w:hAnsiTheme="minorHAnsi" w:cstheme="minorHAnsi"/>
          <w:sz w:val="22"/>
          <w:szCs w:val="22"/>
        </w:rPr>
        <w:t xml:space="preserve"> right to be accompanied and to po</w:t>
      </w:r>
      <w:r w:rsidR="00121ECE" w:rsidRPr="005C51C2">
        <w:rPr>
          <w:rFonts w:asciiTheme="minorHAnsi" w:hAnsiTheme="minorHAnsi" w:cstheme="minorHAnsi"/>
          <w:sz w:val="22"/>
          <w:szCs w:val="22"/>
        </w:rPr>
        <w:t>stpone the meeting if necessary, with the o</w:t>
      </w:r>
      <w:r w:rsidRPr="005C51C2">
        <w:rPr>
          <w:rFonts w:asciiTheme="minorHAnsi" w:hAnsiTheme="minorHAnsi" w:cstheme="minorHAnsi"/>
          <w:sz w:val="22"/>
          <w:szCs w:val="22"/>
        </w:rPr>
        <w:t xml:space="preserve">utcome </w:t>
      </w:r>
      <w:r w:rsidR="00121ECE" w:rsidRPr="005C51C2">
        <w:rPr>
          <w:rFonts w:asciiTheme="minorHAnsi" w:hAnsiTheme="minorHAnsi" w:cstheme="minorHAnsi"/>
          <w:sz w:val="22"/>
          <w:szCs w:val="22"/>
        </w:rPr>
        <w:t>being</w:t>
      </w:r>
      <w:r w:rsidR="009B1DA5" w:rsidRPr="005C51C2">
        <w:rPr>
          <w:rFonts w:asciiTheme="minorHAnsi" w:hAnsiTheme="minorHAnsi" w:cstheme="minorHAnsi"/>
          <w:sz w:val="22"/>
          <w:szCs w:val="22"/>
        </w:rPr>
        <w:t xml:space="preserve"> communicated </w:t>
      </w:r>
      <w:r w:rsidRPr="005C51C2">
        <w:rPr>
          <w:rFonts w:asciiTheme="minorHAnsi" w:hAnsiTheme="minorHAnsi" w:cstheme="minorHAnsi"/>
          <w:sz w:val="22"/>
          <w:szCs w:val="22"/>
        </w:rPr>
        <w:t>to the employee.</w:t>
      </w:r>
    </w:p>
    <w:p w:rsidR="009B1DA5" w:rsidRPr="005C51C2" w:rsidRDefault="00FC41B7" w:rsidP="005651A1">
      <w:pPr>
        <w:pStyle w:val="ListParagraph"/>
        <w:numPr>
          <w:ilvl w:val="0"/>
          <w:numId w:val="48"/>
        </w:numPr>
        <w:spacing w:line="276" w:lineRule="auto"/>
        <w:rPr>
          <w:rFonts w:asciiTheme="minorHAnsi" w:hAnsiTheme="minorHAnsi" w:cstheme="minorHAnsi"/>
          <w:sz w:val="22"/>
          <w:szCs w:val="22"/>
        </w:rPr>
      </w:pPr>
      <w:r w:rsidRPr="005C51C2">
        <w:rPr>
          <w:rFonts w:asciiTheme="minorHAnsi" w:hAnsiTheme="minorHAnsi" w:cstheme="minorHAnsi"/>
          <w:sz w:val="22"/>
          <w:szCs w:val="22"/>
        </w:rPr>
        <w:t>The right to appeal, heard by a more senior manager</w:t>
      </w:r>
      <w:r w:rsidR="00121ECE" w:rsidRPr="005C51C2">
        <w:rPr>
          <w:rFonts w:asciiTheme="minorHAnsi" w:hAnsiTheme="minorHAnsi" w:cstheme="minorHAnsi"/>
          <w:sz w:val="22"/>
          <w:szCs w:val="22"/>
        </w:rPr>
        <w:t>, with the outcome being communicated to the employee.</w:t>
      </w:r>
    </w:p>
    <w:p w:rsidR="005651A1" w:rsidRPr="005C51C2" w:rsidRDefault="005651A1" w:rsidP="005651A1">
      <w:pPr>
        <w:spacing w:line="276" w:lineRule="auto"/>
        <w:rPr>
          <w:rFonts w:asciiTheme="minorHAnsi" w:hAnsiTheme="minorHAnsi" w:cstheme="minorHAnsi"/>
          <w:sz w:val="22"/>
          <w:szCs w:val="22"/>
        </w:rPr>
      </w:pPr>
    </w:p>
    <w:p w:rsidR="000E3208" w:rsidRPr="005C51C2" w:rsidRDefault="000E3208" w:rsidP="001B40AA">
      <w:pPr>
        <w:spacing w:line="276" w:lineRule="auto"/>
        <w:rPr>
          <w:rFonts w:asciiTheme="minorHAnsi" w:hAnsiTheme="minorHAnsi" w:cstheme="minorHAnsi"/>
          <w:sz w:val="22"/>
          <w:szCs w:val="22"/>
        </w:rPr>
      </w:pPr>
      <w:r w:rsidRPr="005C51C2">
        <w:rPr>
          <w:rFonts w:asciiTheme="minorHAnsi" w:hAnsiTheme="minorHAnsi" w:cstheme="minorHAnsi"/>
          <w:sz w:val="22"/>
          <w:szCs w:val="22"/>
        </w:rPr>
        <w:t>The Empl</w:t>
      </w:r>
      <w:r w:rsidR="001F5B48" w:rsidRPr="005C51C2">
        <w:rPr>
          <w:rFonts w:asciiTheme="minorHAnsi" w:hAnsiTheme="minorHAnsi" w:cstheme="minorHAnsi"/>
          <w:sz w:val="22"/>
          <w:szCs w:val="22"/>
        </w:rPr>
        <w:t>oyment Rights Act, 199</w:t>
      </w:r>
      <w:r w:rsidR="009B1DA5" w:rsidRPr="005C51C2">
        <w:rPr>
          <w:rFonts w:asciiTheme="minorHAnsi" w:hAnsiTheme="minorHAnsi" w:cstheme="minorHAnsi"/>
          <w:sz w:val="22"/>
          <w:szCs w:val="22"/>
        </w:rPr>
        <w:t>6</w:t>
      </w:r>
      <w:r w:rsidR="001F5B48" w:rsidRPr="005C51C2">
        <w:rPr>
          <w:rFonts w:asciiTheme="minorHAnsi" w:hAnsiTheme="minorHAnsi" w:cstheme="minorHAnsi"/>
          <w:sz w:val="22"/>
          <w:szCs w:val="22"/>
        </w:rPr>
        <w:t xml:space="preserve">, states that </w:t>
      </w:r>
      <w:r w:rsidRPr="005C51C2">
        <w:rPr>
          <w:rFonts w:asciiTheme="minorHAnsi" w:hAnsiTheme="minorHAnsi" w:cstheme="minorHAnsi"/>
          <w:i/>
          <w:sz w:val="22"/>
          <w:szCs w:val="22"/>
        </w:rPr>
        <w:t xml:space="preserve">“an employee has the right </w:t>
      </w:r>
      <w:r w:rsidR="003932E0" w:rsidRPr="005C51C2">
        <w:rPr>
          <w:rFonts w:asciiTheme="minorHAnsi" w:hAnsiTheme="minorHAnsi" w:cstheme="minorHAnsi"/>
          <w:i/>
          <w:sz w:val="22"/>
          <w:szCs w:val="22"/>
        </w:rPr>
        <w:t xml:space="preserve">not to be unfairly dismissed by </w:t>
      </w:r>
      <w:r w:rsidRPr="005C51C2">
        <w:rPr>
          <w:rFonts w:asciiTheme="minorHAnsi" w:hAnsiTheme="minorHAnsi" w:cstheme="minorHAnsi"/>
          <w:i/>
          <w:sz w:val="22"/>
          <w:szCs w:val="22"/>
        </w:rPr>
        <w:t>his employer”</w:t>
      </w:r>
      <w:r w:rsidRPr="005C51C2">
        <w:rPr>
          <w:rFonts w:asciiTheme="minorHAnsi" w:hAnsiTheme="minorHAnsi" w:cstheme="minorHAnsi"/>
          <w:sz w:val="22"/>
          <w:szCs w:val="22"/>
        </w:rPr>
        <w:t xml:space="preserve"> (Daniels, K, 2019, p. 162).</w:t>
      </w:r>
      <w:r w:rsidR="001F5B48" w:rsidRPr="005C51C2">
        <w:rPr>
          <w:rFonts w:asciiTheme="minorHAnsi" w:hAnsiTheme="minorHAnsi" w:cstheme="minorHAnsi"/>
          <w:sz w:val="22"/>
          <w:szCs w:val="22"/>
        </w:rPr>
        <w:t xml:space="preserve"> </w:t>
      </w:r>
      <w:r w:rsidRPr="005C51C2">
        <w:rPr>
          <w:rFonts w:asciiTheme="minorHAnsi" w:hAnsiTheme="minorHAnsi" w:cstheme="minorHAnsi"/>
          <w:sz w:val="22"/>
          <w:szCs w:val="22"/>
        </w:rPr>
        <w:t xml:space="preserve">Employees with 2 years continuous service can </w:t>
      </w:r>
      <w:r w:rsidR="009B1DA5" w:rsidRPr="005C51C2">
        <w:rPr>
          <w:rFonts w:asciiTheme="minorHAnsi" w:hAnsiTheme="minorHAnsi" w:cstheme="minorHAnsi"/>
          <w:sz w:val="22"/>
          <w:szCs w:val="22"/>
        </w:rPr>
        <w:t xml:space="preserve">pursue a </w:t>
      </w:r>
      <w:r w:rsidRPr="005C51C2">
        <w:rPr>
          <w:rFonts w:asciiTheme="minorHAnsi" w:hAnsiTheme="minorHAnsi" w:cstheme="minorHAnsi"/>
          <w:sz w:val="22"/>
          <w:szCs w:val="22"/>
        </w:rPr>
        <w:t>claim if they believe their dismissal is unfair. Exceptions are the Police service, armed forces, fishermen or those with illegal contracts.</w:t>
      </w:r>
    </w:p>
    <w:p w:rsidR="005651A1" w:rsidRPr="005C51C2" w:rsidRDefault="005651A1" w:rsidP="005651A1">
      <w:pPr>
        <w:spacing w:line="276" w:lineRule="auto"/>
        <w:rPr>
          <w:rFonts w:asciiTheme="minorHAnsi" w:hAnsiTheme="minorHAnsi" w:cstheme="minorHAnsi"/>
          <w:sz w:val="22"/>
          <w:szCs w:val="22"/>
        </w:rPr>
      </w:pPr>
    </w:p>
    <w:p w:rsidR="005651A1" w:rsidRPr="005C51C2" w:rsidRDefault="005651A1" w:rsidP="005651A1">
      <w:pPr>
        <w:spacing w:line="276" w:lineRule="auto"/>
        <w:rPr>
          <w:rFonts w:asciiTheme="minorHAnsi" w:hAnsiTheme="minorHAnsi" w:cstheme="minorHAnsi"/>
          <w:sz w:val="22"/>
          <w:szCs w:val="22"/>
        </w:rPr>
      </w:pPr>
      <w:r w:rsidRPr="005C51C2">
        <w:rPr>
          <w:rFonts w:asciiTheme="minorHAnsi" w:hAnsiTheme="minorHAnsi" w:cstheme="minorHAnsi"/>
          <w:sz w:val="22"/>
          <w:szCs w:val="22"/>
        </w:rPr>
        <w:t>Dismissal is the termination of employee contracts or non-renewal of fixed term contracts. Termination due to resignation (other than where employer conduct may be classed as constructive dismissal), mutual agreement or frustration of contract does not constitute dismissal.</w:t>
      </w:r>
    </w:p>
    <w:p w:rsidR="00211E54" w:rsidRPr="005C51C2" w:rsidRDefault="00211E54" w:rsidP="001B40AA">
      <w:pPr>
        <w:spacing w:line="276" w:lineRule="auto"/>
        <w:rPr>
          <w:rFonts w:asciiTheme="minorHAnsi" w:hAnsiTheme="minorHAnsi" w:cstheme="minorHAnsi"/>
          <w:sz w:val="22"/>
          <w:szCs w:val="22"/>
        </w:rPr>
      </w:pPr>
    </w:p>
    <w:p w:rsidR="005B066B" w:rsidRPr="005C51C2" w:rsidRDefault="005B066B" w:rsidP="00EA0804">
      <w:pPr>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ETs apply the ‘range of reasonable responses’ test when determining if </w:t>
      </w:r>
      <w:r w:rsidR="00211E54" w:rsidRPr="005C51C2">
        <w:rPr>
          <w:rFonts w:asciiTheme="minorHAnsi" w:hAnsiTheme="minorHAnsi" w:cstheme="minorHAnsi"/>
          <w:sz w:val="22"/>
          <w:szCs w:val="22"/>
        </w:rPr>
        <w:t xml:space="preserve">dismissals </w:t>
      </w:r>
      <w:r w:rsidRPr="005C51C2">
        <w:rPr>
          <w:rFonts w:asciiTheme="minorHAnsi" w:hAnsiTheme="minorHAnsi" w:cstheme="minorHAnsi"/>
          <w:sz w:val="22"/>
          <w:szCs w:val="22"/>
        </w:rPr>
        <w:t>are fai</w:t>
      </w:r>
      <w:r w:rsidR="00211E54" w:rsidRPr="005C51C2">
        <w:rPr>
          <w:rFonts w:asciiTheme="minorHAnsi" w:hAnsiTheme="minorHAnsi" w:cstheme="minorHAnsi"/>
          <w:sz w:val="22"/>
          <w:szCs w:val="22"/>
        </w:rPr>
        <w:t>r</w:t>
      </w:r>
      <w:r w:rsidRPr="005C51C2">
        <w:rPr>
          <w:rFonts w:asciiTheme="minorHAnsi" w:hAnsiTheme="minorHAnsi" w:cstheme="minorHAnsi"/>
          <w:sz w:val="22"/>
          <w:szCs w:val="22"/>
        </w:rPr>
        <w:t>. E</w:t>
      </w:r>
      <w:r w:rsidR="00211E54" w:rsidRPr="005C51C2">
        <w:rPr>
          <w:rFonts w:asciiTheme="minorHAnsi" w:hAnsiTheme="minorHAnsi" w:cstheme="minorHAnsi"/>
          <w:sz w:val="22"/>
          <w:szCs w:val="22"/>
        </w:rPr>
        <w:t xml:space="preserve">mployers must, on the balance of probabilities, </w:t>
      </w:r>
      <w:r w:rsidR="00211E54" w:rsidRPr="005C51C2">
        <w:rPr>
          <w:rFonts w:asciiTheme="minorHAnsi" w:hAnsiTheme="minorHAnsi" w:cstheme="minorHAnsi"/>
          <w:i/>
          <w:sz w:val="22"/>
          <w:szCs w:val="22"/>
        </w:rPr>
        <w:t xml:space="preserve">“genuinely believe that the employee is guilty, and must have reasonable grounds for that belief, which must have been reached following a reasonable investigation” </w:t>
      </w:r>
      <w:r w:rsidR="00211E54" w:rsidRPr="005C51C2">
        <w:rPr>
          <w:rFonts w:asciiTheme="minorHAnsi" w:hAnsiTheme="minorHAnsi" w:cstheme="minorHAnsi"/>
          <w:sz w:val="22"/>
          <w:szCs w:val="22"/>
        </w:rPr>
        <w:t>(Medhurst, 2018)</w:t>
      </w:r>
      <w:r w:rsidRPr="005C51C2">
        <w:rPr>
          <w:rFonts w:asciiTheme="minorHAnsi" w:hAnsiTheme="minorHAnsi" w:cstheme="minorHAnsi"/>
          <w:sz w:val="22"/>
          <w:szCs w:val="22"/>
        </w:rPr>
        <w:t xml:space="preserve"> – known as the “</w:t>
      </w:r>
      <w:r w:rsidR="004C11B4" w:rsidRPr="005C51C2">
        <w:rPr>
          <w:rFonts w:asciiTheme="minorHAnsi" w:hAnsiTheme="minorHAnsi" w:cstheme="minorHAnsi"/>
          <w:sz w:val="22"/>
          <w:szCs w:val="22"/>
        </w:rPr>
        <w:t>Burchell</w:t>
      </w:r>
      <w:r w:rsidRPr="005C51C2">
        <w:rPr>
          <w:rFonts w:asciiTheme="minorHAnsi" w:hAnsiTheme="minorHAnsi" w:cstheme="minorHAnsi"/>
          <w:sz w:val="22"/>
          <w:szCs w:val="22"/>
        </w:rPr>
        <w:t xml:space="preserve">” test, which was established in the case of </w:t>
      </w:r>
      <w:r w:rsidRPr="005C51C2">
        <w:rPr>
          <w:rFonts w:asciiTheme="minorHAnsi" w:hAnsiTheme="minorHAnsi" w:cstheme="minorHAnsi"/>
          <w:sz w:val="22"/>
          <w:szCs w:val="22"/>
          <w:lang w:val="en"/>
        </w:rPr>
        <w:t xml:space="preserve">British Home Stores Ltd and </w:t>
      </w:r>
      <w:r w:rsidRPr="005C51C2">
        <w:rPr>
          <w:rFonts w:asciiTheme="minorHAnsi" w:hAnsiTheme="minorHAnsi" w:cstheme="minorHAnsi"/>
          <w:bCs/>
          <w:sz w:val="22"/>
          <w:szCs w:val="22"/>
          <w:lang w:val="en"/>
        </w:rPr>
        <w:t>Burchell (1980).</w:t>
      </w:r>
    </w:p>
    <w:p w:rsidR="005B066B" w:rsidRPr="005C51C2" w:rsidRDefault="005B066B" w:rsidP="00EA0804">
      <w:pPr>
        <w:spacing w:line="276" w:lineRule="auto"/>
        <w:rPr>
          <w:rFonts w:asciiTheme="minorHAnsi" w:hAnsiTheme="minorHAnsi" w:cstheme="minorHAnsi"/>
          <w:sz w:val="22"/>
          <w:szCs w:val="22"/>
          <w:highlight w:val="yellow"/>
        </w:rPr>
      </w:pPr>
    </w:p>
    <w:p w:rsidR="00B64EDD" w:rsidRPr="005C51C2" w:rsidRDefault="003932E0" w:rsidP="001B40AA">
      <w:pPr>
        <w:spacing w:line="276" w:lineRule="auto"/>
        <w:rPr>
          <w:rFonts w:asciiTheme="minorHAnsi" w:hAnsiTheme="minorHAnsi" w:cstheme="minorHAnsi"/>
          <w:sz w:val="22"/>
          <w:szCs w:val="22"/>
        </w:rPr>
      </w:pPr>
      <w:r w:rsidRPr="005C51C2">
        <w:rPr>
          <w:rFonts w:asciiTheme="minorHAnsi" w:hAnsiTheme="minorHAnsi" w:cstheme="minorHAnsi"/>
          <w:sz w:val="22"/>
          <w:szCs w:val="22"/>
        </w:rPr>
        <w:t>There are five p</w:t>
      </w:r>
      <w:r w:rsidR="00B64EDD" w:rsidRPr="005C51C2">
        <w:rPr>
          <w:rFonts w:asciiTheme="minorHAnsi" w:hAnsiTheme="minorHAnsi" w:cstheme="minorHAnsi"/>
          <w:sz w:val="22"/>
          <w:szCs w:val="22"/>
        </w:rPr>
        <w:t>otentially fair reasons for dismissal:</w:t>
      </w:r>
    </w:p>
    <w:p w:rsidR="00EA0804" w:rsidRPr="005C51C2" w:rsidRDefault="00B64EDD" w:rsidP="00EA0804">
      <w:pPr>
        <w:pStyle w:val="ListParagraph"/>
        <w:numPr>
          <w:ilvl w:val="0"/>
          <w:numId w:val="26"/>
        </w:numPr>
        <w:spacing w:line="276" w:lineRule="auto"/>
        <w:rPr>
          <w:rFonts w:asciiTheme="minorHAnsi" w:hAnsiTheme="minorHAnsi" w:cstheme="minorHAnsi"/>
          <w:sz w:val="22"/>
          <w:szCs w:val="22"/>
        </w:rPr>
      </w:pPr>
      <w:r w:rsidRPr="005C51C2">
        <w:rPr>
          <w:rFonts w:asciiTheme="minorHAnsi" w:hAnsiTheme="minorHAnsi" w:cstheme="minorHAnsi"/>
          <w:sz w:val="22"/>
          <w:szCs w:val="22"/>
        </w:rPr>
        <w:t>Capability o</w:t>
      </w:r>
      <w:r w:rsidR="009F5E97" w:rsidRPr="005C51C2">
        <w:rPr>
          <w:rFonts w:asciiTheme="minorHAnsi" w:hAnsiTheme="minorHAnsi" w:cstheme="minorHAnsi"/>
          <w:sz w:val="22"/>
          <w:szCs w:val="22"/>
        </w:rPr>
        <w:t>r qualifications, defined as ‘</w:t>
      </w:r>
      <w:r w:rsidRPr="005C51C2">
        <w:rPr>
          <w:rFonts w:asciiTheme="minorHAnsi" w:hAnsiTheme="minorHAnsi" w:cstheme="minorHAnsi"/>
          <w:sz w:val="22"/>
          <w:szCs w:val="22"/>
        </w:rPr>
        <w:t>skill, aptitude, health, or any other physical or mental quality</w:t>
      </w:r>
      <w:r w:rsidR="009F5E97" w:rsidRPr="005C51C2">
        <w:rPr>
          <w:rFonts w:asciiTheme="minorHAnsi" w:hAnsiTheme="minorHAnsi" w:cstheme="minorHAnsi"/>
          <w:sz w:val="22"/>
          <w:szCs w:val="22"/>
        </w:rPr>
        <w:t>’ and ‘</w:t>
      </w:r>
      <w:r w:rsidRPr="005C51C2">
        <w:rPr>
          <w:rFonts w:asciiTheme="minorHAnsi" w:hAnsiTheme="minorHAnsi" w:cstheme="minorHAnsi"/>
          <w:sz w:val="22"/>
          <w:szCs w:val="22"/>
        </w:rPr>
        <w:t>any degree, diploma or other academic, technical professional qualification relevant to the position</w:t>
      </w:r>
      <w:r w:rsidR="005651A1" w:rsidRPr="005C51C2">
        <w:rPr>
          <w:rFonts w:asciiTheme="minorHAnsi" w:hAnsiTheme="minorHAnsi" w:cstheme="minorHAnsi"/>
          <w:sz w:val="22"/>
          <w:szCs w:val="22"/>
        </w:rPr>
        <w:t xml:space="preserve"> the employee</w:t>
      </w:r>
      <w:r w:rsidRPr="005C51C2">
        <w:rPr>
          <w:rFonts w:asciiTheme="minorHAnsi" w:hAnsiTheme="minorHAnsi" w:cstheme="minorHAnsi"/>
          <w:sz w:val="22"/>
          <w:szCs w:val="22"/>
        </w:rPr>
        <w:t xml:space="preserve"> holds</w:t>
      </w:r>
      <w:r w:rsidR="009F5E97" w:rsidRPr="005C51C2">
        <w:rPr>
          <w:rFonts w:asciiTheme="minorHAnsi" w:hAnsiTheme="minorHAnsi" w:cstheme="minorHAnsi"/>
          <w:sz w:val="22"/>
          <w:szCs w:val="22"/>
        </w:rPr>
        <w:t>’</w:t>
      </w:r>
      <w:r w:rsidRPr="005C51C2">
        <w:rPr>
          <w:rFonts w:asciiTheme="minorHAnsi" w:hAnsiTheme="minorHAnsi" w:cstheme="minorHAnsi"/>
          <w:sz w:val="22"/>
          <w:szCs w:val="22"/>
        </w:rPr>
        <w:t>. Employers should take reasonable steps to improve employee performance, but continued poor performance can result in disciplinary action and dismissal. Where ca</w:t>
      </w:r>
      <w:r w:rsidR="0062341E" w:rsidRPr="005C51C2">
        <w:rPr>
          <w:rFonts w:asciiTheme="minorHAnsi" w:hAnsiTheme="minorHAnsi" w:cstheme="minorHAnsi"/>
          <w:sz w:val="22"/>
          <w:szCs w:val="22"/>
        </w:rPr>
        <w:t>pability issues derive from ill-</w:t>
      </w:r>
      <w:r w:rsidRPr="005C51C2">
        <w:rPr>
          <w:rFonts w:asciiTheme="minorHAnsi" w:hAnsiTheme="minorHAnsi" w:cstheme="minorHAnsi"/>
          <w:sz w:val="22"/>
          <w:szCs w:val="22"/>
        </w:rPr>
        <w:t xml:space="preserve">health, employers must take reasonable steps </w:t>
      </w:r>
      <w:r w:rsidR="00B05889" w:rsidRPr="005C51C2">
        <w:rPr>
          <w:rFonts w:asciiTheme="minorHAnsi" w:hAnsiTheme="minorHAnsi" w:cstheme="minorHAnsi"/>
          <w:sz w:val="22"/>
          <w:szCs w:val="22"/>
        </w:rPr>
        <w:t>to understand the potential impact on other employees and the business.</w:t>
      </w:r>
      <w:r w:rsidR="00CB5078" w:rsidRPr="005C51C2">
        <w:rPr>
          <w:rFonts w:asciiTheme="minorHAnsi" w:hAnsiTheme="minorHAnsi" w:cstheme="minorHAnsi"/>
          <w:sz w:val="22"/>
          <w:szCs w:val="22"/>
        </w:rPr>
        <w:t xml:space="preserve"> All options must be exhausted prior to dismissal. Ill-health related dismissal must be due to </w:t>
      </w:r>
      <w:r w:rsidR="009F5E97" w:rsidRPr="005C51C2">
        <w:rPr>
          <w:rFonts w:asciiTheme="minorHAnsi" w:hAnsiTheme="minorHAnsi" w:cstheme="minorHAnsi"/>
          <w:sz w:val="22"/>
          <w:szCs w:val="22"/>
        </w:rPr>
        <w:t>the employee’s</w:t>
      </w:r>
      <w:r w:rsidR="00CB5078" w:rsidRPr="005C51C2">
        <w:rPr>
          <w:rFonts w:asciiTheme="minorHAnsi" w:hAnsiTheme="minorHAnsi" w:cstheme="minorHAnsi"/>
          <w:sz w:val="22"/>
          <w:szCs w:val="22"/>
        </w:rPr>
        <w:t xml:space="preserve"> medical condition preventing them from doing their job. Employers have a legal duty to support disability in the workplace, making reasona</w:t>
      </w:r>
      <w:r w:rsidR="00EA0804" w:rsidRPr="005C51C2">
        <w:rPr>
          <w:rFonts w:asciiTheme="minorHAnsi" w:hAnsiTheme="minorHAnsi" w:cstheme="minorHAnsi"/>
          <w:sz w:val="22"/>
          <w:szCs w:val="22"/>
        </w:rPr>
        <w:t>ble adjustments where required.</w:t>
      </w:r>
    </w:p>
    <w:p w:rsidR="00CB5078" w:rsidRPr="005C51C2" w:rsidRDefault="00EA0804" w:rsidP="00EA0804">
      <w:pPr>
        <w:pStyle w:val="ListParagraph"/>
        <w:numPr>
          <w:ilvl w:val="0"/>
          <w:numId w:val="26"/>
        </w:numPr>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Conduct, defined as either misconduct or gross misconduct - the difference being the severity </w:t>
      </w:r>
      <w:r w:rsidR="00121ECE" w:rsidRPr="005C51C2">
        <w:rPr>
          <w:rFonts w:asciiTheme="minorHAnsi" w:hAnsiTheme="minorHAnsi" w:cstheme="minorHAnsi"/>
          <w:sz w:val="22"/>
          <w:szCs w:val="22"/>
        </w:rPr>
        <w:t xml:space="preserve">of the conduct </w:t>
      </w:r>
      <w:r w:rsidRPr="005C51C2">
        <w:rPr>
          <w:rFonts w:asciiTheme="minorHAnsi" w:hAnsiTheme="minorHAnsi" w:cstheme="minorHAnsi"/>
          <w:sz w:val="22"/>
          <w:szCs w:val="22"/>
        </w:rPr>
        <w:t>and the potential outcome for the employee</w:t>
      </w:r>
      <w:r w:rsidR="00CB5078" w:rsidRPr="005C51C2">
        <w:rPr>
          <w:rFonts w:asciiTheme="minorHAnsi" w:hAnsiTheme="minorHAnsi" w:cstheme="minorHAnsi"/>
          <w:sz w:val="22"/>
          <w:szCs w:val="22"/>
        </w:rPr>
        <w:t xml:space="preserve">, </w:t>
      </w:r>
      <w:r w:rsidRPr="005C51C2">
        <w:rPr>
          <w:rFonts w:asciiTheme="minorHAnsi" w:hAnsiTheme="minorHAnsi" w:cstheme="minorHAnsi"/>
          <w:sz w:val="22"/>
          <w:szCs w:val="22"/>
        </w:rPr>
        <w:t xml:space="preserve">including summary dismissal. </w:t>
      </w:r>
    </w:p>
    <w:p w:rsidR="00CD75C9" w:rsidRPr="005C51C2" w:rsidRDefault="00CD75C9" w:rsidP="001B40AA">
      <w:pPr>
        <w:pStyle w:val="ListParagraph"/>
        <w:numPr>
          <w:ilvl w:val="0"/>
          <w:numId w:val="26"/>
        </w:numPr>
        <w:spacing w:line="276" w:lineRule="auto"/>
        <w:rPr>
          <w:rFonts w:asciiTheme="minorHAnsi" w:hAnsiTheme="minorHAnsi" w:cstheme="minorHAnsi"/>
          <w:sz w:val="22"/>
          <w:szCs w:val="22"/>
        </w:rPr>
      </w:pPr>
      <w:r w:rsidRPr="005C51C2">
        <w:rPr>
          <w:rFonts w:asciiTheme="minorHAnsi" w:hAnsiTheme="minorHAnsi" w:cstheme="minorHAnsi"/>
          <w:sz w:val="22"/>
          <w:szCs w:val="22"/>
        </w:rPr>
        <w:t>R</w:t>
      </w:r>
      <w:r w:rsidR="00EA0804" w:rsidRPr="005C51C2">
        <w:rPr>
          <w:rFonts w:asciiTheme="minorHAnsi" w:hAnsiTheme="minorHAnsi" w:cstheme="minorHAnsi"/>
          <w:sz w:val="22"/>
          <w:szCs w:val="22"/>
        </w:rPr>
        <w:t>edundancy, on the basis that the redundancy process has been followed and is a result of one of the three reasons outlined in section 139 of the ERA 1996.</w:t>
      </w:r>
    </w:p>
    <w:p w:rsidR="00211E54" w:rsidRPr="005C51C2" w:rsidRDefault="00211E54" w:rsidP="001B40AA">
      <w:pPr>
        <w:pStyle w:val="ListParagraph"/>
        <w:numPr>
          <w:ilvl w:val="0"/>
          <w:numId w:val="26"/>
        </w:numPr>
        <w:spacing w:line="276" w:lineRule="auto"/>
        <w:rPr>
          <w:rFonts w:asciiTheme="minorHAnsi" w:hAnsiTheme="minorHAnsi" w:cstheme="minorHAnsi"/>
          <w:sz w:val="22"/>
          <w:szCs w:val="22"/>
        </w:rPr>
      </w:pPr>
      <w:r w:rsidRPr="005C51C2">
        <w:rPr>
          <w:rFonts w:asciiTheme="minorHAnsi" w:hAnsiTheme="minorHAnsi" w:cstheme="minorHAnsi"/>
          <w:sz w:val="22"/>
          <w:szCs w:val="22"/>
        </w:rPr>
        <w:t>Statutory bans resulting from criminal offences if contractual obligations cann</w:t>
      </w:r>
      <w:r w:rsidR="009F5E97" w:rsidRPr="005C51C2">
        <w:rPr>
          <w:rFonts w:asciiTheme="minorHAnsi" w:hAnsiTheme="minorHAnsi" w:cstheme="minorHAnsi"/>
          <w:sz w:val="22"/>
          <w:szCs w:val="22"/>
        </w:rPr>
        <w:t>ot be fulfilled due to the ban</w:t>
      </w:r>
      <w:r w:rsidRPr="005C51C2">
        <w:rPr>
          <w:rFonts w:asciiTheme="minorHAnsi" w:hAnsiTheme="minorHAnsi" w:cstheme="minorHAnsi"/>
          <w:sz w:val="22"/>
          <w:szCs w:val="22"/>
        </w:rPr>
        <w:t xml:space="preserve">. </w:t>
      </w:r>
      <w:r w:rsidR="009F5E97" w:rsidRPr="005C51C2">
        <w:rPr>
          <w:rFonts w:asciiTheme="minorHAnsi" w:hAnsiTheme="minorHAnsi" w:cstheme="minorHAnsi"/>
          <w:sz w:val="22"/>
          <w:szCs w:val="22"/>
        </w:rPr>
        <w:t>Where possible, e</w:t>
      </w:r>
      <w:r w:rsidRPr="005C51C2">
        <w:rPr>
          <w:rFonts w:asciiTheme="minorHAnsi" w:hAnsiTheme="minorHAnsi" w:cstheme="minorHAnsi"/>
          <w:sz w:val="22"/>
          <w:szCs w:val="22"/>
        </w:rPr>
        <w:t>mployers should first consider redeployment to another role.</w:t>
      </w:r>
    </w:p>
    <w:p w:rsidR="00211E54" w:rsidRPr="005C51C2" w:rsidRDefault="00211E54" w:rsidP="001B40AA">
      <w:pPr>
        <w:pStyle w:val="ListParagraph"/>
        <w:numPr>
          <w:ilvl w:val="0"/>
          <w:numId w:val="26"/>
        </w:numPr>
        <w:spacing w:line="276" w:lineRule="auto"/>
        <w:rPr>
          <w:rFonts w:asciiTheme="minorHAnsi" w:hAnsiTheme="minorHAnsi" w:cstheme="minorHAnsi"/>
          <w:sz w:val="22"/>
          <w:szCs w:val="22"/>
        </w:rPr>
      </w:pPr>
      <w:r w:rsidRPr="005C51C2">
        <w:rPr>
          <w:rFonts w:asciiTheme="minorHAnsi" w:hAnsiTheme="minorHAnsi" w:cstheme="minorHAnsi"/>
          <w:sz w:val="22"/>
          <w:szCs w:val="22"/>
        </w:rPr>
        <w:t>Some other substantial reason (SOSR) – external source pressures, business re-organisation, mistaken beliefs o</w:t>
      </w:r>
      <w:r w:rsidR="00EA0804" w:rsidRPr="005C51C2">
        <w:rPr>
          <w:rFonts w:asciiTheme="minorHAnsi" w:hAnsiTheme="minorHAnsi" w:cstheme="minorHAnsi"/>
          <w:sz w:val="22"/>
          <w:szCs w:val="22"/>
        </w:rPr>
        <w:t>r</w:t>
      </w:r>
      <w:r w:rsidRPr="005C51C2">
        <w:rPr>
          <w:rFonts w:asciiTheme="minorHAnsi" w:hAnsiTheme="minorHAnsi" w:cstheme="minorHAnsi"/>
          <w:sz w:val="22"/>
          <w:szCs w:val="22"/>
        </w:rPr>
        <w:t xml:space="preserve"> working relationship breakdowns. Employers should follow fair procedures.</w:t>
      </w:r>
    </w:p>
    <w:p w:rsidR="00211E54" w:rsidRPr="005C51C2" w:rsidRDefault="00211E54" w:rsidP="001B40AA">
      <w:pPr>
        <w:spacing w:line="276" w:lineRule="auto"/>
        <w:rPr>
          <w:rFonts w:asciiTheme="minorHAnsi" w:hAnsiTheme="minorHAnsi" w:cstheme="minorHAnsi"/>
          <w:sz w:val="22"/>
          <w:szCs w:val="22"/>
        </w:rPr>
      </w:pPr>
    </w:p>
    <w:p w:rsidR="003932E0" w:rsidRPr="005C51C2" w:rsidRDefault="008B4FC3" w:rsidP="0032144E">
      <w:pPr>
        <w:spacing w:line="276" w:lineRule="auto"/>
        <w:rPr>
          <w:rFonts w:asciiTheme="minorHAnsi" w:hAnsiTheme="minorHAnsi" w:cstheme="minorHAnsi"/>
          <w:sz w:val="22"/>
          <w:szCs w:val="22"/>
        </w:rPr>
      </w:pPr>
      <w:r w:rsidRPr="005C51C2">
        <w:rPr>
          <w:rFonts w:asciiTheme="minorHAnsi" w:hAnsiTheme="minorHAnsi" w:cstheme="minorHAnsi"/>
          <w:sz w:val="22"/>
          <w:szCs w:val="22"/>
        </w:rPr>
        <w:t>Dismissals are automatically deemed unfair (the two year qualifying period doesn’t apply) if related to employees</w:t>
      </w:r>
      <w:r w:rsidR="0032144E" w:rsidRPr="005C51C2">
        <w:rPr>
          <w:rFonts w:asciiTheme="minorHAnsi" w:hAnsiTheme="minorHAnsi" w:cstheme="minorHAnsi"/>
          <w:sz w:val="22"/>
          <w:szCs w:val="22"/>
        </w:rPr>
        <w:t xml:space="preserve"> exercising certain specific employment rights, </w:t>
      </w:r>
      <w:r w:rsidR="005B066B" w:rsidRPr="005C51C2">
        <w:rPr>
          <w:rFonts w:asciiTheme="minorHAnsi" w:hAnsiTheme="minorHAnsi" w:cstheme="minorHAnsi"/>
          <w:sz w:val="22"/>
          <w:szCs w:val="22"/>
        </w:rPr>
        <w:t>including:</w:t>
      </w:r>
      <w:r w:rsidR="0032144E" w:rsidRPr="005C51C2">
        <w:rPr>
          <w:rFonts w:asciiTheme="minorHAnsi" w:hAnsiTheme="minorHAnsi" w:cstheme="minorHAnsi"/>
          <w:sz w:val="22"/>
          <w:szCs w:val="22"/>
        </w:rPr>
        <w:t xml:space="preserve"> </w:t>
      </w:r>
    </w:p>
    <w:p w:rsidR="003932E0" w:rsidRPr="005C51C2" w:rsidRDefault="00121ECE" w:rsidP="003932E0">
      <w:pPr>
        <w:pStyle w:val="ListParagraph"/>
        <w:numPr>
          <w:ilvl w:val="0"/>
          <w:numId w:val="47"/>
        </w:numPr>
        <w:spacing w:line="276" w:lineRule="auto"/>
        <w:rPr>
          <w:rFonts w:asciiTheme="minorHAnsi" w:hAnsiTheme="minorHAnsi" w:cstheme="minorHAnsi"/>
          <w:sz w:val="22"/>
          <w:szCs w:val="22"/>
        </w:rPr>
      </w:pPr>
      <w:r w:rsidRPr="005C51C2">
        <w:rPr>
          <w:rFonts w:asciiTheme="minorHAnsi" w:eastAsia="Times New Roman" w:hAnsiTheme="minorHAnsi" w:cstheme="minorHAnsi"/>
          <w:sz w:val="22"/>
          <w:szCs w:val="22"/>
        </w:rPr>
        <w:t>P</w:t>
      </w:r>
      <w:r w:rsidR="005B066B" w:rsidRPr="005C51C2">
        <w:rPr>
          <w:rFonts w:asciiTheme="minorHAnsi" w:eastAsia="Times New Roman" w:hAnsiTheme="minorHAnsi" w:cstheme="minorHAnsi"/>
          <w:sz w:val="22"/>
          <w:szCs w:val="22"/>
        </w:rPr>
        <w:t>regnancy or maternity</w:t>
      </w:r>
    </w:p>
    <w:p w:rsidR="003932E0" w:rsidRPr="005C51C2" w:rsidRDefault="0032144E" w:rsidP="003932E0">
      <w:pPr>
        <w:pStyle w:val="ListParagraph"/>
        <w:numPr>
          <w:ilvl w:val="0"/>
          <w:numId w:val="47"/>
        </w:numPr>
        <w:spacing w:line="276" w:lineRule="auto"/>
        <w:rPr>
          <w:rFonts w:asciiTheme="minorHAnsi" w:hAnsiTheme="minorHAnsi" w:cstheme="minorHAnsi"/>
          <w:sz w:val="22"/>
          <w:szCs w:val="22"/>
        </w:rPr>
      </w:pPr>
      <w:r w:rsidRPr="005C51C2">
        <w:rPr>
          <w:rFonts w:asciiTheme="minorHAnsi" w:hAnsiTheme="minorHAnsi" w:cstheme="minorHAnsi"/>
          <w:sz w:val="22"/>
          <w:szCs w:val="22"/>
        </w:rPr>
        <w:t xml:space="preserve">Trade Union membership status </w:t>
      </w:r>
    </w:p>
    <w:p w:rsidR="008B4FC3" w:rsidRPr="005C51C2" w:rsidRDefault="00121ECE" w:rsidP="003932E0">
      <w:pPr>
        <w:pStyle w:val="ListParagraph"/>
        <w:numPr>
          <w:ilvl w:val="0"/>
          <w:numId w:val="47"/>
        </w:numPr>
        <w:spacing w:line="276" w:lineRule="auto"/>
        <w:rPr>
          <w:rFonts w:asciiTheme="minorHAnsi" w:hAnsiTheme="minorHAnsi" w:cstheme="minorHAnsi"/>
          <w:sz w:val="22"/>
          <w:szCs w:val="22"/>
        </w:rPr>
      </w:pPr>
      <w:r w:rsidRPr="005C51C2">
        <w:rPr>
          <w:rFonts w:asciiTheme="minorHAnsi" w:hAnsiTheme="minorHAnsi" w:cstheme="minorHAnsi"/>
          <w:sz w:val="22"/>
          <w:szCs w:val="22"/>
        </w:rPr>
        <w:t>M</w:t>
      </w:r>
      <w:r w:rsidR="0032144E" w:rsidRPr="005C51C2">
        <w:rPr>
          <w:rFonts w:asciiTheme="minorHAnsi" w:hAnsiTheme="minorHAnsi" w:cstheme="minorHAnsi"/>
          <w:sz w:val="22"/>
          <w:szCs w:val="22"/>
        </w:rPr>
        <w:t>aking a protected disclosure under the Public Interest Disclosure Act 1998.</w:t>
      </w:r>
    </w:p>
    <w:p w:rsidR="0032144E" w:rsidRPr="005C51C2" w:rsidRDefault="0032144E" w:rsidP="001B40AA">
      <w:pPr>
        <w:spacing w:line="276" w:lineRule="auto"/>
        <w:rPr>
          <w:rFonts w:asciiTheme="minorHAnsi" w:hAnsiTheme="minorHAnsi" w:cstheme="minorHAnsi"/>
          <w:sz w:val="22"/>
          <w:szCs w:val="22"/>
        </w:rPr>
      </w:pPr>
    </w:p>
    <w:p w:rsidR="00B56208" w:rsidRPr="005C51C2" w:rsidRDefault="00B56208" w:rsidP="001B40AA">
      <w:pPr>
        <w:spacing w:line="276" w:lineRule="auto"/>
        <w:rPr>
          <w:rFonts w:asciiTheme="minorHAnsi" w:hAnsiTheme="minorHAnsi" w:cstheme="minorHAnsi"/>
          <w:sz w:val="22"/>
          <w:szCs w:val="22"/>
        </w:rPr>
      </w:pPr>
      <w:r w:rsidRPr="005C51C2">
        <w:rPr>
          <w:rFonts w:asciiTheme="minorHAnsi" w:hAnsiTheme="minorHAnsi" w:cstheme="minorHAnsi"/>
          <w:sz w:val="22"/>
          <w:szCs w:val="22"/>
        </w:rPr>
        <w:t>Financial compensation consists of a:</w:t>
      </w:r>
    </w:p>
    <w:p w:rsidR="00B56208" w:rsidRPr="005C51C2" w:rsidRDefault="00B56208" w:rsidP="001B40AA">
      <w:pPr>
        <w:pStyle w:val="ListParagraph"/>
        <w:numPr>
          <w:ilvl w:val="0"/>
          <w:numId w:val="28"/>
        </w:numPr>
        <w:spacing w:line="276" w:lineRule="auto"/>
        <w:rPr>
          <w:rFonts w:asciiTheme="minorHAnsi" w:hAnsiTheme="minorHAnsi" w:cstheme="minorHAnsi"/>
          <w:sz w:val="22"/>
          <w:szCs w:val="22"/>
        </w:rPr>
      </w:pPr>
      <w:r w:rsidRPr="005C51C2">
        <w:rPr>
          <w:rFonts w:asciiTheme="minorHAnsi" w:hAnsiTheme="minorHAnsi" w:cstheme="minorHAnsi"/>
          <w:sz w:val="22"/>
          <w:szCs w:val="22"/>
        </w:rPr>
        <w:t>Basic award</w:t>
      </w:r>
      <w:r w:rsidR="009F5E97" w:rsidRPr="005C51C2">
        <w:rPr>
          <w:rFonts w:asciiTheme="minorHAnsi" w:hAnsiTheme="minorHAnsi" w:cstheme="minorHAnsi"/>
          <w:sz w:val="22"/>
          <w:szCs w:val="22"/>
        </w:rPr>
        <w:t xml:space="preserve"> – </w:t>
      </w:r>
      <w:r w:rsidRPr="005C51C2">
        <w:rPr>
          <w:rFonts w:asciiTheme="minorHAnsi" w:hAnsiTheme="minorHAnsi" w:cstheme="minorHAnsi"/>
          <w:sz w:val="22"/>
          <w:szCs w:val="22"/>
        </w:rPr>
        <w:t xml:space="preserve">based on pay, age and service </w:t>
      </w:r>
      <w:r w:rsidR="00121ECE" w:rsidRPr="005C51C2">
        <w:rPr>
          <w:rFonts w:asciiTheme="minorHAnsi" w:hAnsiTheme="minorHAnsi" w:cstheme="minorHAnsi"/>
          <w:sz w:val="22"/>
          <w:szCs w:val="22"/>
        </w:rPr>
        <w:t>years (in line with redundancy)</w:t>
      </w:r>
    </w:p>
    <w:p w:rsidR="00B56208" w:rsidRPr="005C51C2" w:rsidRDefault="00B56208" w:rsidP="001B40AA">
      <w:pPr>
        <w:pStyle w:val="ListParagraph"/>
        <w:numPr>
          <w:ilvl w:val="0"/>
          <w:numId w:val="28"/>
        </w:numPr>
        <w:spacing w:line="276" w:lineRule="auto"/>
        <w:rPr>
          <w:rFonts w:asciiTheme="minorHAnsi" w:hAnsiTheme="minorHAnsi" w:cstheme="minorHAnsi"/>
          <w:sz w:val="22"/>
          <w:szCs w:val="22"/>
        </w:rPr>
      </w:pPr>
      <w:r w:rsidRPr="005C51C2">
        <w:rPr>
          <w:rFonts w:asciiTheme="minorHAnsi" w:hAnsiTheme="minorHAnsi" w:cstheme="minorHAnsi"/>
          <w:sz w:val="22"/>
          <w:szCs w:val="22"/>
        </w:rPr>
        <w:t>Compensatory award – includes all elements of actual and potential losses the c</w:t>
      </w:r>
      <w:r w:rsidR="00121ECE" w:rsidRPr="005C51C2">
        <w:rPr>
          <w:rFonts w:asciiTheme="minorHAnsi" w:hAnsiTheme="minorHAnsi" w:cstheme="minorHAnsi"/>
          <w:sz w:val="22"/>
          <w:szCs w:val="22"/>
        </w:rPr>
        <w:t>laimant incurred (limits apply)</w:t>
      </w:r>
    </w:p>
    <w:p w:rsidR="00B56208" w:rsidRPr="005C51C2" w:rsidRDefault="00B56208" w:rsidP="001B40AA">
      <w:pPr>
        <w:spacing w:line="276" w:lineRule="auto"/>
        <w:rPr>
          <w:rFonts w:asciiTheme="minorHAnsi" w:hAnsiTheme="minorHAnsi" w:cstheme="minorHAnsi"/>
          <w:sz w:val="22"/>
          <w:szCs w:val="22"/>
        </w:rPr>
      </w:pPr>
    </w:p>
    <w:p w:rsidR="00B56208" w:rsidRPr="005C51C2" w:rsidRDefault="00B56208" w:rsidP="001B40AA">
      <w:pPr>
        <w:spacing w:line="276" w:lineRule="auto"/>
        <w:rPr>
          <w:rFonts w:asciiTheme="minorHAnsi" w:hAnsiTheme="minorHAnsi" w:cstheme="minorHAnsi"/>
          <w:sz w:val="22"/>
          <w:szCs w:val="22"/>
        </w:rPr>
      </w:pPr>
      <w:r w:rsidRPr="005C51C2">
        <w:rPr>
          <w:rFonts w:asciiTheme="minorHAnsi" w:hAnsiTheme="minorHAnsi" w:cstheme="minorHAnsi"/>
          <w:sz w:val="22"/>
          <w:szCs w:val="22"/>
        </w:rPr>
        <w:t>Compensatory awards are subje</w:t>
      </w:r>
      <w:r w:rsidR="005651A1" w:rsidRPr="005C51C2">
        <w:rPr>
          <w:rFonts w:asciiTheme="minorHAnsi" w:hAnsiTheme="minorHAnsi" w:cstheme="minorHAnsi"/>
          <w:sz w:val="22"/>
          <w:szCs w:val="22"/>
        </w:rPr>
        <w:t xml:space="preserve">ct to potential reductions. </w:t>
      </w:r>
      <w:r w:rsidRPr="005C51C2">
        <w:rPr>
          <w:rFonts w:asciiTheme="minorHAnsi" w:hAnsiTheme="minorHAnsi" w:cstheme="minorHAnsi"/>
          <w:sz w:val="22"/>
          <w:szCs w:val="22"/>
        </w:rPr>
        <w:t>ET</w:t>
      </w:r>
      <w:r w:rsidR="005651A1" w:rsidRPr="005C51C2">
        <w:rPr>
          <w:rFonts w:asciiTheme="minorHAnsi" w:hAnsiTheme="minorHAnsi" w:cstheme="minorHAnsi"/>
          <w:sz w:val="22"/>
          <w:szCs w:val="22"/>
        </w:rPr>
        <w:t>’s</w:t>
      </w:r>
      <w:r w:rsidRPr="005C51C2">
        <w:rPr>
          <w:rFonts w:asciiTheme="minorHAnsi" w:hAnsiTheme="minorHAnsi" w:cstheme="minorHAnsi"/>
          <w:sz w:val="22"/>
          <w:szCs w:val="22"/>
        </w:rPr>
        <w:t xml:space="preserve"> will consider:</w:t>
      </w:r>
    </w:p>
    <w:p w:rsidR="00B56208" w:rsidRPr="005C51C2" w:rsidRDefault="00B56208" w:rsidP="001B40AA">
      <w:pPr>
        <w:pStyle w:val="ListParagraph"/>
        <w:numPr>
          <w:ilvl w:val="0"/>
          <w:numId w:val="29"/>
        </w:numPr>
        <w:spacing w:line="276" w:lineRule="auto"/>
        <w:rPr>
          <w:rFonts w:asciiTheme="minorHAnsi" w:hAnsiTheme="minorHAnsi" w:cstheme="minorHAnsi"/>
          <w:sz w:val="22"/>
          <w:szCs w:val="22"/>
        </w:rPr>
      </w:pPr>
      <w:r w:rsidRPr="005C51C2">
        <w:rPr>
          <w:rFonts w:asciiTheme="minorHAnsi" w:hAnsiTheme="minorHAnsi" w:cstheme="minorHAnsi"/>
          <w:sz w:val="22"/>
          <w:szCs w:val="22"/>
        </w:rPr>
        <w:t>Whether the employee’s conduct</w:t>
      </w:r>
      <w:r w:rsidR="005651A1" w:rsidRPr="005C51C2">
        <w:rPr>
          <w:rFonts w:asciiTheme="minorHAnsi" w:hAnsiTheme="minorHAnsi" w:cstheme="minorHAnsi"/>
          <w:sz w:val="22"/>
          <w:szCs w:val="22"/>
        </w:rPr>
        <w:t xml:space="preserve"> contributed to their dismissal</w:t>
      </w:r>
    </w:p>
    <w:p w:rsidR="00B56208" w:rsidRPr="005C51C2" w:rsidRDefault="00B56208" w:rsidP="001B40AA">
      <w:pPr>
        <w:pStyle w:val="ListParagraph"/>
        <w:numPr>
          <w:ilvl w:val="0"/>
          <w:numId w:val="29"/>
        </w:numPr>
        <w:spacing w:line="276" w:lineRule="auto"/>
        <w:rPr>
          <w:rFonts w:asciiTheme="minorHAnsi" w:hAnsiTheme="minorHAnsi" w:cstheme="minorHAnsi"/>
          <w:sz w:val="22"/>
          <w:szCs w:val="22"/>
        </w:rPr>
      </w:pPr>
      <w:r w:rsidRPr="005C51C2">
        <w:rPr>
          <w:rFonts w:asciiTheme="minorHAnsi" w:hAnsiTheme="minorHAnsi" w:cstheme="minorHAnsi"/>
          <w:sz w:val="22"/>
          <w:szCs w:val="22"/>
        </w:rPr>
        <w:t>If the employer failed to follow the correct dismissal procedure. A percentage reduction can be applied based on the likelihood that dismissal would still have been the outcome, known as a Polkey deduction</w:t>
      </w:r>
      <w:r w:rsidR="009B1DA5" w:rsidRPr="005C51C2">
        <w:rPr>
          <w:rFonts w:asciiTheme="minorHAnsi" w:hAnsiTheme="minorHAnsi" w:cstheme="minorHAnsi"/>
          <w:sz w:val="22"/>
          <w:szCs w:val="22"/>
        </w:rPr>
        <w:t xml:space="preserve">, </w:t>
      </w:r>
      <w:r w:rsidR="0032144E" w:rsidRPr="005C51C2">
        <w:rPr>
          <w:rFonts w:asciiTheme="minorHAnsi" w:hAnsiTheme="minorHAnsi" w:cstheme="minorHAnsi"/>
          <w:sz w:val="22"/>
          <w:szCs w:val="22"/>
        </w:rPr>
        <w:t>established</w:t>
      </w:r>
      <w:r w:rsidR="009B1DA5" w:rsidRPr="005C51C2">
        <w:rPr>
          <w:rFonts w:asciiTheme="minorHAnsi" w:hAnsiTheme="minorHAnsi" w:cstheme="minorHAnsi"/>
          <w:sz w:val="22"/>
          <w:szCs w:val="22"/>
        </w:rPr>
        <w:t xml:space="preserve"> from the case of </w:t>
      </w:r>
      <w:r w:rsidRPr="005C51C2">
        <w:rPr>
          <w:rFonts w:asciiTheme="minorHAnsi" w:hAnsiTheme="minorHAnsi" w:cstheme="minorHAnsi"/>
          <w:sz w:val="22"/>
          <w:szCs w:val="22"/>
        </w:rPr>
        <w:t>Polkey and A E Dayton (1987)</w:t>
      </w:r>
    </w:p>
    <w:p w:rsidR="00460BB7" w:rsidRPr="005C51C2" w:rsidRDefault="009B1DA5" w:rsidP="001B40AA">
      <w:pPr>
        <w:pStyle w:val="ListParagraph"/>
        <w:numPr>
          <w:ilvl w:val="0"/>
          <w:numId w:val="29"/>
        </w:numPr>
        <w:spacing w:line="276" w:lineRule="auto"/>
        <w:rPr>
          <w:rFonts w:asciiTheme="minorHAnsi" w:hAnsiTheme="minorHAnsi" w:cstheme="minorHAnsi"/>
          <w:sz w:val="22"/>
          <w:szCs w:val="22"/>
        </w:rPr>
      </w:pPr>
      <w:r w:rsidRPr="005C51C2">
        <w:rPr>
          <w:rFonts w:asciiTheme="minorHAnsi" w:hAnsiTheme="minorHAnsi" w:cstheme="minorHAnsi"/>
          <w:sz w:val="22"/>
          <w:szCs w:val="22"/>
        </w:rPr>
        <w:t>The employee’s</w:t>
      </w:r>
      <w:r w:rsidR="00460BB7" w:rsidRPr="005C51C2">
        <w:rPr>
          <w:rFonts w:asciiTheme="minorHAnsi" w:hAnsiTheme="minorHAnsi" w:cstheme="minorHAnsi"/>
          <w:sz w:val="22"/>
          <w:szCs w:val="22"/>
        </w:rPr>
        <w:t xml:space="preserve"> failure to mitigate loss by actively see</w:t>
      </w:r>
      <w:r w:rsidR="005651A1" w:rsidRPr="005C51C2">
        <w:rPr>
          <w:rFonts w:asciiTheme="minorHAnsi" w:hAnsiTheme="minorHAnsi" w:cstheme="minorHAnsi"/>
          <w:sz w:val="22"/>
          <w:szCs w:val="22"/>
        </w:rPr>
        <w:t>king employment since dismissal</w:t>
      </w:r>
    </w:p>
    <w:p w:rsidR="005B066B" w:rsidRPr="005C51C2" w:rsidRDefault="005B066B" w:rsidP="005B066B">
      <w:pPr>
        <w:pStyle w:val="ListParagraph"/>
        <w:numPr>
          <w:ilvl w:val="0"/>
          <w:numId w:val="29"/>
        </w:numPr>
        <w:spacing w:line="276" w:lineRule="auto"/>
        <w:rPr>
          <w:rFonts w:asciiTheme="minorHAnsi" w:hAnsiTheme="minorHAnsi" w:cstheme="minorHAnsi"/>
          <w:sz w:val="22"/>
          <w:szCs w:val="22"/>
        </w:rPr>
      </w:pPr>
      <w:r w:rsidRPr="005C51C2">
        <w:rPr>
          <w:rFonts w:asciiTheme="minorHAnsi" w:hAnsiTheme="minorHAnsi" w:cstheme="minorHAnsi"/>
          <w:sz w:val="22"/>
          <w:szCs w:val="22"/>
        </w:rPr>
        <w:t>The extent to which both parties followed the ACAS Code of Practice. Failure by either party can aff</w:t>
      </w:r>
      <w:r w:rsidR="005651A1" w:rsidRPr="005C51C2">
        <w:rPr>
          <w:rFonts w:asciiTheme="minorHAnsi" w:hAnsiTheme="minorHAnsi" w:cstheme="minorHAnsi"/>
          <w:sz w:val="22"/>
          <w:szCs w:val="22"/>
        </w:rPr>
        <w:t>ect awards by up to 25%</w:t>
      </w:r>
    </w:p>
    <w:p w:rsidR="005B066B" w:rsidRPr="005C51C2" w:rsidRDefault="005B066B" w:rsidP="005B066B">
      <w:pPr>
        <w:pStyle w:val="ListParagraph"/>
        <w:spacing w:line="276" w:lineRule="auto"/>
        <w:rPr>
          <w:rFonts w:asciiTheme="minorHAnsi" w:hAnsiTheme="minorHAnsi" w:cstheme="minorHAnsi"/>
          <w:sz w:val="22"/>
          <w:szCs w:val="22"/>
        </w:rPr>
      </w:pPr>
    </w:p>
    <w:p w:rsidR="00460BB7" w:rsidRPr="005C51C2" w:rsidRDefault="0032144E" w:rsidP="001B40AA">
      <w:pPr>
        <w:spacing w:line="276" w:lineRule="auto"/>
        <w:rPr>
          <w:rFonts w:asciiTheme="minorHAnsi" w:hAnsiTheme="minorHAnsi" w:cstheme="minorHAnsi"/>
          <w:sz w:val="22"/>
          <w:szCs w:val="22"/>
        </w:rPr>
      </w:pPr>
      <w:r w:rsidRPr="005C51C2">
        <w:rPr>
          <w:rFonts w:asciiTheme="minorHAnsi" w:hAnsiTheme="minorHAnsi" w:cstheme="minorHAnsi"/>
          <w:sz w:val="22"/>
          <w:szCs w:val="22"/>
          <w:shd w:val="clear" w:color="auto" w:fill="FFFFFF"/>
        </w:rPr>
        <w:t xml:space="preserve">Other potential remedies include reinstatement or re-engagement which means the employee can return to the same employer in </w:t>
      </w:r>
      <w:r w:rsidR="003932E0" w:rsidRPr="005C51C2">
        <w:rPr>
          <w:rFonts w:asciiTheme="minorHAnsi" w:hAnsiTheme="minorHAnsi" w:cstheme="minorHAnsi"/>
          <w:sz w:val="22"/>
          <w:szCs w:val="22"/>
          <w:shd w:val="clear" w:color="auto" w:fill="FFFFFF"/>
        </w:rPr>
        <w:t xml:space="preserve">either </w:t>
      </w:r>
      <w:r w:rsidRPr="005C51C2">
        <w:rPr>
          <w:rFonts w:asciiTheme="minorHAnsi" w:hAnsiTheme="minorHAnsi" w:cstheme="minorHAnsi"/>
          <w:sz w:val="22"/>
          <w:szCs w:val="22"/>
          <w:shd w:val="clear" w:color="auto" w:fill="FFFFFF"/>
        </w:rPr>
        <w:t>the same job</w:t>
      </w:r>
      <w:r w:rsidR="003932E0" w:rsidRPr="005C51C2">
        <w:rPr>
          <w:rFonts w:asciiTheme="minorHAnsi" w:hAnsiTheme="minorHAnsi" w:cstheme="minorHAnsi"/>
          <w:sz w:val="22"/>
          <w:szCs w:val="22"/>
          <w:shd w:val="clear" w:color="auto" w:fill="FFFFFF"/>
        </w:rPr>
        <w:t xml:space="preserve">, </w:t>
      </w:r>
      <w:r w:rsidRPr="005C51C2">
        <w:rPr>
          <w:rFonts w:asciiTheme="minorHAnsi" w:hAnsiTheme="minorHAnsi" w:cstheme="minorHAnsi"/>
          <w:sz w:val="22"/>
          <w:szCs w:val="22"/>
          <w:shd w:val="clear" w:color="auto" w:fill="FFFFFF"/>
        </w:rPr>
        <w:t xml:space="preserve">or a different job respectively. </w:t>
      </w:r>
      <w:r w:rsidR="00460BB7" w:rsidRPr="005C51C2">
        <w:rPr>
          <w:rFonts w:asciiTheme="minorHAnsi" w:hAnsiTheme="minorHAnsi" w:cstheme="minorHAnsi"/>
          <w:sz w:val="22"/>
          <w:szCs w:val="22"/>
        </w:rPr>
        <w:t>Employers failing to reinstate or re-engage incur an additional award equivalent to 26 weeks’ pay.</w:t>
      </w:r>
    </w:p>
    <w:p w:rsidR="00FC41B7" w:rsidRPr="005C51C2" w:rsidRDefault="00FC41B7" w:rsidP="001B40AA">
      <w:pPr>
        <w:spacing w:line="276" w:lineRule="auto"/>
        <w:rPr>
          <w:rFonts w:asciiTheme="minorHAnsi" w:hAnsiTheme="minorHAnsi" w:cstheme="minorHAnsi"/>
          <w:sz w:val="22"/>
          <w:szCs w:val="22"/>
        </w:rPr>
      </w:pPr>
    </w:p>
    <w:p w:rsidR="00FC41B7" w:rsidRPr="005C51C2" w:rsidRDefault="005B066B" w:rsidP="001B40AA">
      <w:pPr>
        <w:spacing w:line="276" w:lineRule="auto"/>
        <w:rPr>
          <w:rFonts w:asciiTheme="minorHAnsi" w:hAnsiTheme="minorHAnsi" w:cstheme="minorHAnsi"/>
          <w:sz w:val="22"/>
          <w:szCs w:val="22"/>
        </w:rPr>
      </w:pPr>
      <w:r w:rsidRPr="005C51C2">
        <w:rPr>
          <w:rFonts w:asciiTheme="minorHAnsi" w:hAnsiTheme="minorHAnsi" w:cstheme="minorHAnsi"/>
          <w:sz w:val="22"/>
          <w:szCs w:val="22"/>
        </w:rPr>
        <w:t>Wrongful dismissal “</w:t>
      </w:r>
      <w:r w:rsidR="00FC41B7" w:rsidRPr="005C51C2">
        <w:rPr>
          <w:rFonts w:asciiTheme="minorHAnsi" w:hAnsiTheme="minorHAnsi" w:cstheme="minorHAnsi"/>
          <w:i/>
          <w:sz w:val="22"/>
          <w:szCs w:val="22"/>
        </w:rPr>
        <w:t>focuses on a contractual breach</w:t>
      </w:r>
      <w:r w:rsidRPr="005C51C2">
        <w:rPr>
          <w:rFonts w:asciiTheme="minorHAnsi" w:hAnsiTheme="minorHAnsi" w:cstheme="minorHAnsi"/>
          <w:i/>
          <w:sz w:val="22"/>
          <w:szCs w:val="22"/>
        </w:rPr>
        <w:t>”</w:t>
      </w:r>
      <w:r w:rsidR="00FC41B7" w:rsidRPr="005C51C2">
        <w:rPr>
          <w:rFonts w:asciiTheme="minorHAnsi" w:hAnsiTheme="minorHAnsi" w:cstheme="minorHAnsi"/>
          <w:sz w:val="22"/>
          <w:szCs w:val="22"/>
        </w:rPr>
        <w:t xml:space="preserve"> (Knowles, 2017) by employers, often relating t</w:t>
      </w:r>
      <w:r w:rsidR="009B1DA5" w:rsidRPr="005C51C2">
        <w:rPr>
          <w:rFonts w:asciiTheme="minorHAnsi" w:hAnsiTheme="minorHAnsi" w:cstheme="minorHAnsi"/>
          <w:sz w:val="22"/>
          <w:szCs w:val="22"/>
        </w:rPr>
        <w:t xml:space="preserve">o non-payment of statutory or </w:t>
      </w:r>
      <w:r w:rsidR="00FC41B7" w:rsidRPr="005C51C2">
        <w:rPr>
          <w:rFonts w:asciiTheme="minorHAnsi" w:hAnsiTheme="minorHAnsi" w:cstheme="minorHAnsi"/>
          <w:sz w:val="22"/>
          <w:szCs w:val="22"/>
        </w:rPr>
        <w:t>contractual notice period</w:t>
      </w:r>
      <w:r w:rsidR="009B1DA5" w:rsidRPr="005C51C2">
        <w:rPr>
          <w:rFonts w:asciiTheme="minorHAnsi" w:hAnsiTheme="minorHAnsi" w:cstheme="minorHAnsi"/>
          <w:sz w:val="22"/>
          <w:szCs w:val="22"/>
        </w:rPr>
        <w:t>s</w:t>
      </w:r>
      <w:r w:rsidR="00FC41B7" w:rsidRPr="005C51C2">
        <w:rPr>
          <w:rFonts w:asciiTheme="minorHAnsi" w:hAnsiTheme="minorHAnsi" w:cstheme="minorHAnsi"/>
          <w:sz w:val="22"/>
          <w:szCs w:val="22"/>
        </w:rPr>
        <w:t xml:space="preserve">. Where a payment in lieu of notice </w:t>
      </w:r>
      <w:r w:rsidR="0032144E" w:rsidRPr="005C51C2">
        <w:rPr>
          <w:rFonts w:asciiTheme="minorHAnsi" w:hAnsiTheme="minorHAnsi" w:cstheme="minorHAnsi"/>
          <w:sz w:val="22"/>
          <w:szCs w:val="22"/>
        </w:rPr>
        <w:t xml:space="preserve">(PILON) </w:t>
      </w:r>
      <w:r w:rsidR="00FC41B7" w:rsidRPr="005C51C2">
        <w:rPr>
          <w:rFonts w:asciiTheme="minorHAnsi" w:hAnsiTheme="minorHAnsi" w:cstheme="minorHAnsi"/>
          <w:sz w:val="22"/>
          <w:szCs w:val="22"/>
        </w:rPr>
        <w:t>clause has not been honoured, employees can claim for wrongful dismissal. This is</w:t>
      </w:r>
      <w:r w:rsidR="009B1DA5" w:rsidRPr="005C51C2">
        <w:rPr>
          <w:rFonts w:asciiTheme="minorHAnsi" w:hAnsiTheme="minorHAnsi" w:cstheme="minorHAnsi"/>
          <w:sz w:val="22"/>
          <w:szCs w:val="22"/>
        </w:rPr>
        <w:t xml:space="preserve"> remedied through compensation, </w:t>
      </w:r>
      <w:r w:rsidR="00FC41B7" w:rsidRPr="005C51C2">
        <w:rPr>
          <w:rFonts w:asciiTheme="minorHAnsi" w:hAnsiTheme="minorHAnsi" w:cstheme="minorHAnsi"/>
          <w:sz w:val="22"/>
          <w:szCs w:val="22"/>
        </w:rPr>
        <w:t>or damages, (limits apply), including loss of sal</w:t>
      </w:r>
      <w:r w:rsidR="007D3892" w:rsidRPr="005C51C2">
        <w:rPr>
          <w:rFonts w:asciiTheme="minorHAnsi" w:hAnsiTheme="minorHAnsi" w:cstheme="minorHAnsi"/>
          <w:sz w:val="22"/>
          <w:szCs w:val="22"/>
        </w:rPr>
        <w:t xml:space="preserve">ary since dismissal and other benefits due, as in the High Court ruling in the Clark and Nomura Plc </w:t>
      </w:r>
      <w:r w:rsidR="00121ECE" w:rsidRPr="005C51C2">
        <w:rPr>
          <w:rFonts w:asciiTheme="minorHAnsi" w:hAnsiTheme="minorHAnsi" w:cstheme="minorHAnsi"/>
          <w:sz w:val="22"/>
          <w:szCs w:val="22"/>
        </w:rPr>
        <w:t>(</w:t>
      </w:r>
      <w:r w:rsidR="007D3892" w:rsidRPr="005C51C2">
        <w:rPr>
          <w:rFonts w:asciiTheme="minorHAnsi" w:hAnsiTheme="minorHAnsi" w:cstheme="minorHAnsi"/>
          <w:sz w:val="22"/>
          <w:szCs w:val="22"/>
        </w:rPr>
        <w:t>2000</w:t>
      </w:r>
      <w:r w:rsidR="00121ECE" w:rsidRPr="005C51C2">
        <w:rPr>
          <w:rFonts w:asciiTheme="minorHAnsi" w:hAnsiTheme="minorHAnsi" w:cstheme="minorHAnsi"/>
          <w:sz w:val="22"/>
          <w:szCs w:val="22"/>
        </w:rPr>
        <w:t>)</w:t>
      </w:r>
      <w:r w:rsidR="007D3892" w:rsidRPr="005C51C2">
        <w:rPr>
          <w:rFonts w:asciiTheme="minorHAnsi" w:hAnsiTheme="minorHAnsi" w:cstheme="minorHAnsi"/>
          <w:sz w:val="22"/>
          <w:szCs w:val="22"/>
        </w:rPr>
        <w:t xml:space="preserve"> case. Unlike unfair dismissal claims, a wrongful dismissal claim is a day one right.</w:t>
      </w:r>
    </w:p>
    <w:p w:rsidR="00CD275B" w:rsidRPr="005C51C2" w:rsidRDefault="00CD275B" w:rsidP="001B40AA">
      <w:pPr>
        <w:spacing w:line="276" w:lineRule="auto"/>
        <w:rPr>
          <w:rFonts w:asciiTheme="minorHAnsi" w:hAnsiTheme="minorHAnsi" w:cstheme="minorHAnsi"/>
          <w:sz w:val="22"/>
          <w:szCs w:val="22"/>
        </w:rPr>
      </w:pPr>
    </w:p>
    <w:p w:rsidR="00CD275B" w:rsidRPr="005C51C2" w:rsidRDefault="00CD275B" w:rsidP="001B40AA">
      <w:pPr>
        <w:spacing w:line="276" w:lineRule="auto"/>
        <w:rPr>
          <w:rFonts w:asciiTheme="minorHAnsi" w:hAnsiTheme="minorHAnsi" w:cstheme="minorHAnsi"/>
          <w:sz w:val="22"/>
          <w:szCs w:val="22"/>
        </w:rPr>
      </w:pPr>
    </w:p>
    <w:p w:rsidR="00CD275B" w:rsidRPr="005C51C2" w:rsidRDefault="00CD275B" w:rsidP="001B40AA">
      <w:pPr>
        <w:spacing w:line="276" w:lineRule="auto"/>
        <w:rPr>
          <w:rFonts w:asciiTheme="minorHAnsi" w:hAnsiTheme="minorHAnsi" w:cstheme="minorHAnsi"/>
          <w:sz w:val="22"/>
          <w:szCs w:val="22"/>
        </w:rPr>
      </w:pPr>
    </w:p>
    <w:bookmarkEnd w:id="14" w:displacedByCustomXml="next"/>
    <w:bookmarkStart w:id="15" w:name="_Toc43057018" w:displacedByCustomXml="next"/>
    <w:sdt>
      <w:sdtPr>
        <w:rPr>
          <w:rFonts w:asciiTheme="minorHAnsi" w:eastAsiaTheme="minorHAnsi" w:hAnsiTheme="minorHAnsi" w:cstheme="minorHAnsi"/>
          <w:b w:val="0"/>
          <w:bCs w:val="0"/>
          <w:color w:val="auto"/>
          <w:sz w:val="22"/>
          <w:szCs w:val="22"/>
        </w:rPr>
        <w:id w:val="152652958"/>
        <w:docPartObj>
          <w:docPartGallery w:val="Bibliographies"/>
          <w:docPartUnique/>
        </w:docPartObj>
      </w:sdtPr>
      <w:sdtEndPr>
        <w:rPr>
          <w:rFonts w:eastAsia="Times New Roman"/>
        </w:rPr>
      </w:sdtEndPr>
      <w:sdtContent>
        <w:p w:rsidR="00DB7561" w:rsidRPr="005C51C2" w:rsidRDefault="00DB7561" w:rsidP="001B40AA">
          <w:pPr>
            <w:pStyle w:val="Heading1"/>
            <w:tabs>
              <w:tab w:val="left" w:pos="567"/>
            </w:tabs>
            <w:spacing w:before="0" w:line="276" w:lineRule="auto"/>
            <w:rPr>
              <w:rFonts w:asciiTheme="minorHAnsi" w:hAnsiTheme="minorHAnsi" w:cstheme="minorHAnsi"/>
              <w:sz w:val="22"/>
              <w:szCs w:val="22"/>
            </w:rPr>
          </w:pPr>
          <w:r w:rsidRPr="005C51C2">
            <w:rPr>
              <w:rFonts w:asciiTheme="minorHAnsi" w:hAnsiTheme="minorHAnsi" w:cstheme="minorHAnsi"/>
              <w:sz w:val="22"/>
              <w:szCs w:val="22"/>
            </w:rPr>
            <w:t>References</w:t>
          </w:r>
          <w:bookmarkEnd w:id="15"/>
        </w:p>
        <w:sdt>
          <w:sdtPr>
            <w:rPr>
              <w:rFonts w:asciiTheme="minorHAnsi" w:hAnsiTheme="minorHAnsi" w:cstheme="minorHAnsi"/>
              <w:sz w:val="22"/>
              <w:szCs w:val="22"/>
            </w:rPr>
            <w:id w:val="1573084386"/>
            <w:bibliography/>
          </w:sdtPr>
          <w:sdtEndPr/>
          <w:sdtContent>
            <w:p w:rsidR="009342B9" w:rsidRPr="005C51C2" w:rsidRDefault="00DB7561" w:rsidP="009342B9">
              <w:pPr>
                <w:pStyle w:val="Bibliography"/>
                <w:rPr>
                  <w:rFonts w:asciiTheme="minorHAnsi" w:hAnsiTheme="minorHAnsi" w:cstheme="minorHAnsi"/>
                  <w:noProof/>
                </w:rPr>
              </w:pPr>
              <w:r w:rsidRPr="005C51C2">
                <w:rPr>
                  <w:rFonts w:asciiTheme="minorHAnsi" w:hAnsiTheme="minorHAnsi" w:cstheme="minorHAnsi"/>
                  <w:sz w:val="22"/>
                  <w:szCs w:val="22"/>
                </w:rPr>
                <w:fldChar w:fldCharType="begin"/>
              </w:r>
              <w:r w:rsidRPr="005C51C2">
                <w:rPr>
                  <w:rFonts w:asciiTheme="minorHAnsi" w:hAnsiTheme="minorHAnsi" w:cstheme="minorHAnsi"/>
                  <w:sz w:val="22"/>
                  <w:szCs w:val="22"/>
                </w:rPr>
                <w:instrText xml:space="preserve"> BIBLIOGRAPHY </w:instrText>
              </w:r>
              <w:r w:rsidRPr="005C51C2">
                <w:rPr>
                  <w:rFonts w:asciiTheme="minorHAnsi" w:hAnsiTheme="minorHAnsi" w:cstheme="minorHAnsi"/>
                  <w:sz w:val="22"/>
                  <w:szCs w:val="22"/>
                </w:rPr>
                <w:fldChar w:fldCharType="separate"/>
              </w:r>
              <w:r w:rsidR="009342B9" w:rsidRPr="005C51C2">
                <w:rPr>
                  <w:rFonts w:asciiTheme="minorHAnsi" w:hAnsiTheme="minorHAnsi" w:cstheme="minorHAnsi"/>
                  <w:noProof/>
                </w:rPr>
                <w:t xml:space="preserve">ACAS, n.d. </w:t>
              </w:r>
              <w:r w:rsidR="009342B9" w:rsidRPr="005C51C2">
                <w:rPr>
                  <w:rFonts w:asciiTheme="minorHAnsi" w:hAnsiTheme="minorHAnsi" w:cstheme="minorHAnsi"/>
                  <w:i/>
                  <w:iCs/>
                  <w:noProof/>
                </w:rPr>
                <w:t xml:space="preserve">Advisory Conciliation and Arbitration Service. </w:t>
              </w:r>
              <w:r w:rsidR="009342B9" w:rsidRPr="005C51C2">
                <w:rPr>
                  <w:rFonts w:asciiTheme="minorHAnsi" w:hAnsiTheme="minorHAnsi" w:cstheme="minorHAnsi"/>
                  <w:noProof/>
                </w:rPr>
                <w:t xml:space="preserve">[Online] </w:t>
              </w:r>
              <w:r w:rsidR="009342B9" w:rsidRPr="005C51C2">
                <w:rPr>
                  <w:rFonts w:asciiTheme="minorHAnsi" w:hAnsiTheme="minorHAnsi" w:cstheme="minorHAnsi"/>
                  <w:noProof/>
                </w:rPr>
                <w:br/>
                <w:t xml:space="preserve">Available at: </w:t>
              </w:r>
              <w:r w:rsidR="009342B9" w:rsidRPr="005C51C2">
                <w:rPr>
                  <w:rFonts w:asciiTheme="minorHAnsi" w:hAnsiTheme="minorHAnsi" w:cstheme="minorHAnsi"/>
                  <w:noProof/>
                  <w:u w:val="single"/>
                </w:rPr>
                <w:t>www.acas.org.uk</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ACAS, n.d. </w:t>
              </w:r>
              <w:r w:rsidRPr="005C51C2">
                <w:rPr>
                  <w:rFonts w:asciiTheme="minorHAnsi" w:hAnsiTheme="minorHAnsi" w:cstheme="minorHAnsi"/>
                  <w:i/>
                  <w:iCs/>
                  <w:noProof/>
                </w:rPr>
                <w:t xml:space="preserve">Equality and discrimination. </w:t>
              </w:r>
              <w:r w:rsidRPr="005C51C2">
                <w:rPr>
                  <w:rFonts w:asciiTheme="minorHAnsi" w:hAnsiTheme="minorHAnsi" w:cstheme="minorHAnsi"/>
                  <w:noProof/>
                </w:rPr>
                <w:t xml:space="preserve">[Online] </w:t>
              </w:r>
              <w:r w:rsidRPr="005C51C2">
                <w:rPr>
                  <w:rFonts w:asciiTheme="minorHAnsi" w:hAnsiTheme="minorHAnsi" w:cstheme="minorHAnsi"/>
                  <w:noProof/>
                </w:rPr>
                <w:br/>
                <w:t xml:space="preserve">Available at: </w:t>
              </w:r>
              <w:r w:rsidRPr="005C51C2">
                <w:rPr>
                  <w:rFonts w:asciiTheme="minorHAnsi" w:hAnsiTheme="minorHAnsi" w:cstheme="minorHAnsi"/>
                  <w:noProof/>
                  <w:u w:val="single"/>
                </w:rPr>
                <w:t>www.acas.org.uk</w:t>
              </w:r>
              <w:r w:rsidRPr="005C51C2">
                <w:rPr>
                  <w:rFonts w:asciiTheme="minorHAnsi" w:hAnsiTheme="minorHAnsi" w:cstheme="minorHAnsi"/>
                  <w:noProof/>
                </w:rPr>
                <w:br/>
                <w:t>[Accessed 9 5 2020].</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Anon., n.d. </w:t>
              </w:r>
              <w:r w:rsidRPr="005C51C2">
                <w:rPr>
                  <w:rFonts w:asciiTheme="minorHAnsi" w:hAnsiTheme="minorHAnsi" w:cstheme="minorHAnsi"/>
                  <w:i/>
                  <w:iCs/>
                  <w:noProof/>
                </w:rPr>
                <w:t xml:space="preserve">Employment Rights Act 1996. </w:t>
              </w:r>
              <w:r w:rsidRPr="005C51C2">
                <w:rPr>
                  <w:rFonts w:asciiTheme="minorHAnsi" w:hAnsiTheme="minorHAnsi" w:cstheme="minorHAnsi"/>
                  <w:noProof/>
                </w:rPr>
                <w:t xml:space="preserve">[Online] </w:t>
              </w:r>
              <w:r w:rsidRPr="005C51C2">
                <w:rPr>
                  <w:rFonts w:asciiTheme="minorHAnsi" w:hAnsiTheme="minorHAnsi" w:cstheme="minorHAnsi"/>
                  <w:noProof/>
                </w:rPr>
                <w:br/>
                <w:t xml:space="preserve">Available at: </w:t>
              </w:r>
              <w:r w:rsidRPr="005C51C2">
                <w:rPr>
                  <w:rFonts w:asciiTheme="minorHAnsi" w:hAnsiTheme="minorHAnsi" w:cstheme="minorHAnsi"/>
                  <w:noProof/>
                  <w:u w:val="single"/>
                </w:rPr>
                <w:t>http://www.legislation.gov.uk/ukpga/1996/18/contents</w:t>
              </w:r>
              <w:r w:rsidRPr="005C51C2">
                <w:rPr>
                  <w:rFonts w:asciiTheme="minorHAnsi" w:hAnsiTheme="minorHAnsi" w:cstheme="minorHAnsi"/>
                  <w:noProof/>
                </w:rPr>
                <w:br/>
                <w:t>[Accessed 13 04 2020].</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BBC, 2019. </w:t>
              </w:r>
              <w:r w:rsidRPr="005C51C2">
                <w:rPr>
                  <w:rFonts w:asciiTheme="minorHAnsi" w:hAnsiTheme="minorHAnsi" w:cstheme="minorHAnsi"/>
                  <w:i/>
                  <w:iCs/>
                  <w:noProof/>
                </w:rPr>
                <w:t xml:space="preserve">Police force 'discriminated against white heterosexual male'. </w:t>
              </w:r>
              <w:r w:rsidRPr="005C51C2">
                <w:rPr>
                  <w:rFonts w:asciiTheme="minorHAnsi" w:hAnsiTheme="minorHAnsi" w:cstheme="minorHAnsi"/>
                  <w:noProof/>
                </w:rPr>
                <w:t xml:space="preserve">[Online] </w:t>
              </w:r>
              <w:r w:rsidRPr="005C51C2">
                <w:rPr>
                  <w:rFonts w:asciiTheme="minorHAnsi" w:hAnsiTheme="minorHAnsi" w:cstheme="minorHAnsi"/>
                  <w:noProof/>
                </w:rPr>
                <w:br/>
                <w:t xml:space="preserve">Available at: </w:t>
              </w:r>
              <w:r w:rsidRPr="005C51C2">
                <w:rPr>
                  <w:rFonts w:asciiTheme="minorHAnsi" w:hAnsiTheme="minorHAnsi" w:cstheme="minorHAnsi"/>
                  <w:noProof/>
                  <w:u w:val="single"/>
                </w:rPr>
                <w:t>https://www.bbc.co.uk/news/uk-england-merseyside-47335859</w:t>
              </w:r>
              <w:r w:rsidRPr="005C51C2">
                <w:rPr>
                  <w:rFonts w:asciiTheme="minorHAnsi" w:hAnsiTheme="minorHAnsi" w:cstheme="minorHAnsi"/>
                  <w:noProof/>
                </w:rPr>
                <w:br/>
                <w:t>[Accessed 19 04 2020].</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Cabrelli, D., 2019. </w:t>
              </w:r>
              <w:r w:rsidRPr="005C51C2">
                <w:rPr>
                  <w:rFonts w:asciiTheme="minorHAnsi" w:hAnsiTheme="minorHAnsi" w:cstheme="minorHAnsi"/>
                  <w:i/>
                  <w:iCs/>
                  <w:noProof/>
                </w:rPr>
                <w:t xml:space="preserve">Employment Law. </w:t>
              </w:r>
              <w:r w:rsidRPr="005C51C2">
                <w:rPr>
                  <w:rFonts w:asciiTheme="minorHAnsi" w:hAnsiTheme="minorHAnsi" w:cstheme="minorHAnsi"/>
                  <w:noProof/>
                </w:rPr>
                <w:t>6th ed. London: Pearson.</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CIPD, 2017. </w:t>
              </w:r>
              <w:r w:rsidRPr="005C51C2">
                <w:rPr>
                  <w:rFonts w:asciiTheme="minorHAnsi" w:hAnsiTheme="minorHAnsi" w:cstheme="minorHAnsi"/>
                  <w:i/>
                  <w:iCs/>
                  <w:noProof/>
                </w:rPr>
                <w:t xml:space="preserve">Recruitment and selection Q&amp;As. </w:t>
              </w:r>
              <w:r w:rsidRPr="005C51C2">
                <w:rPr>
                  <w:rFonts w:asciiTheme="minorHAnsi" w:hAnsiTheme="minorHAnsi" w:cstheme="minorHAnsi"/>
                  <w:noProof/>
                </w:rPr>
                <w:t xml:space="preserve">[Online] </w:t>
              </w:r>
              <w:r w:rsidRPr="005C51C2">
                <w:rPr>
                  <w:rFonts w:asciiTheme="minorHAnsi" w:hAnsiTheme="minorHAnsi" w:cstheme="minorHAnsi"/>
                  <w:noProof/>
                </w:rPr>
                <w:br/>
                <w:t xml:space="preserve">Available at: </w:t>
              </w:r>
              <w:r w:rsidRPr="005C51C2">
                <w:rPr>
                  <w:rFonts w:asciiTheme="minorHAnsi" w:hAnsiTheme="minorHAnsi" w:cstheme="minorHAnsi"/>
                  <w:noProof/>
                  <w:u w:val="single"/>
                </w:rPr>
                <w:t>https://www.cipd.co.uk/knowledge/fundamentals/emp-law/recruitment/questions</w:t>
              </w:r>
              <w:r w:rsidRPr="005C51C2">
                <w:rPr>
                  <w:rFonts w:asciiTheme="minorHAnsi" w:hAnsiTheme="minorHAnsi" w:cstheme="minorHAnsi"/>
                  <w:noProof/>
                </w:rPr>
                <w:br/>
                <w:t>[Accessed 2 5 2020].</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CIPD, 2020. </w:t>
              </w:r>
              <w:r w:rsidRPr="005C51C2">
                <w:rPr>
                  <w:rFonts w:asciiTheme="minorHAnsi" w:hAnsiTheme="minorHAnsi" w:cstheme="minorHAnsi"/>
                  <w:i/>
                  <w:iCs/>
                  <w:noProof/>
                </w:rPr>
                <w:t xml:space="preserve">Working Time Regulations Q&amp;As. </w:t>
              </w:r>
              <w:r w:rsidRPr="005C51C2">
                <w:rPr>
                  <w:rFonts w:asciiTheme="minorHAnsi" w:hAnsiTheme="minorHAnsi" w:cstheme="minorHAnsi"/>
                  <w:noProof/>
                </w:rPr>
                <w:t xml:space="preserve">[Online] </w:t>
              </w:r>
              <w:r w:rsidRPr="005C51C2">
                <w:rPr>
                  <w:rFonts w:asciiTheme="minorHAnsi" w:hAnsiTheme="minorHAnsi" w:cstheme="minorHAnsi"/>
                  <w:noProof/>
                </w:rPr>
                <w:br/>
                <w:t xml:space="preserve">Available at: </w:t>
              </w:r>
              <w:r w:rsidRPr="005C51C2">
                <w:rPr>
                  <w:rFonts w:asciiTheme="minorHAnsi" w:hAnsiTheme="minorHAnsi" w:cstheme="minorHAnsi"/>
                  <w:noProof/>
                  <w:u w:val="single"/>
                </w:rPr>
                <w:t>https://www.cipd.co.uk/knowledge/fundamentals/emp-law/working-time/questions</w:t>
              </w:r>
              <w:r w:rsidRPr="005C51C2">
                <w:rPr>
                  <w:rFonts w:asciiTheme="minorHAnsi" w:hAnsiTheme="minorHAnsi" w:cstheme="minorHAnsi"/>
                  <w:noProof/>
                </w:rPr>
                <w:br/>
                <w:t>[Accessed 19 3 2020].</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CIPD, n.d. </w:t>
              </w:r>
              <w:r w:rsidRPr="005C51C2">
                <w:rPr>
                  <w:rFonts w:asciiTheme="minorHAnsi" w:hAnsiTheme="minorHAnsi" w:cstheme="minorHAnsi"/>
                  <w:i/>
                  <w:iCs/>
                  <w:noProof/>
                </w:rPr>
                <w:t xml:space="preserve">Case law on terms and conditions of employment. </w:t>
              </w:r>
              <w:r w:rsidRPr="005C51C2">
                <w:rPr>
                  <w:rFonts w:asciiTheme="minorHAnsi" w:hAnsiTheme="minorHAnsi" w:cstheme="minorHAnsi"/>
                  <w:noProof/>
                </w:rPr>
                <w:t xml:space="preserve">[Online] </w:t>
              </w:r>
              <w:r w:rsidRPr="005C51C2">
                <w:rPr>
                  <w:rFonts w:asciiTheme="minorHAnsi" w:hAnsiTheme="minorHAnsi" w:cstheme="minorHAnsi"/>
                  <w:noProof/>
                </w:rPr>
                <w:br/>
                <w:t xml:space="preserve">Available at: </w:t>
              </w:r>
              <w:r w:rsidRPr="005C51C2">
                <w:rPr>
                  <w:rFonts w:asciiTheme="minorHAnsi" w:hAnsiTheme="minorHAnsi" w:cstheme="minorHAnsi"/>
                  <w:noProof/>
                  <w:u w:val="single"/>
                </w:rPr>
                <w:t>https://www.cipd.co.uk/knowledge/fundamentals/emp-law/terms-conditions/cases</w:t>
              </w:r>
              <w:r w:rsidRPr="005C51C2">
                <w:rPr>
                  <w:rFonts w:asciiTheme="minorHAnsi" w:hAnsiTheme="minorHAnsi" w:cstheme="minorHAnsi"/>
                  <w:noProof/>
                </w:rPr>
                <w:br/>
                <w:t>[Accessed 08 05 2020].</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CIPD, n.d. </w:t>
              </w:r>
              <w:r w:rsidRPr="005C51C2">
                <w:rPr>
                  <w:rFonts w:asciiTheme="minorHAnsi" w:hAnsiTheme="minorHAnsi" w:cstheme="minorHAnsi"/>
                  <w:i/>
                  <w:iCs/>
                  <w:noProof/>
                </w:rPr>
                <w:t xml:space="preserve">Chartered Institute of Personnel and Development. </w:t>
              </w:r>
              <w:r w:rsidRPr="005C51C2">
                <w:rPr>
                  <w:rFonts w:asciiTheme="minorHAnsi" w:hAnsiTheme="minorHAnsi" w:cstheme="minorHAnsi"/>
                  <w:noProof/>
                </w:rPr>
                <w:t xml:space="preserve">[Online] </w:t>
              </w:r>
              <w:r w:rsidRPr="005C51C2">
                <w:rPr>
                  <w:rFonts w:asciiTheme="minorHAnsi" w:hAnsiTheme="minorHAnsi" w:cstheme="minorHAnsi"/>
                  <w:noProof/>
                </w:rPr>
                <w:br/>
                <w:t xml:space="preserve">Available at: </w:t>
              </w:r>
              <w:r w:rsidRPr="005C51C2">
                <w:rPr>
                  <w:rFonts w:asciiTheme="minorHAnsi" w:hAnsiTheme="minorHAnsi" w:cstheme="minorHAnsi"/>
                  <w:noProof/>
                  <w:u w:val="single"/>
                </w:rPr>
                <w:t>www.cipd.co.uk</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Cochrane, K., 2008. </w:t>
              </w:r>
              <w:r w:rsidRPr="005C51C2">
                <w:rPr>
                  <w:rFonts w:asciiTheme="minorHAnsi" w:hAnsiTheme="minorHAnsi" w:cstheme="minorHAnsi"/>
                  <w:i/>
                  <w:iCs/>
                  <w:noProof/>
                </w:rPr>
                <w:t xml:space="preserve">Work-life Balance. </w:t>
              </w:r>
              <w:r w:rsidRPr="005C51C2">
                <w:rPr>
                  <w:rFonts w:asciiTheme="minorHAnsi" w:hAnsiTheme="minorHAnsi" w:cstheme="minorHAnsi"/>
                  <w:noProof/>
                </w:rPr>
                <w:t xml:space="preserve">[Online] </w:t>
              </w:r>
              <w:r w:rsidRPr="005C51C2">
                <w:rPr>
                  <w:rFonts w:asciiTheme="minorHAnsi" w:hAnsiTheme="minorHAnsi" w:cstheme="minorHAnsi"/>
                  <w:noProof/>
                </w:rPr>
                <w:br/>
                <w:t xml:space="preserve">Available at: </w:t>
              </w:r>
              <w:r w:rsidRPr="005C51C2">
                <w:rPr>
                  <w:rFonts w:asciiTheme="minorHAnsi" w:hAnsiTheme="minorHAnsi" w:cstheme="minorHAnsi"/>
                  <w:noProof/>
                  <w:u w:val="single"/>
                </w:rPr>
                <w:t>https://www.theguardian.com/money/2008/apr/23/worklifebalance.discriminationatwork</w:t>
              </w:r>
              <w:r w:rsidRPr="005C51C2">
                <w:rPr>
                  <w:rFonts w:asciiTheme="minorHAnsi" w:hAnsiTheme="minorHAnsi" w:cstheme="minorHAnsi"/>
                  <w:noProof/>
                </w:rPr>
                <w:br/>
                <w:t>[Accessed 13 04 2020].</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Cuneen, J., 2011. </w:t>
              </w:r>
              <w:r w:rsidRPr="005C51C2">
                <w:rPr>
                  <w:rFonts w:asciiTheme="minorHAnsi" w:hAnsiTheme="minorHAnsi" w:cstheme="minorHAnsi"/>
                  <w:i/>
                  <w:iCs/>
                  <w:noProof/>
                </w:rPr>
                <w:t xml:space="preserve">Positive action provisions could have negative effect. </w:t>
              </w:r>
              <w:r w:rsidRPr="005C51C2">
                <w:rPr>
                  <w:rFonts w:asciiTheme="minorHAnsi" w:hAnsiTheme="minorHAnsi" w:cstheme="minorHAnsi"/>
                  <w:noProof/>
                </w:rPr>
                <w:t xml:space="preserve">[Online] </w:t>
              </w:r>
              <w:r w:rsidRPr="005C51C2">
                <w:rPr>
                  <w:rFonts w:asciiTheme="minorHAnsi" w:hAnsiTheme="minorHAnsi" w:cstheme="minorHAnsi"/>
                  <w:noProof/>
                </w:rPr>
                <w:br/>
                <w:t xml:space="preserve">Available at: </w:t>
              </w:r>
              <w:r w:rsidRPr="005C51C2">
                <w:rPr>
                  <w:rFonts w:asciiTheme="minorHAnsi" w:hAnsiTheme="minorHAnsi" w:cstheme="minorHAnsi"/>
                  <w:noProof/>
                  <w:u w:val="single"/>
                </w:rPr>
                <w:t>https://www.personneltoday.com/hr/positive-action-provisions-could-have-negative-effect/</w:t>
              </w:r>
              <w:r w:rsidRPr="005C51C2">
                <w:rPr>
                  <w:rFonts w:asciiTheme="minorHAnsi" w:hAnsiTheme="minorHAnsi" w:cstheme="minorHAnsi"/>
                  <w:noProof/>
                </w:rPr>
                <w:br/>
                <w:t>[Accessed 9 05 2020].</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Daniels.K, 2019. </w:t>
              </w:r>
              <w:r w:rsidRPr="005C51C2">
                <w:rPr>
                  <w:rFonts w:asciiTheme="minorHAnsi" w:hAnsiTheme="minorHAnsi" w:cstheme="minorHAnsi"/>
                  <w:i/>
                  <w:iCs/>
                  <w:noProof/>
                </w:rPr>
                <w:t xml:space="preserve">Introduction to Employment Law: Fundamentals for HR and Business Students. </w:t>
              </w:r>
              <w:r w:rsidRPr="005C51C2">
                <w:rPr>
                  <w:rFonts w:asciiTheme="minorHAnsi" w:hAnsiTheme="minorHAnsi" w:cstheme="minorHAnsi"/>
                  <w:noProof/>
                </w:rPr>
                <w:t>5th ed. London: Kogan.</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Glavina, J. &amp; Williams, P., 2006. </w:t>
              </w:r>
              <w:r w:rsidRPr="005C51C2">
                <w:rPr>
                  <w:rFonts w:asciiTheme="minorHAnsi" w:hAnsiTheme="minorHAnsi" w:cstheme="minorHAnsi"/>
                  <w:i/>
                  <w:iCs/>
                  <w:noProof/>
                </w:rPr>
                <w:t xml:space="preserve">Harassment and bullying: a new route for employees: Majrowski v Guy’s and St Thomas’ NHS Trust. </w:t>
              </w:r>
              <w:r w:rsidRPr="005C51C2">
                <w:rPr>
                  <w:rFonts w:asciiTheme="minorHAnsi" w:hAnsiTheme="minorHAnsi" w:cstheme="minorHAnsi"/>
                  <w:noProof/>
                </w:rPr>
                <w:t xml:space="preserve">[Online] </w:t>
              </w:r>
              <w:r w:rsidRPr="005C51C2">
                <w:rPr>
                  <w:rFonts w:asciiTheme="minorHAnsi" w:hAnsiTheme="minorHAnsi" w:cstheme="minorHAnsi"/>
                  <w:noProof/>
                </w:rPr>
                <w:br/>
                <w:t xml:space="preserve">Available at: </w:t>
              </w:r>
              <w:r w:rsidRPr="005C51C2">
                <w:rPr>
                  <w:rFonts w:asciiTheme="minorHAnsi" w:hAnsiTheme="minorHAnsi" w:cstheme="minorHAnsi"/>
                  <w:noProof/>
                  <w:u w:val="single"/>
                </w:rPr>
                <w:t>https://www.personneltoday.com/hr/harassment-and-bullying-a-new-route-for-employees-majrowski-v-guys-and-st-thomas-nhs-trust/</w:t>
              </w:r>
              <w:r w:rsidRPr="005C51C2">
                <w:rPr>
                  <w:rFonts w:asciiTheme="minorHAnsi" w:hAnsiTheme="minorHAnsi" w:cstheme="minorHAnsi"/>
                  <w:noProof/>
                </w:rPr>
                <w:br/>
                <w:t>[Accessed 7 5 2020].</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HSE, n.d. </w:t>
              </w:r>
              <w:r w:rsidRPr="005C51C2">
                <w:rPr>
                  <w:rFonts w:asciiTheme="minorHAnsi" w:hAnsiTheme="minorHAnsi" w:cstheme="minorHAnsi"/>
                  <w:i/>
                  <w:iCs/>
                  <w:noProof/>
                </w:rPr>
                <w:t xml:space="preserve">Health and Safety at Work etc Act 1974. </w:t>
              </w:r>
              <w:r w:rsidRPr="005C51C2">
                <w:rPr>
                  <w:rFonts w:asciiTheme="minorHAnsi" w:hAnsiTheme="minorHAnsi" w:cstheme="minorHAnsi"/>
                  <w:noProof/>
                </w:rPr>
                <w:t xml:space="preserve">[Online] </w:t>
              </w:r>
              <w:r w:rsidRPr="005C51C2">
                <w:rPr>
                  <w:rFonts w:asciiTheme="minorHAnsi" w:hAnsiTheme="minorHAnsi" w:cstheme="minorHAnsi"/>
                  <w:noProof/>
                </w:rPr>
                <w:br/>
                <w:t xml:space="preserve">Available at: </w:t>
              </w:r>
              <w:r w:rsidRPr="005C51C2">
                <w:rPr>
                  <w:rFonts w:asciiTheme="minorHAnsi" w:hAnsiTheme="minorHAnsi" w:cstheme="minorHAnsi"/>
                  <w:noProof/>
                  <w:u w:val="single"/>
                </w:rPr>
                <w:t>https://www.hse.gov.uk</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HSE, n.d. </w:t>
              </w:r>
              <w:r w:rsidRPr="005C51C2">
                <w:rPr>
                  <w:rFonts w:asciiTheme="minorHAnsi" w:hAnsiTheme="minorHAnsi" w:cstheme="minorHAnsi"/>
                  <w:i/>
                  <w:iCs/>
                  <w:noProof/>
                </w:rPr>
                <w:t xml:space="preserve">Work-related stress and how to tackle it. </w:t>
              </w:r>
              <w:r w:rsidRPr="005C51C2">
                <w:rPr>
                  <w:rFonts w:asciiTheme="minorHAnsi" w:hAnsiTheme="minorHAnsi" w:cstheme="minorHAnsi"/>
                  <w:noProof/>
                </w:rPr>
                <w:t xml:space="preserve">[Online] </w:t>
              </w:r>
              <w:r w:rsidRPr="005C51C2">
                <w:rPr>
                  <w:rFonts w:asciiTheme="minorHAnsi" w:hAnsiTheme="minorHAnsi" w:cstheme="minorHAnsi"/>
                  <w:noProof/>
                </w:rPr>
                <w:br/>
                <w:t xml:space="preserve">Available at: </w:t>
              </w:r>
              <w:r w:rsidRPr="005C51C2">
                <w:rPr>
                  <w:rFonts w:asciiTheme="minorHAnsi" w:hAnsiTheme="minorHAnsi" w:cstheme="minorHAnsi"/>
                  <w:noProof/>
                  <w:u w:val="single"/>
                </w:rPr>
                <w:t>https://www.hse.gov.uk/stress/what-to-do.htm#:~:text=HSE%20defines%20stress%20as%20'the,with%20pressures%20and%20other%20issues.&amp;text=Factors%20like%20skills%20and%20experience,whether%20an%20employee%20can%20cope.</w:t>
              </w:r>
              <w:r w:rsidRPr="005C51C2">
                <w:rPr>
                  <w:rFonts w:asciiTheme="minorHAnsi" w:hAnsiTheme="minorHAnsi" w:cstheme="minorHAnsi"/>
                  <w:noProof/>
                </w:rPr>
                <w:br/>
                <w:t>[Accessed 08 05 2020].</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Knowles, C., 2017. </w:t>
              </w:r>
              <w:r w:rsidRPr="005C51C2">
                <w:rPr>
                  <w:rFonts w:asciiTheme="minorHAnsi" w:hAnsiTheme="minorHAnsi" w:cstheme="minorHAnsi"/>
                  <w:i/>
                  <w:iCs/>
                  <w:noProof/>
                </w:rPr>
                <w:t xml:space="preserve">What’s the difference between unfair and wrongful dismissal?. </w:t>
              </w:r>
              <w:r w:rsidRPr="005C51C2">
                <w:rPr>
                  <w:rFonts w:asciiTheme="minorHAnsi" w:hAnsiTheme="minorHAnsi" w:cstheme="minorHAnsi"/>
                  <w:noProof/>
                </w:rPr>
                <w:t xml:space="preserve">[Online] </w:t>
              </w:r>
              <w:r w:rsidRPr="005C51C2">
                <w:rPr>
                  <w:rFonts w:asciiTheme="minorHAnsi" w:hAnsiTheme="minorHAnsi" w:cstheme="minorHAnsi"/>
                  <w:noProof/>
                </w:rPr>
                <w:br/>
                <w:t xml:space="preserve">Available at: </w:t>
              </w:r>
              <w:r w:rsidRPr="005C51C2">
                <w:rPr>
                  <w:rFonts w:asciiTheme="minorHAnsi" w:hAnsiTheme="minorHAnsi" w:cstheme="minorHAnsi"/>
                  <w:noProof/>
                  <w:u w:val="single"/>
                </w:rPr>
                <w:t>https://www.peoplemanagement.co.uk/experts/legal/unfair-dismissal-wrongful-dismissal-differences</w:t>
              </w:r>
              <w:r w:rsidRPr="005C51C2">
                <w:rPr>
                  <w:rFonts w:asciiTheme="minorHAnsi" w:hAnsiTheme="minorHAnsi" w:cstheme="minorHAnsi"/>
                  <w:noProof/>
                </w:rPr>
                <w:br/>
                <w:t>[Accessed 15 05 2020].</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Kuenssberg, L., 2019. </w:t>
              </w:r>
              <w:r w:rsidRPr="005C51C2">
                <w:rPr>
                  <w:rFonts w:asciiTheme="minorHAnsi" w:hAnsiTheme="minorHAnsi" w:cstheme="minorHAnsi"/>
                  <w:i/>
                  <w:iCs/>
                  <w:noProof/>
                </w:rPr>
                <w:t xml:space="preserve">Supreme Court: Suspending Parliament was unlawful, judges rule. </w:t>
              </w:r>
              <w:r w:rsidRPr="005C51C2">
                <w:rPr>
                  <w:rFonts w:asciiTheme="minorHAnsi" w:hAnsiTheme="minorHAnsi" w:cstheme="minorHAnsi"/>
                  <w:noProof/>
                </w:rPr>
                <w:t xml:space="preserve">[Online] </w:t>
              </w:r>
              <w:r w:rsidRPr="005C51C2">
                <w:rPr>
                  <w:rFonts w:asciiTheme="minorHAnsi" w:hAnsiTheme="minorHAnsi" w:cstheme="minorHAnsi"/>
                  <w:noProof/>
                </w:rPr>
                <w:br/>
                <w:t xml:space="preserve">Available at: </w:t>
              </w:r>
              <w:r w:rsidRPr="005C51C2">
                <w:rPr>
                  <w:rFonts w:asciiTheme="minorHAnsi" w:hAnsiTheme="minorHAnsi" w:cstheme="minorHAnsi"/>
                  <w:noProof/>
                  <w:u w:val="single"/>
                </w:rPr>
                <w:t>https://www.bbc.co.uk/news/uk-politics-49810261</w:t>
              </w:r>
              <w:r w:rsidRPr="005C51C2">
                <w:rPr>
                  <w:rFonts w:asciiTheme="minorHAnsi" w:hAnsiTheme="minorHAnsi" w:cstheme="minorHAnsi"/>
                  <w:noProof/>
                </w:rPr>
                <w:br/>
                <w:t>[Accessed 03 04 2020].</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McMullen, J., 2018. </w:t>
              </w:r>
              <w:r w:rsidRPr="005C51C2">
                <w:rPr>
                  <w:rFonts w:asciiTheme="minorHAnsi" w:hAnsiTheme="minorHAnsi" w:cstheme="minorHAnsi"/>
                  <w:i/>
                  <w:iCs/>
                  <w:noProof/>
                </w:rPr>
                <w:t xml:space="preserve">TUPE: Establishing reason for dismissal is not always clear cut. </w:t>
              </w:r>
              <w:r w:rsidRPr="005C51C2">
                <w:rPr>
                  <w:rFonts w:asciiTheme="minorHAnsi" w:hAnsiTheme="minorHAnsi" w:cstheme="minorHAnsi"/>
                  <w:noProof/>
                </w:rPr>
                <w:t xml:space="preserve">[Online] </w:t>
              </w:r>
              <w:r w:rsidRPr="005C51C2">
                <w:rPr>
                  <w:rFonts w:asciiTheme="minorHAnsi" w:hAnsiTheme="minorHAnsi" w:cstheme="minorHAnsi"/>
                  <w:noProof/>
                </w:rPr>
                <w:br/>
                <w:t xml:space="preserve">Available at: </w:t>
              </w:r>
              <w:r w:rsidRPr="005C51C2">
                <w:rPr>
                  <w:rFonts w:asciiTheme="minorHAnsi" w:hAnsiTheme="minorHAnsi" w:cstheme="minorHAnsi"/>
                  <w:noProof/>
                  <w:u w:val="single"/>
                </w:rPr>
                <w:t>https://www.personneltoday.com/hr/tupe-establishing-reason-for-dismissal-is-not-always-clear-cut/</w:t>
              </w:r>
              <w:r w:rsidRPr="005C51C2">
                <w:rPr>
                  <w:rFonts w:asciiTheme="minorHAnsi" w:hAnsiTheme="minorHAnsi" w:cstheme="minorHAnsi"/>
                  <w:noProof/>
                </w:rPr>
                <w:br/>
                <w:t>[Accessed 19 04 2020].</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Medhurst, J., 2018. </w:t>
              </w:r>
              <w:r w:rsidRPr="005C51C2">
                <w:rPr>
                  <w:rFonts w:asciiTheme="minorHAnsi" w:hAnsiTheme="minorHAnsi" w:cstheme="minorHAnsi"/>
                  <w:i/>
                  <w:iCs/>
                  <w:noProof/>
                </w:rPr>
                <w:t xml:space="preserve">Why the BHS v Burchell decision is still relevant 40 years on. </w:t>
              </w:r>
              <w:r w:rsidRPr="005C51C2">
                <w:rPr>
                  <w:rFonts w:asciiTheme="minorHAnsi" w:hAnsiTheme="minorHAnsi" w:cstheme="minorHAnsi"/>
                  <w:noProof/>
                </w:rPr>
                <w:t xml:space="preserve">[Online] </w:t>
              </w:r>
              <w:r w:rsidRPr="005C51C2">
                <w:rPr>
                  <w:rFonts w:asciiTheme="minorHAnsi" w:hAnsiTheme="minorHAnsi" w:cstheme="minorHAnsi"/>
                  <w:noProof/>
                </w:rPr>
                <w:br/>
                <w:t xml:space="preserve">Available at: </w:t>
              </w:r>
              <w:r w:rsidRPr="005C51C2">
                <w:rPr>
                  <w:rFonts w:asciiTheme="minorHAnsi" w:hAnsiTheme="minorHAnsi" w:cstheme="minorHAnsi"/>
                  <w:noProof/>
                  <w:u w:val="single"/>
                </w:rPr>
                <w:t>https://www.personneltoday.com/hr/british-home-stores-v-burchell-40-years-on/</w:t>
              </w:r>
              <w:r w:rsidRPr="005C51C2">
                <w:rPr>
                  <w:rFonts w:asciiTheme="minorHAnsi" w:hAnsiTheme="minorHAnsi" w:cstheme="minorHAnsi"/>
                  <w:noProof/>
                </w:rPr>
                <w:br/>
                <w:t>[Accessed 15 05 2020].</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Moss, R., 2016. </w:t>
              </w:r>
              <w:r w:rsidRPr="005C51C2">
                <w:rPr>
                  <w:rFonts w:asciiTheme="minorHAnsi" w:hAnsiTheme="minorHAnsi" w:cstheme="minorHAnsi"/>
                  <w:i/>
                  <w:iCs/>
                  <w:noProof/>
                </w:rPr>
                <w:t xml:space="preserve">Holiday pay commission ruling: Court of Appeal judgment in Lock v British Gas. </w:t>
              </w:r>
              <w:r w:rsidRPr="005C51C2">
                <w:rPr>
                  <w:rFonts w:asciiTheme="minorHAnsi" w:hAnsiTheme="minorHAnsi" w:cstheme="minorHAnsi"/>
                  <w:noProof/>
                </w:rPr>
                <w:t xml:space="preserve">[Online] </w:t>
              </w:r>
              <w:r w:rsidRPr="005C51C2">
                <w:rPr>
                  <w:rFonts w:asciiTheme="minorHAnsi" w:hAnsiTheme="minorHAnsi" w:cstheme="minorHAnsi"/>
                  <w:noProof/>
                </w:rPr>
                <w:br/>
                <w:t xml:space="preserve">Available at: </w:t>
              </w:r>
              <w:r w:rsidRPr="005C51C2">
                <w:rPr>
                  <w:rFonts w:asciiTheme="minorHAnsi" w:hAnsiTheme="minorHAnsi" w:cstheme="minorHAnsi"/>
                  <w:noProof/>
                  <w:u w:val="single"/>
                </w:rPr>
                <w:t>https://www.personneltoday.com/hr/holiday-pay-commission-ruling-court-appeal-judgment-lock-v-british-gas/</w:t>
              </w:r>
              <w:r w:rsidRPr="005C51C2">
                <w:rPr>
                  <w:rFonts w:asciiTheme="minorHAnsi" w:hAnsiTheme="minorHAnsi" w:cstheme="minorHAnsi"/>
                  <w:noProof/>
                </w:rPr>
                <w:br/>
                <w:t>[Accessed 18 04 2020].</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Newman, D., 2010. </w:t>
              </w:r>
              <w:r w:rsidRPr="005C51C2">
                <w:rPr>
                  <w:rFonts w:asciiTheme="minorHAnsi" w:hAnsiTheme="minorHAnsi" w:cstheme="minorHAnsi"/>
                  <w:i/>
                  <w:iCs/>
                  <w:noProof/>
                </w:rPr>
                <w:t xml:space="preserve">Disability discrimination under the Equality Act 2010. </w:t>
              </w:r>
              <w:r w:rsidRPr="005C51C2">
                <w:rPr>
                  <w:rFonts w:asciiTheme="minorHAnsi" w:hAnsiTheme="minorHAnsi" w:cstheme="minorHAnsi"/>
                  <w:noProof/>
                </w:rPr>
                <w:t xml:space="preserve">[Online] </w:t>
              </w:r>
              <w:r w:rsidRPr="005C51C2">
                <w:rPr>
                  <w:rFonts w:asciiTheme="minorHAnsi" w:hAnsiTheme="minorHAnsi" w:cstheme="minorHAnsi"/>
                  <w:noProof/>
                </w:rPr>
                <w:br/>
                <w:t xml:space="preserve">Available at: </w:t>
              </w:r>
              <w:r w:rsidRPr="005C51C2">
                <w:rPr>
                  <w:rFonts w:asciiTheme="minorHAnsi" w:hAnsiTheme="minorHAnsi" w:cstheme="minorHAnsi"/>
                  <w:noProof/>
                  <w:u w:val="single"/>
                </w:rPr>
                <w:t>https://www.personneltoday.com/hr/disability-discrimination-under-the-equality-act-2010/</w:t>
              </w:r>
              <w:r w:rsidRPr="005C51C2">
                <w:rPr>
                  <w:rFonts w:asciiTheme="minorHAnsi" w:hAnsiTheme="minorHAnsi" w:cstheme="minorHAnsi"/>
                  <w:noProof/>
                </w:rPr>
                <w:br/>
                <w:t>[Accessed 9 05 2020].</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Simpson, S., 2017. </w:t>
              </w:r>
              <w:r w:rsidRPr="005C51C2">
                <w:rPr>
                  <w:rFonts w:asciiTheme="minorHAnsi" w:hAnsiTheme="minorHAnsi" w:cstheme="minorHAnsi"/>
                  <w:i/>
                  <w:iCs/>
                  <w:noProof/>
                </w:rPr>
                <w:t xml:space="preserve">Employment tribunal fees unlawful, rules Supreme Court. </w:t>
              </w:r>
              <w:r w:rsidRPr="005C51C2">
                <w:rPr>
                  <w:rFonts w:asciiTheme="minorHAnsi" w:hAnsiTheme="minorHAnsi" w:cstheme="minorHAnsi"/>
                  <w:noProof/>
                </w:rPr>
                <w:t xml:space="preserve">[Online] </w:t>
              </w:r>
              <w:r w:rsidRPr="005C51C2">
                <w:rPr>
                  <w:rFonts w:asciiTheme="minorHAnsi" w:hAnsiTheme="minorHAnsi" w:cstheme="minorHAnsi"/>
                  <w:noProof/>
                </w:rPr>
                <w:br/>
                <w:t xml:space="preserve">Available at: </w:t>
              </w:r>
              <w:r w:rsidRPr="005C51C2">
                <w:rPr>
                  <w:rFonts w:asciiTheme="minorHAnsi" w:hAnsiTheme="minorHAnsi" w:cstheme="minorHAnsi"/>
                  <w:noProof/>
                  <w:u w:val="single"/>
                </w:rPr>
                <w:t>https://www.personneltoday.com/hr/employment-tribunal-fees-unlawful-rules-supreme-court/</w:t>
              </w:r>
              <w:r w:rsidRPr="005C51C2">
                <w:rPr>
                  <w:rFonts w:asciiTheme="minorHAnsi" w:hAnsiTheme="minorHAnsi" w:cstheme="minorHAnsi"/>
                  <w:noProof/>
                </w:rPr>
                <w:br/>
                <w:t>[Accessed 13 4 2020].</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Suff, R., 2020. </w:t>
              </w:r>
              <w:r w:rsidRPr="005C51C2">
                <w:rPr>
                  <w:rFonts w:asciiTheme="minorHAnsi" w:hAnsiTheme="minorHAnsi" w:cstheme="minorHAnsi"/>
                  <w:i/>
                  <w:iCs/>
                  <w:noProof/>
                </w:rPr>
                <w:t xml:space="preserve">Contracts of employment factsheet. </w:t>
              </w:r>
              <w:r w:rsidRPr="005C51C2">
                <w:rPr>
                  <w:rFonts w:asciiTheme="minorHAnsi" w:hAnsiTheme="minorHAnsi" w:cstheme="minorHAnsi"/>
                  <w:noProof/>
                </w:rPr>
                <w:t xml:space="preserve">[Online] </w:t>
              </w:r>
              <w:r w:rsidRPr="005C51C2">
                <w:rPr>
                  <w:rFonts w:asciiTheme="minorHAnsi" w:hAnsiTheme="minorHAnsi" w:cstheme="minorHAnsi"/>
                  <w:noProof/>
                </w:rPr>
                <w:br/>
                <w:t xml:space="preserve">Available at: </w:t>
              </w:r>
              <w:r w:rsidRPr="005C51C2">
                <w:rPr>
                  <w:rFonts w:asciiTheme="minorHAnsi" w:hAnsiTheme="minorHAnsi" w:cstheme="minorHAnsi"/>
                  <w:noProof/>
                  <w:u w:val="single"/>
                </w:rPr>
                <w:t>https://www.cipd.co.uk/knowledge/fundamentals/emp-law/terms-conditions/contracts-factsheet</w:t>
              </w:r>
              <w:r w:rsidRPr="005C51C2">
                <w:rPr>
                  <w:rFonts w:asciiTheme="minorHAnsi" w:hAnsiTheme="minorHAnsi" w:cstheme="minorHAnsi"/>
                  <w:noProof/>
                </w:rPr>
                <w:br/>
                <w:t>[Accessed 12 04 2020].</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Suff, R., 2020. </w:t>
              </w:r>
              <w:r w:rsidRPr="005C51C2">
                <w:rPr>
                  <w:rFonts w:asciiTheme="minorHAnsi" w:hAnsiTheme="minorHAnsi" w:cstheme="minorHAnsi"/>
                  <w:i/>
                  <w:iCs/>
                  <w:noProof/>
                </w:rPr>
                <w:t xml:space="preserve">The role of employment tribunals factsheet. </w:t>
              </w:r>
              <w:r w:rsidRPr="005C51C2">
                <w:rPr>
                  <w:rFonts w:asciiTheme="minorHAnsi" w:hAnsiTheme="minorHAnsi" w:cstheme="minorHAnsi"/>
                  <w:noProof/>
                </w:rPr>
                <w:t xml:space="preserve">[Online] </w:t>
              </w:r>
              <w:r w:rsidRPr="005C51C2">
                <w:rPr>
                  <w:rFonts w:asciiTheme="minorHAnsi" w:hAnsiTheme="minorHAnsi" w:cstheme="minorHAnsi"/>
                  <w:noProof/>
                </w:rPr>
                <w:br/>
                <w:t xml:space="preserve">Available at: </w:t>
              </w:r>
              <w:r w:rsidRPr="005C51C2">
                <w:rPr>
                  <w:rFonts w:asciiTheme="minorHAnsi" w:hAnsiTheme="minorHAnsi" w:cstheme="minorHAnsi"/>
                  <w:noProof/>
                  <w:u w:val="single"/>
                </w:rPr>
                <w:t>https://www.cipd.co.uk/knowledge/fundamentals/emp-law/tribunals/factsheet</w:t>
              </w:r>
              <w:r w:rsidRPr="005C51C2">
                <w:rPr>
                  <w:rFonts w:asciiTheme="minorHAnsi" w:hAnsiTheme="minorHAnsi" w:cstheme="minorHAnsi"/>
                  <w:noProof/>
                </w:rPr>
                <w:br/>
                <w:t>[Accessed 12 04 2020].</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Suff, R., 2020. </w:t>
              </w:r>
              <w:r w:rsidRPr="005C51C2">
                <w:rPr>
                  <w:rFonts w:asciiTheme="minorHAnsi" w:hAnsiTheme="minorHAnsi" w:cstheme="minorHAnsi"/>
                  <w:i/>
                  <w:iCs/>
                  <w:noProof/>
                </w:rPr>
                <w:t xml:space="preserve">Working hours and time off work factsheet. </w:t>
              </w:r>
              <w:r w:rsidRPr="005C51C2">
                <w:rPr>
                  <w:rFonts w:asciiTheme="minorHAnsi" w:hAnsiTheme="minorHAnsi" w:cstheme="minorHAnsi"/>
                  <w:noProof/>
                </w:rPr>
                <w:t xml:space="preserve">[Online] </w:t>
              </w:r>
              <w:r w:rsidRPr="005C51C2">
                <w:rPr>
                  <w:rFonts w:asciiTheme="minorHAnsi" w:hAnsiTheme="minorHAnsi" w:cstheme="minorHAnsi"/>
                  <w:noProof/>
                </w:rPr>
                <w:br/>
                <w:t xml:space="preserve">Available at: </w:t>
              </w:r>
              <w:r w:rsidRPr="005C51C2">
                <w:rPr>
                  <w:rFonts w:asciiTheme="minorHAnsi" w:hAnsiTheme="minorHAnsi" w:cstheme="minorHAnsi"/>
                  <w:noProof/>
                  <w:u w:val="single"/>
                </w:rPr>
                <w:t>https://www.cipd.co.uk/knowledge/fundamentals/emp-law/working-time/factsheet</w:t>
              </w:r>
              <w:r w:rsidRPr="005C51C2">
                <w:rPr>
                  <w:rFonts w:asciiTheme="minorHAnsi" w:hAnsiTheme="minorHAnsi" w:cstheme="minorHAnsi"/>
                  <w:noProof/>
                </w:rPr>
                <w:br/>
                <w:t>[Accessed 12 04 2020].</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Taylor, S., 2019. </w:t>
              </w:r>
              <w:r w:rsidRPr="005C51C2">
                <w:rPr>
                  <w:rFonts w:asciiTheme="minorHAnsi" w:hAnsiTheme="minorHAnsi" w:cstheme="minorHAnsi"/>
                  <w:i/>
                  <w:iCs/>
                  <w:noProof/>
                </w:rPr>
                <w:t xml:space="preserve">Employment Law in the UK: how it is made factsheet. </w:t>
              </w:r>
              <w:r w:rsidRPr="005C51C2">
                <w:rPr>
                  <w:rFonts w:asciiTheme="minorHAnsi" w:hAnsiTheme="minorHAnsi" w:cstheme="minorHAnsi"/>
                  <w:noProof/>
                </w:rPr>
                <w:t xml:space="preserve">[Online] </w:t>
              </w:r>
              <w:r w:rsidRPr="005C51C2">
                <w:rPr>
                  <w:rFonts w:asciiTheme="minorHAnsi" w:hAnsiTheme="minorHAnsi" w:cstheme="minorHAnsi"/>
                  <w:noProof/>
                </w:rPr>
                <w:br/>
                <w:t xml:space="preserve">Available at: </w:t>
              </w:r>
              <w:r w:rsidRPr="005C51C2">
                <w:rPr>
                  <w:rFonts w:asciiTheme="minorHAnsi" w:hAnsiTheme="minorHAnsi" w:cstheme="minorHAnsi"/>
                  <w:noProof/>
                  <w:u w:val="single"/>
                </w:rPr>
                <w:t>https://www.cipd.co.uk/knowledge/fundamentals/emp-law/about/uk-emp-law-made</w:t>
              </w:r>
              <w:r w:rsidRPr="005C51C2">
                <w:rPr>
                  <w:rFonts w:asciiTheme="minorHAnsi" w:hAnsiTheme="minorHAnsi" w:cstheme="minorHAnsi"/>
                  <w:noProof/>
                </w:rPr>
                <w:br/>
                <w:t>[Accessed 04 04 2020].</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Taylor, S. &amp; Woodhams, C., 2016. </w:t>
              </w:r>
              <w:r w:rsidRPr="005C51C2">
                <w:rPr>
                  <w:rFonts w:asciiTheme="minorHAnsi" w:hAnsiTheme="minorHAnsi" w:cstheme="minorHAnsi"/>
                  <w:i/>
                  <w:iCs/>
                  <w:noProof/>
                </w:rPr>
                <w:t xml:space="preserve">Human Resource Management:People and Organisations. </w:t>
              </w:r>
              <w:r w:rsidRPr="005C51C2">
                <w:rPr>
                  <w:rFonts w:asciiTheme="minorHAnsi" w:hAnsiTheme="minorHAnsi" w:cstheme="minorHAnsi"/>
                  <w:noProof/>
                </w:rPr>
                <w:t>2nd ed. London: CIPD.</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White, P. &amp; Hamer, C., 2001. </w:t>
              </w:r>
              <w:r w:rsidRPr="005C51C2">
                <w:rPr>
                  <w:rFonts w:asciiTheme="minorHAnsi" w:hAnsiTheme="minorHAnsi" w:cstheme="minorHAnsi"/>
                  <w:i/>
                  <w:iCs/>
                  <w:noProof/>
                </w:rPr>
                <w:t xml:space="preserve">On appeal. </w:t>
              </w:r>
              <w:r w:rsidRPr="005C51C2">
                <w:rPr>
                  <w:rFonts w:asciiTheme="minorHAnsi" w:hAnsiTheme="minorHAnsi" w:cstheme="minorHAnsi"/>
                  <w:noProof/>
                </w:rPr>
                <w:t xml:space="preserve">[Online] </w:t>
              </w:r>
              <w:r w:rsidRPr="005C51C2">
                <w:rPr>
                  <w:rFonts w:asciiTheme="minorHAnsi" w:hAnsiTheme="minorHAnsi" w:cstheme="minorHAnsi"/>
                  <w:noProof/>
                </w:rPr>
                <w:br/>
                <w:t xml:space="preserve">Available at: </w:t>
              </w:r>
              <w:r w:rsidRPr="005C51C2">
                <w:rPr>
                  <w:rFonts w:asciiTheme="minorHAnsi" w:hAnsiTheme="minorHAnsi" w:cstheme="minorHAnsi"/>
                  <w:noProof/>
                  <w:u w:val="single"/>
                </w:rPr>
                <w:t>https://www.personneltoday.com/hr/on-appeal-15/</w:t>
              </w:r>
              <w:r w:rsidRPr="005C51C2">
                <w:rPr>
                  <w:rFonts w:asciiTheme="minorHAnsi" w:hAnsiTheme="minorHAnsi" w:cstheme="minorHAnsi"/>
                  <w:noProof/>
                </w:rPr>
                <w:br/>
                <w:t>[Accessed 20 04 2020].</w:t>
              </w:r>
            </w:p>
            <w:p w:rsidR="009342B9" w:rsidRPr="005C51C2" w:rsidRDefault="009342B9" w:rsidP="009342B9">
              <w:pPr>
                <w:pStyle w:val="Bibliography"/>
                <w:rPr>
                  <w:rFonts w:asciiTheme="minorHAnsi" w:hAnsiTheme="minorHAnsi" w:cstheme="minorHAnsi"/>
                  <w:noProof/>
                </w:rPr>
              </w:pPr>
              <w:r w:rsidRPr="005C51C2">
                <w:rPr>
                  <w:rFonts w:asciiTheme="minorHAnsi" w:hAnsiTheme="minorHAnsi" w:cstheme="minorHAnsi"/>
                  <w:noProof/>
                </w:rPr>
                <w:t xml:space="preserve">Willmott, B., 2019. </w:t>
              </w:r>
              <w:r w:rsidRPr="005C51C2">
                <w:rPr>
                  <w:rFonts w:asciiTheme="minorHAnsi" w:hAnsiTheme="minorHAnsi" w:cstheme="minorHAnsi"/>
                  <w:i/>
                  <w:iCs/>
                  <w:noProof/>
                </w:rPr>
                <w:t xml:space="preserve">Health and safety at work factsheet. </w:t>
              </w:r>
              <w:r w:rsidRPr="005C51C2">
                <w:rPr>
                  <w:rFonts w:asciiTheme="minorHAnsi" w:hAnsiTheme="minorHAnsi" w:cstheme="minorHAnsi"/>
                  <w:noProof/>
                </w:rPr>
                <w:t xml:space="preserve">[Online] </w:t>
              </w:r>
              <w:r w:rsidRPr="005C51C2">
                <w:rPr>
                  <w:rFonts w:asciiTheme="minorHAnsi" w:hAnsiTheme="minorHAnsi" w:cstheme="minorHAnsi"/>
                  <w:noProof/>
                </w:rPr>
                <w:br/>
                <w:t xml:space="preserve">Available at: </w:t>
              </w:r>
              <w:r w:rsidRPr="005C51C2">
                <w:rPr>
                  <w:rFonts w:asciiTheme="minorHAnsi" w:hAnsiTheme="minorHAnsi" w:cstheme="minorHAnsi"/>
                  <w:noProof/>
                  <w:u w:val="single"/>
                </w:rPr>
                <w:t>https://www.cipd.co.uk/knowledge/fundamentals/emp-law/health-safety/factsheet</w:t>
              </w:r>
              <w:r w:rsidRPr="005C51C2">
                <w:rPr>
                  <w:rFonts w:asciiTheme="minorHAnsi" w:hAnsiTheme="minorHAnsi" w:cstheme="minorHAnsi"/>
                  <w:noProof/>
                </w:rPr>
                <w:br/>
                <w:t>[Accessed 20 04 02].</w:t>
              </w:r>
            </w:p>
            <w:p w:rsidR="00A70B64" w:rsidRPr="005C51C2" w:rsidRDefault="00DB7561" w:rsidP="009342B9">
              <w:pPr>
                <w:pStyle w:val="Bibliography"/>
                <w:tabs>
                  <w:tab w:val="left" w:pos="567"/>
                </w:tabs>
                <w:spacing w:line="276" w:lineRule="auto"/>
                <w:rPr>
                  <w:rFonts w:asciiTheme="minorHAnsi" w:hAnsiTheme="minorHAnsi" w:cstheme="minorHAnsi"/>
                  <w:sz w:val="22"/>
                  <w:szCs w:val="22"/>
                </w:rPr>
              </w:pPr>
              <w:r w:rsidRPr="005C51C2">
                <w:rPr>
                  <w:rFonts w:asciiTheme="minorHAnsi" w:hAnsiTheme="minorHAnsi" w:cstheme="minorHAnsi"/>
                  <w:b/>
                  <w:bCs/>
                  <w:noProof/>
                  <w:sz w:val="22"/>
                  <w:szCs w:val="22"/>
                </w:rPr>
                <w:fldChar w:fldCharType="end"/>
              </w:r>
            </w:p>
          </w:sdtContent>
        </w:sdt>
      </w:sdtContent>
    </w:sdt>
    <w:bookmarkEnd w:id="0"/>
    <w:p w:rsidR="005D0DF7" w:rsidRPr="005C51C2" w:rsidRDefault="005D0DF7" w:rsidP="001B40AA">
      <w:pPr>
        <w:pStyle w:val="Bibliography"/>
        <w:tabs>
          <w:tab w:val="left" w:pos="567"/>
        </w:tabs>
        <w:spacing w:line="276" w:lineRule="auto"/>
        <w:rPr>
          <w:rFonts w:asciiTheme="minorHAnsi" w:hAnsiTheme="minorHAnsi" w:cstheme="minorHAnsi"/>
          <w:sz w:val="22"/>
          <w:szCs w:val="22"/>
        </w:rPr>
      </w:pPr>
    </w:p>
    <w:sectPr w:rsidR="005D0DF7" w:rsidRPr="005C51C2" w:rsidSect="008454FF">
      <w:footerReference w:type="default" r:id="rId8"/>
      <w:pgSz w:w="11906" w:h="16838"/>
      <w:pgMar w:top="1440" w:right="1133"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651A1" w:rsidRDefault="005651A1" w:rsidP="00D31A30">
      <w:r>
        <w:separator/>
      </w:r>
    </w:p>
  </w:endnote>
  <w:endnote w:type="continuationSeparator" w:id="0">
    <w:p w:rsidR="005651A1" w:rsidRDefault="005651A1" w:rsidP="00D31A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68336053"/>
      <w:docPartObj>
        <w:docPartGallery w:val="Page Numbers (Bottom of Page)"/>
        <w:docPartUnique/>
      </w:docPartObj>
    </w:sdtPr>
    <w:sdtEndPr>
      <w:rPr>
        <w:color w:val="7F7F7F" w:themeColor="background1" w:themeShade="7F"/>
        <w:spacing w:val="60"/>
      </w:rPr>
    </w:sdtEndPr>
    <w:sdtContent>
      <w:p w:rsidR="005651A1" w:rsidRDefault="005651A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5C51C2" w:rsidRPr="005C51C2">
          <w:rPr>
            <w:b/>
            <w:bCs/>
            <w:noProof/>
          </w:rPr>
          <w:t>2</w:t>
        </w:r>
        <w:r>
          <w:rPr>
            <w:b/>
            <w:bCs/>
            <w:noProof/>
          </w:rPr>
          <w:fldChar w:fldCharType="end"/>
        </w:r>
        <w:r>
          <w:rPr>
            <w:b/>
            <w:bCs/>
          </w:rPr>
          <w:t xml:space="preserve"> | </w:t>
        </w:r>
        <w:r>
          <w:rPr>
            <w:color w:val="7F7F7F" w:themeColor="background1" w:themeShade="7F"/>
            <w:spacing w:val="60"/>
          </w:rPr>
          <w:t>Page</w:t>
        </w:r>
      </w:p>
    </w:sdtContent>
  </w:sdt>
  <w:p w:rsidR="005651A1" w:rsidRDefault="005651A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651A1" w:rsidRDefault="005651A1" w:rsidP="00D31A30">
      <w:r>
        <w:separator/>
      </w:r>
    </w:p>
  </w:footnote>
  <w:footnote w:type="continuationSeparator" w:id="0">
    <w:p w:rsidR="005651A1" w:rsidRDefault="005651A1" w:rsidP="00D31A3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325314"/>
    <w:multiLevelType w:val="hybridMultilevel"/>
    <w:tmpl w:val="BF329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245146"/>
    <w:multiLevelType w:val="hybridMultilevel"/>
    <w:tmpl w:val="44527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02A37"/>
    <w:multiLevelType w:val="hybridMultilevel"/>
    <w:tmpl w:val="EF926B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CF3FE7"/>
    <w:multiLevelType w:val="hybridMultilevel"/>
    <w:tmpl w:val="88B8A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4257EA"/>
    <w:multiLevelType w:val="hybridMultilevel"/>
    <w:tmpl w:val="C682D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02108D"/>
    <w:multiLevelType w:val="hybridMultilevel"/>
    <w:tmpl w:val="595ED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6949B2"/>
    <w:multiLevelType w:val="hybridMultilevel"/>
    <w:tmpl w:val="0194D6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BA7D0C"/>
    <w:multiLevelType w:val="hybridMultilevel"/>
    <w:tmpl w:val="20F499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907519"/>
    <w:multiLevelType w:val="hybridMultilevel"/>
    <w:tmpl w:val="14D6A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9225E1"/>
    <w:multiLevelType w:val="hybridMultilevel"/>
    <w:tmpl w:val="C1F68CE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D17481"/>
    <w:multiLevelType w:val="hybridMultilevel"/>
    <w:tmpl w:val="7BB0B1E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1" w15:restartNumberingAfterBreak="0">
    <w:nsid w:val="223E5A12"/>
    <w:multiLevelType w:val="hybridMultilevel"/>
    <w:tmpl w:val="6B4A8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7866A7"/>
    <w:multiLevelType w:val="hybridMultilevel"/>
    <w:tmpl w:val="AE080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546672"/>
    <w:multiLevelType w:val="hybridMultilevel"/>
    <w:tmpl w:val="FAC28094"/>
    <w:lvl w:ilvl="0" w:tplc="08090003">
      <w:start w:val="1"/>
      <w:numFmt w:val="bullet"/>
      <w:lvlText w:val="o"/>
      <w:lvlJc w:val="left"/>
      <w:pPr>
        <w:ind w:left="927" w:hanging="360"/>
      </w:pPr>
      <w:rPr>
        <w:rFonts w:ascii="Courier New" w:hAnsi="Courier New" w:cs="Courier New"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4" w15:restartNumberingAfterBreak="0">
    <w:nsid w:val="247A0805"/>
    <w:multiLevelType w:val="hybridMultilevel"/>
    <w:tmpl w:val="A176A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5ED1BD0"/>
    <w:multiLevelType w:val="hybridMultilevel"/>
    <w:tmpl w:val="469E9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DA4E07"/>
    <w:multiLevelType w:val="hybridMultilevel"/>
    <w:tmpl w:val="4AC01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B854C2"/>
    <w:multiLevelType w:val="hybridMultilevel"/>
    <w:tmpl w:val="B606A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D6E1892"/>
    <w:multiLevelType w:val="hybridMultilevel"/>
    <w:tmpl w:val="46E2D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E093B26"/>
    <w:multiLevelType w:val="hybridMultilevel"/>
    <w:tmpl w:val="7946FB3A"/>
    <w:lvl w:ilvl="0" w:tplc="08090003">
      <w:start w:val="1"/>
      <w:numFmt w:val="bullet"/>
      <w:lvlText w:val="o"/>
      <w:lvlJc w:val="left"/>
      <w:pPr>
        <w:ind w:left="927" w:hanging="360"/>
      </w:pPr>
      <w:rPr>
        <w:rFonts w:ascii="Courier New" w:hAnsi="Courier New" w:cs="Courier New"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0" w15:restartNumberingAfterBreak="0">
    <w:nsid w:val="2E8F59B0"/>
    <w:multiLevelType w:val="hybridMultilevel"/>
    <w:tmpl w:val="F9641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1067907"/>
    <w:multiLevelType w:val="hybridMultilevel"/>
    <w:tmpl w:val="B9E2B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4044DCE"/>
    <w:multiLevelType w:val="hybridMultilevel"/>
    <w:tmpl w:val="43800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7D816FC"/>
    <w:multiLevelType w:val="hybridMultilevel"/>
    <w:tmpl w:val="DE4ED5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BF14B58"/>
    <w:multiLevelType w:val="hybridMultilevel"/>
    <w:tmpl w:val="664E26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23673C"/>
    <w:multiLevelType w:val="hybridMultilevel"/>
    <w:tmpl w:val="63063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C906AFE"/>
    <w:multiLevelType w:val="hybridMultilevel"/>
    <w:tmpl w:val="D9B2F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EFC4F73"/>
    <w:multiLevelType w:val="hybridMultilevel"/>
    <w:tmpl w:val="24C63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FD30A5C"/>
    <w:multiLevelType w:val="multilevel"/>
    <w:tmpl w:val="134A7D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0593785"/>
    <w:multiLevelType w:val="hybridMultilevel"/>
    <w:tmpl w:val="2DD6EA6A"/>
    <w:lvl w:ilvl="0" w:tplc="08090003">
      <w:start w:val="1"/>
      <w:numFmt w:val="bullet"/>
      <w:lvlText w:val="o"/>
      <w:lvlJc w:val="left"/>
      <w:pPr>
        <w:ind w:left="927" w:hanging="360"/>
      </w:pPr>
      <w:rPr>
        <w:rFonts w:ascii="Courier New" w:hAnsi="Courier New" w:cs="Courier New"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30" w15:restartNumberingAfterBreak="0">
    <w:nsid w:val="56902203"/>
    <w:multiLevelType w:val="hybridMultilevel"/>
    <w:tmpl w:val="FDE27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693ED3"/>
    <w:multiLevelType w:val="hybridMultilevel"/>
    <w:tmpl w:val="E06C2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CF4E60"/>
    <w:multiLevelType w:val="hybridMultilevel"/>
    <w:tmpl w:val="009CD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E5F1AA9"/>
    <w:multiLevelType w:val="hybridMultilevel"/>
    <w:tmpl w:val="08F855C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4" w15:restartNumberingAfterBreak="0">
    <w:nsid w:val="622C7023"/>
    <w:multiLevelType w:val="hybridMultilevel"/>
    <w:tmpl w:val="61FC9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57736D"/>
    <w:multiLevelType w:val="hybridMultilevel"/>
    <w:tmpl w:val="B6BCE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2580B8F"/>
    <w:multiLevelType w:val="hybridMultilevel"/>
    <w:tmpl w:val="63423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2674F07"/>
    <w:multiLevelType w:val="hybridMultilevel"/>
    <w:tmpl w:val="2F24F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3452105"/>
    <w:multiLevelType w:val="hybridMultilevel"/>
    <w:tmpl w:val="0DA01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3BE4C78"/>
    <w:multiLevelType w:val="hybridMultilevel"/>
    <w:tmpl w:val="59BE34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6F503AF"/>
    <w:multiLevelType w:val="hybridMultilevel"/>
    <w:tmpl w:val="EE46B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BD1031D"/>
    <w:multiLevelType w:val="hybridMultilevel"/>
    <w:tmpl w:val="47CEF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C845075"/>
    <w:multiLevelType w:val="hybridMultilevel"/>
    <w:tmpl w:val="AF700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9943E9"/>
    <w:multiLevelType w:val="hybridMultilevel"/>
    <w:tmpl w:val="E22C5E7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4" w15:restartNumberingAfterBreak="0">
    <w:nsid w:val="77635CFD"/>
    <w:multiLevelType w:val="hybridMultilevel"/>
    <w:tmpl w:val="3522BC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9033C00"/>
    <w:multiLevelType w:val="hybridMultilevel"/>
    <w:tmpl w:val="3FF6334E"/>
    <w:lvl w:ilvl="0" w:tplc="08090003">
      <w:start w:val="1"/>
      <w:numFmt w:val="bullet"/>
      <w:lvlText w:val="o"/>
      <w:lvlJc w:val="left"/>
      <w:pPr>
        <w:ind w:left="927" w:hanging="360"/>
      </w:pPr>
      <w:rPr>
        <w:rFonts w:ascii="Courier New" w:hAnsi="Courier New" w:cs="Courier New"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46" w15:restartNumberingAfterBreak="0">
    <w:nsid w:val="7B885E16"/>
    <w:multiLevelType w:val="hybridMultilevel"/>
    <w:tmpl w:val="5EE04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B93104D"/>
    <w:multiLevelType w:val="hybridMultilevel"/>
    <w:tmpl w:val="F7144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C313015"/>
    <w:multiLevelType w:val="hybridMultilevel"/>
    <w:tmpl w:val="82AA4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8"/>
  </w:num>
  <w:num w:numId="3">
    <w:abstractNumId w:val="38"/>
  </w:num>
  <w:num w:numId="4">
    <w:abstractNumId w:val="1"/>
  </w:num>
  <w:num w:numId="5">
    <w:abstractNumId w:val="39"/>
  </w:num>
  <w:num w:numId="6">
    <w:abstractNumId w:val="6"/>
  </w:num>
  <w:num w:numId="7">
    <w:abstractNumId w:val="24"/>
  </w:num>
  <w:num w:numId="8">
    <w:abstractNumId w:val="33"/>
  </w:num>
  <w:num w:numId="9">
    <w:abstractNumId w:val="3"/>
  </w:num>
  <w:num w:numId="10">
    <w:abstractNumId w:val="22"/>
  </w:num>
  <w:num w:numId="11">
    <w:abstractNumId w:val="43"/>
  </w:num>
  <w:num w:numId="12">
    <w:abstractNumId w:val="10"/>
  </w:num>
  <w:num w:numId="13">
    <w:abstractNumId w:val="2"/>
  </w:num>
  <w:num w:numId="14">
    <w:abstractNumId w:val="32"/>
  </w:num>
  <w:num w:numId="15">
    <w:abstractNumId w:val="25"/>
  </w:num>
  <w:num w:numId="16">
    <w:abstractNumId w:val="18"/>
  </w:num>
  <w:num w:numId="17">
    <w:abstractNumId w:val="48"/>
  </w:num>
  <w:num w:numId="18">
    <w:abstractNumId w:val="31"/>
  </w:num>
  <w:num w:numId="19">
    <w:abstractNumId w:val="23"/>
  </w:num>
  <w:num w:numId="20">
    <w:abstractNumId w:val="14"/>
  </w:num>
  <w:num w:numId="21">
    <w:abstractNumId w:val="34"/>
  </w:num>
  <w:num w:numId="22">
    <w:abstractNumId w:val="40"/>
  </w:num>
  <w:num w:numId="23">
    <w:abstractNumId w:val="26"/>
  </w:num>
  <w:num w:numId="24">
    <w:abstractNumId w:val="30"/>
  </w:num>
  <w:num w:numId="25">
    <w:abstractNumId w:val="15"/>
  </w:num>
  <w:num w:numId="26">
    <w:abstractNumId w:val="12"/>
  </w:num>
  <w:num w:numId="27">
    <w:abstractNumId w:val="46"/>
  </w:num>
  <w:num w:numId="28">
    <w:abstractNumId w:val="42"/>
  </w:num>
  <w:num w:numId="29">
    <w:abstractNumId w:val="41"/>
  </w:num>
  <w:num w:numId="30">
    <w:abstractNumId w:val="8"/>
  </w:num>
  <w:num w:numId="31">
    <w:abstractNumId w:val="5"/>
  </w:num>
  <w:num w:numId="32">
    <w:abstractNumId w:val="16"/>
  </w:num>
  <w:num w:numId="33">
    <w:abstractNumId w:val="19"/>
  </w:num>
  <w:num w:numId="34">
    <w:abstractNumId w:val="35"/>
  </w:num>
  <w:num w:numId="35">
    <w:abstractNumId w:val="29"/>
  </w:num>
  <w:num w:numId="36">
    <w:abstractNumId w:val="45"/>
  </w:num>
  <w:num w:numId="37">
    <w:abstractNumId w:val="27"/>
  </w:num>
  <w:num w:numId="38">
    <w:abstractNumId w:val="37"/>
  </w:num>
  <w:num w:numId="39">
    <w:abstractNumId w:val="7"/>
  </w:num>
  <w:num w:numId="40">
    <w:abstractNumId w:val="13"/>
  </w:num>
  <w:num w:numId="41">
    <w:abstractNumId w:val="20"/>
  </w:num>
  <w:num w:numId="42">
    <w:abstractNumId w:val="4"/>
  </w:num>
  <w:num w:numId="43">
    <w:abstractNumId w:val="17"/>
  </w:num>
  <w:num w:numId="44">
    <w:abstractNumId w:val="47"/>
  </w:num>
  <w:num w:numId="45">
    <w:abstractNumId w:val="0"/>
  </w:num>
  <w:num w:numId="46">
    <w:abstractNumId w:val="9"/>
  </w:num>
  <w:num w:numId="47">
    <w:abstractNumId w:val="21"/>
  </w:num>
  <w:num w:numId="48">
    <w:abstractNumId w:val="36"/>
  </w:num>
  <w:num w:numId="49">
    <w:abstractNumId w:val="44"/>
  </w:num>
  <w:numIdMacAtCleanup w:val="3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0B64"/>
    <w:rsid w:val="00003839"/>
    <w:rsid w:val="00006B48"/>
    <w:rsid w:val="00010646"/>
    <w:rsid w:val="00012556"/>
    <w:rsid w:val="00012C9F"/>
    <w:rsid w:val="00014A69"/>
    <w:rsid w:val="00015211"/>
    <w:rsid w:val="00015F30"/>
    <w:rsid w:val="00017F6B"/>
    <w:rsid w:val="00017F80"/>
    <w:rsid w:val="00022229"/>
    <w:rsid w:val="00023DCA"/>
    <w:rsid w:val="00027E8F"/>
    <w:rsid w:val="00035A74"/>
    <w:rsid w:val="0004089B"/>
    <w:rsid w:val="0004185D"/>
    <w:rsid w:val="00050D30"/>
    <w:rsid w:val="0005566C"/>
    <w:rsid w:val="00067988"/>
    <w:rsid w:val="00071AE1"/>
    <w:rsid w:val="00073D53"/>
    <w:rsid w:val="00087B82"/>
    <w:rsid w:val="000910C8"/>
    <w:rsid w:val="00091C62"/>
    <w:rsid w:val="000928A4"/>
    <w:rsid w:val="0009487C"/>
    <w:rsid w:val="00094A3E"/>
    <w:rsid w:val="00095429"/>
    <w:rsid w:val="00096DF8"/>
    <w:rsid w:val="00097928"/>
    <w:rsid w:val="000A5466"/>
    <w:rsid w:val="000A54C8"/>
    <w:rsid w:val="000A65AE"/>
    <w:rsid w:val="000B0A89"/>
    <w:rsid w:val="000B4CF1"/>
    <w:rsid w:val="000B78B5"/>
    <w:rsid w:val="000C06EF"/>
    <w:rsid w:val="000C1B96"/>
    <w:rsid w:val="000C28BA"/>
    <w:rsid w:val="000C4067"/>
    <w:rsid w:val="000C5F62"/>
    <w:rsid w:val="000D3060"/>
    <w:rsid w:val="000D4E20"/>
    <w:rsid w:val="000E30A6"/>
    <w:rsid w:val="000E3208"/>
    <w:rsid w:val="000E4CBE"/>
    <w:rsid w:val="000E5283"/>
    <w:rsid w:val="000E5FB7"/>
    <w:rsid w:val="000F258F"/>
    <w:rsid w:val="000F3F4F"/>
    <w:rsid w:val="000F6D3B"/>
    <w:rsid w:val="000F70A8"/>
    <w:rsid w:val="00102232"/>
    <w:rsid w:val="00103175"/>
    <w:rsid w:val="00106E09"/>
    <w:rsid w:val="00110AAB"/>
    <w:rsid w:val="00121ECE"/>
    <w:rsid w:val="00122725"/>
    <w:rsid w:val="001339CB"/>
    <w:rsid w:val="00133DDD"/>
    <w:rsid w:val="00135724"/>
    <w:rsid w:val="001361D5"/>
    <w:rsid w:val="0014146A"/>
    <w:rsid w:val="001416BB"/>
    <w:rsid w:val="0014237E"/>
    <w:rsid w:val="00142A2A"/>
    <w:rsid w:val="00143ECF"/>
    <w:rsid w:val="00145819"/>
    <w:rsid w:val="00150C9D"/>
    <w:rsid w:val="00155E67"/>
    <w:rsid w:val="00160CD0"/>
    <w:rsid w:val="001617CC"/>
    <w:rsid w:val="00161EEE"/>
    <w:rsid w:val="00164277"/>
    <w:rsid w:val="001718F7"/>
    <w:rsid w:val="00171946"/>
    <w:rsid w:val="001720BD"/>
    <w:rsid w:val="001751E4"/>
    <w:rsid w:val="00176781"/>
    <w:rsid w:val="00182E31"/>
    <w:rsid w:val="00194BC0"/>
    <w:rsid w:val="00196D2B"/>
    <w:rsid w:val="0019779A"/>
    <w:rsid w:val="001A06EE"/>
    <w:rsid w:val="001A746D"/>
    <w:rsid w:val="001B02A0"/>
    <w:rsid w:val="001B10A6"/>
    <w:rsid w:val="001B2329"/>
    <w:rsid w:val="001B233A"/>
    <w:rsid w:val="001B3793"/>
    <w:rsid w:val="001B40AA"/>
    <w:rsid w:val="001C10CB"/>
    <w:rsid w:val="001C48A0"/>
    <w:rsid w:val="001C4F5C"/>
    <w:rsid w:val="001C50A4"/>
    <w:rsid w:val="001C668E"/>
    <w:rsid w:val="001C6AFB"/>
    <w:rsid w:val="001C6BBC"/>
    <w:rsid w:val="001D43B9"/>
    <w:rsid w:val="001E1C7E"/>
    <w:rsid w:val="001E4667"/>
    <w:rsid w:val="001F3321"/>
    <w:rsid w:val="001F3808"/>
    <w:rsid w:val="001F4ECB"/>
    <w:rsid w:val="001F5B48"/>
    <w:rsid w:val="00205531"/>
    <w:rsid w:val="00206518"/>
    <w:rsid w:val="00207805"/>
    <w:rsid w:val="00211181"/>
    <w:rsid w:val="00211E54"/>
    <w:rsid w:val="002208B7"/>
    <w:rsid w:val="00223D2C"/>
    <w:rsid w:val="00231F89"/>
    <w:rsid w:val="00232506"/>
    <w:rsid w:val="002413F3"/>
    <w:rsid w:val="002442A3"/>
    <w:rsid w:val="00245210"/>
    <w:rsid w:val="00250320"/>
    <w:rsid w:val="0025103C"/>
    <w:rsid w:val="00251252"/>
    <w:rsid w:val="0025499F"/>
    <w:rsid w:val="00254C34"/>
    <w:rsid w:val="002559C9"/>
    <w:rsid w:val="002571D5"/>
    <w:rsid w:val="002621B9"/>
    <w:rsid w:val="002627CA"/>
    <w:rsid w:val="002705BB"/>
    <w:rsid w:val="00273794"/>
    <w:rsid w:val="0028068C"/>
    <w:rsid w:val="00280EBF"/>
    <w:rsid w:val="00281942"/>
    <w:rsid w:val="002834BF"/>
    <w:rsid w:val="00283BDF"/>
    <w:rsid w:val="00284EFB"/>
    <w:rsid w:val="00285D1B"/>
    <w:rsid w:val="002863D4"/>
    <w:rsid w:val="00286BBB"/>
    <w:rsid w:val="00287728"/>
    <w:rsid w:val="00294829"/>
    <w:rsid w:val="002A278C"/>
    <w:rsid w:val="002A68FB"/>
    <w:rsid w:val="002B11AA"/>
    <w:rsid w:val="002B23B1"/>
    <w:rsid w:val="002B595A"/>
    <w:rsid w:val="002B6AA2"/>
    <w:rsid w:val="002B7AAB"/>
    <w:rsid w:val="002C6572"/>
    <w:rsid w:val="002D059A"/>
    <w:rsid w:val="002D2D0F"/>
    <w:rsid w:val="002D33DD"/>
    <w:rsid w:val="002D3BCE"/>
    <w:rsid w:val="002E1BC4"/>
    <w:rsid w:val="002E1EA1"/>
    <w:rsid w:val="002E20F2"/>
    <w:rsid w:val="002E5A7A"/>
    <w:rsid w:val="002E6278"/>
    <w:rsid w:val="002E6C9E"/>
    <w:rsid w:val="002F1C3B"/>
    <w:rsid w:val="002F4E25"/>
    <w:rsid w:val="002F5D3A"/>
    <w:rsid w:val="00300CFD"/>
    <w:rsid w:val="003061A9"/>
    <w:rsid w:val="00310C0C"/>
    <w:rsid w:val="00310CA0"/>
    <w:rsid w:val="00315245"/>
    <w:rsid w:val="0032144E"/>
    <w:rsid w:val="0032180F"/>
    <w:rsid w:val="00323785"/>
    <w:rsid w:val="003316F8"/>
    <w:rsid w:val="003318B8"/>
    <w:rsid w:val="00334A4F"/>
    <w:rsid w:val="00340F1E"/>
    <w:rsid w:val="00342572"/>
    <w:rsid w:val="0035086C"/>
    <w:rsid w:val="00352E1F"/>
    <w:rsid w:val="00353BE6"/>
    <w:rsid w:val="00355824"/>
    <w:rsid w:val="00360038"/>
    <w:rsid w:val="00373DAD"/>
    <w:rsid w:val="00375869"/>
    <w:rsid w:val="0037789C"/>
    <w:rsid w:val="00386449"/>
    <w:rsid w:val="003912C3"/>
    <w:rsid w:val="003932E0"/>
    <w:rsid w:val="003973B1"/>
    <w:rsid w:val="003A01AE"/>
    <w:rsid w:val="003A4BB4"/>
    <w:rsid w:val="003A7467"/>
    <w:rsid w:val="003B29B1"/>
    <w:rsid w:val="003B4B3F"/>
    <w:rsid w:val="003C3805"/>
    <w:rsid w:val="003C417D"/>
    <w:rsid w:val="003C4595"/>
    <w:rsid w:val="003C50D4"/>
    <w:rsid w:val="003D452F"/>
    <w:rsid w:val="003D4925"/>
    <w:rsid w:val="003D62B4"/>
    <w:rsid w:val="003D6822"/>
    <w:rsid w:val="003E09BF"/>
    <w:rsid w:val="003E26D3"/>
    <w:rsid w:val="003E3BCE"/>
    <w:rsid w:val="003F0A10"/>
    <w:rsid w:val="003F10D7"/>
    <w:rsid w:val="003F323A"/>
    <w:rsid w:val="00407B67"/>
    <w:rsid w:val="00413247"/>
    <w:rsid w:val="00414260"/>
    <w:rsid w:val="00414BAE"/>
    <w:rsid w:val="00416FB8"/>
    <w:rsid w:val="00417169"/>
    <w:rsid w:val="00423E83"/>
    <w:rsid w:val="004506A5"/>
    <w:rsid w:val="00450BC3"/>
    <w:rsid w:val="00453F89"/>
    <w:rsid w:val="0045482B"/>
    <w:rsid w:val="004558C9"/>
    <w:rsid w:val="0045693D"/>
    <w:rsid w:val="004571AE"/>
    <w:rsid w:val="00460BB7"/>
    <w:rsid w:val="004633BC"/>
    <w:rsid w:val="00463498"/>
    <w:rsid w:val="00464BA0"/>
    <w:rsid w:val="00470A3B"/>
    <w:rsid w:val="00471571"/>
    <w:rsid w:val="00471C52"/>
    <w:rsid w:val="00471D4E"/>
    <w:rsid w:val="004759D4"/>
    <w:rsid w:val="00492362"/>
    <w:rsid w:val="00497198"/>
    <w:rsid w:val="004A0C1E"/>
    <w:rsid w:val="004A1AE8"/>
    <w:rsid w:val="004A7480"/>
    <w:rsid w:val="004A7624"/>
    <w:rsid w:val="004B0329"/>
    <w:rsid w:val="004B471F"/>
    <w:rsid w:val="004B50E1"/>
    <w:rsid w:val="004B6249"/>
    <w:rsid w:val="004C0EA8"/>
    <w:rsid w:val="004C11B4"/>
    <w:rsid w:val="004C3A11"/>
    <w:rsid w:val="004C5259"/>
    <w:rsid w:val="004C59F3"/>
    <w:rsid w:val="004D07B2"/>
    <w:rsid w:val="004D1227"/>
    <w:rsid w:val="004D1E57"/>
    <w:rsid w:val="004D21B6"/>
    <w:rsid w:val="004D3EB8"/>
    <w:rsid w:val="004E34B7"/>
    <w:rsid w:val="004E443B"/>
    <w:rsid w:val="004E4D9A"/>
    <w:rsid w:val="004E4E7A"/>
    <w:rsid w:val="004F780A"/>
    <w:rsid w:val="005029FC"/>
    <w:rsid w:val="00503204"/>
    <w:rsid w:val="00511C1A"/>
    <w:rsid w:val="005165C2"/>
    <w:rsid w:val="0052058F"/>
    <w:rsid w:val="00520C5F"/>
    <w:rsid w:val="00522CE3"/>
    <w:rsid w:val="00522F1E"/>
    <w:rsid w:val="005241C4"/>
    <w:rsid w:val="00524BFC"/>
    <w:rsid w:val="00525FE0"/>
    <w:rsid w:val="00530B28"/>
    <w:rsid w:val="005313EC"/>
    <w:rsid w:val="00537011"/>
    <w:rsid w:val="005406E9"/>
    <w:rsid w:val="005418BA"/>
    <w:rsid w:val="00541E6E"/>
    <w:rsid w:val="005425A7"/>
    <w:rsid w:val="00543583"/>
    <w:rsid w:val="005522BC"/>
    <w:rsid w:val="00557333"/>
    <w:rsid w:val="005626E3"/>
    <w:rsid w:val="005651A1"/>
    <w:rsid w:val="00565F78"/>
    <w:rsid w:val="005679CD"/>
    <w:rsid w:val="005709B6"/>
    <w:rsid w:val="00570E3A"/>
    <w:rsid w:val="005833E0"/>
    <w:rsid w:val="005A0F30"/>
    <w:rsid w:val="005A1C64"/>
    <w:rsid w:val="005A74D9"/>
    <w:rsid w:val="005B066B"/>
    <w:rsid w:val="005B43AF"/>
    <w:rsid w:val="005C24A6"/>
    <w:rsid w:val="005C51C2"/>
    <w:rsid w:val="005C7DC1"/>
    <w:rsid w:val="005D0DF7"/>
    <w:rsid w:val="005D3A9C"/>
    <w:rsid w:val="005D527D"/>
    <w:rsid w:val="005E035C"/>
    <w:rsid w:val="005E1F45"/>
    <w:rsid w:val="005E213A"/>
    <w:rsid w:val="005E25D5"/>
    <w:rsid w:val="005E408E"/>
    <w:rsid w:val="005E45E6"/>
    <w:rsid w:val="005E4E39"/>
    <w:rsid w:val="005F0CBE"/>
    <w:rsid w:val="005F2CAC"/>
    <w:rsid w:val="005F37A0"/>
    <w:rsid w:val="005F4928"/>
    <w:rsid w:val="005F7F2E"/>
    <w:rsid w:val="00603633"/>
    <w:rsid w:val="00604604"/>
    <w:rsid w:val="00605041"/>
    <w:rsid w:val="0061166B"/>
    <w:rsid w:val="006137D5"/>
    <w:rsid w:val="0061566D"/>
    <w:rsid w:val="00617905"/>
    <w:rsid w:val="00617D2C"/>
    <w:rsid w:val="0062341E"/>
    <w:rsid w:val="00623E10"/>
    <w:rsid w:val="00624A18"/>
    <w:rsid w:val="00627BED"/>
    <w:rsid w:val="00627F39"/>
    <w:rsid w:val="0063265C"/>
    <w:rsid w:val="00633BB6"/>
    <w:rsid w:val="00635041"/>
    <w:rsid w:val="00637258"/>
    <w:rsid w:val="00641F54"/>
    <w:rsid w:val="00646534"/>
    <w:rsid w:val="006511BF"/>
    <w:rsid w:val="00654288"/>
    <w:rsid w:val="00654A2D"/>
    <w:rsid w:val="006576A2"/>
    <w:rsid w:val="00661019"/>
    <w:rsid w:val="00661A9F"/>
    <w:rsid w:val="00665180"/>
    <w:rsid w:val="0066705B"/>
    <w:rsid w:val="006866AB"/>
    <w:rsid w:val="00687647"/>
    <w:rsid w:val="00691EB3"/>
    <w:rsid w:val="00692193"/>
    <w:rsid w:val="00694DF4"/>
    <w:rsid w:val="0069606B"/>
    <w:rsid w:val="006A026C"/>
    <w:rsid w:val="006A092E"/>
    <w:rsid w:val="006A1D6D"/>
    <w:rsid w:val="006A30A0"/>
    <w:rsid w:val="006A4CE1"/>
    <w:rsid w:val="006A5A28"/>
    <w:rsid w:val="006B290B"/>
    <w:rsid w:val="006B4094"/>
    <w:rsid w:val="006B540B"/>
    <w:rsid w:val="006B5882"/>
    <w:rsid w:val="006C6165"/>
    <w:rsid w:val="006D1319"/>
    <w:rsid w:val="006D1E92"/>
    <w:rsid w:val="006D3DC5"/>
    <w:rsid w:val="006D424E"/>
    <w:rsid w:val="006E0617"/>
    <w:rsid w:val="006E0DE0"/>
    <w:rsid w:val="006E30CC"/>
    <w:rsid w:val="006F05D3"/>
    <w:rsid w:val="006F7303"/>
    <w:rsid w:val="006F7FB1"/>
    <w:rsid w:val="00700D2F"/>
    <w:rsid w:val="00702AD1"/>
    <w:rsid w:val="00704A01"/>
    <w:rsid w:val="00705997"/>
    <w:rsid w:val="007073CF"/>
    <w:rsid w:val="00707B9C"/>
    <w:rsid w:val="007100A1"/>
    <w:rsid w:val="007175A7"/>
    <w:rsid w:val="00717EE9"/>
    <w:rsid w:val="00722608"/>
    <w:rsid w:val="00725B0D"/>
    <w:rsid w:val="00726DEF"/>
    <w:rsid w:val="00727295"/>
    <w:rsid w:val="00730282"/>
    <w:rsid w:val="00730C23"/>
    <w:rsid w:val="007361DD"/>
    <w:rsid w:val="00736F0A"/>
    <w:rsid w:val="00736F87"/>
    <w:rsid w:val="0074162B"/>
    <w:rsid w:val="00747069"/>
    <w:rsid w:val="00747A90"/>
    <w:rsid w:val="00750A25"/>
    <w:rsid w:val="00761910"/>
    <w:rsid w:val="007633C1"/>
    <w:rsid w:val="00763556"/>
    <w:rsid w:val="007637BA"/>
    <w:rsid w:val="00763E06"/>
    <w:rsid w:val="00765DB5"/>
    <w:rsid w:val="00770467"/>
    <w:rsid w:val="0077356A"/>
    <w:rsid w:val="0077791F"/>
    <w:rsid w:val="0078473D"/>
    <w:rsid w:val="007863E9"/>
    <w:rsid w:val="00786EC8"/>
    <w:rsid w:val="007871C6"/>
    <w:rsid w:val="007917EF"/>
    <w:rsid w:val="007939F9"/>
    <w:rsid w:val="00793BC9"/>
    <w:rsid w:val="0079708B"/>
    <w:rsid w:val="00797C99"/>
    <w:rsid w:val="007A02A5"/>
    <w:rsid w:val="007A0601"/>
    <w:rsid w:val="007A28B2"/>
    <w:rsid w:val="007A372E"/>
    <w:rsid w:val="007A67B5"/>
    <w:rsid w:val="007A7917"/>
    <w:rsid w:val="007B6E89"/>
    <w:rsid w:val="007B7536"/>
    <w:rsid w:val="007C3D11"/>
    <w:rsid w:val="007C3FB4"/>
    <w:rsid w:val="007C7457"/>
    <w:rsid w:val="007D149F"/>
    <w:rsid w:val="007D3892"/>
    <w:rsid w:val="007D42BB"/>
    <w:rsid w:val="007D438A"/>
    <w:rsid w:val="007D4904"/>
    <w:rsid w:val="007D4EB9"/>
    <w:rsid w:val="007D62B4"/>
    <w:rsid w:val="007D6B54"/>
    <w:rsid w:val="007D7539"/>
    <w:rsid w:val="007E1705"/>
    <w:rsid w:val="007E5624"/>
    <w:rsid w:val="007E58BC"/>
    <w:rsid w:val="007E7AE4"/>
    <w:rsid w:val="007F021F"/>
    <w:rsid w:val="007F0F9B"/>
    <w:rsid w:val="007F1207"/>
    <w:rsid w:val="007F4723"/>
    <w:rsid w:val="007F6EE3"/>
    <w:rsid w:val="00800CF2"/>
    <w:rsid w:val="0080216D"/>
    <w:rsid w:val="008026B2"/>
    <w:rsid w:val="00804E34"/>
    <w:rsid w:val="00810311"/>
    <w:rsid w:val="00810FAA"/>
    <w:rsid w:val="00816768"/>
    <w:rsid w:val="008206CD"/>
    <w:rsid w:val="00822700"/>
    <w:rsid w:val="00824761"/>
    <w:rsid w:val="00827123"/>
    <w:rsid w:val="00830A97"/>
    <w:rsid w:val="00831B50"/>
    <w:rsid w:val="00833539"/>
    <w:rsid w:val="00835242"/>
    <w:rsid w:val="00837630"/>
    <w:rsid w:val="00840343"/>
    <w:rsid w:val="00840AFF"/>
    <w:rsid w:val="0084370B"/>
    <w:rsid w:val="008454FF"/>
    <w:rsid w:val="0084576B"/>
    <w:rsid w:val="008511F0"/>
    <w:rsid w:val="00852AE2"/>
    <w:rsid w:val="008542C8"/>
    <w:rsid w:val="00854669"/>
    <w:rsid w:val="00864DD2"/>
    <w:rsid w:val="00865421"/>
    <w:rsid w:val="00866A3F"/>
    <w:rsid w:val="008671D6"/>
    <w:rsid w:val="008700FD"/>
    <w:rsid w:val="008710FC"/>
    <w:rsid w:val="00872677"/>
    <w:rsid w:val="00872CC7"/>
    <w:rsid w:val="00875ADD"/>
    <w:rsid w:val="00875C73"/>
    <w:rsid w:val="00877990"/>
    <w:rsid w:val="00877E51"/>
    <w:rsid w:val="00885813"/>
    <w:rsid w:val="008869D7"/>
    <w:rsid w:val="008874FD"/>
    <w:rsid w:val="00887BB9"/>
    <w:rsid w:val="00890DD7"/>
    <w:rsid w:val="00892D53"/>
    <w:rsid w:val="00895F6D"/>
    <w:rsid w:val="008A04E1"/>
    <w:rsid w:val="008B0F8E"/>
    <w:rsid w:val="008B3D73"/>
    <w:rsid w:val="008B4546"/>
    <w:rsid w:val="008B4FC3"/>
    <w:rsid w:val="008B7739"/>
    <w:rsid w:val="008C2852"/>
    <w:rsid w:val="008C66A5"/>
    <w:rsid w:val="008D02D4"/>
    <w:rsid w:val="008D1891"/>
    <w:rsid w:val="008D3378"/>
    <w:rsid w:val="008E1CBB"/>
    <w:rsid w:val="008E7C4B"/>
    <w:rsid w:val="008F105E"/>
    <w:rsid w:val="008F43CC"/>
    <w:rsid w:val="008F6CA6"/>
    <w:rsid w:val="00902B89"/>
    <w:rsid w:val="00903BED"/>
    <w:rsid w:val="009057DE"/>
    <w:rsid w:val="00907307"/>
    <w:rsid w:val="009114F3"/>
    <w:rsid w:val="00914429"/>
    <w:rsid w:val="009145FB"/>
    <w:rsid w:val="00917F27"/>
    <w:rsid w:val="00920708"/>
    <w:rsid w:val="0092080E"/>
    <w:rsid w:val="00921902"/>
    <w:rsid w:val="00924ED0"/>
    <w:rsid w:val="009312F8"/>
    <w:rsid w:val="0093345A"/>
    <w:rsid w:val="009342B9"/>
    <w:rsid w:val="00934FDC"/>
    <w:rsid w:val="009357A2"/>
    <w:rsid w:val="00941A2F"/>
    <w:rsid w:val="00942CDB"/>
    <w:rsid w:val="0094763A"/>
    <w:rsid w:val="00953961"/>
    <w:rsid w:val="00953D5B"/>
    <w:rsid w:val="00953FAF"/>
    <w:rsid w:val="0096464B"/>
    <w:rsid w:val="0097073B"/>
    <w:rsid w:val="0097755F"/>
    <w:rsid w:val="00982040"/>
    <w:rsid w:val="009853B1"/>
    <w:rsid w:val="009940BD"/>
    <w:rsid w:val="009955B5"/>
    <w:rsid w:val="00996A97"/>
    <w:rsid w:val="009A3A25"/>
    <w:rsid w:val="009B0095"/>
    <w:rsid w:val="009B0400"/>
    <w:rsid w:val="009B1DA5"/>
    <w:rsid w:val="009B264A"/>
    <w:rsid w:val="009C15CF"/>
    <w:rsid w:val="009C2C0B"/>
    <w:rsid w:val="009C497C"/>
    <w:rsid w:val="009D0D2A"/>
    <w:rsid w:val="009D1CA1"/>
    <w:rsid w:val="009D242B"/>
    <w:rsid w:val="009D269D"/>
    <w:rsid w:val="009D2EE2"/>
    <w:rsid w:val="009D3DB7"/>
    <w:rsid w:val="009D3FF5"/>
    <w:rsid w:val="009D43A7"/>
    <w:rsid w:val="009D4743"/>
    <w:rsid w:val="009E1803"/>
    <w:rsid w:val="009E50A6"/>
    <w:rsid w:val="009E6D4E"/>
    <w:rsid w:val="009E7F07"/>
    <w:rsid w:val="009F21AE"/>
    <w:rsid w:val="009F3D0C"/>
    <w:rsid w:val="009F5702"/>
    <w:rsid w:val="009F5E97"/>
    <w:rsid w:val="009F6820"/>
    <w:rsid w:val="00A0076D"/>
    <w:rsid w:val="00A01827"/>
    <w:rsid w:val="00A10C2C"/>
    <w:rsid w:val="00A12844"/>
    <w:rsid w:val="00A15091"/>
    <w:rsid w:val="00A2001A"/>
    <w:rsid w:val="00A2607C"/>
    <w:rsid w:val="00A30338"/>
    <w:rsid w:val="00A3441C"/>
    <w:rsid w:val="00A40274"/>
    <w:rsid w:val="00A4129A"/>
    <w:rsid w:val="00A44121"/>
    <w:rsid w:val="00A4453E"/>
    <w:rsid w:val="00A4487A"/>
    <w:rsid w:val="00A45D6C"/>
    <w:rsid w:val="00A46285"/>
    <w:rsid w:val="00A46C47"/>
    <w:rsid w:val="00A47275"/>
    <w:rsid w:val="00A477CE"/>
    <w:rsid w:val="00A61F9B"/>
    <w:rsid w:val="00A63D16"/>
    <w:rsid w:val="00A65F49"/>
    <w:rsid w:val="00A67536"/>
    <w:rsid w:val="00A70B64"/>
    <w:rsid w:val="00A75A30"/>
    <w:rsid w:val="00A81706"/>
    <w:rsid w:val="00A81D9B"/>
    <w:rsid w:val="00A8252E"/>
    <w:rsid w:val="00A878EA"/>
    <w:rsid w:val="00A92479"/>
    <w:rsid w:val="00A966EA"/>
    <w:rsid w:val="00A96D0D"/>
    <w:rsid w:val="00AA0FF1"/>
    <w:rsid w:val="00AA1BAE"/>
    <w:rsid w:val="00AA30E5"/>
    <w:rsid w:val="00AA51AC"/>
    <w:rsid w:val="00AA7F1A"/>
    <w:rsid w:val="00AB4AF1"/>
    <w:rsid w:val="00AC1F2F"/>
    <w:rsid w:val="00AC3462"/>
    <w:rsid w:val="00AC38DD"/>
    <w:rsid w:val="00AD320D"/>
    <w:rsid w:val="00AD5EA3"/>
    <w:rsid w:val="00AE043E"/>
    <w:rsid w:val="00AE2277"/>
    <w:rsid w:val="00AE41D8"/>
    <w:rsid w:val="00AE54D4"/>
    <w:rsid w:val="00AE7D49"/>
    <w:rsid w:val="00AF3FC0"/>
    <w:rsid w:val="00AF43DC"/>
    <w:rsid w:val="00AF474B"/>
    <w:rsid w:val="00B01688"/>
    <w:rsid w:val="00B03B09"/>
    <w:rsid w:val="00B05889"/>
    <w:rsid w:val="00B05A92"/>
    <w:rsid w:val="00B061B1"/>
    <w:rsid w:val="00B11EDB"/>
    <w:rsid w:val="00B12672"/>
    <w:rsid w:val="00B26DAB"/>
    <w:rsid w:val="00B2748F"/>
    <w:rsid w:val="00B32C5A"/>
    <w:rsid w:val="00B351F0"/>
    <w:rsid w:val="00B407D2"/>
    <w:rsid w:val="00B41C3A"/>
    <w:rsid w:val="00B44456"/>
    <w:rsid w:val="00B44CE5"/>
    <w:rsid w:val="00B46095"/>
    <w:rsid w:val="00B47481"/>
    <w:rsid w:val="00B56208"/>
    <w:rsid w:val="00B56A1B"/>
    <w:rsid w:val="00B634F8"/>
    <w:rsid w:val="00B64EDD"/>
    <w:rsid w:val="00B67ADF"/>
    <w:rsid w:val="00B70246"/>
    <w:rsid w:val="00B779EA"/>
    <w:rsid w:val="00B8275A"/>
    <w:rsid w:val="00B845A0"/>
    <w:rsid w:val="00B86FC3"/>
    <w:rsid w:val="00B87C28"/>
    <w:rsid w:val="00B91115"/>
    <w:rsid w:val="00B92672"/>
    <w:rsid w:val="00B943BC"/>
    <w:rsid w:val="00B95A46"/>
    <w:rsid w:val="00B96759"/>
    <w:rsid w:val="00B97AF1"/>
    <w:rsid w:val="00B97DA7"/>
    <w:rsid w:val="00BA0873"/>
    <w:rsid w:val="00BA3340"/>
    <w:rsid w:val="00BA5363"/>
    <w:rsid w:val="00BC5460"/>
    <w:rsid w:val="00BC5A80"/>
    <w:rsid w:val="00BC6FA8"/>
    <w:rsid w:val="00BC7616"/>
    <w:rsid w:val="00BC767F"/>
    <w:rsid w:val="00BD0A2F"/>
    <w:rsid w:val="00BD1BDE"/>
    <w:rsid w:val="00BD1D7D"/>
    <w:rsid w:val="00BE1FBE"/>
    <w:rsid w:val="00BE2C92"/>
    <w:rsid w:val="00BE3061"/>
    <w:rsid w:val="00BE38F5"/>
    <w:rsid w:val="00BF0BFF"/>
    <w:rsid w:val="00BF2B30"/>
    <w:rsid w:val="00BF47CC"/>
    <w:rsid w:val="00C00544"/>
    <w:rsid w:val="00C01C30"/>
    <w:rsid w:val="00C037A1"/>
    <w:rsid w:val="00C03D19"/>
    <w:rsid w:val="00C0403C"/>
    <w:rsid w:val="00C05B09"/>
    <w:rsid w:val="00C06FA9"/>
    <w:rsid w:val="00C07331"/>
    <w:rsid w:val="00C11D7B"/>
    <w:rsid w:val="00C154CD"/>
    <w:rsid w:val="00C17879"/>
    <w:rsid w:val="00C22BC5"/>
    <w:rsid w:val="00C27DD7"/>
    <w:rsid w:val="00C31D02"/>
    <w:rsid w:val="00C32C37"/>
    <w:rsid w:val="00C337FD"/>
    <w:rsid w:val="00C33E66"/>
    <w:rsid w:val="00C36C90"/>
    <w:rsid w:val="00C4565A"/>
    <w:rsid w:val="00C514C0"/>
    <w:rsid w:val="00C63F1D"/>
    <w:rsid w:val="00C7362A"/>
    <w:rsid w:val="00C73ACD"/>
    <w:rsid w:val="00C745A1"/>
    <w:rsid w:val="00C77F55"/>
    <w:rsid w:val="00C80CFB"/>
    <w:rsid w:val="00C814C7"/>
    <w:rsid w:val="00C830C3"/>
    <w:rsid w:val="00C869CC"/>
    <w:rsid w:val="00C94224"/>
    <w:rsid w:val="00C95855"/>
    <w:rsid w:val="00C96A1E"/>
    <w:rsid w:val="00C9718C"/>
    <w:rsid w:val="00CA2653"/>
    <w:rsid w:val="00CA51C9"/>
    <w:rsid w:val="00CA73D3"/>
    <w:rsid w:val="00CB2FF7"/>
    <w:rsid w:val="00CB5078"/>
    <w:rsid w:val="00CC0661"/>
    <w:rsid w:val="00CC1179"/>
    <w:rsid w:val="00CC35F7"/>
    <w:rsid w:val="00CC5418"/>
    <w:rsid w:val="00CD275B"/>
    <w:rsid w:val="00CD75C9"/>
    <w:rsid w:val="00CD794D"/>
    <w:rsid w:val="00CE36DF"/>
    <w:rsid w:val="00CE3D08"/>
    <w:rsid w:val="00CE48B0"/>
    <w:rsid w:val="00CF1FF5"/>
    <w:rsid w:val="00CF2139"/>
    <w:rsid w:val="00CF2A03"/>
    <w:rsid w:val="00CF335A"/>
    <w:rsid w:val="00CF55E5"/>
    <w:rsid w:val="00CF781D"/>
    <w:rsid w:val="00D01C62"/>
    <w:rsid w:val="00D07AE5"/>
    <w:rsid w:val="00D10F80"/>
    <w:rsid w:val="00D12EDA"/>
    <w:rsid w:val="00D131FD"/>
    <w:rsid w:val="00D139D7"/>
    <w:rsid w:val="00D1797B"/>
    <w:rsid w:val="00D179AB"/>
    <w:rsid w:val="00D223B6"/>
    <w:rsid w:val="00D25484"/>
    <w:rsid w:val="00D26780"/>
    <w:rsid w:val="00D31A30"/>
    <w:rsid w:val="00D32680"/>
    <w:rsid w:val="00D35F7F"/>
    <w:rsid w:val="00D41701"/>
    <w:rsid w:val="00D446E4"/>
    <w:rsid w:val="00D4576B"/>
    <w:rsid w:val="00D45991"/>
    <w:rsid w:val="00D50D54"/>
    <w:rsid w:val="00D55DBB"/>
    <w:rsid w:val="00D603F7"/>
    <w:rsid w:val="00D60B83"/>
    <w:rsid w:val="00D75A53"/>
    <w:rsid w:val="00D82569"/>
    <w:rsid w:val="00D84A5A"/>
    <w:rsid w:val="00D9527F"/>
    <w:rsid w:val="00D96A5D"/>
    <w:rsid w:val="00D97B1A"/>
    <w:rsid w:val="00DA1CE7"/>
    <w:rsid w:val="00DA23F2"/>
    <w:rsid w:val="00DA48E1"/>
    <w:rsid w:val="00DA59AE"/>
    <w:rsid w:val="00DA69DD"/>
    <w:rsid w:val="00DB6448"/>
    <w:rsid w:val="00DB7561"/>
    <w:rsid w:val="00DC1DF2"/>
    <w:rsid w:val="00DC6863"/>
    <w:rsid w:val="00DD2FF6"/>
    <w:rsid w:val="00DD3BB1"/>
    <w:rsid w:val="00DD536A"/>
    <w:rsid w:val="00DD5392"/>
    <w:rsid w:val="00DD6E4D"/>
    <w:rsid w:val="00DE29B5"/>
    <w:rsid w:val="00DE315E"/>
    <w:rsid w:val="00DE480B"/>
    <w:rsid w:val="00DE6563"/>
    <w:rsid w:val="00DF01BC"/>
    <w:rsid w:val="00DF07D7"/>
    <w:rsid w:val="00E03981"/>
    <w:rsid w:val="00E03EB3"/>
    <w:rsid w:val="00E03F48"/>
    <w:rsid w:val="00E1132B"/>
    <w:rsid w:val="00E1137D"/>
    <w:rsid w:val="00E11516"/>
    <w:rsid w:val="00E14EDF"/>
    <w:rsid w:val="00E210FF"/>
    <w:rsid w:val="00E22A24"/>
    <w:rsid w:val="00E24EA7"/>
    <w:rsid w:val="00E256E2"/>
    <w:rsid w:val="00E32884"/>
    <w:rsid w:val="00E36E0F"/>
    <w:rsid w:val="00E4018F"/>
    <w:rsid w:val="00E4318F"/>
    <w:rsid w:val="00E46569"/>
    <w:rsid w:val="00E51A73"/>
    <w:rsid w:val="00E525E0"/>
    <w:rsid w:val="00E5319F"/>
    <w:rsid w:val="00E55950"/>
    <w:rsid w:val="00E57484"/>
    <w:rsid w:val="00E579A6"/>
    <w:rsid w:val="00E646EA"/>
    <w:rsid w:val="00E72540"/>
    <w:rsid w:val="00E80FBC"/>
    <w:rsid w:val="00E9041C"/>
    <w:rsid w:val="00EA0804"/>
    <w:rsid w:val="00EA0BA5"/>
    <w:rsid w:val="00EB2AC2"/>
    <w:rsid w:val="00EB5D4E"/>
    <w:rsid w:val="00EC6F8D"/>
    <w:rsid w:val="00ED6395"/>
    <w:rsid w:val="00ED6794"/>
    <w:rsid w:val="00ED6D05"/>
    <w:rsid w:val="00EE0F7B"/>
    <w:rsid w:val="00EE1281"/>
    <w:rsid w:val="00EE42B9"/>
    <w:rsid w:val="00EE46F4"/>
    <w:rsid w:val="00EE524E"/>
    <w:rsid w:val="00EE5C39"/>
    <w:rsid w:val="00EF01BE"/>
    <w:rsid w:val="00EF49A6"/>
    <w:rsid w:val="00EF51F6"/>
    <w:rsid w:val="00EF57F1"/>
    <w:rsid w:val="00F0105B"/>
    <w:rsid w:val="00F020D9"/>
    <w:rsid w:val="00F02C46"/>
    <w:rsid w:val="00F03411"/>
    <w:rsid w:val="00F0412C"/>
    <w:rsid w:val="00F164FA"/>
    <w:rsid w:val="00F237D0"/>
    <w:rsid w:val="00F2631B"/>
    <w:rsid w:val="00F314D4"/>
    <w:rsid w:val="00F360F4"/>
    <w:rsid w:val="00F42366"/>
    <w:rsid w:val="00F42571"/>
    <w:rsid w:val="00F42BC5"/>
    <w:rsid w:val="00F42C8A"/>
    <w:rsid w:val="00F46082"/>
    <w:rsid w:val="00F46473"/>
    <w:rsid w:val="00F560BF"/>
    <w:rsid w:val="00F5687E"/>
    <w:rsid w:val="00F61F9D"/>
    <w:rsid w:val="00F6403E"/>
    <w:rsid w:val="00F662D0"/>
    <w:rsid w:val="00F66DC1"/>
    <w:rsid w:val="00F72872"/>
    <w:rsid w:val="00F74741"/>
    <w:rsid w:val="00F76248"/>
    <w:rsid w:val="00F771ED"/>
    <w:rsid w:val="00F801B2"/>
    <w:rsid w:val="00F803E3"/>
    <w:rsid w:val="00F82EF3"/>
    <w:rsid w:val="00F84FF0"/>
    <w:rsid w:val="00F91328"/>
    <w:rsid w:val="00F9604B"/>
    <w:rsid w:val="00FA2461"/>
    <w:rsid w:val="00FA2F33"/>
    <w:rsid w:val="00FB5578"/>
    <w:rsid w:val="00FB573C"/>
    <w:rsid w:val="00FB696E"/>
    <w:rsid w:val="00FC1055"/>
    <w:rsid w:val="00FC1BEB"/>
    <w:rsid w:val="00FC361B"/>
    <w:rsid w:val="00FC41B7"/>
    <w:rsid w:val="00FD52DD"/>
    <w:rsid w:val="00FD6433"/>
    <w:rsid w:val="00FD6A32"/>
    <w:rsid w:val="00FD6A84"/>
    <w:rsid w:val="00FE31D0"/>
    <w:rsid w:val="00FE3249"/>
    <w:rsid w:val="00FE6236"/>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5:docId w15:val="{CD48A19B-9151-4FD9-A6D4-92B836259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06E09"/>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EB5D4E"/>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40AFF"/>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unhideWhenUsed/>
    <w:qFormat/>
    <w:rsid w:val="00023DCA"/>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paragraph" w:styleId="NormalWeb">
    <w:name w:val="Normal (Web)"/>
    <w:basedOn w:val="Normal"/>
    <w:uiPriority w:val="99"/>
    <w:unhideWhenUsed/>
    <w:rsid w:val="00B8275A"/>
    <w:pPr>
      <w:spacing w:before="100" w:beforeAutospacing="1" w:after="100" w:afterAutospacing="1"/>
    </w:pPr>
  </w:style>
  <w:style w:type="character" w:styleId="FollowedHyperlink">
    <w:name w:val="FollowedHyperlink"/>
    <w:basedOn w:val="DefaultParagraphFont"/>
    <w:uiPriority w:val="99"/>
    <w:semiHidden/>
    <w:unhideWhenUsed/>
    <w:rsid w:val="0074162B"/>
    <w:rPr>
      <w:color w:val="800080" w:themeColor="followedHyperlink"/>
      <w:u w:val="single"/>
    </w:rPr>
  </w:style>
  <w:style w:type="paragraph" w:styleId="Bibliography">
    <w:name w:val="Bibliography"/>
    <w:basedOn w:val="Normal"/>
    <w:next w:val="Normal"/>
    <w:uiPriority w:val="37"/>
    <w:unhideWhenUsed/>
    <w:rsid w:val="00DB7561"/>
  </w:style>
  <w:style w:type="character" w:customStyle="1" w:styleId="Heading4Char">
    <w:name w:val="Heading 4 Char"/>
    <w:basedOn w:val="DefaultParagraphFont"/>
    <w:link w:val="Heading4"/>
    <w:uiPriority w:val="9"/>
    <w:rsid w:val="00023DCA"/>
    <w:rPr>
      <w:rFonts w:asciiTheme="majorHAnsi" w:eastAsiaTheme="majorEastAsia" w:hAnsiTheme="majorHAnsi" w:cstheme="majorBidi"/>
      <w:i/>
      <w:iCs/>
      <w:color w:val="365F91" w:themeColor="accent1" w:themeShade="BF"/>
    </w:rPr>
  </w:style>
  <w:style w:type="character" w:customStyle="1" w:styleId="UnresolvedMention1">
    <w:name w:val="Unresolved Mention1"/>
    <w:basedOn w:val="DefaultParagraphFont"/>
    <w:uiPriority w:val="99"/>
    <w:semiHidden/>
    <w:unhideWhenUsed/>
    <w:rsid w:val="00300CFD"/>
    <w:rPr>
      <w:color w:val="605E5C"/>
      <w:shd w:val="clear" w:color="auto" w:fill="E1DFDD"/>
    </w:rPr>
  </w:style>
  <w:style w:type="character" w:customStyle="1" w:styleId="Heading3Char">
    <w:name w:val="Heading 3 Char"/>
    <w:basedOn w:val="DefaultParagraphFont"/>
    <w:link w:val="Heading3"/>
    <w:uiPriority w:val="9"/>
    <w:rsid w:val="00840AFF"/>
    <w:rPr>
      <w:rFonts w:asciiTheme="majorHAnsi" w:eastAsiaTheme="majorEastAsia" w:hAnsiTheme="majorHAnsi" w:cstheme="majorBidi"/>
      <w:color w:val="243F60" w:themeColor="accent1" w:themeShade="7F"/>
      <w:sz w:val="24"/>
      <w:szCs w:val="24"/>
    </w:rPr>
  </w:style>
  <w:style w:type="character" w:styleId="CommentReference">
    <w:name w:val="annotation reference"/>
    <w:basedOn w:val="DefaultParagraphFont"/>
    <w:uiPriority w:val="99"/>
    <w:semiHidden/>
    <w:unhideWhenUsed/>
    <w:rsid w:val="00251252"/>
    <w:rPr>
      <w:sz w:val="16"/>
      <w:szCs w:val="16"/>
    </w:rPr>
  </w:style>
  <w:style w:type="paragraph" w:styleId="CommentText">
    <w:name w:val="annotation text"/>
    <w:basedOn w:val="Normal"/>
    <w:link w:val="CommentTextChar"/>
    <w:uiPriority w:val="99"/>
    <w:semiHidden/>
    <w:unhideWhenUsed/>
    <w:rsid w:val="00251252"/>
    <w:rPr>
      <w:sz w:val="20"/>
      <w:szCs w:val="20"/>
    </w:rPr>
  </w:style>
  <w:style w:type="character" w:customStyle="1" w:styleId="CommentTextChar">
    <w:name w:val="Comment Text Char"/>
    <w:basedOn w:val="DefaultParagraphFont"/>
    <w:link w:val="CommentText"/>
    <w:uiPriority w:val="99"/>
    <w:semiHidden/>
    <w:rsid w:val="00251252"/>
    <w:rPr>
      <w:sz w:val="20"/>
      <w:szCs w:val="20"/>
    </w:rPr>
  </w:style>
  <w:style w:type="paragraph" w:styleId="CommentSubject">
    <w:name w:val="annotation subject"/>
    <w:basedOn w:val="CommentText"/>
    <w:next w:val="CommentText"/>
    <w:link w:val="CommentSubjectChar"/>
    <w:uiPriority w:val="99"/>
    <w:semiHidden/>
    <w:unhideWhenUsed/>
    <w:rsid w:val="00251252"/>
    <w:rPr>
      <w:b/>
      <w:bCs/>
    </w:rPr>
  </w:style>
  <w:style w:type="character" w:customStyle="1" w:styleId="CommentSubjectChar">
    <w:name w:val="Comment Subject Char"/>
    <w:basedOn w:val="CommentTextChar"/>
    <w:link w:val="CommentSubject"/>
    <w:uiPriority w:val="99"/>
    <w:semiHidden/>
    <w:rsid w:val="00251252"/>
    <w:rPr>
      <w:b/>
      <w:bCs/>
      <w:sz w:val="20"/>
      <w:szCs w:val="20"/>
    </w:rPr>
  </w:style>
  <w:style w:type="character" w:styleId="Strong">
    <w:name w:val="Strong"/>
    <w:basedOn w:val="DefaultParagraphFont"/>
    <w:uiPriority w:val="22"/>
    <w:qFormat/>
    <w:rsid w:val="00541E6E"/>
    <w:rPr>
      <w:b/>
      <w:bCs/>
    </w:rPr>
  </w:style>
  <w:style w:type="paragraph" w:styleId="Quote">
    <w:name w:val="Quote"/>
    <w:basedOn w:val="Normal"/>
    <w:next w:val="Normal"/>
    <w:link w:val="QuoteChar"/>
    <w:uiPriority w:val="29"/>
    <w:qFormat/>
    <w:rsid w:val="00D446E4"/>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D446E4"/>
    <w:rPr>
      <w:i/>
      <w:iCs/>
      <w:color w:val="404040" w:themeColor="text1" w:themeTint="BF"/>
    </w:rPr>
  </w:style>
  <w:style w:type="paragraph" w:styleId="TOC3">
    <w:name w:val="toc 3"/>
    <w:basedOn w:val="Normal"/>
    <w:next w:val="Normal"/>
    <w:autoRedefine/>
    <w:uiPriority w:val="39"/>
    <w:unhideWhenUsed/>
    <w:rsid w:val="00AD5EA3"/>
    <w:pPr>
      <w:spacing w:after="100"/>
      <w:ind w:left="440"/>
    </w:pPr>
  </w:style>
  <w:style w:type="paragraph" w:customStyle="1" w:styleId="legclearfix">
    <w:name w:val="legclearfix"/>
    <w:basedOn w:val="Normal"/>
    <w:rsid w:val="00F314D4"/>
    <w:pPr>
      <w:spacing w:before="100" w:beforeAutospacing="1" w:after="100" w:afterAutospacing="1"/>
    </w:pPr>
  </w:style>
  <w:style w:type="character" w:customStyle="1" w:styleId="legds">
    <w:name w:val="legds"/>
    <w:basedOn w:val="DefaultParagraphFont"/>
    <w:rsid w:val="00F314D4"/>
  </w:style>
  <w:style w:type="paragraph" w:customStyle="1" w:styleId="legrhs">
    <w:name w:val="legrhs"/>
    <w:basedOn w:val="Normal"/>
    <w:rsid w:val="00F314D4"/>
    <w:pPr>
      <w:spacing w:before="100" w:beforeAutospacing="1" w:after="100" w:afterAutospacing="1"/>
    </w:pPr>
  </w:style>
  <w:style w:type="table" w:styleId="TableGrid">
    <w:name w:val="Table Grid"/>
    <w:basedOn w:val="TableNormal"/>
    <w:uiPriority w:val="59"/>
    <w:rsid w:val="004142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em-c-lead-paragraph">
    <w:name w:val="gem-c-lead-paragraph"/>
    <w:basedOn w:val="Normal"/>
    <w:rsid w:val="006F7FB1"/>
    <w:pPr>
      <w:spacing w:before="100" w:beforeAutospacing="1" w:after="100" w:afterAutospacing="1"/>
    </w:pPr>
  </w:style>
  <w:style w:type="paragraph" w:customStyle="1" w:styleId="Default">
    <w:name w:val="Default"/>
    <w:rsid w:val="00CF2139"/>
    <w:pPr>
      <w:autoSpaceDE w:val="0"/>
      <w:autoSpaceDN w:val="0"/>
      <w:adjustRightInd w:val="0"/>
      <w:spacing w:after="0" w:line="240" w:lineRule="auto"/>
    </w:pPr>
    <w:rPr>
      <w:rFonts w:ascii="Arial" w:hAnsi="Arial" w:cs="Arial"/>
      <w:color w:val="000000"/>
      <w:sz w:val="24"/>
      <w:szCs w:val="24"/>
    </w:rPr>
  </w:style>
  <w:style w:type="character" w:styleId="Emphasis">
    <w:name w:val="Emphasis"/>
    <w:basedOn w:val="DefaultParagraphFont"/>
    <w:uiPriority w:val="20"/>
    <w:qFormat/>
    <w:rsid w:val="00875C73"/>
    <w:rPr>
      <w:i/>
      <w:iCs/>
    </w:rPr>
  </w:style>
  <w:style w:type="paragraph" w:customStyle="1" w:styleId="Normal1">
    <w:name w:val="Normal1"/>
    <w:basedOn w:val="Normal"/>
    <w:rsid w:val="00F0412C"/>
    <w:pPr>
      <w:spacing w:before="100" w:beforeAutospacing="1" w:after="100" w:afterAutospacing="1"/>
    </w:pPr>
  </w:style>
  <w:style w:type="paragraph" w:styleId="NoSpacing">
    <w:name w:val="No Spacing"/>
    <w:uiPriority w:val="1"/>
    <w:qFormat/>
    <w:rsid w:val="002E1BC4"/>
    <w:pPr>
      <w:spacing w:after="0" w:line="240" w:lineRule="auto"/>
    </w:pPr>
  </w:style>
  <w:style w:type="paragraph" w:customStyle="1" w:styleId="leglisttextstandard">
    <w:name w:val="leglisttextstandard"/>
    <w:basedOn w:val="Normal"/>
    <w:rsid w:val="00A878EA"/>
    <w:pPr>
      <w:spacing w:before="100" w:beforeAutospacing="1" w:after="100" w:afterAutospacing="1"/>
    </w:pPr>
  </w:style>
  <w:style w:type="paragraph" w:styleId="Title">
    <w:name w:val="Title"/>
    <w:basedOn w:val="Normal"/>
    <w:next w:val="Normal"/>
    <w:link w:val="TitleChar"/>
    <w:uiPriority w:val="10"/>
    <w:qFormat/>
    <w:rsid w:val="00C7362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362A"/>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C7362A"/>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C7362A"/>
    <w:rPr>
      <w:rFonts w:eastAsiaTheme="minorEastAsia"/>
      <w:color w:val="5A5A5A" w:themeColor="text1" w:themeTint="A5"/>
      <w:spacing w:val="15"/>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35917">
      <w:bodyDiv w:val="1"/>
      <w:marLeft w:val="0"/>
      <w:marRight w:val="0"/>
      <w:marTop w:val="0"/>
      <w:marBottom w:val="0"/>
      <w:divBdr>
        <w:top w:val="none" w:sz="0" w:space="0" w:color="auto"/>
        <w:left w:val="none" w:sz="0" w:space="0" w:color="auto"/>
        <w:bottom w:val="none" w:sz="0" w:space="0" w:color="auto"/>
        <w:right w:val="none" w:sz="0" w:space="0" w:color="auto"/>
      </w:divBdr>
    </w:div>
    <w:div w:id="2436505">
      <w:bodyDiv w:val="1"/>
      <w:marLeft w:val="0"/>
      <w:marRight w:val="0"/>
      <w:marTop w:val="0"/>
      <w:marBottom w:val="0"/>
      <w:divBdr>
        <w:top w:val="none" w:sz="0" w:space="0" w:color="auto"/>
        <w:left w:val="none" w:sz="0" w:space="0" w:color="auto"/>
        <w:bottom w:val="none" w:sz="0" w:space="0" w:color="auto"/>
        <w:right w:val="none" w:sz="0" w:space="0" w:color="auto"/>
      </w:divBdr>
    </w:div>
    <w:div w:id="3212634">
      <w:bodyDiv w:val="1"/>
      <w:marLeft w:val="0"/>
      <w:marRight w:val="0"/>
      <w:marTop w:val="0"/>
      <w:marBottom w:val="0"/>
      <w:divBdr>
        <w:top w:val="none" w:sz="0" w:space="0" w:color="auto"/>
        <w:left w:val="none" w:sz="0" w:space="0" w:color="auto"/>
        <w:bottom w:val="none" w:sz="0" w:space="0" w:color="auto"/>
        <w:right w:val="none" w:sz="0" w:space="0" w:color="auto"/>
      </w:divBdr>
    </w:div>
    <w:div w:id="7413084">
      <w:bodyDiv w:val="1"/>
      <w:marLeft w:val="0"/>
      <w:marRight w:val="0"/>
      <w:marTop w:val="0"/>
      <w:marBottom w:val="0"/>
      <w:divBdr>
        <w:top w:val="none" w:sz="0" w:space="0" w:color="auto"/>
        <w:left w:val="none" w:sz="0" w:space="0" w:color="auto"/>
        <w:bottom w:val="none" w:sz="0" w:space="0" w:color="auto"/>
        <w:right w:val="none" w:sz="0" w:space="0" w:color="auto"/>
      </w:divBdr>
    </w:div>
    <w:div w:id="7872568">
      <w:bodyDiv w:val="1"/>
      <w:marLeft w:val="0"/>
      <w:marRight w:val="0"/>
      <w:marTop w:val="0"/>
      <w:marBottom w:val="0"/>
      <w:divBdr>
        <w:top w:val="none" w:sz="0" w:space="0" w:color="auto"/>
        <w:left w:val="none" w:sz="0" w:space="0" w:color="auto"/>
        <w:bottom w:val="none" w:sz="0" w:space="0" w:color="auto"/>
        <w:right w:val="none" w:sz="0" w:space="0" w:color="auto"/>
      </w:divBdr>
    </w:div>
    <w:div w:id="11104116">
      <w:bodyDiv w:val="1"/>
      <w:marLeft w:val="0"/>
      <w:marRight w:val="0"/>
      <w:marTop w:val="0"/>
      <w:marBottom w:val="0"/>
      <w:divBdr>
        <w:top w:val="none" w:sz="0" w:space="0" w:color="auto"/>
        <w:left w:val="none" w:sz="0" w:space="0" w:color="auto"/>
        <w:bottom w:val="none" w:sz="0" w:space="0" w:color="auto"/>
        <w:right w:val="none" w:sz="0" w:space="0" w:color="auto"/>
      </w:divBdr>
    </w:div>
    <w:div w:id="16583164">
      <w:bodyDiv w:val="1"/>
      <w:marLeft w:val="0"/>
      <w:marRight w:val="0"/>
      <w:marTop w:val="0"/>
      <w:marBottom w:val="0"/>
      <w:divBdr>
        <w:top w:val="none" w:sz="0" w:space="0" w:color="auto"/>
        <w:left w:val="none" w:sz="0" w:space="0" w:color="auto"/>
        <w:bottom w:val="none" w:sz="0" w:space="0" w:color="auto"/>
        <w:right w:val="none" w:sz="0" w:space="0" w:color="auto"/>
      </w:divBdr>
    </w:div>
    <w:div w:id="18509254">
      <w:bodyDiv w:val="1"/>
      <w:marLeft w:val="0"/>
      <w:marRight w:val="0"/>
      <w:marTop w:val="0"/>
      <w:marBottom w:val="0"/>
      <w:divBdr>
        <w:top w:val="none" w:sz="0" w:space="0" w:color="auto"/>
        <w:left w:val="none" w:sz="0" w:space="0" w:color="auto"/>
        <w:bottom w:val="none" w:sz="0" w:space="0" w:color="auto"/>
        <w:right w:val="none" w:sz="0" w:space="0" w:color="auto"/>
      </w:divBdr>
    </w:div>
    <w:div w:id="21174061">
      <w:bodyDiv w:val="1"/>
      <w:marLeft w:val="0"/>
      <w:marRight w:val="0"/>
      <w:marTop w:val="0"/>
      <w:marBottom w:val="0"/>
      <w:divBdr>
        <w:top w:val="none" w:sz="0" w:space="0" w:color="auto"/>
        <w:left w:val="none" w:sz="0" w:space="0" w:color="auto"/>
        <w:bottom w:val="none" w:sz="0" w:space="0" w:color="auto"/>
        <w:right w:val="none" w:sz="0" w:space="0" w:color="auto"/>
      </w:divBdr>
    </w:div>
    <w:div w:id="22290932">
      <w:bodyDiv w:val="1"/>
      <w:marLeft w:val="0"/>
      <w:marRight w:val="0"/>
      <w:marTop w:val="0"/>
      <w:marBottom w:val="0"/>
      <w:divBdr>
        <w:top w:val="none" w:sz="0" w:space="0" w:color="auto"/>
        <w:left w:val="none" w:sz="0" w:space="0" w:color="auto"/>
        <w:bottom w:val="none" w:sz="0" w:space="0" w:color="auto"/>
        <w:right w:val="none" w:sz="0" w:space="0" w:color="auto"/>
      </w:divBdr>
    </w:div>
    <w:div w:id="23947929">
      <w:bodyDiv w:val="1"/>
      <w:marLeft w:val="0"/>
      <w:marRight w:val="0"/>
      <w:marTop w:val="0"/>
      <w:marBottom w:val="0"/>
      <w:divBdr>
        <w:top w:val="none" w:sz="0" w:space="0" w:color="auto"/>
        <w:left w:val="none" w:sz="0" w:space="0" w:color="auto"/>
        <w:bottom w:val="none" w:sz="0" w:space="0" w:color="auto"/>
        <w:right w:val="none" w:sz="0" w:space="0" w:color="auto"/>
      </w:divBdr>
    </w:div>
    <w:div w:id="33894284">
      <w:bodyDiv w:val="1"/>
      <w:marLeft w:val="0"/>
      <w:marRight w:val="0"/>
      <w:marTop w:val="0"/>
      <w:marBottom w:val="0"/>
      <w:divBdr>
        <w:top w:val="none" w:sz="0" w:space="0" w:color="auto"/>
        <w:left w:val="none" w:sz="0" w:space="0" w:color="auto"/>
        <w:bottom w:val="none" w:sz="0" w:space="0" w:color="auto"/>
        <w:right w:val="none" w:sz="0" w:space="0" w:color="auto"/>
      </w:divBdr>
    </w:div>
    <w:div w:id="34697051">
      <w:bodyDiv w:val="1"/>
      <w:marLeft w:val="0"/>
      <w:marRight w:val="0"/>
      <w:marTop w:val="0"/>
      <w:marBottom w:val="0"/>
      <w:divBdr>
        <w:top w:val="none" w:sz="0" w:space="0" w:color="auto"/>
        <w:left w:val="none" w:sz="0" w:space="0" w:color="auto"/>
        <w:bottom w:val="none" w:sz="0" w:space="0" w:color="auto"/>
        <w:right w:val="none" w:sz="0" w:space="0" w:color="auto"/>
      </w:divBdr>
    </w:div>
    <w:div w:id="35857294">
      <w:bodyDiv w:val="1"/>
      <w:marLeft w:val="0"/>
      <w:marRight w:val="0"/>
      <w:marTop w:val="0"/>
      <w:marBottom w:val="0"/>
      <w:divBdr>
        <w:top w:val="none" w:sz="0" w:space="0" w:color="auto"/>
        <w:left w:val="none" w:sz="0" w:space="0" w:color="auto"/>
        <w:bottom w:val="none" w:sz="0" w:space="0" w:color="auto"/>
        <w:right w:val="none" w:sz="0" w:space="0" w:color="auto"/>
      </w:divBdr>
    </w:div>
    <w:div w:id="37628507">
      <w:bodyDiv w:val="1"/>
      <w:marLeft w:val="0"/>
      <w:marRight w:val="0"/>
      <w:marTop w:val="0"/>
      <w:marBottom w:val="0"/>
      <w:divBdr>
        <w:top w:val="none" w:sz="0" w:space="0" w:color="auto"/>
        <w:left w:val="none" w:sz="0" w:space="0" w:color="auto"/>
        <w:bottom w:val="none" w:sz="0" w:space="0" w:color="auto"/>
        <w:right w:val="none" w:sz="0" w:space="0" w:color="auto"/>
      </w:divBdr>
    </w:div>
    <w:div w:id="39092030">
      <w:bodyDiv w:val="1"/>
      <w:marLeft w:val="0"/>
      <w:marRight w:val="0"/>
      <w:marTop w:val="0"/>
      <w:marBottom w:val="0"/>
      <w:divBdr>
        <w:top w:val="none" w:sz="0" w:space="0" w:color="auto"/>
        <w:left w:val="none" w:sz="0" w:space="0" w:color="auto"/>
        <w:bottom w:val="none" w:sz="0" w:space="0" w:color="auto"/>
        <w:right w:val="none" w:sz="0" w:space="0" w:color="auto"/>
      </w:divBdr>
    </w:div>
    <w:div w:id="43451501">
      <w:bodyDiv w:val="1"/>
      <w:marLeft w:val="0"/>
      <w:marRight w:val="0"/>
      <w:marTop w:val="0"/>
      <w:marBottom w:val="0"/>
      <w:divBdr>
        <w:top w:val="none" w:sz="0" w:space="0" w:color="auto"/>
        <w:left w:val="none" w:sz="0" w:space="0" w:color="auto"/>
        <w:bottom w:val="none" w:sz="0" w:space="0" w:color="auto"/>
        <w:right w:val="none" w:sz="0" w:space="0" w:color="auto"/>
      </w:divBdr>
    </w:div>
    <w:div w:id="45109057">
      <w:bodyDiv w:val="1"/>
      <w:marLeft w:val="0"/>
      <w:marRight w:val="0"/>
      <w:marTop w:val="0"/>
      <w:marBottom w:val="0"/>
      <w:divBdr>
        <w:top w:val="none" w:sz="0" w:space="0" w:color="auto"/>
        <w:left w:val="none" w:sz="0" w:space="0" w:color="auto"/>
        <w:bottom w:val="none" w:sz="0" w:space="0" w:color="auto"/>
        <w:right w:val="none" w:sz="0" w:space="0" w:color="auto"/>
      </w:divBdr>
    </w:div>
    <w:div w:id="51123553">
      <w:bodyDiv w:val="1"/>
      <w:marLeft w:val="0"/>
      <w:marRight w:val="0"/>
      <w:marTop w:val="0"/>
      <w:marBottom w:val="0"/>
      <w:divBdr>
        <w:top w:val="none" w:sz="0" w:space="0" w:color="auto"/>
        <w:left w:val="none" w:sz="0" w:space="0" w:color="auto"/>
        <w:bottom w:val="none" w:sz="0" w:space="0" w:color="auto"/>
        <w:right w:val="none" w:sz="0" w:space="0" w:color="auto"/>
      </w:divBdr>
    </w:div>
    <w:div w:id="61490393">
      <w:bodyDiv w:val="1"/>
      <w:marLeft w:val="0"/>
      <w:marRight w:val="0"/>
      <w:marTop w:val="0"/>
      <w:marBottom w:val="0"/>
      <w:divBdr>
        <w:top w:val="none" w:sz="0" w:space="0" w:color="auto"/>
        <w:left w:val="none" w:sz="0" w:space="0" w:color="auto"/>
        <w:bottom w:val="none" w:sz="0" w:space="0" w:color="auto"/>
        <w:right w:val="none" w:sz="0" w:space="0" w:color="auto"/>
      </w:divBdr>
    </w:div>
    <w:div w:id="62683586">
      <w:bodyDiv w:val="1"/>
      <w:marLeft w:val="0"/>
      <w:marRight w:val="0"/>
      <w:marTop w:val="0"/>
      <w:marBottom w:val="0"/>
      <w:divBdr>
        <w:top w:val="none" w:sz="0" w:space="0" w:color="auto"/>
        <w:left w:val="none" w:sz="0" w:space="0" w:color="auto"/>
        <w:bottom w:val="none" w:sz="0" w:space="0" w:color="auto"/>
        <w:right w:val="none" w:sz="0" w:space="0" w:color="auto"/>
      </w:divBdr>
    </w:div>
    <w:div w:id="64187083">
      <w:bodyDiv w:val="1"/>
      <w:marLeft w:val="0"/>
      <w:marRight w:val="0"/>
      <w:marTop w:val="0"/>
      <w:marBottom w:val="0"/>
      <w:divBdr>
        <w:top w:val="none" w:sz="0" w:space="0" w:color="auto"/>
        <w:left w:val="none" w:sz="0" w:space="0" w:color="auto"/>
        <w:bottom w:val="none" w:sz="0" w:space="0" w:color="auto"/>
        <w:right w:val="none" w:sz="0" w:space="0" w:color="auto"/>
      </w:divBdr>
    </w:div>
    <w:div w:id="64304311">
      <w:bodyDiv w:val="1"/>
      <w:marLeft w:val="0"/>
      <w:marRight w:val="0"/>
      <w:marTop w:val="0"/>
      <w:marBottom w:val="0"/>
      <w:divBdr>
        <w:top w:val="none" w:sz="0" w:space="0" w:color="auto"/>
        <w:left w:val="none" w:sz="0" w:space="0" w:color="auto"/>
        <w:bottom w:val="none" w:sz="0" w:space="0" w:color="auto"/>
        <w:right w:val="none" w:sz="0" w:space="0" w:color="auto"/>
      </w:divBdr>
    </w:div>
    <w:div w:id="67271268">
      <w:bodyDiv w:val="1"/>
      <w:marLeft w:val="0"/>
      <w:marRight w:val="0"/>
      <w:marTop w:val="0"/>
      <w:marBottom w:val="0"/>
      <w:divBdr>
        <w:top w:val="none" w:sz="0" w:space="0" w:color="auto"/>
        <w:left w:val="none" w:sz="0" w:space="0" w:color="auto"/>
        <w:bottom w:val="none" w:sz="0" w:space="0" w:color="auto"/>
        <w:right w:val="none" w:sz="0" w:space="0" w:color="auto"/>
      </w:divBdr>
    </w:div>
    <w:div w:id="72749454">
      <w:bodyDiv w:val="1"/>
      <w:marLeft w:val="0"/>
      <w:marRight w:val="0"/>
      <w:marTop w:val="0"/>
      <w:marBottom w:val="0"/>
      <w:divBdr>
        <w:top w:val="none" w:sz="0" w:space="0" w:color="auto"/>
        <w:left w:val="none" w:sz="0" w:space="0" w:color="auto"/>
        <w:bottom w:val="none" w:sz="0" w:space="0" w:color="auto"/>
        <w:right w:val="none" w:sz="0" w:space="0" w:color="auto"/>
      </w:divBdr>
    </w:div>
    <w:div w:id="83183775">
      <w:bodyDiv w:val="1"/>
      <w:marLeft w:val="0"/>
      <w:marRight w:val="0"/>
      <w:marTop w:val="0"/>
      <w:marBottom w:val="0"/>
      <w:divBdr>
        <w:top w:val="none" w:sz="0" w:space="0" w:color="auto"/>
        <w:left w:val="none" w:sz="0" w:space="0" w:color="auto"/>
        <w:bottom w:val="none" w:sz="0" w:space="0" w:color="auto"/>
        <w:right w:val="none" w:sz="0" w:space="0" w:color="auto"/>
      </w:divBdr>
    </w:div>
    <w:div w:id="86587512">
      <w:bodyDiv w:val="1"/>
      <w:marLeft w:val="0"/>
      <w:marRight w:val="0"/>
      <w:marTop w:val="0"/>
      <w:marBottom w:val="0"/>
      <w:divBdr>
        <w:top w:val="none" w:sz="0" w:space="0" w:color="auto"/>
        <w:left w:val="none" w:sz="0" w:space="0" w:color="auto"/>
        <w:bottom w:val="none" w:sz="0" w:space="0" w:color="auto"/>
        <w:right w:val="none" w:sz="0" w:space="0" w:color="auto"/>
      </w:divBdr>
    </w:div>
    <w:div w:id="94861799">
      <w:bodyDiv w:val="1"/>
      <w:marLeft w:val="0"/>
      <w:marRight w:val="0"/>
      <w:marTop w:val="0"/>
      <w:marBottom w:val="0"/>
      <w:divBdr>
        <w:top w:val="none" w:sz="0" w:space="0" w:color="auto"/>
        <w:left w:val="none" w:sz="0" w:space="0" w:color="auto"/>
        <w:bottom w:val="none" w:sz="0" w:space="0" w:color="auto"/>
        <w:right w:val="none" w:sz="0" w:space="0" w:color="auto"/>
      </w:divBdr>
    </w:div>
    <w:div w:id="99691671">
      <w:bodyDiv w:val="1"/>
      <w:marLeft w:val="0"/>
      <w:marRight w:val="0"/>
      <w:marTop w:val="0"/>
      <w:marBottom w:val="0"/>
      <w:divBdr>
        <w:top w:val="none" w:sz="0" w:space="0" w:color="auto"/>
        <w:left w:val="none" w:sz="0" w:space="0" w:color="auto"/>
        <w:bottom w:val="none" w:sz="0" w:space="0" w:color="auto"/>
        <w:right w:val="none" w:sz="0" w:space="0" w:color="auto"/>
      </w:divBdr>
    </w:div>
    <w:div w:id="99878187">
      <w:bodyDiv w:val="1"/>
      <w:marLeft w:val="0"/>
      <w:marRight w:val="0"/>
      <w:marTop w:val="0"/>
      <w:marBottom w:val="0"/>
      <w:divBdr>
        <w:top w:val="none" w:sz="0" w:space="0" w:color="auto"/>
        <w:left w:val="none" w:sz="0" w:space="0" w:color="auto"/>
        <w:bottom w:val="none" w:sz="0" w:space="0" w:color="auto"/>
        <w:right w:val="none" w:sz="0" w:space="0" w:color="auto"/>
      </w:divBdr>
    </w:div>
    <w:div w:id="102961452">
      <w:bodyDiv w:val="1"/>
      <w:marLeft w:val="0"/>
      <w:marRight w:val="0"/>
      <w:marTop w:val="0"/>
      <w:marBottom w:val="0"/>
      <w:divBdr>
        <w:top w:val="none" w:sz="0" w:space="0" w:color="auto"/>
        <w:left w:val="none" w:sz="0" w:space="0" w:color="auto"/>
        <w:bottom w:val="none" w:sz="0" w:space="0" w:color="auto"/>
        <w:right w:val="none" w:sz="0" w:space="0" w:color="auto"/>
      </w:divBdr>
    </w:div>
    <w:div w:id="103311690">
      <w:bodyDiv w:val="1"/>
      <w:marLeft w:val="0"/>
      <w:marRight w:val="0"/>
      <w:marTop w:val="0"/>
      <w:marBottom w:val="0"/>
      <w:divBdr>
        <w:top w:val="none" w:sz="0" w:space="0" w:color="auto"/>
        <w:left w:val="none" w:sz="0" w:space="0" w:color="auto"/>
        <w:bottom w:val="none" w:sz="0" w:space="0" w:color="auto"/>
        <w:right w:val="none" w:sz="0" w:space="0" w:color="auto"/>
      </w:divBdr>
    </w:div>
    <w:div w:id="111173864">
      <w:bodyDiv w:val="1"/>
      <w:marLeft w:val="0"/>
      <w:marRight w:val="0"/>
      <w:marTop w:val="0"/>
      <w:marBottom w:val="0"/>
      <w:divBdr>
        <w:top w:val="none" w:sz="0" w:space="0" w:color="auto"/>
        <w:left w:val="none" w:sz="0" w:space="0" w:color="auto"/>
        <w:bottom w:val="none" w:sz="0" w:space="0" w:color="auto"/>
        <w:right w:val="none" w:sz="0" w:space="0" w:color="auto"/>
      </w:divBdr>
    </w:div>
    <w:div w:id="112481871">
      <w:bodyDiv w:val="1"/>
      <w:marLeft w:val="0"/>
      <w:marRight w:val="0"/>
      <w:marTop w:val="0"/>
      <w:marBottom w:val="0"/>
      <w:divBdr>
        <w:top w:val="none" w:sz="0" w:space="0" w:color="auto"/>
        <w:left w:val="none" w:sz="0" w:space="0" w:color="auto"/>
        <w:bottom w:val="none" w:sz="0" w:space="0" w:color="auto"/>
        <w:right w:val="none" w:sz="0" w:space="0" w:color="auto"/>
      </w:divBdr>
    </w:div>
    <w:div w:id="112990437">
      <w:bodyDiv w:val="1"/>
      <w:marLeft w:val="0"/>
      <w:marRight w:val="0"/>
      <w:marTop w:val="0"/>
      <w:marBottom w:val="0"/>
      <w:divBdr>
        <w:top w:val="none" w:sz="0" w:space="0" w:color="auto"/>
        <w:left w:val="none" w:sz="0" w:space="0" w:color="auto"/>
        <w:bottom w:val="none" w:sz="0" w:space="0" w:color="auto"/>
        <w:right w:val="none" w:sz="0" w:space="0" w:color="auto"/>
      </w:divBdr>
    </w:div>
    <w:div w:id="115954749">
      <w:bodyDiv w:val="1"/>
      <w:marLeft w:val="0"/>
      <w:marRight w:val="0"/>
      <w:marTop w:val="0"/>
      <w:marBottom w:val="0"/>
      <w:divBdr>
        <w:top w:val="none" w:sz="0" w:space="0" w:color="auto"/>
        <w:left w:val="none" w:sz="0" w:space="0" w:color="auto"/>
        <w:bottom w:val="none" w:sz="0" w:space="0" w:color="auto"/>
        <w:right w:val="none" w:sz="0" w:space="0" w:color="auto"/>
      </w:divBdr>
    </w:div>
    <w:div w:id="118381620">
      <w:bodyDiv w:val="1"/>
      <w:marLeft w:val="0"/>
      <w:marRight w:val="0"/>
      <w:marTop w:val="0"/>
      <w:marBottom w:val="0"/>
      <w:divBdr>
        <w:top w:val="none" w:sz="0" w:space="0" w:color="auto"/>
        <w:left w:val="none" w:sz="0" w:space="0" w:color="auto"/>
        <w:bottom w:val="none" w:sz="0" w:space="0" w:color="auto"/>
        <w:right w:val="none" w:sz="0" w:space="0" w:color="auto"/>
      </w:divBdr>
    </w:div>
    <w:div w:id="118501294">
      <w:bodyDiv w:val="1"/>
      <w:marLeft w:val="0"/>
      <w:marRight w:val="0"/>
      <w:marTop w:val="0"/>
      <w:marBottom w:val="0"/>
      <w:divBdr>
        <w:top w:val="none" w:sz="0" w:space="0" w:color="auto"/>
        <w:left w:val="none" w:sz="0" w:space="0" w:color="auto"/>
        <w:bottom w:val="none" w:sz="0" w:space="0" w:color="auto"/>
        <w:right w:val="none" w:sz="0" w:space="0" w:color="auto"/>
      </w:divBdr>
    </w:div>
    <w:div w:id="126629482">
      <w:bodyDiv w:val="1"/>
      <w:marLeft w:val="0"/>
      <w:marRight w:val="0"/>
      <w:marTop w:val="0"/>
      <w:marBottom w:val="0"/>
      <w:divBdr>
        <w:top w:val="none" w:sz="0" w:space="0" w:color="auto"/>
        <w:left w:val="none" w:sz="0" w:space="0" w:color="auto"/>
        <w:bottom w:val="none" w:sz="0" w:space="0" w:color="auto"/>
        <w:right w:val="none" w:sz="0" w:space="0" w:color="auto"/>
      </w:divBdr>
    </w:div>
    <w:div w:id="133252674">
      <w:bodyDiv w:val="1"/>
      <w:marLeft w:val="0"/>
      <w:marRight w:val="0"/>
      <w:marTop w:val="0"/>
      <w:marBottom w:val="0"/>
      <w:divBdr>
        <w:top w:val="none" w:sz="0" w:space="0" w:color="auto"/>
        <w:left w:val="none" w:sz="0" w:space="0" w:color="auto"/>
        <w:bottom w:val="none" w:sz="0" w:space="0" w:color="auto"/>
        <w:right w:val="none" w:sz="0" w:space="0" w:color="auto"/>
      </w:divBdr>
    </w:div>
    <w:div w:id="137112481">
      <w:bodyDiv w:val="1"/>
      <w:marLeft w:val="0"/>
      <w:marRight w:val="0"/>
      <w:marTop w:val="0"/>
      <w:marBottom w:val="0"/>
      <w:divBdr>
        <w:top w:val="none" w:sz="0" w:space="0" w:color="auto"/>
        <w:left w:val="none" w:sz="0" w:space="0" w:color="auto"/>
        <w:bottom w:val="none" w:sz="0" w:space="0" w:color="auto"/>
        <w:right w:val="none" w:sz="0" w:space="0" w:color="auto"/>
      </w:divBdr>
    </w:div>
    <w:div w:id="137695502">
      <w:bodyDiv w:val="1"/>
      <w:marLeft w:val="0"/>
      <w:marRight w:val="0"/>
      <w:marTop w:val="0"/>
      <w:marBottom w:val="0"/>
      <w:divBdr>
        <w:top w:val="none" w:sz="0" w:space="0" w:color="auto"/>
        <w:left w:val="none" w:sz="0" w:space="0" w:color="auto"/>
        <w:bottom w:val="none" w:sz="0" w:space="0" w:color="auto"/>
        <w:right w:val="none" w:sz="0" w:space="0" w:color="auto"/>
      </w:divBdr>
    </w:div>
    <w:div w:id="142087236">
      <w:bodyDiv w:val="1"/>
      <w:marLeft w:val="0"/>
      <w:marRight w:val="0"/>
      <w:marTop w:val="0"/>
      <w:marBottom w:val="0"/>
      <w:divBdr>
        <w:top w:val="none" w:sz="0" w:space="0" w:color="auto"/>
        <w:left w:val="none" w:sz="0" w:space="0" w:color="auto"/>
        <w:bottom w:val="none" w:sz="0" w:space="0" w:color="auto"/>
        <w:right w:val="none" w:sz="0" w:space="0" w:color="auto"/>
      </w:divBdr>
    </w:div>
    <w:div w:id="142091013">
      <w:bodyDiv w:val="1"/>
      <w:marLeft w:val="0"/>
      <w:marRight w:val="0"/>
      <w:marTop w:val="0"/>
      <w:marBottom w:val="0"/>
      <w:divBdr>
        <w:top w:val="none" w:sz="0" w:space="0" w:color="auto"/>
        <w:left w:val="none" w:sz="0" w:space="0" w:color="auto"/>
        <w:bottom w:val="none" w:sz="0" w:space="0" w:color="auto"/>
        <w:right w:val="none" w:sz="0" w:space="0" w:color="auto"/>
      </w:divBdr>
    </w:div>
    <w:div w:id="144973087">
      <w:bodyDiv w:val="1"/>
      <w:marLeft w:val="0"/>
      <w:marRight w:val="0"/>
      <w:marTop w:val="0"/>
      <w:marBottom w:val="0"/>
      <w:divBdr>
        <w:top w:val="none" w:sz="0" w:space="0" w:color="auto"/>
        <w:left w:val="none" w:sz="0" w:space="0" w:color="auto"/>
        <w:bottom w:val="none" w:sz="0" w:space="0" w:color="auto"/>
        <w:right w:val="none" w:sz="0" w:space="0" w:color="auto"/>
      </w:divBdr>
    </w:div>
    <w:div w:id="145320392">
      <w:bodyDiv w:val="1"/>
      <w:marLeft w:val="0"/>
      <w:marRight w:val="0"/>
      <w:marTop w:val="0"/>
      <w:marBottom w:val="0"/>
      <w:divBdr>
        <w:top w:val="none" w:sz="0" w:space="0" w:color="auto"/>
        <w:left w:val="none" w:sz="0" w:space="0" w:color="auto"/>
        <w:bottom w:val="none" w:sz="0" w:space="0" w:color="auto"/>
        <w:right w:val="none" w:sz="0" w:space="0" w:color="auto"/>
      </w:divBdr>
    </w:div>
    <w:div w:id="146753784">
      <w:bodyDiv w:val="1"/>
      <w:marLeft w:val="0"/>
      <w:marRight w:val="0"/>
      <w:marTop w:val="0"/>
      <w:marBottom w:val="0"/>
      <w:divBdr>
        <w:top w:val="none" w:sz="0" w:space="0" w:color="auto"/>
        <w:left w:val="none" w:sz="0" w:space="0" w:color="auto"/>
        <w:bottom w:val="none" w:sz="0" w:space="0" w:color="auto"/>
        <w:right w:val="none" w:sz="0" w:space="0" w:color="auto"/>
      </w:divBdr>
    </w:div>
    <w:div w:id="157891067">
      <w:bodyDiv w:val="1"/>
      <w:marLeft w:val="0"/>
      <w:marRight w:val="0"/>
      <w:marTop w:val="0"/>
      <w:marBottom w:val="0"/>
      <w:divBdr>
        <w:top w:val="none" w:sz="0" w:space="0" w:color="auto"/>
        <w:left w:val="none" w:sz="0" w:space="0" w:color="auto"/>
        <w:bottom w:val="none" w:sz="0" w:space="0" w:color="auto"/>
        <w:right w:val="none" w:sz="0" w:space="0" w:color="auto"/>
      </w:divBdr>
    </w:div>
    <w:div w:id="159388151">
      <w:bodyDiv w:val="1"/>
      <w:marLeft w:val="0"/>
      <w:marRight w:val="0"/>
      <w:marTop w:val="0"/>
      <w:marBottom w:val="0"/>
      <w:divBdr>
        <w:top w:val="none" w:sz="0" w:space="0" w:color="auto"/>
        <w:left w:val="none" w:sz="0" w:space="0" w:color="auto"/>
        <w:bottom w:val="none" w:sz="0" w:space="0" w:color="auto"/>
        <w:right w:val="none" w:sz="0" w:space="0" w:color="auto"/>
      </w:divBdr>
    </w:div>
    <w:div w:id="162207465">
      <w:bodyDiv w:val="1"/>
      <w:marLeft w:val="0"/>
      <w:marRight w:val="0"/>
      <w:marTop w:val="0"/>
      <w:marBottom w:val="0"/>
      <w:divBdr>
        <w:top w:val="none" w:sz="0" w:space="0" w:color="auto"/>
        <w:left w:val="none" w:sz="0" w:space="0" w:color="auto"/>
        <w:bottom w:val="none" w:sz="0" w:space="0" w:color="auto"/>
        <w:right w:val="none" w:sz="0" w:space="0" w:color="auto"/>
      </w:divBdr>
    </w:div>
    <w:div w:id="163403567">
      <w:bodyDiv w:val="1"/>
      <w:marLeft w:val="0"/>
      <w:marRight w:val="0"/>
      <w:marTop w:val="0"/>
      <w:marBottom w:val="0"/>
      <w:divBdr>
        <w:top w:val="none" w:sz="0" w:space="0" w:color="auto"/>
        <w:left w:val="none" w:sz="0" w:space="0" w:color="auto"/>
        <w:bottom w:val="none" w:sz="0" w:space="0" w:color="auto"/>
        <w:right w:val="none" w:sz="0" w:space="0" w:color="auto"/>
      </w:divBdr>
    </w:div>
    <w:div w:id="163519390">
      <w:bodyDiv w:val="1"/>
      <w:marLeft w:val="0"/>
      <w:marRight w:val="0"/>
      <w:marTop w:val="0"/>
      <w:marBottom w:val="0"/>
      <w:divBdr>
        <w:top w:val="none" w:sz="0" w:space="0" w:color="auto"/>
        <w:left w:val="none" w:sz="0" w:space="0" w:color="auto"/>
        <w:bottom w:val="none" w:sz="0" w:space="0" w:color="auto"/>
        <w:right w:val="none" w:sz="0" w:space="0" w:color="auto"/>
      </w:divBdr>
    </w:div>
    <w:div w:id="166554257">
      <w:bodyDiv w:val="1"/>
      <w:marLeft w:val="0"/>
      <w:marRight w:val="0"/>
      <w:marTop w:val="0"/>
      <w:marBottom w:val="0"/>
      <w:divBdr>
        <w:top w:val="none" w:sz="0" w:space="0" w:color="auto"/>
        <w:left w:val="none" w:sz="0" w:space="0" w:color="auto"/>
        <w:bottom w:val="none" w:sz="0" w:space="0" w:color="auto"/>
        <w:right w:val="none" w:sz="0" w:space="0" w:color="auto"/>
      </w:divBdr>
    </w:div>
    <w:div w:id="167446786">
      <w:bodyDiv w:val="1"/>
      <w:marLeft w:val="0"/>
      <w:marRight w:val="0"/>
      <w:marTop w:val="0"/>
      <w:marBottom w:val="0"/>
      <w:divBdr>
        <w:top w:val="none" w:sz="0" w:space="0" w:color="auto"/>
        <w:left w:val="none" w:sz="0" w:space="0" w:color="auto"/>
        <w:bottom w:val="none" w:sz="0" w:space="0" w:color="auto"/>
        <w:right w:val="none" w:sz="0" w:space="0" w:color="auto"/>
      </w:divBdr>
    </w:div>
    <w:div w:id="174804613">
      <w:bodyDiv w:val="1"/>
      <w:marLeft w:val="0"/>
      <w:marRight w:val="0"/>
      <w:marTop w:val="0"/>
      <w:marBottom w:val="0"/>
      <w:divBdr>
        <w:top w:val="none" w:sz="0" w:space="0" w:color="auto"/>
        <w:left w:val="none" w:sz="0" w:space="0" w:color="auto"/>
        <w:bottom w:val="none" w:sz="0" w:space="0" w:color="auto"/>
        <w:right w:val="none" w:sz="0" w:space="0" w:color="auto"/>
      </w:divBdr>
    </w:div>
    <w:div w:id="175119016">
      <w:bodyDiv w:val="1"/>
      <w:marLeft w:val="0"/>
      <w:marRight w:val="0"/>
      <w:marTop w:val="0"/>
      <w:marBottom w:val="0"/>
      <w:divBdr>
        <w:top w:val="none" w:sz="0" w:space="0" w:color="auto"/>
        <w:left w:val="none" w:sz="0" w:space="0" w:color="auto"/>
        <w:bottom w:val="none" w:sz="0" w:space="0" w:color="auto"/>
        <w:right w:val="none" w:sz="0" w:space="0" w:color="auto"/>
      </w:divBdr>
    </w:div>
    <w:div w:id="176312603">
      <w:bodyDiv w:val="1"/>
      <w:marLeft w:val="0"/>
      <w:marRight w:val="0"/>
      <w:marTop w:val="0"/>
      <w:marBottom w:val="0"/>
      <w:divBdr>
        <w:top w:val="none" w:sz="0" w:space="0" w:color="auto"/>
        <w:left w:val="none" w:sz="0" w:space="0" w:color="auto"/>
        <w:bottom w:val="none" w:sz="0" w:space="0" w:color="auto"/>
        <w:right w:val="none" w:sz="0" w:space="0" w:color="auto"/>
      </w:divBdr>
    </w:div>
    <w:div w:id="185600713">
      <w:bodyDiv w:val="1"/>
      <w:marLeft w:val="0"/>
      <w:marRight w:val="0"/>
      <w:marTop w:val="0"/>
      <w:marBottom w:val="0"/>
      <w:divBdr>
        <w:top w:val="none" w:sz="0" w:space="0" w:color="auto"/>
        <w:left w:val="none" w:sz="0" w:space="0" w:color="auto"/>
        <w:bottom w:val="none" w:sz="0" w:space="0" w:color="auto"/>
        <w:right w:val="none" w:sz="0" w:space="0" w:color="auto"/>
      </w:divBdr>
    </w:div>
    <w:div w:id="185758012">
      <w:bodyDiv w:val="1"/>
      <w:marLeft w:val="0"/>
      <w:marRight w:val="0"/>
      <w:marTop w:val="0"/>
      <w:marBottom w:val="0"/>
      <w:divBdr>
        <w:top w:val="none" w:sz="0" w:space="0" w:color="auto"/>
        <w:left w:val="none" w:sz="0" w:space="0" w:color="auto"/>
        <w:bottom w:val="none" w:sz="0" w:space="0" w:color="auto"/>
        <w:right w:val="none" w:sz="0" w:space="0" w:color="auto"/>
      </w:divBdr>
    </w:div>
    <w:div w:id="190461813">
      <w:bodyDiv w:val="1"/>
      <w:marLeft w:val="0"/>
      <w:marRight w:val="0"/>
      <w:marTop w:val="0"/>
      <w:marBottom w:val="0"/>
      <w:divBdr>
        <w:top w:val="none" w:sz="0" w:space="0" w:color="auto"/>
        <w:left w:val="none" w:sz="0" w:space="0" w:color="auto"/>
        <w:bottom w:val="none" w:sz="0" w:space="0" w:color="auto"/>
        <w:right w:val="none" w:sz="0" w:space="0" w:color="auto"/>
      </w:divBdr>
    </w:div>
    <w:div w:id="191378995">
      <w:bodyDiv w:val="1"/>
      <w:marLeft w:val="0"/>
      <w:marRight w:val="0"/>
      <w:marTop w:val="0"/>
      <w:marBottom w:val="0"/>
      <w:divBdr>
        <w:top w:val="none" w:sz="0" w:space="0" w:color="auto"/>
        <w:left w:val="none" w:sz="0" w:space="0" w:color="auto"/>
        <w:bottom w:val="none" w:sz="0" w:space="0" w:color="auto"/>
        <w:right w:val="none" w:sz="0" w:space="0" w:color="auto"/>
      </w:divBdr>
    </w:div>
    <w:div w:id="192814887">
      <w:bodyDiv w:val="1"/>
      <w:marLeft w:val="0"/>
      <w:marRight w:val="0"/>
      <w:marTop w:val="0"/>
      <w:marBottom w:val="0"/>
      <w:divBdr>
        <w:top w:val="none" w:sz="0" w:space="0" w:color="auto"/>
        <w:left w:val="none" w:sz="0" w:space="0" w:color="auto"/>
        <w:bottom w:val="none" w:sz="0" w:space="0" w:color="auto"/>
        <w:right w:val="none" w:sz="0" w:space="0" w:color="auto"/>
      </w:divBdr>
    </w:div>
    <w:div w:id="195196159">
      <w:bodyDiv w:val="1"/>
      <w:marLeft w:val="0"/>
      <w:marRight w:val="0"/>
      <w:marTop w:val="0"/>
      <w:marBottom w:val="0"/>
      <w:divBdr>
        <w:top w:val="none" w:sz="0" w:space="0" w:color="auto"/>
        <w:left w:val="none" w:sz="0" w:space="0" w:color="auto"/>
        <w:bottom w:val="none" w:sz="0" w:space="0" w:color="auto"/>
        <w:right w:val="none" w:sz="0" w:space="0" w:color="auto"/>
      </w:divBdr>
    </w:div>
    <w:div w:id="196891793">
      <w:bodyDiv w:val="1"/>
      <w:marLeft w:val="0"/>
      <w:marRight w:val="0"/>
      <w:marTop w:val="0"/>
      <w:marBottom w:val="0"/>
      <w:divBdr>
        <w:top w:val="none" w:sz="0" w:space="0" w:color="auto"/>
        <w:left w:val="none" w:sz="0" w:space="0" w:color="auto"/>
        <w:bottom w:val="none" w:sz="0" w:space="0" w:color="auto"/>
        <w:right w:val="none" w:sz="0" w:space="0" w:color="auto"/>
      </w:divBdr>
    </w:div>
    <w:div w:id="203178806">
      <w:bodyDiv w:val="1"/>
      <w:marLeft w:val="0"/>
      <w:marRight w:val="0"/>
      <w:marTop w:val="0"/>
      <w:marBottom w:val="0"/>
      <w:divBdr>
        <w:top w:val="none" w:sz="0" w:space="0" w:color="auto"/>
        <w:left w:val="none" w:sz="0" w:space="0" w:color="auto"/>
        <w:bottom w:val="none" w:sz="0" w:space="0" w:color="auto"/>
        <w:right w:val="none" w:sz="0" w:space="0" w:color="auto"/>
      </w:divBdr>
    </w:div>
    <w:div w:id="203949052">
      <w:bodyDiv w:val="1"/>
      <w:marLeft w:val="0"/>
      <w:marRight w:val="0"/>
      <w:marTop w:val="0"/>
      <w:marBottom w:val="0"/>
      <w:divBdr>
        <w:top w:val="none" w:sz="0" w:space="0" w:color="auto"/>
        <w:left w:val="none" w:sz="0" w:space="0" w:color="auto"/>
        <w:bottom w:val="none" w:sz="0" w:space="0" w:color="auto"/>
        <w:right w:val="none" w:sz="0" w:space="0" w:color="auto"/>
      </w:divBdr>
    </w:div>
    <w:div w:id="208806659">
      <w:bodyDiv w:val="1"/>
      <w:marLeft w:val="0"/>
      <w:marRight w:val="0"/>
      <w:marTop w:val="0"/>
      <w:marBottom w:val="0"/>
      <w:divBdr>
        <w:top w:val="none" w:sz="0" w:space="0" w:color="auto"/>
        <w:left w:val="none" w:sz="0" w:space="0" w:color="auto"/>
        <w:bottom w:val="none" w:sz="0" w:space="0" w:color="auto"/>
        <w:right w:val="none" w:sz="0" w:space="0" w:color="auto"/>
      </w:divBdr>
    </w:div>
    <w:div w:id="213741683">
      <w:bodyDiv w:val="1"/>
      <w:marLeft w:val="0"/>
      <w:marRight w:val="0"/>
      <w:marTop w:val="0"/>
      <w:marBottom w:val="0"/>
      <w:divBdr>
        <w:top w:val="none" w:sz="0" w:space="0" w:color="auto"/>
        <w:left w:val="none" w:sz="0" w:space="0" w:color="auto"/>
        <w:bottom w:val="none" w:sz="0" w:space="0" w:color="auto"/>
        <w:right w:val="none" w:sz="0" w:space="0" w:color="auto"/>
      </w:divBdr>
    </w:div>
    <w:div w:id="214120127">
      <w:bodyDiv w:val="1"/>
      <w:marLeft w:val="0"/>
      <w:marRight w:val="0"/>
      <w:marTop w:val="0"/>
      <w:marBottom w:val="0"/>
      <w:divBdr>
        <w:top w:val="none" w:sz="0" w:space="0" w:color="auto"/>
        <w:left w:val="none" w:sz="0" w:space="0" w:color="auto"/>
        <w:bottom w:val="none" w:sz="0" w:space="0" w:color="auto"/>
        <w:right w:val="none" w:sz="0" w:space="0" w:color="auto"/>
      </w:divBdr>
    </w:div>
    <w:div w:id="215706402">
      <w:bodyDiv w:val="1"/>
      <w:marLeft w:val="0"/>
      <w:marRight w:val="0"/>
      <w:marTop w:val="0"/>
      <w:marBottom w:val="0"/>
      <w:divBdr>
        <w:top w:val="none" w:sz="0" w:space="0" w:color="auto"/>
        <w:left w:val="none" w:sz="0" w:space="0" w:color="auto"/>
        <w:bottom w:val="none" w:sz="0" w:space="0" w:color="auto"/>
        <w:right w:val="none" w:sz="0" w:space="0" w:color="auto"/>
      </w:divBdr>
    </w:div>
    <w:div w:id="217206002">
      <w:bodyDiv w:val="1"/>
      <w:marLeft w:val="0"/>
      <w:marRight w:val="0"/>
      <w:marTop w:val="0"/>
      <w:marBottom w:val="0"/>
      <w:divBdr>
        <w:top w:val="none" w:sz="0" w:space="0" w:color="auto"/>
        <w:left w:val="none" w:sz="0" w:space="0" w:color="auto"/>
        <w:bottom w:val="none" w:sz="0" w:space="0" w:color="auto"/>
        <w:right w:val="none" w:sz="0" w:space="0" w:color="auto"/>
      </w:divBdr>
    </w:div>
    <w:div w:id="217476854">
      <w:bodyDiv w:val="1"/>
      <w:marLeft w:val="0"/>
      <w:marRight w:val="0"/>
      <w:marTop w:val="0"/>
      <w:marBottom w:val="0"/>
      <w:divBdr>
        <w:top w:val="none" w:sz="0" w:space="0" w:color="auto"/>
        <w:left w:val="none" w:sz="0" w:space="0" w:color="auto"/>
        <w:bottom w:val="none" w:sz="0" w:space="0" w:color="auto"/>
        <w:right w:val="none" w:sz="0" w:space="0" w:color="auto"/>
      </w:divBdr>
    </w:div>
    <w:div w:id="219754751">
      <w:bodyDiv w:val="1"/>
      <w:marLeft w:val="0"/>
      <w:marRight w:val="0"/>
      <w:marTop w:val="0"/>
      <w:marBottom w:val="0"/>
      <w:divBdr>
        <w:top w:val="none" w:sz="0" w:space="0" w:color="auto"/>
        <w:left w:val="none" w:sz="0" w:space="0" w:color="auto"/>
        <w:bottom w:val="none" w:sz="0" w:space="0" w:color="auto"/>
        <w:right w:val="none" w:sz="0" w:space="0" w:color="auto"/>
      </w:divBdr>
    </w:div>
    <w:div w:id="219946168">
      <w:bodyDiv w:val="1"/>
      <w:marLeft w:val="0"/>
      <w:marRight w:val="0"/>
      <w:marTop w:val="0"/>
      <w:marBottom w:val="0"/>
      <w:divBdr>
        <w:top w:val="none" w:sz="0" w:space="0" w:color="auto"/>
        <w:left w:val="none" w:sz="0" w:space="0" w:color="auto"/>
        <w:bottom w:val="none" w:sz="0" w:space="0" w:color="auto"/>
        <w:right w:val="none" w:sz="0" w:space="0" w:color="auto"/>
      </w:divBdr>
    </w:div>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223414947">
      <w:bodyDiv w:val="1"/>
      <w:marLeft w:val="0"/>
      <w:marRight w:val="0"/>
      <w:marTop w:val="0"/>
      <w:marBottom w:val="0"/>
      <w:divBdr>
        <w:top w:val="none" w:sz="0" w:space="0" w:color="auto"/>
        <w:left w:val="none" w:sz="0" w:space="0" w:color="auto"/>
        <w:bottom w:val="none" w:sz="0" w:space="0" w:color="auto"/>
        <w:right w:val="none" w:sz="0" w:space="0" w:color="auto"/>
      </w:divBdr>
    </w:div>
    <w:div w:id="225729134">
      <w:bodyDiv w:val="1"/>
      <w:marLeft w:val="0"/>
      <w:marRight w:val="0"/>
      <w:marTop w:val="0"/>
      <w:marBottom w:val="0"/>
      <w:divBdr>
        <w:top w:val="none" w:sz="0" w:space="0" w:color="auto"/>
        <w:left w:val="none" w:sz="0" w:space="0" w:color="auto"/>
        <w:bottom w:val="none" w:sz="0" w:space="0" w:color="auto"/>
        <w:right w:val="none" w:sz="0" w:space="0" w:color="auto"/>
      </w:divBdr>
    </w:div>
    <w:div w:id="226503511">
      <w:bodyDiv w:val="1"/>
      <w:marLeft w:val="0"/>
      <w:marRight w:val="0"/>
      <w:marTop w:val="0"/>
      <w:marBottom w:val="0"/>
      <w:divBdr>
        <w:top w:val="none" w:sz="0" w:space="0" w:color="auto"/>
        <w:left w:val="none" w:sz="0" w:space="0" w:color="auto"/>
        <w:bottom w:val="none" w:sz="0" w:space="0" w:color="auto"/>
        <w:right w:val="none" w:sz="0" w:space="0" w:color="auto"/>
      </w:divBdr>
    </w:div>
    <w:div w:id="233048883">
      <w:bodyDiv w:val="1"/>
      <w:marLeft w:val="0"/>
      <w:marRight w:val="0"/>
      <w:marTop w:val="0"/>
      <w:marBottom w:val="0"/>
      <w:divBdr>
        <w:top w:val="none" w:sz="0" w:space="0" w:color="auto"/>
        <w:left w:val="none" w:sz="0" w:space="0" w:color="auto"/>
        <w:bottom w:val="none" w:sz="0" w:space="0" w:color="auto"/>
        <w:right w:val="none" w:sz="0" w:space="0" w:color="auto"/>
      </w:divBdr>
    </w:div>
    <w:div w:id="244992528">
      <w:bodyDiv w:val="1"/>
      <w:marLeft w:val="0"/>
      <w:marRight w:val="0"/>
      <w:marTop w:val="0"/>
      <w:marBottom w:val="0"/>
      <w:divBdr>
        <w:top w:val="none" w:sz="0" w:space="0" w:color="auto"/>
        <w:left w:val="none" w:sz="0" w:space="0" w:color="auto"/>
        <w:bottom w:val="none" w:sz="0" w:space="0" w:color="auto"/>
        <w:right w:val="none" w:sz="0" w:space="0" w:color="auto"/>
      </w:divBdr>
    </w:div>
    <w:div w:id="250941429">
      <w:bodyDiv w:val="1"/>
      <w:marLeft w:val="0"/>
      <w:marRight w:val="0"/>
      <w:marTop w:val="0"/>
      <w:marBottom w:val="0"/>
      <w:divBdr>
        <w:top w:val="none" w:sz="0" w:space="0" w:color="auto"/>
        <w:left w:val="none" w:sz="0" w:space="0" w:color="auto"/>
        <w:bottom w:val="none" w:sz="0" w:space="0" w:color="auto"/>
        <w:right w:val="none" w:sz="0" w:space="0" w:color="auto"/>
      </w:divBdr>
    </w:div>
    <w:div w:id="253980490">
      <w:bodyDiv w:val="1"/>
      <w:marLeft w:val="0"/>
      <w:marRight w:val="0"/>
      <w:marTop w:val="0"/>
      <w:marBottom w:val="0"/>
      <w:divBdr>
        <w:top w:val="none" w:sz="0" w:space="0" w:color="auto"/>
        <w:left w:val="none" w:sz="0" w:space="0" w:color="auto"/>
        <w:bottom w:val="none" w:sz="0" w:space="0" w:color="auto"/>
        <w:right w:val="none" w:sz="0" w:space="0" w:color="auto"/>
      </w:divBdr>
    </w:div>
    <w:div w:id="255095512">
      <w:bodyDiv w:val="1"/>
      <w:marLeft w:val="0"/>
      <w:marRight w:val="0"/>
      <w:marTop w:val="0"/>
      <w:marBottom w:val="0"/>
      <w:divBdr>
        <w:top w:val="none" w:sz="0" w:space="0" w:color="auto"/>
        <w:left w:val="none" w:sz="0" w:space="0" w:color="auto"/>
        <w:bottom w:val="none" w:sz="0" w:space="0" w:color="auto"/>
        <w:right w:val="none" w:sz="0" w:space="0" w:color="auto"/>
      </w:divBdr>
    </w:div>
    <w:div w:id="256210970">
      <w:bodyDiv w:val="1"/>
      <w:marLeft w:val="0"/>
      <w:marRight w:val="0"/>
      <w:marTop w:val="0"/>
      <w:marBottom w:val="0"/>
      <w:divBdr>
        <w:top w:val="none" w:sz="0" w:space="0" w:color="auto"/>
        <w:left w:val="none" w:sz="0" w:space="0" w:color="auto"/>
        <w:bottom w:val="none" w:sz="0" w:space="0" w:color="auto"/>
        <w:right w:val="none" w:sz="0" w:space="0" w:color="auto"/>
      </w:divBdr>
    </w:div>
    <w:div w:id="258298170">
      <w:bodyDiv w:val="1"/>
      <w:marLeft w:val="0"/>
      <w:marRight w:val="0"/>
      <w:marTop w:val="0"/>
      <w:marBottom w:val="0"/>
      <w:divBdr>
        <w:top w:val="none" w:sz="0" w:space="0" w:color="auto"/>
        <w:left w:val="none" w:sz="0" w:space="0" w:color="auto"/>
        <w:bottom w:val="none" w:sz="0" w:space="0" w:color="auto"/>
        <w:right w:val="none" w:sz="0" w:space="0" w:color="auto"/>
      </w:divBdr>
    </w:div>
    <w:div w:id="259260652">
      <w:bodyDiv w:val="1"/>
      <w:marLeft w:val="0"/>
      <w:marRight w:val="0"/>
      <w:marTop w:val="0"/>
      <w:marBottom w:val="0"/>
      <w:divBdr>
        <w:top w:val="none" w:sz="0" w:space="0" w:color="auto"/>
        <w:left w:val="none" w:sz="0" w:space="0" w:color="auto"/>
        <w:bottom w:val="none" w:sz="0" w:space="0" w:color="auto"/>
        <w:right w:val="none" w:sz="0" w:space="0" w:color="auto"/>
      </w:divBdr>
    </w:div>
    <w:div w:id="261188991">
      <w:bodyDiv w:val="1"/>
      <w:marLeft w:val="0"/>
      <w:marRight w:val="0"/>
      <w:marTop w:val="0"/>
      <w:marBottom w:val="0"/>
      <w:divBdr>
        <w:top w:val="none" w:sz="0" w:space="0" w:color="auto"/>
        <w:left w:val="none" w:sz="0" w:space="0" w:color="auto"/>
        <w:bottom w:val="none" w:sz="0" w:space="0" w:color="auto"/>
        <w:right w:val="none" w:sz="0" w:space="0" w:color="auto"/>
      </w:divBdr>
    </w:div>
    <w:div w:id="264582978">
      <w:bodyDiv w:val="1"/>
      <w:marLeft w:val="0"/>
      <w:marRight w:val="0"/>
      <w:marTop w:val="0"/>
      <w:marBottom w:val="0"/>
      <w:divBdr>
        <w:top w:val="none" w:sz="0" w:space="0" w:color="auto"/>
        <w:left w:val="none" w:sz="0" w:space="0" w:color="auto"/>
        <w:bottom w:val="none" w:sz="0" w:space="0" w:color="auto"/>
        <w:right w:val="none" w:sz="0" w:space="0" w:color="auto"/>
      </w:divBdr>
    </w:div>
    <w:div w:id="265383608">
      <w:bodyDiv w:val="1"/>
      <w:marLeft w:val="0"/>
      <w:marRight w:val="0"/>
      <w:marTop w:val="0"/>
      <w:marBottom w:val="0"/>
      <w:divBdr>
        <w:top w:val="none" w:sz="0" w:space="0" w:color="auto"/>
        <w:left w:val="none" w:sz="0" w:space="0" w:color="auto"/>
        <w:bottom w:val="none" w:sz="0" w:space="0" w:color="auto"/>
        <w:right w:val="none" w:sz="0" w:space="0" w:color="auto"/>
      </w:divBdr>
    </w:div>
    <w:div w:id="265385213">
      <w:bodyDiv w:val="1"/>
      <w:marLeft w:val="0"/>
      <w:marRight w:val="0"/>
      <w:marTop w:val="0"/>
      <w:marBottom w:val="0"/>
      <w:divBdr>
        <w:top w:val="none" w:sz="0" w:space="0" w:color="auto"/>
        <w:left w:val="none" w:sz="0" w:space="0" w:color="auto"/>
        <w:bottom w:val="none" w:sz="0" w:space="0" w:color="auto"/>
        <w:right w:val="none" w:sz="0" w:space="0" w:color="auto"/>
      </w:divBdr>
    </w:div>
    <w:div w:id="267398135">
      <w:bodyDiv w:val="1"/>
      <w:marLeft w:val="0"/>
      <w:marRight w:val="0"/>
      <w:marTop w:val="0"/>
      <w:marBottom w:val="0"/>
      <w:divBdr>
        <w:top w:val="none" w:sz="0" w:space="0" w:color="auto"/>
        <w:left w:val="none" w:sz="0" w:space="0" w:color="auto"/>
        <w:bottom w:val="none" w:sz="0" w:space="0" w:color="auto"/>
        <w:right w:val="none" w:sz="0" w:space="0" w:color="auto"/>
      </w:divBdr>
    </w:div>
    <w:div w:id="267667380">
      <w:bodyDiv w:val="1"/>
      <w:marLeft w:val="0"/>
      <w:marRight w:val="0"/>
      <w:marTop w:val="0"/>
      <w:marBottom w:val="0"/>
      <w:divBdr>
        <w:top w:val="none" w:sz="0" w:space="0" w:color="auto"/>
        <w:left w:val="none" w:sz="0" w:space="0" w:color="auto"/>
        <w:bottom w:val="none" w:sz="0" w:space="0" w:color="auto"/>
        <w:right w:val="none" w:sz="0" w:space="0" w:color="auto"/>
      </w:divBdr>
    </w:div>
    <w:div w:id="269169533">
      <w:bodyDiv w:val="1"/>
      <w:marLeft w:val="0"/>
      <w:marRight w:val="0"/>
      <w:marTop w:val="0"/>
      <w:marBottom w:val="0"/>
      <w:divBdr>
        <w:top w:val="none" w:sz="0" w:space="0" w:color="auto"/>
        <w:left w:val="none" w:sz="0" w:space="0" w:color="auto"/>
        <w:bottom w:val="none" w:sz="0" w:space="0" w:color="auto"/>
        <w:right w:val="none" w:sz="0" w:space="0" w:color="auto"/>
      </w:divBdr>
    </w:div>
    <w:div w:id="271208566">
      <w:bodyDiv w:val="1"/>
      <w:marLeft w:val="0"/>
      <w:marRight w:val="0"/>
      <w:marTop w:val="0"/>
      <w:marBottom w:val="0"/>
      <w:divBdr>
        <w:top w:val="none" w:sz="0" w:space="0" w:color="auto"/>
        <w:left w:val="none" w:sz="0" w:space="0" w:color="auto"/>
        <w:bottom w:val="none" w:sz="0" w:space="0" w:color="auto"/>
        <w:right w:val="none" w:sz="0" w:space="0" w:color="auto"/>
      </w:divBdr>
    </w:div>
    <w:div w:id="276064264">
      <w:bodyDiv w:val="1"/>
      <w:marLeft w:val="0"/>
      <w:marRight w:val="0"/>
      <w:marTop w:val="0"/>
      <w:marBottom w:val="0"/>
      <w:divBdr>
        <w:top w:val="none" w:sz="0" w:space="0" w:color="auto"/>
        <w:left w:val="none" w:sz="0" w:space="0" w:color="auto"/>
        <w:bottom w:val="none" w:sz="0" w:space="0" w:color="auto"/>
        <w:right w:val="none" w:sz="0" w:space="0" w:color="auto"/>
      </w:divBdr>
    </w:div>
    <w:div w:id="278537911">
      <w:bodyDiv w:val="1"/>
      <w:marLeft w:val="0"/>
      <w:marRight w:val="0"/>
      <w:marTop w:val="0"/>
      <w:marBottom w:val="0"/>
      <w:divBdr>
        <w:top w:val="none" w:sz="0" w:space="0" w:color="auto"/>
        <w:left w:val="none" w:sz="0" w:space="0" w:color="auto"/>
        <w:bottom w:val="none" w:sz="0" w:space="0" w:color="auto"/>
        <w:right w:val="none" w:sz="0" w:space="0" w:color="auto"/>
      </w:divBdr>
    </w:div>
    <w:div w:id="279722509">
      <w:bodyDiv w:val="1"/>
      <w:marLeft w:val="0"/>
      <w:marRight w:val="0"/>
      <w:marTop w:val="0"/>
      <w:marBottom w:val="0"/>
      <w:divBdr>
        <w:top w:val="none" w:sz="0" w:space="0" w:color="auto"/>
        <w:left w:val="none" w:sz="0" w:space="0" w:color="auto"/>
        <w:bottom w:val="none" w:sz="0" w:space="0" w:color="auto"/>
        <w:right w:val="none" w:sz="0" w:space="0" w:color="auto"/>
      </w:divBdr>
    </w:div>
    <w:div w:id="281770030">
      <w:bodyDiv w:val="1"/>
      <w:marLeft w:val="0"/>
      <w:marRight w:val="0"/>
      <w:marTop w:val="0"/>
      <w:marBottom w:val="0"/>
      <w:divBdr>
        <w:top w:val="none" w:sz="0" w:space="0" w:color="auto"/>
        <w:left w:val="none" w:sz="0" w:space="0" w:color="auto"/>
        <w:bottom w:val="none" w:sz="0" w:space="0" w:color="auto"/>
        <w:right w:val="none" w:sz="0" w:space="0" w:color="auto"/>
      </w:divBdr>
    </w:div>
    <w:div w:id="283124557">
      <w:bodyDiv w:val="1"/>
      <w:marLeft w:val="0"/>
      <w:marRight w:val="0"/>
      <w:marTop w:val="0"/>
      <w:marBottom w:val="0"/>
      <w:divBdr>
        <w:top w:val="none" w:sz="0" w:space="0" w:color="auto"/>
        <w:left w:val="none" w:sz="0" w:space="0" w:color="auto"/>
        <w:bottom w:val="none" w:sz="0" w:space="0" w:color="auto"/>
        <w:right w:val="none" w:sz="0" w:space="0" w:color="auto"/>
      </w:divBdr>
    </w:div>
    <w:div w:id="289214936">
      <w:bodyDiv w:val="1"/>
      <w:marLeft w:val="0"/>
      <w:marRight w:val="0"/>
      <w:marTop w:val="0"/>
      <w:marBottom w:val="0"/>
      <w:divBdr>
        <w:top w:val="none" w:sz="0" w:space="0" w:color="auto"/>
        <w:left w:val="none" w:sz="0" w:space="0" w:color="auto"/>
        <w:bottom w:val="none" w:sz="0" w:space="0" w:color="auto"/>
        <w:right w:val="none" w:sz="0" w:space="0" w:color="auto"/>
      </w:divBdr>
    </w:div>
    <w:div w:id="292635445">
      <w:bodyDiv w:val="1"/>
      <w:marLeft w:val="0"/>
      <w:marRight w:val="0"/>
      <w:marTop w:val="0"/>
      <w:marBottom w:val="0"/>
      <w:divBdr>
        <w:top w:val="none" w:sz="0" w:space="0" w:color="auto"/>
        <w:left w:val="none" w:sz="0" w:space="0" w:color="auto"/>
        <w:bottom w:val="none" w:sz="0" w:space="0" w:color="auto"/>
        <w:right w:val="none" w:sz="0" w:space="0" w:color="auto"/>
      </w:divBdr>
    </w:div>
    <w:div w:id="296961702">
      <w:bodyDiv w:val="1"/>
      <w:marLeft w:val="0"/>
      <w:marRight w:val="0"/>
      <w:marTop w:val="0"/>
      <w:marBottom w:val="0"/>
      <w:divBdr>
        <w:top w:val="none" w:sz="0" w:space="0" w:color="auto"/>
        <w:left w:val="none" w:sz="0" w:space="0" w:color="auto"/>
        <w:bottom w:val="none" w:sz="0" w:space="0" w:color="auto"/>
        <w:right w:val="none" w:sz="0" w:space="0" w:color="auto"/>
      </w:divBdr>
    </w:div>
    <w:div w:id="299383155">
      <w:bodyDiv w:val="1"/>
      <w:marLeft w:val="0"/>
      <w:marRight w:val="0"/>
      <w:marTop w:val="0"/>
      <w:marBottom w:val="0"/>
      <w:divBdr>
        <w:top w:val="none" w:sz="0" w:space="0" w:color="auto"/>
        <w:left w:val="none" w:sz="0" w:space="0" w:color="auto"/>
        <w:bottom w:val="none" w:sz="0" w:space="0" w:color="auto"/>
        <w:right w:val="none" w:sz="0" w:space="0" w:color="auto"/>
      </w:divBdr>
    </w:div>
    <w:div w:id="300504455">
      <w:bodyDiv w:val="1"/>
      <w:marLeft w:val="0"/>
      <w:marRight w:val="0"/>
      <w:marTop w:val="0"/>
      <w:marBottom w:val="0"/>
      <w:divBdr>
        <w:top w:val="none" w:sz="0" w:space="0" w:color="auto"/>
        <w:left w:val="none" w:sz="0" w:space="0" w:color="auto"/>
        <w:bottom w:val="none" w:sz="0" w:space="0" w:color="auto"/>
        <w:right w:val="none" w:sz="0" w:space="0" w:color="auto"/>
      </w:divBdr>
    </w:div>
    <w:div w:id="303897819">
      <w:bodyDiv w:val="1"/>
      <w:marLeft w:val="0"/>
      <w:marRight w:val="0"/>
      <w:marTop w:val="0"/>
      <w:marBottom w:val="0"/>
      <w:divBdr>
        <w:top w:val="none" w:sz="0" w:space="0" w:color="auto"/>
        <w:left w:val="none" w:sz="0" w:space="0" w:color="auto"/>
        <w:bottom w:val="none" w:sz="0" w:space="0" w:color="auto"/>
        <w:right w:val="none" w:sz="0" w:space="0" w:color="auto"/>
      </w:divBdr>
    </w:div>
    <w:div w:id="305821528">
      <w:bodyDiv w:val="1"/>
      <w:marLeft w:val="0"/>
      <w:marRight w:val="0"/>
      <w:marTop w:val="0"/>
      <w:marBottom w:val="0"/>
      <w:divBdr>
        <w:top w:val="none" w:sz="0" w:space="0" w:color="auto"/>
        <w:left w:val="none" w:sz="0" w:space="0" w:color="auto"/>
        <w:bottom w:val="none" w:sz="0" w:space="0" w:color="auto"/>
        <w:right w:val="none" w:sz="0" w:space="0" w:color="auto"/>
      </w:divBdr>
    </w:div>
    <w:div w:id="310865021">
      <w:bodyDiv w:val="1"/>
      <w:marLeft w:val="0"/>
      <w:marRight w:val="0"/>
      <w:marTop w:val="0"/>
      <w:marBottom w:val="0"/>
      <w:divBdr>
        <w:top w:val="none" w:sz="0" w:space="0" w:color="auto"/>
        <w:left w:val="none" w:sz="0" w:space="0" w:color="auto"/>
        <w:bottom w:val="none" w:sz="0" w:space="0" w:color="auto"/>
        <w:right w:val="none" w:sz="0" w:space="0" w:color="auto"/>
      </w:divBdr>
    </w:div>
    <w:div w:id="313604266">
      <w:bodyDiv w:val="1"/>
      <w:marLeft w:val="0"/>
      <w:marRight w:val="0"/>
      <w:marTop w:val="0"/>
      <w:marBottom w:val="0"/>
      <w:divBdr>
        <w:top w:val="none" w:sz="0" w:space="0" w:color="auto"/>
        <w:left w:val="none" w:sz="0" w:space="0" w:color="auto"/>
        <w:bottom w:val="none" w:sz="0" w:space="0" w:color="auto"/>
        <w:right w:val="none" w:sz="0" w:space="0" w:color="auto"/>
      </w:divBdr>
    </w:div>
    <w:div w:id="314455349">
      <w:bodyDiv w:val="1"/>
      <w:marLeft w:val="0"/>
      <w:marRight w:val="0"/>
      <w:marTop w:val="0"/>
      <w:marBottom w:val="0"/>
      <w:divBdr>
        <w:top w:val="none" w:sz="0" w:space="0" w:color="auto"/>
        <w:left w:val="none" w:sz="0" w:space="0" w:color="auto"/>
        <w:bottom w:val="none" w:sz="0" w:space="0" w:color="auto"/>
        <w:right w:val="none" w:sz="0" w:space="0" w:color="auto"/>
      </w:divBdr>
    </w:div>
    <w:div w:id="314916184">
      <w:bodyDiv w:val="1"/>
      <w:marLeft w:val="0"/>
      <w:marRight w:val="0"/>
      <w:marTop w:val="0"/>
      <w:marBottom w:val="0"/>
      <w:divBdr>
        <w:top w:val="none" w:sz="0" w:space="0" w:color="auto"/>
        <w:left w:val="none" w:sz="0" w:space="0" w:color="auto"/>
        <w:bottom w:val="none" w:sz="0" w:space="0" w:color="auto"/>
        <w:right w:val="none" w:sz="0" w:space="0" w:color="auto"/>
      </w:divBdr>
    </w:div>
    <w:div w:id="321128138">
      <w:bodyDiv w:val="1"/>
      <w:marLeft w:val="0"/>
      <w:marRight w:val="0"/>
      <w:marTop w:val="0"/>
      <w:marBottom w:val="0"/>
      <w:divBdr>
        <w:top w:val="none" w:sz="0" w:space="0" w:color="auto"/>
        <w:left w:val="none" w:sz="0" w:space="0" w:color="auto"/>
        <w:bottom w:val="none" w:sz="0" w:space="0" w:color="auto"/>
        <w:right w:val="none" w:sz="0" w:space="0" w:color="auto"/>
      </w:divBdr>
    </w:div>
    <w:div w:id="328410099">
      <w:bodyDiv w:val="1"/>
      <w:marLeft w:val="0"/>
      <w:marRight w:val="0"/>
      <w:marTop w:val="0"/>
      <w:marBottom w:val="0"/>
      <w:divBdr>
        <w:top w:val="none" w:sz="0" w:space="0" w:color="auto"/>
        <w:left w:val="none" w:sz="0" w:space="0" w:color="auto"/>
        <w:bottom w:val="none" w:sz="0" w:space="0" w:color="auto"/>
        <w:right w:val="none" w:sz="0" w:space="0" w:color="auto"/>
      </w:divBdr>
    </w:div>
    <w:div w:id="330792059">
      <w:bodyDiv w:val="1"/>
      <w:marLeft w:val="0"/>
      <w:marRight w:val="0"/>
      <w:marTop w:val="0"/>
      <w:marBottom w:val="0"/>
      <w:divBdr>
        <w:top w:val="none" w:sz="0" w:space="0" w:color="auto"/>
        <w:left w:val="none" w:sz="0" w:space="0" w:color="auto"/>
        <w:bottom w:val="none" w:sz="0" w:space="0" w:color="auto"/>
        <w:right w:val="none" w:sz="0" w:space="0" w:color="auto"/>
      </w:divBdr>
    </w:div>
    <w:div w:id="332026421">
      <w:bodyDiv w:val="1"/>
      <w:marLeft w:val="0"/>
      <w:marRight w:val="0"/>
      <w:marTop w:val="0"/>
      <w:marBottom w:val="0"/>
      <w:divBdr>
        <w:top w:val="none" w:sz="0" w:space="0" w:color="auto"/>
        <w:left w:val="none" w:sz="0" w:space="0" w:color="auto"/>
        <w:bottom w:val="none" w:sz="0" w:space="0" w:color="auto"/>
        <w:right w:val="none" w:sz="0" w:space="0" w:color="auto"/>
      </w:divBdr>
    </w:div>
    <w:div w:id="337587815">
      <w:bodyDiv w:val="1"/>
      <w:marLeft w:val="0"/>
      <w:marRight w:val="0"/>
      <w:marTop w:val="0"/>
      <w:marBottom w:val="0"/>
      <w:divBdr>
        <w:top w:val="none" w:sz="0" w:space="0" w:color="auto"/>
        <w:left w:val="none" w:sz="0" w:space="0" w:color="auto"/>
        <w:bottom w:val="none" w:sz="0" w:space="0" w:color="auto"/>
        <w:right w:val="none" w:sz="0" w:space="0" w:color="auto"/>
      </w:divBdr>
    </w:div>
    <w:div w:id="337923534">
      <w:bodyDiv w:val="1"/>
      <w:marLeft w:val="0"/>
      <w:marRight w:val="0"/>
      <w:marTop w:val="0"/>
      <w:marBottom w:val="0"/>
      <w:divBdr>
        <w:top w:val="none" w:sz="0" w:space="0" w:color="auto"/>
        <w:left w:val="none" w:sz="0" w:space="0" w:color="auto"/>
        <w:bottom w:val="none" w:sz="0" w:space="0" w:color="auto"/>
        <w:right w:val="none" w:sz="0" w:space="0" w:color="auto"/>
      </w:divBdr>
    </w:div>
    <w:div w:id="338435632">
      <w:bodyDiv w:val="1"/>
      <w:marLeft w:val="0"/>
      <w:marRight w:val="0"/>
      <w:marTop w:val="0"/>
      <w:marBottom w:val="0"/>
      <w:divBdr>
        <w:top w:val="none" w:sz="0" w:space="0" w:color="auto"/>
        <w:left w:val="none" w:sz="0" w:space="0" w:color="auto"/>
        <w:bottom w:val="none" w:sz="0" w:space="0" w:color="auto"/>
        <w:right w:val="none" w:sz="0" w:space="0" w:color="auto"/>
      </w:divBdr>
    </w:div>
    <w:div w:id="340552934">
      <w:bodyDiv w:val="1"/>
      <w:marLeft w:val="0"/>
      <w:marRight w:val="0"/>
      <w:marTop w:val="0"/>
      <w:marBottom w:val="0"/>
      <w:divBdr>
        <w:top w:val="none" w:sz="0" w:space="0" w:color="auto"/>
        <w:left w:val="none" w:sz="0" w:space="0" w:color="auto"/>
        <w:bottom w:val="none" w:sz="0" w:space="0" w:color="auto"/>
        <w:right w:val="none" w:sz="0" w:space="0" w:color="auto"/>
      </w:divBdr>
    </w:div>
    <w:div w:id="341713319">
      <w:bodyDiv w:val="1"/>
      <w:marLeft w:val="0"/>
      <w:marRight w:val="0"/>
      <w:marTop w:val="0"/>
      <w:marBottom w:val="0"/>
      <w:divBdr>
        <w:top w:val="none" w:sz="0" w:space="0" w:color="auto"/>
        <w:left w:val="none" w:sz="0" w:space="0" w:color="auto"/>
        <w:bottom w:val="none" w:sz="0" w:space="0" w:color="auto"/>
        <w:right w:val="none" w:sz="0" w:space="0" w:color="auto"/>
      </w:divBdr>
    </w:div>
    <w:div w:id="342173565">
      <w:bodyDiv w:val="1"/>
      <w:marLeft w:val="0"/>
      <w:marRight w:val="0"/>
      <w:marTop w:val="0"/>
      <w:marBottom w:val="0"/>
      <w:divBdr>
        <w:top w:val="none" w:sz="0" w:space="0" w:color="auto"/>
        <w:left w:val="none" w:sz="0" w:space="0" w:color="auto"/>
        <w:bottom w:val="none" w:sz="0" w:space="0" w:color="auto"/>
        <w:right w:val="none" w:sz="0" w:space="0" w:color="auto"/>
      </w:divBdr>
    </w:div>
    <w:div w:id="349454376">
      <w:bodyDiv w:val="1"/>
      <w:marLeft w:val="0"/>
      <w:marRight w:val="0"/>
      <w:marTop w:val="0"/>
      <w:marBottom w:val="0"/>
      <w:divBdr>
        <w:top w:val="none" w:sz="0" w:space="0" w:color="auto"/>
        <w:left w:val="none" w:sz="0" w:space="0" w:color="auto"/>
        <w:bottom w:val="none" w:sz="0" w:space="0" w:color="auto"/>
        <w:right w:val="none" w:sz="0" w:space="0" w:color="auto"/>
      </w:divBdr>
    </w:div>
    <w:div w:id="352537498">
      <w:bodyDiv w:val="1"/>
      <w:marLeft w:val="0"/>
      <w:marRight w:val="0"/>
      <w:marTop w:val="0"/>
      <w:marBottom w:val="0"/>
      <w:divBdr>
        <w:top w:val="none" w:sz="0" w:space="0" w:color="auto"/>
        <w:left w:val="none" w:sz="0" w:space="0" w:color="auto"/>
        <w:bottom w:val="none" w:sz="0" w:space="0" w:color="auto"/>
        <w:right w:val="none" w:sz="0" w:space="0" w:color="auto"/>
      </w:divBdr>
    </w:div>
    <w:div w:id="357243737">
      <w:bodyDiv w:val="1"/>
      <w:marLeft w:val="0"/>
      <w:marRight w:val="0"/>
      <w:marTop w:val="0"/>
      <w:marBottom w:val="0"/>
      <w:divBdr>
        <w:top w:val="none" w:sz="0" w:space="0" w:color="auto"/>
        <w:left w:val="none" w:sz="0" w:space="0" w:color="auto"/>
        <w:bottom w:val="none" w:sz="0" w:space="0" w:color="auto"/>
        <w:right w:val="none" w:sz="0" w:space="0" w:color="auto"/>
      </w:divBdr>
    </w:div>
    <w:div w:id="359473659">
      <w:bodyDiv w:val="1"/>
      <w:marLeft w:val="0"/>
      <w:marRight w:val="0"/>
      <w:marTop w:val="0"/>
      <w:marBottom w:val="0"/>
      <w:divBdr>
        <w:top w:val="none" w:sz="0" w:space="0" w:color="auto"/>
        <w:left w:val="none" w:sz="0" w:space="0" w:color="auto"/>
        <w:bottom w:val="none" w:sz="0" w:space="0" w:color="auto"/>
        <w:right w:val="none" w:sz="0" w:space="0" w:color="auto"/>
      </w:divBdr>
    </w:div>
    <w:div w:id="366219099">
      <w:bodyDiv w:val="1"/>
      <w:marLeft w:val="0"/>
      <w:marRight w:val="0"/>
      <w:marTop w:val="0"/>
      <w:marBottom w:val="0"/>
      <w:divBdr>
        <w:top w:val="none" w:sz="0" w:space="0" w:color="auto"/>
        <w:left w:val="none" w:sz="0" w:space="0" w:color="auto"/>
        <w:bottom w:val="none" w:sz="0" w:space="0" w:color="auto"/>
        <w:right w:val="none" w:sz="0" w:space="0" w:color="auto"/>
      </w:divBdr>
    </w:div>
    <w:div w:id="367607395">
      <w:bodyDiv w:val="1"/>
      <w:marLeft w:val="0"/>
      <w:marRight w:val="0"/>
      <w:marTop w:val="0"/>
      <w:marBottom w:val="0"/>
      <w:divBdr>
        <w:top w:val="none" w:sz="0" w:space="0" w:color="auto"/>
        <w:left w:val="none" w:sz="0" w:space="0" w:color="auto"/>
        <w:bottom w:val="none" w:sz="0" w:space="0" w:color="auto"/>
        <w:right w:val="none" w:sz="0" w:space="0" w:color="auto"/>
      </w:divBdr>
      <w:divsChild>
        <w:div w:id="452603669">
          <w:marLeft w:val="547"/>
          <w:marRight w:val="0"/>
          <w:marTop w:val="134"/>
          <w:marBottom w:val="0"/>
          <w:divBdr>
            <w:top w:val="none" w:sz="0" w:space="0" w:color="auto"/>
            <w:left w:val="none" w:sz="0" w:space="0" w:color="auto"/>
            <w:bottom w:val="none" w:sz="0" w:space="0" w:color="auto"/>
            <w:right w:val="none" w:sz="0" w:space="0" w:color="auto"/>
          </w:divBdr>
        </w:div>
        <w:div w:id="795291427">
          <w:marLeft w:val="547"/>
          <w:marRight w:val="0"/>
          <w:marTop w:val="134"/>
          <w:marBottom w:val="0"/>
          <w:divBdr>
            <w:top w:val="none" w:sz="0" w:space="0" w:color="auto"/>
            <w:left w:val="none" w:sz="0" w:space="0" w:color="auto"/>
            <w:bottom w:val="none" w:sz="0" w:space="0" w:color="auto"/>
            <w:right w:val="none" w:sz="0" w:space="0" w:color="auto"/>
          </w:divBdr>
        </w:div>
        <w:div w:id="1055273441">
          <w:marLeft w:val="547"/>
          <w:marRight w:val="0"/>
          <w:marTop w:val="134"/>
          <w:marBottom w:val="0"/>
          <w:divBdr>
            <w:top w:val="none" w:sz="0" w:space="0" w:color="auto"/>
            <w:left w:val="none" w:sz="0" w:space="0" w:color="auto"/>
            <w:bottom w:val="none" w:sz="0" w:space="0" w:color="auto"/>
            <w:right w:val="none" w:sz="0" w:space="0" w:color="auto"/>
          </w:divBdr>
        </w:div>
        <w:div w:id="2010326989">
          <w:marLeft w:val="547"/>
          <w:marRight w:val="0"/>
          <w:marTop w:val="134"/>
          <w:marBottom w:val="0"/>
          <w:divBdr>
            <w:top w:val="none" w:sz="0" w:space="0" w:color="auto"/>
            <w:left w:val="none" w:sz="0" w:space="0" w:color="auto"/>
            <w:bottom w:val="none" w:sz="0" w:space="0" w:color="auto"/>
            <w:right w:val="none" w:sz="0" w:space="0" w:color="auto"/>
          </w:divBdr>
        </w:div>
      </w:divsChild>
    </w:div>
    <w:div w:id="370999833">
      <w:bodyDiv w:val="1"/>
      <w:marLeft w:val="0"/>
      <w:marRight w:val="0"/>
      <w:marTop w:val="0"/>
      <w:marBottom w:val="0"/>
      <w:divBdr>
        <w:top w:val="none" w:sz="0" w:space="0" w:color="auto"/>
        <w:left w:val="none" w:sz="0" w:space="0" w:color="auto"/>
        <w:bottom w:val="none" w:sz="0" w:space="0" w:color="auto"/>
        <w:right w:val="none" w:sz="0" w:space="0" w:color="auto"/>
      </w:divBdr>
    </w:div>
    <w:div w:id="371198462">
      <w:bodyDiv w:val="1"/>
      <w:marLeft w:val="0"/>
      <w:marRight w:val="0"/>
      <w:marTop w:val="0"/>
      <w:marBottom w:val="0"/>
      <w:divBdr>
        <w:top w:val="none" w:sz="0" w:space="0" w:color="auto"/>
        <w:left w:val="none" w:sz="0" w:space="0" w:color="auto"/>
        <w:bottom w:val="none" w:sz="0" w:space="0" w:color="auto"/>
        <w:right w:val="none" w:sz="0" w:space="0" w:color="auto"/>
      </w:divBdr>
    </w:div>
    <w:div w:id="373117413">
      <w:bodyDiv w:val="1"/>
      <w:marLeft w:val="0"/>
      <w:marRight w:val="0"/>
      <w:marTop w:val="0"/>
      <w:marBottom w:val="0"/>
      <w:divBdr>
        <w:top w:val="none" w:sz="0" w:space="0" w:color="auto"/>
        <w:left w:val="none" w:sz="0" w:space="0" w:color="auto"/>
        <w:bottom w:val="none" w:sz="0" w:space="0" w:color="auto"/>
        <w:right w:val="none" w:sz="0" w:space="0" w:color="auto"/>
      </w:divBdr>
    </w:div>
    <w:div w:id="376317529">
      <w:bodyDiv w:val="1"/>
      <w:marLeft w:val="0"/>
      <w:marRight w:val="0"/>
      <w:marTop w:val="0"/>
      <w:marBottom w:val="0"/>
      <w:divBdr>
        <w:top w:val="none" w:sz="0" w:space="0" w:color="auto"/>
        <w:left w:val="none" w:sz="0" w:space="0" w:color="auto"/>
        <w:bottom w:val="none" w:sz="0" w:space="0" w:color="auto"/>
        <w:right w:val="none" w:sz="0" w:space="0" w:color="auto"/>
      </w:divBdr>
    </w:div>
    <w:div w:id="378633709">
      <w:bodyDiv w:val="1"/>
      <w:marLeft w:val="0"/>
      <w:marRight w:val="0"/>
      <w:marTop w:val="0"/>
      <w:marBottom w:val="0"/>
      <w:divBdr>
        <w:top w:val="none" w:sz="0" w:space="0" w:color="auto"/>
        <w:left w:val="none" w:sz="0" w:space="0" w:color="auto"/>
        <w:bottom w:val="none" w:sz="0" w:space="0" w:color="auto"/>
        <w:right w:val="none" w:sz="0" w:space="0" w:color="auto"/>
      </w:divBdr>
    </w:div>
    <w:div w:id="379597025">
      <w:bodyDiv w:val="1"/>
      <w:marLeft w:val="0"/>
      <w:marRight w:val="0"/>
      <w:marTop w:val="0"/>
      <w:marBottom w:val="0"/>
      <w:divBdr>
        <w:top w:val="none" w:sz="0" w:space="0" w:color="auto"/>
        <w:left w:val="none" w:sz="0" w:space="0" w:color="auto"/>
        <w:bottom w:val="none" w:sz="0" w:space="0" w:color="auto"/>
        <w:right w:val="none" w:sz="0" w:space="0" w:color="auto"/>
      </w:divBdr>
    </w:div>
    <w:div w:id="385880971">
      <w:bodyDiv w:val="1"/>
      <w:marLeft w:val="0"/>
      <w:marRight w:val="0"/>
      <w:marTop w:val="0"/>
      <w:marBottom w:val="0"/>
      <w:divBdr>
        <w:top w:val="none" w:sz="0" w:space="0" w:color="auto"/>
        <w:left w:val="none" w:sz="0" w:space="0" w:color="auto"/>
        <w:bottom w:val="none" w:sz="0" w:space="0" w:color="auto"/>
        <w:right w:val="none" w:sz="0" w:space="0" w:color="auto"/>
      </w:divBdr>
    </w:div>
    <w:div w:id="391925700">
      <w:bodyDiv w:val="1"/>
      <w:marLeft w:val="0"/>
      <w:marRight w:val="0"/>
      <w:marTop w:val="0"/>
      <w:marBottom w:val="0"/>
      <w:divBdr>
        <w:top w:val="none" w:sz="0" w:space="0" w:color="auto"/>
        <w:left w:val="none" w:sz="0" w:space="0" w:color="auto"/>
        <w:bottom w:val="none" w:sz="0" w:space="0" w:color="auto"/>
        <w:right w:val="none" w:sz="0" w:space="0" w:color="auto"/>
      </w:divBdr>
    </w:div>
    <w:div w:id="393889299">
      <w:bodyDiv w:val="1"/>
      <w:marLeft w:val="0"/>
      <w:marRight w:val="0"/>
      <w:marTop w:val="0"/>
      <w:marBottom w:val="0"/>
      <w:divBdr>
        <w:top w:val="none" w:sz="0" w:space="0" w:color="auto"/>
        <w:left w:val="none" w:sz="0" w:space="0" w:color="auto"/>
        <w:bottom w:val="none" w:sz="0" w:space="0" w:color="auto"/>
        <w:right w:val="none" w:sz="0" w:space="0" w:color="auto"/>
      </w:divBdr>
    </w:div>
    <w:div w:id="394742709">
      <w:bodyDiv w:val="1"/>
      <w:marLeft w:val="0"/>
      <w:marRight w:val="0"/>
      <w:marTop w:val="0"/>
      <w:marBottom w:val="0"/>
      <w:divBdr>
        <w:top w:val="none" w:sz="0" w:space="0" w:color="auto"/>
        <w:left w:val="none" w:sz="0" w:space="0" w:color="auto"/>
        <w:bottom w:val="none" w:sz="0" w:space="0" w:color="auto"/>
        <w:right w:val="none" w:sz="0" w:space="0" w:color="auto"/>
      </w:divBdr>
    </w:div>
    <w:div w:id="397631168">
      <w:bodyDiv w:val="1"/>
      <w:marLeft w:val="0"/>
      <w:marRight w:val="0"/>
      <w:marTop w:val="0"/>
      <w:marBottom w:val="0"/>
      <w:divBdr>
        <w:top w:val="none" w:sz="0" w:space="0" w:color="auto"/>
        <w:left w:val="none" w:sz="0" w:space="0" w:color="auto"/>
        <w:bottom w:val="none" w:sz="0" w:space="0" w:color="auto"/>
        <w:right w:val="none" w:sz="0" w:space="0" w:color="auto"/>
      </w:divBdr>
    </w:div>
    <w:div w:id="399714779">
      <w:bodyDiv w:val="1"/>
      <w:marLeft w:val="0"/>
      <w:marRight w:val="0"/>
      <w:marTop w:val="0"/>
      <w:marBottom w:val="0"/>
      <w:divBdr>
        <w:top w:val="none" w:sz="0" w:space="0" w:color="auto"/>
        <w:left w:val="none" w:sz="0" w:space="0" w:color="auto"/>
        <w:bottom w:val="none" w:sz="0" w:space="0" w:color="auto"/>
        <w:right w:val="none" w:sz="0" w:space="0" w:color="auto"/>
      </w:divBdr>
    </w:div>
    <w:div w:id="400641322">
      <w:bodyDiv w:val="1"/>
      <w:marLeft w:val="0"/>
      <w:marRight w:val="0"/>
      <w:marTop w:val="0"/>
      <w:marBottom w:val="0"/>
      <w:divBdr>
        <w:top w:val="none" w:sz="0" w:space="0" w:color="auto"/>
        <w:left w:val="none" w:sz="0" w:space="0" w:color="auto"/>
        <w:bottom w:val="none" w:sz="0" w:space="0" w:color="auto"/>
        <w:right w:val="none" w:sz="0" w:space="0" w:color="auto"/>
      </w:divBdr>
    </w:div>
    <w:div w:id="401027526">
      <w:bodyDiv w:val="1"/>
      <w:marLeft w:val="0"/>
      <w:marRight w:val="0"/>
      <w:marTop w:val="0"/>
      <w:marBottom w:val="0"/>
      <w:divBdr>
        <w:top w:val="none" w:sz="0" w:space="0" w:color="auto"/>
        <w:left w:val="none" w:sz="0" w:space="0" w:color="auto"/>
        <w:bottom w:val="none" w:sz="0" w:space="0" w:color="auto"/>
        <w:right w:val="none" w:sz="0" w:space="0" w:color="auto"/>
      </w:divBdr>
    </w:div>
    <w:div w:id="401224164">
      <w:bodyDiv w:val="1"/>
      <w:marLeft w:val="0"/>
      <w:marRight w:val="0"/>
      <w:marTop w:val="0"/>
      <w:marBottom w:val="0"/>
      <w:divBdr>
        <w:top w:val="none" w:sz="0" w:space="0" w:color="auto"/>
        <w:left w:val="none" w:sz="0" w:space="0" w:color="auto"/>
        <w:bottom w:val="none" w:sz="0" w:space="0" w:color="auto"/>
        <w:right w:val="none" w:sz="0" w:space="0" w:color="auto"/>
      </w:divBdr>
    </w:div>
    <w:div w:id="407769498">
      <w:bodyDiv w:val="1"/>
      <w:marLeft w:val="0"/>
      <w:marRight w:val="0"/>
      <w:marTop w:val="0"/>
      <w:marBottom w:val="0"/>
      <w:divBdr>
        <w:top w:val="none" w:sz="0" w:space="0" w:color="auto"/>
        <w:left w:val="none" w:sz="0" w:space="0" w:color="auto"/>
        <w:bottom w:val="none" w:sz="0" w:space="0" w:color="auto"/>
        <w:right w:val="none" w:sz="0" w:space="0" w:color="auto"/>
      </w:divBdr>
    </w:div>
    <w:div w:id="411003660">
      <w:bodyDiv w:val="1"/>
      <w:marLeft w:val="0"/>
      <w:marRight w:val="0"/>
      <w:marTop w:val="0"/>
      <w:marBottom w:val="0"/>
      <w:divBdr>
        <w:top w:val="none" w:sz="0" w:space="0" w:color="auto"/>
        <w:left w:val="none" w:sz="0" w:space="0" w:color="auto"/>
        <w:bottom w:val="none" w:sz="0" w:space="0" w:color="auto"/>
        <w:right w:val="none" w:sz="0" w:space="0" w:color="auto"/>
      </w:divBdr>
    </w:div>
    <w:div w:id="411201558">
      <w:bodyDiv w:val="1"/>
      <w:marLeft w:val="0"/>
      <w:marRight w:val="0"/>
      <w:marTop w:val="0"/>
      <w:marBottom w:val="0"/>
      <w:divBdr>
        <w:top w:val="none" w:sz="0" w:space="0" w:color="auto"/>
        <w:left w:val="none" w:sz="0" w:space="0" w:color="auto"/>
        <w:bottom w:val="none" w:sz="0" w:space="0" w:color="auto"/>
        <w:right w:val="none" w:sz="0" w:space="0" w:color="auto"/>
      </w:divBdr>
    </w:div>
    <w:div w:id="413625431">
      <w:bodyDiv w:val="1"/>
      <w:marLeft w:val="0"/>
      <w:marRight w:val="0"/>
      <w:marTop w:val="0"/>
      <w:marBottom w:val="0"/>
      <w:divBdr>
        <w:top w:val="none" w:sz="0" w:space="0" w:color="auto"/>
        <w:left w:val="none" w:sz="0" w:space="0" w:color="auto"/>
        <w:bottom w:val="none" w:sz="0" w:space="0" w:color="auto"/>
        <w:right w:val="none" w:sz="0" w:space="0" w:color="auto"/>
      </w:divBdr>
    </w:div>
    <w:div w:id="415051682">
      <w:bodyDiv w:val="1"/>
      <w:marLeft w:val="0"/>
      <w:marRight w:val="0"/>
      <w:marTop w:val="0"/>
      <w:marBottom w:val="0"/>
      <w:divBdr>
        <w:top w:val="none" w:sz="0" w:space="0" w:color="auto"/>
        <w:left w:val="none" w:sz="0" w:space="0" w:color="auto"/>
        <w:bottom w:val="none" w:sz="0" w:space="0" w:color="auto"/>
        <w:right w:val="none" w:sz="0" w:space="0" w:color="auto"/>
      </w:divBdr>
      <w:divsChild>
        <w:div w:id="525364367">
          <w:marLeft w:val="0"/>
          <w:marRight w:val="0"/>
          <w:marTop w:val="480"/>
          <w:marBottom w:val="480"/>
          <w:divBdr>
            <w:top w:val="none" w:sz="0" w:space="0" w:color="auto"/>
            <w:left w:val="single" w:sz="48" w:space="12" w:color="B1B4B6"/>
            <w:bottom w:val="none" w:sz="0" w:space="0" w:color="auto"/>
            <w:right w:val="none" w:sz="0" w:space="0" w:color="auto"/>
          </w:divBdr>
        </w:div>
      </w:divsChild>
    </w:div>
    <w:div w:id="419527366">
      <w:bodyDiv w:val="1"/>
      <w:marLeft w:val="0"/>
      <w:marRight w:val="0"/>
      <w:marTop w:val="0"/>
      <w:marBottom w:val="0"/>
      <w:divBdr>
        <w:top w:val="none" w:sz="0" w:space="0" w:color="auto"/>
        <w:left w:val="none" w:sz="0" w:space="0" w:color="auto"/>
        <w:bottom w:val="none" w:sz="0" w:space="0" w:color="auto"/>
        <w:right w:val="none" w:sz="0" w:space="0" w:color="auto"/>
      </w:divBdr>
    </w:div>
    <w:div w:id="421804995">
      <w:bodyDiv w:val="1"/>
      <w:marLeft w:val="0"/>
      <w:marRight w:val="0"/>
      <w:marTop w:val="0"/>
      <w:marBottom w:val="0"/>
      <w:divBdr>
        <w:top w:val="none" w:sz="0" w:space="0" w:color="auto"/>
        <w:left w:val="none" w:sz="0" w:space="0" w:color="auto"/>
        <w:bottom w:val="none" w:sz="0" w:space="0" w:color="auto"/>
        <w:right w:val="none" w:sz="0" w:space="0" w:color="auto"/>
      </w:divBdr>
    </w:div>
    <w:div w:id="422844333">
      <w:bodyDiv w:val="1"/>
      <w:marLeft w:val="0"/>
      <w:marRight w:val="0"/>
      <w:marTop w:val="0"/>
      <w:marBottom w:val="0"/>
      <w:divBdr>
        <w:top w:val="none" w:sz="0" w:space="0" w:color="auto"/>
        <w:left w:val="none" w:sz="0" w:space="0" w:color="auto"/>
        <w:bottom w:val="none" w:sz="0" w:space="0" w:color="auto"/>
        <w:right w:val="none" w:sz="0" w:space="0" w:color="auto"/>
      </w:divBdr>
    </w:div>
    <w:div w:id="423453031">
      <w:bodyDiv w:val="1"/>
      <w:marLeft w:val="0"/>
      <w:marRight w:val="0"/>
      <w:marTop w:val="0"/>
      <w:marBottom w:val="0"/>
      <w:divBdr>
        <w:top w:val="none" w:sz="0" w:space="0" w:color="auto"/>
        <w:left w:val="none" w:sz="0" w:space="0" w:color="auto"/>
        <w:bottom w:val="none" w:sz="0" w:space="0" w:color="auto"/>
        <w:right w:val="none" w:sz="0" w:space="0" w:color="auto"/>
      </w:divBdr>
    </w:div>
    <w:div w:id="429549900">
      <w:bodyDiv w:val="1"/>
      <w:marLeft w:val="0"/>
      <w:marRight w:val="0"/>
      <w:marTop w:val="0"/>
      <w:marBottom w:val="0"/>
      <w:divBdr>
        <w:top w:val="none" w:sz="0" w:space="0" w:color="auto"/>
        <w:left w:val="none" w:sz="0" w:space="0" w:color="auto"/>
        <w:bottom w:val="none" w:sz="0" w:space="0" w:color="auto"/>
        <w:right w:val="none" w:sz="0" w:space="0" w:color="auto"/>
      </w:divBdr>
    </w:div>
    <w:div w:id="434980488">
      <w:bodyDiv w:val="1"/>
      <w:marLeft w:val="0"/>
      <w:marRight w:val="0"/>
      <w:marTop w:val="0"/>
      <w:marBottom w:val="0"/>
      <w:divBdr>
        <w:top w:val="none" w:sz="0" w:space="0" w:color="auto"/>
        <w:left w:val="none" w:sz="0" w:space="0" w:color="auto"/>
        <w:bottom w:val="none" w:sz="0" w:space="0" w:color="auto"/>
        <w:right w:val="none" w:sz="0" w:space="0" w:color="auto"/>
      </w:divBdr>
    </w:div>
    <w:div w:id="436487183">
      <w:bodyDiv w:val="1"/>
      <w:marLeft w:val="0"/>
      <w:marRight w:val="0"/>
      <w:marTop w:val="0"/>
      <w:marBottom w:val="0"/>
      <w:divBdr>
        <w:top w:val="none" w:sz="0" w:space="0" w:color="auto"/>
        <w:left w:val="none" w:sz="0" w:space="0" w:color="auto"/>
        <w:bottom w:val="none" w:sz="0" w:space="0" w:color="auto"/>
        <w:right w:val="none" w:sz="0" w:space="0" w:color="auto"/>
      </w:divBdr>
    </w:div>
    <w:div w:id="439229052">
      <w:bodyDiv w:val="1"/>
      <w:marLeft w:val="0"/>
      <w:marRight w:val="0"/>
      <w:marTop w:val="0"/>
      <w:marBottom w:val="0"/>
      <w:divBdr>
        <w:top w:val="none" w:sz="0" w:space="0" w:color="auto"/>
        <w:left w:val="none" w:sz="0" w:space="0" w:color="auto"/>
        <w:bottom w:val="none" w:sz="0" w:space="0" w:color="auto"/>
        <w:right w:val="none" w:sz="0" w:space="0" w:color="auto"/>
      </w:divBdr>
    </w:div>
    <w:div w:id="439373116">
      <w:bodyDiv w:val="1"/>
      <w:marLeft w:val="0"/>
      <w:marRight w:val="0"/>
      <w:marTop w:val="0"/>
      <w:marBottom w:val="0"/>
      <w:divBdr>
        <w:top w:val="none" w:sz="0" w:space="0" w:color="auto"/>
        <w:left w:val="none" w:sz="0" w:space="0" w:color="auto"/>
        <w:bottom w:val="none" w:sz="0" w:space="0" w:color="auto"/>
        <w:right w:val="none" w:sz="0" w:space="0" w:color="auto"/>
      </w:divBdr>
    </w:div>
    <w:div w:id="442195054">
      <w:bodyDiv w:val="1"/>
      <w:marLeft w:val="0"/>
      <w:marRight w:val="0"/>
      <w:marTop w:val="0"/>
      <w:marBottom w:val="0"/>
      <w:divBdr>
        <w:top w:val="none" w:sz="0" w:space="0" w:color="auto"/>
        <w:left w:val="none" w:sz="0" w:space="0" w:color="auto"/>
        <w:bottom w:val="none" w:sz="0" w:space="0" w:color="auto"/>
        <w:right w:val="none" w:sz="0" w:space="0" w:color="auto"/>
      </w:divBdr>
    </w:div>
    <w:div w:id="442304390">
      <w:bodyDiv w:val="1"/>
      <w:marLeft w:val="0"/>
      <w:marRight w:val="0"/>
      <w:marTop w:val="0"/>
      <w:marBottom w:val="0"/>
      <w:divBdr>
        <w:top w:val="none" w:sz="0" w:space="0" w:color="auto"/>
        <w:left w:val="none" w:sz="0" w:space="0" w:color="auto"/>
        <w:bottom w:val="none" w:sz="0" w:space="0" w:color="auto"/>
        <w:right w:val="none" w:sz="0" w:space="0" w:color="auto"/>
      </w:divBdr>
    </w:div>
    <w:div w:id="442461291">
      <w:bodyDiv w:val="1"/>
      <w:marLeft w:val="0"/>
      <w:marRight w:val="0"/>
      <w:marTop w:val="0"/>
      <w:marBottom w:val="0"/>
      <w:divBdr>
        <w:top w:val="none" w:sz="0" w:space="0" w:color="auto"/>
        <w:left w:val="none" w:sz="0" w:space="0" w:color="auto"/>
        <w:bottom w:val="none" w:sz="0" w:space="0" w:color="auto"/>
        <w:right w:val="none" w:sz="0" w:space="0" w:color="auto"/>
      </w:divBdr>
    </w:div>
    <w:div w:id="443697513">
      <w:bodyDiv w:val="1"/>
      <w:marLeft w:val="0"/>
      <w:marRight w:val="0"/>
      <w:marTop w:val="0"/>
      <w:marBottom w:val="0"/>
      <w:divBdr>
        <w:top w:val="none" w:sz="0" w:space="0" w:color="auto"/>
        <w:left w:val="none" w:sz="0" w:space="0" w:color="auto"/>
        <w:bottom w:val="none" w:sz="0" w:space="0" w:color="auto"/>
        <w:right w:val="none" w:sz="0" w:space="0" w:color="auto"/>
      </w:divBdr>
    </w:div>
    <w:div w:id="444810864">
      <w:bodyDiv w:val="1"/>
      <w:marLeft w:val="0"/>
      <w:marRight w:val="0"/>
      <w:marTop w:val="0"/>
      <w:marBottom w:val="0"/>
      <w:divBdr>
        <w:top w:val="none" w:sz="0" w:space="0" w:color="auto"/>
        <w:left w:val="none" w:sz="0" w:space="0" w:color="auto"/>
        <w:bottom w:val="none" w:sz="0" w:space="0" w:color="auto"/>
        <w:right w:val="none" w:sz="0" w:space="0" w:color="auto"/>
      </w:divBdr>
    </w:div>
    <w:div w:id="449860715">
      <w:bodyDiv w:val="1"/>
      <w:marLeft w:val="0"/>
      <w:marRight w:val="0"/>
      <w:marTop w:val="0"/>
      <w:marBottom w:val="0"/>
      <w:divBdr>
        <w:top w:val="none" w:sz="0" w:space="0" w:color="auto"/>
        <w:left w:val="none" w:sz="0" w:space="0" w:color="auto"/>
        <w:bottom w:val="none" w:sz="0" w:space="0" w:color="auto"/>
        <w:right w:val="none" w:sz="0" w:space="0" w:color="auto"/>
      </w:divBdr>
    </w:div>
    <w:div w:id="451675419">
      <w:bodyDiv w:val="1"/>
      <w:marLeft w:val="0"/>
      <w:marRight w:val="0"/>
      <w:marTop w:val="0"/>
      <w:marBottom w:val="0"/>
      <w:divBdr>
        <w:top w:val="none" w:sz="0" w:space="0" w:color="auto"/>
        <w:left w:val="none" w:sz="0" w:space="0" w:color="auto"/>
        <w:bottom w:val="none" w:sz="0" w:space="0" w:color="auto"/>
        <w:right w:val="none" w:sz="0" w:space="0" w:color="auto"/>
      </w:divBdr>
    </w:div>
    <w:div w:id="452947282">
      <w:bodyDiv w:val="1"/>
      <w:marLeft w:val="0"/>
      <w:marRight w:val="0"/>
      <w:marTop w:val="0"/>
      <w:marBottom w:val="0"/>
      <w:divBdr>
        <w:top w:val="none" w:sz="0" w:space="0" w:color="auto"/>
        <w:left w:val="none" w:sz="0" w:space="0" w:color="auto"/>
        <w:bottom w:val="none" w:sz="0" w:space="0" w:color="auto"/>
        <w:right w:val="none" w:sz="0" w:space="0" w:color="auto"/>
      </w:divBdr>
    </w:div>
    <w:div w:id="454064588">
      <w:bodyDiv w:val="1"/>
      <w:marLeft w:val="0"/>
      <w:marRight w:val="0"/>
      <w:marTop w:val="0"/>
      <w:marBottom w:val="0"/>
      <w:divBdr>
        <w:top w:val="none" w:sz="0" w:space="0" w:color="auto"/>
        <w:left w:val="none" w:sz="0" w:space="0" w:color="auto"/>
        <w:bottom w:val="none" w:sz="0" w:space="0" w:color="auto"/>
        <w:right w:val="none" w:sz="0" w:space="0" w:color="auto"/>
      </w:divBdr>
    </w:div>
    <w:div w:id="461191574">
      <w:bodyDiv w:val="1"/>
      <w:marLeft w:val="0"/>
      <w:marRight w:val="0"/>
      <w:marTop w:val="0"/>
      <w:marBottom w:val="0"/>
      <w:divBdr>
        <w:top w:val="none" w:sz="0" w:space="0" w:color="auto"/>
        <w:left w:val="none" w:sz="0" w:space="0" w:color="auto"/>
        <w:bottom w:val="none" w:sz="0" w:space="0" w:color="auto"/>
        <w:right w:val="none" w:sz="0" w:space="0" w:color="auto"/>
      </w:divBdr>
    </w:div>
    <w:div w:id="463810465">
      <w:bodyDiv w:val="1"/>
      <w:marLeft w:val="0"/>
      <w:marRight w:val="0"/>
      <w:marTop w:val="0"/>
      <w:marBottom w:val="0"/>
      <w:divBdr>
        <w:top w:val="none" w:sz="0" w:space="0" w:color="auto"/>
        <w:left w:val="none" w:sz="0" w:space="0" w:color="auto"/>
        <w:bottom w:val="none" w:sz="0" w:space="0" w:color="auto"/>
        <w:right w:val="none" w:sz="0" w:space="0" w:color="auto"/>
      </w:divBdr>
    </w:div>
    <w:div w:id="463817477">
      <w:bodyDiv w:val="1"/>
      <w:marLeft w:val="0"/>
      <w:marRight w:val="0"/>
      <w:marTop w:val="0"/>
      <w:marBottom w:val="0"/>
      <w:divBdr>
        <w:top w:val="none" w:sz="0" w:space="0" w:color="auto"/>
        <w:left w:val="none" w:sz="0" w:space="0" w:color="auto"/>
        <w:bottom w:val="none" w:sz="0" w:space="0" w:color="auto"/>
        <w:right w:val="none" w:sz="0" w:space="0" w:color="auto"/>
      </w:divBdr>
    </w:div>
    <w:div w:id="472406308">
      <w:bodyDiv w:val="1"/>
      <w:marLeft w:val="0"/>
      <w:marRight w:val="0"/>
      <w:marTop w:val="0"/>
      <w:marBottom w:val="0"/>
      <w:divBdr>
        <w:top w:val="none" w:sz="0" w:space="0" w:color="auto"/>
        <w:left w:val="none" w:sz="0" w:space="0" w:color="auto"/>
        <w:bottom w:val="none" w:sz="0" w:space="0" w:color="auto"/>
        <w:right w:val="none" w:sz="0" w:space="0" w:color="auto"/>
      </w:divBdr>
    </w:div>
    <w:div w:id="476648111">
      <w:bodyDiv w:val="1"/>
      <w:marLeft w:val="0"/>
      <w:marRight w:val="0"/>
      <w:marTop w:val="0"/>
      <w:marBottom w:val="0"/>
      <w:divBdr>
        <w:top w:val="none" w:sz="0" w:space="0" w:color="auto"/>
        <w:left w:val="none" w:sz="0" w:space="0" w:color="auto"/>
        <w:bottom w:val="none" w:sz="0" w:space="0" w:color="auto"/>
        <w:right w:val="none" w:sz="0" w:space="0" w:color="auto"/>
      </w:divBdr>
    </w:div>
    <w:div w:id="481892370">
      <w:bodyDiv w:val="1"/>
      <w:marLeft w:val="0"/>
      <w:marRight w:val="0"/>
      <w:marTop w:val="0"/>
      <w:marBottom w:val="0"/>
      <w:divBdr>
        <w:top w:val="none" w:sz="0" w:space="0" w:color="auto"/>
        <w:left w:val="none" w:sz="0" w:space="0" w:color="auto"/>
        <w:bottom w:val="none" w:sz="0" w:space="0" w:color="auto"/>
        <w:right w:val="none" w:sz="0" w:space="0" w:color="auto"/>
      </w:divBdr>
    </w:div>
    <w:div w:id="484519259">
      <w:bodyDiv w:val="1"/>
      <w:marLeft w:val="0"/>
      <w:marRight w:val="0"/>
      <w:marTop w:val="0"/>
      <w:marBottom w:val="0"/>
      <w:divBdr>
        <w:top w:val="none" w:sz="0" w:space="0" w:color="auto"/>
        <w:left w:val="none" w:sz="0" w:space="0" w:color="auto"/>
        <w:bottom w:val="none" w:sz="0" w:space="0" w:color="auto"/>
        <w:right w:val="none" w:sz="0" w:space="0" w:color="auto"/>
      </w:divBdr>
    </w:div>
    <w:div w:id="485051503">
      <w:bodyDiv w:val="1"/>
      <w:marLeft w:val="0"/>
      <w:marRight w:val="0"/>
      <w:marTop w:val="0"/>
      <w:marBottom w:val="0"/>
      <w:divBdr>
        <w:top w:val="none" w:sz="0" w:space="0" w:color="auto"/>
        <w:left w:val="none" w:sz="0" w:space="0" w:color="auto"/>
        <w:bottom w:val="none" w:sz="0" w:space="0" w:color="auto"/>
        <w:right w:val="none" w:sz="0" w:space="0" w:color="auto"/>
      </w:divBdr>
    </w:div>
    <w:div w:id="489447594">
      <w:bodyDiv w:val="1"/>
      <w:marLeft w:val="0"/>
      <w:marRight w:val="0"/>
      <w:marTop w:val="0"/>
      <w:marBottom w:val="0"/>
      <w:divBdr>
        <w:top w:val="none" w:sz="0" w:space="0" w:color="auto"/>
        <w:left w:val="none" w:sz="0" w:space="0" w:color="auto"/>
        <w:bottom w:val="none" w:sz="0" w:space="0" w:color="auto"/>
        <w:right w:val="none" w:sz="0" w:space="0" w:color="auto"/>
      </w:divBdr>
    </w:div>
    <w:div w:id="492837044">
      <w:bodyDiv w:val="1"/>
      <w:marLeft w:val="0"/>
      <w:marRight w:val="0"/>
      <w:marTop w:val="0"/>
      <w:marBottom w:val="0"/>
      <w:divBdr>
        <w:top w:val="none" w:sz="0" w:space="0" w:color="auto"/>
        <w:left w:val="none" w:sz="0" w:space="0" w:color="auto"/>
        <w:bottom w:val="none" w:sz="0" w:space="0" w:color="auto"/>
        <w:right w:val="none" w:sz="0" w:space="0" w:color="auto"/>
      </w:divBdr>
    </w:div>
    <w:div w:id="494031261">
      <w:bodyDiv w:val="1"/>
      <w:marLeft w:val="0"/>
      <w:marRight w:val="0"/>
      <w:marTop w:val="0"/>
      <w:marBottom w:val="0"/>
      <w:divBdr>
        <w:top w:val="none" w:sz="0" w:space="0" w:color="auto"/>
        <w:left w:val="none" w:sz="0" w:space="0" w:color="auto"/>
        <w:bottom w:val="none" w:sz="0" w:space="0" w:color="auto"/>
        <w:right w:val="none" w:sz="0" w:space="0" w:color="auto"/>
      </w:divBdr>
    </w:div>
    <w:div w:id="494036042">
      <w:bodyDiv w:val="1"/>
      <w:marLeft w:val="0"/>
      <w:marRight w:val="0"/>
      <w:marTop w:val="0"/>
      <w:marBottom w:val="0"/>
      <w:divBdr>
        <w:top w:val="none" w:sz="0" w:space="0" w:color="auto"/>
        <w:left w:val="none" w:sz="0" w:space="0" w:color="auto"/>
        <w:bottom w:val="none" w:sz="0" w:space="0" w:color="auto"/>
        <w:right w:val="none" w:sz="0" w:space="0" w:color="auto"/>
      </w:divBdr>
    </w:div>
    <w:div w:id="504056614">
      <w:bodyDiv w:val="1"/>
      <w:marLeft w:val="0"/>
      <w:marRight w:val="0"/>
      <w:marTop w:val="0"/>
      <w:marBottom w:val="0"/>
      <w:divBdr>
        <w:top w:val="none" w:sz="0" w:space="0" w:color="auto"/>
        <w:left w:val="none" w:sz="0" w:space="0" w:color="auto"/>
        <w:bottom w:val="none" w:sz="0" w:space="0" w:color="auto"/>
        <w:right w:val="none" w:sz="0" w:space="0" w:color="auto"/>
      </w:divBdr>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508646247">
      <w:bodyDiv w:val="1"/>
      <w:marLeft w:val="0"/>
      <w:marRight w:val="0"/>
      <w:marTop w:val="0"/>
      <w:marBottom w:val="0"/>
      <w:divBdr>
        <w:top w:val="none" w:sz="0" w:space="0" w:color="auto"/>
        <w:left w:val="none" w:sz="0" w:space="0" w:color="auto"/>
        <w:bottom w:val="none" w:sz="0" w:space="0" w:color="auto"/>
        <w:right w:val="none" w:sz="0" w:space="0" w:color="auto"/>
      </w:divBdr>
    </w:div>
    <w:div w:id="509029455">
      <w:bodyDiv w:val="1"/>
      <w:marLeft w:val="0"/>
      <w:marRight w:val="0"/>
      <w:marTop w:val="0"/>
      <w:marBottom w:val="0"/>
      <w:divBdr>
        <w:top w:val="none" w:sz="0" w:space="0" w:color="auto"/>
        <w:left w:val="none" w:sz="0" w:space="0" w:color="auto"/>
        <w:bottom w:val="none" w:sz="0" w:space="0" w:color="auto"/>
        <w:right w:val="none" w:sz="0" w:space="0" w:color="auto"/>
      </w:divBdr>
    </w:div>
    <w:div w:id="509300073">
      <w:bodyDiv w:val="1"/>
      <w:marLeft w:val="0"/>
      <w:marRight w:val="0"/>
      <w:marTop w:val="0"/>
      <w:marBottom w:val="0"/>
      <w:divBdr>
        <w:top w:val="none" w:sz="0" w:space="0" w:color="auto"/>
        <w:left w:val="none" w:sz="0" w:space="0" w:color="auto"/>
        <w:bottom w:val="none" w:sz="0" w:space="0" w:color="auto"/>
        <w:right w:val="none" w:sz="0" w:space="0" w:color="auto"/>
      </w:divBdr>
    </w:div>
    <w:div w:id="512039380">
      <w:bodyDiv w:val="1"/>
      <w:marLeft w:val="0"/>
      <w:marRight w:val="0"/>
      <w:marTop w:val="0"/>
      <w:marBottom w:val="0"/>
      <w:divBdr>
        <w:top w:val="none" w:sz="0" w:space="0" w:color="auto"/>
        <w:left w:val="none" w:sz="0" w:space="0" w:color="auto"/>
        <w:bottom w:val="none" w:sz="0" w:space="0" w:color="auto"/>
        <w:right w:val="none" w:sz="0" w:space="0" w:color="auto"/>
      </w:divBdr>
    </w:div>
    <w:div w:id="514611112">
      <w:bodyDiv w:val="1"/>
      <w:marLeft w:val="0"/>
      <w:marRight w:val="0"/>
      <w:marTop w:val="0"/>
      <w:marBottom w:val="0"/>
      <w:divBdr>
        <w:top w:val="none" w:sz="0" w:space="0" w:color="auto"/>
        <w:left w:val="none" w:sz="0" w:space="0" w:color="auto"/>
        <w:bottom w:val="none" w:sz="0" w:space="0" w:color="auto"/>
        <w:right w:val="none" w:sz="0" w:space="0" w:color="auto"/>
      </w:divBdr>
    </w:div>
    <w:div w:id="515079547">
      <w:bodyDiv w:val="1"/>
      <w:marLeft w:val="0"/>
      <w:marRight w:val="0"/>
      <w:marTop w:val="0"/>
      <w:marBottom w:val="0"/>
      <w:divBdr>
        <w:top w:val="none" w:sz="0" w:space="0" w:color="auto"/>
        <w:left w:val="none" w:sz="0" w:space="0" w:color="auto"/>
        <w:bottom w:val="none" w:sz="0" w:space="0" w:color="auto"/>
        <w:right w:val="none" w:sz="0" w:space="0" w:color="auto"/>
      </w:divBdr>
    </w:div>
    <w:div w:id="516383014">
      <w:bodyDiv w:val="1"/>
      <w:marLeft w:val="0"/>
      <w:marRight w:val="0"/>
      <w:marTop w:val="0"/>
      <w:marBottom w:val="0"/>
      <w:divBdr>
        <w:top w:val="none" w:sz="0" w:space="0" w:color="auto"/>
        <w:left w:val="none" w:sz="0" w:space="0" w:color="auto"/>
        <w:bottom w:val="none" w:sz="0" w:space="0" w:color="auto"/>
        <w:right w:val="none" w:sz="0" w:space="0" w:color="auto"/>
      </w:divBdr>
    </w:div>
    <w:div w:id="521431658">
      <w:bodyDiv w:val="1"/>
      <w:marLeft w:val="0"/>
      <w:marRight w:val="0"/>
      <w:marTop w:val="0"/>
      <w:marBottom w:val="0"/>
      <w:divBdr>
        <w:top w:val="none" w:sz="0" w:space="0" w:color="auto"/>
        <w:left w:val="none" w:sz="0" w:space="0" w:color="auto"/>
        <w:bottom w:val="none" w:sz="0" w:space="0" w:color="auto"/>
        <w:right w:val="none" w:sz="0" w:space="0" w:color="auto"/>
      </w:divBdr>
    </w:div>
    <w:div w:id="525562676">
      <w:bodyDiv w:val="1"/>
      <w:marLeft w:val="0"/>
      <w:marRight w:val="0"/>
      <w:marTop w:val="0"/>
      <w:marBottom w:val="0"/>
      <w:divBdr>
        <w:top w:val="none" w:sz="0" w:space="0" w:color="auto"/>
        <w:left w:val="none" w:sz="0" w:space="0" w:color="auto"/>
        <w:bottom w:val="none" w:sz="0" w:space="0" w:color="auto"/>
        <w:right w:val="none" w:sz="0" w:space="0" w:color="auto"/>
      </w:divBdr>
    </w:div>
    <w:div w:id="530460095">
      <w:bodyDiv w:val="1"/>
      <w:marLeft w:val="0"/>
      <w:marRight w:val="0"/>
      <w:marTop w:val="0"/>
      <w:marBottom w:val="0"/>
      <w:divBdr>
        <w:top w:val="none" w:sz="0" w:space="0" w:color="auto"/>
        <w:left w:val="none" w:sz="0" w:space="0" w:color="auto"/>
        <w:bottom w:val="none" w:sz="0" w:space="0" w:color="auto"/>
        <w:right w:val="none" w:sz="0" w:space="0" w:color="auto"/>
      </w:divBdr>
    </w:div>
    <w:div w:id="533270228">
      <w:bodyDiv w:val="1"/>
      <w:marLeft w:val="0"/>
      <w:marRight w:val="0"/>
      <w:marTop w:val="0"/>
      <w:marBottom w:val="0"/>
      <w:divBdr>
        <w:top w:val="none" w:sz="0" w:space="0" w:color="auto"/>
        <w:left w:val="none" w:sz="0" w:space="0" w:color="auto"/>
        <w:bottom w:val="none" w:sz="0" w:space="0" w:color="auto"/>
        <w:right w:val="none" w:sz="0" w:space="0" w:color="auto"/>
      </w:divBdr>
    </w:div>
    <w:div w:id="533807755">
      <w:bodyDiv w:val="1"/>
      <w:marLeft w:val="0"/>
      <w:marRight w:val="0"/>
      <w:marTop w:val="0"/>
      <w:marBottom w:val="0"/>
      <w:divBdr>
        <w:top w:val="none" w:sz="0" w:space="0" w:color="auto"/>
        <w:left w:val="none" w:sz="0" w:space="0" w:color="auto"/>
        <w:bottom w:val="none" w:sz="0" w:space="0" w:color="auto"/>
        <w:right w:val="none" w:sz="0" w:space="0" w:color="auto"/>
      </w:divBdr>
    </w:div>
    <w:div w:id="538015414">
      <w:bodyDiv w:val="1"/>
      <w:marLeft w:val="0"/>
      <w:marRight w:val="0"/>
      <w:marTop w:val="0"/>
      <w:marBottom w:val="0"/>
      <w:divBdr>
        <w:top w:val="none" w:sz="0" w:space="0" w:color="auto"/>
        <w:left w:val="none" w:sz="0" w:space="0" w:color="auto"/>
        <w:bottom w:val="none" w:sz="0" w:space="0" w:color="auto"/>
        <w:right w:val="none" w:sz="0" w:space="0" w:color="auto"/>
      </w:divBdr>
    </w:div>
    <w:div w:id="539637197">
      <w:bodyDiv w:val="1"/>
      <w:marLeft w:val="0"/>
      <w:marRight w:val="0"/>
      <w:marTop w:val="0"/>
      <w:marBottom w:val="0"/>
      <w:divBdr>
        <w:top w:val="none" w:sz="0" w:space="0" w:color="auto"/>
        <w:left w:val="none" w:sz="0" w:space="0" w:color="auto"/>
        <w:bottom w:val="none" w:sz="0" w:space="0" w:color="auto"/>
        <w:right w:val="none" w:sz="0" w:space="0" w:color="auto"/>
      </w:divBdr>
    </w:div>
    <w:div w:id="544175276">
      <w:bodyDiv w:val="1"/>
      <w:marLeft w:val="0"/>
      <w:marRight w:val="0"/>
      <w:marTop w:val="0"/>
      <w:marBottom w:val="0"/>
      <w:divBdr>
        <w:top w:val="none" w:sz="0" w:space="0" w:color="auto"/>
        <w:left w:val="none" w:sz="0" w:space="0" w:color="auto"/>
        <w:bottom w:val="none" w:sz="0" w:space="0" w:color="auto"/>
        <w:right w:val="none" w:sz="0" w:space="0" w:color="auto"/>
      </w:divBdr>
    </w:div>
    <w:div w:id="546065152">
      <w:bodyDiv w:val="1"/>
      <w:marLeft w:val="0"/>
      <w:marRight w:val="0"/>
      <w:marTop w:val="0"/>
      <w:marBottom w:val="0"/>
      <w:divBdr>
        <w:top w:val="none" w:sz="0" w:space="0" w:color="auto"/>
        <w:left w:val="none" w:sz="0" w:space="0" w:color="auto"/>
        <w:bottom w:val="none" w:sz="0" w:space="0" w:color="auto"/>
        <w:right w:val="none" w:sz="0" w:space="0" w:color="auto"/>
      </w:divBdr>
    </w:div>
    <w:div w:id="546719440">
      <w:bodyDiv w:val="1"/>
      <w:marLeft w:val="0"/>
      <w:marRight w:val="0"/>
      <w:marTop w:val="0"/>
      <w:marBottom w:val="0"/>
      <w:divBdr>
        <w:top w:val="none" w:sz="0" w:space="0" w:color="auto"/>
        <w:left w:val="none" w:sz="0" w:space="0" w:color="auto"/>
        <w:bottom w:val="none" w:sz="0" w:space="0" w:color="auto"/>
        <w:right w:val="none" w:sz="0" w:space="0" w:color="auto"/>
      </w:divBdr>
    </w:div>
    <w:div w:id="546797437">
      <w:bodyDiv w:val="1"/>
      <w:marLeft w:val="0"/>
      <w:marRight w:val="0"/>
      <w:marTop w:val="0"/>
      <w:marBottom w:val="0"/>
      <w:divBdr>
        <w:top w:val="none" w:sz="0" w:space="0" w:color="auto"/>
        <w:left w:val="none" w:sz="0" w:space="0" w:color="auto"/>
        <w:bottom w:val="none" w:sz="0" w:space="0" w:color="auto"/>
        <w:right w:val="none" w:sz="0" w:space="0" w:color="auto"/>
      </w:divBdr>
    </w:div>
    <w:div w:id="550655993">
      <w:bodyDiv w:val="1"/>
      <w:marLeft w:val="0"/>
      <w:marRight w:val="0"/>
      <w:marTop w:val="0"/>
      <w:marBottom w:val="0"/>
      <w:divBdr>
        <w:top w:val="none" w:sz="0" w:space="0" w:color="auto"/>
        <w:left w:val="none" w:sz="0" w:space="0" w:color="auto"/>
        <w:bottom w:val="none" w:sz="0" w:space="0" w:color="auto"/>
        <w:right w:val="none" w:sz="0" w:space="0" w:color="auto"/>
      </w:divBdr>
    </w:div>
    <w:div w:id="551500616">
      <w:bodyDiv w:val="1"/>
      <w:marLeft w:val="0"/>
      <w:marRight w:val="0"/>
      <w:marTop w:val="0"/>
      <w:marBottom w:val="0"/>
      <w:divBdr>
        <w:top w:val="none" w:sz="0" w:space="0" w:color="auto"/>
        <w:left w:val="none" w:sz="0" w:space="0" w:color="auto"/>
        <w:bottom w:val="none" w:sz="0" w:space="0" w:color="auto"/>
        <w:right w:val="none" w:sz="0" w:space="0" w:color="auto"/>
      </w:divBdr>
    </w:div>
    <w:div w:id="554126565">
      <w:bodyDiv w:val="1"/>
      <w:marLeft w:val="0"/>
      <w:marRight w:val="0"/>
      <w:marTop w:val="0"/>
      <w:marBottom w:val="0"/>
      <w:divBdr>
        <w:top w:val="none" w:sz="0" w:space="0" w:color="auto"/>
        <w:left w:val="none" w:sz="0" w:space="0" w:color="auto"/>
        <w:bottom w:val="none" w:sz="0" w:space="0" w:color="auto"/>
        <w:right w:val="none" w:sz="0" w:space="0" w:color="auto"/>
      </w:divBdr>
    </w:div>
    <w:div w:id="555623140">
      <w:bodyDiv w:val="1"/>
      <w:marLeft w:val="0"/>
      <w:marRight w:val="0"/>
      <w:marTop w:val="0"/>
      <w:marBottom w:val="0"/>
      <w:divBdr>
        <w:top w:val="none" w:sz="0" w:space="0" w:color="auto"/>
        <w:left w:val="none" w:sz="0" w:space="0" w:color="auto"/>
        <w:bottom w:val="none" w:sz="0" w:space="0" w:color="auto"/>
        <w:right w:val="none" w:sz="0" w:space="0" w:color="auto"/>
      </w:divBdr>
      <w:divsChild>
        <w:div w:id="1135954673">
          <w:marLeft w:val="0"/>
          <w:marRight w:val="0"/>
          <w:marTop w:val="0"/>
          <w:marBottom w:val="0"/>
          <w:divBdr>
            <w:top w:val="none" w:sz="0" w:space="0" w:color="auto"/>
            <w:left w:val="none" w:sz="0" w:space="0" w:color="auto"/>
            <w:bottom w:val="none" w:sz="0" w:space="0" w:color="auto"/>
            <w:right w:val="none" w:sz="0" w:space="0" w:color="auto"/>
          </w:divBdr>
          <w:divsChild>
            <w:div w:id="109512269">
              <w:marLeft w:val="0"/>
              <w:marRight w:val="0"/>
              <w:marTop w:val="0"/>
              <w:marBottom w:val="0"/>
              <w:divBdr>
                <w:top w:val="none" w:sz="0" w:space="0" w:color="auto"/>
                <w:left w:val="none" w:sz="0" w:space="0" w:color="auto"/>
                <w:bottom w:val="none" w:sz="0" w:space="0" w:color="auto"/>
                <w:right w:val="none" w:sz="0" w:space="0" w:color="auto"/>
              </w:divBdr>
              <w:divsChild>
                <w:div w:id="1618096855">
                  <w:marLeft w:val="0"/>
                  <w:marRight w:val="0"/>
                  <w:marTop w:val="0"/>
                  <w:marBottom w:val="0"/>
                  <w:divBdr>
                    <w:top w:val="none" w:sz="0" w:space="0" w:color="auto"/>
                    <w:left w:val="none" w:sz="0" w:space="0" w:color="auto"/>
                    <w:bottom w:val="none" w:sz="0" w:space="0" w:color="auto"/>
                    <w:right w:val="none" w:sz="0" w:space="0" w:color="auto"/>
                  </w:divBdr>
                  <w:divsChild>
                    <w:div w:id="1132551037">
                      <w:marLeft w:val="0"/>
                      <w:marRight w:val="0"/>
                      <w:marTop w:val="0"/>
                      <w:marBottom w:val="0"/>
                      <w:divBdr>
                        <w:top w:val="none" w:sz="0" w:space="0" w:color="auto"/>
                        <w:left w:val="none" w:sz="0" w:space="0" w:color="auto"/>
                        <w:bottom w:val="none" w:sz="0" w:space="0" w:color="auto"/>
                        <w:right w:val="none" w:sz="0" w:space="0" w:color="auto"/>
                      </w:divBdr>
                      <w:divsChild>
                        <w:div w:id="141509979">
                          <w:marLeft w:val="0"/>
                          <w:marRight w:val="0"/>
                          <w:marTop w:val="0"/>
                          <w:marBottom w:val="0"/>
                          <w:divBdr>
                            <w:top w:val="none" w:sz="0" w:space="0" w:color="auto"/>
                            <w:left w:val="none" w:sz="0" w:space="0" w:color="auto"/>
                            <w:bottom w:val="none" w:sz="0" w:space="0" w:color="auto"/>
                            <w:right w:val="none" w:sz="0" w:space="0" w:color="auto"/>
                          </w:divBdr>
                          <w:divsChild>
                            <w:div w:id="1913857153">
                              <w:marLeft w:val="0"/>
                              <w:marRight w:val="0"/>
                              <w:marTop w:val="0"/>
                              <w:marBottom w:val="0"/>
                              <w:divBdr>
                                <w:top w:val="none" w:sz="0" w:space="0" w:color="auto"/>
                                <w:left w:val="none" w:sz="0" w:space="0" w:color="auto"/>
                                <w:bottom w:val="none" w:sz="0" w:space="0" w:color="auto"/>
                                <w:right w:val="none" w:sz="0" w:space="0" w:color="auto"/>
                              </w:divBdr>
                              <w:divsChild>
                                <w:div w:id="1673026172">
                                  <w:marLeft w:val="0"/>
                                  <w:marRight w:val="0"/>
                                  <w:marTop w:val="0"/>
                                  <w:marBottom w:val="0"/>
                                  <w:divBdr>
                                    <w:top w:val="none" w:sz="0" w:space="0" w:color="auto"/>
                                    <w:left w:val="none" w:sz="0" w:space="0" w:color="auto"/>
                                    <w:bottom w:val="none" w:sz="0" w:space="0" w:color="auto"/>
                                    <w:right w:val="none" w:sz="0" w:space="0" w:color="auto"/>
                                  </w:divBdr>
                                  <w:divsChild>
                                    <w:div w:id="541215441">
                                      <w:marLeft w:val="0"/>
                                      <w:marRight w:val="0"/>
                                      <w:marTop w:val="0"/>
                                      <w:marBottom w:val="0"/>
                                      <w:divBdr>
                                        <w:top w:val="none" w:sz="0" w:space="0" w:color="auto"/>
                                        <w:left w:val="none" w:sz="0" w:space="0" w:color="auto"/>
                                        <w:bottom w:val="none" w:sz="0" w:space="0" w:color="auto"/>
                                        <w:right w:val="none" w:sz="0" w:space="0" w:color="auto"/>
                                      </w:divBdr>
                                      <w:divsChild>
                                        <w:div w:id="957107793">
                                          <w:marLeft w:val="0"/>
                                          <w:marRight w:val="0"/>
                                          <w:marTop w:val="0"/>
                                          <w:marBottom w:val="0"/>
                                          <w:divBdr>
                                            <w:top w:val="none" w:sz="0" w:space="0" w:color="auto"/>
                                            <w:left w:val="none" w:sz="0" w:space="0" w:color="auto"/>
                                            <w:bottom w:val="none" w:sz="0" w:space="0" w:color="auto"/>
                                            <w:right w:val="none" w:sz="0" w:space="0" w:color="auto"/>
                                          </w:divBdr>
                                          <w:divsChild>
                                            <w:div w:id="1236163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58129574">
      <w:bodyDiv w:val="1"/>
      <w:marLeft w:val="0"/>
      <w:marRight w:val="0"/>
      <w:marTop w:val="0"/>
      <w:marBottom w:val="0"/>
      <w:divBdr>
        <w:top w:val="none" w:sz="0" w:space="0" w:color="auto"/>
        <w:left w:val="none" w:sz="0" w:space="0" w:color="auto"/>
        <w:bottom w:val="none" w:sz="0" w:space="0" w:color="auto"/>
        <w:right w:val="none" w:sz="0" w:space="0" w:color="auto"/>
      </w:divBdr>
    </w:div>
    <w:div w:id="560866557">
      <w:bodyDiv w:val="1"/>
      <w:marLeft w:val="0"/>
      <w:marRight w:val="0"/>
      <w:marTop w:val="0"/>
      <w:marBottom w:val="0"/>
      <w:divBdr>
        <w:top w:val="none" w:sz="0" w:space="0" w:color="auto"/>
        <w:left w:val="none" w:sz="0" w:space="0" w:color="auto"/>
        <w:bottom w:val="none" w:sz="0" w:space="0" w:color="auto"/>
        <w:right w:val="none" w:sz="0" w:space="0" w:color="auto"/>
      </w:divBdr>
    </w:div>
    <w:div w:id="561864404">
      <w:bodyDiv w:val="1"/>
      <w:marLeft w:val="0"/>
      <w:marRight w:val="0"/>
      <w:marTop w:val="0"/>
      <w:marBottom w:val="0"/>
      <w:divBdr>
        <w:top w:val="none" w:sz="0" w:space="0" w:color="auto"/>
        <w:left w:val="none" w:sz="0" w:space="0" w:color="auto"/>
        <w:bottom w:val="none" w:sz="0" w:space="0" w:color="auto"/>
        <w:right w:val="none" w:sz="0" w:space="0" w:color="auto"/>
      </w:divBdr>
    </w:div>
    <w:div w:id="561988486">
      <w:bodyDiv w:val="1"/>
      <w:marLeft w:val="0"/>
      <w:marRight w:val="0"/>
      <w:marTop w:val="0"/>
      <w:marBottom w:val="0"/>
      <w:divBdr>
        <w:top w:val="none" w:sz="0" w:space="0" w:color="auto"/>
        <w:left w:val="none" w:sz="0" w:space="0" w:color="auto"/>
        <w:bottom w:val="none" w:sz="0" w:space="0" w:color="auto"/>
        <w:right w:val="none" w:sz="0" w:space="0" w:color="auto"/>
      </w:divBdr>
    </w:div>
    <w:div w:id="563023946">
      <w:bodyDiv w:val="1"/>
      <w:marLeft w:val="0"/>
      <w:marRight w:val="0"/>
      <w:marTop w:val="0"/>
      <w:marBottom w:val="0"/>
      <w:divBdr>
        <w:top w:val="none" w:sz="0" w:space="0" w:color="auto"/>
        <w:left w:val="none" w:sz="0" w:space="0" w:color="auto"/>
        <w:bottom w:val="none" w:sz="0" w:space="0" w:color="auto"/>
        <w:right w:val="none" w:sz="0" w:space="0" w:color="auto"/>
      </w:divBdr>
    </w:div>
    <w:div w:id="565384003">
      <w:bodyDiv w:val="1"/>
      <w:marLeft w:val="0"/>
      <w:marRight w:val="0"/>
      <w:marTop w:val="0"/>
      <w:marBottom w:val="0"/>
      <w:divBdr>
        <w:top w:val="none" w:sz="0" w:space="0" w:color="auto"/>
        <w:left w:val="none" w:sz="0" w:space="0" w:color="auto"/>
        <w:bottom w:val="none" w:sz="0" w:space="0" w:color="auto"/>
        <w:right w:val="none" w:sz="0" w:space="0" w:color="auto"/>
      </w:divBdr>
    </w:div>
    <w:div w:id="566955748">
      <w:bodyDiv w:val="1"/>
      <w:marLeft w:val="0"/>
      <w:marRight w:val="0"/>
      <w:marTop w:val="0"/>
      <w:marBottom w:val="0"/>
      <w:divBdr>
        <w:top w:val="none" w:sz="0" w:space="0" w:color="auto"/>
        <w:left w:val="none" w:sz="0" w:space="0" w:color="auto"/>
        <w:bottom w:val="none" w:sz="0" w:space="0" w:color="auto"/>
        <w:right w:val="none" w:sz="0" w:space="0" w:color="auto"/>
      </w:divBdr>
    </w:div>
    <w:div w:id="573130210">
      <w:bodyDiv w:val="1"/>
      <w:marLeft w:val="0"/>
      <w:marRight w:val="0"/>
      <w:marTop w:val="0"/>
      <w:marBottom w:val="0"/>
      <w:divBdr>
        <w:top w:val="none" w:sz="0" w:space="0" w:color="auto"/>
        <w:left w:val="none" w:sz="0" w:space="0" w:color="auto"/>
        <w:bottom w:val="none" w:sz="0" w:space="0" w:color="auto"/>
        <w:right w:val="none" w:sz="0" w:space="0" w:color="auto"/>
      </w:divBdr>
    </w:div>
    <w:div w:id="575432271">
      <w:bodyDiv w:val="1"/>
      <w:marLeft w:val="0"/>
      <w:marRight w:val="0"/>
      <w:marTop w:val="0"/>
      <w:marBottom w:val="0"/>
      <w:divBdr>
        <w:top w:val="none" w:sz="0" w:space="0" w:color="auto"/>
        <w:left w:val="none" w:sz="0" w:space="0" w:color="auto"/>
        <w:bottom w:val="none" w:sz="0" w:space="0" w:color="auto"/>
        <w:right w:val="none" w:sz="0" w:space="0" w:color="auto"/>
      </w:divBdr>
    </w:div>
    <w:div w:id="579682422">
      <w:bodyDiv w:val="1"/>
      <w:marLeft w:val="0"/>
      <w:marRight w:val="0"/>
      <w:marTop w:val="0"/>
      <w:marBottom w:val="0"/>
      <w:divBdr>
        <w:top w:val="none" w:sz="0" w:space="0" w:color="auto"/>
        <w:left w:val="none" w:sz="0" w:space="0" w:color="auto"/>
        <w:bottom w:val="none" w:sz="0" w:space="0" w:color="auto"/>
        <w:right w:val="none" w:sz="0" w:space="0" w:color="auto"/>
      </w:divBdr>
    </w:div>
    <w:div w:id="579869220">
      <w:bodyDiv w:val="1"/>
      <w:marLeft w:val="0"/>
      <w:marRight w:val="0"/>
      <w:marTop w:val="0"/>
      <w:marBottom w:val="0"/>
      <w:divBdr>
        <w:top w:val="none" w:sz="0" w:space="0" w:color="auto"/>
        <w:left w:val="none" w:sz="0" w:space="0" w:color="auto"/>
        <w:bottom w:val="none" w:sz="0" w:space="0" w:color="auto"/>
        <w:right w:val="none" w:sz="0" w:space="0" w:color="auto"/>
      </w:divBdr>
    </w:div>
    <w:div w:id="582253535">
      <w:bodyDiv w:val="1"/>
      <w:marLeft w:val="0"/>
      <w:marRight w:val="0"/>
      <w:marTop w:val="0"/>
      <w:marBottom w:val="0"/>
      <w:divBdr>
        <w:top w:val="none" w:sz="0" w:space="0" w:color="auto"/>
        <w:left w:val="none" w:sz="0" w:space="0" w:color="auto"/>
        <w:bottom w:val="none" w:sz="0" w:space="0" w:color="auto"/>
        <w:right w:val="none" w:sz="0" w:space="0" w:color="auto"/>
      </w:divBdr>
    </w:div>
    <w:div w:id="583221866">
      <w:bodyDiv w:val="1"/>
      <w:marLeft w:val="0"/>
      <w:marRight w:val="0"/>
      <w:marTop w:val="0"/>
      <w:marBottom w:val="0"/>
      <w:divBdr>
        <w:top w:val="none" w:sz="0" w:space="0" w:color="auto"/>
        <w:left w:val="none" w:sz="0" w:space="0" w:color="auto"/>
        <w:bottom w:val="none" w:sz="0" w:space="0" w:color="auto"/>
        <w:right w:val="none" w:sz="0" w:space="0" w:color="auto"/>
      </w:divBdr>
    </w:div>
    <w:div w:id="584069413">
      <w:bodyDiv w:val="1"/>
      <w:marLeft w:val="0"/>
      <w:marRight w:val="0"/>
      <w:marTop w:val="0"/>
      <w:marBottom w:val="0"/>
      <w:divBdr>
        <w:top w:val="none" w:sz="0" w:space="0" w:color="auto"/>
        <w:left w:val="none" w:sz="0" w:space="0" w:color="auto"/>
        <w:bottom w:val="none" w:sz="0" w:space="0" w:color="auto"/>
        <w:right w:val="none" w:sz="0" w:space="0" w:color="auto"/>
      </w:divBdr>
    </w:div>
    <w:div w:id="585269214">
      <w:bodyDiv w:val="1"/>
      <w:marLeft w:val="0"/>
      <w:marRight w:val="0"/>
      <w:marTop w:val="0"/>
      <w:marBottom w:val="0"/>
      <w:divBdr>
        <w:top w:val="none" w:sz="0" w:space="0" w:color="auto"/>
        <w:left w:val="none" w:sz="0" w:space="0" w:color="auto"/>
        <w:bottom w:val="none" w:sz="0" w:space="0" w:color="auto"/>
        <w:right w:val="none" w:sz="0" w:space="0" w:color="auto"/>
      </w:divBdr>
    </w:div>
    <w:div w:id="586379095">
      <w:bodyDiv w:val="1"/>
      <w:marLeft w:val="0"/>
      <w:marRight w:val="0"/>
      <w:marTop w:val="0"/>
      <w:marBottom w:val="0"/>
      <w:divBdr>
        <w:top w:val="none" w:sz="0" w:space="0" w:color="auto"/>
        <w:left w:val="none" w:sz="0" w:space="0" w:color="auto"/>
        <w:bottom w:val="none" w:sz="0" w:space="0" w:color="auto"/>
        <w:right w:val="none" w:sz="0" w:space="0" w:color="auto"/>
      </w:divBdr>
    </w:div>
    <w:div w:id="589586377">
      <w:bodyDiv w:val="1"/>
      <w:marLeft w:val="0"/>
      <w:marRight w:val="0"/>
      <w:marTop w:val="0"/>
      <w:marBottom w:val="0"/>
      <w:divBdr>
        <w:top w:val="none" w:sz="0" w:space="0" w:color="auto"/>
        <w:left w:val="none" w:sz="0" w:space="0" w:color="auto"/>
        <w:bottom w:val="none" w:sz="0" w:space="0" w:color="auto"/>
        <w:right w:val="none" w:sz="0" w:space="0" w:color="auto"/>
      </w:divBdr>
    </w:div>
    <w:div w:id="589658138">
      <w:bodyDiv w:val="1"/>
      <w:marLeft w:val="0"/>
      <w:marRight w:val="0"/>
      <w:marTop w:val="0"/>
      <w:marBottom w:val="0"/>
      <w:divBdr>
        <w:top w:val="none" w:sz="0" w:space="0" w:color="auto"/>
        <w:left w:val="none" w:sz="0" w:space="0" w:color="auto"/>
        <w:bottom w:val="none" w:sz="0" w:space="0" w:color="auto"/>
        <w:right w:val="none" w:sz="0" w:space="0" w:color="auto"/>
      </w:divBdr>
    </w:div>
    <w:div w:id="591202044">
      <w:bodyDiv w:val="1"/>
      <w:marLeft w:val="0"/>
      <w:marRight w:val="0"/>
      <w:marTop w:val="0"/>
      <w:marBottom w:val="0"/>
      <w:divBdr>
        <w:top w:val="none" w:sz="0" w:space="0" w:color="auto"/>
        <w:left w:val="none" w:sz="0" w:space="0" w:color="auto"/>
        <w:bottom w:val="none" w:sz="0" w:space="0" w:color="auto"/>
        <w:right w:val="none" w:sz="0" w:space="0" w:color="auto"/>
      </w:divBdr>
    </w:div>
    <w:div w:id="592201343">
      <w:bodyDiv w:val="1"/>
      <w:marLeft w:val="0"/>
      <w:marRight w:val="0"/>
      <w:marTop w:val="0"/>
      <w:marBottom w:val="0"/>
      <w:divBdr>
        <w:top w:val="none" w:sz="0" w:space="0" w:color="auto"/>
        <w:left w:val="none" w:sz="0" w:space="0" w:color="auto"/>
        <w:bottom w:val="none" w:sz="0" w:space="0" w:color="auto"/>
        <w:right w:val="none" w:sz="0" w:space="0" w:color="auto"/>
      </w:divBdr>
    </w:div>
    <w:div w:id="596136078">
      <w:bodyDiv w:val="1"/>
      <w:marLeft w:val="0"/>
      <w:marRight w:val="0"/>
      <w:marTop w:val="0"/>
      <w:marBottom w:val="0"/>
      <w:divBdr>
        <w:top w:val="none" w:sz="0" w:space="0" w:color="auto"/>
        <w:left w:val="none" w:sz="0" w:space="0" w:color="auto"/>
        <w:bottom w:val="none" w:sz="0" w:space="0" w:color="auto"/>
        <w:right w:val="none" w:sz="0" w:space="0" w:color="auto"/>
      </w:divBdr>
    </w:div>
    <w:div w:id="596602558">
      <w:bodyDiv w:val="1"/>
      <w:marLeft w:val="0"/>
      <w:marRight w:val="0"/>
      <w:marTop w:val="0"/>
      <w:marBottom w:val="0"/>
      <w:divBdr>
        <w:top w:val="none" w:sz="0" w:space="0" w:color="auto"/>
        <w:left w:val="none" w:sz="0" w:space="0" w:color="auto"/>
        <w:bottom w:val="none" w:sz="0" w:space="0" w:color="auto"/>
        <w:right w:val="none" w:sz="0" w:space="0" w:color="auto"/>
      </w:divBdr>
    </w:div>
    <w:div w:id="601378700">
      <w:bodyDiv w:val="1"/>
      <w:marLeft w:val="0"/>
      <w:marRight w:val="0"/>
      <w:marTop w:val="0"/>
      <w:marBottom w:val="0"/>
      <w:divBdr>
        <w:top w:val="none" w:sz="0" w:space="0" w:color="auto"/>
        <w:left w:val="none" w:sz="0" w:space="0" w:color="auto"/>
        <w:bottom w:val="none" w:sz="0" w:space="0" w:color="auto"/>
        <w:right w:val="none" w:sz="0" w:space="0" w:color="auto"/>
      </w:divBdr>
    </w:div>
    <w:div w:id="602567258">
      <w:bodyDiv w:val="1"/>
      <w:marLeft w:val="0"/>
      <w:marRight w:val="0"/>
      <w:marTop w:val="0"/>
      <w:marBottom w:val="0"/>
      <w:divBdr>
        <w:top w:val="none" w:sz="0" w:space="0" w:color="auto"/>
        <w:left w:val="none" w:sz="0" w:space="0" w:color="auto"/>
        <w:bottom w:val="none" w:sz="0" w:space="0" w:color="auto"/>
        <w:right w:val="none" w:sz="0" w:space="0" w:color="auto"/>
      </w:divBdr>
    </w:div>
    <w:div w:id="604382284">
      <w:bodyDiv w:val="1"/>
      <w:marLeft w:val="0"/>
      <w:marRight w:val="0"/>
      <w:marTop w:val="0"/>
      <w:marBottom w:val="0"/>
      <w:divBdr>
        <w:top w:val="none" w:sz="0" w:space="0" w:color="auto"/>
        <w:left w:val="none" w:sz="0" w:space="0" w:color="auto"/>
        <w:bottom w:val="none" w:sz="0" w:space="0" w:color="auto"/>
        <w:right w:val="none" w:sz="0" w:space="0" w:color="auto"/>
      </w:divBdr>
    </w:div>
    <w:div w:id="604728962">
      <w:bodyDiv w:val="1"/>
      <w:marLeft w:val="0"/>
      <w:marRight w:val="0"/>
      <w:marTop w:val="0"/>
      <w:marBottom w:val="0"/>
      <w:divBdr>
        <w:top w:val="none" w:sz="0" w:space="0" w:color="auto"/>
        <w:left w:val="none" w:sz="0" w:space="0" w:color="auto"/>
        <w:bottom w:val="none" w:sz="0" w:space="0" w:color="auto"/>
        <w:right w:val="none" w:sz="0" w:space="0" w:color="auto"/>
      </w:divBdr>
    </w:div>
    <w:div w:id="605120275">
      <w:bodyDiv w:val="1"/>
      <w:marLeft w:val="0"/>
      <w:marRight w:val="0"/>
      <w:marTop w:val="0"/>
      <w:marBottom w:val="0"/>
      <w:divBdr>
        <w:top w:val="none" w:sz="0" w:space="0" w:color="auto"/>
        <w:left w:val="none" w:sz="0" w:space="0" w:color="auto"/>
        <w:bottom w:val="none" w:sz="0" w:space="0" w:color="auto"/>
        <w:right w:val="none" w:sz="0" w:space="0" w:color="auto"/>
      </w:divBdr>
    </w:div>
    <w:div w:id="605575380">
      <w:bodyDiv w:val="1"/>
      <w:marLeft w:val="0"/>
      <w:marRight w:val="0"/>
      <w:marTop w:val="0"/>
      <w:marBottom w:val="0"/>
      <w:divBdr>
        <w:top w:val="none" w:sz="0" w:space="0" w:color="auto"/>
        <w:left w:val="none" w:sz="0" w:space="0" w:color="auto"/>
        <w:bottom w:val="none" w:sz="0" w:space="0" w:color="auto"/>
        <w:right w:val="none" w:sz="0" w:space="0" w:color="auto"/>
      </w:divBdr>
    </w:div>
    <w:div w:id="605625994">
      <w:bodyDiv w:val="1"/>
      <w:marLeft w:val="0"/>
      <w:marRight w:val="0"/>
      <w:marTop w:val="0"/>
      <w:marBottom w:val="0"/>
      <w:divBdr>
        <w:top w:val="none" w:sz="0" w:space="0" w:color="auto"/>
        <w:left w:val="none" w:sz="0" w:space="0" w:color="auto"/>
        <w:bottom w:val="none" w:sz="0" w:space="0" w:color="auto"/>
        <w:right w:val="none" w:sz="0" w:space="0" w:color="auto"/>
      </w:divBdr>
    </w:div>
    <w:div w:id="608657146">
      <w:bodyDiv w:val="1"/>
      <w:marLeft w:val="0"/>
      <w:marRight w:val="0"/>
      <w:marTop w:val="0"/>
      <w:marBottom w:val="0"/>
      <w:divBdr>
        <w:top w:val="none" w:sz="0" w:space="0" w:color="auto"/>
        <w:left w:val="none" w:sz="0" w:space="0" w:color="auto"/>
        <w:bottom w:val="none" w:sz="0" w:space="0" w:color="auto"/>
        <w:right w:val="none" w:sz="0" w:space="0" w:color="auto"/>
      </w:divBdr>
    </w:div>
    <w:div w:id="610816058">
      <w:bodyDiv w:val="1"/>
      <w:marLeft w:val="0"/>
      <w:marRight w:val="0"/>
      <w:marTop w:val="0"/>
      <w:marBottom w:val="0"/>
      <w:divBdr>
        <w:top w:val="none" w:sz="0" w:space="0" w:color="auto"/>
        <w:left w:val="none" w:sz="0" w:space="0" w:color="auto"/>
        <w:bottom w:val="none" w:sz="0" w:space="0" w:color="auto"/>
        <w:right w:val="none" w:sz="0" w:space="0" w:color="auto"/>
      </w:divBdr>
    </w:div>
    <w:div w:id="611740573">
      <w:bodyDiv w:val="1"/>
      <w:marLeft w:val="0"/>
      <w:marRight w:val="0"/>
      <w:marTop w:val="0"/>
      <w:marBottom w:val="0"/>
      <w:divBdr>
        <w:top w:val="none" w:sz="0" w:space="0" w:color="auto"/>
        <w:left w:val="none" w:sz="0" w:space="0" w:color="auto"/>
        <w:bottom w:val="none" w:sz="0" w:space="0" w:color="auto"/>
        <w:right w:val="none" w:sz="0" w:space="0" w:color="auto"/>
      </w:divBdr>
    </w:div>
    <w:div w:id="617181653">
      <w:bodyDiv w:val="1"/>
      <w:marLeft w:val="0"/>
      <w:marRight w:val="0"/>
      <w:marTop w:val="0"/>
      <w:marBottom w:val="0"/>
      <w:divBdr>
        <w:top w:val="none" w:sz="0" w:space="0" w:color="auto"/>
        <w:left w:val="none" w:sz="0" w:space="0" w:color="auto"/>
        <w:bottom w:val="none" w:sz="0" w:space="0" w:color="auto"/>
        <w:right w:val="none" w:sz="0" w:space="0" w:color="auto"/>
      </w:divBdr>
    </w:div>
    <w:div w:id="617831659">
      <w:bodyDiv w:val="1"/>
      <w:marLeft w:val="0"/>
      <w:marRight w:val="0"/>
      <w:marTop w:val="0"/>
      <w:marBottom w:val="0"/>
      <w:divBdr>
        <w:top w:val="none" w:sz="0" w:space="0" w:color="auto"/>
        <w:left w:val="none" w:sz="0" w:space="0" w:color="auto"/>
        <w:bottom w:val="none" w:sz="0" w:space="0" w:color="auto"/>
        <w:right w:val="none" w:sz="0" w:space="0" w:color="auto"/>
      </w:divBdr>
    </w:div>
    <w:div w:id="618679311">
      <w:bodyDiv w:val="1"/>
      <w:marLeft w:val="0"/>
      <w:marRight w:val="0"/>
      <w:marTop w:val="0"/>
      <w:marBottom w:val="0"/>
      <w:divBdr>
        <w:top w:val="none" w:sz="0" w:space="0" w:color="auto"/>
        <w:left w:val="none" w:sz="0" w:space="0" w:color="auto"/>
        <w:bottom w:val="none" w:sz="0" w:space="0" w:color="auto"/>
        <w:right w:val="none" w:sz="0" w:space="0" w:color="auto"/>
      </w:divBdr>
    </w:div>
    <w:div w:id="623199399">
      <w:bodyDiv w:val="1"/>
      <w:marLeft w:val="0"/>
      <w:marRight w:val="0"/>
      <w:marTop w:val="0"/>
      <w:marBottom w:val="0"/>
      <w:divBdr>
        <w:top w:val="none" w:sz="0" w:space="0" w:color="auto"/>
        <w:left w:val="none" w:sz="0" w:space="0" w:color="auto"/>
        <w:bottom w:val="none" w:sz="0" w:space="0" w:color="auto"/>
        <w:right w:val="none" w:sz="0" w:space="0" w:color="auto"/>
      </w:divBdr>
    </w:div>
    <w:div w:id="627517297">
      <w:bodyDiv w:val="1"/>
      <w:marLeft w:val="0"/>
      <w:marRight w:val="0"/>
      <w:marTop w:val="0"/>
      <w:marBottom w:val="0"/>
      <w:divBdr>
        <w:top w:val="none" w:sz="0" w:space="0" w:color="auto"/>
        <w:left w:val="none" w:sz="0" w:space="0" w:color="auto"/>
        <w:bottom w:val="none" w:sz="0" w:space="0" w:color="auto"/>
        <w:right w:val="none" w:sz="0" w:space="0" w:color="auto"/>
      </w:divBdr>
    </w:div>
    <w:div w:id="632366316">
      <w:bodyDiv w:val="1"/>
      <w:marLeft w:val="0"/>
      <w:marRight w:val="0"/>
      <w:marTop w:val="0"/>
      <w:marBottom w:val="0"/>
      <w:divBdr>
        <w:top w:val="single" w:sz="2" w:space="0" w:color="000000"/>
        <w:left w:val="none" w:sz="0" w:space="0" w:color="auto"/>
        <w:bottom w:val="none" w:sz="0" w:space="0" w:color="auto"/>
        <w:right w:val="none" w:sz="0" w:space="0" w:color="auto"/>
      </w:divBdr>
      <w:divsChild>
        <w:div w:id="1949776100">
          <w:marLeft w:val="0"/>
          <w:marRight w:val="0"/>
          <w:marTop w:val="0"/>
          <w:marBottom w:val="0"/>
          <w:divBdr>
            <w:top w:val="none" w:sz="0" w:space="0" w:color="auto"/>
            <w:left w:val="none" w:sz="0" w:space="0" w:color="auto"/>
            <w:bottom w:val="none" w:sz="0" w:space="0" w:color="auto"/>
            <w:right w:val="none" w:sz="0" w:space="0" w:color="auto"/>
          </w:divBdr>
          <w:divsChild>
            <w:div w:id="902368196">
              <w:marLeft w:val="0"/>
              <w:marRight w:val="0"/>
              <w:marTop w:val="0"/>
              <w:marBottom w:val="0"/>
              <w:divBdr>
                <w:top w:val="none" w:sz="0" w:space="0" w:color="auto"/>
                <w:left w:val="none" w:sz="0" w:space="0" w:color="auto"/>
                <w:bottom w:val="none" w:sz="0" w:space="0" w:color="auto"/>
                <w:right w:val="none" w:sz="0" w:space="0" w:color="auto"/>
              </w:divBdr>
              <w:divsChild>
                <w:div w:id="1911572910">
                  <w:marLeft w:val="0"/>
                  <w:marRight w:val="0"/>
                  <w:marTop w:val="0"/>
                  <w:marBottom w:val="0"/>
                  <w:divBdr>
                    <w:top w:val="none" w:sz="0" w:space="0" w:color="auto"/>
                    <w:left w:val="none" w:sz="0" w:space="0" w:color="auto"/>
                    <w:bottom w:val="none" w:sz="0" w:space="0" w:color="auto"/>
                    <w:right w:val="none" w:sz="0" w:space="0" w:color="auto"/>
                  </w:divBdr>
                  <w:divsChild>
                    <w:div w:id="1761366535">
                      <w:marLeft w:val="0"/>
                      <w:marRight w:val="0"/>
                      <w:marTop w:val="0"/>
                      <w:marBottom w:val="0"/>
                      <w:divBdr>
                        <w:top w:val="none" w:sz="0" w:space="0" w:color="auto"/>
                        <w:left w:val="none" w:sz="0" w:space="0" w:color="auto"/>
                        <w:bottom w:val="none" w:sz="0" w:space="0" w:color="auto"/>
                        <w:right w:val="none" w:sz="0" w:space="0" w:color="auto"/>
                      </w:divBdr>
                      <w:divsChild>
                        <w:div w:id="1404983201">
                          <w:marLeft w:val="0"/>
                          <w:marRight w:val="0"/>
                          <w:marTop w:val="0"/>
                          <w:marBottom w:val="0"/>
                          <w:divBdr>
                            <w:top w:val="none" w:sz="0" w:space="0" w:color="auto"/>
                            <w:left w:val="none" w:sz="0" w:space="0" w:color="auto"/>
                            <w:bottom w:val="none" w:sz="0" w:space="0" w:color="auto"/>
                            <w:right w:val="none" w:sz="0" w:space="0" w:color="auto"/>
                          </w:divBdr>
                          <w:divsChild>
                            <w:div w:id="1708070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4217980">
      <w:bodyDiv w:val="1"/>
      <w:marLeft w:val="0"/>
      <w:marRight w:val="0"/>
      <w:marTop w:val="0"/>
      <w:marBottom w:val="0"/>
      <w:divBdr>
        <w:top w:val="none" w:sz="0" w:space="0" w:color="auto"/>
        <w:left w:val="none" w:sz="0" w:space="0" w:color="auto"/>
        <w:bottom w:val="none" w:sz="0" w:space="0" w:color="auto"/>
        <w:right w:val="none" w:sz="0" w:space="0" w:color="auto"/>
      </w:divBdr>
    </w:div>
    <w:div w:id="635068387">
      <w:bodyDiv w:val="1"/>
      <w:marLeft w:val="0"/>
      <w:marRight w:val="0"/>
      <w:marTop w:val="0"/>
      <w:marBottom w:val="0"/>
      <w:divBdr>
        <w:top w:val="none" w:sz="0" w:space="0" w:color="auto"/>
        <w:left w:val="none" w:sz="0" w:space="0" w:color="auto"/>
        <w:bottom w:val="none" w:sz="0" w:space="0" w:color="auto"/>
        <w:right w:val="none" w:sz="0" w:space="0" w:color="auto"/>
      </w:divBdr>
    </w:div>
    <w:div w:id="637807950">
      <w:bodyDiv w:val="1"/>
      <w:marLeft w:val="0"/>
      <w:marRight w:val="0"/>
      <w:marTop w:val="0"/>
      <w:marBottom w:val="0"/>
      <w:divBdr>
        <w:top w:val="none" w:sz="0" w:space="0" w:color="auto"/>
        <w:left w:val="none" w:sz="0" w:space="0" w:color="auto"/>
        <w:bottom w:val="none" w:sz="0" w:space="0" w:color="auto"/>
        <w:right w:val="none" w:sz="0" w:space="0" w:color="auto"/>
      </w:divBdr>
    </w:div>
    <w:div w:id="638413163">
      <w:bodyDiv w:val="1"/>
      <w:marLeft w:val="0"/>
      <w:marRight w:val="0"/>
      <w:marTop w:val="0"/>
      <w:marBottom w:val="0"/>
      <w:divBdr>
        <w:top w:val="none" w:sz="0" w:space="0" w:color="auto"/>
        <w:left w:val="none" w:sz="0" w:space="0" w:color="auto"/>
        <w:bottom w:val="none" w:sz="0" w:space="0" w:color="auto"/>
        <w:right w:val="none" w:sz="0" w:space="0" w:color="auto"/>
      </w:divBdr>
    </w:div>
    <w:div w:id="639191819">
      <w:bodyDiv w:val="1"/>
      <w:marLeft w:val="0"/>
      <w:marRight w:val="0"/>
      <w:marTop w:val="0"/>
      <w:marBottom w:val="0"/>
      <w:divBdr>
        <w:top w:val="none" w:sz="0" w:space="0" w:color="auto"/>
        <w:left w:val="none" w:sz="0" w:space="0" w:color="auto"/>
        <w:bottom w:val="none" w:sz="0" w:space="0" w:color="auto"/>
        <w:right w:val="none" w:sz="0" w:space="0" w:color="auto"/>
      </w:divBdr>
    </w:div>
    <w:div w:id="641159909">
      <w:bodyDiv w:val="1"/>
      <w:marLeft w:val="0"/>
      <w:marRight w:val="0"/>
      <w:marTop w:val="0"/>
      <w:marBottom w:val="0"/>
      <w:divBdr>
        <w:top w:val="none" w:sz="0" w:space="0" w:color="auto"/>
        <w:left w:val="none" w:sz="0" w:space="0" w:color="auto"/>
        <w:bottom w:val="none" w:sz="0" w:space="0" w:color="auto"/>
        <w:right w:val="none" w:sz="0" w:space="0" w:color="auto"/>
      </w:divBdr>
    </w:div>
    <w:div w:id="642855502">
      <w:bodyDiv w:val="1"/>
      <w:marLeft w:val="0"/>
      <w:marRight w:val="0"/>
      <w:marTop w:val="0"/>
      <w:marBottom w:val="0"/>
      <w:divBdr>
        <w:top w:val="none" w:sz="0" w:space="0" w:color="auto"/>
        <w:left w:val="none" w:sz="0" w:space="0" w:color="auto"/>
        <w:bottom w:val="none" w:sz="0" w:space="0" w:color="auto"/>
        <w:right w:val="none" w:sz="0" w:space="0" w:color="auto"/>
      </w:divBdr>
    </w:div>
    <w:div w:id="643197629">
      <w:bodyDiv w:val="1"/>
      <w:marLeft w:val="0"/>
      <w:marRight w:val="0"/>
      <w:marTop w:val="0"/>
      <w:marBottom w:val="0"/>
      <w:divBdr>
        <w:top w:val="none" w:sz="0" w:space="0" w:color="auto"/>
        <w:left w:val="none" w:sz="0" w:space="0" w:color="auto"/>
        <w:bottom w:val="none" w:sz="0" w:space="0" w:color="auto"/>
        <w:right w:val="none" w:sz="0" w:space="0" w:color="auto"/>
      </w:divBdr>
    </w:div>
    <w:div w:id="646280876">
      <w:bodyDiv w:val="1"/>
      <w:marLeft w:val="0"/>
      <w:marRight w:val="0"/>
      <w:marTop w:val="0"/>
      <w:marBottom w:val="0"/>
      <w:divBdr>
        <w:top w:val="none" w:sz="0" w:space="0" w:color="auto"/>
        <w:left w:val="none" w:sz="0" w:space="0" w:color="auto"/>
        <w:bottom w:val="none" w:sz="0" w:space="0" w:color="auto"/>
        <w:right w:val="none" w:sz="0" w:space="0" w:color="auto"/>
      </w:divBdr>
    </w:div>
    <w:div w:id="647706178">
      <w:bodyDiv w:val="1"/>
      <w:marLeft w:val="0"/>
      <w:marRight w:val="0"/>
      <w:marTop w:val="0"/>
      <w:marBottom w:val="0"/>
      <w:divBdr>
        <w:top w:val="none" w:sz="0" w:space="0" w:color="auto"/>
        <w:left w:val="none" w:sz="0" w:space="0" w:color="auto"/>
        <w:bottom w:val="none" w:sz="0" w:space="0" w:color="auto"/>
        <w:right w:val="none" w:sz="0" w:space="0" w:color="auto"/>
      </w:divBdr>
    </w:div>
    <w:div w:id="648247736">
      <w:bodyDiv w:val="1"/>
      <w:marLeft w:val="0"/>
      <w:marRight w:val="0"/>
      <w:marTop w:val="0"/>
      <w:marBottom w:val="0"/>
      <w:divBdr>
        <w:top w:val="none" w:sz="0" w:space="0" w:color="auto"/>
        <w:left w:val="none" w:sz="0" w:space="0" w:color="auto"/>
        <w:bottom w:val="none" w:sz="0" w:space="0" w:color="auto"/>
        <w:right w:val="none" w:sz="0" w:space="0" w:color="auto"/>
      </w:divBdr>
    </w:div>
    <w:div w:id="650522754">
      <w:bodyDiv w:val="1"/>
      <w:marLeft w:val="0"/>
      <w:marRight w:val="0"/>
      <w:marTop w:val="0"/>
      <w:marBottom w:val="0"/>
      <w:divBdr>
        <w:top w:val="none" w:sz="0" w:space="0" w:color="auto"/>
        <w:left w:val="none" w:sz="0" w:space="0" w:color="auto"/>
        <w:bottom w:val="none" w:sz="0" w:space="0" w:color="auto"/>
        <w:right w:val="none" w:sz="0" w:space="0" w:color="auto"/>
      </w:divBdr>
    </w:div>
    <w:div w:id="650525502">
      <w:bodyDiv w:val="1"/>
      <w:marLeft w:val="0"/>
      <w:marRight w:val="0"/>
      <w:marTop w:val="0"/>
      <w:marBottom w:val="0"/>
      <w:divBdr>
        <w:top w:val="none" w:sz="0" w:space="0" w:color="auto"/>
        <w:left w:val="none" w:sz="0" w:space="0" w:color="auto"/>
        <w:bottom w:val="none" w:sz="0" w:space="0" w:color="auto"/>
        <w:right w:val="none" w:sz="0" w:space="0" w:color="auto"/>
      </w:divBdr>
    </w:div>
    <w:div w:id="650713906">
      <w:bodyDiv w:val="1"/>
      <w:marLeft w:val="0"/>
      <w:marRight w:val="0"/>
      <w:marTop w:val="0"/>
      <w:marBottom w:val="0"/>
      <w:divBdr>
        <w:top w:val="none" w:sz="0" w:space="0" w:color="auto"/>
        <w:left w:val="none" w:sz="0" w:space="0" w:color="auto"/>
        <w:bottom w:val="none" w:sz="0" w:space="0" w:color="auto"/>
        <w:right w:val="none" w:sz="0" w:space="0" w:color="auto"/>
      </w:divBdr>
    </w:div>
    <w:div w:id="660548254">
      <w:bodyDiv w:val="1"/>
      <w:marLeft w:val="0"/>
      <w:marRight w:val="0"/>
      <w:marTop w:val="0"/>
      <w:marBottom w:val="0"/>
      <w:divBdr>
        <w:top w:val="none" w:sz="0" w:space="0" w:color="auto"/>
        <w:left w:val="none" w:sz="0" w:space="0" w:color="auto"/>
        <w:bottom w:val="none" w:sz="0" w:space="0" w:color="auto"/>
        <w:right w:val="none" w:sz="0" w:space="0" w:color="auto"/>
      </w:divBdr>
    </w:div>
    <w:div w:id="661545316">
      <w:bodyDiv w:val="1"/>
      <w:marLeft w:val="0"/>
      <w:marRight w:val="0"/>
      <w:marTop w:val="0"/>
      <w:marBottom w:val="0"/>
      <w:divBdr>
        <w:top w:val="none" w:sz="0" w:space="0" w:color="auto"/>
        <w:left w:val="none" w:sz="0" w:space="0" w:color="auto"/>
        <w:bottom w:val="none" w:sz="0" w:space="0" w:color="auto"/>
        <w:right w:val="none" w:sz="0" w:space="0" w:color="auto"/>
      </w:divBdr>
    </w:div>
    <w:div w:id="663552377">
      <w:bodyDiv w:val="1"/>
      <w:marLeft w:val="0"/>
      <w:marRight w:val="0"/>
      <w:marTop w:val="0"/>
      <w:marBottom w:val="0"/>
      <w:divBdr>
        <w:top w:val="none" w:sz="0" w:space="0" w:color="auto"/>
        <w:left w:val="none" w:sz="0" w:space="0" w:color="auto"/>
        <w:bottom w:val="none" w:sz="0" w:space="0" w:color="auto"/>
        <w:right w:val="none" w:sz="0" w:space="0" w:color="auto"/>
      </w:divBdr>
    </w:div>
    <w:div w:id="665861960">
      <w:bodyDiv w:val="1"/>
      <w:marLeft w:val="0"/>
      <w:marRight w:val="0"/>
      <w:marTop w:val="0"/>
      <w:marBottom w:val="0"/>
      <w:divBdr>
        <w:top w:val="none" w:sz="0" w:space="0" w:color="auto"/>
        <w:left w:val="none" w:sz="0" w:space="0" w:color="auto"/>
        <w:bottom w:val="none" w:sz="0" w:space="0" w:color="auto"/>
        <w:right w:val="none" w:sz="0" w:space="0" w:color="auto"/>
      </w:divBdr>
    </w:div>
    <w:div w:id="668558589">
      <w:bodyDiv w:val="1"/>
      <w:marLeft w:val="0"/>
      <w:marRight w:val="0"/>
      <w:marTop w:val="0"/>
      <w:marBottom w:val="0"/>
      <w:divBdr>
        <w:top w:val="none" w:sz="0" w:space="0" w:color="auto"/>
        <w:left w:val="none" w:sz="0" w:space="0" w:color="auto"/>
        <w:bottom w:val="none" w:sz="0" w:space="0" w:color="auto"/>
        <w:right w:val="none" w:sz="0" w:space="0" w:color="auto"/>
      </w:divBdr>
    </w:div>
    <w:div w:id="668752541">
      <w:bodyDiv w:val="1"/>
      <w:marLeft w:val="0"/>
      <w:marRight w:val="0"/>
      <w:marTop w:val="0"/>
      <w:marBottom w:val="0"/>
      <w:divBdr>
        <w:top w:val="none" w:sz="0" w:space="0" w:color="auto"/>
        <w:left w:val="none" w:sz="0" w:space="0" w:color="auto"/>
        <w:bottom w:val="none" w:sz="0" w:space="0" w:color="auto"/>
        <w:right w:val="none" w:sz="0" w:space="0" w:color="auto"/>
      </w:divBdr>
    </w:div>
    <w:div w:id="685210158">
      <w:bodyDiv w:val="1"/>
      <w:marLeft w:val="0"/>
      <w:marRight w:val="0"/>
      <w:marTop w:val="0"/>
      <w:marBottom w:val="0"/>
      <w:divBdr>
        <w:top w:val="none" w:sz="0" w:space="0" w:color="auto"/>
        <w:left w:val="none" w:sz="0" w:space="0" w:color="auto"/>
        <w:bottom w:val="none" w:sz="0" w:space="0" w:color="auto"/>
        <w:right w:val="none" w:sz="0" w:space="0" w:color="auto"/>
      </w:divBdr>
    </w:div>
    <w:div w:id="687104152">
      <w:bodyDiv w:val="1"/>
      <w:marLeft w:val="0"/>
      <w:marRight w:val="0"/>
      <w:marTop w:val="0"/>
      <w:marBottom w:val="0"/>
      <w:divBdr>
        <w:top w:val="none" w:sz="0" w:space="0" w:color="auto"/>
        <w:left w:val="none" w:sz="0" w:space="0" w:color="auto"/>
        <w:bottom w:val="none" w:sz="0" w:space="0" w:color="auto"/>
        <w:right w:val="none" w:sz="0" w:space="0" w:color="auto"/>
      </w:divBdr>
    </w:div>
    <w:div w:id="689839645">
      <w:bodyDiv w:val="1"/>
      <w:marLeft w:val="0"/>
      <w:marRight w:val="0"/>
      <w:marTop w:val="0"/>
      <w:marBottom w:val="0"/>
      <w:divBdr>
        <w:top w:val="none" w:sz="0" w:space="0" w:color="auto"/>
        <w:left w:val="none" w:sz="0" w:space="0" w:color="auto"/>
        <w:bottom w:val="none" w:sz="0" w:space="0" w:color="auto"/>
        <w:right w:val="none" w:sz="0" w:space="0" w:color="auto"/>
      </w:divBdr>
    </w:div>
    <w:div w:id="691422427">
      <w:bodyDiv w:val="1"/>
      <w:marLeft w:val="0"/>
      <w:marRight w:val="0"/>
      <w:marTop w:val="0"/>
      <w:marBottom w:val="0"/>
      <w:divBdr>
        <w:top w:val="none" w:sz="0" w:space="0" w:color="auto"/>
        <w:left w:val="none" w:sz="0" w:space="0" w:color="auto"/>
        <w:bottom w:val="none" w:sz="0" w:space="0" w:color="auto"/>
        <w:right w:val="none" w:sz="0" w:space="0" w:color="auto"/>
      </w:divBdr>
    </w:div>
    <w:div w:id="692879057">
      <w:bodyDiv w:val="1"/>
      <w:marLeft w:val="0"/>
      <w:marRight w:val="0"/>
      <w:marTop w:val="0"/>
      <w:marBottom w:val="0"/>
      <w:divBdr>
        <w:top w:val="none" w:sz="0" w:space="0" w:color="auto"/>
        <w:left w:val="none" w:sz="0" w:space="0" w:color="auto"/>
        <w:bottom w:val="none" w:sz="0" w:space="0" w:color="auto"/>
        <w:right w:val="none" w:sz="0" w:space="0" w:color="auto"/>
      </w:divBdr>
    </w:div>
    <w:div w:id="693044926">
      <w:bodyDiv w:val="1"/>
      <w:marLeft w:val="0"/>
      <w:marRight w:val="0"/>
      <w:marTop w:val="0"/>
      <w:marBottom w:val="0"/>
      <w:divBdr>
        <w:top w:val="none" w:sz="0" w:space="0" w:color="auto"/>
        <w:left w:val="none" w:sz="0" w:space="0" w:color="auto"/>
        <w:bottom w:val="none" w:sz="0" w:space="0" w:color="auto"/>
        <w:right w:val="none" w:sz="0" w:space="0" w:color="auto"/>
      </w:divBdr>
    </w:div>
    <w:div w:id="695734005">
      <w:bodyDiv w:val="1"/>
      <w:marLeft w:val="0"/>
      <w:marRight w:val="0"/>
      <w:marTop w:val="0"/>
      <w:marBottom w:val="0"/>
      <w:divBdr>
        <w:top w:val="none" w:sz="0" w:space="0" w:color="auto"/>
        <w:left w:val="none" w:sz="0" w:space="0" w:color="auto"/>
        <w:bottom w:val="none" w:sz="0" w:space="0" w:color="auto"/>
        <w:right w:val="none" w:sz="0" w:space="0" w:color="auto"/>
      </w:divBdr>
    </w:div>
    <w:div w:id="706371106">
      <w:bodyDiv w:val="1"/>
      <w:marLeft w:val="0"/>
      <w:marRight w:val="0"/>
      <w:marTop w:val="0"/>
      <w:marBottom w:val="0"/>
      <w:divBdr>
        <w:top w:val="none" w:sz="0" w:space="0" w:color="auto"/>
        <w:left w:val="none" w:sz="0" w:space="0" w:color="auto"/>
        <w:bottom w:val="none" w:sz="0" w:space="0" w:color="auto"/>
        <w:right w:val="none" w:sz="0" w:space="0" w:color="auto"/>
      </w:divBdr>
    </w:div>
    <w:div w:id="707069930">
      <w:bodyDiv w:val="1"/>
      <w:marLeft w:val="0"/>
      <w:marRight w:val="0"/>
      <w:marTop w:val="0"/>
      <w:marBottom w:val="0"/>
      <w:divBdr>
        <w:top w:val="none" w:sz="0" w:space="0" w:color="auto"/>
        <w:left w:val="none" w:sz="0" w:space="0" w:color="auto"/>
        <w:bottom w:val="none" w:sz="0" w:space="0" w:color="auto"/>
        <w:right w:val="none" w:sz="0" w:space="0" w:color="auto"/>
      </w:divBdr>
    </w:div>
    <w:div w:id="708527863">
      <w:bodyDiv w:val="1"/>
      <w:marLeft w:val="0"/>
      <w:marRight w:val="0"/>
      <w:marTop w:val="0"/>
      <w:marBottom w:val="0"/>
      <w:divBdr>
        <w:top w:val="none" w:sz="0" w:space="0" w:color="auto"/>
        <w:left w:val="none" w:sz="0" w:space="0" w:color="auto"/>
        <w:bottom w:val="none" w:sz="0" w:space="0" w:color="auto"/>
        <w:right w:val="none" w:sz="0" w:space="0" w:color="auto"/>
      </w:divBdr>
    </w:div>
    <w:div w:id="714549828">
      <w:bodyDiv w:val="1"/>
      <w:marLeft w:val="0"/>
      <w:marRight w:val="0"/>
      <w:marTop w:val="0"/>
      <w:marBottom w:val="0"/>
      <w:divBdr>
        <w:top w:val="none" w:sz="0" w:space="0" w:color="auto"/>
        <w:left w:val="none" w:sz="0" w:space="0" w:color="auto"/>
        <w:bottom w:val="none" w:sz="0" w:space="0" w:color="auto"/>
        <w:right w:val="none" w:sz="0" w:space="0" w:color="auto"/>
      </w:divBdr>
    </w:div>
    <w:div w:id="716009361">
      <w:bodyDiv w:val="1"/>
      <w:marLeft w:val="0"/>
      <w:marRight w:val="0"/>
      <w:marTop w:val="0"/>
      <w:marBottom w:val="0"/>
      <w:divBdr>
        <w:top w:val="none" w:sz="0" w:space="0" w:color="auto"/>
        <w:left w:val="none" w:sz="0" w:space="0" w:color="auto"/>
        <w:bottom w:val="none" w:sz="0" w:space="0" w:color="auto"/>
        <w:right w:val="none" w:sz="0" w:space="0" w:color="auto"/>
      </w:divBdr>
    </w:div>
    <w:div w:id="716703798">
      <w:bodyDiv w:val="1"/>
      <w:marLeft w:val="0"/>
      <w:marRight w:val="0"/>
      <w:marTop w:val="0"/>
      <w:marBottom w:val="0"/>
      <w:divBdr>
        <w:top w:val="none" w:sz="0" w:space="0" w:color="auto"/>
        <w:left w:val="none" w:sz="0" w:space="0" w:color="auto"/>
        <w:bottom w:val="none" w:sz="0" w:space="0" w:color="auto"/>
        <w:right w:val="none" w:sz="0" w:space="0" w:color="auto"/>
      </w:divBdr>
    </w:div>
    <w:div w:id="718817378">
      <w:bodyDiv w:val="1"/>
      <w:marLeft w:val="0"/>
      <w:marRight w:val="0"/>
      <w:marTop w:val="0"/>
      <w:marBottom w:val="0"/>
      <w:divBdr>
        <w:top w:val="none" w:sz="0" w:space="0" w:color="auto"/>
        <w:left w:val="none" w:sz="0" w:space="0" w:color="auto"/>
        <w:bottom w:val="none" w:sz="0" w:space="0" w:color="auto"/>
        <w:right w:val="none" w:sz="0" w:space="0" w:color="auto"/>
      </w:divBdr>
    </w:div>
    <w:div w:id="719402734">
      <w:bodyDiv w:val="1"/>
      <w:marLeft w:val="0"/>
      <w:marRight w:val="0"/>
      <w:marTop w:val="0"/>
      <w:marBottom w:val="0"/>
      <w:divBdr>
        <w:top w:val="none" w:sz="0" w:space="0" w:color="auto"/>
        <w:left w:val="none" w:sz="0" w:space="0" w:color="auto"/>
        <w:bottom w:val="none" w:sz="0" w:space="0" w:color="auto"/>
        <w:right w:val="none" w:sz="0" w:space="0" w:color="auto"/>
      </w:divBdr>
    </w:div>
    <w:div w:id="720832920">
      <w:bodyDiv w:val="1"/>
      <w:marLeft w:val="0"/>
      <w:marRight w:val="0"/>
      <w:marTop w:val="0"/>
      <w:marBottom w:val="0"/>
      <w:divBdr>
        <w:top w:val="none" w:sz="0" w:space="0" w:color="auto"/>
        <w:left w:val="none" w:sz="0" w:space="0" w:color="auto"/>
        <w:bottom w:val="none" w:sz="0" w:space="0" w:color="auto"/>
        <w:right w:val="none" w:sz="0" w:space="0" w:color="auto"/>
      </w:divBdr>
    </w:div>
    <w:div w:id="722214352">
      <w:bodyDiv w:val="1"/>
      <w:marLeft w:val="0"/>
      <w:marRight w:val="0"/>
      <w:marTop w:val="0"/>
      <w:marBottom w:val="0"/>
      <w:divBdr>
        <w:top w:val="none" w:sz="0" w:space="0" w:color="auto"/>
        <w:left w:val="none" w:sz="0" w:space="0" w:color="auto"/>
        <w:bottom w:val="none" w:sz="0" w:space="0" w:color="auto"/>
        <w:right w:val="none" w:sz="0" w:space="0" w:color="auto"/>
      </w:divBdr>
    </w:div>
    <w:div w:id="724525991">
      <w:bodyDiv w:val="1"/>
      <w:marLeft w:val="0"/>
      <w:marRight w:val="0"/>
      <w:marTop w:val="0"/>
      <w:marBottom w:val="0"/>
      <w:divBdr>
        <w:top w:val="none" w:sz="0" w:space="0" w:color="auto"/>
        <w:left w:val="none" w:sz="0" w:space="0" w:color="auto"/>
        <w:bottom w:val="none" w:sz="0" w:space="0" w:color="auto"/>
        <w:right w:val="none" w:sz="0" w:space="0" w:color="auto"/>
      </w:divBdr>
    </w:div>
    <w:div w:id="725638990">
      <w:bodyDiv w:val="1"/>
      <w:marLeft w:val="0"/>
      <w:marRight w:val="0"/>
      <w:marTop w:val="0"/>
      <w:marBottom w:val="0"/>
      <w:divBdr>
        <w:top w:val="none" w:sz="0" w:space="0" w:color="auto"/>
        <w:left w:val="none" w:sz="0" w:space="0" w:color="auto"/>
        <w:bottom w:val="none" w:sz="0" w:space="0" w:color="auto"/>
        <w:right w:val="none" w:sz="0" w:space="0" w:color="auto"/>
      </w:divBdr>
    </w:div>
    <w:div w:id="727730990">
      <w:bodyDiv w:val="1"/>
      <w:marLeft w:val="0"/>
      <w:marRight w:val="0"/>
      <w:marTop w:val="0"/>
      <w:marBottom w:val="0"/>
      <w:divBdr>
        <w:top w:val="none" w:sz="0" w:space="0" w:color="auto"/>
        <w:left w:val="none" w:sz="0" w:space="0" w:color="auto"/>
        <w:bottom w:val="none" w:sz="0" w:space="0" w:color="auto"/>
        <w:right w:val="none" w:sz="0" w:space="0" w:color="auto"/>
      </w:divBdr>
    </w:div>
    <w:div w:id="729810277">
      <w:bodyDiv w:val="1"/>
      <w:marLeft w:val="0"/>
      <w:marRight w:val="0"/>
      <w:marTop w:val="0"/>
      <w:marBottom w:val="0"/>
      <w:divBdr>
        <w:top w:val="none" w:sz="0" w:space="0" w:color="auto"/>
        <w:left w:val="none" w:sz="0" w:space="0" w:color="auto"/>
        <w:bottom w:val="none" w:sz="0" w:space="0" w:color="auto"/>
        <w:right w:val="none" w:sz="0" w:space="0" w:color="auto"/>
      </w:divBdr>
    </w:div>
    <w:div w:id="730155030">
      <w:bodyDiv w:val="1"/>
      <w:marLeft w:val="0"/>
      <w:marRight w:val="0"/>
      <w:marTop w:val="0"/>
      <w:marBottom w:val="0"/>
      <w:divBdr>
        <w:top w:val="none" w:sz="0" w:space="0" w:color="auto"/>
        <w:left w:val="none" w:sz="0" w:space="0" w:color="auto"/>
        <w:bottom w:val="none" w:sz="0" w:space="0" w:color="auto"/>
        <w:right w:val="none" w:sz="0" w:space="0" w:color="auto"/>
      </w:divBdr>
    </w:div>
    <w:div w:id="731006478">
      <w:bodyDiv w:val="1"/>
      <w:marLeft w:val="0"/>
      <w:marRight w:val="0"/>
      <w:marTop w:val="0"/>
      <w:marBottom w:val="0"/>
      <w:divBdr>
        <w:top w:val="none" w:sz="0" w:space="0" w:color="auto"/>
        <w:left w:val="none" w:sz="0" w:space="0" w:color="auto"/>
        <w:bottom w:val="none" w:sz="0" w:space="0" w:color="auto"/>
        <w:right w:val="none" w:sz="0" w:space="0" w:color="auto"/>
      </w:divBdr>
    </w:div>
    <w:div w:id="731199853">
      <w:bodyDiv w:val="1"/>
      <w:marLeft w:val="0"/>
      <w:marRight w:val="0"/>
      <w:marTop w:val="0"/>
      <w:marBottom w:val="0"/>
      <w:divBdr>
        <w:top w:val="none" w:sz="0" w:space="0" w:color="auto"/>
        <w:left w:val="none" w:sz="0" w:space="0" w:color="auto"/>
        <w:bottom w:val="none" w:sz="0" w:space="0" w:color="auto"/>
        <w:right w:val="none" w:sz="0" w:space="0" w:color="auto"/>
      </w:divBdr>
    </w:div>
    <w:div w:id="732041531">
      <w:bodyDiv w:val="1"/>
      <w:marLeft w:val="0"/>
      <w:marRight w:val="0"/>
      <w:marTop w:val="0"/>
      <w:marBottom w:val="0"/>
      <w:divBdr>
        <w:top w:val="none" w:sz="0" w:space="0" w:color="auto"/>
        <w:left w:val="none" w:sz="0" w:space="0" w:color="auto"/>
        <w:bottom w:val="none" w:sz="0" w:space="0" w:color="auto"/>
        <w:right w:val="none" w:sz="0" w:space="0" w:color="auto"/>
      </w:divBdr>
    </w:div>
    <w:div w:id="734084876">
      <w:bodyDiv w:val="1"/>
      <w:marLeft w:val="0"/>
      <w:marRight w:val="0"/>
      <w:marTop w:val="0"/>
      <w:marBottom w:val="0"/>
      <w:divBdr>
        <w:top w:val="none" w:sz="0" w:space="0" w:color="auto"/>
        <w:left w:val="none" w:sz="0" w:space="0" w:color="auto"/>
        <w:bottom w:val="none" w:sz="0" w:space="0" w:color="auto"/>
        <w:right w:val="none" w:sz="0" w:space="0" w:color="auto"/>
      </w:divBdr>
    </w:div>
    <w:div w:id="735279690">
      <w:bodyDiv w:val="1"/>
      <w:marLeft w:val="0"/>
      <w:marRight w:val="0"/>
      <w:marTop w:val="0"/>
      <w:marBottom w:val="0"/>
      <w:divBdr>
        <w:top w:val="none" w:sz="0" w:space="0" w:color="auto"/>
        <w:left w:val="none" w:sz="0" w:space="0" w:color="auto"/>
        <w:bottom w:val="none" w:sz="0" w:space="0" w:color="auto"/>
        <w:right w:val="none" w:sz="0" w:space="0" w:color="auto"/>
      </w:divBdr>
    </w:div>
    <w:div w:id="736586681">
      <w:bodyDiv w:val="1"/>
      <w:marLeft w:val="0"/>
      <w:marRight w:val="0"/>
      <w:marTop w:val="0"/>
      <w:marBottom w:val="0"/>
      <w:divBdr>
        <w:top w:val="none" w:sz="0" w:space="0" w:color="auto"/>
        <w:left w:val="none" w:sz="0" w:space="0" w:color="auto"/>
        <w:bottom w:val="none" w:sz="0" w:space="0" w:color="auto"/>
        <w:right w:val="none" w:sz="0" w:space="0" w:color="auto"/>
      </w:divBdr>
    </w:div>
    <w:div w:id="737747759">
      <w:bodyDiv w:val="1"/>
      <w:marLeft w:val="0"/>
      <w:marRight w:val="0"/>
      <w:marTop w:val="0"/>
      <w:marBottom w:val="0"/>
      <w:divBdr>
        <w:top w:val="none" w:sz="0" w:space="0" w:color="auto"/>
        <w:left w:val="none" w:sz="0" w:space="0" w:color="auto"/>
        <w:bottom w:val="none" w:sz="0" w:space="0" w:color="auto"/>
        <w:right w:val="none" w:sz="0" w:space="0" w:color="auto"/>
      </w:divBdr>
    </w:div>
    <w:div w:id="739139724">
      <w:bodyDiv w:val="1"/>
      <w:marLeft w:val="0"/>
      <w:marRight w:val="0"/>
      <w:marTop w:val="0"/>
      <w:marBottom w:val="0"/>
      <w:divBdr>
        <w:top w:val="none" w:sz="0" w:space="0" w:color="auto"/>
        <w:left w:val="none" w:sz="0" w:space="0" w:color="auto"/>
        <w:bottom w:val="none" w:sz="0" w:space="0" w:color="auto"/>
        <w:right w:val="none" w:sz="0" w:space="0" w:color="auto"/>
      </w:divBdr>
    </w:div>
    <w:div w:id="740568663">
      <w:bodyDiv w:val="1"/>
      <w:marLeft w:val="0"/>
      <w:marRight w:val="0"/>
      <w:marTop w:val="0"/>
      <w:marBottom w:val="0"/>
      <w:divBdr>
        <w:top w:val="none" w:sz="0" w:space="0" w:color="auto"/>
        <w:left w:val="none" w:sz="0" w:space="0" w:color="auto"/>
        <w:bottom w:val="none" w:sz="0" w:space="0" w:color="auto"/>
        <w:right w:val="none" w:sz="0" w:space="0" w:color="auto"/>
      </w:divBdr>
    </w:div>
    <w:div w:id="741029928">
      <w:bodyDiv w:val="1"/>
      <w:marLeft w:val="0"/>
      <w:marRight w:val="0"/>
      <w:marTop w:val="0"/>
      <w:marBottom w:val="0"/>
      <w:divBdr>
        <w:top w:val="none" w:sz="0" w:space="0" w:color="auto"/>
        <w:left w:val="none" w:sz="0" w:space="0" w:color="auto"/>
        <w:bottom w:val="none" w:sz="0" w:space="0" w:color="auto"/>
        <w:right w:val="none" w:sz="0" w:space="0" w:color="auto"/>
      </w:divBdr>
    </w:div>
    <w:div w:id="742486692">
      <w:bodyDiv w:val="1"/>
      <w:marLeft w:val="0"/>
      <w:marRight w:val="0"/>
      <w:marTop w:val="0"/>
      <w:marBottom w:val="0"/>
      <w:divBdr>
        <w:top w:val="none" w:sz="0" w:space="0" w:color="auto"/>
        <w:left w:val="none" w:sz="0" w:space="0" w:color="auto"/>
        <w:bottom w:val="none" w:sz="0" w:space="0" w:color="auto"/>
        <w:right w:val="none" w:sz="0" w:space="0" w:color="auto"/>
      </w:divBdr>
    </w:div>
    <w:div w:id="743454619">
      <w:bodyDiv w:val="1"/>
      <w:marLeft w:val="0"/>
      <w:marRight w:val="0"/>
      <w:marTop w:val="0"/>
      <w:marBottom w:val="0"/>
      <w:divBdr>
        <w:top w:val="none" w:sz="0" w:space="0" w:color="auto"/>
        <w:left w:val="none" w:sz="0" w:space="0" w:color="auto"/>
        <w:bottom w:val="none" w:sz="0" w:space="0" w:color="auto"/>
        <w:right w:val="none" w:sz="0" w:space="0" w:color="auto"/>
      </w:divBdr>
    </w:div>
    <w:div w:id="745884205">
      <w:bodyDiv w:val="1"/>
      <w:marLeft w:val="0"/>
      <w:marRight w:val="0"/>
      <w:marTop w:val="0"/>
      <w:marBottom w:val="0"/>
      <w:divBdr>
        <w:top w:val="none" w:sz="0" w:space="0" w:color="auto"/>
        <w:left w:val="none" w:sz="0" w:space="0" w:color="auto"/>
        <w:bottom w:val="none" w:sz="0" w:space="0" w:color="auto"/>
        <w:right w:val="none" w:sz="0" w:space="0" w:color="auto"/>
      </w:divBdr>
    </w:div>
    <w:div w:id="747309942">
      <w:bodyDiv w:val="1"/>
      <w:marLeft w:val="0"/>
      <w:marRight w:val="0"/>
      <w:marTop w:val="0"/>
      <w:marBottom w:val="0"/>
      <w:divBdr>
        <w:top w:val="none" w:sz="0" w:space="0" w:color="auto"/>
        <w:left w:val="none" w:sz="0" w:space="0" w:color="auto"/>
        <w:bottom w:val="none" w:sz="0" w:space="0" w:color="auto"/>
        <w:right w:val="none" w:sz="0" w:space="0" w:color="auto"/>
      </w:divBdr>
    </w:div>
    <w:div w:id="752356611">
      <w:bodyDiv w:val="1"/>
      <w:marLeft w:val="0"/>
      <w:marRight w:val="0"/>
      <w:marTop w:val="0"/>
      <w:marBottom w:val="0"/>
      <w:divBdr>
        <w:top w:val="none" w:sz="0" w:space="0" w:color="auto"/>
        <w:left w:val="none" w:sz="0" w:space="0" w:color="auto"/>
        <w:bottom w:val="none" w:sz="0" w:space="0" w:color="auto"/>
        <w:right w:val="none" w:sz="0" w:space="0" w:color="auto"/>
      </w:divBdr>
    </w:div>
    <w:div w:id="752975720">
      <w:bodyDiv w:val="1"/>
      <w:marLeft w:val="0"/>
      <w:marRight w:val="0"/>
      <w:marTop w:val="0"/>
      <w:marBottom w:val="0"/>
      <w:divBdr>
        <w:top w:val="none" w:sz="0" w:space="0" w:color="auto"/>
        <w:left w:val="none" w:sz="0" w:space="0" w:color="auto"/>
        <w:bottom w:val="none" w:sz="0" w:space="0" w:color="auto"/>
        <w:right w:val="none" w:sz="0" w:space="0" w:color="auto"/>
      </w:divBdr>
      <w:divsChild>
        <w:div w:id="250699123">
          <w:marLeft w:val="0"/>
          <w:marRight w:val="0"/>
          <w:marTop w:val="0"/>
          <w:marBottom w:val="0"/>
          <w:divBdr>
            <w:top w:val="none" w:sz="0" w:space="0" w:color="auto"/>
            <w:left w:val="none" w:sz="0" w:space="0" w:color="auto"/>
            <w:bottom w:val="none" w:sz="0" w:space="0" w:color="auto"/>
            <w:right w:val="none" w:sz="0" w:space="0" w:color="auto"/>
          </w:divBdr>
          <w:divsChild>
            <w:div w:id="1994093753">
              <w:marLeft w:val="0"/>
              <w:marRight w:val="0"/>
              <w:marTop w:val="0"/>
              <w:marBottom w:val="150"/>
              <w:divBdr>
                <w:top w:val="none" w:sz="0" w:space="0" w:color="auto"/>
                <w:left w:val="none" w:sz="0" w:space="0" w:color="auto"/>
                <w:bottom w:val="none" w:sz="0" w:space="0" w:color="auto"/>
                <w:right w:val="none" w:sz="0" w:space="0" w:color="auto"/>
              </w:divBdr>
              <w:divsChild>
                <w:div w:id="1017467913">
                  <w:marLeft w:val="0"/>
                  <w:marRight w:val="0"/>
                  <w:marTop w:val="0"/>
                  <w:marBottom w:val="0"/>
                  <w:divBdr>
                    <w:top w:val="none" w:sz="0" w:space="0" w:color="auto"/>
                    <w:left w:val="none" w:sz="0" w:space="0" w:color="auto"/>
                    <w:bottom w:val="none" w:sz="0" w:space="0" w:color="auto"/>
                    <w:right w:val="none" w:sz="0" w:space="0" w:color="auto"/>
                  </w:divBdr>
                  <w:divsChild>
                    <w:div w:id="2006348953">
                      <w:marLeft w:val="0"/>
                      <w:marRight w:val="0"/>
                      <w:marTop w:val="0"/>
                      <w:marBottom w:val="0"/>
                      <w:divBdr>
                        <w:top w:val="none" w:sz="0" w:space="0" w:color="auto"/>
                        <w:left w:val="none" w:sz="0" w:space="0" w:color="auto"/>
                        <w:bottom w:val="none" w:sz="0" w:space="0" w:color="auto"/>
                        <w:right w:val="none" w:sz="0" w:space="0" w:color="auto"/>
                      </w:divBdr>
                      <w:divsChild>
                        <w:div w:id="740446370">
                          <w:marLeft w:val="0"/>
                          <w:marRight w:val="0"/>
                          <w:marTop w:val="0"/>
                          <w:marBottom w:val="0"/>
                          <w:divBdr>
                            <w:top w:val="none" w:sz="0" w:space="0" w:color="auto"/>
                            <w:left w:val="none" w:sz="0" w:space="0" w:color="auto"/>
                            <w:bottom w:val="none" w:sz="0" w:space="0" w:color="auto"/>
                            <w:right w:val="none" w:sz="0" w:space="0" w:color="auto"/>
                          </w:divBdr>
                          <w:divsChild>
                            <w:div w:id="521555524">
                              <w:marLeft w:val="0"/>
                              <w:marRight w:val="0"/>
                              <w:marTop w:val="0"/>
                              <w:marBottom w:val="0"/>
                              <w:divBdr>
                                <w:top w:val="none" w:sz="0" w:space="0" w:color="auto"/>
                                <w:left w:val="none" w:sz="0" w:space="0" w:color="auto"/>
                                <w:bottom w:val="none" w:sz="0" w:space="0" w:color="auto"/>
                                <w:right w:val="none" w:sz="0" w:space="0" w:color="auto"/>
                              </w:divBdr>
                              <w:divsChild>
                                <w:div w:id="1609504050">
                                  <w:marLeft w:val="0"/>
                                  <w:marRight w:val="0"/>
                                  <w:marTop w:val="0"/>
                                  <w:marBottom w:val="0"/>
                                  <w:divBdr>
                                    <w:top w:val="none" w:sz="0" w:space="0" w:color="auto"/>
                                    <w:left w:val="none" w:sz="0" w:space="0" w:color="auto"/>
                                    <w:bottom w:val="none" w:sz="0" w:space="0" w:color="auto"/>
                                    <w:right w:val="none" w:sz="0" w:space="0" w:color="auto"/>
                                  </w:divBdr>
                                </w:div>
                              </w:divsChild>
                            </w:div>
                            <w:div w:id="972297023">
                              <w:marLeft w:val="0"/>
                              <w:marRight w:val="0"/>
                              <w:marTop w:val="0"/>
                              <w:marBottom w:val="0"/>
                              <w:divBdr>
                                <w:top w:val="none" w:sz="0" w:space="0" w:color="auto"/>
                                <w:left w:val="none" w:sz="0" w:space="0" w:color="auto"/>
                                <w:bottom w:val="none" w:sz="0" w:space="0" w:color="auto"/>
                                <w:right w:val="none" w:sz="0" w:space="0" w:color="auto"/>
                              </w:divBdr>
                              <w:divsChild>
                                <w:div w:id="855465468">
                                  <w:marLeft w:val="0"/>
                                  <w:marRight w:val="0"/>
                                  <w:marTop w:val="0"/>
                                  <w:marBottom w:val="0"/>
                                  <w:divBdr>
                                    <w:top w:val="none" w:sz="0" w:space="0" w:color="auto"/>
                                    <w:left w:val="none" w:sz="0" w:space="0" w:color="auto"/>
                                    <w:bottom w:val="none" w:sz="0" w:space="0" w:color="auto"/>
                                    <w:right w:val="none" w:sz="0" w:space="0" w:color="auto"/>
                                  </w:divBdr>
                                </w:div>
                              </w:divsChild>
                            </w:div>
                            <w:div w:id="1357120952">
                              <w:marLeft w:val="0"/>
                              <w:marRight w:val="0"/>
                              <w:marTop w:val="0"/>
                              <w:marBottom w:val="0"/>
                              <w:divBdr>
                                <w:top w:val="none" w:sz="0" w:space="0" w:color="auto"/>
                                <w:left w:val="none" w:sz="0" w:space="0" w:color="auto"/>
                                <w:bottom w:val="none" w:sz="0" w:space="0" w:color="auto"/>
                                <w:right w:val="none" w:sz="0" w:space="0" w:color="auto"/>
                              </w:divBdr>
                              <w:divsChild>
                                <w:div w:id="1707683628">
                                  <w:marLeft w:val="0"/>
                                  <w:marRight w:val="0"/>
                                  <w:marTop w:val="0"/>
                                  <w:marBottom w:val="0"/>
                                  <w:divBdr>
                                    <w:top w:val="none" w:sz="0" w:space="0" w:color="auto"/>
                                    <w:left w:val="none" w:sz="0" w:space="0" w:color="auto"/>
                                    <w:bottom w:val="none" w:sz="0" w:space="0" w:color="auto"/>
                                    <w:right w:val="none" w:sz="0" w:space="0" w:color="auto"/>
                                  </w:divBdr>
                                </w:div>
                              </w:divsChild>
                            </w:div>
                            <w:div w:id="1447045796">
                              <w:marLeft w:val="0"/>
                              <w:marRight w:val="0"/>
                              <w:marTop w:val="0"/>
                              <w:marBottom w:val="0"/>
                              <w:divBdr>
                                <w:top w:val="none" w:sz="0" w:space="0" w:color="auto"/>
                                <w:left w:val="none" w:sz="0" w:space="0" w:color="auto"/>
                                <w:bottom w:val="none" w:sz="0" w:space="0" w:color="auto"/>
                                <w:right w:val="none" w:sz="0" w:space="0" w:color="auto"/>
                              </w:divBdr>
                              <w:divsChild>
                                <w:div w:id="1594439389">
                                  <w:marLeft w:val="0"/>
                                  <w:marRight w:val="0"/>
                                  <w:marTop w:val="0"/>
                                  <w:marBottom w:val="0"/>
                                  <w:divBdr>
                                    <w:top w:val="none" w:sz="0" w:space="0" w:color="auto"/>
                                    <w:left w:val="none" w:sz="0" w:space="0" w:color="auto"/>
                                    <w:bottom w:val="none" w:sz="0" w:space="0" w:color="auto"/>
                                    <w:right w:val="none" w:sz="0" w:space="0" w:color="auto"/>
                                  </w:divBdr>
                                </w:div>
                              </w:divsChild>
                            </w:div>
                            <w:div w:id="2013870734">
                              <w:marLeft w:val="0"/>
                              <w:marRight w:val="0"/>
                              <w:marTop w:val="0"/>
                              <w:marBottom w:val="0"/>
                              <w:divBdr>
                                <w:top w:val="none" w:sz="0" w:space="0" w:color="auto"/>
                                <w:left w:val="none" w:sz="0" w:space="0" w:color="auto"/>
                                <w:bottom w:val="none" w:sz="0" w:space="0" w:color="auto"/>
                                <w:right w:val="none" w:sz="0" w:space="0" w:color="auto"/>
                              </w:divBdr>
                              <w:divsChild>
                                <w:div w:id="1493133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5857147">
      <w:bodyDiv w:val="1"/>
      <w:marLeft w:val="0"/>
      <w:marRight w:val="0"/>
      <w:marTop w:val="0"/>
      <w:marBottom w:val="0"/>
      <w:divBdr>
        <w:top w:val="none" w:sz="0" w:space="0" w:color="auto"/>
        <w:left w:val="none" w:sz="0" w:space="0" w:color="auto"/>
        <w:bottom w:val="none" w:sz="0" w:space="0" w:color="auto"/>
        <w:right w:val="none" w:sz="0" w:space="0" w:color="auto"/>
      </w:divBdr>
    </w:div>
    <w:div w:id="758330136">
      <w:bodyDiv w:val="1"/>
      <w:marLeft w:val="0"/>
      <w:marRight w:val="0"/>
      <w:marTop w:val="0"/>
      <w:marBottom w:val="0"/>
      <w:divBdr>
        <w:top w:val="none" w:sz="0" w:space="0" w:color="auto"/>
        <w:left w:val="none" w:sz="0" w:space="0" w:color="auto"/>
        <w:bottom w:val="none" w:sz="0" w:space="0" w:color="auto"/>
        <w:right w:val="none" w:sz="0" w:space="0" w:color="auto"/>
      </w:divBdr>
    </w:div>
    <w:div w:id="759521804">
      <w:bodyDiv w:val="1"/>
      <w:marLeft w:val="0"/>
      <w:marRight w:val="0"/>
      <w:marTop w:val="0"/>
      <w:marBottom w:val="0"/>
      <w:divBdr>
        <w:top w:val="none" w:sz="0" w:space="0" w:color="auto"/>
        <w:left w:val="none" w:sz="0" w:space="0" w:color="auto"/>
        <w:bottom w:val="none" w:sz="0" w:space="0" w:color="auto"/>
        <w:right w:val="none" w:sz="0" w:space="0" w:color="auto"/>
      </w:divBdr>
    </w:div>
    <w:div w:id="765805095">
      <w:bodyDiv w:val="1"/>
      <w:marLeft w:val="0"/>
      <w:marRight w:val="0"/>
      <w:marTop w:val="0"/>
      <w:marBottom w:val="0"/>
      <w:divBdr>
        <w:top w:val="none" w:sz="0" w:space="0" w:color="auto"/>
        <w:left w:val="none" w:sz="0" w:space="0" w:color="auto"/>
        <w:bottom w:val="none" w:sz="0" w:space="0" w:color="auto"/>
        <w:right w:val="none" w:sz="0" w:space="0" w:color="auto"/>
      </w:divBdr>
    </w:div>
    <w:div w:id="766117858">
      <w:bodyDiv w:val="1"/>
      <w:marLeft w:val="0"/>
      <w:marRight w:val="0"/>
      <w:marTop w:val="0"/>
      <w:marBottom w:val="0"/>
      <w:divBdr>
        <w:top w:val="none" w:sz="0" w:space="0" w:color="auto"/>
        <w:left w:val="none" w:sz="0" w:space="0" w:color="auto"/>
        <w:bottom w:val="none" w:sz="0" w:space="0" w:color="auto"/>
        <w:right w:val="none" w:sz="0" w:space="0" w:color="auto"/>
      </w:divBdr>
    </w:div>
    <w:div w:id="768083497">
      <w:bodyDiv w:val="1"/>
      <w:marLeft w:val="0"/>
      <w:marRight w:val="0"/>
      <w:marTop w:val="0"/>
      <w:marBottom w:val="0"/>
      <w:divBdr>
        <w:top w:val="none" w:sz="0" w:space="0" w:color="auto"/>
        <w:left w:val="none" w:sz="0" w:space="0" w:color="auto"/>
        <w:bottom w:val="none" w:sz="0" w:space="0" w:color="auto"/>
        <w:right w:val="none" w:sz="0" w:space="0" w:color="auto"/>
      </w:divBdr>
    </w:div>
    <w:div w:id="768696207">
      <w:bodyDiv w:val="1"/>
      <w:marLeft w:val="0"/>
      <w:marRight w:val="0"/>
      <w:marTop w:val="0"/>
      <w:marBottom w:val="0"/>
      <w:divBdr>
        <w:top w:val="none" w:sz="0" w:space="0" w:color="auto"/>
        <w:left w:val="none" w:sz="0" w:space="0" w:color="auto"/>
        <w:bottom w:val="none" w:sz="0" w:space="0" w:color="auto"/>
        <w:right w:val="none" w:sz="0" w:space="0" w:color="auto"/>
      </w:divBdr>
    </w:div>
    <w:div w:id="772821657">
      <w:bodyDiv w:val="1"/>
      <w:marLeft w:val="0"/>
      <w:marRight w:val="0"/>
      <w:marTop w:val="0"/>
      <w:marBottom w:val="0"/>
      <w:divBdr>
        <w:top w:val="none" w:sz="0" w:space="0" w:color="auto"/>
        <w:left w:val="none" w:sz="0" w:space="0" w:color="auto"/>
        <w:bottom w:val="none" w:sz="0" w:space="0" w:color="auto"/>
        <w:right w:val="none" w:sz="0" w:space="0" w:color="auto"/>
      </w:divBdr>
    </w:div>
    <w:div w:id="773553867">
      <w:bodyDiv w:val="1"/>
      <w:marLeft w:val="0"/>
      <w:marRight w:val="0"/>
      <w:marTop w:val="0"/>
      <w:marBottom w:val="0"/>
      <w:divBdr>
        <w:top w:val="none" w:sz="0" w:space="0" w:color="auto"/>
        <w:left w:val="none" w:sz="0" w:space="0" w:color="auto"/>
        <w:bottom w:val="none" w:sz="0" w:space="0" w:color="auto"/>
        <w:right w:val="none" w:sz="0" w:space="0" w:color="auto"/>
      </w:divBdr>
    </w:div>
    <w:div w:id="775372852">
      <w:bodyDiv w:val="1"/>
      <w:marLeft w:val="0"/>
      <w:marRight w:val="0"/>
      <w:marTop w:val="0"/>
      <w:marBottom w:val="0"/>
      <w:divBdr>
        <w:top w:val="none" w:sz="0" w:space="0" w:color="auto"/>
        <w:left w:val="none" w:sz="0" w:space="0" w:color="auto"/>
        <w:bottom w:val="none" w:sz="0" w:space="0" w:color="auto"/>
        <w:right w:val="none" w:sz="0" w:space="0" w:color="auto"/>
      </w:divBdr>
    </w:div>
    <w:div w:id="775904075">
      <w:bodyDiv w:val="1"/>
      <w:marLeft w:val="0"/>
      <w:marRight w:val="0"/>
      <w:marTop w:val="0"/>
      <w:marBottom w:val="0"/>
      <w:divBdr>
        <w:top w:val="none" w:sz="0" w:space="0" w:color="auto"/>
        <w:left w:val="none" w:sz="0" w:space="0" w:color="auto"/>
        <w:bottom w:val="none" w:sz="0" w:space="0" w:color="auto"/>
        <w:right w:val="none" w:sz="0" w:space="0" w:color="auto"/>
      </w:divBdr>
    </w:div>
    <w:div w:id="778913643">
      <w:bodyDiv w:val="1"/>
      <w:marLeft w:val="0"/>
      <w:marRight w:val="0"/>
      <w:marTop w:val="0"/>
      <w:marBottom w:val="0"/>
      <w:divBdr>
        <w:top w:val="none" w:sz="0" w:space="0" w:color="auto"/>
        <w:left w:val="none" w:sz="0" w:space="0" w:color="auto"/>
        <w:bottom w:val="none" w:sz="0" w:space="0" w:color="auto"/>
        <w:right w:val="none" w:sz="0" w:space="0" w:color="auto"/>
      </w:divBdr>
    </w:div>
    <w:div w:id="783380972">
      <w:bodyDiv w:val="1"/>
      <w:marLeft w:val="0"/>
      <w:marRight w:val="0"/>
      <w:marTop w:val="0"/>
      <w:marBottom w:val="0"/>
      <w:divBdr>
        <w:top w:val="none" w:sz="0" w:space="0" w:color="auto"/>
        <w:left w:val="none" w:sz="0" w:space="0" w:color="auto"/>
        <w:bottom w:val="none" w:sz="0" w:space="0" w:color="auto"/>
        <w:right w:val="none" w:sz="0" w:space="0" w:color="auto"/>
      </w:divBdr>
    </w:div>
    <w:div w:id="784151948">
      <w:bodyDiv w:val="1"/>
      <w:marLeft w:val="0"/>
      <w:marRight w:val="0"/>
      <w:marTop w:val="0"/>
      <w:marBottom w:val="0"/>
      <w:divBdr>
        <w:top w:val="none" w:sz="0" w:space="0" w:color="auto"/>
        <w:left w:val="none" w:sz="0" w:space="0" w:color="auto"/>
        <w:bottom w:val="none" w:sz="0" w:space="0" w:color="auto"/>
        <w:right w:val="none" w:sz="0" w:space="0" w:color="auto"/>
      </w:divBdr>
    </w:div>
    <w:div w:id="786512620">
      <w:bodyDiv w:val="1"/>
      <w:marLeft w:val="0"/>
      <w:marRight w:val="0"/>
      <w:marTop w:val="0"/>
      <w:marBottom w:val="0"/>
      <w:divBdr>
        <w:top w:val="none" w:sz="0" w:space="0" w:color="auto"/>
        <w:left w:val="none" w:sz="0" w:space="0" w:color="auto"/>
        <w:bottom w:val="none" w:sz="0" w:space="0" w:color="auto"/>
        <w:right w:val="none" w:sz="0" w:space="0" w:color="auto"/>
      </w:divBdr>
    </w:div>
    <w:div w:id="786894991">
      <w:bodyDiv w:val="1"/>
      <w:marLeft w:val="0"/>
      <w:marRight w:val="0"/>
      <w:marTop w:val="0"/>
      <w:marBottom w:val="0"/>
      <w:divBdr>
        <w:top w:val="none" w:sz="0" w:space="0" w:color="auto"/>
        <w:left w:val="none" w:sz="0" w:space="0" w:color="auto"/>
        <w:bottom w:val="none" w:sz="0" w:space="0" w:color="auto"/>
        <w:right w:val="none" w:sz="0" w:space="0" w:color="auto"/>
      </w:divBdr>
    </w:div>
    <w:div w:id="787355751">
      <w:bodyDiv w:val="1"/>
      <w:marLeft w:val="0"/>
      <w:marRight w:val="0"/>
      <w:marTop w:val="0"/>
      <w:marBottom w:val="0"/>
      <w:divBdr>
        <w:top w:val="none" w:sz="0" w:space="0" w:color="auto"/>
        <w:left w:val="none" w:sz="0" w:space="0" w:color="auto"/>
        <w:bottom w:val="none" w:sz="0" w:space="0" w:color="auto"/>
        <w:right w:val="none" w:sz="0" w:space="0" w:color="auto"/>
      </w:divBdr>
    </w:div>
    <w:div w:id="788427553">
      <w:bodyDiv w:val="1"/>
      <w:marLeft w:val="0"/>
      <w:marRight w:val="0"/>
      <w:marTop w:val="0"/>
      <w:marBottom w:val="0"/>
      <w:divBdr>
        <w:top w:val="none" w:sz="0" w:space="0" w:color="auto"/>
        <w:left w:val="none" w:sz="0" w:space="0" w:color="auto"/>
        <w:bottom w:val="none" w:sz="0" w:space="0" w:color="auto"/>
        <w:right w:val="none" w:sz="0" w:space="0" w:color="auto"/>
      </w:divBdr>
    </w:div>
    <w:div w:id="792140113">
      <w:bodyDiv w:val="1"/>
      <w:marLeft w:val="0"/>
      <w:marRight w:val="0"/>
      <w:marTop w:val="0"/>
      <w:marBottom w:val="0"/>
      <w:divBdr>
        <w:top w:val="none" w:sz="0" w:space="0" w:color="auto"/>
        <w:left w:val="none" w:sz="0" w:space="0" w:color="auto"/>
        <w:bottom w:val="none" w:sz="0" w:space="0" w:color="auto"/>
        <w:right w:val="none" w:sz="0" w:space="0" w:color="auto"/>
      </w:divBdr>
    </w:div>
    <w:div w:id="792797203">
      <w:bodyDiv w:val="1"/>
      <w:marLeft w:val="0"/>
      <w:marRight w:val="0"/>
      <w:marTop w:val="0"/>
      <w:marBottom w:val="0"/>
      <w:divBdr>
        <w:top w:val="none" w:sz="0" w:space="0" w:color="auto"/>
        <w:left w:val="none" w:sz="0" w:space="0" w:color="auto"/>
        <w:bottom w:val="none" w:sz="0" w:space="0" w:color="auto"/>
        <w:right w:val="none" w:sz="0" w:space="0" w:color="auto"/>
      </w:divBdr>
    </w:div>
    <w:div w:id="793981384">
      <w:bodyDiv w:val="1"/>
      <w:marLeft w:val="0"/>
      <w:marRight w:val="0"/>
      <w:marTop w:val="0"/>
      <w:marBottom w:val="0"/>
      <w:divBdr>
        <w:top w:val="none" w:sz="0" w:space="0" w:color="auto"/>
        <w:left w:val="none" w:sz="0" w:space="0" w:color="auto"/>
        <w:bottom w:val="none" w:sz="0" w:space="0" w:color="auto"/>
        <w:right w:val="none" w:sz="0" w:space="0" w:color="auto"/>
      </w:divBdr>
    </w:div>
    <w:div w:id="797339051">
      <w:bodyDiv w:val="1"/>
      <w:marLeft w:val="0"/>
      <w:marRight w:val="0"/>
      <w:marTop w:val="0"/>
      <w:marBottom w:val="0"/>
      <w:divBdr>
        <w:top w:val="none" w:sz="0" w:space="0" w:color="auto"/>
        <w:left w:val="none" w:sz="0" w:space="0" w:color="auto"/>
        <w:bottom w:val="none" w:sz="0" w:space="0" w:color="auto"/>
        <w:right w:val="none" w:sz="0" w:space="0" w:color="auto"/>
      </w:divBdr>
    </w:div>
    <w:div w:id="800615557">
      <w:bodyDiv w:val="1"/>
      <w:marLeft w:val="0"/>
      <w:marRight w:val="0"/>
      <w:marTop w:val="0"/>
      <w:marBottom w:val="0"/>
      <w:divBdr>
        <w:top w:val="none" w:sz="0" w:space="0" w:color="auto"/>
        <w:left w:val="none" w:sz="0" w:space="0" w:color="auto"/>
        <w:bottom w:val="none" w:sz="0" w:space="0" w:color="auto"/>
        <w:right w:val="none" w:sz="0" w:space="0" w:color="auto"/>
      </w:divBdr>
    </w:div>
    <w:div w:id="804004466">
      <w:bodyDiv w:val="1"/>
      <w:marLeft w:val="0"/>
      <w:marRight w:val="0"/>
      <w:marTop w:val="0"/>
      <w:marBottom w:val="0"/>
      <w:divBdr>
        <w:top w:val="none" w:sz="0" w:space="0" w:color="auto"/>
        <w:left w:val="none" w:sz="0" w:space="0" w:color="auto"/>
        <w:bottom w:val="none" w:sz="0" w:space="0" w:color="auto"/>
        <w:right w:val="none" w:sz="0" w:space="0" w:color="auto"/>
      </w:divBdr>
    </w:div>
    <w:div w:id="809249520">
      <w:bodyDiv w:val="1"/>
      <w:marLeft w:val="0"/>
      <w:marRight w:val="0"/>
      <w:marTop w:val="0"/>
      <w:marBottom w:val="0"/>
      <w:divBdr>
        <w:top w:val="none" w:sz="0" w:space="0" w:color="auto"/>
        <w:left w:val="none" w:sz="0" w:space="0" w:color="auto"/>
        <w:bottom w:val="none" w:sz="0" w:space="0" w:color="auto"/>
        <w:right w:val="none" w:sz="0" w:space="0" w:color="auto"/>
      </w:divBdr>
    </w:div>
    <w:div w:id="813108062">
      <w:bodyDiv w:val="1"/>
      <w:marLeft w:val="0"/>
      <w:marRight w:val="0"/>
      <w:marTop w:val="0"/>
      <w:marBottom w:val="0"/>
      <w:divBdr>
        <w:top w:val="none" w:sz="0" w:space="0" w:color="auto"/>
        <w:left w:val="none" w:sz="0" w:space="0" w:color="auto"/>
        <w:bottom w:val="none" w:sz="0" w:space="0" w:color="auto"/>
        <w:right w:val="none" w:sz="0" w:space="0" w:color="auto"/>
      </w:divBdr>
    </w:div>
    <w:div w:id="817301794">
      <w:bodyDiv w:val="1"/>
      <w:marLeft w:val="0"/>
      <w:marRight w:val="0"/>
      <w:marTop w:val="0"/>
      <w:marBottom w:val="0"/>
      <w:divBdr>
        <w:top w:val="none" w:sz="0" w:space="0" w:color="auto"/>
        <w:left w:val="none" w:sz="0" w:space="0" w:color="auto"/>
        <w:bottom w:val="none" w:sz="0" w:space="0" w:color="auto"/>
        <w:right w:val="none" w:sz="0" w:space="0" w:color="auto"/>
      </w:divBdr>
    </w:div>
    <w:div w:id="818956379">
      <w:bodyDiv w:val="1"/>
      <w:marLeft w:val="0"/>
      <w:marRight w:val="0"/>
      <w:marTop w:val="0"/>
      <w:marBottom w:val="0"/>
      <w:divBdr>
        <w:top w:val="none" w:sz="0" w:space="0" w:color="auto"/>
        <w:left w:val="none" w:sz="0" w:space="0" w:color="auto"/>
        <w:bottom w:val="none" w:sz="0" w:space="0" w:color="auto"/>
        <w:right w:val="none" w:sz="0" w:space="0" w:color="auto"/>
      </w:divBdr>
    </w:div>
    <w:div w:id="821652774">
      <w:bodyDiv w:val="1"/>
      <w:marLeft w:val="0"/>
      <w:marRight w:val="0"/>
      <w:marTop w:val="0"/>
      <w:marBottom w:val="0"/>
      <w:divBdr>
        <w:top w:val="none" w:sz="0" w:space="0" w:color="auto"/>
        <w:left w:val="none" w:sz="0" w:space="0" w:color="auto"/>
        <w:bottom w:val="none" w:sz="0" w:space="0" w:color="auto"/>
        <w:right w:val="none" w:sz="0" w:space="0" w:color="auto"/>
      </w:divBdr>
    </w:div>
    <w:div w:id="829373933">
      <w:bodyDiv w:val="1"/>
      <w:marLeft w:val="0"/>
      <w:marRight w:val="0"/>
      <w:marTop w:val="0"/>
      <w:marBottom w:val="0"/>
      <w:divBdr>
        <w:top w:val="none" w:sz="0" w:space="0" w:color="auto"/>
        <w:left w:val="none" w:sz="0" w:space="0" w:color="auto"/>
        <w:bottom w:val="none" w:sz="0" w:space="0" w:color="auto"/>
        <w:right w:val="none" w:sz="0" w:space="0" w:color="auto"/>
      </w:divBdr>
    </w:div>
    <w:div w:id="829903266">
      <w:bodyDiv w:val="1"/>
      <w:marLeft w:val="0"/>
      <w:marRight w:val="0"/>
      <w:marTop w:val="0"/>
      <w:marBottom w:val="0"/>
      <w:divBdr>
        <w:top w:val="none" w:sz="0" w:space="0" w:color="auto"/>
        <w:left w:val="none" w:sz="0" w:space="0" w:color="auto"/>
        <w:bottom w:val="none" w:sz="0" w:space="0" w:color="auto"/>
        <w:right w:val="none" w:sz="0" w:space="0" w:color="auto"/>
      </w:divBdr>
    </w:div>
    <w:div w:id="832254757">
      <w:bodyDiv w:val="1"/>
      <w:marLeft w:val="0"/>
      <w:marRight w:val="0"/>
      <w:marTop w:val="0"/>
      <w:marBottom w:val="0"/>
      <w:divBdr>
        <w:top w:val="none" w:sz="0" w:space="0" w:color="auto"/>
        <w:left w:val="none" w:sz="0" w:space="0" w:color="auto"/>
        <w:bottom w:val="none" w:sz="0" w:space="0" w:color="auto"/>
        <w:right w:val="none" w:sz="0" w:space="0" w:color="auto"/>
      </w:divBdr>
    </w:div>
    <w:div w:id="833299502">
      <w:bodyDiv w:val="1"/>
      <w:marLeft w:val="0"/>
      <w:marRight w:val="0"/>
      <w:marTop w:val="0"/>
      <w:marBottom w:val="0"/>
      <w:divBdr>
        <w:top w:val="none" w:sz="0" w:space="0" w:color="auto"/>
        <w:left w:val="none" w:sz="0" w:space="0" w:color="auto"/>
        <w:bottom w:val="none" w:sz="0" w:space="0" w:color="auto"/>
        <w:right w:val="none" w:sz="0" w:space="0" w:color="auto"/>
      </w:divBdr>
    </w:div>
    <w:div w:id="835145391">
      <w:bodyDiv w:val="1"/>
      <w:marLeft w:val="0"/>
      <w:marRight w:val="0"/>
      <w:marTop w:val="0"/>
      <w:marBottom w:val="0"/>
      <w:divBdr>
        <w:top w:val="none" w:sz="0" w:space="0" w:color="auto"/>
        <w:left w:val="none" w:sz="0" w:space="0" w:color="auto"/>
        <w:bottom w:val="none" w:sz="0" w:space="0" w:color="auto"/>
        <w:right w:val="none" w:sz="0" w:space="0" w:color="auto"/>
      </w:divBdr>
    </w:div>
    <w:div w:id="835194290">
      <w:bodyDiv w:val="1"/>
      <w:marLeft w:val="0"/>
      <w:marRight w:val="0"/>
      <w:marTop w:val="0"/>
      <w:marBottom w:val="0"/>
      <w:divBdr>
        <w:top w:val="none" w:sz="0" w:space="0" w:color="auto"/>
        <w:left w:val="none" w:sz="0" w:space="0" w:color="auto"/>
        <w:bottom w:val="none" w:sz="0" w:space="0" w:color="auto"/>
        <w:right w:val="none" w:sz="0" w:space="0" w:color="auto"/>
      </w:divBdr>
    </w:div>
    <w:div w:id="835267668">
      <w:bodyDiv w:val="1"/>
      <w:marLeft w:val="0"/>
      <w:marRight w:val="0"/>
      <w:marTop w:val="0"/>
      <w:marBottom w:val="0"/>
      <w:divBdr>
        <w:top w:val="none" w:sz="0" w:space="0" w:color="auto"/>
        <w:left w:val="none" w:sz="0" w:space="0" w:color="auto"/>
        <w:bottom w:val="none" w:sz="0" w:space="0" w:color="auto"/>
        <w:right w:val="none" w:sz="0" w:space="0" w:color="auto"/>
      </w:divBdr>
    </w:div>
    <w:div w:id="837425935">
      <w:bodyDiv w:val="1"/>
      <w:marLeft w:val="0"/>
      <w:marRight w:val="0"/>
      <w:marTop w:val="0"/>
      <w:marBottom w:val="0"/>
      <w:divBdr>
        <w:top w:val="none" w:sz="0" w:space="0" w:color="auto"/>
        <w:left w:val="none" w:sz="0" w:space="0" w:color="auto"/>
        <w:bottom w:val="none" w:sz="0" w:space="0" w:color="auto"/>
        <w:right w:val="none" w:sz="0" w:space="0" w:color="auto"/>
      </w:divBdr>
    </w:div>
    <w:div w:id="840436052">
      <w:bodyDiv w:val="1"/>
      <w:marLeft w:val="0"/>
      <w:marRight w:val="0"/>
      <w:marTop w:val="0"/>
      <w:marBottom w:val="0"/>
      <w:divBdr>
        <w:top w:val="none" w:sz="0" w:space="0" w:color="auto"/>
        <w:left w:val="none" w:sz="0" w:space="0" w:color="auto"/>
        <w:bottom w:val="none" w:sz="0" w:space="0" w:color="auto"/>
        <w:right w:val="none" w:sz="0" w:space="0" w:color="auto"/>
      </w:divBdr>
    </w:div>
    <w:div w:id="844438997">
      <w:bodyDiv w:val="1"/>
      <w:marLeft w:val="0"/>
      <w:marRight w:val="0"/>
      <w:marTop w:val="0"/>
      <w:marBottom w:val="0"/>
      <w:divBdr>
        <w:top w:val="none" w:sz="0" w:space="0" w:color="auto"/>
        <w:left w:val="none" w:sz="0" w:space="0" w:color="auto"/>
        <w:bottom w:val="none" w:sz="0" w:space="0" w:color="auto"/>
        <w:right w:val="none" w:sz="0" w:space="0" w:color="auto"/>
      </w:divBdr>
    </w:div>
    <w:div w:id="844978874">
      <w:bodyDiv w:val="1"/>
      <w:marLeft w:val="0"/>
      <w:marRight w:val="0"/>
      <w:marTop w:val="0"/>
      <w:marBottom w:val="0"/>
      <w:divBdr>
        <w:top w:val="none" w:sz="0" w:space="0" w:color="auto"/>
        <w:left w:val="none" w:sz="0" w:space="0" w:color="auto"/>
        <w:bottom w:val="none" w:sz="0" w:space="0" w:color="auto"/>
        <w:right w:val="none" w:sz="0" w:space="0" w:color="auto"/>
      </w:divBdr>
    </w:div>
    <w:div w:id="849757192">
      <w:bodyDiv w:val="1"/>
      <w:marLeft w:val="0"/>
      <w:marRight w:val="0"/>
      <w:marTop w:val="0"/>
      <w:marBottom w:val="0"/>
      <w:divBdr>
        <w:top w:val="none" w:sz="0" w:space="0" w:color="auto"/>
        <w:left w:val="none" w:sz="0" w:space="0" w:color="auto"/>
        <w:bottom w:val="none" w:sz="0" w:space="0" w:color="auto"/>
        <w:right w:val="none" w:sz="0" w:space="0" w:color="auto"/>
      </w:divBdr>
    </w:div>
    <w:div w:id="851340792">
      <w:bodyDiv w:val="1"/>
      <w:marLeft w:val="0"/>
      <w:marRight w:val="0"/>
      <w:marTop w:val="0"/>
      <w:marBottom w:val="0"/>
      <w:divBdr>
        <w:top w:val="none" w:sz="0" w:space="0" w:color="auto"/>
        <w:left w:val="none" w:sz="0" w:space="0" w:color="auto"/>
        <w:bottom w:val="none" w:sz="0" w:space="0" w:color="auto"/>
        <w:right w:val="none" w:sz="0" w:space="0" w:color="auto"/>
      </w:divBdr>
    </w:div>
    <w:div w:id="854265511">
      <w:bodyDiv w:val="1"/>
      <w:marLeft w:val="0"/>
      <w:marRight w:val="0"/>
      <w:marTop w:val="0"/>
      <w:marBottom w:val="0"/>
      <w:divBdr>
        <w:top w:val="none" w:sz="0" w:space="0" w:color="auto"/>
        <w:left w:val="none" w:sz="0" w:space="0" w:color="auto"/>
        <w:bottom w:val="none" w:sz="0" w:space="0" w:color="auto"/>
        <w:right w:val="none" w:sz="0" w:space="0" w:color="auto"/>
      </w:divBdr>
    </w:div>
    <w:div w:id="854929340">
      <w:bodyDiv w:val="1"/>
      <w:marLeft w:val="0"/>
      <w:marRight w:val="0"/>
      <w:marTop w:val="0"/>
      <w:marBottom w:val="0"/>
      <w:divBdr>
        <w:top w:val="none" w:sz="0" w:space="0" w:color="auto"/>
        <w:left w:val="none" w:sz="0" w:space="0" w:color="auto"/>
        <w:bottom w:val="none" w:sz="0" w:space="0" w:color="auto"/>
        <w:right w:val="none" w:sz="0" w:space="0" w:color="auto"/>
      </w:divBdr>
    </w:div>
    <w:div w:id="857811819">
      <w:bodyDiv w:val="1"/>
      <w:marLeft w:val="0"/>
      <w:marRight w:val="0"/>
      <w:marTop w:val="0"/>
      <w:marBottom w:val="0"/>
      <w:divBdr>
        <w:top w:val="none" w:sz="0" w:space="0" w:color="auto"/>
        <w:left w:val="none" w:sz="0" w:space="0" w:color="auto"/>
        <w:bottom w:val="none" w:sz="0" w:space="0" w:color="auto"/>
        <w:right w:val="none" w:sz="0" w:space="0" w:color="auto"/>
      </w:divBdr>
    </w:div>
    <w:div w:id="862743815">
      <w:bodyDiv w:val="1"/>
      <w:marLeft w:val="0"/>
      <w:marRight w:val="0"/>
      <w:marTop w:val="0"/>
      <w:marBottom w:val="0"/>
      <w:divBdr>
        <w:top w:val="none" w:sz="0" w:space="0" w:color="auto"/>
        <w:left w:val="none" w:sz="0" w:space="0" w:color="auto"/>
        <w:bottom w:val="none" w:sz="0" w:space="0" w:color="auto"/>
        <w:right w:val="none" w:sz="0" w:space="0" w:color="auto"/>
      </w:divBdr>
    </w:div>
    <w:div w:id="862789210">
      <w:bodyDiv w:val="1"/>
      <w:marLeft w:val="0"/>
      <w:marRight w:val="0"/>
      <w:marTop w:val="0"/>
      <w:marBottom w:val="0"/>
      <w:divBdr>
        <w:top w:val="none" w:sz="0" w:space="0" w:color="auto"/>
        <w:left w:val="none" w:sz="0" w:space="0" w:color="auto"/>
        <w:bottom w:val="none" w:sz="0" w:space="0" w:color="auto"/>
        <w:right w:val="none" w:sz="0" w:space="0" w:color="auto"/>
      </w:divBdr>
    </w:div>
    <w:div w:id="865292778">
      <w:bodyDiv w:val="1"/>
      <w:marLeft w:val="0"/>
      <w:marRight w:val="0"/>
      <w:marTop w:val="0"/>
      <w:marBottom w:val="0"/>
      <w:divBdr>
        <w:top w:val="none" w:sz="0" w:space="0" w:color="auto"/>
        <w:left w:val="none" w:sz="0" w:space="0" w:color="auto"/>
        <w:bottom w:val="none" w:sz="0" w:space="0" w:color="auto"/>
        <w:right w:val="none" w:sz="0" w:space="0" w:color="auto"/>
      </w:divBdr>
    </w:div>
    <w:div w:id="870069816">
      <w:bodyDiv w:val="1"/>
      <w:marLeft w:val="0"/>
      <w:marRight w:val="0"/>
      <w:marTop w:val="0"/>
      <w:marBottom w:val="0"/>
      <w:divBdr>
        <w:top w:val="none" w:sz="0" w:space="0" w:color="auto"/>
        <w:left w:val="none" w:sz="0" w:space="0" w:color="auto"/>
        <w:bottom w:val="none" w:sz="0" w:space="0" w:color="auto"/>
        <w:right w:val="none" w:sz="0" w:space="0" w:color="auto"/>
      </w:divBdr>
    </w:div>
    <w:div w:id="873661560">
      <w:bodyDiv w:val="1"/>
      <w:marLeft w:val="0"/>
      <w:marRight w:val="0"/>
      <w:marTop w:val="0"/>
      <w:marBottom w:val="0"/>
      <w:divBdr>
        <w:top w:val="none" w:sz="0" w:space="0" w:color="auto"/>
        <w:left w:val="none" w:sz="0" w:space="0" w:color="auto"/>
        <w:bottom w:val="none" w:sz="0" w:space="0" w:color="auto"/>
        <w:right w:val="none" w:sz="0" w:space="0" w:color="auto"/>
      </w:divBdr>
    </w:div>
    <w:div w:id="876969323">
      <w:bodyDiv w:val="1"/>
      <w:marLeft w:val="0"/>
      <w:marRight w:val="0"/>
      <w:marTop w:val="0"/>
      <w:marBottom w:val="0"/>
      <w:divBdr>
        <w:top w:val="none" w:sz="0" w:space="0" w:color="auto"/>
        <w:left w:val="none" w:sz="0" w:space="0" w:color="auto"/>
        <w:bottom w:val="none" w:sz="0" w:space="0" w:color="auto"/>
        <w:right w:val="none" w:sz="0" w:space="0" w:color="auto"/>
      </w:divBdr>
    </w:div>
    <w:div w:id="877551340">
      <w:bodyDiv w:val="1"/>
      <w:marLeft w:val="0"/>
      <w:marRight w:val="0"/>
      <w:marTop w:val="0"/>
      <w:marBottom w:val="0"/>
      <w:divBdr>
        <w:top w:val="none" w:sz="0" w:space="0" w:color="auto"/>
        <w:left w:val="none" w:sz="0" w:space="0" w:color="auto"/>
        <w:bottom w:val="none" w:sz="0" w:space="0" w:color="auto"/>
        <w:right w:val="none" w:sz="0" w:space="0" w:color="auto"/>
      </w:divBdr>
    </w:div>
    <w:div w:id="877856604">
      <w:bodyDiv w:val="1"/>
      <w:marLeft w:val="0"/>
      <w:marRight w:val="0"/>
      <w:marTop w:val="0"/>
      <w:marBottom w:val="0"/>
      <w:divBdr>
        <w:top w:val="none" w:sz="0" w:space="0" w:color="auto"/>
        <w:left w:val="none" w:sz="0" w:space="0" w:color="auto"/>
        <w:bottom w:val="none" w:sz="0" w:space="0" w:color="auto"/>
        <w:right w:val="none" w:sz="0" w:space="0" w:color="auto"/>
      </w:divBdr>
      <w:divsChild>
        <w:div w:id="672533851">
          <w:marLeft w:val="0"/>
          <w:marRight w:val="0"/>
          <w:marTop w:val="480"/>
          <w:marBottom w:val="480"/>
          <w:divBdr>
            <w:top w:val="none" w:sz="0" w:space="0" w:color="auto"/>
            <w:left w:val="single" w:sz="48" w:space="12" w:color="B1B4B6"/>
            <w:bottom w:val="none" w:sz="0" w:space="0" w:color="auto"/>
            <w:right w:val="none" w:sz="0" w:space="0" w:color="auto"/>
          </w:divBdr>
        </w:div>
        <w:div w:id="1448545631">
          <w:marLeft w:val="0"/>
          <w:marRight w:val="0"/>
          <w:marTop w:val="480"/>
          <w:marBottom w:val="480"/>
          <w:divBdr>
            <w:top w:val="none" w:sz="0" w:space="0" w:color="auto"/>
            <w:left w:val="single" w:sz="48" w:space="12" w:color="B1B4B6"/>
            <w:bottom w:val="none" w:sz="0" w:space="0" w:color="auto"/>
            <w:right w:val="none" w:sz="0" w:space="0" w:color="auto"/>
          </w:divBdr>
        </w:div>
      </w:divsChild>
    </w:div>
    <w:div w:id="882642286">
      <w:bodyDiv w:val="1"/>
      <w:marLeft w:val="0"/>
      <w:marRight w:val="0"/>
      <w:marTop w:val="0"/>
      <w:marBottom w:val="0"/>
      <w:divBdr>
        <w:top w:val="none" w:sz="0" w:space="0" w:color="auto"/>
        <w:left w:val="none" w:sz="0" w:space="0" w:color="auto"/>
        <w:bottom w:val="none" w:sz="0" w:space="0" w:color="auto"/>
        <w:right w:val="none" w:sz="0" w:space="0" w:color="auto"/>
      </w:divBdr>
    </w:div>
    <w:div w:id="884681365">
      <w:bodyDiv w:val="1"/>
      <w:marLeft w:val="0"/>
      <w:marRight w:val="0"/>
      <w:marTop w:val="0"/>
      <w:marBottom w:val="0"/>
      <w:divBdr>
        <w:top w:val="none" w:sz="0" w:space="0" w:color="auto"/>
        <w:left w:val="none" w:sz="0" w:space="0" w:color="auto"/>
        <w:bottom w:val="none" w:sz="0" w:space="0" w:color="auto"/>
        <w:right w:val="none" w:sz="0" w:space="0" w:color="auto"/>
      </w:divBdr>
      <w:divsChild>
        <w:div w:id="1971814203">
          <w:marLeft w:val="0"/>
          <w:marRight w:val="0"/>
          <w:marTop w:val="750"/>
          <w:marBottom w:val="750"/>
          <w:divBdr>
            <w:top w:val="none" w:sz="0" w:space="0" w:color="auto"/>
            <w:left w:val="none" w:sz="0" w:space="0" w:color="auto"/>
            <w:bottom w:val="none" w:sz="0" w:space="0" w:color="auto"/>
            <w:right w:val="none" w:sz="0" w:space="0" w:color="auto"/>
          </w:divBdr>
        </w:div>
      </w:divsChild>
    </w:div>
    <w:div w:id="887105965">
      <w:bodyDiv w:val="1"/>
      <w:marLeft w:val="0"/>
      <w:marRight w:val="0"/>
      <w:marTop w:val="0"/>
      <w:marBottom w:val="0"/>
      <w:divBdr>
        <w:top w:val="none" w:sz="0" w:space="0" w:color="auto"/>
        <w:left w:val="none" w:sz="0" w:space="0" w:color="auto"/>
        <w:bottom w:val="none" w:sz="0" w:space="0" w:color="auto"/>
        <w:right w:val="none" w:sz="0" w:space="0" w:color="auto"/>
      </w:divBdr>
    </w:div>
    <w:div w:id="889998162">
      <w:bodyDiv w:val="1"/>
      <w:marLeft w:val="0"/>
      <w:marRight w:val="0"/>
      <w:marTop w:val="0"/>
      <w:marBottom w:val="0"/>
      <w:divBdr>
        <w:top w:val="none" w:sz="0" w:space="0" w:color="auto"/>
        <w:left w:val="none" w:sz="0" w:space="0" w:color="auto"/>
        <w:bottom w:val="none" w:sz="0" w:space="0" w:color="auto"/>
        <w:right w:val="none" w:sz="0" w:space="0" w:color="auto"/>
      </w:divBdr>
    </w:div>
    <w:div w:id="890191088">
      <w:bodyDiv w:val="1"/>
      <w:marLeft w:val="0"/>
      <w:marRight w:val="0"/>
      <w:marTop w:val="0"/>
      <w:marBottom w:val="0"/>
      <w:divBdr>
        <w:top w:val="none" w:sz="0" w:space="0" w:color="auto"/>
        <w:left w:val="none" w:sz="0" w:space="0" w:color="auto"/>
        <w:bottom w:val="none" w:sz="0" w:space="0" w:color="auto"/>
        <w:right w:val="none" w:sz="0" w:space="0" w:color="auto"/>
      </w:divBdr>
    </w:div>
    <w:div w:id="891505505">
      <w:bodyDiv w:val="1"/>
      <w:marLeft w:val="0"/>
      <w:marRight w:val="0"/>
      <w:marTop w:val="0"/>
      <w:marBottom w:val="0"/>
      <w:divBdr>
        <w:top w:val="none" w:sz="0" w:space="0" w:color="auto"/>
        <w:left w:val="none" w:sz="0" w:space="0" w:color="auto"/>
        <w:bottom w:val="none" w:sz="0" w:space="0" w:color="auto"/>
        <w:right w:val="none" w:sz="0" w:space="0" w:color="auto"/>
      </w:divBdr>
    </w:div>
    <w:div w:id="894386901">
      <w:bodyDiv w:val="1"/>
      <w:marLeft w:val="0"/>
      <w:marRight w:val="0"/>
      <w:marTop w:val="0"/>
      <w:marBottom w:val="0"/>
      <w:divBdr>
        <w:top w:val="none" w:sz="0" w:space="0" w:color="auto"/>
        <w:left w:val="none" w:sz="0" w:space="0" w:color="auto"/>
        <w:bottom w:val="none" w:sz="0" w:space="0" w:color="auto"/>
        <w:right w:val="none" w:sz="0" w:space="0" w:color="auto"/>
      </w:divBdr>
    </w:div>
    <w:div w:id="894388134">
      <w:bodyDiv w:val="1"/>
      <w:marLeft w:val="0"/>
      <w:marRight w:val="0"/>
      <w:marTop w:val="0"/>
      <w:marBottom w:val="0"/>
      <w:divBdr>
        <w:top w:val="none" w:sz="0" w:space="0" w:color="auto"/>
        <w:left w:val="none" w:sz="0" w:space="0" w:color="auto"/>
        <w:bottom w:val="none" w:sz="0" w:space="0" w:color="auto"/>
        <w:right w:val="none" w:sz="0" w:space="0" w:color="auto"/>
      </w:divBdr>
    </w:div>
    <w:div w:id="901407161">
      <w:bodyDiv w:val="1"/>
      <w:marLeft w:val="0"/>
      <w:marRight w:val="0"/>
      <w:marTop w:val="0"/>
      <w:marBottom w:val="0"/>
      <w:divBdr>
        <w:top w:val="none" w:sz="0" w:space="0" w:color="auto"/>
        <w:left w:val="none" w:sz="0" w:space="0" w:color="auto"/>
        <w:bottom w:val="none" w:sz="0" w:space="0" w:color="auto"/>
        <w:right w:val="none" w:sz="0" w:space="0" w:color="auto"/>
      </w:divBdr>
    </w:div>
    <w:div w:id="901675716">
      <w:bodyDiv w:val="1"/>
      <w:marLeft w:val="0"/>
      <w:marRight w:val="0"/>
      <w:marTop w:val="0"/>
      <w:marBottom w:val="0"/>
      <w:divBdr>
        <w:top w:val="none" w:sz="0" w:space="0" w:color="auto"/>
        <w:left w:val="none" w:sz="0" w:space="0" w:color="auto"/>
        <w:bottom w:val="none" w:sz="0" w:space="0" w:color="auto"/>
        <w:right w:val="none" w:sz="0" w:space="0" w:color="auto"/>
      </w:divBdr>
    </w:div>
    <w:div w:id="904220421">
      <w:bodyDiv w:val="1"/>
      <w:marLeft w:val="0"/>
      <w:marRight w:val="0"/>
      <w:marTop w:val="0"/>
      <w:marBottom w:val="0"/>
      <w:divBdr>
        <w:top w:val="none" w:sz="0" w:space="0" w:color="auto"/>
        <w:left w:val="none" w:sz="0" w:space="0" w:color="auto"/>
        <w:bottom w:val="none" w:sz="0" w:space="0" w:color="auto"/>
        <w:right w:val="none" w:sz="0" w:space="0" w:color="auto"/>
      </w:divBdr>
    </w:div>
    <w:div w:id="905799799">
      <w:bodyDiv w:val="1"/>
      <w:marLeft w:val="0"/>
      <w:marRight w:val="0"/>
      <w:marTop w:val="0"/>
      <w:marBottom w:val="0"/>
      <w:divBdr>
        <w:top w:val="none" w:sz="0" w:space="0" w:color="auto"/>
        <w:left w:val="none" w:sz="0" w:space="0" w:color="auto"/>
        <w:bottom w:val="none" w:sz="0" w:space="0" w:color="auto"/>
        <w:right w:val="none" w:sz="0" w:space="0" w:color="auto"/>
      </w:divBdr>
    </w:div>
    <w:div w:id="906501536">
      <w:bodyDiv w:val="1"/>
      <w:marLeft w:val="0"/>
      <w:marRight w:val="0"/>
      <w:marTop w:val="0"/>
      <w:marBottom w:val="0"/>
      <w:divBdr>
        <w:top w:val="none" w:sz="0" w:space="0" w:color="auto"/>
        <w:left w:val="none" w:sz="0" w:space="0" w:color="auto"/>
        <w:bottom w:val="none" w:sz="0" w:space="0" w:color="auto"/>
        <w:right w:val="none" w:sz="0" w:space="0" w:color="auto"/>
      </w:divBdr>
    </w:div>
    <w:div w:id="907614492">
      <w:bodyDiv w:val="1"/>
      <w:marLeft w:val="0"/>
      <w:marRight w:val="0"/>
      <w:marTop w:val="0"/>
      <w:marBottom w:val="0"/>
      <w:divBdr>
        <w:top w:val="none" w:sz="0" w:space="0" w:color="auto"/>
        <w:left w:val="none" w:sz="0" w:space="0" w:color="auto"/>
        <w:bottom w:val="none" w:sz="0" w:space="0" w:color="auto"/>
        <w:right w:val="none" w:sz="0" w:space="0" w:color="auto"/>
      </w:divBdr>
    </w:div>
    <w:div w:id="909340717">
      <w:bodyDiv w:val="1"/>
      <w:marLeft w:val="0"/>
      <w:marRight w:val="0"/>
      <w:marTop w:val="0"/>
      <w:marBottom w:val="0"/>
      <w:divBdr>
        <w:top w:val="none" w:sz="0" w:space="0" w:color="auto"/>
        <w:left w:val="none" w:sz="0" w:space="0" w:color="auto"/>
        <w:bottom w:val="none" w:sz="0" w:space="0" w:color="auto"/>
        <w:right w:val="none" w:sz="0" w:space="0" w:color="auto"/>
      </w:divBdr>
    </w:div>
    <w:div w:id="912855533">
      <w:bodyDiv w:val="1"/>
      <w:marLeft w:val="0"/>
      <w:marRight w:val="0"/>
      <w:marTop w:val="0"/>
      <w:marBottom w:val="0"/>
      <w:divBdr>
        <w:top w:val="none" w:sz="0" w:space="0" w:color="auto"/>
        <w:left w:val="none" w:sz="0" w:space="0" w:color="auto"/>
        <w:bottom w:val="none" w:sz="0" w:space="0" w:color="auto"/>
        <w:right w:val="none" w:sz="0" w:space="0" w:color="auto"/>
      </w:divBdr>
    </w:div>
    <w:div w:id="916668054">
      <w:bodyDiv w:val="1"/>
      <w:marLeft w:val="0"/>
      <w:marRight w:val="0"/>
      <w:marTop w:val="0"/>
      <w:marBottom w:val="0"/>
      <w:divBdr>
        <w:top w:val="none" w:sz="0" w:space="0" w:color="auto"/>
        <w:left w:val="none" w:sz="0" w:space="0" w:color="auto"/>
        <w:bottom w:val="none" w:sz="0" w:space="0" w:color="auto"/>
        <w:right w:val="none" w:sz="0" w:space="0" w:color="auto"/>
      </w:divBdr>
    </w:div>
    <w:div w:id="916942581">
      <w:bodyDiv w:val="1"/>
      <w:marLeft w:val="0"/>
      <w:marRight w:val="0"/>
      <w:marTop w:val="0"/>
      <w:marBottom w:val="0"/>
      <w:divBdr>
        <w:top w:val="none" w:sz="0" w:space="0" w:color="auto"/>
        <w:left w:val="none" w:sz="0" w:space="0" w:color="auto"/>
        <w:bottom w:val="none" w:sz="0" w:space="0" w:color="auto"/>
        <w:right w:val="none" w:sz="0" w:space="0" w:color="auto"/>
      </w:divBdr>
    </w:div>
    <w:div w:id="920212040">
      <w:bodyDiv w:val="1"/>
      <w:marLeft w:val="0"/>
      <w:marRight w:val="0"/>
      <w:marTop w:val="0"/>
      <w:marBottom w:val="0"/>
      <w:divBdr>
        <w:top w:val="none" w:sz="0" w:space="0" w:color="auto"/>
        <w:left w:val="none" w:sz="0" w:space="0" w:color="auto"/>
        <w:bottom w:val="none" w:sz="0" w:space="0" w:color="auto"/>
        <w:right w:val="none" w:sz="0" w:space="0" w:color="auto"/>
      </w:divBdr>
    </w:div>
    <w:div w:id="923536691">
      <w:bodyDiv w:val="1"/>
      <w:marLeft w:val="0"/>
      <w:marRight w:val="0"/>
      <w:marTop w:val="0"/>
      <w:marBottom w:val="0"/>
      <w:divBdr>
        <w:top w:val="none" w:sz="0" w:space="0" w:color="auto"/>
        <w:left w:val="none" w:sz="0" w:space="0" w:color="auto"/>
        <w:bottom w:val="none" w:sz="0" w:space="0" w:color="auto"/>
        <w:right w:val="none" w:sz="0" w:space="0" w:color="auto"/>
      </w:divBdr>
    </w:div>
    <w:div w:id="924386096">
      <w:bodyDiv w:val="1"/>
      <w:marLeft w:val="0"/>
      <w:marRight w:val="0"/>
      <w:marTop w:val="0"/>
      <w:marBottom w:val="0"/>
      <w:divBdr>
        <w:top w:val="none" w:sz="0" w:space="0" w:color="auto"/>
        <w:left w:val="none" w:sz="0" w:space="0" w:color="auto"/>
        <w:bottom w:val="none" w:sz="0" w:space="0" w:color="auto"/>
        <w:right w:val="none" w:sz="0" w:space="0" w:color="auto"/>
      </w:divBdr>
    </w:div>
    <w:div w:id="925187528">
      <w:bodyDiv w:val="1"/>
      <w:marLeft w:val="0"/>
      <w:marRight w:val="0"/>
      <w:marTop w:val="0"/>
      <w:marBottom w:val="0"/>
      <w:divBdr>
        <w:top w:val="none" w:sz="0" w:space="0" w:color="auto"/>
        <w:left w:val="none" w:sz="0" w:space="0" w:color="auto"/>
        <w:bottom w:val="none" w:sz="0" w:space="0" w:color="auto"/>
        <w:right w:val="none" w:sz="0" w:space="0" w:color="auto"/>
      </w:divBdr>
    </w:div>
    <w:div w:id="927809739">
      <w:bodyDiv w:val="1"/>
      <w:marLeft w:val="0"/>
      <w:marRight w:val="0"/>
      <w:marTop w:val="0"/>
      <w:marBottom w:val="0"/>
      <w:divBdr>
        <w:top w:val="none" w:sz="0" w:space="0" w:color="auto"/>
        <w:left w:val="none" w:sz="0" w:space="0" w:color="auto"/>
        <w:bottom w:val="none" w:sz="0" w:space="0" w:color="auto"/>
        <w:right w:val="none" w:sz="0" w:space="0" w:color="auto"/>
      </w:divBdr>
    </w:div>
    <w:div w:id="928545459">
      <w:bodyDiv w:val="1"/>
      <w:marLeft w:val="0"/>
      <w:marRight w:val="0"/>
      <w:marTop w:val="0"/>
      <w:marBottom w:val="0"/>
      <w:divBdr>
        <w:top w:val="none" w:sz="0" w:space="0" w:color="auto"/>
        <w:left w:val="none" w:sz="0" w:space="0" w:color="auto"/>
        <w:bottom w:val="none" w:sz="0" w:space="0" w:color="auto"/>
        <w:right w:val="none" w:sz="0" w:space="0" w:color="auto"/>
      </w:divBdr>
    </w:div>
    <w:div w:id="929436989">
      <w:bodyDiv w:val="1"/>
      <w:marLeft w:val="0"/>
      <w:marRight w:val="0"/>
      <w:marTop w:val="0"/>
      <w:marBottom w:val="0"/>
      <w:divBdr>
        <w:top w:val="none" w:sz="0" w:space="0" w:color="auto"/>
        <w:left w:val="none" w:sz="0" w:space="0" w:color="auto"/>
        <w:bottom w:val="none" w:sz="0" w:space="0" w:color="auto"/>
        <w:right w:val="none" w:sz="0" w:space="0" w:color="auto"/>
      </w:divBdr>
      <w:divsChild>
        <w:div w:id="44262485">
          <w:marLeft w:val="0"/>
          <w:marRight w:val="0"/>
          <w:marTop w:val="0"/>
          <w:marBottom w:val="0"/>
          <w:divBdr>
            <w:top w:val="none" w:sz="0" w:space="0" w:color="auto"/>
            <w:left w:val="none" w:sz="0" w:space="0" w:color="auto"/>
            <w:bottom w:val="none" w:sz="0" w:space="0" w:color="auto"/>
            <w:right w:val="none" w:sz="0" w:space="0" w:color="auto"/>
          </w:divBdr>
        </w:div>
        <w:div w:id="235939204">
          <w:marLeft w:val="0"/>
          <w:marRight w:val="0"/>
          <w:marTop w:val="0"/>
          <w:marBottom w:val="0"/>
          <w:divBdr>
            <w:top w:val="none" w:sz="0" w:space="0" w:color="auto"/>
            <w:left w:val="none" w:sz="0" w:space="0" w:color="auto"/>
            <w:bottom w:val="none" w:sz="0" w:space="0" w:color="auto"/>
            <w:right w:val="none" w:sz="0" w:space="0" w:color="auto"/>
          </w:divBdr>
        </w:div>
        <w:div w:id="507722021">
          <w:marLeft w:val="0"/>
          <w:marRight w:val="0"/>
          <w:marTop w:val="0"/>
          <w:marBottom w:val="0"/>
          <w:divBdr>
            <w:top w:val="none" w:sz="0" w:space="0" w:color="auto"/>
            <w:left w:val="none" w:sz="0" w:space="0" w:color="auto"/>
            <w:bottom w:val="none" w:sz="0" w:space="0" w:color="auto"/>
            <w:right w:val="none" w:sz="0" w:space="0" w:color="auto"/>
          </w:divBdr>
        </w:div>
        <w:div w:id="821964661">
          <w:marLeft w:val="0"/>
          <w:marRight w:val="0"/>
          <w:marTop w:val="0"/>
          <w:marBottom w:val="0"/>
          <w:divBdr>
            <w:top w:val="none" w:sz="0" w:space="0" w:color="auto"/>
            <w:left w:val="none" w:sz="0" w:space="0" w:color="auto"/>
            <w:bottom w:val="none" w:sz="0" w:space="0" w:color="auto"/>
            <w:right w:val="none" w:sz="0" w:space="0" w:color="auto"/>
          </w:divBdr>
        </w:div>
        <w:div w:id="1175075299">
          <w:marLeft w:val="0"/>
          <w:marRight w:val="0"/>
          <w:marTop w:val="0"/>
          <w:marBottom w:val="0"/>
          <w:divBdr>
            <w:top w:val="none" w:sz="0" w:space="0" w:color="auto"/>
            <w:left w:val="none" w:sz="0" w:space="0" w:color="auto"/>
            <w:bottom w:val="none" w:sz="0" w:space="0" w:color="auto"/>
            <w:right w:val="none" w:sz="0" w:space="0" w:color="auto"/>
          </w:divBdr>
        </w:div>
        <w:div w:id="1209679810">
          <w:marLeft w:val="0"/>
          <w:marRight w:val="0"/>
          <w:marTop w:val="0"/>
          <w:marBottom w:val="0"/>
          <w:divBdr>
            <w:top w:val="none" w:sz="0" w:space="0" w:color="auto"/>
            <w:left w:val="none" w:sz="0" w:space="0" w:color="auto"/>
            <w:bottom w:val="none" w:sz="0" w:space="0" w:color="auto"/>
            <w:right w:val="none" w:sz="0" w:space="0" w:color="auto"/>
          </w:divBdr>
        </w:div>
        <w:div w:id="1229615037">
          <w:marLeft w:val="0"/>
          <w:marRight w:val="0"/>
          <w:marTop w:val="0"/>
          <w:marBottom w:val="0"/>
          <w:divBdr>
            <w:top w:val="none" w:sz="0" w:space="0" w:color="auto"/>
            <w:left w:val="none" w:sz="0" w:space="0" w:color="auto"/>
            <w:bottom w:val="none" w:sz="0" w:space="0" w:color="auto"/>
            <w:right w:val="none" w:sz="0" w:space="0" w:color="auto"/>
          </w:divBdr>
        </w:div>
        <w:div w:id="1494417728">
          <w:marLeft w:val="0"/>
          <w:marRight w:val="0"/>
          <w:marTop w:val="0"/>
          <w:marBottom w:val="0"/>
          <w:divBdr>
            <w:top w:val="none" w:sz="0" w:space="0" w:color="auto"/>
            <w:left w:val="none" w:sz="0" w:space="0" w:color="auto"/>
            <w:bottom w:val="none" w:sz="0" w:space="0" w:color="auto"/>
            <w:right w:val="none" w:sz="0" w:space="0" w:color="auto"/>
          </w:divBdr>
        </w:div>
        <w:div w:id="1586302485">
          <w:marLeft w:val="0"/>
          <w:marRight w:val="0"/>
          <w:marTop w:val="0"/>
          <w:marBottom w:val="0"/>
          <w:divBdr>
            <w:top w:val="none" w:sz="0" w:space="0" w:color="auto"/>
            <w:left w:val="none" w:sz="0" w:space="0" w:color="auto"/>
            <w:bottom w:val="none" w:sz="0" w:space="0" w:color="auto"/>
            <w:right w:val="none" w:sz="0" w:space="0" w:color="auto"/>
          </w:divBdr>
        </w:div>
        <w:div w:id="1734114104">
          <w:marLeft w:val="0"/>
          <w:marRight w:val="0"/>
          <w:marTop w:val="0"/>
          <w:marBottom w:val="0"/>
          <w:divBdr>
            <w:top w:val="none" w:sz="0" w:space="0" w:color="auto"/>
            <w:left w:val="none" w:sz="0" w:space="0" w:color="auto"/>
            <w:bottom w:val="none" w:sz="0" w:space="0" w:color="auto"/>
            <w:right w:val="none" w:sz="0" w:space="0" w:color="auto"/>
          </w:divBdr>
          <w:divsChild>
            <w:div w:id="205261727">
              <w:marLeft w:val="0"/>
              <w:marRight w:val="0"/>
              <w:marTop w:val="0"/>
              <w:marBottom w:val="0"/>
              <w:divBdr>
                <w:top w:val="none" w:sz="0" w:space="0" w:color="auto"/>
                <w:left w:val="none" w:sz="0" w:space="0" w:color="auto"/>
                <w:bottom w:val="none" w:sz="0" w:space="0" w:color="auto"/>
                <w:right w:val="none" w:sz="0" w:space="0" w:color="auto"/>
              </w:divBdr>
            </w:div>
            <w:div w:id="1021393055">
              <w:marLeft w:val="0"/>
              <w:marRight w:val="0"/>
              <w:marTop w:val="0"/>
              <w:marBottom w:val="0"/>
              <w:divBdr>
                <w:top w:val="none" w:sz="0" w:space="0" w:color="auto"/>
                <w:left w:val="none" w:sz="0" w:space="0" w:color="auto"/>
                <w:bottom w:val="none" w:sz="0" w:space="0" w:color="auto"/>
                <w:right w:val="none" w:sz="0" w:space="0" w:color="auto"/>
              </w:divBdr>
            </w:div>
            <w:div w:id="1390225239">
              <w:marLeft w:val="0"/>
              <w:marRight w:val="0"/>
              <w:marTop w:val="0"/>
              <w:marBottom w:val="0"/>
              <w:divBdr>
                <w:top w:val="none" w:sz="0" w:space="0" w:color="auto"/>
                <w:left w:val="none" w:sz="0" w:space="0" w:color="auto"/>
                <w:bottom w:val="none" w:sz="0" w:space="0" w:color="auto"/>
                <w:right w:val="none" w:sz="0" w:space="0" w:color="auto"/>
              </w:divBdr>
            </w:div>
            <w:div w:id="1527791330">
              <w:marLeft w:val="0"/>
              <w:marRight w:val="0"/>
              <w:marTop w:val="0"/>
              <w:marBottom w:val="0"/>
              <w:divBdr>
                <w:top w:val="none" w:sz="0" w:space="0" w:color="auto"/>
                <w:left w:val="none" w:sz="0" w:space="0" w:color="auto"/>
                <w:bottom w:val="none" w:sz="0" w:space="0" w:color="auto"/>
                <w:right w:val="none" w:sz="0" w:space="0" w:color="auto"/>
              </w:divBdr>
            </w:div>
            <w:div w:id="1668484396">
              <w:marLeft w:val="0"/>
              <w:marRight w:val="0"/>
              <w:marTop w:val="0"/>
              <w:marBottom w:val="0"/>
              <w:divBdr>
                <w:top w:val="none" w:sz="0" w:space="0" w:color="auto"/>
                <w:left w:val="none" w:sz="0" w:space="0" w:color="auto"/>
                <w:bottom w:val="none" w:sz="0" w:space="0" w:color="auto"/>
                <w:right w:val="none" w:sz="0" w:space="0" w:color="auto"/>
              </w:divBdr>
            </w:div>
            <w:div w:id="1863012838">
              <w:marLeft w:val="0"/>
              <w:marRight w:val="0"/>
              <w:marTop w:val="0"/>
              <w:marBottom w:val="0"/>
              <w:divBdr>
                <w:top w:val="none" w:sz="0" w:space="0" w:color="auto"/>
                <w:left w:val="none" w:sz="0" w:space="0" w:color="auto"/>
                <w:bottom w:val="none" w:sz="0" w:space="0" w:color="auto"/>
                <w:right w:val="none" w:sz="0" w:space="0" w:color="auto"/>
              </w:divBdr>
            </w:div>
            <w:div w:id="2020960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1472708">
      <w:bodyDiv w:val="1"/>
      <w:marLeft w:val="0"/>
      <w:marRight w:val="0"/>
      <w:marTop w:val="0"/>
      <w:marBottom w:val="0"/>
      <w:divBdr>
        <w:top w:val="none" w:sz="0" w:space="0" w:color="auto"/>
        <w:left w:val="none" w:sz="0" w:space="0" w:color="auto"/>
        <w:bottom w:val="none" w:sz="0" w:space="0" w:color="auto"/>
        <w:right w:val="none" w:sz="0" w:space="0" w:color="auto"/>
      </w:divBdr>
    </w:div>
    <w:div w:id="931553476">
      <w:bodyDiv w:val="1"/>
      <w:marLeft w:val="0"/>
      <w:marRight w:val="0"/>
      <w:marTop w:val="0"/>
      <w:marBottom w:val="0"/>
      <w:divBdr>
        <w:top w:val="none" w:sz="0" w:space="0" w:color="auto"/>
        <w:left w:val="none" w:sz="0" w:space="0" w:color="auto"/>
        <w:bottom w:val="none" w:sz="0" w:space="0" w:color="auto"/>
        <w:right w:val="none" w:sz="0" w:space="0" w:color="auto"/>
      </w:divBdr>
    </w:div>
    <w:div w:id="932392902">
      <w:bodyDiv w:val="1"/>
      <w:marLeft w:val="0"/>
      <w:marRight w:val="0"/>
      <w:marTop w:val="0"/>
      <w:marBottom w:val="0"/>
      <w:divBdr>
        <w:top w:val="none" w:sz="0" w:space="0" w:color="auto"/>
        <w:left w:val="none" w:sz="0" w:space="0" w:color="auto"/>
        <w:bottom w:val="none" w:sz="0" w:space="0" w:color="auto"/>
        <w:right w:val="none" w:sz="0" w:space="0" w:color="auto"/>
      </w:divBdr>
    </w:div>
    <w:div w:id="932474468">
      <w:bodyDiv w:val="1"/>
      <w:marLeft w:val="0"/>
      <w:marRight w:val="0"/>
      <w:marTop w:val="0"/>
      <w:marBottom w:val="0"/>
      <w:divBdr>
        <w:top w:val="none" w:sz="0" w:space="0" w:color="auto"/>
        <w:left w:val="none" w:sz="0" w:space="0" w:color="auto"/>
        <w:bottom w:val="none" w:sz="0" w:space="0" w:color="auto"/>
        <w:right w:val="none" w:sz="0" w:space="0" w:color="auto"/>
      </w:divBdr>
    </w:div>
    <w:div w:id="932905573">
      <w:bodyDiv w:val="1"/>
      <w:marLeft w:val="0"/>
      <w:marRight w:val="0"/>
      <w:marTop w:val="0"/>
      <w:marBottom w:val="0"/>
      <w:divBdr>
        <w:top w:val="none" w:sz="0" w:space="0" w:color="auto"/>
        <w:left w:val="none" w:sz="0" w:space="0" w:color="auto"/>
        <w:bottom w:val="none" w:sz="0" w:space="0" w:color="auto"/>
        <w:right w:val="none" w:sz="0" w:space="0" w:color="auto"/>
      </w:divBdr>
    </w:div>
    <w:div w:id="936645036">
      <w:bodyDiv w:val="1"/>
      <w:marLeft w:val="0"/>
      <w:marRight w:val="0"/>
      <w:marTop w:val="0"/>
      <w:marBottom w:val="0"/>
      <w:divBdr>
        <w:top w:val="none" w:sz="0" w:space="0" w:color="auto"/>
        <w:left w:val="none" w:sz="0" w:space="0" w:color="auto"/>
        <w:bottom w:val="none" w:sz="0" w:space="0" w:color="auto"/>
        <w:right w:val="none" w:sz="0" w:space="0" w:color="auto"/>
      </w:divBdr>
    </w:div>
    <w:div w:id="938803251">
      <w:bodyDiv w:val="1"/>
      <w:marLeft w:val="0"/>
      <w:marRight w:val="0"/>
      <w:marTop w:val="0"/>
      <w:marBottom w:val="0"/>
      <w:divBdr>
        <w:top w:val="none" w:sz="0" w:space="0" w:color="auto"/>
        <w:left w:val="none" w:sz="0" w:space="0" w:color="auto"/>
        <w:bottom w:val="none" w:sz="0" w:space="0" w:color="auto"/>
        <w:right w:val="none" w:sz="0" w:space="0" w:color="auto"/>
      </w:divBdr>
    </w:div>
    <w:div w:id="947810771">
      <w:bodyDiv w:val="1"/>
      <w:marLeft w:val="0"/>
      <w:marRight w:val="0"/>
      <w:marTop w:val="0"/>
      <w:marBottom w:val="0"/>
      <w:divBdr>
        <w:top w:val="none" w:sz="0" w:space="0" w:color="auto"/>
        <w:left w:val="none" w:sz="0" w:space="0" w:color="auto"/>
        <w:bottom w:val="none" w:sz="0" w:space="0" w:color="auto"/>
        <w:right w:val="none" w:sz="0" w:space="0" w:color="auto"/>
      </w:divBdr>
    </w:div>
    <w:div w:id="948663344">
      <w:bodyDiv w:val="1"/>
      <w:marLeft w:val="0"/>
      <w:marRight w:val="0"/>
      <w:marTop w:val="0"/>
      <w:marBottom w:val="0"/>
      <w:divBdr>
        <w:top w:val="none" w:sz="0" w:space="0" w:color="auto"/>
        <w:left w:val="none" w:sz="0" w:space="0" w:color="auto"/>
        <w:bottom w:val="none" w:sz="0" w:space="0" w:color="auto"/>
        <w:right w:val="none" w:sz="0" w:space="0" w:color="auto"/>
      </w:divBdr>
    </w:div>
    <w:div w:id="949047689">
      <w:bodyDiv w:val="1"/>
      <w:marLeft w:val="0"/>
      <w:marRight w:val="0"/>
      <w:marTop w:val="0"/>
      <w:marBottom w:val="0"/>
      <w:divBdr>
        <w:top w:val="none" w:sz="0" w:space="0" w:color="auto"/>
        <w:left w:val="none" w:sz="0" w:space="0" w:color="auto"/>
        <w:bottom w:val="none" w:sz="0" w:space="0" w:color="auto"/>
        <w:right w:val="none" w:sz="0" w:space="0" w:color="auto"/>
      </w:divBdr>
    </w:div>
    <w:div w:id="949121007">
      <w:bodyDiv w:val="1"/>
      <w:marLeft w:val="0"/>
      <w:marRight w:val="0"/>
      <w:marTop w:val="0"/>
      <w:marBottom w:val="0"/>
      <w:divBdr>
        <w:top w:val="none" w:sz="0" w:space="0" w:color="auto"/>
        <w:left w:val="none" w:sz="0" w:space="0" w:color="auto"/>
        <w:bottom w:val="none" w:sz="0" w:space="0" w:color="auto"/>
        <w:right w:val="none" w:sz="0" w:space="0" w:color="auto"/>
      </w:divBdr>
    </w:div>
    <w:div w:id="949506722">
      <w:bodyDiv w:val="1"/>
      <w:marLeft w:val="0"/>
      <w:marRight w:val="0"/>
      <w:marTop w:val="0"/>
      <w:marBottom w:val="0"/>
      <w:divBdr>
        <w:top w:val="none" w:sz="0" w:space="0" w:color="auto"/>
        <w:left w:val="none" w:sz="0" w:space="0" w:color="auto"/>
        <w:bottom w:val="none" w:sz="0" w:space="0" w:color="auto"/>
        <w:right w:val="none" w:sz="0" w:space="0" w:color="auto"/>
      </w:divBdr>
    </w:div>
    <w:div w:id="950475004">
      <w:bodyDiv w:val="1"/>
      <w:marLeft w:val="0"/>
      <w:marRight w:val="0"/>
      <w:marTop w:val="0"/>
      <w:marBottom w:val="0"/>
      <w:divBdr>
        <w:top w:val="none" w:sz="0" w:space="0" w:color="auto"/>
        <w:left w:val="none" w:sz="0" w:space="0" w:color="auto"/>
        <w:bottom w:val="none" w:sz="0" w:space="0" w:color="auto"/>
        <w:right w:val="none" w:sz="0" w:space="0" w:color="auto"/>
      </w:divBdr>
    </w:div>
    <w:div w:id="955213797">
      <w:bodyDiv w:val="1"/>
      <w:marLeft w:val="0"/>
      <w:marRight w:val="0"/>
      <w:marTop w:val="0"/>
      <w:marBottom w:val="0"/>
      <w:divBdr>
        <w:top w:val="none" w:sz="0" w:space="0" w:color="auto"/>
        <w:left w:val="none" w:sz="0" w:space="0" w:color="auto"/>
        <w:bottom w:val="none" w:sz="0" w:space="0" w:color="auto"/>
        <w:right w:val="none" w:sz="0" w:space="0" w:color="auto"/>
      </w:divBdr>
    </w:div>
    <w:div w:id="955479992">
      <w:bodyDiv w:val="1"/>
      <w:marLeft w:val="0"/>
      <w:marRight w:val="0"/>
      <w:marTop w:val="0"/>
      <w:marBottom w:val="0"/>
      <w:divBdr>
        <w:top w:val="none" w:sz="0" w:space="0" w:color="auto"/>
        <w:left w:val="none" w:sz="0" w:space="0" w:color="auto"/>
        <w:bottom w:val="none" w:sz="0" w:space="0" w:color="auto"/>
        <w:right w:val="none" w:sz="0" w:space="0" w:color="auto"/>
      </w:divBdr>
    </w:div>
    <w:div w:id="956251209">
      <w:bodyDiv w:val="1"/>
      <w:marLeft w:val="0"/>
      <w:marRight w:val="0"/>
      <w:marTop w:val="0"/>
      <w:marBottom w:val="0"/>
      <w:divBdr>
        <w:top w:val="none" w:sz="0" w:space="0" w:color="auto"/>
        <w:left w:val="none" w:sz="0" w:space="0" w:color="auto"/>
        <w:bottom w:val="none" w:sz="0" w:space="0" w:color="auto"/>
        <w:right w:val="none" w:sz="0" w:space="0" w:color="auto"/>
      </w:divBdr>
    </w:div>
    <w:div w:id="961302855">
      <w:bodyDiv w:val="1"/>
      <w:marLeft w:val="0"/>
      <w:marRight w:val="0"/>
      <w:marTop w:val="0"/>
      <w:marBottom w:val="0"/>
      <w:divBdr>
        <w:top w:val="none" w:sz="0" w:space="0" w:color="auto"/>
        <w:left w:val="none" w:sz="0" w:space="0" w:color="auto"/>
        <w:bottom w:val="none" w:sz="0" w:space="0" w:color="auto"/>
        <w:right w:val="none" w:sz="0" w:space="0" w:color="auto"/>
      </w:divBdr>
    </w:div>
    <w:div w:id="963459344">
      <w:bodyDiv w:val="1"/>
      <w:marLeft w:val="0"/>
      <w:marRight w:val="0"/>
      <w:marTop w:val="0"/>
      <w:marBottom w:val="0"/>
      <w:divBdr>
        <w:top w:val="none" w:sz="0" w:space="0" w:color="auto"/>
        <w:left w:val="none" w:sz="0" w:space="0" w:color="auto"/>
        <w:bottom w:val="none" w:sz="0" w:space="0" w:color="auto"/>
        <w:right w:val="none" w:sz="0" w:space="0" w:color="auto"/>
      </w:divBdr>
    </w:div>
    <w:div w:id="968898307">
      <w:bodyDiv w:val="1"/>
      <w:marLeft w:val="0"/>
      <w:marRight w:val="0"/>
      <w:marTop w:val="0"/>
      <w:marBottom w:val="0"/>
      <w:divBdr>
        <w:top w:val="none" w:sz="0" w:space="0" w:color="auto"/>
        <w:left w:val="none" w:sz="0" w:space="0" w:color="auto"/>
        <w:bottom w:val="none" w:sz="0" w:space="0" w:color="auto"/>
        <w:right w:val="none" w:sz="0" w:space="0" w:color="auto"/>
      </w:divBdr>
    </w:div>
    <w:div w:id="969630410">
      <w:bodyDiv w:val="1"/>
      <w:marLeft w:val="0"/>
      <w:marRight w:val="0"/>
      <w:marTop w:val="0"/>
      <w:marBottom w:val="0"/>
      <w:divBdr>
        <w:top w:val="none" w:sz="0" w:space="0" w:color="auto"/>
        <w:left w:val="none" w:sz="0" w:space="0" w:color="auto"/>
        <w:bottom w:val="none" w:sz="0" w:space="0" w:color="auto"/>
        <w:right w:val="none" w:sz="0" w:space="0" w:color="auto"/>
      </w:divBdr>
    </w:div>
    <w:div w:id="973950308">
      <w:bodyDiv w:val="1"/>
      <w:marLeft w:val="0"/>
      <w:marRight w:val="0"/>
      <w:marTop w:val="0"/>
      <w:marBottom w:val="0"/>
      <w:divBdr>
        <w:top w:val="none" w:sz="0" w:space="0" w:color="auto"/>
        <w:left w:val="none" w:sz="0" w:space="0" w:color="auto"/>
        <w:bottom w:val="none" w:sz="0" w:space="0" w:color="auto"/>
        <w:right w:val="none" w:sz="0" w:space="0" w:color="auto"/>
      </w:divBdr>
    </w:div>
    <w:div w:id="975187707">
      <w:bodyDiv w:val="1"/>
      <w:marLeft w:val="0"/>
      <w:marRight w:val="0"/>
      <w:marTop w:val="0"/>
      <w:marBottom w:val="0"/>
      <w:divBdr>
        <w:top w:val="none" w:sz="0" w:space="0" w:color="auto"/>
        <w:left w:val="none" w:sz="0" w:space="0" w:color="auto"/>
        <w:bottom w:val="none" w:sz="0" w:space="0" w:color="auto"/>
        <w:right w:val="none" w:sz="0" w:space="0" w:color="auto"/>
      </w:divBdr>
    </w:div>
    <w:div w:id="976912045">
      <w:bodyDiv w:val="1"/>
      <w:marLeft w:val="0"/>
      <w:marRight w:val="0"/>
      <w:marTop w:val="0"/>
      <w:marBottom w:val="0"/>
      <w:divBdr>
        <w:top w:val="none" w:sz="0" w:space="0" w:color="auto"/>
        <w:left w:val="none" w:sz="0" w:space="0" w:color="auto"/>
        <w:bottom w:val="none" w:sz="0" w:space="0" w:color="auto"/>
        <w:right w:val="none" w:sz="0" w:space="0" w:color="auto"/>
      </w:divBdr>
    </w:div>
    <w:div w:id="978070490">
      <w:bodyDiv w:val="1"/>
      <w:marLeft w:val="0"/>
      <w:marRight w:val="0"/>
      <w:marTop w:val="0"/>
      <w:marBottom w:val="0"/>
      <w:divBdr>
        <w:top w:val="none" w:sz="0" w:space="0" w:color="auto"/>
        <w:left w:val="none" w:sz="0" w:space="0" w:color="auto"/>
        <w:bottom w:val="none" w:sz="0" w:space="0" w:color="auto"/>
        <w:right w:val="none" w:sz="0" w:space="0" w:color="auto"/>
      </w:divBdr>
    </w:div>
    <w:div w:id="982275628">
      <w:bodyDiv w:val="1"/>
      <w:marLeft w:val="0"/>
      <w:marRight w:val="0"/>
      <w:marTop w:val="0"/>
      <w:marBottom w:val="0"/>
      <w:divBdr>
        <w:top w:val="none" w:sz="0" w:space="0" w:color="auto"/>
        <w:left w:val="none" w:sz="0" w:space="0" w:color="auto"/>
        <w:bottom w:val="none" w:sz="0" w:space="0" w:color="auto"/>
        <w:right w:val="none" w:sz="0" w:space="0" w:color="auto"/>
      </w:divBdr>
    </w:div>
    <w:div w:id="982738900">
      <w:bodyDiv w:val="1"/>
      <w:marLeft w:val="0"/>
      <w:marRight w:val="0"/>
      <w:marTop w:val="0"/>
      <w:marBottom w:val="0"/>
      <w:divBdr>
        <w:top w:val="none" w:sz="0" w:space="0" w:color="auto"/>
        <w:left w:val="none" w:sz="0" w:space="0" w:color="auto"/>
        <w:bottom w:val="none" w:sz="0" w:space="0" w:color="auto"/>
        <w:right w:val="none" w:sz="0" w:space="0" w:color="auto"/>
      </w:divBdr>
    </w:div>
    <w:div w:id="990720527">
      <w:bodyDiv w:val="1"/>
      <w:marLeft w:val="0"/>
      <w:marRight w:val="0"/>
      <w:marTop w:val="0"/>
      <w:marBottom w:val="0"/>
      <w:divBdr>
        <w:top w:val="none" w:sz="0" w:space="0" w:color="auto"/>
        <w:left w:val="none" w:sz="0" w:space="0" w:color="auto"/>
        <w:bottom w:val="none" w:sz="0" w:space="0" w:color="auto"/>
        <w:right w:val="none" w:sz="0" w:space="0" w:color="auto"/>
      </w:divBdr>
    </w:div>
    <w:div w:id="992492908">
      <w:bodyDiv w:val="1"/>
      <w:marLeft w:val="0"/>
      <w:marRight w:val="0"/>
      <w:marTop w:val="0"/>
      <w:marBottom w:val="0"/>
      <w:divBdr>
        <w:top w:val="none" w:sz="0" w:space="0" w:color="auto"/>
        <w:left w:val="none" w:sz="0" w:space="0" w:color="auto"/>
        <w:bottom w:val="none" w:sz="0" w:space="0" w:color="auto"/>
        <w:right w:val="none" w:sz="0" w:space="0" w:color="auto"/>
      </w:divBdr>
    </w:div>
    <w:div w:id="996344665">
      <w:bodyDiv w:val="1"/>
      <w:marLeft w:val="0"/>
      <w:marRight w:val="0"/>
      <w:marTop w:val="0"/>
      <w:marBottom w:val="0"/>
      <w:divBdr>
        <w:top w:val="none" w:sz="0" w:space="0" w:color="auto"/>
        <w:left w:val="none" w:sz="0" w:space="0" w:color="auto"/>
        <w:bottom w:val="none" w:sz="0" w:space="0" w:color="auto"/>
        <w:right w:val="none" w:sz="0" w:space="0" w:color="auto"/>
      </w:divBdr>
    </w:div>
    <w:div w:id="998730482">
      <w:bodyDiv w:val="1"/>
      <w:marLeft w:val="0"/>
      <w:marRight w:val="0"/>
      <w:marTop w:val="0"/>
      <w:marBottom w:val="0"/>
      <w:divBdr>
        <w:top w:val="none" w:sz="0" w:space="0" w:color="auto"/>
        <w:left w:val="none" w:sz="0" w:space="0" w:color="auto"/>
        <w:bottom w:val="none" w:sz="0" w:space="0" w:color="auto"/>
        <w:right w:val="none" w:sz="0" w:space="0" w:color="auto"/>
      </w:divBdr>
    </w:div>
    <w:div w:id="999575539">
      <w:bodyDiv w:val="1"/>
      <w:marLeft w:val="0"/>
      <w:marRight w:val="0"/>
      <w:marTop w:val="0"/>
      <w:marBottom w:val="0"/>
      <w:divBdr>
        <w:top w:val="none" w:sz="0" w:space="0" w:color="auto"/>
        <w:left w:val="none" w:sz="0" w:space="0" w:color="auto"/>
        <w:bottom w:val="none" w:sz="0" w:space="0" w:color="auto"/>
        <w:right w:val="none" w:sz="0" w:space="0" w:color="auto"/>
      </w:divBdr>
    </w:div>
    <w:div w:id="1001660359">
      <w:bodyDiv w:val="1"/>
      <w:marLeft w:val="0"/>
      <w:marRight w:val="0"/>
      <w:marTop w:val="0"/>
      <w:marBottom w:val="0"/>
      <w:divBdr>
        <w:top w:val="none" w:sz="0" w:space="0" w:color="auto"/>
        <w:left w:val="none" w:sz="0" w:space="0" w:color="auto"/>
        <w:bottom w:val="none" w:sz="0" w:space="0" w:color="auto"/>
        <w:right w:val="none" w:sz="0" w:space="0" w:color="auto"/>
      </w:divBdr>
    </w:div>
    <w:div w:id="1003626344">
      <w:bodyDiv w:val="1"/>
      <w:marLeft w:val="0"/>
      <w:marRight w:val="0"/>
      <w:marTop w:val="0"/>
      <w:marBottom w:val="0"/>
      <w:divBdr>
        <w:top w:val="none" w:sz="0" w:space="0" w:color="auto"/>
        <w:left w:val="none" w:sz="0" w:space="0" w:color="auto"/>
        <w:bottom w:val="none" w:sz="0" w:space="0" w:color="auto"/>
        <w:right w:val="none" w:sz="0" w:space="0" w:color="auto"/>
      </w:divBdr>
    </w:div>
    <w:div w:id="1004820071">
      <w:bodyDiv w:val="1"/>
      <w:marLeft w:val="0"/>
      <w:marRight w:val="0"/>
      <w:marTop w:val="0"/>
      <w:marBottom w:val="0"/>
      <w:divBdr>
        <w:top w:val="none" w:sz="0" w:space="0" w:color="auto"/>
        <w:left w:val="none" w:sz="0" w:space="0" w:color="auto"/>
        <w:bottom w:val="none" w:sz="0" w:space="0" w:color="auto"/>
        <w:right w:val="none" w:sz="0" w:space="0" w:color="auto"/>
      </w:divBdr>
    </w:div>
    <w:div w:id="1007245170">
      <w:bodyDiv w:val="1"/>
      <w:marLeft w:val="0"/>
      <w:marRight w:val="0"/>
      <w:marTop w:val="0"/>
      <w:marBottom w:val="0"/>
      <w:divBdr>
        <w:top w:val="none" w:sz="0" w:space="0" w:color="auto"/>
        <w:left w:val="none" w:sz="0" w:space="0" w:color="auto"/>
        <w:bottom w:val="none" w:sz="0" w:space="0" w:color="auto"/>
        <w:right w:val="none" w:sz="0" w:space="0" w:color="auto"/>
      </w:divBdr>
    </w:div>
    <w:div w:id="1009526678">
      <w:bodyDiv w:val="1"/>
      <w:marLeft w:val="0"/>
      <w:marRight w:val="0"/>
      <w:marTop w:val="0"/>
      <w:marBottom w:val="0"/>
      <w:divBdr>
        <w:top w:val="none" w:sz="0" w:space="0" w:color="auto"/>
        <w:left w:val="none" w:sz="0" w:space="0" w:color="auto"/>
        <w:bottom w:val="none" w:sz="0" w:space="0" w:color="auto"/>
        <w:right w:val="none" w:sz="0" w:space="0" w:color="auto"/>
      </w:divBdr>
    </w:div>
    <w:div w:id="1010303180">
      <w:bodyDiv w:val="1"/>
      <w:marLeft w:val="0"/>
      <w:marRight w:val="0"/>
      <w:marTop w:val="0"/>
      <w:marBottom w:val="0"/>
      <w:divBdr>
        <w:top w:val="none" w:sz="0" w:space="0" w:color="auto"/>
        <w:left w:val="none" w:sz="0" w:space="0" w:color="auto"/>
        <w:bottom w:val="none" w:sz="0" w:space="0" w:color="auto"/>
        <w:right w:val="none" w:sz="0" w:space="0" w:color="auto"/>
      </w:divBdr>
    </w:div>
    <w:div w:id="1016541686">
      <w:bodyDiv w:val="1"/>
      <w:marLeft w:val="0"/>
      <w:marRight w:val="0"/>
      <w:marTop w:val="0"/>
      <w:marBottom w:val="0"/>
      <w:divBdr>
        <w:top w:val="none" w:sz="0" w:space="0" w:color="auto"/>
        <w:left w:val="none" w:sz="0" w:space="0" w:color="auto"/>
        <w:bottom w:val="none" w:sz="0" w:space="0" w:color="auto"/>
        <w:right w:val="none" w:sz="0" w:space="0" w:color="auto"/>
      </w:divBdr>
    </w:div>
    <w:div w:id="1017393255">
      <w:bodyDiv w:val="1"/>
      <w:marLeft w:val="0"/>
      <w:marRight w:val="0"/>
      <w:marTop w:val="0"/>
      <w:marBottom w:val="0"/>
      <w:divBdr>
        <w:top w:val="none" w:sz="0" w:space="0" w:color="auto"/>
        <w:left w:val="none" w:sz="0" w:space="0" w:color="auto"/>
        <w:bottom w:val="none" w:sz="0" w:space="0" w:color="auto"/>
        <w:right w:val="none" w:sz="0" w:space="0" w:color="auto"/>
      </w:divBdr>
    </w:div>
    <w:div w:id="1019699259">
      <w:bodyDiv w:val="1"/>
      <w:marLeft w:val="0"/>
      <w:marRight w:val="0"/>
      <w:marTop w:val="0"/>
      <w:marBottom w:val="0"/>
      <w:divBdr>
        <w:top w:val="none" w:sz="0" w:space="0" w:color="auto"/>
        <w:left w:val="none" w:sz="0" w:space="0" w:color="auto"/>
        <w:bottom w:val="none" w:sz="0" w:space="0" w:color="auto"/>
        <w:right w:val="none" w:sz="0" w:space="0" w:color="auto"/>
      </w:divBdr>
    </w:div>
    <w:div w:id="1020547631">
      <w:bodyDiv w:val="1"/>
      <w:marLeft w:val="0"/>
      <w:marRight w:val="0"/>
      <w:marTop w:val="0"/>
      <w:marBottom w:val="0"/>
      <w:divBdr>
        <w:top w:val="none" w:sz="0" w:space="0" w:color="auto"/>
        <w:left w:val="none" w:sz="0" w:space="0" w:color="auto"/>
        <w:bottom w:val="none" w:sz="0" w:space="0" w:color="auto"/>
        <w:right w:val="none" w:sz="0" w:space="0" w:color="auto"/>
      </w:divBdr>
    </w:div>
    <w:div w:id="1026907952">
      <w:bodyDiv w:val="1"/>
      <w:marLeft w:val="0"/>
      <w:marRight w:val="0"/>
      <w:marTop w:val="0"/>
      <w:marBottom w:val="0"/>
      <w:divBdr>
        <w:top w:val="none" w:sz="0" w:space="0" w:color="auto"/>
        <w:left w:val="none" w:sz="0" w:space="0" w:color="auto"/>
        <w:bottom w:val="none" w:sz="0" w:space="0" w:color="auto"/>
        <w:right w:val="none" w:sz="0" w:space="0" w:color="auto"/>
      </w:divBdr>
    </w:div>
    <w:div w:id="1027146096">
      <w:bodyDiv w:val="1"/>
      <w:marLeft w:val="0"/>
      <w:marRight w:val="0"/>
      <w:marTop w:val="0"/>
      <w:marBottom w:val="0"/>
      <w:divBdr>
        <w:top w:val="none" w:sz="0" w:space="0" w:color="auto"/>
        <w:left w:val="none" w:sz="0" w:space="0" w:color="auto"/>
        <w:bottom w:val="none" w:sz="0" w:space="0" w:color="auto"/>
        <w:right w:val="none" w:sz="0" w:space="0" w:color="auto"/>
      </w:divBdr>
    </w:div>
    <w:div w:id="1029643317">
      <w:bodyDiv w:val="1"/>
      <w:marLeft w:val="0"/>
      <w:marRight w:val="0"/>
      <w:marTop w:val="0"/>
      <w:marBottom w:val="0"/>
      <w:divBdr>
        <w:top w:val="none" w:sz="0" w:space="0" w:color="auto"/>
        <w:left w:val="none" w:sz="0" w:space="0" w:color="auto"/>
        <w:bottom w:val="none" w:sz="0" w:space="0" w:color="auto"/>
        <w:right w:val="none" w:sz="0" w:space="0" w:color="auto"/>
      </w:divBdr>
    </w:div>
    <w:div w:id="1031034889">
      <w:bodyDiv w:val="1"/>
      <w:marLeft w:val="0"/>
      <w:marRight w:val="0"/>
      <w:marTop w:val="0"/>
      <w:marBottom w:val="0"/>
      <w:divBdr>
        <w:top w:val="none" w:sz="0" w:space="0" w:color="auto"/>
        <w:left w:val="none" w:sz="0" w:space="0" w:color="auto"/>
        <w:bottom w:val="none" w:sz="0" w:space="0" w:color="auto"/>
        <w:right w:val="none" w:sz="0" w:space="0" w:color="auto"/>
      </w:divBdr>
    </w:div>
    <w:div w:id="1035423312">
      <w:bodyDiv w:val="1"/>
      <w:marLeft w:val="0"/>
      <w:marRight w:val="0"/>
      <w:marTop w:val="0"/>
      <w:marBottom w:val="0"/>
      <w:divBdr>
        <w:top w:val="none" w:sz="0" w:space="0" w:color="auto"/>
        <w:left w:val="none" w:sz="0" w:space="0" w:color="auto"/>
        <w:bottom w:val="none" w:sz="0" w:space="0" w:color="auto"/>
        <w:right w:val="none" w:sz="0" w:space="0" w:color="auto"/>
      </w:divBdr>
    </w:div>
    <w:div w:id="1035807866">
      <w:bodyDiv w:val="1"/>
      <w:marLeft w:val="0"/>
      <w:marRight w:val="0"/>
      <w:marTop w:val="0"/>
      <w:marBottom w:val="0"/>
      <w:divBdr>
        <w:top w:val="none" w:sz="0" w:space="0" w:color="auto"/>
        <w:left w:val="none" w:sz="0" w:space="0" w:color="auto"/>
        <w:bottom w:val="none" w:sz="0" w:space="0" w:color="auto"/>
        <w:right w:val="none" w:sz="0" w:space="0" w:color="auto"/>
      </w:divBdr>
    </w:div>
    <w:div w:id="1036125153">
      <w:bodyDiv w:val="1"/>
      <w:marLeft w:val="0"/>
      <w:marRight w:val="0"/>
      <w:marTop w:val="0"/>
      <w:marBottom w:val="0"/>
      <w:divBdr>
        <w:top w:val="none" w:sz="0" w:space="0" w:color="auto"/>
        <w:left w:val="none" w:sz="0" w:space="0" w:color="auto"/>
        <w:bottom w:val="none" w:sz="0" w:space="0" w:color="auto"/>
        <w:right w:val="none" w:sz="0" w:space="0" w:color="auto"/>
      </w:divBdr>
    </w:div>
    <w:div w:id="1036353306">
      <w:bodyDiv w:val="1"/>
      <w:marLeft w:val="0"/>
      <w:marRight w:val="0"/>
      <w:marTop w:val="0"/>
      <w:marBottom w:val="0"/>
      <w:divBdr>
        <w:top w:val="none" w:sz="0" w:space="0" w:color="auto"/>
        <w:left w:val="none" w:sz="0" w:space="0" w:color="auto"/>
        <w:bottom w:val="none" w:sz="0" w:space="0" w:color="auto"/>
        <w:right w:val="none" w:sz="0" w:space="0" w:color="auto"/>
      </w:divBdr>
    </w:div>
    <w:div w:id="1038048495">
      <w:bodyDiv w:val="1"/>
      <w:marLeft w:val="0"/>
      <w:marRight w:val="0"/>
      <w:marTop w:val="0"/>
      <w:marBottom w:val="0"/>
      <w:divBdr>
        <w:top w:val="none" w:sz="0" w:space="0" w:color="auto"/>
        <w:left w:val="none" w:sz="0" w:space="0" w:color="auto"/>
        <w:bottom w:val="none" w:sz="0" w:space="0" w:color="auto"/>
        <w:right w:val="none" w:sz="0" w:space="0" w:color="auto"/>
      </w:divBdr>
    </w:div>
    <w:div w:id="1048652971">
      <w:bodyDiv w:val="1"/>
      <w:marLeft w:val="0"/>
      <w:marRight w:val="0"/>
      <w:marTop w:val="0"/>
      <w:marBottom w:val="0"/>
      <w:divBdr>
        <w:top w:val="none" w:sz="0" w:space="0" w:color="auto"/>
        <w:left w:val="none" w:sz="0" w:space="0" w:color="auto"/>
        <w:bottom w:val="none" w:sz="0" w:space="0" w:color="auto"/>
        <w:right w:val="none" w:sz="0" w:space="0" w:color="auto"/>
      </w:divBdr>
    </w:div>
    <w:div w:id="1055861209">
      <w:bodyDiv w:val="1"/>
      <w:marLeft w:val="0"/>
      <w:marRight w:val="0"/>
      <w:marTop w:val="0"/>
      <w:marBottom w:val="0"/>
      <w:divBdr>
        <w:top w:val="none" w:sz="0" w:space="0" w:color="auto"/>
        <w:left w:val="none" w:sz="0" w:space="0" w:color="auto"/>
        <w:bottom w:val="none" w:sz="0" w:space="0" w:color="auto"/>
        <w:right w:val="none" w:sz="0" w:space="0" w:color="auto"/>
      </w:divBdr>
    </w:div>
    <w:div w:id="1058867343">
      <w:bodyDiv w:val="1"/>
      <w:marLeft w:val="0"/>
      <w:marRight w:val="0"/>
      <w:marTop w:val="0"/>
      <w:marBottom w:val="0"/>
      <w:divBdr>
        <w:top w:val="none" w:sz="0" w:space="0" w:color="auto"/>
        <w:left w:val="none" w:sz="0" w:space="0" w:color="auto"/>
        <w:bottom w:val="none" w:sz="0" w:space="0" w:color="auto"/>
        <w:right w:val="none" w:sz="0" w:space="0" w:color="auto"/>
      </w:divBdr>
    </w:div>
    <w:div w:id="1059329728">
      <w:bodyDiv w:val="1"/>
      <w:marLeft w:val="0"/>
      <w:marRight w:val="0"/>
      <w:marTop w:val="0"/>
      <w:marBottom w:val="0"/>
      <w:divBdr>
        <w:top w:val="none" w:sz="0" w:space="0" w:color="auto"/>
        <w:left w:val="none" w:sz="0" w:space="0" w:color="auto"/>
        <w:bottom w:val="none" w:sz="0" w:space="0" w:color="auto"/>
        <w:right w:val="none" w:sz="0" w:space="0" w:color="auto"/>
      </w:divBdr>
    </w:div>
    <w:div w:id="1061908739">
      <w:bodyDiv w:val="1"/>
      <w:marLeft w:val="0"/>
      <w:marRight w:val="0"/>
      <w:marTop w:val="0"/>
      <w:marBottom w:val="0"/>
      <w:divBdr>
        <w:top w:val="none" w:sz="0" w:space="0" w:color="auto"/>
        <w:left w:val="none" w:sz="0" w:space="0" w:color="auto"/>
        <w:bottom w:val="none" w:sz="0" w:space="0" w:color="auto"/>
        <w:right w:val="none" w:sz="0" w:space="0" w:color="auto"/>
      </w:divBdr>
    </w:div>
    <w:div w:id="1062366509">
      <w:bodyDiv w:val="1"/>
      <w:marLeft w:val="0"/>
      <w:marRight w:val="0"/>
      <w:marTop w:val="0"/>
      <w:marBottom w:val="0"/>
      <w:divBdr>
        <w:top w:val="none" w:sz="0" w:space="0" w:color="auto"/>
        <w:left w:val="none" w:sz="0" w:space="0" w:color="auto"/>
        <w:bottom w:val="none" w:sz="0" w:space="0" w:color="auto"/>
        <w:right w:val="none" w:sz="0" w:space="0" w:color="auto"/>
      </w:divBdr>
    </w:div>
    <w:div w:id="1063792663">
      <w:bodyDiv w:val="1"/>
      <w:marLeft w:val="0"/>
      <w:marRight w:val="0"/>
      <w:marTop w:val="0"/>
      <w:marBottom w:val="0"/>
      <w:divBdr>
        <w:top w:val="none" w:sz="0" w:space="0" w:color="auto"/>
        <w:left w:val="none" w:sz="0" w:space="0" w:color="auto"/>
        <w:bottom w:val="none" w:sz="0" w:space="0" w:color="auto"/>
        <w:right w:val="none" w:sz="0" w:space="0" w:color="auto"/>
      </w:divBdr>
    </w:div>
    <w:div w:id="1068184420">
      <w:bodyDiv w:val="1"/>
      <w:marLeft w:val="0"/>
      <w:marRight w:val="0"/>
      <w:marTop w:val="0"/>
      <w:marBottom w:val="0"/>
      <w:divBdr>
        <w:top w:val="none" w:sz="0" w:space="0" w:color="auto"/>
        <w:left w:val="none" w:sz="0" w:space="0" w:color="auto"/>
        <w:bottom w:val="none" w:sz="0" w:space="0" w:color="auto"/>
        <w:right w:val="none" w:sz="0" w:space="0" w:color="auto"/>
      </w:divBdr>
    </w:div>
    <w:div w:id="1072435791">
      <w:bodyDiv w:val="1"/>
      <w:marLeft w:val="0"/>
      <w:marRight w:val="0"/>
      <w:marTop w:val="0"/>
      <w:marBottom w:val="0"/>
      <w:divBdr>
        <w:top w:val="none" w:sz="0" w:space="0" w:color="auto"/>
        <w:left w:val="none" w:sz="0" w:space="0" w:color="auto"/>
        <w:bottom w:val="none" w:sz="0" w:space="0" w:color="auto"/>
        <w:right w:val="none" w:sz="0" w:space="0" w:color="auto"/>
      </w:divBdr>
    </w:div>
    <w:div w:id="1076321857">
      <w:bodyDiv w:val="1"/>
      <w:marLeft w:val="0"/>
      <w:marRight w:val="0"/>
      <w:marTop w:val="0"/>
      <w:marBottom w:val="0"/>
      <w:divBdr>
        <w:top w:val="none" w:sz="0" w:space="0" w:color="auto"/>
        <w:left w:val="none" w:sz="0" w:space="0" w:color="auto"/>
        <w:bottom w:val="none" w:sz="0" w:space="0" w:color="auto"/>
        <w:right w:val="none" w:sz="0" w:space="0" w:color="auto"/>
      </w:divBdr>
    </w:div>
    <w:div w:id="1078211170">
      <w:bodyDiv w:val="1"/>
      <w:marLeft w:val="0"/>
      <w:marRight w:val="0"/>
      <w:marTop w:val="0"/>
      <w:marBottom w:val="0"/>
      <w:divBdr>
        <w:top w:val="none" w:sz="0" w:space="0" w:color="auto"/>
        <w:left w:val="none" w:sz="0" w:space="0" w:color="auto"/>
        <w:bottom w:val="none" w:sz="0" w:space="0" w:color="auto"/>
        <w:right w:val="none" w:sz="0" w:space="0" w:color="auto"/>
      </w:divBdr>
    </w:div>
    <w:div w:id="1078214163">
      <w:bodyDiv w:val="1"/>
      <w:marLeft w:val="0"/>
      <w:marRight w:val="0"/>
      <w:marTop w:val="0"/>
      <w:marBottom w:val="0"/>
      <w:divBdr>
        <w:top w:val="none" w:sz="0" w:space="0" w:color="auto"/>
        <w:left w:val="none" w:sz="0" w:space="0" w:color="auto"/>
        <w:bottom w:val="none" w:sz="0" w:space="0" w:color="auto"/>
        <w:right w:val="none" w:sz="0" w:space="0" w:color="auto"/>
      </w:divBdr>
    </w:div>
    <w:div w:id="1079672079">
      <w:bodyDiv w:val="1"/>
      <w:marLeft w:val="0"/>
      <w:marRight w:val="0"/>
      <w:marTop w:val="0"/>
      <w:marBottom w:val="0"/>
      <w:divBdr>
        <w:top w:val="none" w:sz="0" w:space="0" w:color="auto"/>
        <w:left w:val="none" w:sz="0" w:space="0" w:color="auto"/>
        <w:bottom w:val="none" w:sz="0" w:space="0" w:color="auto"/>
        <w:right w:val="none" w:sz="0" w:space="0" w:color="auto"/>
      </w:divBdr>
    </w:div>
    <w:div w:id="1084452513">
      <w:bodyDiv w:val="1"/>
      <w:marLeft w:val="0"/>
      <w:marRight w:val="0"/>
      <w:marTop w:val="0"/>
      <w:marBottom w:val="0"/>
      <w:divBdr>
        <w:top w:val="none" w:sz="0" w:space="0" w:color="auto"/>
        <w:left w:val="none" w:sz="0" w:space="0" w:color="auto"/>
        <w:bottom w:val="none" w:sz="0" w:space="0" w:color="auto"/>
        <w:right w:val="none" w:sz="0" w:space="0" w:color="auto"/>
      </w:divBdr>
    </w:div>
    <w:div w:id="1086616526">
      <w:bodyDiv w:val="1"/>
      <w:marLeft w:val="0"/>
      <w:marRight w:val="0"/>
      <w:marTop w:val="0"/>
      <w:marBottom w:val="0"/>
      <w:divBdr>
        <w:top w:val="none" w:sz="0" w:space="0" w:color="auto"/>
        <w:left w:val="none" w:sz="0" w:space="0" w:color="auto"/>
        <w:bottom w:val="none" w:sz="0" w:space="0" w:color="auto"/>
        <w:right w:val="none" w:sz="0" w:space="0" w:color="auto"/>
      </w:divBdr>
    </w:div>
    <w:div w:id="1088890182">
      <w:bodyDiv w:val="1"/>
      <w:marLeft w:val="0"/>
      <w:marRight w:val="0"/>
      <w:marTop w:val="0"/>
      <w:marBottom w:val="0"/>
      <w:divBdr>
        <w:top w:val="none" w:sz="0" w:space="0" w:color="auto"/>
        <w:left w:val="none" w:sz="0" w:space="0" w:color="auto"/>
        <w:bottom w:val="none" w:sz="0" w:space="0" w:color="auto"/>
        <w:right w:val="none" w:sz="0" w:space="0" w:color="auto"/>
      </w:divBdr>
    </w:div>
    <w:div w:id="1101757973">
      <w:bodyDiv w:val="1"/>
      <w:marLeft w:val="0"/>
      <w:marRight w:val="0"/>
      <w:marTop w:val="0"/>
      <w:marBottom w:val="0"/>
      <w:divBdr>
        <w:top w:val="none" w:sz="0" w:space="0" w:color="auto"/>
        <w:left w:val="none" w:sz="0" w:space="0" w:color="auto"/>
        <w:bottom w:val="none" w:sz="0" w:space="0" w:color="auto"/>
        <w:right w:val="none" w:sz="0" w:space="0" w:color="auto"/>
      </w:divBdr>
    </w:div>
    <w:div w:id="1102919319">
      <w:bodyDiv w:val="1"/>
      <w:marLeft w:val="0"/>
      <w:marRight w:val="0"/>
      <w:marTop w:val="0"/>
      <w:marBottom w:val="0"/>
      <w:divBdr>
        <w:top w:val="none" w:sz="0" w:space="0" w:color="auto"/>
        <w:left w:val="none" w:sz="0" w:space="0" w:color="auto"/>
        <w:bottom w:val="none" w:sz="0" w:space="0" w:color="auto"/>
        <w:right w:val="none" w:sz="0" w:space="0" w:color="auto"/>
      </w:divBdr>
    </w:div>
    <w:div w:id="1103496562">
      <w:bodyDiv w:val="1"/>
      <w:marLeft w:val="0"/>
      <w:marRight w:val="0"/>
      <w:marTop w:val="0"/>
      <w:marBottom w:val="0"/>
      <w:divBdr>
        <w:top w:val="none" w:sz="0" w:space="0" w:color="auto"/>
        <w:left w:val="none" w:sz="0" w:space="0" w:color="auto"/>
        <w:bottom w:val="none" w:sz="0" w:space="0" w:color="auto"/>
        <w:right w:val="none" w:sz="0" w:space="0" w:color="auto"/>
      </w:divBdr>
    </w:div>
    <w:div w:id="1108887680">
      <w:bodyDiv w:val="1"/>
      <w:marLeft w:val="0"/>
      <w:marRight w:val="0"/>
      <w:marTop w:val="0"/>
      <w:marBottom w:val="0"/>
      <w:divBdr>
        <w:top w:val="none" w:sz="0" w:space="0" w:color="auto"/>
        <w:left w:val="none" w:sz="0" w:space="0" w:color="auto"/>
        <w:bottom w:val="none" w:sz="0" w:space="0" w:color="auto"/>
        <w:right w:val="none" w:sz="0" w:space="0" w:color="auto"/>
      </w:divBdr>
    </w:div>
    <w:div w:id="1109393511">
      <w:bodyDiv w:val="1"/>
      <w:marLeft w:val="0"/>
      <w:marRight w:val="0"/>
      <w:marTop w:val="0"/>
      <w:marBottom w:val="0"/>
      <w:divBdr>
        <w:top w:val="none" w:sz="0" w:space="0" w:color="auto"/>
        <w:left w:val="none" w:sz="0" w:space="0" w:color="auto"/>
        <w:bottom w:val="none" w:sz="0" w:space="0" w:color="auto"/>
        <w:right w:val="none" w:sz="0" w:space="0" w:color="auto"/>
      </w:divBdr>
    </w:div>
    <w:div w:id="1111241331">
      <w:bodyDiv w:val="1"/>
      <w:marLeft w:val="0"/>
      <w:marRight w:val="0"/>
      <w:marTop w:val="0"/>
      <w:marBottom w:val="0"/>
      <w:divBdr>
        <w:top w:val="none" w:sz="0" w:space="0" w:color="auto"/>
        <w:left w:val="none" w:sz="0" w:space="0" w:color="auto"/>
        <w:bottom w:val="none" w:sz="0" w:space="0" w:color="auto"/>
        <w:right w:val="none" w:sz="0" w:space="0" w:color="auto"/>
      </w:divBdr>
    </w:div>
    <w:div w:id="1111588356">
      <w:bodyDiv w:val="1"/>
      <w:marLeft w:val="0"/>
      <w:marRight w:val="0"/>
      <w:marTop w:val="0"/>
      <w:marBottom w:val="0"/>
      <w:divBdr>
        <w:top w:val="none" w:sz="0" w:space="0" w:color="auto"/>
        <w:left w:val="none" w:sz="0" w:space="0" w:color="auto"/>
        <w:bottom w:val="none" w:sz="0" w:space="0" w:color="auto"/>
        <w:right w:val="none" w:sz="0" w:space="0" w:color="auto"/>
      </w:divBdr>
    </w:div>
    <w:div w:id="1114713788">
      <w:bodyDiv w:val="1"/>
      <w:marLeft w:val="0"/>
      <w:marRight w:val="0"/>
      <w:marTop w:val="0"/>
      <w:marBottom w:val="0"/>
      <w:divBdr>
        <w:top w:val="none" w:sz="0" w:space="0" w:color="auto"/>
        <w:left w:val="none" w:sz="0" w:space="0" w:color="auto"/>
        <w:bottom w:val="none" w:sz="0" w:space="0" w:color="auto"/>
        <w:right w:val="none" w:sz="0" w:space="0" w:color="auto"/>
      </w:divBdr>
    </w:div>
    <w:div w:id="1116365589">
      <w:bodyDiv w:val="1"/>
      <w:marLeft w:val="0"/>
      <w:marRight w:val="0"/>
      <w:marTop w:val="0"/>
      <w:marBottom w:val="0"/>
      <w:divBdr>
        <w:top w:val="none" w:sz="0" w:space="0" w:color="auto"/>
        <w:left w:val="none" w:sz="0" w:space="0" w:color="auto"/>
        <w:bottom w:val="none" w:sz="0" w:space="0" w:color="auto"/>
        <w:right w:val="none" w:sz="0" w:space="0" w:color="auto"/>
      </w:divBdr>
    </w:div>
    <w:div w:id="1123041441">
      <w:bodyDiv w:val="1"/>
      <w:marLeft w:val="0"/>
      <w:marRight w:val="0"/>
      <w:marTop w:val="0"/>
      <w:marBottom w:val="0"/>
      <w:divBdr>
        <w:top w:val="none" w:sz="0" w:space="0" w:color="auto"/>
        <w:left w:val="none" w:sz="0" w:space="0" w:color="auto"/>
        <w:bottom w:val="none" w:sz="0" w:space="0" w:color="auto"/>
        <w:right w:val="none" w:sz="0" w:space="0" w:color="auto"/>
      </w:divBdr>
    </w:div>
    <w:div w:id="1125732727">
      <w:bodyDiv w:val="1"/>
      <w:marLeft w:val="0"/>
      <w:marRight w:val="0"/>
      <w:marTop w:val="0"/>
      <w:marBottom w:val="0"/>
      <w:divBdr>
        <w:top w:val="none" w:sz="0" w:space="0" w:color="auto"/>
        <w:left w:val="none" w:sz="0" w:space="0" w:color="auto"/>
        <w:bottom w:val="none" w:sz="0" w:space="0" w:color="auto"/>
        <w:right w:val="none" w:sz="0" w:space="0" w:color="auto"/>
      </w:divBdr>
      <w:divsChild>
        <w:div w:id="211844437">
          <w:marLeft w:val="1166"/>
          <w:marRight w:val="0"/>
          <w:marTop w:val="86"/>
          <w:marBottom w:val="0"/>
          <w:divBdr>
            <w:top w:val="none" w:sz="0" w:space="0" w:color="auto"/>
            <w:left w:val="none" w:sz="0" w:space="0" w:color="auto"/>
            <w:bottom w:val="none" w:sz="0" w:space="0" w:color="auto"/>
            <w:right w:val="none" w:sz="0" w:space="0" w:color="auto"/>
          </w:divBdr>
        </w:div>
        <w:div w:id="261764171">
          <w:marLeft w:val="1166"/>
          <w:marRight w:val="0"/>
          <w:marTop w:val="86"/>
          <w:marBottom w:val="0"/>
          <w:divBdr>
            <w:top w:val="none" w:sz="0" w:space="0" w:color="auto"/>
            <w:left w:val="none" w:sz="0" w:space="0" w:color="auto"/>
            <w:bottom w:val="none" w:sz="0" w:space="0" w:color="auto"/>
            <w:right w:val="none" w:sz="0" w:space="0" w:color="auto"/>
          </w:divBdr>
        </w:div>
        <w:div w:id="857353691">
          <w:marLeft w:val="1166"/>
          <w:marRight w:val="0"/>
          <w:marTop w:val="86"/>
          <w:marBottom w:val="0"/>
          <w:divBdr>
            <w:top w:val="none" w:sz="0" w:space="0" w:color="auto"/>
            <w:left w:val="none" w:sz="0" w:space="0" w:color="auto"/>
            <w:bottom w:val="none" w:sz="0" w:space="0" w:color="auto"/>
            <w:right w:val="none" w:sz="0" w:space="0" w:color="auto"/>
          </w:divBdr>
        </w:div>
        <w:div w:id="2099327705">
          <w:marLeft w:val="1166"/>
          <w:marRight w:val="0"/>
          <w:marTop w:val="86"/>
          <w:marBottom w:val="0"/>
          <w:divBdr>
            <w:top w:val="none" w:sz="0" w:space="0" w:color="auto"/>
            <w:left w:val="none" w:sz="0" w:space="0" w:color="auto"/>
            <w:bottom w:val="none" w:sz="0" w:space="0" w:color="auto"/>
            <w:right w:val="none" w:sz="0" w:space="0" w:color="auto"/>
          </w:divBdr>
        </w:div>
      </w:divsChild>
    </w:div>
    <w:div w:id="1126318960">
      <w:bodyDiv w:val="1"/>
      <w:marLeft w:val="0"/>
      <w:marRight w:val="0"/>
      <w:marTop w:val="0"/>
      <w:marBottom w:val="0"/>
      <w:divBdr>
        <w:top w:val="none" w:sz="0" w:space="0" w:color="auto"/>
        <w:left w:val="none" w:sz="0" w:space="0" w:color="auto"/>
        <w:bottom w:val="none" w:sz="0" w:space="0" w:color="auto"/>
        <w:right w:val="none" w:sz="0" w:space="0" w:color="auto"/>
      </w:divBdr>
    </w:div>
    <w:div w:id="1130629218">
      <w:bodyDiv w:val="1"/>
      <w:marLeft w:val="0"/>
      <w:marRight w:val="0"/>
      <w:marTop w:val="0"/>
      <w:marBottom w:val="0"/>
      <w:divBdr>
        <w:top w:val="none" w:sz="0" w:space="0" w:color="auto"/>
        <w:left w:val="none" w:sz="0" w:space="0" w:color="auto"/>
        <w:bottom w:val="none" w:sz="0" w:space="0" w:color="auto"/>
        <w:right w:val="none" w:sz="0" w:space="0" w:color="auto"/>
      </w:divBdr>
    </w:div>
    <w:div w:id="1131048782">
      <w:bodyDiv w:val="1"/>
      <w:marLeft w:val="0"/>
      <w:marRight w:val="0"/>
      <w:marTop w:val="0"/>
      <w:marBottom w:val="0"/>
      <w:divBdr>
        <w:top w:val="none" w:sz="0" w:space="0" w:color="auto"/>
        <w:left w:val="none" w:sz="0" w:space="0" w:color="auto"/>
        <w:bottom w:val="none" w:sz="0" w:space="0" w:color="auto"/>
        <w:right w:val="none" w:sz="0" w:space="0" w:color="auto"/>
      </w:divBdr>
    </w:div>
    <w:div w:id="1132014001">
      <w:bodyDiv w:val="1"/>
      <w:marLeft w:val="0"/>
      <w:marRight w:val="0"/>
      <w:marTop w:val="0"/>
      <w:marBottom w:val="0"/>
      <w:divBdr>
        <w:top w:val="none" w:sz="0" w:space="0" w:color="auto"/>
        <w:left w:val="none" w:sz="0" w:space="0" w:color="auto"/>
        <w:bottom w:val="none" w:sz="0" w:space="0" w:color="auto"/>
        <w:right w:val="none" w:sz="0" w:space="0" w:color="auto"/>
      </w:divBdr>
    </w:div>
    <w:div w:id="1139689497">
      <w:bodyDiv w:val="1"/>
      <w:marLeft w:val="0"/>
      <w:marRight w:val="0"/>
      <w:marTop w:val="0"/>
      <w:marBottom w:val="0"/>
      <w:divBdr>
        <w:top w:val="none" w:sz="0" w:space="0" w:color="auto"/>
        <w:left w:val="none" w:sz="0" w:space="0" w:color="auto"/>
        <w:bottom w:val="none" w:sz="0" w:space="0" w:color="auto"/>
        <w:right w:val="none" w:sz="0" w:space="0" w:color="auto"/>
      </w:divBdr>
    </w:div>
    <w:div w:id="1140270392">
      <w:bodyDiv w:val="1"/>
      <w:marLeft w:val="0"/>
      <w:marRight w:val="0"/>
      <w:marTop w:val="0"/>
      <w:marBottom w:val="0"/>
      <w:divBdr>
        <w:top w:val="none" w:sz="0" w:space="0" w:color="auto"/>
        <w:left w:val="none" w:sz="0" w:space="0" w:color="auto"/>
        <w:bottom w:val="none" w:sz="0" w:space="0" w:color="auto"/>
        <w:right w:val="none" w:sz="0" w:space="0" w:color="auto"/>
      </w:divBdr>
    </w:div>
    <w:div w:id="1141918792">
      <w:bodyDiv w:val="1"/>
      <w:marLeft w:val="0"/>
      <w:marRight w:val="0"/>
      <w:marTop w:val="0"/>
      <w:marBottom w:val="0"/>
      <w:divBdr>
        <w:top w:val="none" w:sz="0" w:space="0" w:color="auto"/>
        <w:left w:val="none" w:sz="0" w:space="0" w:color="auto"/>
        <w:bottom w:val="none" w:sz="0" w:space="0" w:color="auto"/>
        <w:right w:val="none" w:sz="0" w:space="0" w:color="auto"/>
      </w:divBdr>
    </w:div>
    <w:div w:id="1146973599">
      <w:bodyDiv w:val="1"/>
      <w:marLeft w:val="0"/>
      <w:marRight w:val="0"/>
      <w:marTop w:val="0"/>
      <w:marBottom w:val="0"/>
      <w:divBdr>
        <w:top w:val="none" w:sz="0" w:space="0" w:color="auto"/>
        <w:left w:val="none" w:sz="0" w:space="0" w:color="auto"/>
        <w:bottom w:val="none" w:sz="0" w:space="0" w:color="auto"/>
        <w:right w:val="none" w:sz="0" w:space="0" w:color="auto"/>
      </w:divBdr>
    </w:div>
    <w:div w:id="1148088825">
      <w:bodyDiv w:val="1"/>
      <w:marLeft w:val="0"/>
      <w:marRight w:val="0"/>
      <w:marTop w:val="0"/>
      <w:marBottom w:val="0"/>
      <w:divBdr>
        <w:top w:val="none" w:sz="0" w:space="0" w:color="auto"/>
        <w:left w:val="none" w:sz="0" w:space="0" w:color="auto"/>
        <w:bottom w:val="none" w:sz="0" w:space="0" w:color="auto"/>
        <w:right w:val="none" w:sz="0" w:space="0" w:color="auto"/>
      </w:divBdr>
    </w:div>
    <w:div w:id="1149399793">
      <w:bodyDiv w:val="1"/>
      <w:marLeft w:val="0"/>
      <w:marRight w:val="0"/>
      <w:marTop w:val="0"/>
      <w:marBottom w:val="0"/>
      <w:divBdr>
        <w:top w:val="none" w:sz="0" w:space="0" w:color="auto"/>
        <w:left w:val="none" w:sz="0" w:space="0" w:color="auto"/>
        <w:bottom w:val="none" w:sz="0" w:space="0" w:color="auto"/>
        <w:right w:val="none" w:sz="0" w:space="0" w:color="auto"/>
      </w:divBdr>
    </w:div>
    <w:div w:id="1153641142">
      <w:bodyDiv w:val="1"/>
      <w:marLeft w:val="0"/>
      <w:marRight w:val="0"/>
      <w:marTop w:val="0"/>
      <w:marBottom w:val="0"/>
      <w:divBdr>
        <w:top w:val="none" w:sz="0" w:space="0" w:color="auto"/>
        <w:left w:val="none" w:sz="0" w:space="0" w:color="auto"/>
        <w:bottom w:val="none" w:sz="0" w:space="0" w:color="auto"/>
        <w:right w:val="none" w:sz="0" w:space="0" w:color="auto"/>
      </w:divBdr>
    </w:div>
    <w:div w:id="1154563949">
      <w:bodyDiv w:val="1"/>
      <w:marLeft w:val="0"/>
      <w:marRight w:val="0"/>
      <w:marTop w:val="0"/>
      <w:marBottom w:val="0"/>
      <w:divBdr>
        <w:top w:val="none" w:sz="0" w:space="0" w:color="auto"/>
        <w:left w:val="none" w:sz="0" w:space="0" w:color="auto"/>
        <w:bottom w:val="none" w:sz="0" w:space="0" w:color="auto"/>
        <w:right w:val="none" w:sz="0" w:space="0" w:color="auto"/>
      </w:divBdr>
    </w:div>
    <w:div w:id="1154764316">
      <w:bodyDiv w:val="1"/>
      <w:marLeft w:val="0"/>
      <w:marRight w:val="0"/>
      <w:marTop w:val="0"/>
      <w:marBottom w:val="0"/>
      <w:divBdr>
        <w:top w:val="none" w:sz="0" w:space="0" w:color="auto"/>
        <w:left w:val="none" w:sz="0" w:space="0" w:color="auto"/>
        <w:bottom w:val="none" w:sz="0" w:space="0" w:color="auto"/>
        <w:right w:val="none" w:sz="0" w:space="0" w:color="auto"/>
      </w:divBdr>
    </w:div>
    <w:div w:id="1159344664">
      <w:bodyDiv w:val="1"/>
      <w:marLeft w:val="0"/>
      <w:marRight w:val="0"/>
      <w:marTop w:val="0"/>
      <w:marBottom w:val="0"/>
      <w:divBdr>
        <w:top w:val="none" w:sz="0" w:space="0" w:color="auto"/>
        <w:left w:val="none" w:sz="0" w:space="0" w:color="auto"/>
        <w:bottom w:val="none" w:sz="0" w:space="0" w:color="auto"/>
        <w:right w:val="none" w:sz="0" w:space="0" w:color="auto"/>
      </w:divBdr>
    </w:div>
    <w:div w:id="1161845447">
      <w:bodyDiv w:val="1"/>
      <w:marLeft w:val="0"/>
      <w:marRight w:val="0"/>
      <w:marTop w:val="0"/>
      <w:marBottom w:val="0"/>
      <w:divBdr>
        <w:top w:val="none" w:sz="0" w:space="0" w:color="auto"/>
        <w:left w:val="none" w:sz="0" w:space="0" w:color="auto"/>
        <w:bottom w:val="none" w:sz="0" w:space="0" w:color="auto"/>
        <w:right w:val="none" w:sz="0" w:space="0" w:color="auto"/>
      </w:divBdr>
    </w:div>
    <w:div w:id="1162158869">
      <w:bodyDiv w:val="1"/>
      <w:marLeft w:val="0"/>
      <w:marRight w:val="0"/>
      <w:marTop w:val="0"/>
      <w:marBottom w:val="0"/>
      <w:divBdr>
        <w:top w:val="none" w:sz="0" w:space="0" w:color="auto"/>
        <w:left w:val="none" w:sz="0" w:space="0" w:color="auto"/>
        <w:bottom w:val="none" w:sz="0" w:space="0" w:color="auto"/>
        <w:right w:val="none" w:sz="0" w:space="0" w:color="auto"/>
      </w:divBdr>
    </w:div>
    <w:div w:id="1164272869">
      <w:bodyDiv w:val="1"/>
      <w:marLeft w:val="0"/>
      <w:marRight w:val="0"/>
      <w:marTop w:val="0"/>
      <w:marBottom w:val="0"/>
      <w:divBdr>
        <w:top w:val="none" w:sz="0" w:space="0" w:color="auto"/>
        <w:left w:val="none" w:sz="0" w:space="0" w:color="auto"/>
        <w:bottom w:val="none" w:sz="0" w:space="0" w:color="auto"/>
        <w:right w:val="none" w:sz="0" w:space="0" w:color="auto"/>
      </w:divBdr>
    </w:div>
    <w:div w:id="1164392915">
      <w:bodyDiv w:val="1"/>
      <w:marLeft w:val="0"/>
      <w:marRight w:val="0"/>
      <w:marTop w:val="0"/>
      <w:marBottom w:val="0"/>
      <w:divBdr>
        <w:top w:val="none" w:sz="0" w:space="0" w:color="auto"/>
        <w:left w:val="none" w:sz="0" w:space="0" w:color="auto"/>
        <w:bottom w:val="none" w:sz="0" w:space="0" w:color="auto"/>
        <w:right w:val="none" w:sz="0" w:space="0" w:color="auto"/>
      </w:divBdr>
    </w:div>
    <w:div w:id="1166093265">
      <w:bodyDiv w:val="1"/>
      <w:marLeft w:val="0"/>
      <w:marRight w:val="0"/>
      <w:marTop w:val="0"/>
      <w:marBottom w:val="0"/>
      <w:divBdr>
        <w:top w:val="none" w:sz="0" w:space="0" w:color="auto"/>
        <w:left w:val="none" w:sz="0" w:space="0" w:color="auto"/>
        <w:bottom w:val="none" w:sz="0" w:space="0" w:color="auto"/>
        <w:right w:val="none" w:sz="0" w:space="0" w:color="auto"/>
      </w:divBdr>
    </w:div>
    <w:div w:id="1167525802">
      <w:bodyDiv w:val="1"/>
      <w:marLeft w:val="0"/>
      <w:marRight w:val="0"/>
      <w:marTop w:val="0"/>
      <w:marBottom w:val="0"/>
      <w:divBdr>
        <w:top w:val="none" w:sz="0" w:space="0" w:color="auto"/>
        <w:left w:val="none" w:sz="0" w:space="0" w:color="auto"/>
        <w:bottom w:val="none" w:sz="0" w:space="0" w:color="auto"/>
        <w:right w:val="none" w:sz="0" w:space="0" w:color="auto"/>
      </w:divBdr>
    </w:div>
    <w:div w:id="1167671959">
      <w:bodyDiv w:val="1"/>
      <w:marLeft w:val="0"/>
      <w:marRight w:val="0"/>
      <w:marTop w:val="0"/>
      <w:marBottom w:val="0"/>
      <w:divBdr>
        <w:top w:val="none" w:sz="0" w:space="0" w:color="auto"/>
        <w:left w:val="none" w:sz="0" w:space="0" w:color="auto"/>
        <w:bottom w:val="none" w:sz="0" w:space="0" w:color="auto"/>
        <w:right w:val="none" w:sz="0" w:space="0" w:color="auto"/>
      </w:divBdr>
    </w:div>
    <w:div w:id="1168331726">
      <w:bodyDiv w:val="1"/>
      <w:marLeft w:val="0"/>
      <w:marRight w:val="0"/>
      <w:marTop w:val="0"/>
      <w:marBottom w:val="0"/>
      <w:divBdr>
        <w:top w:val="none" w:sz="0" w:space="0" w:color="auto"/>
        <w:left w:val="none" w:sz="0" w:space="0" w:color="auto"/>
        <w:bottom w:val="none" w:sz="0" w:space="0" w:color="auto"/>
        <w:right w:val="none" w:sz="0" w:space="0" w:color="auto"/>
      </w:divBdr>
    </w:div>
    <w:div w:id="1168859428">
      <w:bodyDiv w:val="1"/>
      <w:marLeft w:val="0"/>
      <w:marRight w:val="0"/>
      <w:marTop w:val="0"/>
      <w:marBottom w:val="0"/>
      <w:divBdr>
        <w:top w:val="none" w:sz="0" w:space="0" w:color="auto"/>
        <w:left w:val="none" w:sz="0" w:space="0" w:color="auto"/>
        <w:bottom w:val="none" w:sz="0" w:space="0" w:color="auto"/>
        <w:right w:val="none" w:sz="0" w:space="0" w:color="auto"/>
      </w:divBdr>
    </w:div>
    <w:div w:id="1171218898">
      <w:bodyDiv w:val="1"/>
      <w:marLeft w:val="0"/>
      <w:marRight w:val="0"/>
      <w:marTop w:val="0"/>
      <w:marBottom w:val="0"/>
      <w:divBdr>
        <w:top w:val="none" w:sz="0" w:space="0" w:color="auto"/>
        <w:left w:val="none" w:sz="0" w:space="0" w:color="auto"/>
        <w:bottom w:val="none" w:sz="0" w:space="0" w:color="auto"/>
        <w:right w:val="none" w:sz="0" w:space="0" w:color="auto"/>
      </w:divBdr>
    </w:div>
    <w:div w:id="1173494104">
      <w:bodyDiv w:val="1"/>
      <w:marLeft w:val="0"/>
      <w:marRight w:val="0"/>
      <w:marTop w:val="0"/>
      <w:marBottom w:val="0"/>
      <w:divBdr>
        <w:top w:val="none" w:sz="0" w:space="0" w:color="auto"/>
        <w:left w:val="none" w:sz="0" w:space="0" w:color="auto"/>
        <w:bottom w:val="none" w:sz="0" w:space="0" w:color="auto"/>
        <w:right w:val="none" w:sz="0" w:space="0" w:color="auto"/>
      </w:divBdr>
    </w:div>
    <w:div w:id="1176769363">
      <w:bodyDiv w:val="1"/>
      <w:marLeft w:val="0"/>
      <w:marRight w:val="0"/>
      <w:marTop w:val="0"/>
      <w:marBottom w:val="0"/>
      <w:divBdr>
        <w:top w:val="none" w:sz="0" w:space="0" w:color="auto"/>
        <w:left w:val="none" w:sz="0" w:space="0" w:color="auto"/>
        <w:bottom w:val="none" w:sz="0" w:space="0" w:color="auto"/>
        <w:right w:val="none" w:sz="0" w:space="0" w:color="auto"/>
      </w:divBdr>
    </w:div>
    <w:div w:id="1179588204">
      <w:bodyDiv w:val="1"/>
      <w:marLeft w:val="0"/>
      <w:marRight w:val="0"/>
      <w:marTop w:val="0"/>
      <w:marBottom w:val="0"/>
      <w:divBdr>
        <w:top w:val="none" w:sz="0" w:space="0" w:color="auto"/>
        <w:left w:val="none" w:sz="0" w:space="0" w:color="auto"/>
        <w:bottom w:val="none" w:sz="0" w:space="0" w:color="auto"/>
        <w:right w:val="none" w:sz="0" w:space="0" w:color="auto"/>
      </w:divBdr>
    </w:div>
    <w:div w:id="1179854278">
      <w:bodyDiv w:val="1"/>
      <w:marLeft w:val="0"/>
      <w:marRight w:val="0"/>
      <w:marTop w:val="0"/>
      <w:marBottom w:val="0"/>
      <w:divBdr>
        <w:top w:val="none" w:sz="0" w:space="0" w:color="auto"/>
        <w:left w:val="none" w:sz="0" w:space="0" w:color="auto"/>
        <w:bottom w:val="none" w:sz="0" w:space="0" w:color="auto"/>
        <w:right w:val="none" w:sz="0" w:space="0" w:color="auto"/>
      </w:divBdr>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2671849">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184981266">
      <w:bodyDiv w:val="1"/>
      <w:marLeft w:val="0"/>
      <w:marRight w:val="0"/>
      <w:marTop w:val="0"/>
      <w:marBottom w:val="0"/>
      <w:divBdr>
        <w:top w:val="none" w:sz="0" w:space="0" w:color="auto"/>
        <w:left w:val="none" w:sz="0" w:space="0" w:color="auto"/>
        <w:bottom w:val="none" w:sz="0" w:space="0" w:color="auto"/>
        <w:right w:val="none" w:sz="0" w:space="0" w:color="auto"/>
      </w:divBdr>
    </w:div>
    <w:div w:id="1186095363">
      <w:bodyDiv w:val="1"/>
      <w:marLeft w:val="0"/>
      <w:marRight w:val="0"/>
      <w:marTop w:val="0"/>
      <w:marBottom w:val="0"/>
      <w:divBdr>
        <w:top w:val="none" w:sz="0" w:space="0" w:color="auto"/>
        <w:left w:val="none" w:sz="0" w:space="0" w:color="auto"/>
        <w:bottom w:val="none" w:sz="0" w:space="0" w:color="auto"/>
        <w:right w:val="none" w:sz="0" w:space="0" w:color="auto"/>
      </w:divBdr>
    </w:div>
    <w:div w:id="1186944896">
      <w:bodyDiv w:val="1"/>
      <w:marLeft w:val="0"/>
      <w:marRight w:val="0"/>
      <w:marTop w:val="0"/>
      <w:marBottom w:val="0"/>
      <w:divBdr>
        <w:top w:val="none" w:sz="0" w:space="0" w:color="auto"/>
        <w:left w:val="none" w:sz="0" w:space="0" w:color="auto"/>
        <w:bottom w:val="none" w:sz="0" w:space="0" w:color="auto"/>
        <w:right w:val="none" w:sz="0" w:space="0" w:color="auto"/>
      </w:divBdr>
    </w:div>
    <w:div w:id="1188373136">
      <w:bodyDiv w:val="1"/>
      <w:marLeft w:val="0"/>
      <w:marRight w:val="0"/>
      <w:marTop w:val="0"/>
      <w:marBottom w:val="0"/>
      <w:divBdr>
        <w:top w:val="none" w:sz="0" w:space="0" w:color="auto"/>
        <w:left w:val="none" w:sz="0" w:space="0" w:color="auto"/>
        <w:bottom w:val="none" w:sz="0" w:space="0" w:color="auto"/>
        <w:right w:val="none" w:sz="0" w:space="0" w:color="auto"/>
      </w:divBdr>
    </w:div>
    <w:div w:id="1196389091">
      <w:bodyDiv w:val="1"/>
      <w:marLeft w:val="0"/>
      <w:marRight w:val="0"/>
      <w:marTop w:val="0"/>
      <w:marBottom w:val="0"/>
      <w:divBdr>
        <w:top w:val="none" w:sz="0" w:space="0" w:color="auto"/>
        <w:left w:val="none" w:sz="0" w:space="0" w:color="auto"/>
        <w:bottom w:val="none" w:sz="0" w:space="0" w:color="auto"/>
        <w:right w:val="none" w:sz="0" w:space="0" w:color="auto"/>
      </w:divBdr>
    </w:div>
    <w:div w:id="1196622250">
      <w:bodyDiv w:val="1"/>
      <w:marLeft w:val="0"/>
      <w:marRight w:val="0"/>
      <w:marTop w:val="0"/>
      <w:marBottom w:val="0"/>
      <w:divBdr>
        <w:top w:val="none" w:sz="0" w:space="0" w:color="auto"/>
        <w:left w:val="none" w:sz="0" w:space="0" w:color="auto"/>
        <w:bottom w:val="none" w:sz="0" w:space="0" w:color="auto"/>
        <w:right w:val="none" w:sz="0" w:space="0" w:color="auto"/>
      </w:divBdr>
    </w:div>
    <w:div w:id="1197961537">
      <w:bodyDiv w:val="1"/>
      <w:marLeft w:val="0"/>
      <w:marRight w:val="0"/>
      <w:marTop w:val="0"/>
      <w:marBottom w:val="0"/>
      <w:divBdr>
        <w:top w:val="none" w:sz="0" w:space="0" w:color="auto"/>
        <w:left w:val="none" w:sz="0" w:space="0" w:color="auto"/>
        <w:bottom w:val="none" w:sz="0" w:space="0" w:color="auto"/>
        <w:right w:val="none" w:sz="0" w:space="0" w:color="auto"/>
      </w:divBdr>
    </w:div>
    <w:div w:id="1201747888">
      <w:bodyDiv w:val="1"/>
      <w:marLeft w:val="0"/>
      <w:marRight w:val="0"/>
      <w:marTop w:val="0"/>
      <w:marBottom w:val="0"/>
      <w:divBdr>
        <w:top w:val="none" w:sz="0" w:space="0" w:color="auto"/>
        <w:left w:val="none" w:sz="0" w:space="0" w:color="auto"/>
        <w:bottom w:val="none" w:sz="0" w:space="0" w:color="auto"/>
        <w:right w:val="none" w:sz="0" w:space="0" w:color="auto"/>
      </w:divBdr>
    </w:div>
    <w:div w:id="1205219611">
      <w:bodyDiv w:val="1"/>
      <w:marLeft w:val="0"/>
      <w:marRight w:val="0"/>
      <w:marTop w:val="0"/>
      <w:marBottom w:val="0"/>
      <w:divBdr>
        <w:top w:val="none" w:sz="0" w:space="0" w:color="auto"/>
        <w:left w:val="none" w:sz="0" w:space="0" w:color="auto"/>
        <w:bottom w:val="none" w:sz="0" w:space="0" w:color="auto"/>
        <w:right w:val="none" w:sz="0" w:space="0" w:color="auto"/>
      </w:divBdr>
    </w:div>
    <w:div w:id="1206063185">
      <w:bodyDiv w:val="1"/>
      <w:marLeft w:val="0"/>
      <w:marRight w:val="0"/>
      <w:marTop w:val="0"/>
      <w:marBottom w:val="0"/>
      <w:divBdr>
        <w:top w:val="none" w:sz="0" w:space="0" w:color="auto"/>
        <w:left w:val="none" w:sz="0" w:space="0" w:color="auto"/>
        <w:bottom w:val="none" w:sz="0" w:space="0" w:color="auto"/>
        <w:right w:val="none" w:sz="0" w:space="0" w:color="auto"/>
      </w:divBdr>
    </w:div>
    <w:div w:id="1206332395">
      <w:bodyDiv w:val="1"/>
      <w:marLeft w:val="0"/>
      <w:marRight w:val="0"/>
      <w:marTop w:val="0"/>
      <w:marBottom w:val="0"/>
      <w:divBdr>
        <w:top w:val="none" w:sz="0" w:space="0" w:color="auto"/>
        <w:left w:val="none" w:sz="0" w:space="0" w:color="auto"/>
        <w:bottom w:val="none" w:sz="0" w:space="0" w:color="auto"/>
        <w:right w:val="none" w:sz="0" w:space="0" w:color="auto"/>
      </w:divBdr>
    </w:div>
    <w:div w:id="1210604830">
      <w:bodyDiv w:val="1"/>
      <w:marLeft w:val="0"/>
      <w:marRight w:val="0"/>
      <w:marTop w:val="0"/>
      <w:marBottom w:val="0"/>
      <w:divBdr>
        <w:top w:val="none" w:sz="0" w:space="0" w:color="auto"/>
        <w:left w:val="none" w:sz="0" w:space="0" w:color="auto"/>
        <w:bottom w:val="none" w:sz="0" w:space="0" w:color="auto"/>
        <w:right w:val="none" w:sz="0" w:space="0" w:color="auto"/>
      </w:divBdr>
    </w:div>
    <w:div w:id="1213692259">
      <w:bodyDiv w:val="1"/>
      <w:marLeft w:val="0"/>
      <w:marRight w:val="0"/>
      <w:marTop w:val="0"/>
      <w:marBottom w:val="0"/>
      <w:divBdr>
        <w:top w:val="none" w:sz="0" w:space="0" w:color="auto"/>
        <w:left w:val="none" w:sz="0" w:space="0" w:color="auto"/>
        <w:bottom w:val="none" w:sz="0" w:space="0" w:color="auto"/>
        <w:right w:val="none" w:sz="0" w:space="0" w:color="auto"/>
      </w:divBdr>
    </w:div>
    <w:div w:id="1215963984">
      <w:bodyDiv w:val="1"/>
      <w:marLeft w:val="0"/>
      <w:marRight w:val="0"/>
      <w:marTop w:val="0"/>
      <w:marBottom w:val="0"/>
      <w:divBdr>
        <w:top w:val="none" w:sz="0" w:space="0" w:color="auto"/>
        <w:left w:val="none" w:sz="0" w:space="0" w:color="auto"/>
        <w:bottom w:val="none" w:sz="0" w:space="0" w:color="auto"/>
        <w:right w:val="none" w:sz="0" w:space="0" w:color="auto"/>
      </w:divBdr>
    </w:div>
    <w:div w:id="1217665679">
      <w:bodyDiv w:val="1"/>
      <w:marLeft w:val="0"/>
      <w:marRight w:val="0"/>
      <w:marTop w:val="0"/>
      <w:marBottom w:val="0"/>
      <w:divBdr>
        <w:top w:val="none" w:sz="0" w:space="0" w:color="auto"/>
        <w:left w:val="none" w:sz="0" w:space="0" w:color="auto"/>
        <w:bottom w:val="none" w:sz="0" w:space="0" w:color="auto"/>
        <w:right w:val="none" w:sz="0" w:space="0" w:color="auto"/>
      </w:divBdr>
    </w:div>
    <w:div w:id="1218082468">
      <w:bodyDiv w:val="1"/>
      <w:marLeft w:val="0"/>
      <w:marRight w:val="0"/>
      <w:marTop w:val="0"/>
      <w:marBottom w:val="0"/>
      <w:divBdr>
        <w:top w:val="none" w:sz="0" w:space="0" w:color="auto"/>
        <w:left w:val="none" w:sz="0" w:space="0" w:color="auto"/>
        <w:bottom w:val="none" w:sz="0" w:space="0" w:color="auto"/>
        <w:right w:val="none" w:sz="0" w:space="0" w:color="auto"/>
      </w:divBdr>
    </w:div>
    <w:div w:id="1218466630">
      <w:bodyDiv w:val="1"/>
      <w:marLeft w:val="0"/>
      <w:marRight w:val="0"/>
      <w:marTop w:val="0"/>
      <w:marBottom w:val="0"/>
      <w:divBdr>
        <w:top w:val="none" w:sz="0" w:space="0" w:color="auto"/>
        <w:left w:val="none" w:sz="0" w:space="0" w:color="auto"/>
        <w:bottom w:val="none" w:sz="0" w:space="0" w:color="auto"/>
        <w:right w:val="none" w:sz="0" w:space="0" w:color="auto"/>
      </w:divBdr>
    </w:div>
    <w:div w:id="1224945734">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229072284">
      <w:bodyDiv w:val="1"/>
      <w:marLeft w:val="0"/>
      <w:marRight w:val="0"/>
      <w:marTop w:val="0"/>
      <w:marBottom w:val="0"/>
      <w:divBdr>
        <w:top w:val="none" w:sz="0" w:space="0" w:color="auto"/>
        <w:left w:val="none" w:sz="0" w:space="0" w:color="auto"/>
        <w:bottom w:val="none" w:sz="0" w:space="0" w:color="auto"/>
        <w:right w:val="none" w:sz="0" w:space="0" w:color="auto"/>
      </w:divBdr>
    </w:div>
    <w:div w:id="1230581776">
      <w:bodyDiv w:val="1"/>
      <w:marLeft w:val="0"/>
      <w:marRight w:val="0"/>
      <w:marTop w:val="0"/>
      <w:marBottom w:val="0"/>
      <w:divBdr>
        <w:top w:val="none" w:sz="0" w:space="0" w:color="auto"/>
        <w:left w:val="none" w:sz="0" w:space="0" w:color="auto"/>
        <w:bottom w:val="none" w:sz="0" w:space="0" w:color="auto"/>
        <w:right w:val="none" w:sz="0" w:space="0" w:color="auto"/>
      </w:divBdr>
    </w:div>
    <w:div w:id="1232078430">
      <w:bodyDiv w:val="1"/>
      <w:marLeft w:val="0"/>
      <w:marRight w:val="0"/>
      <w:marTop w:val="0"/>
      <w:marBottom w:val="0"/>
      <w:divBdr>
        <w:top w:val="none" w:sz="0" w:space="0" w:color="auto"/>
        <w:left w:val="none" w:sz="0" w:space="0" w:color="auto"/>
        <w:bottom w:val="none" w:sz="0" w:space="0" w:color="auto"/>
        <w:right w:val="none" w:sz="0" w:space="0" w:color="auto"/>
      </w:divBdr>
    </w:div>
    <w:div w:id="1232891978">
      <w:bodyDiv w:val="1"/>
      <w:marLeft w:val="0"/>
      <w:marRight w:val="0"/>
      <w:marTop w:val="0"/>
      <w:marBottom w:val="0"/>
      <w:divBdr>
        <w:top w:val="none" w:sz="0" w:space="0" w:color="auto"/>
        <w:left w:val="none" w:sz="0" w:space="0" w:color="auto"/>
        <w:bottom w:val="none" w:sz="0" w:space="0" w:color="auto"/>
        <w:right w:val="none" w:sz="0" w:space="0" w:color="auto"/>
      </w:divBdr>
    </w:div>
    <w:div w:id="1234970486">
      <w:bodyDiv w:val="1"/>
      <w:marLeft w:val="0"/>
      <w:marRight w:val="0"/>
      <w:marTop w:val="0"/>
      <w:marBottom w:val="0"/>
      <w:divBdr>
        <w:top w:val="none" w:sz="0" w:space="0" w:color="auto"/>
        <w:left w:val="none" w:sz="0" w:space="0" w:color="auto"/>
        <w:bottom w:val="none" w:sz="0" w:space="0" w:color="auto"/>
        <w:right w:val="none" w:sz="0" w:space="0" w:color="auto"/>
      </w:divBdr>
    </w:div>
    <w:div w:id="1238979823">
      <w:bodyDiv w:val="1"/>
      <w:marLeft w:val="0"/>
      <w:marRight w:val="0"/>
      <w:marTop w:val="0"/>
      <w:marBottom w:val="0"/>
      <w:divBdr>
        <w:top w:val="none" w:sz="0" w:space="0" w:color="auto"/>
        <w:left w:val="none" w:sz="0" w:space="0" w:color="auto"/>
        <w:bottom w:val="none" w:sz="0" w:space="0" w:color="auto"/>
        <w:right w:val="none" w:sz="0" w:space="0" w:color="auto"/>
      </w:divBdr>
    </w:div>
    <w:div w:id="1239055791">
      <w:bodyDiv w:val="1"/>
      <w:marLeft w:val="0"/>
      <w:marRight w:val="0"/>
      <w:marTop w:val="0"/>
      <w:marBottom w:val="0"/>
      <w:divBdr>
        <w:top w:val="none" w:sz="0" w:space="0" w:color="auto"/>
        <w:left w:val="none" w:sz="0" w:space="0" w:color="auto"/>
        <w:bottom w:val="none" w:sz="0" w:space="0" w:color="auto"/>
        <w:right w:val="none" w:sz="0" w:space="0" w:color="auto"/>
      </w:divBdr>
    </w:div>
    <w:div w:id="1240746532">
      <w:bodyDiv w:val="1"/>
      <w:marLeft w:val="0"/>
      <w:marRight w:val="0"/>
      <w:marTop w:val="0"/>
      <w:marBottom w:val="0"/>
      <w:divBdr>
        <w:top w:val="none" w:sz="0" w:space="0" w:color="auto"/>
        <w:left w:val="none" w:sz="0" w:space="0" w:color="auto"/>
        <w:bottom w:val="none" w:sz="0" w:space="0" w:color="auto"/>
        <w:right w:val="none" w:sz="0" w:space="0" w:color="auto"/>
      </w:divBdr>
    </w:div>
    <w:div w:id="1248466329">
      <w:bodyDiv w:val="1"/>
      <w:marLeft w:val="0"/>
      <w:marRight w:val="0"/>
      <w:marTop w:val="0"/>
      <w:marBottom w:val="0"/>
      <w:divBdr>
        <w:top w:val="none" w:sz="0" w:space="0" w:color="auto"/>
        <w:left w:val="none" w:sz="0" w:space="0" w:color="auto"/>
        <w:bottom w:val="none" w:sz="0" w:space="0" w:color="auto"/>
        <w:right w:val="none" w:sz="0" w:space="0" w:color="auto"/>
      </w:divBdr>
    </w:div>
    <w:div w:id="1251548823">
      <w:bodyDiv w:val="1"/>
      <w:marLeft w:val="0"/>
      <w:marRight w:val="0"/>
      <w:marTop w:val="0"/>
      <w:marBottom w:val="0"/>
      <w:divBdr>
        <w:top w:val="none" w:sz="0" w:space="0" w:color="auto"/>
        <w:left w:val="none" w:sz="0" w:space="0" w:color="auto"/>
        <w:bottom w:val="none" w:sz="0" w:space="0" w:color="auto"/>
        <w:right w:val="none" w:sz="0" w:space="0" w:color="auto"/>
      </w:divBdr>
    </w:div>
    <w:div w:id="1252200492">
      <w:bodyDiv w:val="1"/>
      <w:marLeft w:val="0"/>
      <w:marRight w:val="0"/>
      <w:marTop w:val="0"/>
      <w:marBottom w:val="0"/>
      <w:divBdr>
        <w:top w:val="none" w:sz="0" w:space="0" w:color="auto"/>
        <w:left w:val="none" w:sz="0" w:space="0" w:color="auto"/>
        <w:bottom w:val="none" w:sz="0" w:space="0" w:color="auto"/>
        <w:right w:val="none" w:sz="0" w:space="0" w:color="auto"/>
      </w:divBdr>
    </w:div>
    <w:div w:id="1257204662">
      <w:bodyDiv w:val="1"/>
      <w:marLeft w:val="0"/>
      <w:marRight w:val="0"/>
      <w:marTop w:val="0"/>
      <w:marBottom w:val="0"/>
      <w:divBdr>
        <w:top w:val="none" w:sz="0" w:space="0" w:color="auto"/>
        <w:left w:val="none" w:sz="0" w:space="0" w:color="auto"/>
        <w:bottom w:val="none" w:sz="0" w:space="0" w:color="auto"/>
        <w:right w:val="none" w:sz="0" w:space="0" w:color="auto"/>
      </w:divBdr>
    </w:div>
    <w:div w:id="1259410312">
      <w:bodyDiv w:val="1"/>
      <w:marLeft w:val="0"/>
      <w:marRight w:val="0"/>
      <w:marTop w:val="0"/>
      <w:marBottom w:val="0"/>
      <w:divBdr>
        <w:top w:val="none" w:sz="0" w:space="0" w:color="auto"/>
        <w:left w:val="none" w:sz="0" w:space="0" w:color="auto"/>
        <w:bottom w:val="none" w:sz="0" w:space="0" w:color="auto"/>
        <w:right w:val="none" w:sz="0" w:space="0" w:color="auto"/>
      </w:divBdr>
    </w:div>
    <w:div w:id="1259630549">
      <w:bodyDiv w:val="1"/>
      <w:marLeft w:val="0"/>
      <w:marRight w:val="0"/>
      <w:marTop w:val="0"/>
      <w:marBottom w:val="0"/>
      <w:divBdr>
        <w:top w:val="none" w:sz="0" w:space="0" w:color="auto"/>
        <w:left w:val="none" w:sz="0" w:space="0" w:color="auto"/>
        <w:bottom w:val="none" w:sz="0" w:space="0" w:color="auto"/>
        <w:right w:val="none" w:sz="0" w:space="0" w:color="auto"/>
      </w:divBdr>
    </w:div>
    <w:div w:id="1266232389">
      <w:bodyDiv w:val="1"/>
      <w:marLeft w:val="0"/>
      <w:marRight w:val="0"/>
      <w:marTop w:val="0"/>
      <w:marBottom w:val="0"/>
      <w:divBdr>
        <w:top w:val="none" w:sz="0" w:space="0" w:color="auto"/>
        <w:left w:val="none" w:sz="0" w:space="0" w:color="auto"/>
        <w:bottom w:val="none" w:sz="0" w:space="0" w:color="auto"/>
        <w:right w:val="none" w:sz="0" w:space="0" w:color="auto"/>
      </w:divBdr>
    </w:div>
    <w:div w:id="1275018545">
      <w:bodyDiv w:val="1"/>
      <w:marLeft w:val="0"/>
      <w:marRight w:val="0"/>
      <w:marTop w:val="0"/>
      <w:marBottom w:val="0"/>
      <w:divBdr>
        <w:top w:val="none" w:sz="0" w:space="0" w:color="auto"/>
        <w:left w:val="none" w:sz="0" w:space="0" w:color="auto"/>
        <w:bottom w:val="none" w:sz="0" w:space="0" w:color="auto"/>
        <w:right w:val="none" w:sz="0" w:space="0" w:color="auto"/>
      </w:divBdr>
    </w:div>
    <w:div w:id="1276870124">
      <w:bodyDiv w:val="1"/>
      <w:marLeft w:val="0"/>
      <w:marRight w:val="0"/>
      <w:marTop w:val="0"/>
      <w:marBottom w:val="0"/>
      <w:divBdr>
        <w:top w:val="none" w:sz="0" w:space="0" w:color="auto"/>
        <w:left w:val="none" w:sz="0" w:space="0" w:color="auto"/>
        <w:bottom w:val="none" w:sz="0" w:space="0" w:color="auto"/>
        <w:right w:val="none" w:sz="0" w:space="0" w:color="auto"/>
      </w:divBdr>
    </w:div>
    <w:div w:id="1281767106">
      <w:bodyDiv w:val="1"/>
      <w:marLeft w:val="0"/>
      <w:marRight w:val="0"/>
      <w:marTop w:val="0"/>
      <w:marBottom w:val="0"/>
      <w:divBdr>
        <w:top w:val="none" w:sz="0" w:space="0" w:color="auto"/>
        <w:left w:val="none" w:sz="0" w:space="0" w:color="auto"/>
        <w:bottom w:val="none" w:sz="0" w:space="0" w:color="auto"/>
        <w:right w:val="none" w:sz="0" w:space="0" w:color="auto"/>
      </w:divBdr>
    </w:div>
    <w:div w:id="1282566984">
      <w:bodyDiv w:val="1"/>
      <w:marLeft w:val="0"/>
      <w:marRight w:val="0"/>
      <w:marTop w:val="0"/>
      <w:marBottom w:val="0"/>
      <w:divBdr>
        <w:top w:val="none" w:sz="0" w:space="0" w:color="auto"/>
        <w:left w:val="none" w:sz="0" w:space="0" w:color="auto"/>
        <w:bottom w:val="none" w:sz="0" w:space="0" w:color="auto"/>
        <w:right w:val="none" w:sz="0" w:space="0" w:color="auto"/>
      </w:divBdr>
    </w:div>
    <w:div w:id="1282805187">
      <w:bodyDiv w:val="1"/>
      <w:marLeft w:val="0"/>
      <w:marRight w:val="0"/>
      <w:marTop w:val="0"/>
      <w:marBottom w:val="0"/>
      <w:divBdr>
        <w:top w:val="none" w:sz="0" w:space="0" w:color="auto"/>
        <w:left w:val="none" w:sz="0" w:space="0" w:color="auto"/>
        <w:bottom w:val="none" w:sz="0" w:space="0" w:color="auto"/>
        <w:right w:val="none" w:sz="0" w:space="0" w:color="auto"/>
      </w:divBdr>
    </w:div>
    <w:div w:id="1284506867">
      <w:bodyDiv w:val="1"/>
      <w:marLeft w:val="0"/>
      <w:marRight w:val="0"/>
      <w:marTop w:val="0"/>
      <w:marBottom w:val="0"/>
      <w:divBdr>
        <w:top w:val="none" w:sz="0" w:space="0" w:color="auto"/>
        <w:left w:val="none" w:sz="0" w:space="0" w:color="auto"/>
        <w:bottom w:val="none" w:sz="0" w:space="0" w:color="auto"/>
        <w:right w:val="none" w:sz="0" w:space="0" w:color="auto"/>
      </w:divBdr>
    </w:div>
    <w:div w:id="1294485906">
      <w:bodyDiv w:val="1"/>
      <w:marLeft w:val="0"/>
      <w:marRight w:val="0"/>
      <w:marTop w:val="0"/>
      <w:marBottom w:val="0"/>
      <w:divBdr>
        <w:top w:val="none" w:sz="0" w:space="0" w:color="auto"/>
        <w:left w:val="none" w:sz="0" w:space="0" w:color="auto"/>
        <w:bottom w:val="none" w:sz="0" w:space="0" w:color="auto"/>
        <w:right w:val="none" w:sz="0" w:space="0" w:color="auto"/>
      </w:divBdr>
    </w:div>
    <w:div w:id="1298681721">
      <w:bodyDiv w:val="1"/>
      <w:marLeft w:val="0"/>
      <w:marRight w:val="0"/>
      <w:marTop w:val="0"/>
      <w:marBottom w:val="0"/>
      <w:divBdr>
        <w:top w:val="none" w:sz="0" w:space="0" w:color="auto"/>
        <w:left w:val="none" w:sz="0" w:space="0" w:color="auto"/>
        <w:bottom w:val="none" w:sz="0" w:space="0" w:color="auto"/>
        <w:right w:val="none" w:sz="0" w:space="0" w:color="auto"/>
      </w:divBdr>
    </w:div>
    <w:div w:id="1300378089">
      <w:bodyDiv w:val="1"/>
      <w:marLeft w:val="0"/>
      <w:marRight w:val="0"/>
      <w:marTop w:val="0"/>
      <w:marBottom w:val="0"/>
      <w:divBdr>
        <w:top w:val="none" w:sz="0" w:space="0" w:color="auto"/>
        <w:left w:val="none" w:sz="0" w:space="0" w:color="auto"/>
        <w:bottom w:val="none" w:sz="0" w:space="0" w:color="auto"/>
        <w:right w:val="none" w:sz="0" w:space="0" w:color="auto"/>
      </w:divBdr>
    </w:div>
    <w:div w:id="1302661271">
      <w:bodyDiv w:val="1"/>
      <w:marLeft w:val="0"/>
      <w:marRight w:val="0"/>
      <w:marTop w:val="0"/>
      <w:marBottom w:val="0"/>
      <w:divBdr>
        <w:top w:val="none" w:sz="0" w:space="0" w:color="auto"/>
        <w:left w:val="none" w:sz="0" w:space="0" w:color="auto"/>
        <w:bottom w:val="none" w:sz="0" w:space="0" w:color="auto"/>
        <w:right w:val="none" w:sz="0" w:space="0" w:color="auto"/>
      </w:divBdr>
    </w:div>
    <w:div w:id="1302811571">
      <w:bodyDiv w:val="1"/>
      <w:marLeft w:val="0"/>
      <w:marRight w:val="0"/>
      <w:marTop w:val="0"/>
      <w:marBottom w:val="0"/>
      <w:divBdr>
        <w:top w:val="none" w:sz="0" w:space="0" w:color="auto"/>
        <w:left w:val="none" w:sz="0" w:space="0" w:color="auto"/>
        <w:bottom w:val="none" w:sz="0" w:space="0" w:color="auto"/>
        <w:right w:val="none" w:sz="0" w:space="0" w:color="auto"/>
      </w:divBdr>
    </w:div>
    <w:div w:id="1303658949">
      <w:bodyDiv w:val="1"/>
      <w:marLeft w:val="0"/>
      <w:marRight w:val="0"/>
      <w:marTop w:val="0"/>
      <w:marBottom w:val="0"/>
      <w:divBdr>
        <w:top w:val="none" w:sz="0" w:space="0" w:color="auto"/>
        <w:left w:val="none" w:sz="0" w:space="0" w:color="auto"/>
        <w:bottom w:val="none" w:sz="0" w:space="0" w:color="auto"/>
        <w:right w:val="none" w:sz="0" w:space="0" w:color="auto"/>
      </w:divBdr>
    </w:div>
    <w:div w:id="1303850980">
      <w:bodyDiv w:val="1"/>
      <w:marLeft w:val="0"/>
      <w:marRight w:val="0"/>
      <w:marTop w:val="0"/>
      <w:marBottom w:val="0"/>
      <w:divBdr>
        <w:top w:val="none" w:sz="0" w:space="0" w:color="auto"/>
        <w:left w:val="none" w:sz="0" w:space="0" w:color="auto"/>
        <w:bottom w:val="none" w:sz="0" w:space="0" w:color="auto"/>
        <w:right w:val="none" w:sz="0" w:space="0" w:color="auto"/>
      </w:divBdr>
    </w:div>
    <w:div w:id="1304503567">
      <w:bodyDiv w:val="1"/>
      <w:marLeft w:val="0"/>
      <w:marRight w:val="0"/>
      <w:marTop w:val="0"/>
      <w:marBottom w:val="0"/>
      <w:divBdr>
        <w:top w:val="none" w:sz="0" w:space="0" w:color="auto"/>
        <w:left w:val="none" w:sz="0" w:space="0" w:color="auto"/>
        <w:bottom w:val="none" w:sz="0" w:space="0" w:color="auto"/>
        <w:right w:val="none" w:sz="0" w:space="0" w:color="auto"/>
      </w:divBdr>
    </w:div>
    <w:div w:id="1305625661">
      <w:bodyDiv w:val="1"/>
      <w:marLeft w:val="0"/>
      <w:marRight w:val="0"/>
      <w:marTop w:val="0"/>
      <w:marBottom w:val="0"/>
      <w:divBdr>
        <w:top w:val="none" w:sz="0" w:space="0" w:color="auto"/>
        <w:left w:val="none" w:sz="0" w:space="0" w:color="auto"/>
        <w:bottom w:val="none" w:sz="0" w:space="0" w:color="auto"/>
        <w:right w:val="none" w:sz="0" w:space="0" w:color="auto"/>
      </w:divBdr>
    </w:div>
    <w:div w:id="1305700152">
      <w:bodyDiv w:val="1"/>
      <w:marLeft w:val="0"/>
      <w:marRight w:val="0"/>
      <w:marTop w:val="0"/>
      <w:marBottom w:val="0"/>
      <w:divBdr>
        <w:top w:val="none" w:sz="0" w:space="0" w:color="auto"/>
        <w:left w:val="none" w:sz="0" w:space="0" w:color="auto"/>
        <w:bottom w:val="none" w:sz="0" w:space="0" w:color="auto"/>
        <w:right w:val="none" w:sz="0" w:space="0" w:color="auto"/>
      </w:divBdr>
    </w:div>
    <w:div w:id="1306354018">
      <w:bodyDiv w:val="1"/>
      <w:marLeft w:val="0"/>
      <w:marRight w:val="0"/>
      <w:marTop w:val="0"/>
      <w:marBottom w:val="0"/>
      <w:divBdr>
        <w:top w:val="none" w:sz="0" w:space="0" w:color="auto"/>
        <w:left w:val="none" w:sz="0" w:space="0" w:color="auto"/>
        <w:bottom w:val="none" w:sz="0" w:space="0" w:color="auto"/>
        <w:right w:val="none" w:sz="0" w:space="0" w:color="auto"/>
      </w:divBdr>
    </w:div>
    <w:div w:id="1308903031">
      <w:bodyDiv w:val="1"/>
      <w:marLeft w:val="0"/>
      <w:marRight w:val="0"/>
      <w:marTop w:val="0"/>
      <w:marBottom w:val="0"/>
      <w:divBdr>
        <w:top w:val="none" w:sz="0" w:space="0" w:color="auto"/>
        <w:left w:val="none" w:sz="0" w:space="0" w:color="auto"/>
        <w:bottom w:val="none" w:sz="0" w:space="0" w:color="auto"/>
        <w:right w:val="none" w:sz="0" w:space="0" w:color="auto"/>
      </w:divBdr>
    </w:div>
    <w:div w:id="1309016487">
      <w:bodyDiv w:val="1"/>
      <w:marLeft w:val="0"/>
      <w:marRight w:val="0"/>
      <w:marTop w:val="0"/>
      <w:marBottom w:val="0"/>
      <w:divBdr>
        <w:top w:val="none" w:sz="0" w:space="0" w:color="auto"/>
        <w:left w:val="none" w:sz="0" w:space="0" w:color="auto"/>
        <w:bottom w:val="none" w:sz="0" w:space="0" w:color="auto"/>
        <w:right w:val="none" w:sz="0" w:space="0" w:color="auto"/>
      </w:divBdr>
    </w:div>
    <w:div w:id="1310138222">
      <w:bodyDiv w:val="1"/>
      <w:marLeft w:val="0"/>
      <w:marRight w:val="0"/>
      <w:marTop w:val="0"/>
      <w:marBottom w:val="0"/>
      <w:divBdr>
        <w:top w:val="none" w:sz="0" w:space="0" w:color="auto"/>
        <w:left w:val="none" w:sz="0" w:space="0" w:color="auto"/>
        <w:bottom w:val="none" w:sz="0" w:space="0" w:color="auto"/>
        <w:right w:val="none" w:sz="0" w:space="0" w:color="auto"/>
      </w:divBdr>
    </w:div>
    <w:div w:id="1316379770">
      <w:bodyDiv w:val="1"/>
      <w:marLeft w:val="0"/>
      <w:marRight w:val="0"/>
      <w:marTop w:val="0"/>
      <w:marBottom w:val="0"/>
      <w:divBdr>
        <w:top w:val="none" w:sz="0" w:space="0" w:color="auto"/>
        <w:left w:val="none" w:sz="0" w:space="0" w:color="auto"/>
        <w:bottom w:val="none" w:sz="0" w:space="0" w:color="auto"/>
        <w:right w:val="none" w:sz="0" w:space="0" w:color="auto"/>
      </w:divBdr>
    </w:div>
    <w:div w:id="1317109001">
      <w:bodyDiv w:val="1"/>
      <w:marLeft w:val="0"/>
      <w:marRight w:val="0"/>
      <w:marTop w:val="0"/>
      <w:marBottom w:val="0"/>
      <w:divBdr>
        <w:top w:val="none" w:sz="0" w:space="0" w:color="auto"/>
        <w:left w:val="none" w:sz="0" w:space="0" w:color="auto"/>
        <w:bottom w:val="none" w:sz="0" w:space="0" w:color="auto"/>
        <w:right w:val="none" w:sz="0" w:space="0" w:color="auto"/>
      </w:divBdr>
    </w:div>
    <w:div w:id="1320230797">
      <w:bodyDiv w:val="1"/>
      <w:marLeft w:val="0"/>
      <w:marRight w:val="0"/>
      <w:marTop w:val="0"/>
      <w:marBottom w:val="0"/>
      <w:divBdr>
        <w:top w:val="none" w:sz="0" w:space="0" w:color="auto"/>
        <w:left w:val="none" w:sz="0" w:space="0" w:color="auto"/>
        <w:bottom w:val="none" w:sz="0" w:space="0" w:color="auto"/>
        <w:right w:val="none" w:sz="0" w:space="0" w:color="auto"/>
      </w:divBdr>
    </w:div>
    <w:div w:id="1320690717">
      <w:bodyDiv w:val="1"/>
      <w:marLeft w:val="0"/>
      <w:marRight w:val="0"/>
      <w:marTop w:val="0"/>
      <w:marBottom w:val="0"/>
      <w:divBdr>
        <w:top w:val="none" w:sz="0" w:space="0" w:color="auto"/>
        <w:left w:val="none" w:sz="0" w:space="0" w:color="auto"/>
        <w:bottom w:val="none" w:sz="0" w:space="0" w:color="auto"/>
        <w:right w:val="none" w:sz="0" w:space="0" w:color="auto"/>
      </w:divBdr>
    </w:div>
    <w:div w:id="1321926822">
      <w:bodyDiv w:val="1"/>
      <w:marLeft w:val="0"/>
      <w:marRight w:val="0"/>
      <w:marTop w:val="0"/>
      <w:marBottom w:val="0"/>
      <w:divBdr>
        <w:top w:val="none" w:sz="0" w:space="0" w:color="auto"/>
        <w:left w:val="none" w:sz="0" w:space="0" w:color="auto"/>
        <w:bottom w:val="none" w:sz="0" w:space="0" w:color="auto"/>
        <w:right w:val="none" w:sz="0" w:space="0" w:color="auto"/>
      </w:divBdr>
    </w:div>
    <w:div w:id="1323971375">
      <w:bodyDiv w:val="1"/>
      <w:marLeft w:val="0"/>
      <w:marRight w:val="0"/>
      <w:marTop w:val="0"/>
      <w:marBottom w:val="0"/>
      <w:divBdr>
        <w:top w:val="none" w:sz="0" w:space="0" w:color="auto"/>
        <w:left w:val="none" w:sz="0" w:space="0" w:color="auto"/>
        <w:bottom w:val="none" w:sz="0" w:space="0" w:color="auto"/>
        <w:right w:val="none" w:sz="0" w:space="0" w:color="auto"/>
      </w:divBdr>
    </w:div>
    <w:div w:id="1326125443">
      <w:bodyDiv w:val="1"/>
      <w:marLeft w:val="0"/>
      <w:marRight w:val="0"/>
      <w:marTop w:val="0"/>
      <w:marBottom w:val="0"/>
      <w:divBdr>
        <w:top w:val="none" w:sz="0" w:space="0" w:color="auto"/>
        <w:left w:val="none" w:sz="0" w:space="0" w:color="auto"/>
        <w:bottom w:val="none" w:sz="0" w:space="0" w:color="auto"/>
        <w:right w:val="none" w:sz="0" w:space="0" w:color="auto"/>
      </w:divBdr>
    </w:div>
    <w:div w:id="1326474228">
      <w:bodyDiv w:val="1"/>
      <w:marLeft w:val="0"/>
      <w:marRight w:val="0"/>
      <w:marTop w:val="0"/>
      <w:marBottom w:val="0"/>
      <w:divBdr>
        <w:top w:val="none" w:sz="0" w:space="0" w:color="auto"/>
        <w:left w:val="none" w:sz="0" w:space="0" w:color="auto"/>
        <w:bottom w:val="none" w:sz="0" w:space="0" w:color="auto"/>
        <w:right w:val="none" w:sz="0" w:space="0" w:color="auto"/>
      </w:divBdr>
    </w:div>
    <w:div w:id="1329862618">
      <w:bodyDiv w:val="1"/>
      <w:marLeft w:val="0"/>
      <w:marRight w:val="0"/>
      <w:marTop w:val="0"/>
      <w:marBottom w:val="0"/>
      <w:divBdr>
        <w:top w:val="none" w:sz="0" w:space="0" w:color="auto"/>
        <w:left w:val="none" w:sz="0" w:space="0" w:color="auto"/>
        <w:bottom w:val="none" w:sz="0" w:space="0" w:color="auto"/>
        <w:right w:val="none" w:sz="0" w:space="0" w:color="auto"/>
      </w:divBdr>
    </w:div>
    <w:div w:id="1330447049">
      <w:bodyDiv w:val="1"/>
      <w:marLeft w:val="0"/>
      <w:marRight w:val="0"/>
      <w:marTop w:val="0"/>
      <w:marBottom w:val="0"/>
      <w:divBdr>
        <w:top w:val="none" w:sz="0" w:space="0" w:color="auto"/>
        <w:left w:val="none" w:sz="0" w:space="0" w:color="auto"/>
        <w:bottom w:val="none" w:sz="0" w:space="0" w:color="auto"/>
        <w:right w:val="none" w:sz="0" w:space="0" w:color="auto"/>
      </w:divBdr>
    </w:div>
    <w:div w:id="1331105114">
      <w:bodyDiv w:val="1"/>
      <w:marLeft w:val="0"/>
      <w:marRight w:val="0"/>
      <w:marTop w:val="0"/>
      <w:marBottom w:val="0"/>
      <w:divBdr>
        <w:top w:val="none" w:sz="0" w:space="0" w:color="auto"/>
        <w:left w:val="none" w:sz="0" w:space="0" w:color="auto"/>
        <w:bottom w:val="none" w:sz="0" w:space="0" w:color="auto"/>
        <w:right w:val="none" w:sz="0" w:space="0" w:color="auto"/>
      </w:divBdr>
    </w:div>
    <w:div w:id="1334605530">
      <w:bodyDiv w:val="1"/>
      <w:marLeft w:val="0"/>
      <w:marRight w:val="0"/>
      <w:marTop w:val="0"/>
      <w:marBottom w:val="0"/>
      <w:divBdr>
        <w:top w:val="none" w:sz="0" w:space="0" w:color="auto"/>
        <w:left w:val="none" w:sz="0" w:space="0" w:color="auto"/>
        <w:bottom w:val="none" w:sz="0" w:space="0" w:color="auto"/>
        <w:right w:val="none" w:sz="0" w:space="0" w:color="auto"/>
      </w:divBdr>
    </w:div>
    <w:div w:id="1338581618">
      <w:bodyDiv w:val="1"/>
      <w:marLeft w:val="0"/>
      <w:marRight w:val="0"/>
      <w:marTop w:val="0"/>
      <w:marBottom w:val="0"/>
      <w:divBdr>
        <w:top w:val="none" w:sz="0" w:space="0" w:color="auto"/>
        <w:left w:val="none" w:sz="0" w:space="0" w:color="auto"/>
        <w:bottom w:val="none" w:sz="0" w:space="0" w:color="auto"/>
        <w:right w:val="none" w:sz="0" w:space="0" w:color="auto"/>
      </w:divBdr>
    </w:div>
    <w:div w:id="1342321460">
      <w:bodyDiv w:val="1"/>
      <w:marLeft w:val="0"/>
      <w:marRight w:val="0"/>
      <w:marTop w:val="0"/>
      <w:marBottom w:val="0"/>
      <w:divBdr>
        <w:top w:val="none" w:sz="0" w:space="0" w:color="auto"/>
        <w:left w:val="none" w:sz="0" w:space="0" w:color="auto"/>
        <w:bottom w:val="none" w:sz="0" w:space="0" w:color="auto"/>
        <w:right w:val="none" w:sz="0" w:space="0" w:color="auto"/>
      </w:divBdr>
    </w:div>
    <w:div w:id="1344435377">
      <w:bodyDiv w:val="1"/>
      <w:marLeft w:val="0"/>
      <w:marRight w:val="0"/>
      <w:marTop w:val="0"/>
      <w:marBottom w:val="0"/>
      <w:divBdr>
        <w:top w:val="none" w:sz="0" w:space="0" w:color="auto"/>
        <w:left w:val="none" w:sz="0" w:space="0" w:color="auto"/>
        <w:bottom w:val="none" w:sz="0" w:space="0" w:color="auto"/>
        <w:right w:val="none" w:sz="0" w:space="0" w:color="auto"/>
      </w:divBdr>
    </w:div>
    <w:div w:id="1347251344">
      <w:bodyDiv w:val="1"/>
      <w:marLeft w:val="0"/>
      <w:marRight w:val="0"/>
      <w:marTop w:val="0"/>
      <w:marBottom w:val="0"/>
      <w:divBdr>
        <w:top w:val="none" w:sz="0" w:space="0" w:color="auto"/>
        <w:left w:val="none" w:sz="0" w:space="0" w:color="auto"/>
        <w:bottom w:val="none" w:sz="0" w:space="0" w:color="auto"/>
        <w:right w:val="none" w:sz="0" w:space="0" w:color="auto"/>
      </w:divBdr>
    </w:div>
    <w:div w:id="1349138654">
      <w:bodyDiv w:val="1"/>
      <w:marLeft w:val="0"/>
      <w:marRight w:val="0"/>
      <w:marTop w:val="0"/>
      <w:marBottom w:val="0"/>
      <w:divBdr>
        <w:top w:val="none" w:sz="0" w:space="0" w:color="auto"/>
        <w:left w:val="none" w:sz="0" w:space="0" w:color="auto"/>
        <w:bottom w:val="none" w:sz="0" w:space="0" w:color="auto"/>
        <w:right w:val="none" w:sz="0" w:space="0" w:color="auto"/>
      </w:divBdr>
    </w:div>
    <w:div w:id="1350447896">
      <w:bodyDiv w:val="1"/>
      <w:marLeft w:val="0"/>
      <w:marRight w:val="0"/>
      <w:marTop w:val="0"/>
      <w:marBottom w:val="0"/>
      <w:divBdr>
        <w:top w:val="none" w:sz="0" w:space="0" w:color="auto"/>
        <w:left w:val="none" w:sz="0" w:space="0" w:color="auto"/>
        <w:bottom w:val="none" w:sz="0" w:space="0" w:color="auto"/>
        <w:right w:val="none" w:sz="0" w:space="0" w:color="auto"/>
      </w:divBdr>
    </w:div>
    <w:div w:id="1352299301">
      <w:bodyDiv w:val="1"/>
      <w:marLeft w:val="0"/>
      <w:marRight w:val="0"/>
      <w:marTop w:val="0"/>
      <w:marBottom w:val="0"/>
      <w:divBdr>
        <w:top w:val="none" w:sz="0" w:space="0" w:color="auto"/>
        <w:left w:val="none" w:sz="0" w:space="0" w:color="auto"/>
        <w:bottom w:val="none" w:sz="0" w:space="0" w:color="auto"/>
        <w:right w:val="none" w:sz="0" w:space="0" w:color="auto"/>
      </w:divBdr>
    </w:div>
    <w:div w:id="1352760215">
      <w:bodyDiv w:val="1"/>
      <w:marLeft w:val="0"/>
      <w:marRight w:val="0"/>
      <w:marTop w:val="0"/>
      <w:marBottom w:val="0"/>
      <w:divBdr>
        <w:top w:val="none" w:sz="0" w:space="0" w:color="auto"/>
        <w:left w:val="none" w:sz="0" w:space="0" w:color="auto"/>
        <w:bottom w:val="none" w:sz="0" w:space="0" w:color="auto"/>
        <w:right w:val="none" w:sz="0" w:space="0" w:color="auto"/>
      </w:divBdr>
    </w:div>
    <w:div w:id="1353609374">
      <w:bodyDiv w:val="1"/>
      <w:marLeft w:val="0"/>
      <w:marRight w:val="0"/>
      <w:marTop w:val="0"/>
      <w:marBottom w:val="0"/>
      <w:divBdr>
        <w:top w:val="none" w:sz="0" w:space="0" w:color="auto"/>
        <w:left w:val="none" w:sz="0" w:space="0" w:color="auto"/>
        <w:bottom w:val="none" w:sz="0" w:space="0" w:color="auto"/>
        <w:right w:val="none" w:sz="0" w:space="0" w:color="auto"/>
      </w:divBdr>
    </w:div>
    <w:div w:id="1355614261">
      <w:bodyDiv w:val="1"/>
      <w:marLeft w:val="0"/>
      <w:marRight w:val="0"/>
      <w:marTop w:val="0"/>
      <w:marBottom w:val="0"/>
      <w:divBdr>
        <w:top w:val="none" w:sz="0" w:space="0" w:color="auto"/>
        <w:left w:val="none" w:sz="0" w:space="0" w:color="auto"/>
        <w:bottom w:val="none" w:sz="0" w:space="0" w:color="auto"/>
        <w:right w:val="none" w:sz="0" w:space="0" w:color="auto"/>
      </w:divBdr>
    </w:div>
    <w:div w:id="1358241616">
      <w:bodyDiv w:val="1"/>
      <w:marLeft w:val="0"/>
      <w:marRight w:val="0"/>
      <w:marTop w:val="0"/>
      <w:marBottom w:val="0"/>
      <w:divBdr>
        <w:top w:val="none" w:sz="0" w:space="0" w:color="auto"/>
        <w:left w:val="none" w:sz="0" w:space="0" w:color="auto"/>
        <w:bottom w:val="none" w:sz="0" w:space="0" w:color="auto"/>
        <w:right w:val="none" w:sz="0" w:space="0" w:color="auto"/>
      </w:divBdr>
    </w:div>
    <w:div w:id="1359546819">
      <w:bodyDiv w:val="1"/>
      <w:marLeft w:val="0"/>
      <w:marRight w:val="0"/>
      <w:marTop w:val="0"/>
      <w:marBottom w:val="0"/>
      <w:divBdr>
        <w:top w:val="none" w:sz="0" w:space="0" w:color="auto"/>
        <w:left w:val="none" w:sz="0" w:space="0" w:color="auto"/>
        <w:bottom w:val="none" w:sz="0" w:space="0" w:color="auto"/>
        <w:right w:val="none" w:sz="0" w:space="0" w:color="auto"/>
      </w:divBdr>
    </w:div>
    <w:div w:id="1363821256">
      <w:bodyDiv w:val="1"/>
      <w:marLeft w:val="0"/>
      <w:marRight w:val="0"/>
      <w:marTop w:val="0"/>
      <w:marBottom w:val="0"/>
      <w:divBdr>
        <w:top w:val="none" w:sz="0" w:space="0" w:color="auto"/>
        <w:left w:val="none" w:sz="0" w:space="0" w:color="auto"/>
        <w:bottom w:val="none" w:sz="0" w:space="0" w:color="auto"/>
        <w:right w:val="none" w:sz="0" w:space="0" w:color="auto"/>
      </w:divBdr>
    </w:div>
    <w:div w:id="1364283319">
      <w:bodyDiv w:val="1"/>
      <w:marLeft w:val="0"/>
      <w:marRight w:val="0"/>
      <w:marTop w:val="0"/>
      <w:marBottom w:val="0"/>
      <w:divBdr>
        <w:top w:val="none" w:sz="0" w:space="0" w:color="auto"/>
        <w:left w:val="none" w:sz="0" w:space="0" w:color="auto"/>
        <w:bottom w:val="none" w:sz="0" w:space="0" w:color="auto"/>
        <w:right w:val="none" w:sz="0" w:space="0" w:color="auto"/>
      </w:divBdr>
    </w:div>
    <w:div w:id="1370766315">
      <w:bodyDiv w:val="1"/>
      <w:marLeft w:val="0"/>
      <w:marRight w:val="0"/>
      <w:marTop w:val="0"/>
      <w:marBottom w:val="0"/>
      <w:divBdr>
        <w:top w:val="none" w:sz="0" w:space="0" w:color="auto"/>
        <w:left w:val="none" w:sz="0" w:space="0" w:color="auto"/>
        <w:bottom w:val="none" w:sz="0" w:space="0" w:color="auto"/>
        <w:right w:val="none" w:sz="0" w:space="0" w:color="auto"/>
      </w:divBdr>
    </w:div>
    <w:div w:id="1371681657">
      <w:bodyDiv w:val="1"/>
      <w:marLeft w:val="0"/>
      <w:marRight w:val="0"/>
      <w:marTop w:val="0"/>
      <w:marBottom w:val="0"/>
      <w:divBdr>
        <w:top w:val="none" w:sz="0" w:space="0" w:color="auto"/>
        <w:left w:val="none" w:sz="0" w:space="0" w:color="auto"/>
        <w:bottom w:val="none" w:sz="0" w:space="0" w:color="auto"/>
        <w:right w:val="none" w:sz="0" w:space="0" w:color="auto"/>
      </w:divBdr>
    </w:div>
    <w:div w:id="1377125851">
      <w:bodyDiv w:val="1"/>
      <w:marLeft w:val="0"/>
      <w:marRight w:val="0"/>
      <w:marTop w:val="0"/>
      <w:marBottom w:val="0"/>
      <w:divBdr>
        <w:top w:val="none" w:sz="0" w:space="0" w:color="auto"/>
        <w:left w:val="none" w:sz="0" w:space="0" w:color="auto"/>
        <w:bottom w:val="none" w:sz="0" w:space="0" w:color="auto"/>
        <w:right w:val="none" w:sz="0" w:space="0" w:color="auto"/>
      </w:divBdr>
    </w:div>
    <w:div w:id="1378622176">
      <w:bodyDiv w:val="1"/>
      <w:marLeft w:val="0"/>
      <w:marRight w:val="0"/>
      <w:marTop w:val="0"/>
      <w:marBottom w:val="0"/>
      <w:divBdr>
        <w:top w:val="none" w:sz="0" w:space="0" w:color="auto"/>
        <w:left w:val="none" w:sz="0" w:space="0" w:color="auto"/>
        <w:bottom w:val="none" w:sz="0" w:space="0" w:color="auto"/>
        <w:right w:val="none" w:sz="0" w:space="0" w:color="auto"/>
      </w:divBdr>
    </w:div>
    <w:div w:id="1381399286">
      <w:bodyDiv w:val="1"/>
      <w:marLeft w:val="0"/>
      <w:marRight w:val="0"/>
      <w:marTop w:val="0"/>
      <w:marBottom w:val="0"/>
      <w:divBdr>
        <w:top w:val="none" w:sz="0" w:space="0" w:color="auto"/>
        <w:left w:val="none" w:sz="0" w:space="0" w:color="auto"/>
        <w:bottom w:val="none" w:sz="0" w:space="0" w:color="auto"/>
        <w:right w:val="none" w:sz="0" w:space="0" w:color="auto"/>
      </w:divBdr>
    </w:div>
    <w:div w:id="1382821740">
      <w:bodyDiv w:val="1"/>
      <w:marLeft w:val="0"/>
      <w:marRight w:val="0"/>
      <w:marTop w:val="0"/>
      <w:marBottom w:val="0"/>
      <w:divBdr>
        <w:top w:val="none" w:sz="0" w:space="0" w:color="auto"/>
        <w:left w:val="none" w:sz="0" w:space="0" w:color="auto"/>
        <w:bottom w:val="none" w:sz="0" w:space="0" w:color="auto"/>
        <w:right w:val="none" w:sz="0" w:space="0" w:color="auto"/>
      </w:divBdr>
    </w:div>
    <w:div w:id="1383750210">
      <w:bodyDiv w:val="1"/>
      <w:marLeft w:val="0"/>
      <w:marRight w:val="0"/>
      <w:marTop w:val="0"/>
      <w:marBottom w:val="0"/>
      <w:divBdr>
        <w:top w:val="none" w:sz="0" w:space="0" w:color="auto"/>
        <w:left w:val="none" w:sz="0" w:space="0" w:color="auto"/>
        <w:bottom w:val="none" w:sz="0" w:space="0" w:color="auto"/>
        <w:right w:val="none" w:sz="0" w:space="0" w:color="auto"/>
      </w:divBdr>
    </w:div>
    <w:div w:id="1384981975">
      <w:bodyDiv w:val="1"/>
      <w:marLeft w:val="0"/>
      <w:marRight w:val="0"/>
      <w:marTop w:val="0"/>
      <w:marBottom w:val="0"/>
      <w:divBdr>
        <w:top w:val="none" w:sz="0" w:space="0" w:color="auto"/>
        <w:left w:val="none" w:sz="0" w:space="0" w:color="auto"/>
        <w:bottom w:val="none" w:sz="0" w:space="0" w:color="auto"/>
        <w:right w:val="none" w:sz="0" w:space="0" w:color="auto"/>
      </w:divBdr>
    </w:div>
    <w:div w:id="1386442842">
      <w:bodyDiv w:val="1"/>
      <w:marLeft w:val="0"/>
      <w:marRight w:val="0"/>
      <w:marTop w:val="0"/>
      <w:marBottom w:val="0"/>
      <w:divBdr>
        <w:top w:val="none" w:sz="0" w:space="0" w:color="auto"/>
        <w:left w:val="none" w:sz="0" w:space="0" w:color="auto"/>
        <w:bottom w:val="none" w:sz="0" w:space="0" w:color="auto"/>
        <w:right w:val="none" w:sz="0" w:space="0" w:color="auto"/>
      </w:divBdr>
    </w:div>
    <w:div w:id="1388534273">
      <w:bodyDiv w:val="1"/>
      <w:marLeft w:val="0"/>
      <w:marRight w:val="0"/>
      <w:marTop w:val="0"/>
      <w:marBottom w:val="0"/>
      <w:divBdr>
        <w:top w:val="none" w:sz="0" w:space="0" w:color="auto"/>
        <w:left w:val="none" w:sz="0" w:space="0" w:color="auto"/>
        <w:bottom w:val="none" w:sz="0" w:space="0" w:color="auto"/>
        <w:right w:val="none" w:sz="0" w:space="0" w:color="auto"/>
      </w:divBdr>
    </w:div>
    <w:div w:id="1395276420">
      <w:bodyDiv w:val="1"/>
      <w:marLeft w:val="0"/>
      <w:marRight w:val="0"/>
      <w:marTop w:val="0"/>
      <w:marBottom w:val="0"/>
      <w:divBdr>
        <w:top w:val="none" w:sz="0" w:space="0" w:color="auto"/>
        <w:left w:val="none" w:sz="0" w:space="0" w:color="auto"/>
        <w:bottom w:val="none" w:sz="0" w:space="0" w:color="auto"/>
        <w:right w:val="none" w:sz="0" w:space="0" w:color="auto"/>
      </w:divBdr>
    </w:div>
    <w:div w:id="1395590573">
      <w:bodyDiv w:val="1"/>
      <w:marLeft w:val="0"/>
      <w:marRight w:val="0"/>
      <w:marTop w:val="0"/>
      <w:marBottom w:val="0"/>
      <w:divBdr>
        <w:top w:val="none" w:sz="0" w:space="0" w:color="auto"/>
        <w:left w:val="none" w:sz="0" w:space="0" w:color="auto"/>
        <w:bottom w:val="none" w:sz="0" w:space="0" w:color="auto"/>
        <w:right w:val="none" w:sz="0" w:space="0" w:color="auto"/>
      </w:divBdr>
    </w:div>
    <w:div w:id="1399791144">
      <w:bodyDiv w:val="1"/>
      <w:marLeft w:val="0"/>
      <w:marRight w:val="0"/>
      <w:marTop w:val="0"/>
      <w:marBottom w:val="0"/>
      <w:divBdr>
        <w:top w:val="none" w:sz="0" w:space="0" w:color="auto"/>
        <w:left w:val="none" w:sz="0" w:space="0" w:color="auto"/>
        <w:bottom w:val="none" w:sz="0" w:space="0" w:color="auto"/>
        <w:right w:val="none" w:sz="0" w:space="0" w:color="auto"/>
      </w:divBdr>
    </w:div>
    <w:div w:id="1399858169">
      <w:bodyDiv w:val="1"/>
      <w:marLeft w:val="0"/>
      <w:marRight w:val="0"/>
      <w:marTop w:val="0"/>
      <w:marBottom w:val="0"/>
      <w:divBdr>
        <w:top w:val="none" w:sz="0" w:space="0" w:color="auto"/>
        <w:left w:val="none" w:sz="0" w:space="0" w:color="auto"/>
        <w:bottom w:val="none" w:sz="0" w:space="0" w:color="auto"/>
        <w:right w:val="none" w:sz="0" w:space="0" w:color="auto"/>
      </w:divBdr>
    </w:div>
    <w:div w:id="1400596069">
      <w:bodyDiv w:val="1"/>
      <w:marLeft w:val="0"/>
      <w:marRight w:val="0"/>
      <w:marTop w:val="0"/>
      <w:marBottom w:val="0"/>
      <w:divBdr>
        <w:top w:val="none" w:sz="0" w:space="0" w:color="auto"/>
        <w:left w:val="none" w:sz="0" w:space="0" w:color="auto"/>
        <w:bottom w:val="none" w:sz="0" w:space="0" w:color="auto"/>
        <w:right w:val="none" w:sz="0" w:space="0" w:color="auto"/>
      </w:divBdr>
    </w:div>
    <w:div w:id="1401446886">
      <w:bodyDiv w:val="1"/>
      <w:marLeft w:val="0"/>
      <w:marRight w:val="0"/>
      <w:marTop w:val="0"/>
      <w:marBottom w:val="0"/>
      <w:divBdr>
        <w:top w:val="none" w:sz="0" w:space="0" w:color="auto"/>
        <w:left w:val="none" w:sz="0" w:space="0" w:color="auto"/>
        <w:bottom w:val="none" w:sz="0" w:space="0" w:color="auto"/>
        <w:right w:val="none" w:sz="0" w:space="0" w:color="auto"/>
      </w:divBdr>
    </w:div>
    <w:div w:id="1401908683">
      <w:bodyDiv w:val="1"/>
      <w:marLeft w:val="0"/>
      <w:marRight w:val="0"/>
      <w:marTop w:val="0"/>
      <w:marBottom w:val="0"/>
      <w:divBdr>
        <w:top w:val="none" w:sz="0" w:space="0" w:color="auto"/>
        <w:left w:val="none" w:sz="0" w:space="0" w:color="auto"/>
        <w:bottom w:val="none" w:sz="0" w:space="0" w:color="auto"/>
        <w:right w:val="none" w:sz="0" w:space="0" w:color="auto"/>
      </w:divBdr>
    </w:div>
    <w:div w:id="1402632673">
      <w:bodyDiv w:val="1"/>
      <w:marLeft w:val="0"/>
      <w:marRight w:val="0"/>
      <w:marTop w:val="0"/>
      <w:marBottom w:val="0"/>
      <w:divBdr>
        <w:top w:val="none" w:sz="0" w:space="0" w:color="auto"/>
        <w:left w:val="none" w:sz="0" w:space="0" w:color="auto"/>
        <w:bottom w:val="none" w:sz="0" w:space="0" w:color="auto"/>
        <w:right w:val="none" w:sz="0" w:space="0" w:color="auto"/>
      </w:divBdr>
    </w:div>
    <w:div w:id="1410039188">
      <w:bodyDiv w:val="1"/>
      <w:marLeft w:val="0"/>
      <w:marRight w:val="0"/>
      <w:marTop w:val="0"/>
      <w:marBottom w:val="0"/>
      <w:divBdr>
        <w:top w:val="none" w:sz="0" w:space="0" w:color="auto"/>
        <w:left w:val="none" w:sz="0" w:space="0" w:color="auto"/>
        <w:bottom w:val="none" w:sz="0" w:space="0" w:color="auto"/>
        <w:right w:val="none" w:sz="0" w:space="0" w:color="auto"/>
      </w:divBdr>
    </w:div>
    <w:div w:id="1410343730">
      <w:bodyDiv w:val="1"/>
      <w:marLeft w:val="0"/>
      <w:marRight w:val="0"/>
      <w:marTop w:val="0"/>
      <w:marBottom w:val="0"/>
      <w:divBdr>
        <w:top w:val="none" w:sz="0" w:space="0" w:color="auto"/>
        <w:left w:val="none" w:sz="0" w:space="0" w:color="auto"/>
        <w:bottom w:val="none" w:sz="0" w:space="0" w:color="auto"/>
        <w:right w:val="none" w:sz="0" w:space="0" w:color="auto"/>
      </w:divBdr>
    </w:div>
    <w:div w:id="1410688263">
      <w:bodyDiv w:val="1"/>
      <w:marLeft w:val="0"/>
      <w:marRight w:val="0"/>
      <w:marTop w:val="0"/>
      <w:marBottom w:val="0"/>
      <w:divBdr>
        <w:top w:val="none" w:sz="0" w:space="0" w:color="auto"/>
        <w:left w:val="none" w:sz="0" w:space="0" w:color="auto"/>
        <w:bottom w:val="none" w:sz="0" w:space="0" w:color="auto"/>
        <w:right w:val="none" w:sz="0" w:space="0" w:color="auto"/>
      </w:divBdr>
    </w:div>
    <w:div w:id="1412702173">
      <w:bodyDiv w:val="1"/>
      <w:marLeft w:val="0"/>
      <w:marRight w:val="0"/>
      <w:marTop w:val="0"/>
      <w:marBottom w:val="0"/>
      <w:divBdr>
        <w:top w:val="none" w:sz="0" w:space="0" w:color="auto"/>
        <w:left w:val="none" w:sz="0" w:space="0" w:color="auto"/>
        <w:bottom w:val="none" w:sz="0" w:space="0" w:color="auto"/>
        <w:right w:val="none" w:sz="0" w:space="0" w:color="auto"/>
      </w:divBdr>
    </w:div>
    <w:div w:id="1413819171">
      <w:bodyDiv w:val="1"/>
      <w:marLeft w:val="0"/>
      <w:marRight w:val="0"/>
      <w:marTop w:val="0"/>
      <w:marBottom w:val="0"/>
      <w:divBdr>
        <w:top w:val="none" w:sz="0" w:space="0" w:color="auto"/>
        <w:left w:val="none" w:sz="0" w:space="0" w:color="auto"/>
        <w:bottom w:val="none" w:sz="0" w:space="0" w:color="auto"/>
        <w:right w:val="none" w:sz="0" w:space="0" w:color="auto"/>
      </w:divBdr>
    </w:div>
    <w:div w:id="1417170686">
      <w:bodyDiv w:val="1"/>
      <w:marLeft w:val="0"/>
      <w:marRight w:val="0"/>
      <w:marTop w:val="0"/>
      <w:marBottom w:val="0"/>
      <w:divBdr>
        <w:top w:val="none" w:sz="0" w:space="0" w:color="auto"/>
        <w:left w:val="none" w:sz="0" w:space="0" w:color="auto"/>
        <w:bottom w:val="none" w:sz="0" w:space="0" w:color="auto"/>
        <w:right w:val="none" w:sz="0" w:space="0" w:color="auto"/>
      </w:divBdr>
    </w:div>
    <w:div w:id="1420105817">
      <w:bodyDiv w:val="1"/>
      <w:marLeft w:val="0"/>
      <w:marRight w:val="0"/>
      <w:marTop w:val="0"/>
      <w:marBottom w:val="0"/>
      <w:divBdr>
        <w:top w:val="none" w:sz="0" w:space="0" w:color="auto"/>
        <w:left w:val="none" w:sz="0" w:space="0" w:color="auto"/>
        <w:bottom w:val="none" w:sz="0" w:space="0" w:color="auto"/>
        <w:right w:val="none" w:sz="0" w:space="0" w:color="auto"/>
      </w:divBdr>
    </w:div>
    <w:div w:id="1421413181">
      <w:bodyDiv w:val="1"/>
      <w:marLeft w:val="0"/>
      <w:marRight w:val="0"/>
      <w:marTop w:val="0"/>
      <w:marBottom w:val="0"/>
      <w:divBdr>
        <w:top w:val="none" w:sz="0" w:space="0" w:color="auto"/>
        <w:left w:val="none" w:sz="0" w:space="0" w:color="auto"/>
        <w:bottom w:val="none" w:sz="0" w:space="0" w:color="auto"/>
        <w:right w:val="none" w:sz="0" w:space="0" w:color="auto"/>
      </w:divBdr>
    </w:div>
    <w:div w:id="1423261920">
      <w:bodyDiv w:val="1"/>
      <w:marLeft w:val="0"/>
      <w:marRight w:val="0"/>
      <w:marTop w:val="0"/>
      <w:marBottom w:val="0"/>
      <w:divBdr>
        <w:top w:val="none" w:sz="0" w:space="0" w:color="auto"/>
        <w:left w:val="none" w:sz="0" w:space="0" w:color="auto"/>
        <w:bottom w:val="none" w:sz="0" w:space="0" w:color="auto"/>
        <w:right w:val="none" w:sz="0" w:space="0" w:color="auto"/>
      </w:divBdr>
    </w:div>
    <w:div w:id="1425228455">
      <w:bodyDiv w:val="1"/>
      <w:marLeft w:val="0"/>
      <w:marRight w:val="0"/>
      <w:marTop w:val="0"/>
      <w:marBottom w:val="0"/>
      <w:divBdr>
        <w:top w:val="none" w:sz="0" w:space="0" w:color="auto"/>
        <w:left w:val="none" w:sz="0" w:space="0" w:color="auto"/>
        <w:bottom w:val="none" w:sz="0" w:space="0" w:color="auto"/>
        <w:right w:val="none" w:sz="0" w:space="0" w:color="auto"/>
      </w:divBdr>
    </w:div>
    <w:div w:id="1426996139">
      <w:bodyDiv w:val="1"/>
      <w:marLeft w:val="0"/>
      <w:marRight w:val="0"/>
      <w:marTop w:val="0"/>
      <w:marBottom w:val="0"/>
      <w:divBdr>
        <w:top w:val="none" w:sz="0" w:space="0" w:color="auto"/>
        <w:left w:val="none" w:sz="0" w:space="0" w:color="auto"/>
        <w:bottom w:val="none" w:sz="0" w:space="0" w:color="auto"/>
        <w:right w:val="none" w:sz="0" w:space="0" w:color="auto"/>
      </w:divBdr>
    </w:div>
    <w:div w:id="1427994448">
      <w:bodyDiv w:val="1"/>
      <w:marLeft w:val="0"/>
      <w:marRight w:val="0"/>
      <w:marTop w:val="0"/>
      <w:marBottom w:val="0"/>
      <w:divBdr>
        <w:top w:val="none" w:sz="0" w:space="0" w:color="auto"/>
        <w:left w:val="none" w:sz="0" w:space="0" w:color="auto"/>
        <w:bottom w:val="none" w:sz="0" w:space="0" w:color="auto"/>
        <w:right w:val="none" w:sz="0" w:space="0" w:color="auto"/>
      </w:divBdr>
    </w:div>
    <w:div w:id="1431972940">
      <w:bodyDiv w:val="1"/>
      <w:marLeft w:val="0"/>
      <w:marRight w:val="0"/>
      <w:marTop w:val="0"/>
      <w:marBottom w:val="0"/>
      <w:divBdr>
        <w:top w:val="none" w:sz="0" w:space="0" w:color="auto"/>
        <w:left w:val="none" w:sz="0" w:space="0" w:color="auto"/>
        <w:bottom w:val="none" w:sz="0" w:space="0" w:color="auto"/>
        <w:right w:val="none" w:sz="0" w:space="0" w:color="auto"/>
      </w:divBdr>
    </w:div>
    <w:div w:id="1432818845">
      <w:bodyDiv w:val="1"/>
      <w:marLeft w:val="0"/>
      <w:marRight w:val="0"/>
      <w:marTop w:val="0"/>
      <w:marBottom w:val="0"/>
      <w:divBdr>
        <w:top w:val="none" w:sz="0" w:space="0" w:color="auto"/>
        <w:left w:val="none" w:sz="0" w:space="0" w:color="auto"/>
        <w:bottom w:val="none" w:sz="0" w:space="0" w:color="auto"/>
        <w:right w:val="none" w:sz="0" w:space="0" w:color="auto"/>
      </w:divBdr>
    </w:div>
    <w:div w:id="1438209577">
      <w:bodyDiv w:val="1"/>
      <w:marLeft w:val="0"/>
      <w:marRight w:val="0"/>
      <w:marTop w:val="0"/>
      <w:marBottom w:val="0"/>
      <w:divBdr>
        <w:top w:val="none" w:sz="0" w:space="0" w:color="auto"/>
        <w:left w:val="none" w:sz="0" w:space="0" w:color="auto"/>
        <w:bottom w:val="none" w:sz="0" w:space="0" w:color="auto"/>
        <w:right w:val="none" w:sz="0" w:space="0" w:color="auto"/>
      </w:divBdr>
    </w:div>
    <w:div w:id="1439182499">
      <w:bodyDiv w:val="1"/>
      <w:marLeft w:val="0"/>
      <w:marRight w:val="0"/>
      <w:marTop w:val="0"/>
      <w:marBottom w:val="0"/>
      <w:divBdr>
        <w:top w:val="none" w:sz="0" w:space="0" w:color="auto"/>
        <w:left w:val="none" w:sz="0" w:space="0" w:color="auto"/>
        <w:bottom w:val="none" w:sz="0" w:space="0" w:color="auto"/>
        <w:right w:val="none" w:sz="0" w:space="0" w:color="auto"/>
      </w:divBdr>
    </w:div>
    <w:div w:id="1440566564">
      <w:bodyDiv w:val="1"/>
      <w:marLeft w:val="0"/>
      <w:marRight w:val="0"/>
      <w:marTop w:val="0"/>
      <w:marBottom w:val="0"/>
      <w:divBdr>
        <w:top w:val="none" w:sz="0" w:space="0" w:color="auto"/>
        <w:left w:val="none" w:sz="0" w:space="0" w:color="auto"/>
        <w:bottom w:val="none" w:sz="0" w:space="0" w:color="auto"/>
        <w:right w:val="none" w:sz="0" w:space="0" w:color="auto"/>
      </w:divBdr>
    </w:div>
    <w:div w:id="1441221116">
      <w:bodyDiv w:val="1"/>
      <w:marLeft w:val="0"/>
      <w:marRight w:val="0"/>
      <w:marTop w:val="0"/>
      <w:marBottom w:val="0"/>
      <w:divBdr>
        <w:top w:val="none" w:sz="0" w:space="0" w:color="auto"/>
        <w:left w:val="none" w:sz="0" w:space="0" w:color="auto"/>
        <w:bottom w:val="none" w:sz="0" w:space="0" w:color="auto"/>
        <w:right w:val="none" w:sz="0" w:space="0" w:color="auto"/>
      </w:divBdr>
    </w:div>
    <w:div w:id="1443384272">
      <w:bodyDiv w:val="1"/>
      <w:marLeft w:val="0"/>
      <w:marRight w:val="0"/>
      <w:marTop w:val="0"/>
      <w:marBottom w:val="0"/>
      <w:divBdr>
        <w:top w:val="none" w:sz="0" w:space="0" w:color="auto"/>
        <w:left w:val="none" w:sz="0" w:space="0" w:color="auto"/>
        <w:bottom w:val="none" w:sz="0" w:space="0" w:color="auto"/>
        <w:right w:val="none" w:sz="0" w:space="0" w:color="auto"/>
      </w:divBdr>
    </w:div>
    <w:div w:id="1447387407">
      <w:bodyDiv w:val="1"/>
      <w:marLeft w:val="0"/>
      <w:marRight w:val="0"/>
      <w:marTop w:val="0"/>
      <w:marBottom w:val="0"/>
      <w:divBdr>
        <w:top w:val="none" w:sz="0" w:space="0" w:color="auto"/>
        <w:left w:val="none" w:sz="0" w:space="0" w:color="auto"/>
        <w:bottom w:val="none" w:sz="0" w:space="0" w:color="auto"/>
        <w:right w:val="none" w:sz="0" w:space="0" w:color="auto"/>
      </w:divBdr>
    </w:div>
    <w:div w:id="1448356666">
      <w:bodyDiv w:val="1"/>
      <w:marLeft w:val="0"/>
      <w:marRight w:val="0"/>
      <w:marTop w:val="0"/>
      <w:marBottom w:val="0"/>
      <w:divBdr>
        <w:top w:val="none" w:sz="0" w:space="0" w:color="auto"/>
        <w:left w:val="none" w:sz="0" w:space="0" w:color="auto"/>
        <w:bottom w:val="none" w:sz="0" w:space="0" w:color="auto"/>
        <w:right w:val="none" w:sz="0" w:space="0" w:color="auto"/>
      </w:divBdr>
    </w:div>
    <w:div w:id="1450709086">
      <w:bodyDiv w:val="1"/>
      <w:marLeft w:val="0"/>
      <w:marRight w:val="0"/>
      <w:marTop w:val="0"/>
      <w:marBottom w:val="0"/>
      <w:divBdr>
        <w:top w:val="none" w:sz="0" w:space="0" w:color="auto"/>
        <w:left w:val="none" w:sz="0" w:space="0" w:color="auto"/>
        <w:bottom w:val="none" w:sz="0" w:space="0" w:color="auto"/>
        <w:right w:val="none" w:sz="0" w:space="0" w:color="auto"/>
      </w:divBdr>
    </w:div>
    <w:div w:id="1454442142">
      <w:bodyDiv w:val="1"/>
      <w:marLeft w:val="0"/>
      <w:marRight w:val="0"/>
      <w:marTop w:val="0"/>
      <w:marBottom w:val="0"/>
      <w:divBdr>
        <w:top w:val="none" w:sz="0" w:space="0" w:color="auto"/>
        <w:left w:val="none" w:sz="0" w:space="0" w:color="auto"/>
        <w:bottom w:val="none" w:sz="0" w:space="0" w:color="auto"/>
        <w:right w:val="none" w:sz="0" w:space="0" w:color="auto"/>
      </w:divBdr>
    </w:div>
    <w:div w:id="1456605249">
      <w:bodyDiv w:val="1"/>
      <w:marLeft w:val="0"/>
      <w:marRight w:val="0"/>
      <w:marTop w:val="0"/>
      <w:marBottom w:val="0"/>
      <w:divBdr>
        <w:top w:val="none" w:sz="0" w:space="0" w:color="auto"/>
        <w:left w:val="none" w:sz="0" w:space="0" w:color="auto"/>
        <w:bottom w:val="none" w:sz="0" w:space="0" w:color="auto"/>
        <w:right w:val="none" w:sz="0" w:space="0" w:color="auto"/>
      </w:divBdr>
    </w:div>
    <w:div w:id="1459033253">
      <w:bodyDiv w:val="1"/>
      <w:marLeft w:val="0"/>
      <w:marRight w:val="0"/>
      <w:marTop w:val="0"/>
      <w:marBottom w:val="0"/>
      <w:divBdr>
        <w:top w:val="none" w:sz="0" w:space="0" w:color="auto"/>
        <w:left w:val="none" w:sz="0" w:space="0" w:color="auto"/>
        <w:bottom w:val="none" w:sz="0" w:space="0" w:color="auto"/>
        <w:right w:val="none" w:sz="0" w:space="0" w:color="auto"/>
      </w:divBdr>
    </w:div>
    <w:div w:id="1459103050">
      <w:bodyDiv w:val="1"/>
      <w:marLeft w:val="0"/>
      <w:marRight w:val="0"/>
      <w:marTop w:val="0"/>
      <w:marBottom w:val="0"/>
      <w:divBdr>
        <w:top w:val="none" w:sz="0" w:space="0" w:color="auto"/>
        <w:left w:val="none" w:sz="0" w:space="0" w:color="auto"/>
        <w:bottom w:val="none" w:sz="0" w:space="0" w:color="auto"/>
        <w:right w:val="none" w:sz="0" w:space="0" w:color="auto"/>
      </w:divBdr>
    </w:div>
    <w:div w:id="1464034820">
      <w:bodyDiv w:val="1"/>
      <w:marLeft w:val="0"/>
      <w:marRight w:val="0"/>
      <w:marTop w:val="0"/>
      <w:marBottom w:val="0"/>
      <w:divBdr>
        <w:top w:val="none" w:sz="0" w:space="0" w:color="auto"/>
        <w:left w:val="none" w:sz="0" w:space="0" w:color="auto"/>
        <w:bottom w:val="none" w:sz="0" w:space="0" w:color="auto"/>
        <w:right w:val="none" w:sz="0" w:space="0" w:color="auto"/>
      </w:divBdr>
    </w:div>
    <w:div w:id="1465271386">
      <w:bodyDiv w:val="1"/>
      <w:marLeft w:val="0"/>
      <w:marRight w:val="0"/>
      <w:marTop w:val="0"/>
      <w:marBottom w:val="0"/>
      <w:divBdr>
        <w:top w:val="none" w:sz="0" w:space="0" w:color="auto"/>
        <w:left w:val="none" w:sz="0" w:space="0" w:color="auto"/>
        <w:bottom w:val="none" w:sz="0" w:space="0" w:color="auto"/>
        <w:right w:val="none" w:sz="0" w:space="0" w:color="auto"/>
      </w:divBdr>
    </w:div>
    <w:div w:id="1465536421">
      <w:bodyDiv w:val="1"/>
      <w:marLeft w:val="0"/>
      <w:marRight w:val="0"/>
      <w:marTop w:val="0"/>
      <w:marBottom w:val="0"/>
      <w:divBdr>
        <w:top w:val="none" w:sz="0" w:space="0" w:color="auto"/>
        <w:left w:val="none" w:sz="0" w:space="0" w:color="auto"/>
        <w:bottom w:val="none" w:sz="0" w:space="0" w:color="auto"/>
        <w:right w:val="none" w:sz="0" w:space="0" w:color="auto"/>
      </w:divBdr>
    </w:div>
    <w:div w:id="1469276342">
      <w:bodyDiv w:val="1"/>
      <w:marLeft w:val="0"/>
      <w:marRight w:val="0"/>
      <w:marTop w:val="0"/>
      <w:marBottom w:val="0"/>
      <w:divBdr>
        <w:top w:val="none" w:sz="0" w:space="0" w:color="auto"/>
        <w:left w:val="none" w:sz="0" w:space="0" w:color="auto"/>
        <w:bottom w:val="none" w:sz="0" w:space="0" w:color="auto"/>
        <w:right w:val="none" w:sz="0" w:space="0" w:color="auto"/>
      </w:divBdr>
    </w:div>
    <w:div w:id="1472673573">
      <w:bodyDiv w:val="1"/>
      <w:marLeft w:val="0"/>
      <w:marRight w:val="0"/>
      <w:marTop w:val="0"/>
      <w:marBottom w:val="0"/>
      <w:divBdr>
        <w:top w:val="none" w:sz="0" w:space="0" w:color="auto"/>
        <w:left w:val="none" w:sz="0" w:space="0" w:color="auto"/>
        <w:bottom w:val="none" w:sz="0" w:space="0" w:color="auto"/>
        <w:right w:val="none" w:sz="0" w:space="0" w:color="auto"/>
      </w:divBdr>
    </w:div>
    <w:div w:id="1473017970">
      <w:bodyDiv w:val="1"/>
      <w:marLeft w:val="0"/>
      <w:marRight w:val="0"/>
      <w:marTop w:val="0"/>
      <w:marBottom w:val="0"/>
      <w:divBdr>
        <w:top w:val="none" w:sz="0" w:space="0" w:color="auto"/>
        <w:left w:val="none" w:sz="0" w:space="0" w:color="auto"/>
        <w:bottom w:val="none" w:sz="0" w:space="0" w:color="auto"/>
        <w:right w:val="none" w:sz="0" w:space="0" w:color="auto"/>
      </w:divBdr>
    </w:div>
    <w:div w:id="1473669299">
      <w:bodyDiv w:val="1"/>
      <w:marLeft w:val="0"/>
      <w:marRight w:val="0"/>
      <w:marTop w:val="0"/>
      <w:marBottom w:val="0"/>
      <w:divBdr>
        <w:top w:val="none" w:sz="0" w:space="0" w:color="auto"/>
        <w:left w:val="none" w:sz="0" w:space="0" w:color="auto"/>
        <w:bottom w:val="none" w:sz="0" w:space="0" w:color="auto"/>
        <w:right w:val="none" w:sz="0" w:space="0" w:color="auto"/>
      </w:divBdr>
    </w:div>
    <w:div w:id="1477186571">
      <w:bodyDiv w:val="1"/>
      <w:marLeft w:val="0"/>
      <w:marRight w:val="0"/>
      <w:marTop w:val="0"/>
      <w:marBottom w:val="0"/>
      <w:divBdr>
        <w:top w:val="none" w:sz="0" w:space="0" w:color="auto"/>
        <w:left w:val="none" w:sz="0" w:space="0" w:color="auto"/>
        <w:bottom w:val="none" w:sz="0" w:space="0" w:color="auto"/>
        <w:right w:val="none" w:sz="0" w:space="0" w:color="auto"/>
      </w:divBdr>
    </w:div>
    <w:div w:id="1477844730">
      <w:bodyDiv w:val="1"/>
      <w:marLeft w:val="0"/>
      <w:marRight w:val="0"/>
      <w:marTop w:val="0"/>
      <w:marBottom w:val="0"/>
      <w:divBdr>
        <w:top w:val="none" w:sz="0" w:space="0" w:color="auto"/>
        <w:left w:val="none" w:sz="0" w:space="0" w:color="auto"/>
        <w:bottom w:val="none" w:sz="0" w:space="0" w:color="auto"/>
        <w:right w:val="none" w:sz="0" w:space="0" w:color="auto"/>
      </w:divBdr>
    </w:div>
    <w:div w:id="1479030955">
      <w:bodyDiv w:val="1"/>
      <w:marLeft w:val="0"/>
      <w:marRight w:val="0"/>
      <w:marTop w:val="0"/>
      <w:marBottom w:val="0"/>
      <w:divBdr>
        <w:top w:val="none" w:sz="0" w:space="0" w:color="auto"/>
        <w:left w:val="none" w:sz="0" w:space="0" w:color="auto"/>
        <w:bottom w:val="none" w:sz="0" w:space="0" w:color="auto"/>
        <w:right w:val="none" w:sz="0" w:space="0" w:color="auto"/>
      </w:divBdr>
    </w:div>
    <w:div w:id="1483691377">
      <w:bodyDiv w:val="1"/>
      <w:marLeft w:val="0"/>
      <w:marRight w:val="0"/>
      <w:marTop w:val="0"/>
      <w:marBottom w:val="0"/>
      <w:divBdr>
        <w:top w:val="none" w:sz="0" w:space="0" w:color="auto"/>
        <w:left w:val="none" w:sz="0" w:space="0" w:color="auto"/>
        <w:bottom w:val="none" w:sz="0" w:space="0" w:color="auto"/>
        <w:right w:val="none" w:sz="0" w:space="0" w:color="auto"/>
      </w:divBdr>
    </w:div>
    <w:div w:id="1484345438">
      <w:bodyDiv w:val="1"/>
      <w:marLeft w:val="0"/>
      <w:marRight w:val="0"/>
      <w:marTop w:val="0"/>
      <w:marBottom w:val="0"/>
      <w:divBdr>
        <w:top w:val="none" w:sz="0" w:space="0" w:color="auto"/>
        <w:left w:val="none" w:sz="0" w:space="0" w:color="auto"/>
        <w:bottom w:val="none" w:sz="0" w:space="0" w:color="auto"/>
        <w:right w:val="none" w:sz="0" w:space="0" w:color="auto"/>
      </w:divBdr>
    </w:div>
    <w:div w:id="1487088814">
      <w:bodyDiv w:val="1"/>
      <w:marLeft w:val="0"/>
      <w:marRight w:val="0"/>
      <w:marTop w:val="0"/>
      <w:marBottom w:val="0"/>
      <w:divBdr>
        <w:top w:val="none" w:sz="0" w:space="0" w:color="auto"/>
        <w:left w:val="none" w:sz="0" w:space="0" w:color="auto"/>
        <w:bottom w:val="none" w:sz="0" w:space="0" w:color="auto"/>
        <w:right w:val="none" w:sz="0" w:space="0" w:color="auto"/>
      </w:divBdr>
    </w:div>
    <w:div w:id="1487891791">
      <w:bodyDiv w:val="1"/>
      <w:marLeft w:val="0"/>
      <w:marRight w:val="0"/>
      <w:marTop w:val="0"/>
      <w:marBottom w:val="0"/>
      <w:divBdr>
        <w:top w:val="none" w:sz="0" w:space="0" w:color="auto"/>
        <w:left w:val="none" w:sz="0" w:space="0" w:color="auto"/>
        <w:bottom w:val="none" w:sz="0" w:space="0" w:color="auto"/>
        <w:right w:val="none" w:sz="0" w:space="0" w:color="auto"/>
      </w:divBdr>
    </w:div>
    <w:div w:id="1487932857">
      <w:bodyDiv w:val="1"/>
      <w:marLeft w:val="0"/>
      <w:marRight w:val="0"/>
      <w:marTop w:val="0"/>
      <w:marBottom w:val="0"/>
      <w:divBdr>
        <w:top w:val="none" w:sz="0" w:space="0" w:color="auto"/>
        <w:left w:val="none" w:sz="0" w:space="0" w:color="auto"/>
        <w:bottom w:val="none" w:sz="0" w:space="0" w:color="auto"/>
        <w:right w:val="none" w:sz="0" w:space="0" w:color="auto"/>
      </w:divBdr>
    </w:div>
    <w:div w:id="1491403458">
      <w:bodyDiv w:val="1"/>
      <w:marLeft w:val="0"/>
      <w:marRight w:val="0"/>
      <w:marTop w:val="0"/>
      <w:marBottom w:val="0"/>
      <w:divBdr>
        <w:top w:val="none" w:sz="0" w:space="0" w:color="auto"/>
        <w:left w:val="none" w:sz="0" w:space="0" w:color="auto"/>
        <w:bottom w:val="none" w:sz="0" w:space="0" w:color="auto"/>
        <w:right w:val="none" w:sz="0" w:space="0" w:color="auto"/>
      </w:divBdr>
    </w:div>
    <w:div w:id="1504471320">
      <w:bodyDiv w:val="1"/>
      <w:marLeft w:val="0"/>
      <w:marRight w:val="0"/>
      <w:marTop w:val="0"/>
      <w:marBottom w:val="0"/>
      <w:divBdr>
        <w:top w:val="none" w:sz="0" w:space="0" w:color="auto"/>
        <w:left w:val="none" w:sz="0" w:space="0" w:color="auto"/>
        <w:bottom w:val="none" w:sz="0" w:space="0" w:color="auto"/>
        <w:right w:val="none" w:sz="0" w:space="0" w:color="auto"/>
      </w:divBdr>
    </w:div>
    <w:div w:id="1504474028">
      <w:bodyDiv w:val="1"/>
      <w:marLeft w:val="0"/>
      <w:marRight w:val="0"/>
      <w:marTop w:val="0"/>
      <w:marBottom w:val="0"/>
      <w:divBdr>
        <w:top w:val="none" w:sz="0" w:space="0" w:color="auto"/>
        <w:left w:val="none" w:sz="0" w:space="0" w:color="auto"/>
        <w:bottom w:val="none" w:sz="0" w:space="0" w:color="auto"/>
        <w:right w:val="none" w:sz="0" w:space="0" w:color="auto"/>
      </w:divBdr>
    </w:div>
    <w:div w:id="1506823229">
      <w:bodyDiv w:val="1"/>
      <w:marLeft w:val="0"/>
      <w:marRight w:val="0"/>
      <w:marTop w:val="0"/>
      <w:marBottom w:val="0"/>
      <w:divBdr>
        <w:top w:val="none" w:sz="0" w:space="0" w:color="auto"/>
        <w:left w:val="none" w:sz="0" w:space="0" w:color="auto"/>
        <w:bottom w:val="none" w:sz="0" w:space="0" w:color="auto"/>
        <w:right w:val="none" w:sz="0" w:space="0" w:color="auto"/>
      </w:divBdr>
    </w:div>
    <w:div w:id="1507013880">
      <w:bodyDiv w:val="1"/>
      <w:marLeft w:val="0"/>
      <w:marRight w:val="0"/>
      <w:marTop w:val="0"/>
      <w:marBottom w:val="0"/>
      <w:divBdr>
        <w:top w:val="none" w:sz="0" w:space="0" w:color="auto"/>
        <w:left w:val="none" w:sz="0" w:space="0" w:color="auto"/>
        <w:bottom w:val="none" w:sz="0" w:space="0" w:color="auto"/>
        <w:right w:val="none" w:sz="0" w:space="0" w:color="auto"/>
      </w:divBdr>
    </w:div>
    <w:div w:id="1513564303">
      <w:bodyDiv w:val="1"/>
      <w:marLeft w:val="0"/>
      <w:marRight w:val="0"/>
      <w:marTop w:val="0"/>
      <w:marBottom w:val="0"/>
      <w:divBdr>
        <w:top w:val="none" w:sz="0" w:space="0" w:color="auto"/>
        <w:left w:val="none" w:sz="0" w:space="0" w:color="auto"/>
        <w:bottom w:val="none" w:sz="0" w:space="0" w:color="auto"/>
        <w:right w:val="none" w:sz="0" w:space="0" w:color="auto"/>
      </w:divBdr>
    </w:div>
    <w:div w:id="1516383748">
      <w:bodyDiv w:val="1"/>
      <w:marLeft w:val="0"/>
      <w:marRight w:val="0"/>
      <w:marTop w:val="0"/>
      <w:marBottom w:val="0"/>
      <w:divBdr>
        <w:top w:val="none" w:sz="0" w:space="0" w:color="auto"/>
        <w:left w:val="none" w:sz="0" w:space="0" w:color="auto"/>
        <w:bottom w:val="none" w:sz="0" w:space="0" w:color="auto"/>
        <w:right w:val="none" w:sz="0" w:space="0" w:color="auto"/>
      </w:divBdr>
    </w:div>
    <w:div w:id="1518690753">
      <w:bodyDiv w:val="1"/>
      <w:marLeft w:val="0"/>
      <w:marRight w:val="0"/>
      <w:marTop w:val="0"/>
      <w:marBottom w:val="0"/>
      <w:divBdr>
        <w:top w:val="none" w:sz="0" w:space="0" w:color="auto"/>
        <w:left w:val="none" w:sz="0" w:space="0" w:color="auto"/>
        <w:bottom w:val="none" w:sz="0" w:space="0" w:color="auto"/>
        <w:right w:val="none" w:sz="0" w:space="0" w:color="auto"/>
      </w:divBdr>
    </w:div>
    <w:div w:id="1530676370">
      <w:bodyDiv w:val="1"/>
      <w:marLeft w:val="0"/>
      <w:marRight w:val="0"/>
      <w:marTop w:val="0"/>
      <w:marBottom w:val="0"/>
      <w:divBdr>
        <w:top w:val="none" w:sz="0" w:space="0" w:color="auto"/>
        <w:left w:val="none" w:sz="0" w:space="0" w:color="auto"/>
        <w:bottom w:val="none" w:sz="0" w:space="0" w:color="auto"/>
        <w:right w:val="none" w:sz="0" w:space="0" w:color="auto"/>
      </w:divBdr>
    </w:div>
    <w:div w:id="1532064071">
      <w:bodyDiv w:val="1"/>
      <w:marLeft w:val="0"/>
      <w:marRight w:val="0"/>
      <w:marTop w:val="0"/>
      <w:marBottom w:val="0"/>
      <w:divBdr>
        <w:top w:val="none" w:sz="0" w:space="0" w:color="auto"/>
        <w:left w:val="none" w:sz="0" w:space="0" w:color="auto"/>
        <w:bottom w:val="none" w:sz="0" w:space="0" w:color="auto"/>
        <w:right w:val="none" w:sz="0" w:space="0" w:color="auto"/>
      </w:divBdr>
    </w:div>
    <w:div w:id="1532495735">
      <w:bodyDiv w:val="1"/>
      <w:marLeft w:val="0"/>
      <w:marRight w:val="0"/>
      <w:marTop w:val="0"/>
      <w:marBottom w:val="0"/>
      <w:divBdr>
        <w:top w:val="none" w:sz="0" w:space="0" w:color="auto"/>
        <w:left w:val="none" w:sz="0" w:space="0" w:color="auto"/>
        <w:bottom w:val="none" w:sz="0" w:space="0" w:color="auto"/>
        <w:right w:val="none" w:sz="0" w:space="0" w:color="auto"/>
      </w:divBdr>
    </w:div>
    <w:div w:id="1533881930">
      <w:bodyDiv w:val="1"/>
      <w:marLeft w:val="0"/>
      <w:marRight w:val="0"/>
      <w:marTop w:val="0"/>
      <w:marBottom w:val="0"/>
      <w:divBdr>
        <w:top w:val="none" w:sz="0" w:space="0" w:color="auto"/>
        <w:left w:val="none" w:sz="0" w:space="0" w:color="auto"/>
        <w:bottom w:val="none" w:sz="0" w:space="0" w:color="auto"/>
        <w:right w:val="none" w:sz="0" w:space="0" w:color="auto"/>
      </w:divBdr>
    </w:div>
    <w:div w:id="1537112737">
      <w:bodyDiv w:val="1"/>
      <w:marLeft w:val="0"/>
      <w:marRight w:val="0"/>
      <w:marTop w:val="0"/>
      <w:marBottom w:val="0"/>
      <w:divBdr>
        <w:top w:val="none" w:sz="0" w:space="0" w:color="auto"/>
        <w:left w:val="none" w:sz="0" w:space="0" w:color="auto"/>
        <w:bottom w:val="none" w:sz="0" w:space="0" w:color="auto"/>
        <w:right w:val="none" w:sz="0" w:space="0" w:color="auto"/>
      </w:divBdr>
    </w:div>
    <w:div w:id="1539048694">
      <w:bodyDiv w:val="1"/>
      <w:marLeft w:val="0"/>
      <w:marRight w:val="0"/>
      <w:marTop w:val="0"/>
      <w:marBottom w:val="0"/>
      <w:divBdr>
        <w:top w:val="none" w:sz="0" w:space="0" w:color="auto"/>
        <w:left w:val="none" w:sz="0" w:space="0" w:color="auto"/>
        <w:bottom w:val="none" w:sz="0" w:space="0" w:color="auto"/>
        <w:right w:val="none" w:sz="0" w:space="0" w:color="auto"/>
      </w:divBdr>
    </w:div>
    <w:div w:id="1541749328">
      <w:bodyDiv w:val="1"/>
      <w:marLeft w:val="0"/>
      <w:marRight w:val="0"/>
      <w:marTop w:val="0"/>
      <w:marBottom w:val="0"/>
      <w:divBdr>
        <w:top w:val="none" w:sz="0" w:space="0" w:color="auto"/>
        <w:left w:val="none" w:sz="0" w:space="0" w:color="auto"/>
        <w:bottom w:val="none" w:sz="0" w:space="0" w:color="auto"/>
        <w:right w:val="none" w:sz="0" w:space="0" w:color="auto"/>
      </w:divBdr>
    </w:div>
    <w:div w:id="1543833261">
      <w:bodyDiv w:val="1"/>
      <w:marLeft w:val="0"/>
      <w:marRight w:val="0"/>
      <w:marTop w:val="0"/>
      <w:marBottom w:val="0"/>
      <w:divBdr>
        <w:top w:val="none" w:sz="0" w:space="0" w:color="auto"/>
        <w:left w:val="none" w:sz="0" w:space="0" w:color="auto"/>
        <w:bottom w:val="none" w:sz="0" w:space="0" w:color="auto"/>
        <w:right w:val="none" w:sz="0" w:space="0" w:color="auto"/>
      </w:divBdr>
    </w:div>
    <w:div w:id="1544632179">
      <w:bodyDiv w:val="1"/>
      <w:marLeft w:val="0"/>
      <w:marRight w:val="0"/>
      <w:marTop w:val="0"/>
      <w:marBottom w:val="0"/>
      <w:divBdr>
        <w:top w:val="none" w:sz="0" w:space="0" w:color="auto"/>
        <w:left w:val="none" w:sz="0" w:space="0" w:color="auto"/>
        <w:bottom w:val="none" w:sz="0" w:space="0" w:color="auto"/>
        <w:right w:val="none" w:sz="0" w:space="0" w:color="auto"/>
      </w:divBdr>
    </w:div>
    <w:div w:id="1546796474">
      <w:bodyDiv w:val="1"/>
      <w:marLeft w:val="0"/>
      <w:marRight w:val="0"/>
      <w:marTop w:val="0"/>
      <w:marBottom w:val="0"/>
      <w:divBdr>
        <w:top w:val="none" w:sz="0" w:space="0" w:color="auto"/>
        <w:left w:val="none" w:sz="0" w:space="0" w:color="auto"/>
        <w:bottom w:val="none" w:sz="0" w:space="0" w:color="auto"/>
        <w:right w:val="none" w:sz="0" w:space="0" w:color="auto"/>
      </w:divBdr>
    </w:div>
    <w:div w:id="1547331782">
      <w:bodyDiv w:val="1"/>
      <w:marLeft w:val="0"/>
      <w:marRight w:val="0"/>
      <w:marTop w:val="0"/>
      <w:marBottom w:val="0"/>
      <w:divBdr>
        <w:top w:val="none" w:sz="0" w:space="0" w:color="auto"/>
        <w:left w:val="none" w:sz="0" w:space="0" w:color="auto"/>
        <w:bottom w:val="none" w:sz="0" w:space="0" w:color="auto"/>
        <w:right w:val="none" w:sz="0" w:space="0" w:color="auto"/>
      </w:divBdr>
    </w:div>
    <w:div w:id="1548906114">
      <w:bodyDiv w:val="1"/>
      <w:marLeft w:val="0"/>
      <w:marRight w:val="0"/>
      <w:marTop w:val="0"/>
      <w:marBottom w:val="0"/>
      <w:divBdr>
        <w:top w:val="none" w:sz="0" w:space="0" w:color="auto"/>
        <w:left w:val="none" w:sz="0" w:space="0" w:color="auto"/>
        <w:bottom w:val="none" w:sz="0" w:space="0" w:color="auto"/>
        <w:right w:val="none" w:sz="0" w:space="0" w:color="auto"/>
      </w:divBdr>
    </w:div>
    <w:div w:id="1554073555">
      <w:bodyDiv w:val="1"/>
      <w:marLeft w:val="0"/>
      <w:marRight w:val="0"/>
      <w:marTop w:val="0"/>
      <w:marBottom w:val="0"/>
      <w:divBdr>
        <w:top w:val="none" w:sz="0" w:space="0" w:color="auto"/>
        <w:left w:val="none" w:sz="0" w:space="0" w:color="auto"/>
        <w:bottom w:val="none" w:sz="0" w:space="0" w:color="auto"/>
        <w:right w:val="none" w:sz="0" w:space="0" w:color="auto"/>
      </w:divBdr>
    </w:div>
    <w:div w:id="1555004515">
      <w:bodyDiv w:val="1"/>
      <w:marLeft w:val="0"/>
      <w:marRight w:val="0"/>
      <w:marTop w:val="0"/>
      <w:marBottom w:val="0"/>
      <w:divBdr>
        <w:top w:val="none" w:sz="0" w:space="0" w:color="auto"/>
        <w:left w:val="none" w:sz="0" w:space="0" w:color="auto"/>
        <w:bottom w:val="none" w:sz="0" w:space="0" w:color="auto"/>
        <w:right w:val="none" w:sz="0" w:space="0" w:color="auto"/>
      </w:divBdr>
    </w:div>
    <w:div w:id="1556966123">
      <w:bodyDiv w:val="1"/>
      <w:marLeft w:val="0"/>
      <w:marRight w:val="0"/>
      <w:marTop w:val="0"/>
      <w:marBottom w:val="0"/>
      <w:divBdr>
        <w:top w:val="none" w:sz="0" w:space="0" w:color="auto"/>
        <w:left w:val="none" w:sz="0" w:space="0" w:color="auto"/>
        <w:bottom w:val="none" w:sz="0" w:space="0" w:color="auto"/>
        <w:right w:val="none" w:sz="0" w:space="0" w:color="auto"/>
      </w:divBdr>
    </w:div>
    <w:div w:id="1557351742">
      <w:bodyDiv w:val="1"/>
      <w:marLeft w:val="0"/>
      <w:marRight w:val="0"/>
      <w:marTop w:val="0"/>
      <w:marBottom w:val="0"/>
      <w:divBdr>
        <w:top w:val="none" w:sz="0" w:space="0" w:color="auto"/>
        <w:left w:val="none" w:sz="0" w:space="0" w:color="auto"/>
        <w:bottom w:val="none" w:sz="0" w:space="0" w:color="auto"/>
        <w:right w:val="none" w:sz="0" w:space="0" w:color="auto"/>
      </w:divBdr>
    </w:div>
    <w:div w:id="1558011830">
      <w:bodyDiv w:val="1"/>
      <w:marLeft w:val="0"/>
      <w:marRight w:val="0"/>
      <w:marTop w:val="0"/>
      <w:marBottom w:val="0"/>
      <w:divBdr>
        <w:top w:val="none" w:sz="0" w:space="0" w:color="auto"/>
        <w:left w:val="none" w:sz="0" w:space="0" w:color="auto"/>
        <w:bottom w:val="none" w:sz="0" w:space="0" w:color="auto"/>
        <w:right w:val="none" w:sz="0" w:space="0" w:color="auto"/>
      </w:divBdr>
    </w:div>
    <w:div w:id="1558736763">
      <w:bodyDiv w:val="1"/>
      <w:marLeft w:val="0"/>
      <w:marRight w:val="0"/>
      <w:marTop w:val="0"/>
      <w:marBottom w:val="0"/>
      <w:divBdr>
        <w:top w:val="none" w:sz="0" w:space="0" w:color="auto"/>
        <w:left w:val="none" w:sz="0" w:space="0" w:color="auto"/>
        <w:bottom w:val="none" w:sz="0" w:space="0" w:color="auto"/>
        <w:right w:val="none" w:sz="0" w:space="0" w:color="auto"/>
      </w:divBdr>
    </w:div>
    <w:div w:id="1562251925">
      <w:bodyDiv w:val="1"/>
      <w:marLeft w:val="0"/>
      <w:marRight w:val="0"/>
      <w:marTop w:val="0"/>
      <w:marBottom w:val="0"/>
      <w:divBdr>
        <w:top w:val="none" w:sz="0" w:space="0" w:color="auto"/>
        <w:left w:val="none" w:sz="0" w:space="0" w:color="auto"/>
        <w:bottom w:val="none" w:sz="0" w:space="0" w:color="auto"/>
        <w:right w:val="none" w:sz="0" w:space="0" w:color="auto"/>
      </w:divBdr>
    </w:div>
    <w:div w:id="1567955789">
      <w:bodyDiv w:val="1"/>
      <w:marLeft w:val="0"/>
      <w:marRight w:val="0"/>
      <w:marTop w:val="0"/>
      <w:marBottom w:val="0"/>
      <w:divBdr>
        <w:top w:val="none" w:sz="0" w:space="0" w:color="auto"/>
        <w:left w:val="none" w:sz="0" w:space="0" w:color="auto"/>
        <w:bottom w:val="none" w:sz="0" w:space="0" w:color="auto"/>
        <w:right w:val="none" w:sz="0" w:space="0" w:color="auto"/>
      </w:divBdr>
    </w:div>
    <w:div w:id="1568304569">
      <w:bodyDiv w:val="1"/>
      <w:marLeft w:val="0"/>
      <w:marRight w:val="0"/>
      <w:marTop w:val="0"/>
      <w:marBottom w:val="0"/>
      <w:divBdr>
        <w:top w:val="none" w:sz="0" w:space="0" w:color="auto"/>
        <w:left w:val="none" w:sz="0" w:space="0" w:color="auto"/>
        <w:bottom w:val="none" w:sz="0" w:space="0" w:color="auto"/>
        <w:right w:val="none" w:sz="0" w:space="0" w:color="auto"/>
      </w:divBdr>
    </w:div>
    <w:div w:id="1568566476">
      <w:bodyDiv w:val="1"/>
      <w:marLeft w:val="0"/>
      <w:marRight w:val="0"/>
      <w:marTop w:val="0"/>
      <w:marBottom w:val="0"/>
      <w:divBdr>
        <w:top w:val="none" w:sz="0" w:space="0" w:color="auto"/>
        <w:left w:val="none" w:sz="0" w:space="0" w:color="auto"/>
        <w:bottom w:val="none" w:sz="0" w:space="0" w:color="auto"/>
        <w:right w:val="none" w:sz="0" w:space="0" w:color="auto"/>
      </w:divBdr>
    </w:div>
    <w:div w:id="1571037319">
      <w:bodyDiv w:val="1"/>
      <w:marLeft w:val="0"/>
      <w:marRight w:val="0"/>
      <w:marTop w:val="0"/>
      <w:marBottom w:val="0"/>
      <w:divBdr>
        <w:top w:val="none" w:sz="0" w:space="0" w:color="auto"/>
        <w:left w:val="none" w:sz="0" w:space="0" w:color="auto"/>
        <w:bottom w:val="none" w:sz="0" w:space="0" w:color="auto"/>
        <w:right w:val="none" w:sz="0" w:space="0" w:color="auto"/>
      </w:divBdr>
    </w:div>
    <w:div w:id="1576352884">
      <w:bodyDiv w:val="1"/>
      <w:marLeft w:val="0"/>
      <w:marRight w:val="0"/>
      <w:marTop w:val="0"/>
      <w:marBottom w:val="0"/>
      <w:divBdr>
        <w:top w:val="none" w:sz="0" w:space="0" w:color="auto"/>
        <w:left w:val="none" w:sz="0" w:space="0" w:color="auto"/>
        <w:bottom w:val="none" w:sz="0" w:space="0" w:color="auto"/>
        <w:right w:val="none" w:sz="0" w:space="0" w:color="auto"/>
      </w:divBdr>
    </w:div>
    <w:div w:id="1580359463">
      <w:bodyDiv w:val="1"/>
      <w:marLeft w:val="0"/>
      <w:marRight w:val="0"/>
      <w:marTop w:val="0"/>
      <w:marBottom w:val="0"/>
      <w:divBdr>
        <w:top w:val="none" w:sz="0" w:space="0" w:color="auto"/>
        <w:left w:val="none" w:sz="0" w:space="0" w:color="auto"/>
        <w:bottom w:val="none" w:sz="0" w:space="0" w:color="auto"/>
        <w:right w:val="none" w:sz="0" w:space="0" w:color="auto"/>
      </w:divBdr>
    </w:div>
    <w:div w:id="1589388777">
      <w:bodyDiv w:val="1"/>
      <w:marLeft w:val="0"/>
      <w:marRight w:val="0"/>
      <w:marTop w:val="0"/>
      <w:marBottom w:val="0"/>
      <w:divBdr>
        <w:top w:val="none" w:sz="0" w:space="0" w:color="auto"/>
        <w:left w:val="none" w:sz="0" w:space="0" w:color="auto"/>
        <w:bottom w:val="none" w:sz="0" w:space="0" w:color="auto"/>
        <w:right w:val="none" w:sz="0" w:space="0" w:color="auto"/>
      </w:divBdr>
    </w:div>
    <w:div w:id="1589466206">
      <w:bodyDiv w:val="1"/>
      <w:marLeft w:val="0"/>
      <w:marRight w:val="0"/>
      <w:marTop w:val="0"/>
      <w:marBottom w:val="0"/>
      <w:divBdr>
        <w:top w:val="none" w:sz="0" w:space="0" w:color="auto"/>
        <w:left w:val="none" w:sz="0" w:space="0" w:color="auto"/>
        <w:bottom w:val="none" w:sz="0" w:space="0" w:color="auto"/>
        <w:right w:val="none" w:sz="0" w:space="0" w:color="auto"/>
      </w:divBdr>
    </w:div>
    <w:div w:id="1592160940">
      <w:bodyDiv w:val="1"/>
      <w:marLeft w:val="0"/>
      <w:marRight w:val="0"/>
      <w:marTop w:val="0"/>
      <w:marBottom w:val="0"/>
      <w:divBdr>
        <w:top w:val="none" w:sz="0" w:space="0" w:color="auto"/>
        <w:left w:val="none" w:sz="0" w:space="0" w:color="auto"/>
        <w:bottom w:val="none" w:sz="0" w:space="0" w:color="auto"/>
        <w:right w:val="none" w:sz="0" w:space="0" w:color="auto"/>
      </w:divBdr>
    </w:div>
    <w:div w:id="1592742372">
      <w:bodyDiv w:val="1"/>
      <w:marLeft w:val="0"/>
      <w:marRight w:val="0"/>
      <w:marTop w:val="0"/>
      <w:marBottom w:val="0"/>
      <w:divBdr>
        <w:top w:val="none" w:sz="0" w:space="0" w:color="auto"/>
        <w:left w:val="none" w:sz="0" w:space="0" w:color="auto"/>
        <w:bottom w:val="none" w:sz="0" w:space="0" w:color="auto"/>
        <w:right w:val="none" w:sz="0" w:space="0" w:color="auto"/>
      </w:divBdr>
    </w:div>
    <w:div w:id="1595280457">
      <w:bodyDiv w:val="1"/>
      <w:marLeft w:val="0"/>
      <w:marRight w:val="0"/>
      <w:marTop w:val="0"/>
      <w:marBottom w:val="0"/>
      <w:divBdr>
        <w:top w:val="none" w:sz="0" w:space="0" w:color="auto"/>
        <w:left w:val="none" w:sz="0" w:space="0" w:color="auto"/>
        <w:bottom w:val="none" w:sz="0" w:space="0" w:color="auto"/>
        <w:right w:val="none" w:sz="0" w:space="0" w:color="auto"/>
      </w:divBdr>
    </w:div>
    <w:div w:id="1596355930">
      <w:bodyDiv w:val="1"/>
      <w:marLeft w:val="0"/>
      <w:marRight w:val="0"/>
      <w:marTop w:val="0"/>
      <w:marBottom w:val="0"/>
      <w:divBdr>
        <w:top w:val="none" w:sz="0" w:space="0" w:color="auto"/>
        <w:left w:val="none" w:sz="0" w:space="0" w:color="auto"/>
        <w:bottom w:val="none" w:sz="0" w:space="0" w:color="auto"/>
        <w:right w:val="none" w:sz="0" w:space="0" w:color="auto"/>
      </w:divBdr>
    </w:div>
    <w:div w:id="1596865518">
      <w:bodyDiv w:val="1"/>
      <w:marLeft w:val="0"/>
      <w:marRight w:val="0"/>
      <w:marTop w:val="0"/>
      <w:marBottom w:val="0"/>
      <w:divBdr>
        <w:top w:val="none" w:sz="0" w:space="0" w:color="auto"/>
        <w:left w:val="none" w:sz="0" w:space="0" w:color="auto"/>
        <w:bottom w:val="none" w:sz="0" w:space="0" w:color="auto"/>
        <w:right w:val="none" w:sz="0" w:space="0" w:color="auto"/>
      </w:divBdr>
    </w:div>
    <w:div w:id="1600017816">
      <w:bodyDiv w:val="1"/>
      <w:marLeft w:val="0"/>
      <w:marRight w:val="0"/>
      <w:marTop w:val="0"/>
      <w:marBottom w:val="0"/>
      <w:divBdr>
        <w:top w:val="none" w:sz="0" w:space="0" w:color="auto"/>
        <w:left w:val="none" w:sz="0" w:space="0" w:color="auto"/>
        <w:bottom w:val="none" w:sz="0" w:space="0" w:color="auto"/>
        <w:right w:val="none" w:sz="0" w:space="0" w:color="auto"/>
      </w:divBdr>
    </w:div>
    <w:div w:id="1600606176">
      <w:bodyDiv w:val="1"/>
      <w:marLeft w:val="0"/>
      <w:marRight w:val="0"/>
      <w:marTop w:val="0"/>
      <w:marBottom w:val="0"/>
      <w:divBdr>
        <w:top w:val="none" w:sz="0" w:space="0" w:color="auto"/>
        <w:left w:val="none" w:sz="0" w:space="0" w:color="auto"/>
        <w:bottom w:val="none" w:sz="0" w:space="0" w:color="auto"/>
        <w:right w:val="none" w:sz="0" w:space="0" w:color="auto"/>
      </w:divBdr>
    </w:div>
    <w:div w:id="1601404310">
      <w:bodyDiv w:val="1"/>
      <w:marLeft w:val="0"/>
      <w:marRight w:val="0"/>
      <w:marTop w:val="0"/>
      <w:marBottom w:val="0"/>
      <w:divBdr>
        <w:top w:val="none" w:sz="0" w:space="0" w:color="auto"/>
        <w:left w:val="none" w:sz="0" w:space="0" w:color="auto"/>
        <w:bottom w:val="none" w:sz="0" w:space="0" w:color="auto"/>
        <w:right w:val="none" w:sz="0" w:space="0" w:color="auto"/>
      </w:divBdr>
    </w:div>
    <w:div w:id="1601991293">
      <w:bodyDiv w:val="1"/>
      <w:marLeft w:val="0"/>
      <w:marRight w:val="0"/>
      <w:marTop w:val="0"/>
      <w:marBottom w:val="0"/>
      <w:divBdr>
        <w:top w:val="none" w:sz="0" w:space="0" w:color="auto"/>
        <w:left w:val="none" w:sz="0" w:space="0" w:color="auto"/>
        <w:bottom w:val="none" w:sz="0" w:space="0" w:color="auto"/>
        <w:right w:val="none" w:sz="0" w:space="0" w:color="auto"/>
      </w:divBdr>
    </w:div>
    <w:div w:id="1602224989">
      <w:bodyDiv w:val="1"/>
      <w:marLeft w:val="0"/>
      <w:marRight w:val="0"/>
      <w:marTop w:val="0"/>
      <w:marBottom w:val="0"/>
      <w:divBdr>
        <w:top w:val="none" w:sz="0" w:space="0" w:color="auto"/>
        <w:left w:val="none" w:sz="0" w:space="0" w:color="auto"/>
        <w:bottom w:val="none" w:sz="0" w:space="0" w:color="auto"/>
        <w:right w:val="none" w:sz="0" w:space="0" w:color="auto"/>
      </w:divBdr>
    </w:div>
    <w:div w:id="1603144661">
      <w:bodyDiv w:val="1"/>
      <w:marLeft w:val="0"/>
      <w:marRight w:val="0"/>
      <w:marTop w:val="0"/>
      <w:marBottom w:val="0"/>
      <w:divBdr>
        <w:top w:val="none" w:sz="0" w:space="0" w:color="auto"/>
        <w:left w:val="none" w:sz="0" w:space="0" w:color="auto"/>
        <w:bottom w:val="none" w:sz="0" w:space="0" w:color="auto"/>
        <w:right w:val="none" w:sz="0" w:space="0" w:color="auto"/>
      </w:divBdr>
    </w:div>
    <w:div w:id="1603344252">
      <w:bodyDiv w:val="1"/>
      <w:marLeft w:val="0"/>
      <w:marRight w:val="0"/>
      <w:marTop w:val="0"/>
      <w:marBottom w:val="0"/>
      <w:divBdr>
        <w:top w:val="none" w:sz="0" w:space="0" w:color="auto"/>
        <w:left w:val="none" w:sz="0" w:space="0" w:color="auto"/>
        <w:bottom w:val="none" w:sz="0" w:space="0" w:color="auto"/>
        <w:right w:val="none" w:sz="0" w:space="0" w:color="auto"/>
      </w:divBdr>
    </w:div>
    <w:div w:id="1607081492">
      <w:bodyDiv w:val="1"/>
      <w:marLeft w:val="0"/>
      <w:marRight w:val="0"/>
      <w:marTop w:val="0"/>
      <w:marBottom w:val="0"/>
      <w:divBdr>
        <w:top w:val="none" w:sz="0" w:space="0" w:color="auto"/>
        <w:left w:val="none" w:sz="0" w:space="0" w:color="auto"/>
        <w:bottom w:val="none" w:sz="0" w:space="0" w:color="auto"/>
        <w:right w:val="none" w:sz="0" w:space="0" w:color="auto"/>
      </w:divBdr>
    </w:div>
    <w:div w:id="1608074124">
      <w:bodyDiv w:val="1"/>
      <w:marLeft w:val="0"/>
      <w:marRight w:val="0"/>
      <w:marTop w:val="0"/>
      <w:marBottom w:val="0"/>
      <w:divBdr>
        <w:top w:val="none" w:sz="0" w:space="0" w:color="auto"/>
        <w:left w:val="none" w:sz="0" w:space="0" w:color="auto"/>
        <w:bottom w:val="none" w:sz="0" w:space="0" w:color="auto"/>
        <w:right w:val="none" w:sz="0" w:space="0" w:color="auto"/>
      </w:divBdr>
    </w:div>
    <w:div w:id="1609660825">
      <w:bodyDiv w:val="1"/>
      <w:marLeft w:val="0"/>
      <w:marRight w:val="0"/>
      <w:marTop w:val="0"/>
      <w:marBottom w:val="0"/>
      <w:divBdr>
        <w:top w:val="none" w:sz="0" w:space="0" w:color="auto"/>
        <w:left w:val="none" w:sz="0" w:space="0" w:color="auto"/>
        <w:bottom w:val="none" w:sz="0" w:space="0" w:color="auto"/>
        <w:right w:val="none" w:sz="0" w:space="0" w:color="auto"/>
      </w:divBdr>
    </w:div>
    <w:div w:id="1614315397">
      <w:bodyDiv w:val="1"/>
      <w:marLeft w:val="0"/>
      <w:marRight w:val="0"/>
      <w:marTop w:val="0"/>
      <w:marBottom w:val="0"/>
      <w:divBdr>
        <w:top w:val="none" w:sz="0" w:space="0" w:color="auto"/>
        <w:left w:val="none" w:sz="0" w:space="0" w:color="auto"/>
        <w:bottom w:val="none" w:sz="0" w:space="0" w:color="auto"/>
        <w:right w:val="none" w:sz="0" w:space="0" w:color="auto"/>
      </w:divBdr>
    </w:div>
    <w:div w:id="1619946432">
      <w:bodyDiv w:val="1"/>
      <w:marLeft w:val="0"/>
      <w:marRight w:val="0"/>
      <w:marTop w:val="0"/>
      <w:marBottom w:val="0"/>
      <w:divBdr>
        <w:top w:val="none" w:sz="0" w:space="0" w:color="auto"/>
        <w:left w:val="none" w:sz="0" w:space="0" w:color="auto"/>
        <w:bottom w:val="none" w:sz="0" w:space="0" w:color="auto"/>
        <w:right w:val="none" w:sz="0" w:space="0" w:color="auto"/>
      </w:divBdr>
    </w:div>
    <w:div w:id="1623610972">
      <w:bodyDiv w:val="1"/>
      <w:marLeft w:val="0"/>
      <w:marRight w:val="0"/>
      <w:marTop w:val="0"/>
      <w:marBottom w:val="0"/>
      <w:divBdr>
        <w:top w:val="none" w:sz="0" w:space="0" w:color="auto"/>
        <w:left w:val="none" w:sz="0" w:space="0" w:color="auto"/>
        <w:bottom w:val="none" w:sz="0" w:space="0" w:color="auto"/>
        <w:right w:val="none" w:sz="0" w:space="0" w:color="auto"/>
      </w:divBdr>
    </w:div>
    <w:div w:id="1626962499">
      <w:bodyDiv w:val="1"/>
      <w:marLeft w:val="0"/>
      <w:marRight w:val="0"/>
      <w:marTop w:val="0"/>
      <w:marBottom w:val="0"/>
      <w:divBdr>
        <w:top w:val="none" w:sz="0" w:space="0" w:color="auto"/>
        <w:left w:val="none" w:sz="0" w:space="0" w:color="auto"/>
        <w:bottom w:val="none" w:sz="0" w:space="0" w:color="auto"/>
        <w:right w:val="none" w:sz="0" w:space="0" w:color="auto"/>
      </w:divBdr>
    </w:div>
    <w:div w:id="1631278167">
      <w:bodyDiv w:val="1"/>
      <w:marLeft w:val="0"/>
      <w:marRight w:val="0"/>
      <w:marTop w:val="0"/>
      <w:marBottom w:val="0"/>
      <w:divBdr>
        <w:top w:val="none" w:sz="0" w:space="0" w:color="auto"/>
        <w:left w:val="none" w:sz="0" w:space="0" w:color="auto"/>
        <w:bottom w:val="none" w:sz="0" w:space="0" w:color="auto"/>
        <w:right w:val="none" w:sz="0" w:space="0" w:color="auto"/>
      </w:divBdr>
    </w:div>
    <w:div w:id="1635210585">
      <w:bodyDiv w:val="1"/>
      <w:marLeft w:val="0"/>
      <w:marRight w:val="0"/>
      <w:marTop w:val="0"/>
      <w:marBottom w:val="0"/>
      <w:divBdr>
        <w:top w:val="none" w:sz="0" w:space="0" w:color="auto"/>
        <w:left w:val="none" w:sz="0" w:space="0" w:color="auto"/>
        <w:bottom w:val="none" w:sz="0" w:space="0" w:color="auto"/>
        <w:right w:val="none" w:sz="0" w:space="0" w:color="auto"/>
      </w:divBdr>
    </w:div>
    <w:div w:id="1635865992">
      <w:bodyDiv w:val="1"/>
      <w:marLeft w:val="0"/>
      <w:marRight w:val="0"/>
      <w:marTop w:val="0"/>
      <w:marBottom w:val="0"/>
      <w:divBdr>
        <w:top w:val="none" w:sz="0" w:space="0" w:color="auto"/>
        <w:left w:val="none" w:sz="0" w:space="0" w:color="auto"/>
        <w:bottom w:val="none" w:sz="0" w:space="0" w:color="auto"/>
        <w:right w:val="none" w:sz="0" w:space="0" w:color="auto"/>
      </w:divBdr>
    </w:div>
    <w:div w:id="1638953744">
      <w:bodyDiv w:val="1"/>
      <w:marLeft w:val="0"/>
      <w:marRight w:val="0"/>
      <w:marTop w:val="0"/>
      <w:marBottom w:val="0"/>
      <w:divBdr>
        <w:top w:val="none" w:sz="0" w:space="0" w:color="auto"/>
        <w:left w:val="none" w:sz="0" w:space="0" w:color="auto"/>
        <w:bottom w:val="none" w:sz="0" w:space="0" w:color="auto"/>
        <w:right w:val="none" w:sz="0" w:space="0" w:color="auto"/>
      </w:divBdr>
    </w:div>
    <w:div w:id="1639334620">
      <w:bodyDiv w:val="1"/>
      <w:marLeft w:val="0"/>
      <w:marRight w:val="0"/>
      <w:marTop w:val="0"/>
      <w:marBottom w:val="0"/>
      <w:divBdr>
        <w:top w:val="none" w:sz="0" w:space="0" w:color="auto"/>
        <w:left w:val="none" w:sz="0" w:space="0" w:color="auto"/>
        <w:bottom w:val="none" w:sz="0" w:space="0" w:color="auto"/>
        <w:right w:val="none" w:sz="0" w:space="0" w:color="auto"/>
      </w:divBdr>
    </w:div>
    <w:div w:id="1647588017">
      <w:bodyDiv w:val="1"/>
      <w:marLeft w:val="0"/>
      <w:marRight w:val="0"/>
      <w:marTop w:val="0"/>
      <w:marBottom w:val="0"/>
      <w:divBdr>
        <w:top w:val="none" w:sz="0" w:space="0" w:color="auto"/>
        <w:left w:val="none" w:sz="0" w:space="0" w:color="auto"/>
        <w:bottom w:val="none" w:sz="0" w:space="0" w:color="auto"/>
        <w:right w:val="none" w:sz="0" w:space="0" w:color="auto"/>
      </w:divBdr>
    </w:div>
    <w:div w:id="1649020014">
      <w:bodyDiv w:val="1"/>
      <w:marLeft w:val="0"/>
      <w:marRight w:val="0"/>
      <w:marTop w:val="0"/>
      <w:marBottom w:val="0"/>
      <w:divBdr>
        <w:top w:val="none" w:sz="0" w:space="0" w:color="auto"/>
        <w:left w:val="none" w:sz="0" w:space="0" w:color="auto"/>
        <w:bottom w:val="none" w:sz="0" w:space="0" w:color="auto"/>
        <w:right w:val="none" w:sz="0" w:space="0" w:color="auto"/>
      </w:divBdr>
    </w:div>
    <w:div w:id="1649624616">
      <w:bodyDiv w:val="1"/>
      <w:marLeft w:val="0"/>
      <w:marRight w:val="0"/>
      <w:marTop w:val="0"/>
      <w:marBottom w:val="0"/>
      <w:divBdr>
        <w:top w:val="none" w:sz="0" w:space="0" w:color="auto"/>
        <w:left w:val="none" w:sz="0" w:space="0" w:color="auto"/>
        <w:bottom w:val="none" w:sz="0" w:space="0" w:color="auto"/>
        <w:right w:val="none" w:sz="0" w:space="0" w:color="auto"/>
      </w:divBdr>
    </w:div>
    <w:div w:id="1654991548">
      <w:bodyDiv w:val="1"/>
      <w:marLeft w:val="0"/>
      <w:marRight w:val="0"/>
      <w:marTop w:val="0"/>
      <w:marBottom w:val="0"/>
      <w:divBdr>
        <w:top w:val="none" w:sz="0" w:space="0" w:color="auto"/>
        <w:left w:val="none" w:sz="0" w:space="0" w:color="auto"/>
        <w:bottom w:val="none" w:sz="0" w:space="0" w:color="auto"/>
        <w:right w:val="none" w:sz="0" w:space="0" w:color="auto"/>
      </w:divBdr>
    </w:div>
    <w:div w:id="1661351519">
      <w:bodyDiv w:val="1"/>
      <w:marLeft w:val="0"/>
      <w:marRight w:val="0"/>
      <w:marTop w:val="0"/>
      <w:marBottom w:val="0"/>
      <w:divBdr>
        <w:top w:val="none" w:sz="0" w:space="0" w:color="auto"/>
        <w:left w:val="none" w:sz="0" w:space="0" w:color="auto"/>
        <w:bottom w:val="none" w:sz="0" w:space="0" w:color="auto"/>
        <w:right w:val="none" w:sz="0" w:space="0" w:color="auto"/>
      </w:divBdr>
    </w:div>
    <w:div w:id="1664699397">
      <w:bodyDiv w:val="1"/>
      <w:marLeft w:val="0"/>
      <w:marRight w:val="0"/>
      <w:marTop w:val="0"/>
      <w:marBottom w:val="0"/>
      <w:divBdr>
        <w:top w:val="none" w:sz="0" w:space="0" w:color="auto"/>
        <w:left w:val="none" w:sz="0" w:space="0" w:color="auto"/>
        <w:bottom w:val="none" w:sz="0" w:space="0" w:color="auto"/>
        <w:right w:val="none" w:sz="0" w:space="0" w:color="auto"/>
      </w:divBdr>
    </w:div>
    <w:div w:id="1671060534">
      <w:bodyDiv w:val="1"/>
      <w:marLeft w:val="0"/>
      <w:marRight w:val="0"/>
      <w:marTop w:val="0"/>
      <w:marBottom w:val="0"/>
      <w:divBdr>
        <w:top w:val="none" w:sz="0" w:space="0" w:color="auto"/>
        <w:left w:val="none" w:sz="0" w:space="0" w:color="auto"/>
        <w:bottom w:val="none" w:sz="0" w:space="0" w:color="auto"/>
        <w:right w:val="none" w:sz="0" w:space="0" w:color="auto"/>
      </w:divBdr>
    </w:div>
    <w:div w:id="1673026248">
      <w:bodyDiv w:val="1"/>
      <w:marLeft w:val="0"/>
      <w:marRight w:val="0"/>
      <w:marTop w:val="0"/>
      <w:marBottom w:val="0"/>
      <w:divBdr>
        <w:top w:val="none" w:sz="0" w:space="0" w:color="auto"/>
        <w:left w:val="none" w:sz="0" w:space="0" w:color="auto"/>
        <w:bottom w:val="none" w:sz="0" w:space="0" w:color="auto"/>
        <w:right w:val="none" w:sz="0" w:space="0" w:color="auto"/>
      </w:divBdr>
    </w:div>
    <w:div w:id="1673801439">
      <w:bodyDiv w:val="1"/>
      <w:marLeft w:val="0"/>
      <w:marRight w:val="0"/>
      <w:marTop w:val="0"/>
      <w:marBottom w:val="0"/>
      <w:divBdr>
        <w:top w:val="none" w:sz="0" w:space="0" w:color="auto"/>
        <w:left w:val="none" w:sz="0" w:space="0" w:color="auto"/>
        <w:bottom w:val="none" w:sz="0" w:space="0" w:color="auto"/>
        <w:right w:val="none" w:sz="0" w:space="0" w:color="auto"/>
      </w:divBdr>
    </w:div>
    <w:div w:id="1673951855">
      <w:bodyDiv w:val="1"/>
      <w:marLeft w:val="0"/>
      <w:marRight w:val="0"/>
      <w:marTop w:val="0"/>
      <w:marBottom w:val="0"/>
      <w:divBdr>
        <w:top w:val="none" w:sz="0" w:space="0" w:color="auto"/>
        <w:left w:val="none" w:sz="0" w:space="0" w:color="auto"/>
        <w:bottom w:val="none" w:sz="0" w:space="0" w:color="auto"/>
        <w:right w:val="none" w:sz="0" w:space="0" w:color="auto"/>
      </w:divBdr>
    </w:div>
    <w:div w:id="1682048626">
      <w:bodyDiv w:val="1"/>
      <w:marLeft w:val="0"/>
      <w:marRight w:val="0"/>
      <w:marTop w:val="0"/>
      <w:marBottom w:val="0"/>
      <w:divBdr>
        <w:top w:val="none" w:sz="0" w:space="0" w:color="auto"/>
        <w:left w:val="none" w:sz="0" w:space="0" w:color="auto"/>
        <w:bottom w:val="none" w:sz="0" w:space="0" w:color="auto"/>
        <w:right w:val="none" w:sz="0" w:space="0" w:color="auto"/>
      </w:divBdr>
    </w:div>
    <w:div w:id="1682657391">
      <w:bodyDiv w:val="1"/>
      <w:marLeft w:val="0"/>
      <w:marRight w:val="0"/>
      <w:marTop w:val="0"/>
      <w:marBottom w:val="0"/>
      <w:divBdr>
        <w:top w:val="none" w:sz="0" w:space="0" w:color="auto"/>
        <w:left w:val="none" w:sz="0" w:space="0" w:color="auto"/>
        <w:bottom w:val="none" w:sz="0" w:space="0" w:color="auto"/>
        <w:right w:val="none" w:sz="0" w:space="0" w:color="auto"/>
      </w:divBdr>
    </w:div>
    <w:div w:id="1688285137">
      <w:bodyDiv w:val="1"/>
      <w:marLeft w:val="0"/>
      <w:marRight w:val="0"/>
      <w:marTop w:val="0"/>
      <w:marBottom w:val="0"/>
      <w:divBdr>
        <w:top w:val="none" w:sz="0" w:space="0" w:color="auto"/>
        <w:left w:val="none" w:sz="0" w:space="0" w:color="auto"/>
        <w:bottom w:val="none" w:sz="0" w:space="0" w:color="auto"/>
        <w:right w:val="none" w:sz="0" w:space="0" w:color="auto"/>
      </w:divBdr>
    </w:div>
    <w:div w:id="1689135089">
      <w:bodyDiv w:val="1"/>
      <w:marLeft w:val="0"/>
      <w:marRight w:val="0"/>
      <w:marTop w:val="0"/>
      <w:marBottom w:val="0"/>
      <w:divBdr>
        <w:top w:val="none" w:sz="0" w:space="0" w:color="auto"/>
        <w:left w:val="none" w:sz="0" w:space="0" w:color="auto"/>
        <w:bottom w:val="none" w:sz="0" w:space="0" w:color="auto"/>
        <w:right w:val="none" w:sz="0" w:space="0" w:color="auto"/>
      </w:divBdr>
    </w:div>
    <w:div w:id="1690833720">
      <w:bodyDiv w:val="1"/>
      <w:marLeft w:val="0"/>
      <w:marRight w:val="0"/>
      <w:marTop w:val="0"/>
      <w:marBottom w:val="0"/>
      <w:divBdr>
        <w:top w:val="none" w:sz="0" w:space="0" w:color="auto"/>
        <w:left w:val="none" w:sz="0" w:space="0" w:color="auto"/>
        <w:bottom w:val="none" w:sz="0" w:space="0" w:color="auto"/>
        <w:right w:val="none" w:sz="0" w:space="0" w:color="auto"/>
      </w:divBdr>
    </w:div>
    <w:div w:id="1691222829">
      <w:bodyDiv w:val="1"/>
      <w:marLeft w:val="0"/>
      <w:marRight w:val="0"/>
      <w:marTop w:val="0"/>
      <w:marBottom w:val="0"/>
      <w:divBdr>
        <w:top w:val="none" w:sz="0" w:space="0" w:color="auto"/>
        <w:left w:val="none" w:sz="0" w:space="0" w:color="auto"/>
        <w:bottom w:val="none" w:sz="0" w:space="0" w:color="auto"/>
        <w:right w:val="none" w:sz="0" w:space="0" w:color="auto"/>
      </w:divBdr>
    </w:div>
    <w:div w:id="1692612311">
      <w:bodyDiv w:val="1"/>
      <w:marLeft w:val="0"/>
      <w:marRight w:val="0"/>
      <w:marTop w:val="0"/>
      <w:marBottom w:val="0"/>
      <w:divBdr>
        <w:top w:val="none" w:sz="0" w:space="0" w:color="auto"/>
        <w:left w:val="none" w:sz="0" w:space="0" w:color="auto"/>
        <w:bottom w:val="none" w:sz="0" w:space="0" w:color="auto"/>
        <w:right w:val="none" w:sz="0" w:space="0" w:color="auto"/>
      </w:divBdr>
    </w:div>
    <w:div w:id="1693923160">
      <w:bodyDiv w:val="1"/>
      <w:marLeft w:val="0"/>
      <w:marRight w:val="0"/>
      <w:marTop w:val="0"/>
      <w:marBottom w:val="0"/>
      <w:divBdr>
        <w:top w:val="none" w:sz="0" w:space="0" w:color="auto"/>
        <w:left w:val="none" w:sz="0" w:space="0" w:color="auto"/>
        <w:bottom w:val="none" w:sz="0" w:space="0" w:color="auto"/>
        <w:right w:val="none" w:sz="0" w:space="0" w:color="auto"/>
      </w:divBdr>
    </w:div>
    <w:div w:id="1697080645">
      <w:bodyDiv w:val="1"/>
      <w:marLeft w:val="0"/>
      <w:marRight w:val="0"/>
      <w:marTop w:val="0"/>
      <w:marBottom w:val="0"/>
      <w:divBdr>
        <w:top w:val="none" w:sz="0" w:space="0" w:color="auto"/>
        <w:left w:val="none" w:sz="0" w:space="0" w:color="auto"/>
        <w:bottom w:val="none" w:sz="0" w:space="0" w:color="auto"/>
        <w:right w:val="none" w:sz="0" w:space="0" w:color="auto"/>
      </w:divBdr>
    </w:div>
    <w:div w:id="1705209812">
      <w:bodyDiv w:val="1"/>
      <w:marLeft w:val="0"/>
      <w:marRight w:val="0"/>
      <w:marTop w:val="0"/>
      <w:marBottom w:val="0"/>
      <w:divBdr>
        <w:top w:val="none" w:sz="0" w:space="0" w:color="auto"/>
        <w:left w:val="none" w:sz="0" w:space="0" w:color="auto"/>
        <w:bottom w:val="none" w:sz="0" w:space="0" w:color="auto"/>
        <w:right w:val="none" w:sz="0" w:space="0" w:color="auto"/>
      </w:divBdr>
    </w:div>
    <w:div w:id="1705520862">
      <w:bodyDiv w:val="1"/>
      <w:marLeft w:val="0"/>
      <w:marRight w:val="0"/>
      <w:marTop w:val="0"/>
      <w:marBottom w:val="0"/>
      <w:divBdr>
        <w:top w:val="none" w:sz="0" w:space="0" w:color="auto"/>
        <w:left w:val="none" w:sz="0" w:space="0" w:color="auto"/>
        <w:bottom w:val="none" w:sz="0" w:space="0" w:color="auto"/>
        <w:right w:val="none" w:sz="0" w:space="0" w:color="auto"/>
      </w:divBdr>
    </w:div>
    <w:div w:id="1714426031">
      <w:bodyDiv w:val="1"/>
      <w:marLeft w:val="0"/>
      <w:marRight w:val="0"/>
      <w:marTop w:val="0"/>
      <w:marBottom w:val="0"/>
      <w:divBdr>
        <w:top w:val="none" w:sz="0" w:space="0" w:color="auto"/>
        <w:left w:val="none" w:sz="0" w:space="0" w:color="auto"/>
        <w:bottom w:val="none" w:sz="0" w:space="0" w:color="auto"/>
        <w:right w:val="none" w:sz="0" w:space="0" w:color="auto"/>
      </w:divBdr>
    </w:div>
    <w:div w:id="1718964734">
      <w:bodyDiv w:val="1"/>
      <w:marLeft w:val="0"/>
      <w:marRight w:val="0"/>
      <w:marTop w:val="0"/>
      <w:marBottom w:val="0"/>
      <w:divBdr>
        <w:top w:val="none" w:sz="0" w:space="0" w:color="auto"/>
        <w:left w:val="none" w:sz="0" w:space="0" w:color="auto"/>
        <w:bottom w:val="none" w:sz="0" w:space="0" w:color="auto"/>
        <w:right w:val="none" w:sz="0" w:space="0" w:color="auto"/>
      </w:divBdr>
    </w:div>
    <w:div w:id="1726415124">
      <w:bodyDiv w:val="1"/>
      <w:marLeft w:val="0"/>
      <w:marRight w:val="0"/>
      <w:marTop w:val="0"/>
      <w:marBottom w:val="0"/>
      <w:divBdr>
        <w:top w:val="none" w:sz="0" w:space="0" w:color="auto"/>
        <w:left w:val="none" w:sz="0" w:space="0" w:color="auto"/>
        <w:bottom w:val="none" w:sz="0" w:space="0" w:color="auto"/>
        <w:right w:val="none" w:sz="0" w:space="0" w:color="auto"/>
      </w:divBdr>
    </w:div>
    <w:div w:id="1733969701">
      <w:bodyDiv w:val="1"/>
      <w:marLeft w:val="0"/>
      <w:marRight w:val="0"/>
      <w:marTop w:val="0"/>
      <w:marBottom w:val="0"/>
      <w:divBdr>
        <w:top w:val="none" w:sz="0" w:space="0" w:color="auto"/>
        <w:left w:val="none" w:sz="0" w:space="0" w:color="auto"/>
        <w:bottom w:val="none" w:sz="0" w:space="0" w:color="auto"/>
        <w:right w:val="none" w:sz="0" w:space="0" w:color="auto"/>
      </w:divBdr>
    </w:div>
    <w:div w:id="1735084964">
      <w:bodyDiv w:val="1"/>
      <w:marLeft w:val="0"/>
      <w:marRight w:val="0"/>
      <w:marTop w:val="0"/>
      <w:marBottom w:val="0"/>
      <w:divBdr>
        <w:top w:val="none" w:sz="0" w:space="0" w:color="auto"/>
        <w:left w:val="none" w:sz="0" w:space="0" w:color="auto"/>
        <w:bottom w:val="none" w:sz="0" w:space="0" w:color="auto"/>
        <w:right w:val="none" w:sz="0" w:space="0" w:color="auto"/>
      </w:divBdr>
    </w:div>
    <w:div w:id="1736126798">
      <w:bodyDiv w:val="1"/>
      <w:marLeft w:val="0"/>
      <w:marRight w:val="0"/>
      <w:marTop w:val="0"/>
      <w:marBottom w:val="0"/>
      <w:divBdr>
        <w:top w:val="none" w:sz="0" w:space="0" w:color="auto"/>
        <w:left w:val="none" w:sz="0" w:space="0" w:color="auto"/>
        <w:bottom w:val="none" w:sz="0" w:space="0" w:color="auto"/>
        <w:right w:val="none" w:sz="0" w:space="0" w:color="auto"/>
      </w:divBdr>
    </w:div>
    <w:div w:id="1736657790">
      <w:bodyDiv w:val="1"/>
      <w:marLeft w:val="0"/>
      <w:marRight w:val="0"/>
      <w:marTop w:val="0"/>
      <w:marBottom w:val="0"/>
      <w:divBdr>
        <w:top w:val="none" w:sz="0" w:space="0" w:color="auto"/>
        <w:left w:val="none" w:sz="0" w:space="0" w:color="auto"/>
        <w:bottom w:val="none" w:sz="0" w:space="0" w:color="auto"/>
        <w:right w:val="none" w:sz="0" w:space="0" w:color="auto"/>
      </w:divBdr>
    </w:div>
    <w:div w:id="1738435427">
      <w:bodyDiv w:val="1"/>
      <w:marLeft w:val="0"/>
      <w:marRight w:val="0"/>
      <w:marTop w:val="0"/>
      <w:marBottom w:val="0"/>
      <w:divBdr>
        <w:top w:val="none" w:sz="0" w:space="0" w:color="auto"/>
        <w:left w:val="none" w:sz="0" w:space="0" w:color="auto"/>
        <w:bottom w:val="none" w:sz="0" w:space="0" w:color="auto"/>
        <w:right w:val="none" w:sz="0" w:space="0" w:color="auto"/>
      </w:divBdr>
    </w:div>
    <w:div w:id="1739550043">
      <w:bodyDiv w:val="1"/>
      <w:marLeft w:val="0"/>
      <w:marRight w:val="0"/>
      <w:marTop w:val="0"/>
      <w:marBottom w:val="0"/>
      <w:divBdr>
        <w:top w:val="none" w:sz="0" w:space="0" w:color="auto"/>
        <w:left w:val="none" w:sz="0" w:space="0" w:color="auto"/>
        <w:bottom w:val="none" w:sz="0" w:space="0" w:color="auto"/>
        <w:right w:val="none" w:sz="0" w:space="0" w:color="auto"/>
      </w:divBdr>
    </w:div>
    <w:div w:id="1744063427">
      <w:bodyDiv w:val="1"/>
      <w:marLeft w:val="0"/>
      <w:marRight w:val="0"/>
      <w:marTop w:val="0"/>
      <w:marBottom w:val="0"/>
      <w:divBdr>
        <w:top w:val="none" w:sz="0" w:space="0" w:color="auto"/>
        <w:left w:val="none" w:sz="0" w:space="0" w:color="auto"/>
        <w:bottom w:val="none" w:sz="0" w:space="0" w:color="auto"/>
        <w:right w:val="none" w:sz="0" w:space="0" w:color="auto"/>
      </w:divBdr>
    </w:div>
    <w:div w:id="1747067071">
      <w:bodyDiv w:val="1"/>
      <w:marLeft w:val="0"/>
      <w:marRight w:val="0"/>
      <w:marTop w:val="0"/>
      <w:marBottom w:val="0"/>
      <w:divBdr>
        <w:top w:val="none" w:sz="0" w:space="0" w:color="auto"/>
        <w:left w:val="none" w:sz="0" w:space="0" w:color="auto"/>
        <w:bottom w:val="none" w:sz="0" w:space="0" w:color="auto"/>
        <w:right w:val="none" w:sz="0" w:space="0" w:color="auto"/>
      </w:divBdr>
    </w:div>
    <w:div w:id="1750422055">
      <w:bodyDiv w:val="1"/>
      <w:marLeft w:val="0"/>
      <w:marRight w:val="0"/>
      <w:marTop w:val="0"/>
      <w:marBottom w:val="0"/>
      <w:divBdr>
        <w:top w:val="none" w:sz="0" w:space="0" w:color="auto"/>
        <w:left w:val="none" w:sz="0" w:space="0" w:color="auto"/>
        <w:bottom w:val="none" w:sz="0" w:space="0" w:color="auto"/>
        <w:right w:val="none" w:sz="0" w:space="0" w:color="auto"/>
      </w:divBdr>
    </w:div>
    <w:div w:id="1751778010">
      <w:bodyDiv w:val="1"/>
      <w:marLeft w:val="0"/>
      <w:marRight w:val="0"/>
      <w:marTop w:val="0"/>
      <w:marBottom w:val="0"/>
      <w:divBdr>
        <w:top w:val="none" w:sz="0" w:space="0" w:color="auto"/>
        <w:left w:val="none" w:sz="0" w:space="0" w:color="auto"/>
        <w:bottom w:val="none" w:sz="0" w:space="0" w:color="auto"/>
        <w:right w:val="none" w:sz="0" w:space="0" w:color="auto"/>
      </w:divBdr>
    </w:div>
    <w:div w:id="1753161243">
      <w:bodyDiv w:val="1"/>
      <w:marLeft w:val="0"/>
      <w:marRight w:val="0"/>
      <w:marTop w:val="0"/>
      <w:marBottom w:val="0"/>
      <w:divBdr>
        <w:top w:val="none" w:sz="0" w:space="0" w:color="auto"/>
        <w:left w:val="none" w:sz="0" w:space="0" w:color="auto"/>
        <w:bottom w:val="none" w:sz="0" w:space="0" w:color="auto"/>
        <w:right w:val="none" w:sz="0" w:space="0" w:color="auto"/>
      </w:divBdr>
    </w:div>
    <w:div w:id="1753774187">
      <w:bodyDiv w:val="1"/>
      <w:marLeft w:val="0"/>
      <w:marRight w:val="0"/>
      <w:marTop w:val="0"/>
      <w:marBottom w:val="0"/>
      <w:divBdr>
        <w:top w:val="none" w:sz="0" w:space="0" w:color="auto"/>
        <w:left w:val="none" w:sz="0" w:space="0" w:color="auto"/>
        <w:bottom w:val="none" w:sz="0" w:space="0" w:color="auto"/>
        <w:right w:val="none" w:sz="0" w:space="0" w:color="auto"/>
      </w:divBdr>
    </w:div>
    <w:div w:id="1759210942">
      <w:bodyDiv w:val="1"/>
      <w:marLeft w:val="0"/>
      <w:marRight w:val="0"/>
      <w:marTop w:val="0"/>
      <w:marBottom w:val="0"/>
      <w:divBdr>
        <w:top w:val="none" w:sz="0" w:space="0" w:color="auto"/>
        <w:left w:val="none" w:sz="0" w:space="0" w:color="auto"/>
        <w:bottom w:val="none" w:sz="0" w:space="0" w:color="auto"/>
        <w:right w:val="none" w:sz="0" w:space="0" w:color="auto"/>
      </w:divBdr>
    </w:div>
    <w:div w:id="1760907361">
      <w:bodyDiv w:val="1"/>
      <w:marLeft w:val="0"/>
      <w:marRight w:val="0"/>
      <w:marTop w:val="0"/>
      <w:marBottom w:val="0"/>
      <w:divBdr>
        <w:top w:val="none" w:sz="0" w:space="0" w:color="auto"/>
        <w:left w:val="none" w:sz="0" w:space="0" w:color="auto"/>
        <w:bottom w:val="none" w:sz="0" w:space="0" w:color="auto"/>
        <w:right w:val="none" w:sz="0" w:space="0" w:color="auto"/>
      </w:divBdr>
    </w:div>
    <w:div w:id="1761175576">
      <w:bodyDiv w:val="1"/>
      <w:marLeft w:val="0"/>
      <w:marRight w:val="0"/>
      <w:marTop w:val="0"/>
      <w:marBottom w:val="0"/>
      <w:divBdr>
        <w:top w:val="none" w:sz="0" w:space="0" w:color="auto"/>
        <w:left w:val="none" w:sz="0" w:space="0" w:color="auto"/>
        <w:bottom w:val="none" w:sz="0" w:space="0" w:color="auto"/>
        <w:right w:val="none" w:sz="0" w:space="0" w:color="auto"/>
      </w:divBdr>
    </w:div>
    <w:div w:id="1763988348">
      <w:bodyDiv w:val="1"/>
      <w:marLeft w:val="0"/>
      <w:marRight w:val="0"/>
      <w:marTop w:val="0"/>
      <w:marBottom w:val="0"/>
      <w:divBdr>
        <w:top w:val="none" w:sz="0" w:space="0" w:color="auto"/>
        <w:left w:val="none" w:sz="0" w:space="0" w:color="auto"/>
        <w:bottom w:val="none" w:sz="0" w:space="0" w:color="auto"/>
        <w:right w:val="none" w:sz="0" w:space="0" w:color="auto"/>
      </w:divBdr>
    </w:div>
    <w:div w:id="1764297438">
      <w:bodyDiv w:val="1"/>
      <w:marLeft w:val="0"/>
      <w:marRight w:val="0"/>
      <w:marTop w:val="0"/>
      <w:marBottom w:val="0"/>
      <w:divBdr>
        <w:top w:val="none" w:sz="0" w:space="0" w:color="auto"/>
        <w:left w:val="none" w:sz="0" w:space="0" w:color="auto"/>
        <w:bottom w:val="none" w:sz="0" w:space="0" w:color="auto"/>
        <w:right w:val="none" w:sz="0" w:space="0" w:color="auto"/>
      </w:divBdr>
    </w:div>
    <w:div w:id="1765224680">
      <w:bodyDiv w:val="1"/>
      <w:marLeft w:val="0"/>
      <w:marRight w:val="0"/>
      <w:marTop w:val="0"/>
      <w:marBottom w:val="0"/>
      <w:divBdr>
        <w:top w:val="none" w:sz="0" w:space="0" w:color="auto"/>
        <w:left w:val="none" w:sz="0" w:space="0" w:color="auto"/>
        <w:bottom w:val="none" w:sz="0" w:space="0" w:color="auto"/>
        <w:right w:val="none" w:sz="0" w:space="0" w:color="auto"/>
      </w:divBdr>
    </w:div>
    <w:div w:id="1768766248">
      <w:bodyDiv w:val="1"/>
      <w:marLeft w:val="0"/>
      <w:marRight w:val="0"/>
      <w:marTop w:val="0"/>
      <w:marBottom w:val="0"/>
      <w:divBdr>
        <w:top w:val="none" w:sz="0" w:space="0" w:color="auto"/>
        <w:left w:val="none" w:sz="0" w:space="0" w:color="auto"/>
        <w:bottom w:val="none" w:sz="0" w:space="0" w:color="auto"/>
        <w:right w:val="none" w:sz="0" w:space="0" w:color="auto"/>
      </w:divBdr>
    </w:div>
    <w:div w:id="1777023446">
      <w:bodyDiv w:val="1"/>
      <w:marLeft w:val="0"/>
      <w:marRight w:val="0"/>
      <w:marTop w:val="0"/>
      <w:marBottom w:val="0"/>
      <w:divBdr>
        <w:top w:val="none" w:sz="0" w:space="0" w:color="auto"/>
        <w:left w:val="none" w:sz="0" w:space="0" w:color="auto"/>
        <w:bottom w:val="none" w:sz="0" w:space="0" w:color="auto"/>
        <w:right w:val="none" w:sz="0" w:space="0" w:color="auto"/>
      </w:divBdr>
    </w:div>
    <w:div w:id="1782798049">
      <w:bodyDiv w:val="1"/>
      <w:marLeft w:val="0"/>
      <w:marRight w:val="0"/>
      <w:marTop w:val="0"/>
      <w:marBottom w:val="0"/>
      <w:divBdr>
        <w:top w:val="none" w:sz="0" w:space="0" w:color="auto"/>
        <w:left w:val="none" w:sz="0" w:space="0" w:color="auto"/>
        <w:bottom w:val="none" w:sz="0" w:space="0" w:color="auto"/>
        <w:right w:val="none" w:sz="0" w:space="0" w:color="auto"/>
      </w:divBdr>
    </w:div>
    <w:div w:id="1785267079">
      <w:bodyDiv w:val="1"/>
      <w:marLeft w:val="0"/>
      <w:marRight w:val="0"/>
      <w:marTop w:val="0"/>
      <w:marBottom w:val="0"/>
      <w:divBdr>
        <w:top w:val="none" w:sz="0" w:space="0" w:color="auto"/>
        <w:left w:val="none" w:sz="0" w:space="0" w:color="auto"/>
        <w:bottom w:val="none" w:sz="0" w:space="0" w:color="auto"/>
        <w:right w:val="none" w:sz="0" w:space="0" w:color="auto"/>
      </w:divBdr>
    </w:div>
    <w:div w:id="1788961291">
      <w:bodyDiv w:val="1"/>
      <w:marLeft w:val="0"/>
      <w:marRight w:val="0"/>
      <w:marTop w:val="0"/>
      <w:marBottom w:val="0"/>
      <w:divBdr>
        <w:top w:val="none" w:sz="0" w:space="0" w:color="auto"/>
        <w:left w:val="none" w:sz="0" w:space="0" w:color="auto"/>
        <w:bottom w:val="none" w:sz="0" w:space="0" w:color="auto"/>
        <w:right w:val="none" w:sz="0" w:space="0" w:color="auto"/>
      </w:divBdr>
    </w:div>
    <w:div w:id="1796408825">
      <w:bodyDiv w:val="1"/>
      <w:marLeft w:val="0"/>
      <w:marRight w:val="0"/>
      <w:marTop w:val="0"/>
      <w:marBottom w:val="0"/>
      <w:divBdr>
        <w:top w:val="none" w:sz="0" w:space="0" w:color="auto"/>
        <w:left w:val="none" w:sz="0" w:space="0" w:color="auto"/>
        <w:bottom w:val="none" w:sz="0" w:space="0" w:color="auto"/>
        <w:right w:val="none" w:sz="0" w:space="0" w:color="auto"/>
      </w:divBdr>
    </w:div>
    <w:div w:id="1798176862">
      <w:bodyDiv w:val="1"/>
      <w:marLeft w:val="0"/>
      <w:marRight w:val="0"/>
      <w:marTop w:val="0"/>
      <w:marBottom w:val="0"/>
      <w:divBdr>
        <w:top w:val="none" w:sz="0" w:space="0" w:color="auto"/>
        <w:left w:val="none" w:sz="0" w:space="0" w:color="auto"/>
        <w:bottom w:val="none" w:sz="0" w:space="0" w:color="auto"/>
        <w:right w:val="none" w:sz="0" w:space="0" w:color="auto"/>
      </w:divBdr>
    </w:div>
    <w:div w:id="1799373615">
      <w:bodyDiv w:val="1"/>
      <w:marLeft w:val="0"/>
      <w:marRight w:val="0"/>
      <w:marTop w:val="0"/>
      <w:marBottom w:val="0"/>
      <w:divBdr>
        <w:top w:val="none" w:sz="0" w:space="0" w:color="auto"/>
        <w:left w:val="none" w:sz="0" w:space="0" w:color="auto"/>
        <w:bottom w:val="none" w:sz="0" w:space="0" w:color="auto"/>
        <w:right w:val="none" w:sz="0" w:space="0" w:color="auto"/>
      </w:divBdr>
    </w:div>
    <w:div w:id="1800536668">
      <w:bodyDiv w:val="1"/>
      <w:marLeft w:val="0"/>
      <w:marRight w:val="0"/>
      <w:marTop w:val="0"/>
      <w:marBottom w:val="0"/>
      <w:divBdr>
        <w:top w:val="none" w:sz="0" w:space="0" w:color="auto"/>
        <w:left w:val="none" w:sz="0" w:space="0" w:color="auto"/>
        <w:bottom w:val="none" w:sz="0" w:space="0" w:color="auto"/>
        <w:right w:val="none" w:sz="0" w:space="0" w:color="auto"/>
      </w:divBdr>
    </w:div>
    <w:div w:id="1802992781">
      <w:bodyDiv w:val="1"/>
      <w:marLeft w:val="0"/>
      <w:marRight w:val="0"/>
      <w:marTop w:val="0"/>
      <w:marBottom w:val="0"/>
      <w:divBdr>
        <w:top w:val="none" w:sz="0" w:space="0" w:color="auto"/>
        <w:left w:val="none" w:sz="0" w:space="0" w:color="auto"/>
        <w:bottom w:val="none" w:sz="0" w:space="0" w:color="auto"/>
        <w:right w:val="none" w:sz="0" w:space="0" w:color="auto"/>
      </w:divBdr>
    </w:div>
    <w:div w:id="1803844163">
      <w:bodyDiv w:val="1"/>
      <w:marLeft w:val="0"/>
      <w:marRight w:val="0"/>
      <w:marTop w:val="0"/>
      <w:marBottom w:val="0"/>
      <w:divBdr>
        <w:top w:val="none" w:sz="0" w:space="0" w:color="auto"/>
        <w:left w:val="none" w:sz="0" w:space="0" w:color="auto"/>
        <w:bottom w:val="none" w:sz="0" w:space="0" w:color="auto"/>
        <w:right w:val="none" w:sz="0" w:space="0" w:color="auto"/>
      </w:divBdr>
    </w:div>
    <w:div w:id="1803962789">
      <w:bodyDiv w:val="1"/>
      <w:marLeft w:val="0"/>
      <w:marRight w:val="0"/>
      <w:marTop w:val="0"/>
      <w:marBottom w:val="0"/>
      <w:divBdr>
        <w:top w:val="none" w:sz="0" w:space="0" w:color="auto"/>
        <w:left w:val="none" w:sz="0" w:space="0" w:color="auto"/>
        <w:bottom w:val="none" w:sz="0" w:space="0" w:color="auto"/>
        <w:right w:val="none" w:sz="0" w:space="0" w:color="auto"/>
      </w:divBdr>
    </w:div>
    <w:div w:id="1804231515">
      <w:bodyDiv w:val="1"/>
      <w:marLeft w:val="0"/>
      <w:marRight w:val="0"/>
      <w:marTop w:val="0"/>
      <w:marBottom w:val="0"/>
      <w:divBdr>
        <w:top w:val="none" w:sz="0" w:space="0" w:color="auto"/>
        <w:left w:val="none" w:sz="0" w:space="0" w:color="auto"/>
        <w:bottom w:val="none" w:sz="0" w:space="0" w:color="auto"/>
        <w:right w:val="none" w:sz="0" w:space="0" w:color="auto"/>
      </w:divBdr>
    </w:div>
    <w:div w:id="1805076831">
      <w:bodyDiv w:val="1"/>
      <w:marLeft w:val="0"/>
      <w:marRight w:val="0"/>
      <w:marTop w:val="0"/>
      <w:marBottom w:val="0"/>
      <w:divBdr>
        <w:top w:val="none" w:sz="0" w:space="0" w:color="auto"/>
        <w:left w:val="none" w:sz="0" w:space="0" w:color="auto"/>
        <w:bottom w:val="none" w:sz="0" w:space="0" w:color="auto"/>
        <w:right w:val="none" w:sz="0" w:space="0" w:color="auto"/>
      </w:divBdr>
    </w:div>
    <w:div w:id="1805659255">
      <w:bodyDiv w:val="1"/>
      <w:marLeft w:val="0"/>
      <w:marRight w:val="0"/>
      <w:marTop w:val="0"/>
      <w:marBottom w:val="0"/>
      <w:divBdr>
        <w:top w:val="none" w:sz="0" w:space="0" w:color="auto"/>
        <w:left w:val="none" w:sz="0" w:space="0" w:color="auto"/>
        <w:bottom w:val="none" w:sz="0" w:space="0" w:color="auto"/>
        <w:right w:val="none" w:sz="0" w:space="0" w:color="auto"/>
      </w:divBdr>
    </w:div>
    <w:div w:id="1808162527">
      <w:bodyDiv w:val="1"/>
      <w:marLeft w:val="0"/>
      <w:marRight w:val="0"/>
      <w:marTop w:val="0"/>
      <w:marBottom w:val="0"/>
      <w:divBdr>
        <w:top w:val="none" w:sz="0" w:space="0" w:color="auto"/>
        <w:left w:val="none" w:sz="0" w:space="0" w:color="auto"/>
        <w:bottom w:val="none" w:sz="0" w:space="0" w:color="auto"/>
        <w:right w:val="none" w:sz="0" w:space="0" w:color="auto"/>
      </w:divBdr>
    </w:div>
    <w:div w:id="1810516624">
      <w:bodyDiv w:val="1"/>
      <w:marLeft w:val="0"/>
      <w:marRight w:val="0"/>
      <w:marTop w:val="0"/>
      <w:marBottom w:val="0"/>
      <w:divBdr>
        <w:top w:val="none" w:sz="0" w:space="0" w:color="auto"/>
        <w:left w:val="none" w:sz="0" w:space="0" w:color="auto"/>
        <w:bottom w:val="none" w:sz="0" w:space="0" w:color="auto"/>
        <w:right w:val="none" w:sz="0" w:space="0" w:color="auto"/>
      </w:divBdr>
    </w:div>
    <w:div w:id="1811703987">
      <w:bodyDiv w:val="1"/>
      <w:marLeft w:val="0"/>
      <w:marRight w:val="0"/>
      <w:marTop w:val="0"/>
      <w:marBottom w:val="0"/>
      <w:divBdr>
        <w:top w:val="none" w:sz="0" w:space="0" w:color="auto"/>
        <w:left w:val="none" w:sz="0" w:space="0" w:color="auto"/>
        <w:bottom w:val="none" w:sz="0" w:space="0" w:color="auto"/>
        <w:right w:val="none" w:sz="0" w:space="0" w:color="auto"/>
      </w:divBdr>
    </w:div>
    <w:div w:id="1812555637">
      <w:bodyDiv w:val="1"/>
      <w:marLeft w:val="0"/>
      <w:marRight w:val="0"/>
      <w:marTop w:val="0"/>
      <w:marBottom w:val="0"/>
      <w:divBdr>
        <w:top w:val="none" w:sz="0" w:space="0" w:color="auto"/>
        <w:left w:val="none" w:sz="0" w:space="0" w:color="auto"/>
        <w:bottom w:val="none" w:sz="0" w:space="0" w:color="auto"/>
        <w:right w:val="none" w:sz="0" w:space="0" w:color="auto"/>
      </w:divBdr>
    </w:div>
    <w:div w:id="1814759897">
      <w:bodyDiv w:val="1"/>
      <w:marLeft w:val="0"/>
      <w:marRight w:val="0"/>
      <w:marTop w:val="0"/>
      <w:marBottom w:val="0"/>
      <w:divBdr>
        <w:top w:val="none" w:sz="0" w:space="0" w:color="auto"/>
        <w:left w:val="none" w:sz="0" w:space="0" w:color="auto"/>
        <w:bottom w:val="none" w:sz="0" w:space="0" w:color="auto"/>
        <w:right w:val="none" w:sz="0" w:space="0" w:color="auto"/>
      </w:divBdr>
    </w:div>
    <w:div w:id="1815099637">
      <w:bodyDiv w:val="1"/>
      <w:marLeft w:val="0"/>
      <w:marRight w:val="0"/>
      <w:marTop w:val="0"/>
      <w:marBottom w:val="0"/>
      <w:divBdr>
        <w:top w:val="none" w:sz="0" w:space="0" w:color="auto"/>
        <w:left w:val="none" w:sz="0" w:space="0" w:color="auto"/>
        <w:bottom w:val="none" w:sz="0" w:space="0" w:color="auto"/>
        <w:right w:val="none" w:sz="0" w:space="0" w:color="auto"/>
      </w:divBdr>
    </w:div>
    <w:div w:id="1816337896">
      <w:bodyDiv w:val="1"/>
      <w:marLeft w:val="0"/>
      <w:marRight w:val="0"/>
      <w:marTop w:val="0"/>
      <w:marBottom w:val="0"/>
      <w:divBdr>
        <w:top w:val="none" w:sz="0" w:space="0" w:color="auto"/>
        <w:left w:val="none" w:sz="0" w:space="0" w:color="auto"/>
        <w:bottom w:val="none" w:sz="0" w:space="0" w:color="auto"/>
        <w:right w:val="none" w:sz="0" w:space="0" w:color="auto"/>
      </w:divBdr>
    </w:div>
    <w:div w:id="1818255249">
      <w:bodyDiv w:val="1"/>
      <w:marLeft w:val="0"/>
      <w:marRight w:val="0"/>
      <w:marTop w:val="0"/>
      <w:marBottom w:val="0"/>
      <w:divBdr>
        <w:top w:val="none" w:sz="0" w:space="0" w:color="auto"/>
        <w:left w:val="none" w:sz="0" w:space="0" w:color="auto"/>
        <w:bottom w:val="none" w:sz="0" w:space="0" w:color="auto"/>
        <w:right w:val="none" w:sz="0" w:space="0" w:color="auto"/>
      </w:divBdr>
    </w:div>
    <w:div w:id="1820027386">
      <w:bodyDiv w:val="1"/>
      <w:marLeft w:val="0"/>
      <w:marRight w:val="0"/>
      <w:marTop w:val="0"/>
      <w:marBottom w:val="0"/>
      <w:divBdr>
        <w:top w:val="none" w:sz="0" w:space="0" w:color="auto"/>
        <w:left w:val="none" w:sz="0" w:space="0" w:color="auto"/>
        <w:bottom w:val="none" w:sz="0" w:space="0" w:color="auto"/>
        <w:right w:val="none" w:sz="0" w:space="0" w:color="auto"/>
      </w:divBdr>
    </w:div>
    <w:div w:id="1820732519">
      <w:bodyDiv w:val="1"/>
      <w:marLeft w:val="0"/>
      <w:marRight w:val="0"/>
      <w:marTop w:val="0"/>
      <w:marBottom w:val="0"/>
      <w:divBdr>
        <w:top w:val="none" w:sz="0" w:space="0" w:color="auto"/>
        <w:left w:val="none" w:sz="0" w:space="0" w:color="auto"/>
        <w:bottom w:val="none" w:sz="0" w:space="0" w:color="auto"/>
        <w:right w:val="none" w:sz="0" w:space="0" w:color="auto"/>
      </w:divBdr>
    </w:div>
    <w:div w:id="1823041568">
      <w:bodyDiv w:val="1"/>
      <w:marLeft w:val="0"/>
      <w:marRight w:val="0"/>
      <w:marTop w:val="0"/>
      <w:marBottom w:val="0"/>
      <w:divBdr>
        <w:top w:val="none" w:sz="0" w:space="0" w:color="auto"/>
        <w:left w:val="none" w:sz="0" w:space="0" w:color="auto"/>
        <w:bottom w:val="none" w:sz="0" w:space="0" w:color="auto"/>
        <w:right w:val="none" w:sz="0" w:space="0" w:color="auto"/>
      </w:divBdr>
    </w:div>
    <w:div w:id="1825657703">
      <w:bodyDiv w:val="1"/>
      <w:marLeft w:val="0"/>
      <w:marRight w:val="0"/>
      <w:marTop w:val="0"/>
      <w:marBottom w:val="0"/>
      <w:divBdr>
        <w:top w:val="none" w:sz="0" w:space="0" w:color="auto"/>
        <w:left w:val="none" w:sz="0" w:space="0" w:color="auto"/>
        <w:bottom w:val="none" w:sz="0" w:space="0" w:color="auto"/>
        <w:right w:val="none" w:sz="0" w:space="0" w:color="auto"/>
      </w:divBdr>
    </w:div>
    <w:div w:id="1826818206">
      <w:bodyDiv w:val="1"/>
      <w:marLeft w:val="0"/>
      <w:marRight w:val="0"/>
      <w:marTop w:val="0"/>
      <w:marBottom w:val="0"/>
      <w:divBdr>
        <w:top w:val="none" w:sz="0" w:space="0" w:color="auto"/>
        <w:left w:val="none" w:sz="0" w:space="0" w:color="auto"/>
        <w:bottom w:val="none" w:sz="0" w:space="0" w:color="auto"/>
        <w:right w:val="none" w:sz="0" w:space="0" w:color="auto"/>
      </w:divBdr>
    </w:div>
    <w:div w:id="1834371435">
      <w:bodyDiv w:val="1"/>
      <w:marLeft w:val="0"/>
      <w:marRight w:val="0"/>
      <w:marTop w:val="0"/>
      <w:marBottom w:val="0"/>
      <w:divBdr>
        <w:top w:val="none" w:sz="0" w:space="0" w:color="auto"/>
        <w:left w:val="none" w:sz="0" w:space="0" w:color="auto"/>
        <w:bottom w:val="none" w:sz="0" w:space="0" w:color="auto"/>
        <w:right w:val="none" w:sz="0" w:space="0" w:color="auto"/>
      </w:divBdr>
    </w:div>
    <w:div w:id="1838497981">
      <w:bodyDiv w:val="1"/>
      <w:marLeft w:val="0"/>
      <w:marRight w:val="0"/>
      <w:marTop w:val="0"/>
      <w:marBottom w:val="0"/>
      <w:divBdr>
        <w:top w:val="none" w:sz="0" w:space="0" w:color="auto"/>
        <w:left w:val="none" w:sz="0" w:space="0" w:color="auto"/>
        <w:bottom w:val="none" w:sz="0" w:space="0" w:color="auto"/>
        <w:right w:val="none" w:sz="0" w:space="0" w:color="auto"/>
      </w:divBdr>
    </w:div>
    <w:div w:id="1839031407">
      <w:bodyDiv w:val="1"/>
      <w:marLeft w:val="0"/>
      <w:marRight w:val="0"/>
      <w:marTop w:val="0"/>
      <w:marBottom w:val="0"/>
      <w:divBdr>
        <w:top w:val="none" w:sz="0" w:space="0" w:color="auto"/>
        <w:left w:val="none" w:sz="0" w:space="0" w:color="auto"/>
        <w:bottom w:val="none" w:sz="0" w:space="0" w:color="auto"/>
        <w:right w:val="none" w:sz="0" w:space="0" w:color="auto"/>
      </w:divBdr>
    </w:div>
    <w:div w:id="1841387724">
      <w:bodyDiv w:val="1"/>
      <w:marLeft w:val="0"/>
      <w:marRight w:val="0"/>
      <w:marTop w:val="0"/>
      <w:marBottom w:val="0"/>
      <w:divBdr>
        <w:top w:val="none" w:sz="0" w:space="0" w:color="auto"/>
        <w:left w:val="none" w:sz="0" w:space="0" w:color="auto"/>
        <w:bottom w:val="none" w:sz="0" w:space="0" w:color="auto"/>
        <w:right w:val="none" w:sz="0" w:space="0" w:color="auto"/>
      </w:divBdr>
    </w:div>
    <w:div w:id="1846744559">
      <w:bodyDiv w:val="1"/>
      <w:marLeft w:val="0"/>
      <w:marRight w:val="0"/>
      <w:marTop w:val="0"/>
      <w:marBottom w:val="0"/>
      <w:divBdr>
        <w:top w:val="none" w:sz="0" w:space="0" w:color="auto"/>
        <w:left w:val="none" w:sz="0" w:space="0" w:color="auto"/>
        <w:bottom w:val="none" w:sz="0" w:space="0" w:color="auto"/>
        <w:right w:val="none" w:sz="0" w:space="0" w:color="auto"/>
      </w:divBdr>
    </w:div>
    <w:div w:id="1846899873">
      <w:bodyDiv w:val="1"/>
      <w:marLeft w:val="0"/>
      <w:marRight w:val="0"/>
      <w:marTop w:val="0"/>
      <w:marBottom w:val="0"/>
      <w:divBdr>
        <w:top w:val="none" w:sz="0" w:space="0" w:color="auto"/>
        <w:left w:val="none" w:sz="0" w:space="0" w:color="auto"/>
        <w:bottom w:val="none" w:sz="0" w:space="0" w:color="auto"/>
        <w:right w:val="none" w:sz="0" w:space="0" w:color="auto"/>
      </w:divBdr>
    </w:div>
    <w:div w:id="1850564164">
      <w:bodyDiv w:val="1"/>
      <w:marLeft w:val="0"/>
      <w:marRight w:val="0"/>
      <w:marTop w:val="0"/>
      <w:marBottom w:val="0"/>
      <w:divBdr>
        <w:top w:val="none" w:sz="0" w:space="0" w:color="auto"/>
        <w:left w:val="none" w:sz="0" w:space="0" w:color="auto"/>
        <w:bottom w:val="none" w:sz="0" w:space="0" w:color="auto"/>
        <w:right w:val="none" w:sz="0" w:space="0" w:color="auto"/>
      </w:divBdr>
    </w:div>
    <w:div w:id="1859654873">
      <w:bodyDiv w:val="1"/>
      <w:marLeft w:val="0"/>
      <w:marRight w:val="0"/>
      <w:marTop w:val="0"/>
      <w:marBottom w:val="0"/>
      <w:divBdr>
        <w:top w:val="none" w:sz="0" w:space="0" w:color="auto"/>
        <w:left w:val="none" w:sz="0" w:space="0" w:color="auto"/>
        <w:bottom w:val="none" w:sz="0" w:space="0" w:color="auto"/>
        <w:right w:val="none" w:sz="0" w:space="0" w:color="auto"/>
      </w:divBdr>
    </w:div>
    <w:div w:id="1859925367">
      <w:bodyDiv w:val="1"/>
      <w:marLeft w:val="0"/>
      <w:marRight w:val="0"/>
      <w:marTop w:val="0"/>
      <w:marBottom w:val="0"/>
      <w:divBdr>
        <w:top w:val="none" w:sz="0" w:space="0" w:color="auto"/>
        <w:left w:val="none" w:sz="0" w:space="0" w:color="auto"/>
        <w:bottom w:val="none" w:sz="0" w:space="0" w:color="auto"/>
        <w:right w:val="none" w:sz="0" w:space="0" w:color="auto"/>
      </w:divBdr>
    </w:div>
    <w:div w:id="1860662436">
      <w:bodyDiv w:val="1"/>
      <w:marLeft w:val="0"/>
      <w:marRight w:val="0"/>
      <w:marTop w:val="0"/>
      <w:marBottom w:val="0"/>
      <w:divBdr>
        <w:top w:val="none" w:sz="0" w:space="0" w:color="auto"/>
        <w:left w:val="none" w:sz="0" w:space="0" w:color="auto"/>
        <w:bottom w:val="none" w:sz="0" w:space="0" w:color="auto"/>
        <w:right w:val="none" w:sz="0" w:space="0" w:color="auto"/>
      </w:divBdr>
    </w:div>
    <w:div w:id="1867402304">
      <w:bodyDiv w:val="1"/>
      <w:marLeft w:val="0"/>
      <w:marRight w:val="0"/>
      <w:marTop w:val="0"/>
      <w:marBottom w:val="0"/>
      <w:divBdr>
        <w:top w:val="none" w:sz="0" w:space="0" w:color="auto"/>
        <w:left w:val="none" w:sz="0" w:space="0" w:color="auto"/>
        <w:bottom w:val="none" w:sz="0" w:space="0" w:color="auto"/>
        <w:right w:val="none" w:sz="0" w:space="0" w:color="auto"/>
      </w:divBdr>
    </w:div>
    <w:div w:id="1868447535">
      <w:bodyDiv w:val="1"/>
      <w:marLeft w:val="0"/>
      <w:marRight w:val="0"/>
      <w:marTop w:val="0"/>
      <w:marBottom w:val="0"/>
      <w:divBdr>
        <w:top w:val="none" w:sz="0" w:space="0" w:color="auto"/>
        <w:left w:val="none" w:sz="0" w:space="0" w:color="auto"/>
        <w:bottom w:val="none" w:sz="0" w:space="0" w:color="auto"/>
        <w:right w:val="none" w:sz="0" w:space="0" w:color="auto"/>
      </w:divBdr>
    </w:div>
    <w:div w:id="1869642155">
      <w:bodyDiv w:val="1"/>
      <w:marLeft w:val="0"/>
      <w:marRight w:val="0"/>
      <w:marTop w:val="0"/>
      <w:marBottom w:val="0"/>
      <w:divBdr>
        <w:top w:val="none" w:sz="0" w:space="0" w:color="auto"/>
        <w:left w:val="none" w:sz="0" w:space="0" w:color="auto"/>
        <w:bottom w:val="none" w:sz="0" w:space="0" w:color="auto"/>
        <w:right w:val="none" w:sz="0" w:space="0" w:color="auto"/>
      </w:divBdr>
    </w:div>
    <w:div w:id="1870558589">
      <w:bodyDiv w:val="1"/>
      <w:marLeft w:val="0"/>
      <w:marRight w:val="0"/>
      <w:marTop w:val="0"/>
      <w:marBottom w:val="0"/>
      <w:divBdr>
        <w:top w:val="none" w:sz="0" w:space="0" w:color="auto"/>
        <w:left w:val="none" w:sz="0" w:space="0" w:color="auto"/>
        <w:bottom w:val="none" w:sz="0" w:space="0" w:color="auto"/>
        <w:right w:val="none" w:sz="0" w:space="0" w:color="auto"/>
      </w:divBdr>
    </w:div>
    <w:div w:id="1870753698">
      <w:bodyDiv w:val="1"/>
      <w:marLeft w:val="0"/>
      <w:marRight w:val="0"/>
      <w:marTop w:val="0"/>
      <w:marBottom w:val="0"/>
      <w:divBdr>
        <w:top w:val="none" w:sz="0" w:space="0" w:color="auto"/>
        <w:left w:val="none" w:sz="0" w:space="0" w:color="auto"/>
        <w:bottom w:val="none" w:sz="0" w:space="0" w:color="auto"/>
        <w:right w:val="none" w:sz="0" w:space="0" w:color="auto"/>
      </w:divBdr>
    </w:div>
    <w:div w:id="1872262686">
      <w:bodyDiv w:val="1"/>
      <w:marLeft w:val="0"/>
      <w:marRight w:val="0"/>
      <w:marTop w:val="0"/>
      <w:marBottom w:val="0"/>
      <w:divBdr>
        <w:top w:val="none" w:sz="0" w:space="0" w:color="auto"/>
        <w:left w:val="none" w:sz="0" w:space="0" w:color="auto"/>
        <w:bottom w:val="none" w:sz="0" w:space="0" w:color="auto"/>
        <w:right w:val="none" w:sz="0" w:space="0" w:color="auto"/>
      </w:divBdr>
    </w:div>
    <w:div w:id="1873301586">
      <w:bodyDiv w:val="1"/>
      <w:marLeft w:val="0"/>
      <w:marRight w:val="0"/>
      <w:marTop w:val="0"/>
      <w:marBottom w:val="0"/>
      <w:divBdr>
        <w:top w:val="none" w:sz="0" w:space="0" w:color="auto"/>
        <w:left w:val="none" w:sz="0" w:space="0" w:color="auto"/>
        <w:bottom w:val="none" w:sz="0" w:space="0" w:color="auto"/>
        <w:right w:val="none" w:sz="0" w:space="0" w:color="auto"/>
      </w:divBdr>
    </w:div>
    <w:div w:id="1874683227">
      <w:bodyDiv w:val="1"/>
      <w:marLeft w:val="0"/>
      <w:marRight w:val="0"/>
      <w:marTop w:val="0"/>
      <w:marBottom w:val="0"/>
      <w:divBdr>
        <w:top w:val="none" w:sz="0" w:space="0" w:color="auto"/>
        <w:left w:val="none" w:sz="0" w:space="0" w:color="auto"/>
        <w:bottom w:val="none" w:sz="0" w:space="0" w:color="auto"/>
        <w:right w:val="none" w:sz="0" w:space="0" w:color="auto"/>
      </w:divBdr>
    </w:div>
    <w:div w:id="1875147254">
      <w:bodyDiv w:val="1"/>
      <w:marLeft w:val="0"/>
      <w:marRight w:val="0"/>
      <w:marTop w:val="0"/>
      <w:marBottom w:val="0"/>
      <w:divBdr>
        <w:top w:val="none" w:sz="0" w:space="0" w:color="auto"/>
        <w:left w:val="none" w:sz="0" w:space="0" w:color="auto"/>
        <w:bottom w:val="none" w:sz="0" w:space="0" w:color="auto"/>
        <w:right w:val="none" w:sz="0" w:space="0" w:color="auto"/>
      </w:divBdr>
    </w:div>
    <w:div w:id="1875772877">
      <w:bodyDiv w:val="1"/>
      <w:marLeft w:val="0"/>
      <w:marRight w:val="0"/>
      <w:marTop w:val="0"/>
      <w:marBottom w:val="0"/>
      <w:divBdr>
        <w:top w:val="none" w:sz="0" w:space="0" w:color="auto"/>
        <w:left w:val="none" w:sz="0" w:space="0" w:color="auto"/>
        <w:bottom w:val="none" w:sz="0" w:space="0" w:color="auto"/>
        <w:right w:val="none" w:sz="0" w:space="0" w:color="auto"/>
      </w:divBdr>
    </w:div>
    <w:div w:id="1880894842">
      <w:bodyDiv w:val="1"/>
      <w:marLeft w:val="0"/>
      <w:marRight w:val="0"/>
      <w:marTop w:val="0"/>
      <w:marBottom w:val="0"/>
      <w:divBdr>
        <w:top w:val="none" w:sz="0" w:space="0" w:color="auto"/>
        <w:left w:val="none" w:sz="0" w:space="0" w:color="auto"/>
        <w:bottom w:val="none" w:sz="0" w:space="0" w:color="auto"/>
        <w:right w:val="none" w:sz="0" w:space="0" w:color="auto"/>
      </w:divBdr>
    </w:div>
    <w:div w:id="1885211175">
      <w:bodyDiv w:val="1"/>
      <w:marLeft w:val="0"/>
      <w:marRight w:val="0"/>
      <w:marTop w:val="0"/>
      <w:marBottom w:val="0"/>
      <w:divBdr>
        <w:top w:val="none" w:sz="0" w:space="0" w:color="auto"/>
        <w:left w:val="none" w:sz="0" w:space="0" w:color="auto"/>
        <w:bottom w:val="none" w:sz="0" w:space="0" w:color="auto"/>
        <w:right w:val="none" w:sz="0" w:space="0" w:color="auto"/>
      </w:divBdr>
    </w:div>
    <w:div w:id="1887569501">
      <w:bodyDiv w:val="1"/>
      <w:marLeft w:val="0"/>
      <w:marRight w:val="0"/>
      <w:marTop w:val="0"/>
      <w:marBottom w:val="0"/>
      <w:divBdr>
        <w:top w:val="none" w:sz="0" w:space="0" w:color="auto"/>
        <w:left w:val="none" w:sz="0" w:space="0" w:color="auto"/>
        <w:bottom w:val="none" w:sz="0" w:space="0" w:color="auto"/>
        <w:right w:val="none" w:sz="0" w:space="0" w:color="auto"/>
      </w:divBdr>
    </w:div>
    <w:div w:id="1888637924">
      <w:bodyDiv w:val="1"/>
      <w:marLeft w:val="0"/>
      <w:marRight w:val="0"/>
      <w:marTop w:val="0"/>
      <w:marBottom w:val="0"/>
      <w:divBdr>
        <w:top w:val="none" w:sz="0" w:space="0" w:color="auto"/>
        <w:left w:val="none" w:sz="0" w:space="0" w:color="auto"/>
        <w:bottom w:val="none" w:sz="0" w:space="0" w:color="auto"/>
        <w:right w:val="none" w:sz="0" w:space="0" w:color="auto"/>
      </w:divBdr>
    </w:div>
    <w:div w:id="1893419862">
      <w:bodyDiv w:val="1"/>
      <w:marLeft w:val="0"/>
      <w:marRight w:val="0"/>
      <w:marTop w:val="0"/>
      <w:marBottom w:val="0"/>
      <w:divBdr>
        <w:top w:val="none" w:sz="0" w:space="0" w:color="auto"/>
        <w:left w:val="none" w:sz="0" w:space="0" w:color="auto"/>
        <w:bottom w:val="none" w:sz="0" w:space="0" w:color="auto"/>
        <w:right w:val="none" w:sz="0" w:space="0" w:color="auto"/>
      </w:divBdr>
    </w:div>
    <w:div w:id="1904371454">
      <w:bodyDiv w:val="1"/>
      <w:marLeft w:val="0"/>
      <w:marRight w:val="0"/>
      <w:marTop w:val="0"/>
      <w:marBottom w:val="0"/>
      <w:divBdr>
        <w:top w:val="none" w:sz="0" w:space="0" w:color="auto"/>
        <w:left w:val="none" w:sz="0" w:space="0" w:color="auto"/>
        <w:bottom w:val="none" w:sz="0" w:space="0" w:color="auto"/>
        <w:right w:val="none" w:sz="0" w:space="0" w:color="auto"/>
      </w:divBdr>
    </w:div>
    <w:div w:id="1905874037">
      <w:bodyDiv w:val="1"/>
      <w:marLeft w:val="0"/>
      <w:marRight w:val="0"/>
      <w:marTop w:val="0"/>
      <w:marBottom w:val="0"/>
      <w:divBdr>
        <w:top w:val="none" w:sz="0" w:space="0" w:color="auto"/>
        <w:left w:val="none" w:sz="0" w:space="0" w:color="auto"/>
        <w:bottom w:val="none" w:sz="0" w:space="0" w:color="auto"/>
        <w:right w:val="none" w:sz="0" w:space="0" w:color="auto"/>
      </w:divBdr>
    </w:div>
    <w:div w:id="1906867991">
      <w:bodyDiv w:val="1"/>
      <w:marLeft w:val="0"/>
      <w:marRight w:val="0"/>
      <w:marTop w:val="0"/>
      <w:marBottom w:val="0"/>
      <w:divBdr>
        <w:top w:val="none" w:sz="0" w:space="0" w:color="auto"/>
        <w:left w:val="none" w:sz="0" w:space="0" w:color="auto"/>
        <w:bottom w:val="none" w:sz="0" w:space="0" w:color="auto"/>
        <w:right w:val="none" w:sz="0" w:space="0" w:color="auto"/>
      </w:divBdr>
    </w:div>
    <w:div w:id="1908488704">
      <w:bodyDiv w:val="1"/>
      <w:marLeft w:val="0"/>
      <w:marRight w:val="0"/>
      <w:marTop w:val="0"/>
      <w:marBottom w:val="0"/>
      <w:divBdr>
        <w:top w:val="none" w:sz="0" w:space="0" w:color="auto"/>
        <w:left w:val="none" w:sz="0" w:space="0" w:color="auto"/>
        <w:bottom w:val="none" w:sz="0" w:space="0" w:color="auto"/>
        <w:right w:val="none" w:sz="0" w:space="0" w:color="auto"/>
      </w:divBdr>
    </w:div>
    <w:div w:id="1913002926">
      <w:bodyDiv w:val="1"/>
      <w:marLeft w:val="0"/>
      <w:marRight w:val="0"/>
      <w:marTop w:val="0"/>
      <w:marBottom w:val="0"/>
      <w:divBdr>
        <w:top w:val="none" w:sz="0" w:space="0" w:color="auto"/>
        <w:left w:val="none" w:sz="0" w:space="0" w:color="auto"/>
        <w:bottom w:val="none" w:sz="0" w:space="0" w:color="auto"/>
        <w:right w:val="none" w:sz="0" w:space="0" w:color="auto"/>
      </w:divBdr>
    </w:div>
    <w:div w:id="1913392253">
      <w:bodyDiv w:val="1"/>
      <w:marLeft w:val="0"/>
      <w:marRight w:val="0"/>
      <w:marTop w:val="0"/>
      <w:marBottom w:val="0"/>
      <w:divBdr>
        <w:top w:val="none" w:sz="0" w:space="0" w:color="auto"/>
        <w:left w:val="none" w:sz="0" w:space="0" w:color="auto"/>
        <w:bottom w:val="none" w:sz="0" w:space="0" w:color="auto"/>
        <w:right w:val="none" w:sz="0" w:space="0" w:color="auto"/>
      </w:divBdr>
    </w:div>
    <w:div w:id="1918976193">
      <w:bodyDiv w:val="1"/>
      <w:marLeft w:val="0"/>
      <w:marRight w:val="0"/>
      <w:marTop w:val="0"/>
      <w:marBottom w:val="0"/>
      <w:divBdr>
        <w:top w:val="none" w:sz="0" w:space="0" w:color="auto"/>
        <w:left w:val="none" w:sz="0" w:space="0" w:color="auto"/>
        <w:bottom w:val="none" w:sz="0" w:space="0" w:color="auto"/>
        <w:right w:val="none" w:sz="0" w:space="0" w:color="auto"/>
      </w:divBdr>
    </w:div>
    <w:div w:id="1922711465">
      <w:bodyDiv w:val="1"/>
      <w:marLeft w:val="0"/>
      <w:marRight w:val="0"/>
      <w:marTop w:val="0"/>
      <w:marBottom w:val="0"/>
      <w:divBdr>
        <w:top w:val="none" w:sz="0" w:space="0" w:color="auto"/>
        <w:left w:val="none" w:sz="0" w:space="0" w:color="auto"/>
        <w:bottom w:val="none" w:sz="0" w:space="0" w:color="auto"/>
        <w:right w:val="none" w:sz="0" w:space="0" w:color="auto"/>
      </w:divBdr>
    </w:div>
    <w:div w:id="1926456172">
      <w:bodyDiv w:val="1"/>
      <w:marLeft w:val="0"/>
      <w:marRight w:val="0"/>
      <w:marTop w:val="0"/>
      <w:marBottom w:val="0"/>
      <w:divBdr>
        <w:top w:val="none" w:sz="0" w:space="0" w:color="auto"/>
        <w:left w:val="none" w:sz="0" w:space="0" w:color="auto"/>
        <w:bottom w:val="none" w:sz="0" w:space="0" w:color="auto"/>
        <w:right w:val="none" w:sz="0" w:space="0" w:color="auto"/>
      </w:divBdr>
    </w:div>
    <w:div w:id="1926643593">
      <w:bodyDiv w:val="1"/>
      <w:marLeft w:val="0"/>
      <w:marRight w:val="0"/>
      <w:marTop w:val="0"/>
      <w:marBottom w:val="0"/>
      <w:divBdr>
        <w:top w:val="none" w:sz="0" w:space="0" w:color="auto"/>
        <w:left w:val="none" w:sz="0" w:space="0" w:color="auto"/>
        <w:bottom w:val="none" w:sz="0" w:space="0" w:color="auto"/>
        <w:right w:val="none" w:sz="0" w:space="0" w:color="auto"/>
      </w:divBdr>
    </w:div>
    <w:div w:id="1927154714">
      <w:bodyDiv w:val="1"/>
      <w:marLeft w:val="0"/>
      <w:marRight w:val="0"/>
      <w:marTop w:val="0"/>
      <w:marBottom w:val="0"/>
      <w:divBdr>
        <w:top w:val="none" w:sz="0" w:space="0" w:color="auto"/>
        <w:left w:val="none" w:sz="0" w:space="0" w:color="auto"/>
        <w:bottom w:val="none" w:sz="0" w:space="0" w:color="auto"/>
        <w:right w:val="none" w:sz="0" w:space="0" w:color="auto"/>
      </w:divBdr>
    </w:div>
    <w:div w:id="1933202088">
      <w:bodyDiv w:val="1"/>
      <w:marLeft w:val="0"/>
      <w:marRight w:val="0"/>
      <w:marTop w:val="0"/>
      <w:marBottom w:val="0"/>
      <w:divBdr>
        <w:top w:val="none" w:sz="0" w:space="0" w:color="auto"/>
        <w:left w:val="none" w:sz="0" w:space="0" w:color="auto"/>
        <w:bottom w:val="none" w:sz="0" w:space="0" w:color="auto"/>
        <w:right w:val="none" w:sz="0" w:space="0" w:color="auto"/>
      </w:divBdr>
    </w:div>
    <w:div w:id="1933471609">
      <w:bodyDiv w:val="1"/>
      <w:marLeft w:val="0"/>
      <w:marRight w:val="0"/>
      <w:marTop w:val="0"/>
      <w:marBottom w:val="0"/>
      <w:divBdr>
        <w:top w:val="none" w:sz="0" w:space="0" w:color="auto"/>
        <w:left w:val="none" w:sz="0" w:space="0" w:color="auto"/>
        <w:bottom w:val="none" w:sz="0" w:space="0" w:color="auto"/>
        <w:right w:val="none" w:sz="0" w:space="0" w:color="auto"/>
      </w:divBdr>
    </w:div>
    <w:div w:id="1937321324">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 w:id="1954093490">
      <w:bodyDiv w:val="1"/>
      <w:marLeft w:val="0"/>
      <w:marRight w:val="0"/>
      <w:marTop w:val="0"/>
      <w:marBottom w:val="0"/>
      <w:divBdr>
        <w:top w:val="none" w:sz="0" w:space="0" w:color="auto"/>
        <w:left w:val="none" w:sz="0" w:space="0" w:color="auto"/>
        <w:bottom w:val="none" w:sz="0" w:space="0" w:color="auto"/>
        <w:right w:val="none" w:sz="0" w:space="0" w:color="auto"/>
      </w:divBdr>
    </w:div>
    <w:div w:id="1957832316">
      <w:bodyDiv w:val="1"/>
      <w:marLeft w:val="0"/>
      <w:marRight w:val="0"/>
      <w:marTop w:val="0"/>
      <w:marBottom w:val="0"/>
      <w:divBdr>
        <w:top w:val="none" w:sz="0" w:space="0" w:color="auto"/>
        <w:left w:val="none" w:sz="0" w:space="0" w:color="auto"/>
        <w:bottom w:val="none" w:sz="0" w:space="0" w:color="auto"/>
        <w:right w:val="none" w:sz="0" w:space="0" w:color="auto"/>
      </w:divBdr>
    </w:div>
    <w:div w:id="1961108006">
      <w:bodyDiv w:val="1"/>
      <w:marLeft w:val="0"/>
      <w:marRight w:val="0"/>
      <w:marTop w:val="0"/>
      <w:marBottom w:val="0"/>
      <w:divBdr>
        <w:top w:val="none" w:sz="0" w:space="0" w:color="auto"/>
        <w:left w:val="none" w:sz="0" w:space="0" w:color="auto"/>
        <w:bottom w:val="none" w:sz="0" w:space="0" w:color="auto"/>
        <w:right w:val="none" w:sz="0" w:space="0" w:color="auto"/>
      </w:divBdr>
    </w:div>
    <w:div w:id="1962958317">
      <w:bodyDiv w:val="1"/>
      <w:marLeft w:val="0"/>
      <w:marRight w:val="0"/>
      <w:marTop w:val="0"/>
      <w:marBottom w:val="0"/>
      <w:divBdr>
        <w:top w:val="none" w:sz="0" w:space="0" w:color="auto"/>
        <w:left w:val="none" w:sz="0" w:space="0" w:color="auto"/>
        <w:bottom w:val="none" w:sz="0" w:space="0" w:color="auto"/>
        <w:right w:val="none" w:sz="0" w:space="0" w:color="auto"/>
      </w:divBdr>
    </w:div>
    <w:div w:id="1962958828">
      <w:bodyDiv w:val="1"/>
      <w:marLeft w:val="0"/>
      <w:marRight w:val="0"/>
      <w:marTop w:val="0"/>
      <w:marBottom w:val="0"/>
      <w:divBdr>
        <w:top w:val="none" w:sz="0" w:space="0" w:color="auto"/>
        <w:left w:val="none" w:sz="0" w:space="0" w:color="auto"/>
        <w:bottom w:val="none" w:sz="0" w:space="0" w:color="auto"/>
        <w:right w:val="none" w:sz="0" w:space="0" w:color="auto"/>
      </w:divBdr>
    </w:div>
    <w:div w:id="1965230944">
      <w:bodyDiv w:val="1"/>
      <w:marLeft w:val="0"/>
      <w:marRight w:val="0"/>
      <w:marTop w:val="0"/>
      <w:marBottom w:val="0"/>
      <w:divBdr>
        <w:top w:val="none" w:sz="0" w:space="0" w:color="auto"/>
        <w:left w:val="none" w:sz="0" w:space="0" w:color="auto"/>
        <w:bottom w:val="none" w:sz="0" w:space="0" w:color="auto"/>
        <w:right w:val="none" w:sz="0" w:space="0" w:color="auto"/>
      </w:divBdr>
    </w:div>
    <w:div w:id="1975015551">
      <w:bodyDiv w:val="1"/>
      <w:marLeft w:val="0"/>
      <w:marRight w:val="0"/>
      <w:marTop w:val="0"/>
      <w:marBottom w:val="0"/>
      <w:divBdr>
        <w:top w:val="none" w:sz="0" w:space="0" w:color="auto"/>
        <w:left w:val="none" w:sz="0" w:space="0" w:color="auto"/>
        <w:bottom w:val="none" w:sz="0" w:space="0" w:color="auto"/>
        <w:right w:val="none" w:sz="0" w:space="0" w:color="auto"/>
      </w:divBdr>
    </w:div>
    <w:div w:id="1975215972">
      <w:bodyDiv w:val="1"/>
      <w:marLeft w:val="0"/>
      <w:marRight w:val="0"/>
      <w:marTop w:val="0"/>
      <w:marBottom w:val="0"/>
      <w:divBdr>
        <w:top w:val="none" w:sz="0" w:space="0" w:color="auto"/>
        <w:left w:val="none" w:sz="0" w:space="0" w:color="auto"/>
        <w:bottom w:val="none" w:sz="0" w:space="0" w:color="auto"/>
        <w:right w:val="none" w:sz="0" w:space="0" w:color="auto"/>
      </w:divBdr>
    </w:div>
    <w:div w:id="1978409710">
      <w:bodyDiv w:val="1"/>
      <w:marLeft w:val="0"/>
      <w:marRight w:val="0"/>
      <w:marTop w:val="0"/>
      <w:marBottom w:val="0"/>
      <w:divBdr>
        <w:top w:val="none" w:sz="0" w:space="0" w:color="auto"/>
        <w:left w:val="none" w:sz="0" w:space="0" w:color="auto"/>
        <w:bottom w:val="none" w:sz="0" w:space="0" w:color="auto"/>
        <w:right w:val="none" w:sz="0" w:space="0" w:color="auto"/>
      </w:divBdr>
    </w:div>
    <w:div w:id="1989508237">
      <w:bodyDiv w:val="1"/>
      <w:marLeft w:val="0"/>
      <w:marRight w:val="0"/>
      <w:marTop w:val="0"/>
      <w:marBottom w:val="0"/>
      <w:divBdr>
        <w:top w:val="none" w:sz="0" w:space="0" w:color="auto"/>
        <w:left w:val="none" w:sz="0" w:space="0" w:color="auto"/>
        <w:bottom w:val="none" w:sz="0" w:space="0" w:color="auto"/>
        <w:right w:val="none" w:sz="0" w:space="0" w:color="auto"/>
      </w:divBdr>
    </w:div>
    <w:div w:id="1990985027">
      <w:bodyDiv w:val="1"/>
      <w:marLeft w:val="0"/>
      <w:marRight w:val="0"/>
      <w:marTop w:val="0"/>
      <w:marBottom w:val="0"/>
      <w:divBdr>
        <w:top w:val="none" w:sz="0" w:space="0" w:color="auto"/>
        <w:left w:val="none" w:sz="0" w:space="0" w:color="auto"/>
        <w:bottom w:val="none" w:sz="0" w:space="0" w:color="auto"/>
        <w:right w:val="none" w:sz="0" w:space="0" w:color="auto"/>
      </w:divBdr>
    </w:div>
    <w:div w:id="1991324267">
      <w:bodyDiv w:val="1"/>
      <w:marLeft w:val="0"/>
      <w:marRight w:val="0"/>
      <w:marTop w:val="0"/>
      <w:marBottom w:val="0"/>
      <w:divBdr>
        <w:top w:val="none" w:sz="0" w:space="0" w:color="auto"/>
        <w:left w:val="none" w:sz="0" w:space="0" w:color="auto"/>
        <w:bottom w:val="none" w:sz="0" w:space="0" w:color="auto"/>
        <w:right w:val="none" w:sz="0" w:space="0" w:color="auto"/>
      </w:divBdr>
    </w:div>
    <w:div w:id="1993369957">
      <w:bodyDiv w:val="1"/>
      <w:marLeft w:val="0"/>
      <w:marRight w:val="0"/>
      <w:marTop w:val="0"/>
      <w:marBottom w:val="0"/>
      <w:divBdr>
        <w:top w:val="none" w:sz="0" w:space="0" w:color="auto"/>
        <w:left w:val="none" w:sz="0" w:space="0" w:color="auto"/>
        <w:bottom w:val="none" w:sz="0" w:space="0" w:color="auto"/>
        <w:right w:val="none" w:sz="0" w:space="0" w:color="auto"/>
      </w:divBdr>
    </w:div>
    <w:div w:id="1998025919">
      <w:bodyDiv w:val="1"/>
      <w:marLeft w:val="0"/>
      <w:marRight w:val="0"/>
      <w:marTop w:val="0"/>
      <w:marBottom w:val="0"/>
      <w:divBdr>
        <w:top w:val="none" w:sz="0" w:space="0" w:color="auto"/>
        <w:left w:val="none" w:sz="0" w:space="0" w:color="auto"/>
        <w:bottom w:val="none" w:sz="0" w:space="0" w:color="auto"/>
        <w:right w:val="none" w:sz="0" w:space="0" w:color="auto"/>
      </w:divBdr>
    </w:div>
    <w:div w:id="2000232439">
      <w:bodyDiv w:val="1"/>
      <w:marLeft w:val="0"/>
      <w:marRight w:val="0"/>
      <w:marTop w:val="0"/>
      <w:marBottom w:val="0"/>
      <w:divBdr>
        <w:top w:val="none" w:sz="0" w:space="0" w:color="auto"/>
        <w:left w:val="none" w:sz="0" w:space="0" w:color="auto"/>
        <w:bottom w:val="none" w:sz="0" w:space="0" w:color="auto"/>
        <w:right w:val="none" w:sz="0" w:space="0" w:color="auto"/>
      </w:divBdr>
    </w:div>
    <w:div w:id="2002154598">
      <w:bodyDiv w:val="1"/>
      <w:marLeft w:val="0"/>
      <w:marRight w:val="0"/>
      <w:marTop w:val="0"/>
      <w:marBottom w:val="0"/>
      <w:divBdr>
        <w:top w:val="none" w:sz="0" w:space="0" w:color="auto"/>
        <w:left w:val="none" w:sz="0" w:space="0" w:color="auto"/>
        <w:bottom w:val="none" w:sz="0" w:space="0" w:color="auto"/>
        <w:right w:val="none" w:sz="0" w:space="0" w:color="auto"/>
      </w:divBdr>
    </w:div>
    <w:div w:id="2002736200">
      <w:bodyDiv w:val="1"/>
      <w:marLeft w:val="0"/>
      <w:marRight w:val="0"/>
      <w:marTop w:val="0"/>
      <w:marBottom w:val="0"/>
      <w:divBdr>
        <w:top w:val="none" w:sz="0" w:space="0" w:color="auto"/>
        <w:left w:val="none" w:sz="0" w:space="0" w:color="auto"/>
        <w:bottom w:val="none" w:sz="0" w:space="0" w:color="auto"/>
        <w:right w:val="none" w:sz="0" w:space="0" w:color="auto"/>
      </w:divBdr>
    </w:div>
    <w:div w:id="2007855960">
      <w:bodyDiv w:val="1"/>
      <w:marLeft w:val="0"/>
      <w:marRight w:val="0"/>
      <w:marTop w:val="0"/>
      <w:marBottom w:val="0"/>
      <w:divBdr>
        <w:top w:val="none" w:sz="0" w:space="0" w:color="auto"/>
        <w:left w:val="none" w:sz="0" w:space="0" w:color="auto"/>
        <w:bottom w:val="none" w:sz="0" w:space="0" w:color="auto"/>
        <w:right w:val="none" w:sz="0" w:space="0" w:color="auto"/>
      </w:divBdr>
    </w:div>
    <w:div w:id="2009021455">
      <w:bodyDiv w:val="1"/>
      <w:marLeft w:val="0"/>
      <w:marRight w:val="0"/>
      <w:marTop w:val="0"/>
      <w:marBottom w:val="0"/>
      <w:divBdr>
        <w:top w:val="none" w:sz="0" w:space="0" w:color="auto"/>
        <w:left w:val="none" w:sz="0" w:space="0" w:color="auto"/>
        <w:bottom w:val="none" w:sz="0" w:space="0" w:color="auto"/>
        <w:right w:val="none" w:sz="0" w:space="0" w:color="auto"/>
      </w:divBdr>
    </w:div>
    <w:div w:id="2009943881">
      <w:bodyDiv w:val="1"/>
      <w:marLeft w:val="0"/>
      <w:marRight w:val="0"/>
      <w:marTop w:val="0"/>
      <w:marBottom w:val="0"/>
      <w:divBdr>
        <w:top w:val="none" w:sz="0" w:space="0" w:color="auto"/>
        <w:left w:val="none" w:sz="0" w:space="0" w:color="auto"/>
        <w:bottom w:val="none" w:sz="0" w:space="0" w:color="auto"/>
        <w:right w:val="none" w:sz="0" w:space="0" w:color="auto"/>
      </w:divBdr>
    </w:div>
    <w:div w:id="2010715974">
      <w:bodyDiv w:val="1"/>
      <w:marLeft w:val="0"/>
      <w:marRight w:val="0"/>
      <w:marTop w:val="0"/>
      <w:marBottom w:val="0"/>
      <w:divBdr>
        <w:top w:val="none" w:sz="0" w:space="0" w:color="auto"/>
        <w:left w:val="none" w:sz="0" w:space="0" w:color="auto"/>
        <w:bottom w:val="none" w:sz="0" w:space="0" w:color="auto"/>
        <w:right w:val="none" w:sz="0" w:space="0" w:color="auto"/>
      </w:divBdr>
    </w:div>
    <w:div w:id="2012953820">
      <w:bodyDiv w:val="1"/>
      <w:marLeft w:val="0"/>
      <w:marRight w:val="0"/>
      <w:marTop w:val="0"/>
      <w:marBottom w:val="0"/>
      <w:divBdr>
        <w:top w:val="none" w:sz="0" w:space="0" w:color="auto"/>
        <w:left w:val="none" w:sz="0" w:space="0" w:color="auto"/>
        <w:bottom w:val="none" w:sz="0" w:space="0" w:color="auto"/>
        <w:right w:val="none" w:sz="0" w:space="0" w:color="auto"/>
      </w:divBdr>
    </w:div>
    <w:div w:id="2015187628">
      <w:bodyDiv w:val="1"/>
      <w:marLeft w:val="0"/>
      <w:marRight w:val="0"/>
      <w:marTop w:val="0"/>
      <w:marBottom w:val="0"/>
      <w:divBdr>
        <w:top w:val="none" w:sz="0" w:space="0" w:color="auto"/>
        <w:left w:val="none" w:sz="0" w:space="0" w:color="auto"/>
        <w:bottom w:val="none" w:sz="0" w:space="0" w:color="auto"/>
        <w:right w:val="none" w:sz="0" w:space="0" w:color="auto"/>
      </w:divBdr>
    </w:div>
    <w:div w:id="2015571488">
      <w:bodyDiv w:val="1"/>
      <w:marLeft w:val="0"/>
      <w:marRight w:val="0"/>
      <w:marTop w:val="0"/>
      <w:marBottom w:val="0"/>
      <w:divBdr>
        <w:top w:val="none" w:sz="0" w:space="0" w:color="auto"/>
        <w:left w:val="none" w:sz="0" w:space="0" w:color="auto"/>
        <w:bottom w:val="none" w:sz="0" w:space="0" w:color="auto"/>
        <w:right w:val="none" w:sz="0" w:space="0" w:color="auto"/>
      </w:divBdr>
    </w:div>
    <w:div w:id="2015642798">
      <w:bodyDiv w:val="1"/>
      <w:marLeft w:val="0"/>
      <w:marRight w:val="0"/>
      <w:marTop w:val="0"/>
      <w:marBottom w:val="0"/>
      <w:divBdr>
        <w:top w:val="none" w:sz="0" w:space="0" w:color="auto"/>
        <w:left w:val="none" w:sz="0" w:space="0" w:color="auto"/>
        <w:bottom w:val="none" w:sz="0" w:space="0" w:color="auto"/>
        <w:right w:val="none" w:sz="0" w:space="0" w:color="auto"/>
      </w:divBdr>
    </w:div>
    <w:div w:id="2018144498">
      <w:bodyDiv w:val="1"/>
      <w:marLeft w:val="0"/>
      <w:marRight w:val="0"/>
      <w:marTop w:val="0"/>
      <w:marBottom w:val="0"/>
      <w:divBdr>
        <w:top w:val="none" w:sz="0" w:space="0" w:color="auto"/>
        <w:left w:val="none" w:sz="0" w:space="0" w:color="auto"/>
        <w:bottom w:val="none" w:sz="0" w:space="0" w:color="auto"/>
        <w:right w:val="none" w:sz="0" w:space="0" w:color="auto"/>
      </w:divBdr>
    </w:div>
    <w:div w:id="2018802658">
      <w:bodyDiv w:val="1"/>
      <w:marLeft w:val="0"/>
      <w:marRight w:val="0"/>
      <w:marTop w:val="0"/>
      <w:marBottom w:val="0"/>
      <w:divBdr>
        <w:top w:val="none" w:sz="0" w:space="0" w:color="auto"/>
        <w:left w:val="none" w:sz="0" w:space="0" w:color="auto"/>
        <w:bottom w:val="none" w:sz="0" w:space="0" w:color="auto"/>
        <w:right w:val="none" w:sz="0" w:space="0" w:color="auto"/>
      </w:divBdr>
    </w:div>
    <w:div w:id="2024554882">
      <w:bodyDiv w:val="1"/>
      <w:marLeft w:val="0"/>
      <w:marRight w:val="0"/>
      <w:marTop w:val="0"/>
      <w:marBottom w:val="0"/>
      <w:divBdr>
        <w:top w:val="none" w:sz="0" w:space="0" w:color="auto"/>
        <w:left w:val="none" w:sz="0" w:space="0" w:color="auto"/>
        <w:bottom w:val="none" w:sz="0" w:space="0" w:color="auto"/>
        <w:right w:val="none" w:sz="0" w:space="0" w:color="auto"/>
      </w:divBdr>
    </w:div>
    <w:div w:id="2027095242">
      <w:bodyDiv w:val="1"/>
      <w:marLeft w:val="0"/>
      <w:marRight w:val="0"/>
      <w:marTop w:val="0"/>
      <w:marBottom w:val="0"/>
      <w:divBdr>
        <w:top w:val="none" w:sz="0" w:space="0" w:color="auto"/>
        <w:left w:val="none" w:sz="0" w:space="0" w:color="auto"/>
        <w:bottom w:val="none" w:sz="0" w:space="0" w:color="auto"/>
        <w:right w:val="none" w:sz="0" w:space="0" w:color="auto"/>
      </w:divBdr>
    </w:div>
    <w:div w:id="2027487328">
      <w:bodyDiv w:val="1"/>
      <w:marLeft w:val="0"/>
      <w:marRight w:val="0"/>
      <w:marTop w:val="0"/>
      <w:marBottom w:val="0"/>
      <w:divBdr>
        <w:top w:val="none" w:sz="0" w:space="0" w:color="auto"/>
        <w:left w:val="none" w:sz="0" w:space="0" w:color="auto"/>
        <w:bottom w:val="none" w:sz="0" w:space="0" w:color="auto"/>
        <w:right w:val="none" w:sz="0" w:space="0" w:color="auto"/>
      </w:divBdr>
    </w:div>
    <w:div w:id="2028024834">
      <w:bodyDiv w:val="1"/>
      <w:marLeft w:val="0"/>
      <w:marRight w:val="0"/>
      <w:marTop w:val="0"/>
      <w:marBottom w:val="0"/>
      <w:divBdr>
        <w:top w:val="none" w:sz="0" w:space="0" w:color="auto"/>
        <w:left w:val="none" w:sz="0" w:space="0" w:color="auto"/>
        <w:bottom w:val="none" w:sz="0" w:space="0" w:color="auto"/>
        <w:right w:val="none" w:sz="0" w:space="0" w:color="auto"/>
      </w:divBdr>
    </w:div>
    <w:div w:id="2031057350">
      <w:bodyDiv w:val="1"/>
      <w:marLeft w:val="0"/>
      <w:marRight w:val="0"/>
      <w:marTop w:val="0"/>
      <w:marBottom w:val="0"/>
      <w:divBdr>
        <w:top w:val="none" w:sz="0" w:space="0" w:color="auto"/>
        <w:left w:val="none" w:sz="0" w:space="0" w:color="auto"/>
        <w:bottom w:val="none" w:sz="0" w:space="0" w:color="auto"/>
        <w:right w:val="none" w:sz="0" w:space="0" w:color="auto"/>
      </w:divBdr>
    </w:div>
    <w:div w:id="2035767544">
      <w:bodyDiv w:val="1"/>
      <w:marLeft w:val="0"/>
      <w:marRight w:val="0"/>
      <w:marTop w:val="0"/>
      <w:marBottom w:val="0"/>
      <w:divBdr>
        <w:top w:val="none" w:sz="0" w:space="0" w:color="auto"/>
        <w:left w:val="none" w:sz="0" w:space="0" w:color="auto"/>
        <w:bottom w:val="none" w:sz="0" w:space="0" w:color="auto"/>
        <w:right w:val="none" w:sz="0" w:space="0" w:color="auto"/>
      </w:divBdr>
    </w:div>
    <w:div w:id="2037392194">
      <w:bodyDiv w:val="1"/>
      <w:marLeft w:val="0"/>
      <w:marRight w:val="0"/>
      <w:marTop w:val="0"/>
      <w:marBottom w:val="0"/>
      <w:divBdr>
        <w:top w:val="none" w:sz="0" w:space="0" w:color="auto"/>
        <w:left w:val="none" w:sz="0" w:space="0" w:color="auto"/>
        <w:bottom w:val="none" w:sz="0" w:space="0" w:color="auto"/>
        <w:right w:val="none" w:sz="0" w:space="0" w:color="auto"/>
      </w:divBdr>
    </w:div>
    <w:div w:id="2037660763">
      <w:bodyDiv w:val="1"/>
      <w:marLeft w:val="0"/>
      <w:marRight w:val="0"/>
      <w:marTop w:val="0"/>
      <w:marBottom w:val="0"/>
      <w:divBdr>
        <w:top w:val="none" w:sz="0" w:space="0" w:color="auto"/>
        <w:left w:val="none" w:sz="0" w:space="0" w:color="auto"/>
        <w:bottom w:val="none" w:sz="0" w:space="0" w:color="auto"/>
        <w:right w:val="none" w:sz="0" w:space="0" w:color="auto"/>
      </w:divBdr>
    </w:div>
    <w:div w:id="2038726217">
      <w:bodyDiv w:val="1"/>
      <w:marLeft w:val="0"/>
      <w:marRight w:val="0"/>
      <w:marTop w:val="0"/>
      <w:marBottom w:val="0"/>
      <w:divBdr>
        <w:top w:val="none" w:sz="0" w:space="0" w:color="auto"/>
        <w:left w:val="none" w:sz="0" w:space="0" w:color="auto"/>
        <w:bottom w:val="none" w:sz="0" w:space="0" w:color="auto"/>
        <w:right w:val="none" w:sz="0" w:space="0" w:color="auto"/>
      </w:divBdr>
    </w:div>
    <w:div w:id="2039042764">
      <w:bodyDiv w:val="1"/>
      <w:marLeft w:val="0"/>
      <w:marRight w:val="0"/>
      <w:marTop w:val="0"/>
      <w:marBottom w:val="0"/>
      <w:divBdr>
        <w:top w:val="none" w:sz="0" w:space="0" w:color="auto"/>
        <w:left w:val="none" w:sz="0" w:space="0" w:color="auto"/>
        <w:bottom w:val="none" w:sz="0" w:space="0" w:color="auto"/>
        <w:right w:val="none" w:sz="0" w:space="0" w:color="auto"/>
      </w:divBdr>
    </w:div>
    <w:div w:id="2040279140">
      <w:bodyDiv w:val="1"/>
      <w:marLeft w:val="0"/>
      <w:marRight w:val="0"/>
      <w:marTop w:val="0"/>
      <w:marBottom w:val="0"/>
      <w:divBdr>
        <w:top w:val="none" w:sz="0" w:space="0" w:color="auto"/>
        <w:left w:val="none" w:sz="0" w:space="0" w:color="auto"/>
        <w:bottom w:val="none" w:sz="0" w:space="0" w:color="auto"/>
        <w:right w:val="none" w:sz="0" w:space="0" w:color="auto"/>
      </w:divBdr>
    </w:div>
    <w:div w:id="2042393437">
      <w:bodyDiv w:val="1"/>
      <w:marLeft w:val="0"/>
      <w:marRight w:val="0"/>
      <w:marTop w:val="0"/>
      <w:marBottom w:val="0"/>
      <w:divBdr>
        <w:top w:val="none" w:sz="0" w:space="0" w:color="auto"/>
        <w:left w:val="none" w:sz="0" w:space="0" w:color="auto"/>
        <w:bottom w:val="none" w:sz="0" w:space="0" w:color="auto"/>
        <w:right w:val="none" w:sz="0" w:space="0" w:color="auto"/>
      </w:divBdr>
    </w:div>
    <w:div w:id="2045207960">
      <w:bodyDiv w:val="1"/>
      <w:marLeft w:val="0"/>
      <w:marRight w:val="0"/>
      <w:marTop w:val="0"/>
      <w:marBottom w:val="0"/>
      <w:divBdr>
        <w:top w:val="none" w:sz="0" w:space="0" w:color="auto"/>
        <w:left w:val="none" w:sz="0" w:space="0" w:color="auto"/>
        <w:bottom w:val="none" w:sz="0" w:space="0" w:color="auto"/>
        <w:right w:val="none" w:sz="0" w:space="0" w:color="auto"/>
      </w:divBdr>
    </w:div>
    <w:div w:id="2046324232">
      <w:bodyDiv w:val="1"/>
      <w:marLeft w:val="0"/>
      <w:marRight w:val="0"/>
      <w:marTop w:val="0"/>
      <w:marBottom w:val="0"/>
      <w:divBdr>
        <w:top w:val="none" w:sz="0" w:space="0" w:color="auto"/>
        <w:left w:val="none" w:sz="0" w:space="0" w:color="auto"/>
        <w:bottom w:val="none" w:sz="0" w:space="0" w:color="auto"/>
        <w:right w:val="none" w:sz="0" w:space="0" w:color="auto"/>
      </w:divBdr>
    </w:div>
    <w:div w:id="2050182422">
      <w:bodyDiv w:val="1"/>
      <w:marLeft w:val="0"/>
      <w:marRight w:val="0"/>
      <w:marTop w:val="0"/>
      <w:marBottom w:val="0"/>
      <w:divBdr>
        <w:top w:val="none" w:sz="0" w:space="0" w:color="auto"/>
        <w:left w:val="none" w:sz="0" w:space="0" w:color="auto"/>
        <w:bottom w:val="none" w:sz="0" w:space="0" w:color="auto"/>
        <w:right w:val="none" w:sz="0" w:space="0" w:color="auto"/>
      </w:divBdr>
    </w:div>
    <w:div w:id="2053379442">
      <w:bodyDiv w:val="1"/>
      <w:marLeft w:val="0"/>
      <w:marRight w:val="0"/>
      <w:marTop w:val="0"/>
      <w:marBottom w:val="0"/>
      <w:divBdr>
        <w:top w:val="none" w:sz="0" w:space="0" w:color="auto"/>
        <w:left w:val="none" w:sz="0" w:space="0" w:color="auto"/>
        <w:bottom w:val="none" w:sz="0" w:space="0" w:color="auto"/>
        <w:right w:val="none" w:sz="0" w:space="0" w:color="auto"/>
      </w:divBdr>
    </w:div>
    <w:div w:id="2058430046">
      <w:bodyDiv w:val="1"/>
      <w:marLeft w:val="0"/>
      <w:marRight w:val="0"/>
      <w:marTop w:val="0"/>
      <w:marBottom w:val="0"/>
      <w:divBdr>
        <w:top w:val="none" w:sz="0" w:space="0" w:color="auto"/>
        <w:left w:val="none" w:sz="0" w:space="0" w:color="auto"/>
        <w:bottom w:val="none" w:sz="0" w:space="0" w:color="auto"/>
        <w:right w:val="none" w:sz="0" w:space="0" w:color="auto"/>
      </w:divBdr>
    </w:div>
    <w:div w:id="2061318712">
      <w:bodyDiv w:val="1"/>
      <w:marLeft w:val="0"/>
      <w:marRight w:val="0"/>
      <w:marTop w:val="0"/>
      <w:marBottom w:val="0"/>
      <w:divBdr>
        <w:top w:val="none" w:sz="0" w:space="0" w:color="auto"/>
        <w:left w:val="none" w:sz="0" w:space="0" w:color="auto"/>
        <w:bottom w:val="none" w:sz="0" w:space="0" w:color="auto"/>
        <w:right w:val="none" w:sz="0" w:space="0" w:color="auto"/>
      </w:divBdr>
    </w:div>
    <w:div w:id="2062636146">
      <w:bodyDiv w:val="1"/>
      <w:marLeft w:val="0"/>
      <w:marRight w:val="0"/>
      <w:marTop w:val="0"/>
      <w:marBottom w:val="0"/>
      <w:divBdr>
        <w:top w:val="none" w:sz="0" w:space="0" w:color="auto"/>
        <w:left w:val="none" w:sz="0" w:space="0" w:color="auto"/>
        <w:bottom w:val="none" w:sz="0" w:space="0" w:color="auto"/>
        <w:right w:val="none" w:sz="0" w:space="0" w:color="auto"/>
      </w:divBdr>
    </w:div>
    <w:div w:id="2063795812">
      <w:bodyDiv w:val="1"/>
      <w:marLeft w:val="0"/>
      <w:marRight w:val="0"/>
      <w:marTop w:val="0"/>
      <w:marBottom w:val="0"/>
      <w:divBdr>
        <w:top w:val="none" w:sz="0" w:space="0" w:color="auto"/>
        <w:left w:val="none" w:sz="0" w:space="0" w:color="auto"/>
        <w:bottom w:val="none" w:sz="0" w:space="0" w:color="auto"/>
        <w:right w:val="none" w:sz="0" w:space="0" w:color="auto"/>
      </w:divBdr>
    </w:div>
    <w:div w:id="2065135525">
      <w:bodyDiv w:val="1"/>
      <w:marLeft w:val="0"/>
      <w:marRight w:val="0"/>
      <w:marTop w:val="0"/>
      <w:marBottom w:val="0"/>
      <w:divBdr>
        <w:top w:val="none" w:sz="0" w:space="0" w:color="auto"/>
        <w:left w:val="none" w:sz="0" w:space="0" w:color="auto"/>
        <w:bottom w:val="none" w:sz="0" w:space="0" w:color="auto"/>
        <w:right w:val="none" w:sz="0" w:space="0" w:color="auto"/>
      </w:divBdr>
    </w:div>
    <w:div w:id="2067142043">
      <w:bodyDiv w:val="1"/>
      <w:marLeft w:val="0"/>
      <w:marRight w:val="0"/>
      <w:marTop w:val="0"/>
      <w:marBottom w:val="0"/>
      <w:divBdr>
        <w:top w:val="none" w:sz="0" w:space="0" w:color="auto"/>
        <w:left w:val="none" w:sz="0" w:space="0" w:color="auto"/>
        <w:bottom w:val="none" w:sz="0" w:space="0" w:color="auto"/>
        <w:right w:val="none" w:sz="0" w:space="0" w:color="auto"/>
      </w:divBdr>
    </w:div>
    <w:div w:id="2067414818">
      <w:bodyDiv w:val="1"/>
      <w:marLeft w:val="0"/>
      <w:marRight w:val="0"/>
      <w:marTop w:val="0"/>
      <w:marBottom w:val="0"/>
      <w:divBdr>
        <w:top w:val="none" w:sz="0" w:space="0" w:color="auto"/>
        <w:left w:val="none" w:sz="0" w:space="0" w:color="auto"/>
        <w:bottom w:val="none" w:sz="0" w:space="0" w:color="auto"/>
        <w:right w:val="none" w:sz="0" w:space="0" w:color="auto"/>
      </w:divBdr>
    </w:div>
    <w:div w:id="2067995171">
      <w:bodyDiv w:val="1"/>
      <w:marLeft w:val="0"/>
      <w:marRight w:val="0"/>
      <w:marTop w:val="0"/>
      <w:marBottom w:val="0"/>
      <w:divBdr>
        <w:top w:val="none" w:sz="0" w:space="0" w:color="auto"/>
        <w:left w:val="none" w:sz="0" w:space="0" w:color="auto"/>
        <w:bottom w:val="none" w:sz="0" w:space="0" w:color="auto"/>
        <w:right w:val="none" w:sz="0" w:space="0" w:color="auto"/>
      </w:divBdr>
    </w:div>
    <w:div w:id="2070302038">
      <w:bodyDiv w:val="1"/>
      <w:marLeft w:val="0"/>
      <w:marRight w:val="0"/>
      <w:marTop w:val="0"/>
      <w:marBottom w:val="0"/>
      <w:divBdr>
        <w:top w:val="none" w:sz="0" w:space="0" w:color="auto"/>
        <w:left w:val="none" w:sz="0" w:space="0" w:color="auto"/>
        <w:bottom w:val="none" w:sz="0" w:space="0" w:color="auto"/>
        <w:right w:val="none" w:sz="0" w:space="0" w:color="auto"/>
      </w:divBdr>
    </w:div>
    <w:div w:id="2072338569">
      <w:bodyDiv w:val="1"/>
      <w:marLeft w:val="0"/>
      <w:marRight w:val="0"/>
      <w:marTop w:val="0"/>
      <w:marBottom w:val="0"/>
      <w:divBdr>
        <w:top w:val="none" w:sz="0" w:space="0" w:color="auto"/>
        <w:left w:val="none" w:sz="0" w:space="0" w:color="auto"/>
        <w:bottom w:val="none" w:sz="0" w:space="0" w:color="auto"/>
        <w:right w:val="none" w:sz="0" w:space="0" w:color="auto"/>
      </w:divBdr>
    </w:div>
    <w:div w:id="2078506534">
      <w:bodyDiv w:val="1"/>
      <w:marLeft w:val="0"/>
      <w:marRight w:val="0"/>
      <w:marTop w:val="0"/>
      <w:marBottom w:val="0"/>
      <w:divBdr>
        <w:top w:val="none" w:sz="0" w:space="0" w:color="auto"/>
        <w:left w:val="none" w:sz="0" w:space="0" w:color="auto"/>
        <w:bottom w:val="none" w:sz="0" w:space="0" w:color="auto"/>
        <w:right w:val="none" w:sz="0" w:space="0" w:color="auto"/>
      </w:divBdr>
    </w:div>
    <w:div w:id="2086804643">
      <w:bodyDiv w:val="1"/>
      <w:marLeft w:val="0"/>
      <w:marRight w:val="0"/>
      <w:marTop w:val="0"/>
      <w:marBottom w:val="0"/>
      <w:divBdr>
        <w:top w:val="none" w:sz="0" w:space="0" w:color="auto"/>
        <w:left w:val="none" w:sz="0" w:space="0" w:color="auto"/>
        <w:bottom w:val="none" w:sz="0" w:space="0" w:color="auto"/>
        <w:right w:val="none" w:sz="0" w:space="0" w:color="auto"/>
      </w:divBdr>
    </w:div>
    <w:div w:id="2089158084">
      <w:bodyDiv w:val="1"/>
      <w:marLeft w:val="0"/>
      <w:marRight w:val="0"/>
      <w:marTop w:val="0"/>
      <w:marBottom w:val="0"/>
      <w:divBdr>
        <w:top w:val="none" w:sz="0" w:space="0" w:color="auto"/>
        <w:left w:val="none" w:sz="0" w:space="0" w:color="auto"/>
        <w:bottom w:val="none" w:sz="0" w:space="0" w:color="auto"/>
        <w:right w:val="none" w:sz="0" w:space="0" w:color="auto"/>
      </w:divBdr>
    </w:div>
    <w:div w:id="2093427106">
      <w:bodyDiv w:val="1"/>
      <w:marLeft w:val="0"/>
      <w:marRight w:val="0"/>
      <w:marTop w:val="0"/>
      <w:marBottom w:val="0"/>
      <w:divBdr>
        <w:top w:val="none" w:sz="0" w:space="0" w:color="auto"/>
        <w:left w:val="none" w:sz="0" w:space="0" w:color="auto"/>
        <w:bottom w:val="none" w:sz="0" w:space="0" w:color="auto"/>
        <w:right w:val="none" w:sz="0" w:space="0" w:color="auto"/>
      </w:divBdr>
    </w:div>
    <w:div w:id="2093967672">
      <w:bodyDiv w:val="1"/>
      <w:marLeft w:val="0"/>
      <w:marRight w:val="0"/>
      <w:marTop w:val="0"/>
      <w:marBottom w:val="0"/>
      <w:divBdr>
        <w:top w:val="none" w:sz="0" w:space="0" w:color="auto"/>
        <w:left w:val="none" w:sz="0" w:space="0" w:color="auto"/>
        <w:bottom w:val="none" w:sz="0" w:space="0" w:color="auto"/>
        <w:right w:val="none" w:sz="0" w:space="0" w:color="auto"/>
      </w:divBdr>
    </w:div>
    <w:div w:id="2094735561">
      <w:bodyDiv w:val="1"/>
      <w:marLeft w:val="0"/>
      <w:marRight w:val="0"/>
      <w:marTop w:val="0"/>
      <w:marBottom w:val="0"/>
      <w:divBdr>
        <w:top w:val="none" w:sz="0" w:space="0" w:color="auto"/>
        <w:left w:val="none" w:sz="0" w:space="0" w:color="auto"/>
        <w:bottom w:val="none" w:sz="0" w:space="0" w:color="auto"/>
        <w:right w:val="none" w:sz="0" w:space="0" w:color="auto"/>
      </w:divBdr>
    </w:div>
    <w:div w:id="2098017513">
      <w:bodyDiv w:val="1"/>
      <w:marLeft w:val="0"/>
      <w:marRight w:val="0"/>
      <w:marTop w:val="0"/>
      <w:marBottom w:val="0"/>
      <w:divBdr>
        <w:top w:val="none" w:sz="0" w:space="0" w:color="auto"/>
        <w:left w:val="none" w:sz="0" w:space="0" w:color="auto"/>
        <w:bottom w:val="none" w:sz="0" w:space="0" w:color="auto"/>
        <w:right w:val="none" w:sz="0" w:space="0" w:color="auto"/>
      </w:divBdr>
      <w:divsChild>
        <w:div w:id="710419407">
          <w:marLeft w:val="0"/>
          <w:marRight w:val="0"/>
          <w:marTop w:val="480"/>
          <w:marBottom w:val="480"/>
          <w:divBdr>
            <w:top w:val="none" w:sz="0" w:space="0" w:color="auto"/>
            <w:left w:val="single" w:sz="48" w:space="12" w:color="B1B4B6"/>
            <w:bottom w:val="none" w:sz="0" w:space="0" w:color="auto"/>
            <w:right w:val="none" w:sz="0" w:space="0" w:color="auto"/>
          </w:divBdr>
        </w:div>
        <w:div w:id="1056204870">
          <w:marLeft w:val="0"/>
          <w:marRight w:val="0"/>
          <w:marTop w:val="480"/>
          <w:marBottom w:val="480"/>
          <w:divBdr>
            <w:top w:val="none" w:sz="0" w:space="0" w:color="auto"/>
            <w:left w:val="single" w:sz="48" w:space="12" w:color="B1B4B6"/>
            <w:bottom w:val="none" w:sz="0" w:space="0" w:color="auto"/>
            <w:right w:val="none" w:sz="0" w:space="0" w:color="auto"/>
          </w:divBdr>
        </w:div>
        <w:div w:id="1291283291">
          <w:marLeft w:val="0"/>
          <w:marRight w:val="0"/>
          <w:marTop w:val="480"/>
          <w:marBottom w:val="480"/>
          <w:divBdr>
            <w:top w:val="none" w:sz="0" w:space="0" w:color="auto"/>
            <w:left w:val="single" w:sz="48" w:space="12" w:color="B1B4B6"/>
            <w:bottom w:val="none" w:sz="0" w:space="0" w:color="auto"/>
            <w:right w:val="none" w:sz="0" w:space="0" w:color="auto"/>
          </w:divBdr>
        </w:div>
      </w:divsChild>
    </w:div>
    <w:div w:id="2098211202">
      <w:bodyDiv w:val="1"/>
      <w:marLeft w:val="0"/>
      <w:marRight w:val="0"/>
      <w:marTop w:val="0"/>
      <w:marBottom w:val="0"/>
      <w:divBdr>
        <w:top w:val="none" w:sz="0" w:space="0" w:color="auto"/>
        <w:left w:val="none" w:sz="0" w:space="0" w:color="auto"/>
        <w:bottom w:val="none" w:sz="0" w:space="0" w:color="auto"/>
        <w:right w:val="none" w:sz="0" w:space="0" w:color="auto"/>
      </w:divBdr>
    </w:div>
    <w:div w:id="2098861611">
      <w:bodyDiv w:val="1"/>
      <w:marLeft w:val="0"/>
      <w:marRight w:val="0"/>
      <w:marTop w:val="0"/>
      <w:marBottom w:val="0"/>
      <w:divBdr>
        <w:top w:val="none" w:sz="0" w:space="0" w:color="auto"/>
        <w:left w:val="none" w:sz="0" w:space="0" w:color="auto"/>
        <w:bottom w:val="none" w:sz="0" w:space="0" w:color="auto"/>
        <w:right w:val="none" w:sz="0" w:space="0" w:color="auto"/>
      </w:divBdr>
    </w:div>
    <w:div w:id="2101096370">
      <w:bodyDiv w:val="1"/>
      <w:marLeft w:val="0"/>
      <w:marRight w:val="0"/>
      <w:marTop w:val="0"/>
      <w:marBottom w:val="0"/>
      <w:divBdr>
        <w:top w:val="none" w:sz="0" w:space="0" w:color="auto"/>
        <w:left w:val="none" w:sz="0" w:space="0" w:color="auto"/>
        <w:bottom w:val="none" w:sz="0" w:space="0" w:color="auto"/>
        <w:right w:val="none" w:sz="0" w:space="0" w:color="auto"/>
      </w:divBdr>
    </w:div>
    <w:div w:id="2104447519">
      <w:bodyDiv w:val="1"/>
      <w:marLeft w:val="0"/>
      <w:marRight w:val="0"/>
      <w:marTop w:val="0"/>
      <w:marBottom w:val="0"/>
      <w:divBdr>
        <w:top w:val="none" w:sz="0" w:space="0" w:color="auto"/>
        <w:left w:val="none" w:sz="0" w:space="0" w:color="auto"/>
        <w:bottom w:val="none" w:sz="0" w:space="0" w:color="auto"/>
        <w:right w:val="none" w:sz="0" w:space="0" w:color="auto"/>
      </w:divBdr>
    </w:div>
    <w:div w:id="2105879009">
      <w:bodyDiv w:val="1"/>
      <w:marLeft w:val="0"/>
      <w:marRight w:val="0"/>
      <w:marTop w:val="0"/>
      <w:marBottom w:val="0"/>
      <w:divBdr>
        <w:top w:val="none" w:sz="0" w:space="0" w:color="auto"/>
        <w:left w:val="none" w:sz="0" w:space="0" w:color="auto"/>
        <w:bottom w:val="none" w:sz="0" w:space="0" w:color="auto"/>
        <w:right w:val="none" w:sz="0" w:space="0" w:color="auto"/>
      </w:divBdr>
    </w:div>
    <w:div w:id="2107529051">
      <w:bodyDiv w:val="1"/>
      <w:marLeft w:val="0"/>
      <w:marRight w:val="0"/>
      <w:marTop w:val="0"/>
      <w:marBottom w:val="0"/>
      <w:divBdr>
        <w:top w:val="none" w:sz="0" w:space="0" w:color="auto"/>
        <w:left w:val="none" w:sz="0" w:space="0" w:color="auto"/>
        <w:bottom w:val="none" w:sz="0" w:space="0" w:color="auto"/>
        <w:right w:val="none" w:sz="0" w:space="0" w:color="auto"/>
      </w:divBdr>
    </w:div>
    <w:div w:id="2109035233">
      <w:bodyDiv w:val="1"/>
      <w:marLeft w:val="0"/>
      <w:marRight w:val="0"/>
      <w:marTop w:val="0"/>
      <w:marBottom w:val="0"/>
      <w:divBdr>
        <w:top w:val="none" w:sz="0" w:space="0" w:color="auto"/>
        <w:left w:val="none" w:sz="0" w:space="0" w:color="auto"/>
        <w:bottom w:val="none" w:sz="0" w:space="0" w:color="auto"/>
        <w:right w:val="none" w:sz="0" w:space="0" w:color="auto"/>
      </w:divBdr>
    </w:div>
    <w:div w:id="2111463566">
      <w:bodyDiv w:val="1"/>
      <w:marLeft w:val="0"/>
      <w:marRight w:val="0"/>
      <w:marTop w:val="0"/>
      <w:marBottom w:val="0"/>
      <w:divBdr>
        <w:top w:val="none" w:sz="0" w:space="0" w:color="auto"/>
        <w:left w:val="none" w:sz="0" w:space="0" w:color="auto"/>
        <w:bottom w:val="none" w:sz="0" w:space="0" w:color="auto"/>
        <w:right w:val="none" w:sz="0" w:space="0" w:color="auto"/>
      </w:divBdr>
    </w:div>
    <w:div w:id="2115861317">
      <w:bodyDiv w:val="1"/>
      <w:marLeft w:val="0"/>
      <w:marRight w:val="0"/>
      <w:marTop w:val="0"/>
      <w:marBottom w:val="0"/>
      <w:divBdr>
        <w:top w:val="none" w:sz="0" w:space="0" w:color="auto"/>
        <w:left w:val="none" w:sz="0" w:space="0" w:color="auto"/>
        <w:bottom w:val="none" w:sz="0" w:space="0" w:color="auto"/>
        <w:right w:val="none" w:sz="0" w:space="0" w:color="auto"/>
      </w:divBdr>
    </w:div>
    <w:div w:id="2118213445">
      <w:bodyDiv w:val="1"/>
      <w:marLeft w:val="0"/>
      <w:marRight w:val="0"/>
      <w:marTop w:val="0"/>
      <w:marBottom w:val="0"/>
      <w:divBdr>
        <w:top w:val="none" w:sz="0" w:space="0" w:color="auto"/>
        <w:left w:val="none" w:sz="0" w:space="0" w:color="auto"/>
        <w:bottom w:val="none" w:sz="0" w:space="0" w:color="auto"/>
        <w:right w:val="none" w:sz="0" w:space="0" w:color="auto"/>
      </w:divBdr>
    </w:div>
    <w:div w:id="2125419929">
      <w:bodyDiv w:val="1"/>
      <w:marLeft w:val="0"/>
      <w:marRight w:val="0"/>
      <w:marTop w:val="0"/>
      <w:marBottom w:val="0"/>
      <w:divBdr>
        <w:top w:val="none" w:sz="0" w:space="0" w:color="auto"/>
        <w:left w:val="none" w:sz="0" w:space="0" w:color="auto"/>
        <w:bottom w:val="none" w:sz="0" w:space="0" w:color="auto"/>
        <w:right w:val="none" w:sz="0" w:space="0" w:color="auto"/>
      </w:divBdr>
    </w:div>
    <w:div w:id="2126462940">
      <w:bodyDiv w:val="1"/>
      <w:marLeft w:val="0"/>
      <w:marRight w:val="0"/>
      <w:marTop w:val="0"/>
      <w:marBottom w:val="0"/>
      <w:divBdr>
        <w:top w:val="none" w:sz="0" w:space="0" w:color="auto"/>
        <w:left w:val="none" w:sz="0" w:space="0" w:color="auto"/>
        <w:bottom w:val="none" w:sz="0" w:space="0" w:color="auto"/>
        <w:right w:val="none" w:sz="0" w:space="0" w:color="auto"/>
      </w:divBdr>
    </w:div>
    <w:div w:id="2127501716">
      <w:bodyDiv w:val="1"/>
      <w:marLeft w:val="0"/>
      <w:marRight w:val="0"/>
      <w:marTop w:val="0"/>
      <w:marBottom w:val="0"/>
      <w:divBdr>
        <w:top w:val="none" w:sz="0" w:space="0" w:color="auto"/>
        <w:left w:val="none" w:sz="0" w:space="0" w:color="auto"/>
        <w:bottom w:val="none" w:sz="0" w:space="0" w:color="auto"/>
        <w:right w:val="none" w:sz="0" w:space="0" w:color="auto"/>
      </w:divBdr>
    </w:div>
    <w:div w:id="2132167871">
      <w:bodyDiv w:val="1"/>
      <w:marLeft w:val="0"/>
      <w:marRight w:val="0"/>
      <w:marTop w:val="0"/>
      <w:marBottom w:val="0"/>
      <w:divBdr>
        <w:top w:val="none" w:sz="0" w:space="0" w:color="auto"/>
        <w:left w:val="none" w:sz="0" w:space="0" w:color="auto"/>
        <w:bottom w:val="none" w:sz="0" w:space="0" w:color="auto"/>
        <w:right w:val="none" w:sz="0" w:space="0" w:color="auto"/>
      </w:divBdr>
    </w:div>
    <w:div w:id="2133010653">
      <w:bodyDiv w:val="1"/>
      <w:marLeft w:val="0"/>
      <w:marRight w:val="0"/>
      <w:marTop w:val="0"/>
      <w:marBottom w:val="0"/>
      <w:divBdr>
        <w:top w:val="none" w:sz="0" w:space="0" w:color="auto"/>
        <w:left w:val="none" w:sz="0" w:space="0" w:color="auto"/>
        <w:bottom w:val="none" w:sz="0" w:space="0" w:color="auto"/>
        <w:right w:val="none" w:sz="0" w:space="0" w:color="auto"/>
      </w:divBdr>
    </w:div>
    <w:div w:id="2134783071">
      <w:bodyDiv w:val="1"/>
      <w:marLeft w:val="0"/>
      <w:marRight w:val="0"/>
      <w:marTop w:val="0"/>
      <w:marBottom w:val="0"/>
      <w:divBdr>
        <w:top w:val="none" w:sz="0" w:space="0" w:color="auto"/>
        <w:left w:val="none" w:sz="0" w:space="0" w:color="auto"/>
        <w:bottom w:val="none" w:sz="0" w:space="0" w:color="auto"/>
        <w:right w:val="none" w:sz="0" w:space="0" w:color="auto"/>
      </w:divBdr>
    </w:div>
    <w:div w:id="2136018677">
      <w:bodyDiv w:val="1"/>
      <w:marLeft w:val="0"/>
      <w:marRight w:val="0"/>
      <w:marTop w:val="0"/>
      <w:marBottom w:val="0"/>
      <w:divBdr>
        <w:top w:val="none" w:sz="0" w:space="0" w:color="auto"/>
        <w:left w:val="none" w:sz="0" w:space="0" w:color="auto"/>
        <w:bottom w:val="none" w:sz="0" w:space="0" w:color="auto"/>
        <w:right w:val="none" w:sz="0" w:space="0" w:color="auto"/>
      </w:divBdr>
    </w:div>
    <w:div w:id="2140682332">
      <w:bodyDiv w:val="1"/>
      <w:marLeft w:val="0"/>
      <w:marRight w:val="0"/>
      <w:marTop w:val="0"/>
      <w:marBottom w:val="0"/>
      <w:divBdr>
        <w:top w:val="none" w:sz="0" w:space="0" w:color="auto"/>
        <w:left w:val="none" w:sz="0" w:space="0" w:color="auto"/>
        <w:bottom w:val="none" w:sz="0" w:space="0" w:color="auto"/>
        <w:right w:val="none" w:sz="0" w:space="0" w:color="auto"/>
      </w:divBdr>
    </w:div>
    <w:div w:id="2141336837">
      <w:bodyDiv w:val="1"/>
      <w:marLeft w:val="0"/>
      <w:marRight w:val="0"/>
      <w:marTop w:val="0"/>
      <w:marBottom w:val="0"/>
      <w:divBdr>
        <w:top w:val="none" w:sz="0" w:space="0" w:color="auto"/>
        <w:left w:val="none" w:sz="0" w:space="0" w:color="auto"/>
        <w:bottom w:val="none" w:sz="0" w:space="0" w:color="auto"/>
        <w:right w:val="none" w:sz="0" w:space="0" w:color="auto"/>
      </w:divBdr>
    </w:div>
    <w:div w:id="2141725360">
      <w:bodyDiv w:val="1"/>
      <w:marLeft w:val="0"/>
      <w:marRight w:val="0"/>
      <w:marTop w:val="0"/>
      <w:marBottom w:val="0"/>
      <w:divBdr>
        <w:top w:val="none" w:sz="0" w:space="0" w:color="auto"/>
        <w:left w:val="none" w:sz="0" w:space="0" w:color="auto"/>
        <w:bottom w:val="none" w:sz="0" w:space="0" w:color="auto"/>
        <w:right w:val="none" w:sz="0" w:space="0" w:color="auto"/>
      </w:divBdr>
    </w:div>
    <w:div w:id="2142769897">
      <w:bodyDiv w:val="1"/>
      <w:marLeft w:val="0"/>
      <w:marRight w:val="0"/>
      <w:marTop w:val="0"/>
      <w:marBottom w:val="0"/>
      <w:divBdr>
        <w:top w:val="none" w:sz="0" w:space="0" w:color="auto"/>
        <w:left w:val="none" w:sz="0" w:space="0" w:color="auto"/>
        <w:bottom w:val="none" w:sz="0" w:space="0" w:color="auto"/>
        <w:right w:val="none" w:sz="0" w:space="0" w:color="auto"/>
      </w:divBdr>
    </w:div>
    <w:div w:id="2144152571">
      <w:bodyDiv w:val="1"/>
      <w:marLeft w:val="0"/>
      <w:marRight w:val="0"/>
      <w:marTop w:val="0"/>
      <w:marBottom w:val="0"/>
      <w:divBdr>
        <w:top w:val="none" w:sz="0" w:space="0" w:color="auto"/>
        <w:left w:val="none" w:sz="0" w:space="0" w:color="auto"/>
        <w:bottom w:val="none" w:sz="0" w:space="0" w:color="auto"/>
        <w:right w:val="none" w:sz="0" w:space="0" w:color="auto"/>
      </w:divBdr>
    </w:div>
    <w:div w:id="2144888250">
      <w:bodyDiv w:val="1"/>
      <w:marLeft w:val="0"/>
      <w:marRight w:val="0"/>
      <w:marTop w:val="0"/>
      <w:marBottom w:val="0"/>
      <w:divBdr>
        <w:top w:val="none" w:sz="0" w:space="0" w:color="auto"/>
        <w:left w:val="none" w:sz="0" w:space="0" w:color="auto"/>
        <w:bottom w:val="none" w:sz="0" w:space="0" w:color="auto"/>
        <w:right w:val="none" w:sz="0" w:space="0" w:color="auto"/>
      </w:divBdr>
    </w:div>
    <w:div w:id="2145268796">
      <w:bodyDiv w:val="1"/>
      <w:marLeft w:val="0"/>
      <w:marRight w:val="0"/>
      <w:marTop w:val="0"/>
      <w:marBottom w:val="0"/>
      <w:divBdr>
        <w:top w:val="none" w:sz="0" w:space="0" w:color="auto"/>
        <w:left w:val="none" w:sz="0" w:space="0" w:color="auto"/>
        <w:bottom w:val="none" w:sz="0" w:space="0" w:color="auto"/>
        <w:right w:val="none" w:sz="0" w:space="0" w:color="auto"/>
      </w:divBdr>
    </w:div>
    <w:div w:id="2146310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Dan19</b:Tag>
    <b:SourceType>Book</b:SourceType>
    <b:Guid>{44060899-5956-473A-95A9-3B33C0A27856}</b:Guid>
    <b:Author>
      <b:Author>
        <b:NameList>
          <b:Person>
            <b:Last>Daniels.K</b:Last>
          </b:Person>
        </b:NameList>
      </b:Author>
    </b:Author>
    <b:Title>Introduction to Employment Law: Fundamentals for HR and Business Students</b:Title>
    <b:Year>2019</b:Year>
    <b:City>London</b:City>
    <b:Publisher>Kogan</b:Publisher>
    <b:Edition>5th</b:Edition>
    <b:RefOrder>1</b:RefOrder>
  </b:Source>
  <b:Source>
    <b:Tag>Tay16</b:Tag>
    <b:SourceType>Book</b:SourceType>
    <b:Guid>{680760E4-412B-4B70-8F58-F377B866C1F2}</b:Guid>
    <b:Title>Human Resource Management:People and Organisations</b:Title>
    <b:Year>2016</b:Year>
    <b:Author>
      <b:Author>
        <b:NameList>
          <b:Person>
            <b:Last>Taylor</b:Last>
            <b:First>S</b:First>
          </b:Person>
          <b:Person>
            <b:Last>Woodhams</b:Last>
            <b:First>C</b:First>
          </b:Person>
        </b:NameList>
      </b:Author>
    </b:Author>
    <b:City>London</b:City>
    <b:Publisher>CIPD</b:Publisher>
    <b:Edition>2nd</b:Edition>
    <b:RefOrder>2</b:RefOrder>
  </b:Source>
  <b:Source>
    <b:Tag>Tay19</b:Tag>
    <b:SourceType>DocumentFromInternetSite</b:SourceType>
    <b:Guid>{7EB9D1DF-42B7-4FEA-B942-F25B02C6E6B7}</b:Guid>
    <b:Title>Employment Law in the UK: how it is made factsheet</b:Title>
    <b:Year>2019</b:Year>
    <b:Author>
      <b:Author>
        <b:NameList>
          <b:Person>
            <b:Last>Taylor</b:Last>
            <b:First>S</b:First>
          </b:Person>
        </b:NameList>
      </b:Author>
    </b:Author>
    <b:Month>June</b:Month>
    <b:Day>28</b:Day>
    <b:YearAccessed>2020</b:YearAccessed>
    <b:MonthAccessed>04</b:MonthAccessed>
    <b:DayAccessed>04</b:DayAccessed>
    <b:URL>https://www.cipd.co.uk/knowledge/fundamentals/emp-law/about/uk-emp-law-made</b:URL>
    <b:RefOrder>16</b:RefOrder>
  </b:Source>
  <b:Source>
    <b:Tag>Suf20</b:Tag>
    <b:SourceType>DocumentFromInternetSite</b:SourceType>
    <b:Guid>{0AD521DE-67E7-4073-911A-9A8FD2B7AA52}</b:Guid>
    <b:Author>
      <b:Author>
        <b:NameList>
          <b:Person>
            <b:Last>Suff</b:Last>
            <b:First>R</b:First>
          </b:Person>
        </b:NameList>
      </b:Author>
    </b:Author>
    <b:Title>Contracts of employment factsheet</b:Title>
    <b:Year>2020</b:Year>
    <b:Month>04</b:Month>
    <b:Day>06</b:Day>
    <b:YearAccessed>2020</b:YearAccessed>
    <b:MonthAccessed>04</b:MonthAccessed>
    <b:DayAccessed>12</b:DayAccessed>
    <b:URL>https://www.cipd.co.uk/knowledge/fundamentals/emp-law/terms-conditions/contracts-factsheet</b:URL>
    <b:RefOrder>17</b:RefOrder>
  </b:Source>
  <b:Source>
    <b:Tag>Suf201</b:Tag>
    <b:SourceType>DocumentFromInternetSite</b:SourceType>
    <b:Guid>{AF28776B-8873-4B93-955A-269EE5F06DA2}</b:Guid>
    <b:Author>
      <b:Author>
        <b:NameList>
          <b:Person>
            <b:Last>Suff</b:Last>
            <b:First>R</b:First>
          </b:Person>
        </b:NameList>
      </b:Author>
    </b:Author>
    <b:Title>The role of employment tribunals factsheet</b:Title>
    <b:Year>2020</b:Year>
    <b:Month>01</b:Month>
    <b:Day>24</b:Day>
    <b:YearAccessed>2020</b:YearAccessed>
    <b:MonthAccessed>04</b:MonthAccessed>
    <b:DayAccessed>12</b:DayAccessed>
    <b:URL>https://www.cipd.co.uk/knowledge/fundamentals/emp-law/tribunals/factsheet</b:URL>
    <b:RefOrder>18</b:RefOrder>
  </b:Source>
  <b:Source>
    <b:Tag>Wil19</b:Tag>
    <b:SourceType>DocumentFromInternetSite</b:SourceType>
    <b:Guid>{8084F832-0C0C-45BF-92D9-23D2F76FCA30}</b:Guid>
    <b:Author>
      <b:Author>
        <b:NameList>
          <b:Person>
            <b:Last>Willmott</b:Last>
            <b:First>B</b:First>
          </b:Person>
        </b:NameList>
      </b:Author>
    </b:Author>
    <b:Title>Health and safety at work factsheet</b:Title>
    <b:Year>2019</b:Year>
    <b:Month>09</b:Month>
    <b:Day>27</b:Day>
    <b:YearAccessed>02</b:YearAccessed>
    <b:MonthAccessed>04</b:MonthAccessed>
    <b:DayAccessed>20</b:DayAccessed>
    <b:URL>https://www.cipd.co.uk/knowledge/fundamentals/emp-law/health-safety/factsheet</b:URL>
    <b:RefOrder>19</b:RefOrder>
  </b:Source>
  <b:Source>
    <b:Tag>CIP</b:Tag>
    <b:SourceType>InternetSite</b:SourceType>
    <b:Guid>{8E3044F4-E5B8-4852-BC6F-B43F55D00C96}</b:Guid>
    <b:Title>Chartered Institute of Personnel and Development</b:Title>
    <b:URL>www.cipd.co.uk</b:URL>
    <b:Author>
      <b:Author>
        <b:NameList>
          <b:Person>
            <b:Last>CIPD</b:Last>
          </b:Person>
        </b:NameList>
      </b:Author>
    </b:Author>
    <b:RefOrder>20</b:RefOrder>
  </b:Source>
  <b:Source>
    <b:Tag>ACA</b:Tag>
    <b:SourceType>InternetSite</b:SourceType>
    <b:Guid>{8C8AFCAA-E6CB-42FB-A931-A457602DFB5E}</b:Guid>
    <b:Author>
      <b:Author>
        <b:NameList>
          <b:Person>
            <b:Last>ACAS</b:Last>
          </b:Person>
        </b:NameList>
      </b:Author>
    </b:Author>
    <b:Title>Advisory Conciliation and Arbitration Service</b:Title>
    <b:URL>www.acas.org.uk</b:URL>
    <b:RefOrder>21</b:RefOrder>
  </b:Source>
  <b:Source>
    <b:Tag>Suf202</b:Tag>
    <b:SourceType>DocumentFromInternetSite</b:SourceType>
    <b:Guid>{FCE43070-D078-425D-8DB4-3B07C96C2EAA}</b:Guid>
    <b:Title>Working hours and time off work factsheet</b:Title>
    <b:Year>2020</b:Year>
    <b:YearAccessed>2020</b:YearAccessed>
    <b:MonthAccessed>04</b:MonthAccessed>
    <b:DayAccessed>12</b:DayAccessed>
    <b:URL>https://www.cipd.co.uk/knowledge/fundamentals/emp-law/working-time/factsheet</b:URL>
    <b:Author>
      <b:Author>
        <b:NameList>
          <b:Person>
            <b:Last>Suff</b:Last>
            <b:First>R</b:First>
          </b:Person>
        </b:NameList>
      </b:Author>
    </b:Author>
    <b:Month>06</b:Month>
    <b:Day>04</b:Day>
    <b:RefOrder>22</b:RefOrder>
  </b:Source>
  <b:Source>
    <b:Tag>Hea20</b:Tag>
    <b:SourceType>InternetSite</b:SourceType>
    <b:Guid>{8C943281-28BE-4ED5-BF23-5384512FE746}</b:Guid>
    <b:Author>
      <b:Author>
        <b:NameList>
          <b:Person>
            <b:Last>HSE</b:Last>
          </b:Person>
        </b:NameList>
      </b:Author>
    </b:Author>
    <b:Title>Health and Safety at Work etc Act 1974</b:Title>
    <b:URL>https://www.hse.gov.uk</b:URL>
    <b:RefOrder>23</b:RefOrder>
  </b:Source>
  <b:Source>
    <b:Tag>Kue19</b:Tag>
    <b:SourceType>InternetSite</b:SourceType>
    <b:Guid>{659D7785-FD69-4992-BC27-720FE2B26EE1}</b:Guid>
    <b:Author>
      <b:Author>
        <b:NameList>
          <b:Person>
            <b:Last>Kuenssberg</b:Last>
            <b:First>L</b:First>
          </b:Person>
        </b:NameList>
      </b:Author>
    </b:Author>
    <b:Title>Supreme Court: Suspending Parliament was unlawful, judges rule</b:Title>
    <b:Year>2019</b:Year>
    <b:YearAccessed>2020</b:YearAccessed>
    <b:MonthAccessed>04</b:MonthAccessed>
    <b:DayAccessed>03</b:DayAccessed>
    <b:URL>https://www.bbc.co.uk/news/uk-politics-49810261</b:URL>
    <b:RefOrder>24</b:RefOrder>
  </b:Source>
  <b:Source>
    <b:Tag>Emp20</b:Tag>
    <b:SourceType>InternetSite</b:SourceType>
    <b:Guid>{5940C301-4566-47AC-AE5F-B33E35196F57}</b:Guid>
    <b:Title>Employment Rights Act 1996</b:Title>
    <b:YearAccessed>2020</b:YearAccessed>
    <b:MonthAccessed>04</b:MonthAccessed>
    <b:DayAccessed>13</b:DayAccessed>
    <b:URL>http://www.legislation.gov.uk/ukpga/1996/18/contents</b:URL>
    <b:RefOrder>25</b:RefOrder>
  </b:Source>
  <b:Source>
    <b:Tag>Coc08</b:Tag>
    <b:SourceType>InternetSite</b:SourceType>
    <b:Guid>{73FC98FB-CFB8-4B88-B9E1-C09404D8E343}</b:Guid>
    <b:Title>Work-life Balance</b:Title>
    <b:Year>2008</b:Year>
    <b:Author>
      <b:Author>
        <b:NameList>
          <b:Person>
            <b:Last>Cochrane</b:Last>
            <b:First>K</b:First>
          </b:Person>
        </b:NameList>
      </b:Author>
    </b:Author>
    <b:YearAccessed>2020</b:YearAccessed>
    <b:MonthAccessed>04</b:MonthAccessed>
    <b:DayAccessed>13</b:DayAccessed>
    <b:URL>https://www.theguardian.com/money/2008/apr/23/worklifebalance.discriminationatwork</b:URL>
    <b:RefOrder>3</b:RefOrder>
  </b:Source>
  <b:Source>
    <b:Tag>Sim17</b:Tag>
    <b:SourceType>InternetSite</b:SourceType>
    <b:Guid>{EFCD1367-F327-4097-A815-F722FEB33E43}</b:Guid>
    <b:Author>
      <b:Author>
        <b:NameList>
          <b:Person>
            <b:Last>Simpson</b:Last>
            <b:First>S</b:First>
          </b:Person>
        </b:NameList>
      </b:Author>
    </b:Author>
    <b:Title>Employment tribunal fees unlawful, rules Supreme Court</b:Title>
    <b:Year>2017</b:Year>
    <b:YearAccessed>2020</b:YearAccessed>
    <b:MonthAccessed>4</b:MonthAccessed>
    <b:DayAccessed>13</b:DayAccessed>
    <b:URL>https://www.personneltoday.com/hr/employment-tribunal-fees-unlawful-rules-supreme-court/</b:URL>
    <b:RefOrder>4</b:RefOrder>
  </b:Source>
  <b:Source>
    <b:Tag>CIP17</b:Tag>
    <b:SourceType>InternetSite</b:SourceType>
    <b:Guid>{C598C68D-B85D-44B6-9240-3884F24DA0C6}</b:Guid>
    <b:Author>
      <b:Author>
        <b:NameList>
          <b:Person>
            <b:Last>CIPD</b:Last>
          </b:Person>
        </b:NameList>
      </b:Author>
    </b:Author>
    <b:Title>Recruitment and selection Q&amp;As </b:Title>
    <b:Year>2017</b:Year>
    <b:YearAccessed>2020</b:YearAccessed>
    <b:MonthAccessed>5</b:MonthAccessed>
    <b:DayAccessed>2</b:DayAccessed>
    <b:URL>https://www.cipd.co.uk/knowledge/fundamentals/emp-law/recruitment/questions</b:URL>
    <b:RefOrder>5</b:RefOrder>
  </b:Source>
  <b:Source>
    <b:Tag>ACA20</b:Tag>
    <b:SourceType>InternetSite</b:SourceType>
    <b:Guid>{C7EA39C2-A8A0-4AA4-9A5B-06DCA298CDD3}</b:Guid>
    <b:Author>
      <b:Author>
        <b:NameList>
          <b:Person>
            <b:Last>ACAS</b:Last>
          </b:Person>
        </b:NameList>
      </b:Author>
    </b:Author>
    <b:Title>Equality and discrimination</b:Title>
    <b:YearAccessed>2020</b:YearAccessed>
    <b:MonthAccessed>5</b:MonthAccessed>
    <b:DayAccessed>9</b:DayAccessed>
    <b:URL>www.acas.org.uk</b:URL>
    <b:RefOrder>26</b:RefOrder>
  </b:Source>
  <b:Source>
    <b:Tag>CIP20</b:Tag>
    <b:SourceType>InternetSite</b:SourceType>
    <b:Guid>{BA0B84A7-1E75-4413-A4FD-A58AD8F026D4}</b:Guid>
    <b:Author>
      <b:Author>
        <b:NameList>
          <b:Person>
            <b:Last>CIPD</b:Last>
          </b:Person>
        </b:NameList>
      </b:Author>
    </b:Author>
    <b:Title>Working Time Regulations Q&amp;As</b:Title>
    <b:Year>2020</b:Year>
    <b:YearAccessed>2020</b:YearAccessed>
    <b:MonthAccessed>3</b:MonthAccessed>
    <b:DayAccessed>19</b:DayAccessed>
    <b:URL>https://www.cipd.co.uk/knowledge/fundamentals/emp-law/working-time/questions</b:URL>
    <b:RefOrder>9</b:RefOrder>
  </b:Source>
  <b:Source>
    <b:Tag>Mos16</b:Tag>
    <b:SourceType>InternetSite</b:SourceType>
    <b:Guid>{282CE448-326D-4003-9BC4-0EC987DB16D3}</b:Guid>
    <b:Author>
      <b:Author>
        <b:NameList>
          <b:Person>
            <b:Last>Moss</b:Last>
            <b:First>R</b:First>
          </b:Person>
        </b:NameList>
      </b:Author>
    </b:Author>
    <b:Title>Holiday pay commission ruling: Court of Appeal judgment in Lock v British Gas</b:Title>
    <b:Year>2016</b:Year>
    <b:YearAccessed>2020</b:YearAccessed>
    <b:MonthAccessed>04</b:MonthAccessed>
    <b:DayAccessed>18</b:DayAccessed>
    <b:URL>https://www.personneltoday.com/hr/holiday-pay-commission-ruling-court-appeal-judgment-lock-v-british-gas/</b:URL>
    <b:RefOrder>10</b:RefOrder>
  </b:Source>
  <b:Source>
    <b:Tag>Gla06</b:Tag>
    <b:SourceType>InternetSite</b:SourceType>
    <b:Guid>{CE175A31-D0C6-4329-B576-78ECCF15D761}</b:Guid>
    <b:Author>
      <b:Author>
        <b:NameList>
          <b:Person>
            <b:Last>Glavina</b:Last>
            <b:First>J</b:First>
          </b:Person>
          <b:Person>
            <b:Last>Williams</b:Last>
            <b:First>P</b:First>
          </b:Person>
        </b:NameList>
      </b:Author>
    </b:Author>
    <b:Title>Harassment and bullying: a new route for employees: Majrowski v Guy’s and St Thomas’ NHS Trust</b:Title>
    <b:Year>2006</b:Year>
    <b:YearAccessed>2020</b:YearAccessed>
    <b:MonthAccessed>5</b:MonthAccessed>
    <b:DayAccessed>7</b:DayAccessed>
    <b:URL>https://www.personneltoday.com/hr/harassment-and-bullying-a-new-route-for-employees-majrowski-v-guys-and-st-thomas-nhs-trust/</b:URL>
    <b:RefOrder>12</b:RefOrder>
  </b:Source>
  <b:Source>
    <b:Tag>Wor20</b:Tag>
    <b:SourceType>InternetSite</b:SourceType>
    <b:Guid>{B029E2A9-8192-4588-A923-C2C06D624858}</b:Guid>
    <b:Title>Work-related stress and how to tackle it</b:Title>
    <b:YearAccessed>2020</b:YearAccessed>
    <b:MonthAccessed>05</b:MonthAccessed>
    <b:DayAccessed>08</b:DayAccessed>
    <b:URL>https://www.hse.gov.uk/stress/what-to-do.htm#:~:text=HSE%20defines%20stress%20as%20'the,with%20pressures%20and%20other%20issues.&amp;text=Factors%20like%20skills%20and%20experience,whether%20an%20employee%20can%20cope.</b:URL>
    <b:Author>
      <b:Author>
        <b:NameList>
          <b:Person>
            <b:Last>HSE</b:Last>
          </b:Person>
        </b:NameList>
      </b:Author>
    </b:Author>
    <b:RefOrder>11</b:RefOrder>
  </b:Source>
  <b:Source>
    <b:Tag>New10</b:Tag>
    <b:SourceType>InternetSite</b:SourceType>
    <b:Guid>{447E7398-1A21-4D54-959D-2AD36C0542FD}</b:Guid>
    <b:Author>
      <b:Author>
        <b:NameList>
          <b:Person>
            <b:Last>Newman</b:Last>
            <b:First>D</b:First>
          </b:Person>
        </b:NameList>
      </b:Author>
    </b:Author>
    <b:Title>Disability discrimination under the Equality Act 2010</b:Title>
    <b:Year>2010</b:Year>
    <b:YearAccessed>2020</b:YearAccessed>
    <b:MonthAccessed>05</b:MonthAccessed>
    <b:DayAccessed>9</b:DayAccessed>
    <b:URL>https://www.personneltoday.com/hr/disability-discrimination-under-the-equality-act-2010/</b:URL>
    <b:RefOrder>13</b:RefOrder>
  </b:Source>
  <b:Source>
    <b:Tag>Cun11</b:Tag>
    <b:SourceType>InternetSite</b:SourceType>
    <b:Guid>{E9E4E5DB-0444-4282-BEBF-25D60F01B0B2}</b:Guid>
    <b:Author>
      <b:Author>
        <b:NameList>
          <b:Person>
            <b:Last>Cuneen</b:Last>
            <b:First>J</b:First>
          </b:Person>
        </b:NameList>
      </b:Author>
    </b:Author>
    <b:Title>Positive action provisions could have negative effect</b:Title>
    <b:Year>2011</b:Year>
    <b:YearAccessed>2020</b:YearAccessed>
    <b:MonthAccessed>05</b:MonthAccessed>
    <b:DayAccessed>9</b:DayAccessed>
    <b:URL>https://www.personneltoday.com/hr/positive-action-provisions-could-have-negative-effect/</b:URL>
    <b:RefOrder>27</b:RefOrder>
  </b:Source>
  <b:Source>
    <b:Tag>Cab19</b:Tag>
    <b:SourceType>Book</b:SourceType>
    <b:Guid>{13851291-14CB-4C63-A052-6C4AC3A44965}</b:Guid>
    <b:Author>
      <b:Author>
        <b:NameList>
          <b:Person>
            <b:Last>Cabrelli</b:Last>
            <b:First>D</b:First>
          </b:Person>
        </b:NameList>
      </b:Author>
    </b:Author>
    <b:Title>Employment Law</b:Title>
    <b:Year>2019</b:Year>
    <b:City>London</b:City>
    <b:Publisher>Pearson</b:Publisher>
    <b:Edition>6th</b:Edition>
    <b:RefOrder>14</b:RefOrder>
  </b:Source>
  <b:Source>
    <b:Tag>Med18</b:Tag>
    <b:SourceType>InternetSite</b:SourceType>
    <b:Guid>{0AABB494-A9B9-43B2-B1A8-46D65654EB06}</b:Guid>
    <b:Author>
      <b:Author>
        <b:NameList>
          <b:Person>
            <b:Last>Medhurst</b:Last>
            <b:First>J</b:First>
          </b:Person>
        </b:NameList>
      </b:Author>
    </b:Author>
    <b:Title>Why the BHS v Burchell decision is still relevant 40 years on</b:Title>
    <b:Year>2018</b:Year>
    <b:YearAccessed>2020</b:YearAccessed>
    <b:MonthAccessed>05</b:MonthAccessed>
    <b:DayAccessed>15</b:DayAccessed>
    <b:URL>https://www.personneltoday.com/hr/british-home-stores-v-burchell-40-years-on/</b:URL>
    <b:RefOrder>28</b:RefOrder>
  </b:Source>
  <b:Source>
    <b:Tag>Kno17</b:Tag>
    <b:SourceType>InternetSite</b:SourceType>
    <b:Guid>{6765CFA0-F500-4EE7-B269-AC18025B7F34}</b:Guid>
    <b:Title>What’s the difference between unfair and wrongful dismissal?</b:Title>
    <b:Year>2017</b:Year>
    <b:Author>
      <b:Author>
        <b:NameList>
          <b:Person>
            <b:Last>Knowles</b:Last>
            <b:First>C</b:First>
          </b:Person>
        </b:NameList>
      </b:Author>
    </b:Author>
    <b:YearAccessed>2020</b:YearAccessed>
    <b:MonthAccessed>05</b:MonthAccessed>
    <b:DayAccessed>15</b:DayAccessed>
    <b:URL>https://www.peoplemanagement.co.uk/experts/legal/unfair-dismissal-wrongful-dismissal-differences</b:URL>
    <b:RefOrder>29</b:RefOrder>
  </b:Source>
  <b:Source>
    <b:Tag>BBC19</b:Tag>
    <b:SourceType>InternetSite</b:SourceType>
    <b:Guid>{059BD4BC-1BF6-4A3D-81C4-B35ECD7F4124}</b:Guid>
    <b:Author>
      <b:Author>
        <b:NameList>
          <b:Person>
            <b:Last>BBC</b:Last>
          </b:Person>
        </b:NameList>
      </b:Author>
    </b:Author>
    <b:Title>Police force 'discriminated against white heterosexual male'</b:Title>
    <b:Year>2019</b:Year>
    <b:YearAccessed>2020</b:YearAccessed>
    <b:MonthAccessed>04</b:MonthAccessed>
    <b:DayAccessed>19</b:DayAccessed>
    <b:URL>https://www.bbc.co.uk/news/uk-england-merseyside-47335859</b:URL>
    <b:RefOrder>6</b:RefOrder>
  </b:Source>
  <b:Source>
    <b:Tag>Whi01</b:Tag>
    <b:SourceType>InternetSite</b:SourceType>
    <b:Guid>{D9F3697A-AB13-443F-BC18-AFA15100A57C}</b:Guid>
    <b:Author>
      <b:Author>
        <b:NameList>
          <b:Person>
            <b:Last>White</b:Last>
            <b:First>P</b:First>
          </b:Person>
          <b:Person>
            <b:Last>Hamer</b:Last>
            <b:First>C</b:First>
          </b:Person>
        </b:NameList>
      </b:Author>
    </b:Author>
    <b:Title>On appeal</b:Title>
    <b:Year>2001</b:Year>
    <b:YearAccessed>2020</b:YearAccessed>
    <b:MonthAccessed>04</b:MonthAccessed>
    <b:DayAccessed>20</b:DayAccessed>
    <b:URL>https://www.personneltoday.com/hr/on-appeal-15/</b:URL>
    <b:RefOrder>8</b:RefOrder>
  </b:Source>
  <b:Source>
    <b:Tag>McM18</b:Tag>
    <b:SourceType>InternetSite</b:SourceType>
    <b:Guid>{1E242611-6538-4A65-A38E-422686A1FB5F}</b:Guid>
    <b:Author>
      <b:Author>
        <b:NameList>
          <b:Person>
            <b:Last>McMullen</b:Last>
            <b:First>J</b:First>
          </b:Person>
        </b:NameList>
      </b:Author>
    </b:Author>
    <b:Title>TUPE: Establishing reason for dismissal is not always clear cut</b:Title>
    <b:Year>2018</b:Year>
    <b:YearAccessed>2020</b:YearAccessed>
    <b:MonthAccessed>04</b:MonthAccessed>
    <b:DayAccessed>19</b:DayAccessed>
    <b:URL>https://www.personneltoday.com/hr/tupe-establishing-reason-for-dismissal-is-not-always-clear-cut/</b:URL>
    <b:RefOrder>7</b:RefOrder>
  </b:Source>
  <b:Source>
    <b:Tag>CIP202</b:Tag>
    <b:SourceType>InternetSite</b:SourceType>
    <b:Guid>{9032DE26-5798-4FCA-8DB4-C25864E3BC3D}</b:Guid>
    <b:Author>
      <b:Author>
        <b:NameList>
          <b:Person>
            <b:Last>CIPD</b:Last>
          </b:Person>
        </b:NameList>
      </b:Author>
    </b:Author>
    <b:Title>Case law on terms and conditions of employment</b:Title>
    <b:YearAccessed>2020</b:YearAccessed>
    <b:MonthAccessed>05</b:MonthAccessed>
    <b:DayAccessed>08</b:DayAccessed>
    <b:URL>https://www.cipd.co.uk/knowledge/fundamentals/emp-law/terms-conditions/cases</b:URL>
    <b:RefOrder>15</b:RefOrder>
  </b:Source>
</b:Sources>
</file>

<file path=customXml/itemProps1.xml><?xml version="1.0" encoding="utf-8"?>
<ds:datastoreItem xmlns:ds="http://schemas.openxmlformats.org/officeDocument/2006/customXml" ds:itemID="{D5887741-41D3-47BD-8BD5-9FADCB908A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5819</Words>
  <Characters>35877</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Healey</dc:creator>
  <cp:keywords/>
  <dc:description/>
  <cp:lastModifiedBy>Gough, Melanie</cp:lastModifiedBy>
  <cp:revision>3</cp:revision>
  <cp:lastPrinted>2020-06-02T07:58:00Z</cp:lastPrinted>
  <dcterms:created xsi:type="dcterms:W3CDTF">2020-06-14T18:50:00Z</dcterms:created>
  <dcterms:modified xsi:type="dcterms:W3CDTF">2020-06-14T18:56:00Z</dcterms:modified>
</cp:coreProperties>
</file>