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6C1F30" w14:textId="77777777" w:rsidR="00B83EF2" w:rsidRDefault="00B83EF2" w:rsidP="00B83EF2">
      <w:pPr>
        <w:pStyle w:val="Title"/>
        <w:kinsoku w:val="0"/>
        <w:overflowPunct w:val="0"/>
        <w:rPr>
          <w:color w:val="333333"/>
          <w:spacing w:val="-2"/>
        </w:rPr>
      </w:pPr>
      <w:r>
        <w:rPr>
          <w:color w:val="333333"/>
        </w:rPr>
        <w:t>Research</w:t>
      </w:r>
      <w:r>
        <w:rPr>
          <w:color w:val="333333"/>
          <w:spacing w:val="-26"/>
        </w:rPr>
        <w:t xml:space="preserve"> </w:t>
      </w:r>
      <w:r>
        <w:rPr>
          <w:color w:val="333333"/>
          <w:spacing w:val="-2"/>
        </w:rPr>
        <w:t>Proposal</w:t>
      </w:r>
    </w:p>
    <w:p w14:paraId="557EFF90" w14:textId="77777777" w:rsidR="00B83EF2" w:rsidRDefault="00B83EF2" w:rsidP="00B83EF2">
      <w:pPr>
        <w:jc w:val="center"/>
        <w:rPr>
          <w:rFonts w:ascii="Calibri" w:hAnsi="Calibri" w:cs="Calibri"/>
          <w:b/>
          <w:bCs/>
          <w:sz w:val="40"/>
          <w:szCs w:val="40"/>
        </w:rPr>
      </w:pPr>
    </w:p>
    <w:p w14:paraId="361B7FC4" w14:textId="77777777" w:rsidR="00B83EF2" w:rsidRDefault="00B83EF2" w:rsidP="00B83EF2">
      <w:pPr>
        <w:jc w:val="center"/>
        <w:rPr>
          <w:rFonts w:ascii="Calibri" w:hAnsi="Calibri" w:cs="Calibri"/>
          <w:b/>
          <w:bCs/>
          <w:sz w:val="40"/>
          <w:szCs w:val="40"/>
        </w:rPr>
      </w:pPr>
    </w:p>
    <w:p w14:paraId="43C26B5F" w14:textId="77777777" w:rsidR="00B83EF2" w:rsidRDefault="00B83EF2" w:rsidP="00B83EF2">
      <w:pPr>
        <w:jc w:val="center"/>
        <w:rPr>
          <w:rFonts w:ascii="Calibri" w:hAnsi="Calibri" w:cs="Calibri"/>
          <w:b/>
          <w:bCs/>
          <w:sz w:val="40"/>
          <w:szCs w:val="40"/>
        </w:rPr>
      </w:pPr>
    </w:p>
    <w:p w14:paraId="0AA97192" w14:textId="77777777" w:rsidR="00B83EF2" w:rsidRDefault="00B83EF2" w:rsidP="00B83EF2">
      <w:pPr>
        <w:jc w:val="center"/>
        <w:rPr>
          <w:rFonts w:ascii="Calibri" w:hAnsi="Calibri" w:cs="Calibri"/>
          <w:b/>
          <w:bCs/>
          <w:sz w:val="40"/>
          <w:szCs w:val="40"/>
        </w:rPr>
      </w:pPr>
    </w:p>
    <w:p w14:paraId="7242F03F" w14:textId="149DF414" w:rsidR="00B83EF2" w:rsidRDefault="00B83EF2" w:rsidP="00B83EF2">
      <w:pPr>
        <w:jc w:val="center"/>
        <w:rPr>
          <w:rFonts w:ascii="Calibri" w:hAnsi="Calibri" w:cs="Calibri"/>
          <w:b/>
          <w:bCs/>
          <w:sz w:val="40"/>
          <w:szCs w:val="40"/>
        </w:rPr>
      </w:pPr>
      <w:r>
        <w:rPr>
          <w:rFonts w:ascii="Calibri" w:hAnsi="Calibri" w:cs="Calibri"/>
          <w:b/>
          <w:bCs/>
          <w:sz w:val="40"/>
          <w:szCs w:val="40"/>
        </w:rPr>
        <w:t>An</w:t>
      </w:r>
      <w:r>
        <w:rPr>
          <w:rFonts w:ascii="Calibri" w:hAnsi="Calibri" w:cs="Calibri"/>
          <w:b/>
          <w:bCs/>
        </w:rPr>
        <w:t xml:space="preserve"> </w:t>
      </w:r>
      <w:r>
        <w:rPr>
          <w:rFonts w:ascii="Calibri" w:hAnsi="Calibri" w:cs="Calibri"/>
          <w:b/>
          <w:bCs/>
          <w:sz w:val="40"/>
          <w:szCs w:val="40"/>
        </w:rPr>
        <w:t>examination of the performance of a human resource department located within the care sector in relation to recruitment.</w:t>
      </w:r>
    </w:p>
    <w:p w14:paraId="25698017" w14:textId="77777777" w:rsidR="001E5FB3" w:rsidRDefault="001E5FB3">
      <w:pPr>
        <w:rPr>
          <w:rFonts w:ascii="Calibri" w:hAnsi="Calibri" w:cs="Calibri"/>
          <w:b/>
          <w:bCs/>
          <w:sz w:val="40"/>
          <w:szCs w:val="40"/>
        </w:rPr>
      </w:pPr>
    </w:p>
    <w:p w14:paraId="1956689F" w14:textId="77777777" w:rsidR="001E5FB3" w:rsidRDefault="001E5FB3">
      <w:pPr>
        <w:rPr>
          <w:rFonts w:ascii="Calibri" w:hAnsi="Calibri" w:cs="Calibri"/>
          <w:b/>
          <w:bCs/>
          <w:sz w:val="40"/>
          <w:szCs w:val="40"/>
        </w:rPr>
      </w:pPr>
    </w:p>
    <w:p w14:paraId="2DC20947" w14:textId="77777777" w:rsidR="001E5FB3" w:rsidRDefault="001E5FB3">
      <w:pPr>
        <w:rPr>
          <w:rFonts w:ascii="Calibri" w:hAnsi="Calibri" w:cs="Calibri"/>
          <w:b/>
          <w:bCs/>
          <w:sz w:val="40"/>
          <w:szCs w:val="40"/>
        </w:rPr>
      </w:pPr>
    </w:p>
    <w:p w14:paraId="52F1E144" w14:textId="77777777" w:rsidR="001E5FB3" w:rsidRPr="001E5FB3" w:rsidRDefault="001E5FB3">
      <w:pPr>
        <w:rPr>
          <w:rFonts w:ascii="Calibri" w:hAnsi="Calibri" w:cs="Calibri"/>
          <w:b/>
          <w:bCs/>
          <w:sz w:val="40"/>
          <w:szCs w:val="40"/>
        </w:rPr>
      </w:pPr>
    </w:p>
    <w:p w14:paraId="6791F26E" w14:textId="77777777" w:rsidR="001E5FB3" w:rsidRPr="001E5FB3" w:rsidRDefault="001E5FB3">
      <w:pPr>
        <w:rPr>
          <w:b/>
          <w:bCs/>
        </w:rPr>
      </w:pPr>
      <w:r w:rsidRPr="001E5FB3">
        <w:rPr>
          <w:b/>
          <w:bCs/>
        </w:rPr>
        <w:t>BMSW6009_SWAN</w:t>
      </w:r>
    </w:p>
    <w:p w14:paraId="718C8C4B" w14:textId="77777777" w:rsidR="001E5FB3" w:rsidRPr="001E5FB3" w:rsidRDefault="001E5FB3">
      <w:pPr>
        <w:rPr>
          <w:b/>
          <w:bCs/>
        </w:rPr>
      </w:pPr>
    </w:p>
    <w:p w14:paraId="117B7598" w14:textId="77777777" w:rsidR="001E5FB3" w:rsidRPr="001E5FB3" w:rsidRDefault="001E5FB3">
      <w:pPr>
        <w:rPr>
          <w:b/>
          <w:bCs/>
        </w:rPr>
      </w:pPr>
      <w:r w:rsidRPr="001E5FB3">
        <w:rPr>
          <w:b/>
          <w:bCs/>
        </w:rPr>
        <w:t>Adina Ghita 1914431</w:t>
      </w:r>
    </w:p>
    <w:p w14:paraId="7D7209F8" w14:textId="5D735607" w:rsidR="00B83EF2" w:rsidRDefault="001E5FB3">
      <w:pPr>
        <w:rPr>
          <w:rFonts w:ascii="Calibri" w:hAnsi="Calibri" w:cs="Calibri"/>
          <w:b/>
          <w:bCs/>
          <w:sz w:val="40"/>
          <w:szCs w:val="40"/>
        </w:rPr>
      </w:pPr>
      <w:r w:rsidRPr="001E5FB3">
        <w:rPr>
          <w:b/>
          <w:bCs/>
        </w:rPr>
        <w:t>16/02/2024</w:t>
      </w:r>
      <w:r w:rsidR="00B83EF2">
        <w:rPr>
          <w:rFonts w:ascii="Calibri" w:hAnsi="Calibri" w:cs="Calibri"/>
          <w:b/>
          <w:bCs/>
          <w:sz w:val="40"/>
          <w:szCs w:val="40"/>
        </w:rPr>
        <w:br w:type="page"/>
      </w:r>
    </w:p>
    <w:p w14:paraId="5F24194F" w14:textId="77777777" w:rsidR="00B83EF2" w:rsidRPr="00B83EF2" w:rsidRDefault="00B83EF2" w:rsidP="00B83EF2">
      <w:pPr>
        <w:pStyle w:val="BodyText"/>
        <w:kinsoku w:val="0"/>
        <w:overflowPunct w:val="0"/>
        <w:spacing w:before="1"/>
        <w:ind w:left="1317"/>
        <w:rPr>
          <w:color w:val="4667A1"/>
          <w:spacing w:val="-2"/>
          <w:sz w:val="36"/>
          <w:szCs w:val="36"/>
        </w:rPr>
      </w:pPr>
      <w:r w:rsidRPr="00B83EF2">
        <w:rPr>
          <w:color w:val="4667A1"/>
          <w:spacing w:val="-2"/>
          <w:sz w:val="36"/>
          <w:szCs w:val="36"/>
        </w:rPr>
        <w:lastRenderedPageBreak/>
        <w:t>Contents</w:t>
      </w:r>
    </w:p>
    <w:p w14:paraId="1696C02B" w14:textId="77777777" w:rsidR="00B83EF2" w:rsidRDefault="00B83EF2" w:rsidP="00B83EF2">
      <w:pPr>
        <w:pStyle w:val="BodyText"/>
        <w:kinsoku w:val="0"/>
        <w:overflowPunct w:val="0"/>
        <w:spacing w:before="1"/>
        <w:ind w:left="1317"/>
        <w:rPr>
          <w:color w:val="4667A1"/>
          <w:spacing w:val="-2"/>
          <w:sz w:val="24"/>
          <w:szCs w:val="24"/>
        </w:rPr>
      </w:pPr>
    </w:p>
    <w:p w14:paraId="0F694FB9" w14:textId="77777777" w:rsidR="00B83EF2" w:rsidRPr="00B83EF2" w:rsidRDefault="00B83EF2" w:rsidP="00B83EF2">
      <w:pPr>
        <w:pStyle w:val="BodyText"/>
        <w:kinsoku w:val="0"/>
        <w:overflowPunct w:val="0"/>
        <w:spacing w:before="1"/>
        <w:ind w:left="1317"/>
        <w:rPr>
          <w:color w:val="4667A1"/>
          <w:spacing w:val="-2"/>
          <w:sz w:val="24"/>
          <w:szCs w:val="24"/>
        </w:rPr>
      </w:pPr>
    </w:p>
    <w:p w14:paraId="06EBC7CA" w14:textId="7AD1AC38" w:rsidR="00B83EF2" w:rsidRDefault="00B83EF2" w:rsidP="00B83EF2">
      <w:pPr>
        <w:pStyle w:val="ListParagraph"/>
        <w:tabs>
          <w:tab w:val="left" w:pos="1587"/>
          <w:tab w:val="right" w:leader="dot" w:pos="8700"/>
        </w:tabs>
        <w:kinsoku w:val="0"/>
        <w:overflowPunct w:val="0"/>
        <w:spacing w:before="70"/>
        <w:ind w:left="1584" w:firstLine="0"/>
        <w:rPr>
          <w:color w:val="1C1C1C"/>
          <w:spacing w:val="-10"/>
        </w:rPr>
      </w:pPr>
      <w:r w:rsidRPr="00B83EF2">
        <w:rPr>
          <w:color w:val="1C1C1C"/>
          <w:spacing w:val="-2"/>
        </w:rPr>
        <w:t>Introduction</w:t>
      </w:r>
      <w:r w:rsidRPr="00B83EF2">
        <w:rPr>
          <w:color w:val="1C1C1C"/>
        </w:rPr>
        <w:tab/>
      </w:r>
      <w:r w:rsidR="00C66C34">
        <w:rPr>
          <w:color w:val="1C1C1C"/>
          <w:spacing w:val="-10"/>
        </w:rPr>
        <w:t>3</w:t>
      </w:r>
    </w:p>
    <w:p w14:paraId="4C0892B9" w14:textId="77777777" w:rsidR="00B83EF2" w:rsidRPr="00B83EF2" w:rsidRDefault="00B83EF2" w:rsidP="00B83EF2">
      <w:pPr>
        <w:pStyle w:val="ListParagraph"/>
        <w:tabs>
          <w:tab w:val="left" w:pos="1587"/>
          <w:tab w:val="right" w:leader="dot" w:pos="8700"/>
        </w:tabs>
        <w:kinsoku w:val="0"/>
        <w:overflowPunct w:val="0"/>
        <w:spacing w:before="70"/>
        <w:ind w:left="1584" w:firstLine="0"/>
        <w:rPr>
          <w:color w:val="1C1C1C"/>
          <w:spacing w:val="-10"/>
        </w:rPr>
      </w:pPr>
    </w:p>
    <w:p w14:paraId="1E5C4CED" w14:textId="2F24381F" w:rsidR="00B83EF2" w:rsidRDefault="00B83EF2" w:rsidP="00B83EF2">
      <w:pPr>
        <w:pStyle w:val="ListParagraph"/>
        <w:tabs>
          <w:tab w:val="left" w:pos="1586"/>
          <w:tab w:val="right" w:leader="dot" w:pos="8705"/>
        </w:tabs>
        <w:kinsoku w:val="0"/>
        <w:overflowPunct w:val="0"/>
        <w:spacing w:before="123"/>
        <w:ind w:left="1586" w:firstLine="0"/>
        <w:rPr>
          <w:color w:val="1C1C1C"/>
          <w:spacing w:val="-10"/>
        </w:rPr>
      </w:pPr>
      <w:r w:rsidRPr="00B83EF2">
        <w:rPr>
          <w:color w:val="1C1C1C"/>
        </w:rPr>
        <w:t>Literature</w:t>
      </w:r>
      <w:r w:rsidRPr="00B83EF2">
        <w:rPr>
          <w:color w:val="1C1C1C"/>
          <w:spacing w:val="23"/>
        </w:rPr>
        <w:t xml:space="preserve"> </w:t>
      </w:r>
      <w:r w:rsidRPr="00B83EF2">
        <w:rPr>
          <w:color w:val="2F2F2F"/>
          <w:spacing w:val="-2"/>
        </w:rPr>
        <w:t>Review</w:t>
      </w:r>
      <w:r w:rsidRPr="00B83EF2">
        <w:rPr>
          <w:color w:val="2F2F2F"/>
        </w:rPr>
        <w:tab/>
      </w:r>
      <w:r w:rsidR="00C66C34">
        <w:rPr>
          <w:color w:val="1C1C1C"/>
          <w:spacing w:val="-10"/>
        </w:rPr>
        <w:t>3</w:t>
      </w:r>
    </w:p>
    <w:p w14:paraId="75E8A716" w14:textId="77777777" w:rsidR="00B83EF2" w:rsidRPr="00B83EF2" w:rsidRDefault="00B83EF2" w:rsidP="00B83EF2">
      <w:pPr>
        <w:pStyle w:val="ListParagraph"/>
        <w:tabs>
          <w:tab w:val="left" w:pos="1586"/>
          <w:tab w:val="right" w:leader="dot" w:pos="8705"/>
        </w:tabs>
        <w:kinsoku w:val="0"/>
        <w:overflowPunct w:val="0"/>
        <w:spacing w:before="123"/>
        <w:ind w:left="1586" w:firstLine="0"/>
        <w:rPr>
          <w:color w:val="1C1C1C"/>
          <w:spacing w:val="-10"/>
        </w:rPr>
      </w:pPr>
    </w:p>
    <w:p w14:paraId="55FFF0F2" w14:textId="0DDDA25C" w:rsidR="00B83EF2" w:rsidRDefault="00B83EF2" w:rsidP="00B83EF2">
      <w:pPr>
        <w:pStyle w:val="ListParagraph"/>
        <w:tabs>
          <w:tab w:val="left" w:pos="1587"/>
          <w:tab w:val="right" w:leader="dot" w:pos="8698"/>
        </w:tabs>
        <w:kinsoku w:val="0"/>
        <w:overflowPunct w:val="0"/>
        <w:spacing w:before="114"/>
        <w:ind w:firstLine="0"/>
        <w:rPr>
          <w:color w:val="1C1C1C"/>
          <w:spacing w:val="-10"/>
        </w:rPr>
      </w:pPr>
      <w:r w:rsidRPr="00B83EF2">
        <w:rPr>
          <w:color w:val="1C1C1C"/>
        </w:rPr>
        <w:t>Aims and</w:t>
      </w:r>
      <w:r w:rsidRPr="00B83EF2">
        <w:rPr>
          <w:color w:val="1C1C1C"/>
          <w:spacing w:val="-8"/>
        </w:rPr>
        <w:t xml:space="preserve"> </w:t>
      </w:r>
      <w:r w:rsidRPr="00B83EF2">
        <w:rPr>
          <w:color w:val="1C1C1C"/>
          <w:spacing w:val="-2"/>
        </w:rPr>
        <w:t>Objectives</w:t>
      </w:r>
      <w:r w:rsidRPr="00B83EF2">
        <w:rPr>
          <w:color w:val="1C1C1C"/>
        </w:rPr>
        <w:tab/>
      </w:r>
      <w:r w:rsidR="00C66C34">
        <w:rPr>
          <w:color w:val="1C1C1C"/>
          <w:spacing w:val="-10"/>
        </w:rPr>
        <w:t>4</w:t>
      </w:r>
    </w:p>
    <w:p w14:paraId="481EEEDD" w14:textId="77777777" w:rsidR="00B83EF2" w:rsidRPr="00B83EF2" w:rsidRDefault="00B83EF2" w:rsidP="00B83EF2">
      <w:pPr>
        <w:pStyle w:val="ListParagraph"/>
        <w:tabs>
          <w:tab w:val="left" w:pos="1587"/>
          <w:tab w:val="right" w:leader="dot" w:pos="8698"/>
        </w:tabs>
        <w:kinsoku w:val="0"/>
        <w:overflowPunct w:val="0"/>
        <w:spacing w:before="114"/>
        <w:ind w:firstLine="0"/>
        <w:rPr>
          <w:color w:val="1C1C1C"/>
          <w:spacing w:val="-10"/>
        </w:rPr>
      </w:pPr>
    </w:p>
    <w:p w14:paraId="56CB4D61" w14:textId="4427E37A" w:rsidR="00B83EF2" w:rsidRDefault="00B83EF2" w:rsidP="00B83EF2">
      <w:pPr>
        <w:pStyle w:val="ListParagraph"/>
        <w:tabs>
          <w:tab w:val="left" w:pos="1586"/>
          <w:tab w:val="right" w:leader="dot" w:pos="8700"/>
        </w:tabs>
        <w:kinsoku w:val="0"/>
        <w:overflowPunct w:val="0"/>
        <w:spacing w:before="110"/>
        <w:ind w:left="1592" w:firstLine="0"/>
        <w:rPr>
          <w:color w:val="2F2F2F"/>
          <w:spacing w:val="-10"/>
        </w:rPr>
      </w:pPr>
      <w:r w:rsidRPr="00B83EF2">
        <w:rPr>
          <w:color w:val="1C1C1C"/>
          <w:spacing w:val="-2"/>
        </w:rPr>
        <w:t>Methodology</w:t>
      </w:r>
      <w:r w:rsidRPr="00B83EF2">
        <w:rPr>
          <w:color w:val="1C1C1C"/>
        </w:rPr>
        <w:tab/>
      </w:r>
      <w:r w:rsidR="00C66C34">
        <w:rPr>
          <w:color w:val="2F2F2F"/>
          <w:spacing w:val="-10"/>
        </w:rPr>
        <w:t>5</w:t>
      </w:r>
    </w:p>
    <w:p w14:paraId="55C750F8" w14:textId="77777777" w:rsidR="00B83EF2" w:rsidRPr="00B83EF2" w:rsidRDefault="00B83EF2" w:rsidP="00B83EF2">
      <w:pPr>
        <w:pStyle w:val="ListParagraph"/>
        <w:tabs>
          <w:tab w:val="left" w:pos="1586"/>
          <w:tab w:val="right" w:leader="dot" w:pos="8700"/>
        </w:tabs>
        <w:kinsoku w:val="0"/>
        <w:overflowPunct w:val="0"/>
        <w:spacing w:before="110"/>
        <w:ind w:left="1592" w:firstLine="0"/>
        <w:rPr>
          <w:color w:val="1C1C1C"/>
          <w:spacing w:val="-10"/>
        </w:rPr>
      </w:pPr>
    </w:p>
    <w:p w14:paraId="5064576E" w14:textId="5C327144" w:rsidR="00B83EF2" w:rsidRDefault="00B83EF2" w:rsidP="00B83EF2">
      <w:pPr>
        <w:pStyle w:val="ListParagraph"/>
        <w:tabs>
          <w:tab w:val="left" w:pos="1587"/>
          <w:tab w:val="right" w:leader="dot" w:pos="8700"/>
        </w:tabs>
        <w:kinsoku w:val="0"/>
        <w:overflowPunct w:val="0"/>
        <w:spacing w:before="114"/>
        <w:ind w:firstLine="0"/>
        <w:rPr>
          <w:color w:val="2F2F2F"/>
          <w:spacing w:val="-10"/>
        </w:rPr>
      </w:pPr>
      <w:r w:rsidRPr="00B83EF2">
        <w:rPr>
          <w:color w:val="1C1C1C"/>
        </w:rPr>
        <w:t>Data</w:t>
      </w:r>
      <w:r w:rsidRPr="00B83EF2">
        <w:rPr>
          <w:color w:val="1C1C1C"/>
          <w:spacing w:val="1"/>
        </w:rPr>
        <w:t xml:space="preserve"> </w:t>
      </w:r>
      <w:r w:rsidRPr="00B83EF2">
        <w:rPr>
          <w:color w:val="1C1C1C"/>
          <w:spacing w:val="-2"/>
        </w:rPr>
        <w:t>collection</w:t>
      </w:r>
      <w:r w:rsidRPr="00B83EF2">
        <w:rPr>
          <w:color w:val="1C1C1C"/>
        </w:rPr>
        <w:tab/>
      </w:r>
      <w:r w:rsidR="007B1106">
        <w:rPr>
          <w:color w:val="2F2F2F"/>
          <w:spacing w:val="-10"/>
        </w:rPr>
        <w:t>6</w:t>
      </w:r>
    </w:p>
    <w:p w14:paraId="18AC05E1" w14:textId="77777777" w:rsidR="00B83EF2" w:rsidRPr="00B83EF2" w:rsidRDefault="00B83EF2" w:rsidP="00B83EF2">
      <w:pPr>
        <w:pStyle w:val="ListParagraph"/>
        <w:tabs>
          <w:tab w:val="left" w:pos="1587"/>
          <w:tab w:val="right" w:leader="dot" w:pos="8700"/>
        </w:tabs>
        <w:kinsoku w:val="0"/>
        <w:overflowPunct w:val="0"/>
        <w:spacing w:before="114"/>
        <w:ind w:firstLine="0"/>
        <w:rPr>
          <w:color w:val="1C1C1C"/>
          <w:spacing w:val="-10"/>
        </w:rPr>
      </w:pPr>
    </w:p>
    <w:p w14:paraId="347B04F5" w14:textId="52B86AFB" w:rsidR="00B83EF2" w:rsidRDefault="00B83EF2" w:rsidP="00B83EF2">
      <w:pPr>
        <w:pStyle w:val="ListParagraph"/>
        <w:tabs>
          <w:tab w:val="left" w:pos="1587"/>
          <w:tab w:val="right" w:leader="dot" w:pos="8696"/>
        </w:tabs>
        <w:kinsoku w:val="0"/>
        <w:overflowPunct w:val="0"/>
        <w:spacing w:before="110"/>
        <w:ind w:left="1577" w:firstLine="0"/>
        <w:rPr>
          <w:color w:val="2F2F2F"/>
          <w:spacing w:val="-10"/>
        </w:rPr>
      </w:pPr>
      <w:r w:rsidRPr="00B83EF2">
        <w:rPr>
          <w:color w:val="1C1C1C"/>
          <w:spacing w:val="-2"/>
        </w:rPr>
        <w:t>Sample</w:t>
      </w:r>
      <w:r w:rsidRPr="00B83EF2">
        <w:rPr>
          <w:color w:val="1C1C1C"/>
        </w:rPr>
        <w:tab/>
      </w:r>
      <w:r w:rsidR="007B1106">
        <w:rPr>
          <w:color w:val="2F2F2F"/>
          <w:spacing w:val="-10"/>
        </w:rPr>
        <w:t>6</w:t>
      </w:r>
    </w:p>
    <w:p w14:paraId="78781CF1" w14:textId="77777777" w:rsidR="00B83EF2" w:rsidRPr="00B83EF2" w:rsidRDefault="00B83EF2" w:rsidP="00B83EF2">
      <w:pPr>
        <w:pStyle w:val="ListParagraph"/>
        <w:tabs>
          <w:tab w:val="left" w:pos="1587"/>
          <w:tab w:val="right" w:leader="dot" w:pos="8696"/>
        </w:tabs>
        <w:kinsoku w:val="0"/>
        <w:overflowPunct w:val="0"/>
        <w:spacing w:before="110"/>
        <w:ind w:left="1577" w:firstLine="0"/>
        <w:rPr>
          <w:color w:val="1C1C1C"/>
          <w:spacing w:val="-10"/>
        </w:rPr>
      </w:pPr>
    </w:p>
    <w:p w14:paraId="6E79F75A" w14:textId="28FA8E47" w:rsidR="00B83EF2" w:rsidRDefault="00B83EF2" w:rsidP="00B83EF2">
      <w:pPr>
        <w:pStyle w:val="ListParagraph"/>
        <w:tabs>
          <w:tab w:val="left" w:pos="1588"/>
          <w:tab w:val="right" w:leader="dot" w:pos="8700"/>
        </w:tabs>
        <w:kinsoku w:val="0"/>
        <w:overflowPunct w:val="0"/>
        <w:spacing w:before="102"/>
        <w:ind w:left="1588" w:firstLine="0"/>
        <w:rPr>
          <w:color w:val="1C1C1C"/>
          <w:spacing w:val="-10"/>
        </w:rPr>
      </w:pPr>
      <w:r w:rsidRPr="00B83EF2">
        <w:rPr>
          <w:color w:val="1C1C1C"/>
        </w:rPr>
        <w:t>Ethical</w:t>
      </w:r>
      <w:r w:rsidRPr="00B83EF2">
        <w:rPr>
          <w:color w:val="1C1C1C"/>
          <w:spacing w:val="14"/>
        </w:rPr>
        <w:t xml:space="preserve"> </w:t>
      </w:r>
      <w:r w:rsidRPr="00B83EF2">
        <w:rPr>
          <w:color w:val="1C1C1C"/>
          <w:spacing w:val="-4"/>
        </w:rPr>
        <w:t>Risk</w:t>
      </w:r>
      <w:r w:rsidRPr="00B83EF2">
        <w:rPr>
          <w:color w:val="1C1C1C"/>
        </w:rPr>
        <w:tab/>
      </w:r>
      <w:r w:rsidR="007B1106">
        <w:rPr>
          <w:color w:val="1C1C1C"/>
          <w:spacing w:val="-10"/>
        </w:rPr>
        <w:t>6</w:t>
      </w:r>
    </w:p>
    <w:p w14:paraId="6DA53EB8" w14:textId="77777777" w:rsidR="00B83EF2" w:rsidRPr="00B83EF2" w:rsidRDefault="00B83EF2" w:rsidP="00B83EF2">
      <w:pPr>
        <w:pStyle w:val="ListParagraph"/>
        <w:tabs>
          <w:tab w:val="left" w:pos="1588"/>
          <w:tab w:val="right" w:leader="dot" w:pos="8700"/>
        </w:tabs>
        <w:kinsoku w:val="0"/>
        <w:overflowPunct w:val="0"/>
        <w:spacing w:before="102"/>
        <w:ind w:left="1588" w:firstLine="0"/>
        <w:rPr>
          <w:color w:val="1C1C1C"/>
          <w:spacing w:val="-10"/>
        </w:rPr>
      </w:pPr>
    </w:p>
    <w:p w14:paraId="58133B6B" w14:textId="26C116BC" w:rsidR="00B83EF2" w:rsidRDefault="00B83EF2" w:rsidP="00B83EF2">
      <w:pPr>
        <w:pStyle w:val="ListParagraph"/>
        <w:tabs>
          <w:tab w:val="left" w:pos="1588"/>
          <w:tab w:val="right" w:leader="dot" w:pos="8699"/>
        </w:tabs>
        <w:kinsoku w:val="0"/>
        <w:overflowPunct w:val="0"/>
        <w:spacing w:before="103"/>
        <w:ind w:firstLine="0"/>
        <w:rPr>
          <w:color w:val="2F2F2F"/>
          <w:spacing w:val="-10"/>
        </w:rPr>
      </w:pPr>
      <w:r w:rsidRPr="00B83EF2">
        <w:rPr>
          <w:color w:val="2F2F2F"/>
          <w:spacing w:val="-5"/>
        </w:rPr>
        <w:t>Resource</w:t>
      </w:r>
      <w:r w:rsidRPr="00B83EF2">
        <w:rPr>
          <w:color w:val="2F2F2F"/>
          <w:spacing w:val="3"/>
        </w:rPr>
        <w:t xml:space="preserve"> </w:t>
      </w:r>
      <w:r w:rsidRPr="00B83EF2">
        <w:rPr>
          <w:color w:val="1C1C1C"/>
          <w:spacing w:val="-2"/>
        </w:rPr>
        <w:t>Limitations</w:t>
      </w:r>
      <w:r w:rsidRPr="00B83EF2">
        <w:rPr>
          <w:color w:val="1C1C1C"/>
        </w:rPr>
        <w:tab/>
      </w:r>
      <w:r w:rsidR="00C66C34">
        <w:rPr>
          <w:color w:val="2F2F2F"/>
          <w:spacing w:val="-10"/>
        </w:rPr>
        <w:t>6</w:t>
      </w:r>
    </w:p>
    <w:p w14:paraId="5497E4E6" w14:textId="77777777" w:rsidR="00B83EF2" w:rsidRPr="00B83EF2" w:rsidRDefault="00B83EF2" w:rsidP="00B83EF2">
      <w:pPr>
        <w:pStyle w:val="ListParagraph"/>
        <w:tabs>
          <w:tab w:val="left" w:pos="1588"/>
          <w:tab w:val="right" w:leader="dot" w:pos="8699"/>
        </w:tabs>
        <w:kinsoku w:val="0"/>
        <w:overflowPunct w:val="0"/>
        <w:spacing w:before="103"/>
        <w:ind w:firstLine="0"/>
        <w:rPr>
          <w:color w:val="2F2F2F"/>
          <w:spacing w:val="-10"/>
        </w:rPr>
      </w:pPr>
    </w:p>
    <w:p w14:paraId="74DB5E4C" w14:textId="0405567E" w:rsidR="00B83EF2" w:rsidRDefault="00B83EF2" w:rsidP="00B83EF2">
      <w:pPr>
        <w:pStyle w:val="ListParagraph"/>
        <w:tabs>
          <w:tab w:val="left" w:pos="1586"/>
          <w:tab w:val="right" w:leader="dot" w:pos="8699"/>
        </w:tabs>
        <w:kinsoku w:val="0"/>
        <w:overflowPunct w:val="0"/>
        <w:spacing w:before="118"/>
        <w:ind w:firstLine="0"/>
        <w:rPr>
          <w:color w:val="1C1C1C"/>
          <w:spacing w:val="-5"/>
        </w:rPr>
      </w:pPr>
      <w:r w:rsidRPr="00B83EF2">
        <w:rPr>
          <w:color w:val="1C1C1C"/>
        </w:rPr>
        <w:t>Reliability</w:t>
      </w:r>
      <w:r w:rsidRPr="00B83EF2">
        <w:rPr>
          <w:color w:val="1C1C1C"/>
          <w:spacing w:val="20"/>
        </w:rPr>
        <w:t xml:space="preserve"> </w:t>
      </w:r>
      <w:r w:rsidRPr="00B83EF2">
        <w:rPr>
          <w:color w:val="2F2F2F"/>
        </w:rPr>
        <w:t>and</w:t>
      </w:r>
      <w:r w:rsidRPr="00B83EF2">
        <w:rPr>
          <w:color w:val="2F2F2F"/>
          <w:spacing w:val="4"/>
        </w:rPr>
        <w:t xml:space="preserve"> </w:t>
      </w:r>
      <w:r w:rsidRPr="00B83EF2">
        <w:rPr>
          <w:color w:val="2F2F2F"/>
          <w:spacing w:val="-2"/>
        </w:rPr>
        <w:t>Validity</w:t>
      </w:r>
      <w:r w:rsidRPr="00B83EF2">
        <w:rPr>
          <w:color w:val="2F2F2F"/>
        </w:rPr>
        <w:tab/>
      </w:r>
      <w:r w:rsidR="007B1106">
        <w:rPr>
          <w:color w:val="1C1C1C"/>
          <w:spacing w:val="-5"/>
        </w:rPr>
        <w:t>7</w:t>
      </w:r>
    </w:p>
    <w:p w14:paraId="2C4FE0B6" w14:textId="77777777" w:rsidR="00B83EF2" w:rsidRPr="00B83EF2" w:rsidRDefault="00B83EF2" w:rsidP="00B83EF2">
      <w:pPr>
        <w:pStyle w:val="ListParagraph"/>
        <w:tabs>
          <w:tab w:val="left" w:pos="1586"/>
          <w:tab w:val="right" w:leader="dot" w:pos="8699"/>
        </w:tabs>
        <w:kinsoku w:val="0"/>
        <w:overflowPunct w:val="0"/>
        <w:spacing w:before="118"/>
        <w:ind w:firstLine="0"/>
        <w:rPr>
          <w:color w:val="1C1C1C"/>
          <w:spacing w:val="-5"/>
        </w:rPr>
      </w:pPr>
    </w:p>
    <w:p w14:paraId="1EBD6F11" w14:textId="664E0796" w:rsidR="00B83EF2" w:rsidRDefault="00B83EF2" w:rsidP="00B83EF2">
      <w:pPr>
        <w:pStyle w:val="ListParagraph"/>
        <w:tabs>
          <w:tab w:val="left" w:pos="1586"/>
          <w:tab w:val="right" w:leader="dot" w:pos="8699"/>
        </w:tabs>
        <w:kinsoku w:val="0"/>
        <w:overflowPunct w:val="0"/>
        <w:spacing w:before="114"/>
        <w:ind w:left="1586" w:firstLine="0"/>
        <w:rPr>
          <w:color w:val="1C1C1C"/>
          <w:spacing w:val="-5"/>
        </w:rPr>
      </w:pPr>
      <w:r w:rsidRPr="00B83EF2">
        <w:rPr>
          <w:color w:val="2F2F2F"/>
          <w:spacing w:val="-2"/>
        </w:rPr>
        <w:t>Resources</w:t>
      </w:r>
      <w:r w:rsidRPr="00B83EF2">
        <w:rPr>
          <w:color w:val="2F2F2F"/>
        </w:rPr>
        <w:tab/>
      </w:r>
      <w:r w:rsidR="007B1106">
        <w:rPr>
          <w:color w:val="1C1C1C"/>
          <w:spacing w:val="-5"/>
        </w:rPr>
        <w:t>7</w:t>
      </w:r>
    </w:p>
    <w:p w14:paraId="0E0D2825" w14:textId="77777777" w:rsidR="00B83EF2" w:rsidRPr="00B83EF2" w:rsidRDefault="00B83EF2" w:rsidP="00B83EF2">
      <w:pPr>
        <w:pStyle w:val="ListParagraph"/>
        <w:tabs>
          <w:tab w:val="left" w:pos="1586"/>
          <w:tab w:val="right" w:leader="dot" w:pos="8699"/>
        </w:tabs>
        <w:kinsoku w:val="0"/>
        <w:overflowPunct w:val="0"/>
        <w:spacing w:before="114"/>
        <w:ind w:left="1586" w:firstLine="0"/>
        <w:rPr>
          <w:color w:val="1C1C1C"/>
          <w:spacing w:val="-5"/>
        </w:rPr>
      </w:pPr>
    </w:p>
    <w:p w14:paraId="645A908D" w14:textId="608D06BE" w:rsidR="00B83EF2" w:rsidRDefault="00B83EF2" w:rsidP="00B83EF2">
      <w:pPr>
        <w:pStyle w:val="ListParagraph"/>
        <w:tabs>
          <w:tab w:val="left" w:pos="1578"/>
          <w:tab w:val="right" w:leader="dot" w:pos="8694"/>
        </w:tabs>
        <w:kinsoku w:val="0"/>
        <w:overflowPunct w:val="0"/>
        <w:spacing w:before="115"/>
        <w:ind w:left="1578" w:firstLine="0"/>
        <w:rPr>
          <w:color w:val="1C1C1C"/>
          <w:spacing w:val="-5"/>
        </w:rPr>
      </w:pPr>
      <w:r w:rsidRPr="00B83EF2">
        <w:rPr>
          <w:color w:val="1C1C1C"/>
        </w:rPr>
        <w:t>Gantt</w:t>
      </w:r>
      <w:r w:rsidRPr="00B83EF2">
        <w:rPr>
          <w:color w:val="1C1C1C"/>
          <w:spacing w:val="17"/>
        </w:rPr>
        <w:t xml:space="preserve"> </w:t>
      </w:r>
      <w:r w:rsidRPr="00B83EF2">
        <w:rPr>
          <w:color w:val="1C1C1C"/>
          <w:spacing w:val="-4"/>
        </w:rPr>
        <w:t>Chart</w:t>
      </w:r>
      <w:r w:rsidRPr="00B83EF2">
        <w:rPr>
          <w:color w:val="1C1C1C"/>
        </w:rPr>
        <w:tab/>
      </w:r>
      <w:r w:rsidR="007B1106">
        <w:rPr>
          <w:color w:val="1C1C1C"/>
          <w:spacing w:val="-5"/>
        </w:rPr>
        <w:t>7</w:t>
      </w:r>
    </w:p>
    <w:p w14:paraId="4B6825DF" w14:textId="77777777" w:rsidR="00B83EF2" w:rsidRPr="00B83EF2" w:rsidRDefault="00B83EF2" w:rsidP="00B83EF2">
      <w:pPr>
        <w:pStyle w:val="ListParagraph"/>
        <w:tabs>
          <w:tab w:val="left" w:pos="1578"/>
          <w:tab w:val="right" w:leader="dot" w:pos="8694"/>
        </w:tabs>
        <w:kinsoku w:val="0"/>
        <w:overflowPunct w:val="0"/>
        <w:spacing w:before="115"/>
        <w:ind w:left="1578" w:firstLine="0"/>
        <w:rPr>
          <w:color w:val="1C1C1C"/>
          <w:spacing w:val="-5"/>
        </w:rPr>
      </w:pPr>
    </w:p>
    <w:p w14:paraId="016865F7" w14:textId="03FFB361" w:rsidR="00B83EF2" w:rsidRPr="00B83EF2" w:rsidRDefault="00B83EF2" w:rsidP="00B83EF2">
      <w:pPr>
        <w:pStyle w:val="ListParagraph"/>
        <w:tabs>
          <w:tab w:val="left" w:pos="1593"/>
          <w:tab w:val="right" w:leader="dot" w:pos="8695"/>
        </w:tabs>
        <w:kinsoku w:val="0"/>
        <w:overflowPunct w:val="0"/>
        <w:spacing w:before="108"/>
        <w:ind w:left="1593" w:firstLine="0"/>
        <w:rPr>
          <w:color w:val="1C1C1C"/>
          <w:spacing w:val="-5"/>
        </w:rPr>
      </w:pPr>
      <w:r w:rsidRPr="00B83EF2">
        <w:rPr>
          <w:color w:val="1C1C1C"/>
          <w:spacing w:val="-2"/>
        </w:rPr>
        <w:t>References</w:t>
      </w:r>
      <w:r w:rsidRPr="00B83EF2">
        <w:rPr>
          <w:color w:val="1C1C1C"/>
        </w:rPr>
        <w:tab/>
      </w:r>
      <w:r w:rsidR="007B1106">
        <w:rPr>
          <w:color w:val="1C1C1C"/>
          <w:spacing w:val="-5"/>
        </w:rPr>
        <w:t>8</w:t>
      </w:r>
    </w:p>
    <w:p w14:paraId="1D1C680F" w14:textId="77777777" w:rsidR="00B83EF2" w:rsidRDefault="00B83EF2" w:rsidP="00B83EF2">
      <w:pPr>
        <w:rPr>
          <w:rFonts w:ascii="Times New Roman" w:hAnsi="Times New Roman" w:cs="Times New Roman"/>
          <w:color w:val="1C1C1C"/>
          <w:spacing w:val="-5"/>
          <w:sz w:val="17"/>
          <w:szCs w:val="17"/>
        </w:rPr>
        <w:sectPr w:rsidR="00B83EF2" w:rsidSect="00F63612">
          <w:footerReference w:type="default" r:id="rId7"/>
          <w:pgSz w:w="12240" w:h="15840"/>
          <w:pgMar w:top="540" w:right="1640" w:bottom="2460" w:left="580" w:header="0" w:footer="2272" w:gutter="0"/>
          <w:pgNumType w:start="1"/>
          <w:cols w:space="720"/>
        </w:sectPr>
      </w:pPr>
    </w:p>
    <w:p w14:paraId="43FDDCCF" w14:textId="77777777" w:rsidR="00B83EF2" w:rsidRPr="00891DF9" w:rsidRDefault="00B83EF2" w:rsidP="00B83EF2">
      <w:pPr>
        <w:pStyle w:val="Heading1"/>
        <w:tabs>
          <w:tab w:val="left" w:pos="1706"/>
        </w:tabs>
        <w:kinsoku w:val="0"/>
        <w:overflowPunct w:val="0"/>
        <w:jc w:val="left"/>
        <w:rPr>
          <w:rFonts w:ascii="Arial" w:eastAsiaTheme="minorEastAsia" w:hAnsi="Arial" w:cs="Arial"/>
          <w:b/>
          <w:bCs/>
          <w:color w:val="auto"/>
          <w:spacing w:val="-2"/>
          <w:w w:val="105"/>
          <w:sz w:val="36"/>
          <w:szCs w:val="36"/>
        </w:rPr>
      </w:pPr>
      <w:r w:rsidRPr="00891DF9">
        <w:rPr>
          <w:rFonts w:ascii="Arial" w:eastAsiaTheme="minorEastAsia" w:hAnsi="Arial" w:cs="Arial"/>
          <w:b/>
          <w:bCs/>
          <w:color w:val="auto"/>
          <w:spacing w:val="-2"/>
          <w:w w:val="105"/>
          <w:sz w:val="36"/>
          <w:szCs w:val="36"/>
        </w:rPr>
        <w:lastRenderedPageBreak/>
        <w:t>Introduction</w:t>
      </w:r>
    </w:p>
    <w:p w14:paraId="7D0CCA96" w14:textId="77777777" w:rsidR="00B83EF2" w:rsidRPr="00891DF9" w:rsidRDefault="00B83EF2" w:rsidP="00B83EF2">
      <w:pPr>
        <w:jc w:val="center"/>
      </w:pPr>
    </w:p>
    <w:p w14:paraId="6119C5D5" w14:textId="47A60274" w:rsidR="00B83EF2" w:rsidRPr="00891DF9" w:rsidRDefault="00B83EF2" w:rsidP="00B83EF2">
      <w:pPr>
        <w:pStyle w:val="BodyText"/>
        <w:kinsoku w:val="0"/>
        <w:overflowPunct w:val="0"/>
        <w:spacing w:before="85"/>
        <w:jc w:val="both"/>
        <w:rPr>
          <w:sz w:val="24"/>
          <w:szCs w:val="24"/>
        </w:rPr>
      </w:pPr>
      <w:r w:rsidRPr="00891DF9">
        <w:rPr>
          <w:sz w:val="24"/>
          <w:szCs w:val="24"/>
        </w:rPr>
        <w:t xml:space="preserve">The examination will include an analysis of the department`s recruitment </w:t>
      </w:r>
      <w:r w:rsidRPr="00891DF9">
        <w:rPr>
          <w:sz w:val="24"/>
          <w:szCs w:val="24"/>
        </w:rPr>
        <w:t>process, the</w:t>
      </w:r>
      <w:r w:rsidRPr="00891DF9">
        <w:rPr>
          <w:sz w:val="24"/>
          <w:szCs w:val="24"/>
        </w:rPr>
        <w:t xml:space="preserve"> methods used, and the effectiveness of the methods. Additionally, it will assess</w:t>
      </w:r>
      <w:r w:rsidRPr="00891DF9">
        <w:rPr>
          <w:sz w:val="24"/>
          <w:szCs w:val="24"/>
        </w:rPr>
        <w:t xml:space="preserve"> </w:t>
      </w:r>
      <w:r w:rsidRPr="00891DF9">
        <w:rPr>
          <w:sz w:val="24"/>
          <w:szCs w:val="24"/>
        </w:rPr>
        <w:t>how well</w:t>
      </w:r>
      <w:r w:rsidRPr="00891DF9">
        <w:rPr>
          <w:sz w:val="24"/>
          <w:szCs w:val="24"/>
        </w:rPr>
        <w:t xml:space="preserve"> </w:t>
      </w:r>
      <w:r w:rsidRPr="00891DF9">
        <w:rPr>
          <w:sz w:val="24"/>
          <w:szCs w:val="24"/>
        </w:rPr>
        <w:t>the department responds to feedback from employees and recruitment</w:t>
      </w:r>
      <w:r w:rsidRPr="00891DF9">
        <w:rPr>
          <w:sz w:val="24"/>
          <w:szCs w:val="24"/>
        </w:rPr>
        <w:t xml:space="preserve"> </w:t>
      </w:r>
      <w:r w:rsidRPr="00891DF9">
        <w:rPr>
          <w:sz w:val="24"/>
          <w:szCs w:val="24"/>
        </w:rPr>
        <w:t>agencies. The study focused on the recruitment process and its effectiveness in</w:t>
      </w:r>
      <w:r w:rsidRPr="00891DF9">
        <w:rPr>
          <w:sz w:val="24"/>
          <w:szCs w:val="24"/>
        </w:rPr>
        <w:t xml:space="preserve"> </w:t>
      </w:r>
      <w:r w:rsidRPr="00891DF9">
        <w:rPr>
          <w:sz w:val="24"/>
          <w:szCs w:val="24"/>
        </w:rPr>
        <w:t>providing qualified candidates. It also explored the potential challenges and</w:t>
      </w:r>
      <w:r w:rsidRPr="00891DF9">
        <w:rPr>
          <w:sz w:val="24"/>
          <w:szCs w:val="24"/>
        </w:rPr>
        <w:t xml:space="preserve"> </w:t>
      </w:r>
      <w:r w:rsidRPr="00891DF9">
        <w:rPr>
          <w:sz w:val="24"/>
          <w:szCs w:val="24"/>
        </w:rPr>
        <w:t>obstacles faced by the HR team during the recruitment process.</w:t>
      </w:r>
      <w:r w:rsidRPr="00891DF9">
        <w:rPr>
          <w:sz w:val="24"/>
          <w:szCs w:val="24"/>
        </w:rPr>
        <w:t xml:space="preserve"> </w:t>
      </w:r>
      <w:r w:rsidRPr="00891DF9">
        <w:rPr>
          <w:sz w:val="24"/>
          <w:szCs w:val="24"/>
        </w:rPr>
        <w:t>Finally, the examination will investigate how the human resources department is</w:t>
      </w:r>
      <w:r w:rsidRPr="00891DF9">
        <w:rPr>
          <w:sz w:val="24"/>
          <w:szCs w:val="24"/>
        </w:rPr>
        <w:t xml:space="preserve"> </w:t>
      </w:r>
      <w:r w:rsidRPr="00891DF9">
        <w:rPr>
          <w:sz w:val="24"/>
          <w:szCs w:val="24"/>
        </w:rPr>
        <w:t>adapting to the changing needs of the care sector.</w:t>
      </w:r>
    </w:p>
    <w:p w14:paraId="08EDCEEA" w14:textId="77777777" w:rsidR="00B83EF2" w:rsidRPr="00891DF9" w:rsidRDefault="00B83EF2" w:rsidP="00B83EF2">
      <w:pPr>
        <w:pStyle w:val="BodyText"/>
        <w:kinsoku w:val="0"/>
        <w:overflowPunct w:val="0"/>
        <w:spacing w:before="85"/>
        <w:jc w:val="both"/>
        <w:rPr>
          <w:sz w:val="24"/>
          <w:szCs w:val="24"/>
        </w:rPr>
      </w:pPr>
    </w:p>
    <w:p w14:paraId="3B8D4B1A" w14:textId="77777777" w:rsidR="00B83EF2" w:rsidRPr="00891DF9" w:rsidRDefault="00B83EF2" w:rsidP="00B83EF2">
      <w:pPr>
        <w:pStyle w:val="Heading2"/>
        <w:tabs>
          <w:tab w:val="left" w:pos="1710"/>
        </w:tabs>
        <w:kinsoku w:val="0"/>
        <w:overflowPunct w:val="0"/>
        <w:jc w:val="left"/>
        <w:rPr>
          <w:rFonts w:ascii="Arial" w:eastAsiaTheme="minorEastAsia" w:hAnsi="Arial" w:cs="Arial"/>
          <w:b/>
          <w:bCs/>
          <w:spacing w:val="-2"/>
          <w:w w:val="105"/>
          <w:sz w:val="36"/>
          <w:szCs w:val="36"/>
        </w:rPr>
      </w:pPr>
      <w:r w:rsidRPr="00891DF9">
        <w:rPr>
          <w:rFonts w:ascii="Arial" w:eastAsiaTheme="minorEastAsia" w:hAnsi="Arial" w:cs="Arial"/>
          <w:b/>
          <w:bCs/>
          <w:w w:val="105"/>
          <w:sz w:val="36"/>
          <w:szCs w:val="36"/>
        </w:rPr>
        <w:t>Literature</w:t>
      </w:r>
      <w:r w:rsidRPr="00891DF9">
        <w:rPr>
          <w:rFonts w:ascii="Arial" w:eastAsiaTheme="minorEastAsia" w:hAnsi="Arial" w:cs="Arial"/>
          <w:b/>
          <w:bCs/>
          <w:spacing w:val="34"/>
          <w:w w:val="105"/>
          <w:sz w:val="36"/>
          <w:szCs w:val="36"/>
        </w:rPr>
        <w:t xml:space="preserve"> </w:t>
      </w:r>
      <w:r w:rsidRPr="00891DF9">
        <w:rPr>
          <w:rFonts w:ascii="Arial" w:eastAsiaTheme="minorEastAsia" w:hAnsi="Arial" w:cs="Arial"/>
          <w:b/>
          <w:bCs/>
          <w:spacing w:val="-2"/>
          <w:w w:val="105"/>
          <w:sz w:val="36"/>
          <w:szCs w:val="36"/>
        </w:rPr>
        <w:t>Review</w:t>
      </w:r>
    </w:p>
    <w:p w14:paraId="36870867" w14:textId="77777777" w:rsidR="00B83EF2" w:rsidRPr="00891DF9" w:rsidRDefault="00B83EF2" w:rsidP="00B83EF2">
      <w:pPr>
        <w:pStyle w:val="BodyText"/>
        <w:kinsoku w:val="0"/>
        <w:overflowPunct w:val="0"/>
        <w:rPr>
          <w:i/>
          <w:iCs/>
          <w:sz w:val="22"/>
          <w:szCs w:val="22"/>
        </w:rPr>
      </w:pPr>
    </w:p>
    <w:p w14:paraId="1C26F06F" w14:textId="77777777" w:rsidR="00B83EF2" w:rsidRPr="00891DF9" w:rsidRDefault="00B83EF2" w:rsidP="00B83EF2">
      <w:pPr>
        <w:pStyle w:val="BodyText"/>
        <w:kinsoku w:val="0"/>
        <w:overflowPunct w:val="0"/>
        <w:spacing w:before="30"/>
        <w:rPr>
          <w:i/>
          <w:iCs/>
          <w:sz w:val="22"/>
          <w:szCs w:val="22"/>
        </w:rPr>
      </w:pPr>
    </w:p>
    <w:p w14:paraId="0B68E0FD" w14:textId="77777777" w:rsidR="00B4506C" w:rsidRDefault="00B83EF2" w:rsidP="00B4506C">
      <w:pPr>
        <w:spacing w:line="240" w:lineRule="auto"/>
        <w:rPr>
          <w:rFonts w:ascii="Arial" w:eastAsia="Times New Roman" w:hAnsi="Arial" w:cs="Arial"/>
          <w:sz w:val="24"/>
          <w:szCs w:val="24"/>
        </w:rPr>
      </w:pPr>
      <w:r w:rsidRPr="00891DF9">
        <w:rPr>
          <w:rFonts w:ascii="Arial" w:eastAsia="Times New Roman" w:hAnsi="Arial" w:cs="Arial"/>
          <w:sz w:val="24"/>
          <w:szCs w:val="24"/>
        </w:rPr>
        <w:t xml:space="preserve">Human resource management emerged in the middle of the 1980s with the help of prominent </w:t>
      </w:r>
      <w:r w:rsidRPr="00891DF9">
        <w:rPr>
          <w:rFonts w:ascii="Arial" w:eastAsia="Times New Roman" w:hAnsi="Arial" w:cs="Arial"/>
          <w:sz w:val="24"/>
          <w:szCs w:val="24"/>
        </w:rPr>
        <w:t>researchers and</w:t>
      </w:r>
      <w:r w:rsidRPr="00891DF9">
        <w:rPr>
          <w:rFonts w:ascii="Arial" w:eastAsia="Times New Roman" w:hAnsi="Arial" w:cs="Arial"/>
          <w:sz w:val="24"/>
          <w:szCs w:val="24"/>
        </w:rPr>
        <w:t xml:space="preserve"> writers on management. In 1981, Pascale and Athos published a list of attributes that led to the</w:t>
      </w:r>
      <w:r w:rsidRPr="00891DF9">
        <w:rPr>
          <w:rFonts w:ascii="Arial" w:eastAsia="Times New Roman" w:hAnsi="Arial" w:cs="Arial"/>
          <w:sz w:val="24"/>
          <w:szCs w:val="24"/>
        </w:rPr>
        <w:t xml:space="preserve"> </w:t>
      </w:r>
      <w:r w:rsidRPr="00891DF9">
        <w:rPr>
          <w:rFonts w:ascii="Arial" w:eastAsia="Times New Roman" w:hAnsi="Arial" w:cs="Arial"/>
          <w:sz w:val="24"/>
          <w:szCs w:val="24"/>
        </w:rPr>
        <w:t>development of HRM while Peters and Waterman (1982) produced a list of attributes that led to the</w:t>
      </w:r>
      <w:r w:rsidRPr="00891DF9">
        <w:rPr>
          <w:rFonts w:ascii="Arial" w:eastAsia="Times New Roman" w:hAnsi="Arial" w:cs="Arial"/>
          <w:sz w:val="24"/>
          <w:szCs w:val="24"/>
        </w:rPr>
        <w:t xml:space="preserve"> </w:t>
      </w:r>
      <w:r w:rsidRPr="00891DF9">
        <w:rPr>
          <w:rFonts w:ascii="Arial" w:eastAsia="Times New Roman" w:hAnsi="Arial" w:cs="Arial"/>
          <w:sz w:val="24"/>
          <w:szCs w:val="24"/>
        </w:rPr>
        <w:t>development of the concept of HRM. Human Resource Management has gone through three stages.</w:t>
      </w:r>
      <w:r w:rsidRPr="00891DF9">
        <w:rPr>
          <w:rFonts w:ascii="Arial" w:eastAsia="Times New Roman" w:hAnsi="Arial" w:cs="Arial"/>
          <w:sz w:val="24"/>
          <w:szCs w:val="24"/>
        </w:rPr>
        <w:t xml:space="preserve"> </w:t>
      </w:r>
      <w:r w:rsidRPr="00891DF9">
        <w:rPr>
          <w:rFonts w:ascii="Arial" w:eastAsia="Times New Roman" w:hAnsi="Arial" w:cs="Arial"/>
          <w:sz w:val="24"/>
          <w:szCs w:val="24"/>
        </w:rPr>
        <w:t>Human resource management was developed in the 1980s by American writers. Researchers in this field</w:t>
      </w:r>
      <w:r w:rsidRPr="00891DF9">
        <w:rPr>
          <w:rFonts w:ascii="Arial" w:eastAsia="Times New Roman" w:hAnsi="Arial" w:cs="Arial"/>
          <w:sz w:val="24"/>
          <w:szCs w:val="24"/>
        </w:rPr>
        <w:t xml:space="preserve"> </w:t>
      </w:r>
      <w:r w:rsidRPr="00891DF9">
        <w:rPr>
          <w:rFonts w:ascii="Arial" w:eastAsia="Times New Roman" w:hAnsi="Arial" w:cs="Arial"/>
          <w:sz w:val="24"/>
          <w:szCs w:val="24"/>
        </w:rPr>
        <w:t>conducted research in the late 1980s by British writers as well. Lastly, HRM should be incorporated into</w:t>
      </w:r>
      <w:r w:rsidRPr="00891DF9">
        <w:rPr>
          <w:rFonts w:ascii="Arial" w:eastAsia="Times New Roman" w:hAnsi="Arial" w:cs="Arial"/>
          <w:sz w:val="24"/>
          <w:szCs w:val="24"/>
        </w:rPr>
        <w:t xml:space="preserve"> </w:t>
      </w:r>
      <w:r w:rsidRPr="00891DF9">
        <w:rPr>
          <w:rFonts w:ascii="Arial" w:eastAsia="Times New Roman" w:hAnsi="Arial" w:cs="Arial"/>
          <w:sz w:val="24"/>
          <w:szCs w:val="24"/>
        </w:rPr>
        <w:t>traditional personnel management. The Michigan School of Management was one of the first to explicitly</w:t>
      </w:r>
      <w:r w:rsidRPr="00891DF9">
        <w:rPr>
          <w:rFonts w:ascii="Arial" w:eastAsia="Times New Roman" w:hAnsi="Arial" w:cs="Arial"/>
          <w:sz w:val="24"/>
          <w:szCs w:val="24"/>
        </w:rPr>
        <w:t xml:space="preserve"> </w:t>
      </w:r>
      <w:r w:rsidRPr="00891DF9">
        <w:rPr>
          <w:rFonts w:ascii="Arial" w:eastAsia="Times New Roman" w:hAnsi="Arial" w:cs="Arial"/>
          <w:sz w:val="24"/>
          <w:szCs w:val="24"/>
        </w:rPr>
        <w:t>state the HRM concept. Organizational strategy should be aligned with human resource management and</w:t>
      </w:r>
      <w:r w:rsidRPr="00891DF9">
        <w:rPr>
          <w:rFonts w:ascii="Arial" w:eastAsia="Times New Roman" w:hAnsi="Arial" w:cs="Arial"/>
          <w:sz w:val="24"/>
          <w:szCs w:val="24"/>
        </w:rPr>
        <w:t xml:space="preserve"> </w:t>
      </w:r>
      <w:r w:rsidRPr="00891DF9">
        <w:rPr>
          <w:rFonts w:ascii="Arial" w:eastAsia="Times New Roman" w:hAnsi="Arial" w:cs="Arial"/>
          <w:sz w:val="24"/>
          <w:szCs w:val="24"/>
        </w:rPr>
        <w:t xml:space="preserve">the organization structure. </w:t>
      </w:r>
    </w:p>
    <w:p w14:paraId="5CF56AD6" w14:textId="77777777" w:rsidR="00B4506C" w:rsidRDefault="00B4506C" w:rsidP="00B83EF2">
      <w:pPr>
        <w:spacing w:line="276" w:lineRule="auto"/>
        <w:rPr>
          <w:rFonts w:ascii="Arial" w:eastAsia="Times New Roman" w:hAnsi="Arial" w:cs="Arial"/>
          <w:sz w:val="24"/>
          <w:szCs w:val="24"/>
        </w:rPr>
      </w:pPr>
    </w:p>
    <w:p w14:paraId="5F1D99C2" w14:textId="37E9088B" w:rsidR="00B4506C" w:rsidRPr="00B4506C" w:rsidRDefault="00B4506C" w:rsidP="00B4506C">
      <w:pPr>
        <w:spacing w:before="100" w:beforeAutospacing="1" w:after="100" w:afterAutospacing="1" w:line="240" w:lineRule="auto"/>
        <w:rPr>
          <w:rFonts w:ascii="Arial" w:eastAsia="Times New Roman" w:hAnsi="Arial" w:cs="Arial"/>
          <w:sz w:val="24"/>
          <w:szCs w:val="24"/>
          <w:lang w:eastAsia="en-GB"/>
        </w:rPr>
      </w:pPr>
      <w:r w:rsidRPr="00B4506C">
        <w:rPr>
          <w:rFonts w:ascii="Arial" w:eastAsia="Times New Roman" w:hAnsi="Arial" w:cs="Arial"/>
          <w:sz w:val="24"/>
          <w:szCs w:val="24"/>
          <w:lang w:eastAsia="en-GB"/>
        </w:rPr>
        <w:t xml:space="preserve">Integrated human resources require a new paradigm for managing human resources within an organisation, according to Walker (1994), so organisations </w:t>
      </w:r>
      <w:r w:rsidRPr="00B4506C">
        <w:rPr>
          <w:rFonts w:ascii="Arial" w:eastAsia="Times New Roman" w:hAnsi="Arial" w:cs="Arial"/>
          <w:sz w:val="24"/>
          <w:szCs w:val="24"/>
          <w:lang w:eastAsia="en-GB"/>
        </w:rPr>
        <w:t>could</w:t>
      </w:r>
      <w:r w:rsidRPr="00B4506C">
        <w:rPr>
          <w:rFonts w:ascii="Arial" w:eastAsia="Times New Roman" w:hAnsi="Arial" w:cs="Arial"/>
          <w:sz w:val="24"/>
          <w:szCs w:val="24"/>
          <w:lang w:eastAsia="en-GB"/>
        </w:rPr>
        <w:t xml:space="preserve"> solve complex organisational challenges through the integration of human resources. Human resource management integration means aligning human resources with the organisation's strategic requirements and incorporating HRM into the organisation's strategy formulation.</w:t>
      </w:r>
    </w:p>
    <w:p w14:paraId="057175F2" w14:textId="77777777" w:rsidR="00B4506C" w:rsidRDefault="00B4506C" w:rsidP="00B83EF2">
      <w:pPr>
        <w:spacing w:line="276" w:lineRule="auto"/>
        <w:rPr>
          <w:rFonts w:ascii="Arial" w:eastAsia="Times New Roman" w:hAnsi="Arial" w:cs="Arial"/>
          <w:sz w:val="24"/>
          <w:szCs w:val="24"/>
        </w:rPr>
      </w:pPr>
    </w:p>
    <w:p w14:paraId="354949CD" w14:textId="01CC0859" w:rsidR="00B83EF2" w:rsidRDefault="00B83EF2" w:rsidP="00B83EF2">
      <w:pPr>
        <w:spacing w:line="276" w:lineRule="auto"/>
        <w:rPr>
          <w:rFonts w:ascii="Arial" w:eastAsia="Times New Roman" w:hAnsi="Arial" w:cs="Arial"/>
          <w:sz w:val="24"/>
          <w:szCs w:val="24"/>
        </w:rPr>
      </w:pPr>
      <w:r w:rsidRPr="00891DF9">
        <w:rPr>
          <w:rFonts w:ascii="Arial" w:eastAsia="Times New Roman" w:hAnsi="Arial" w:cs="Arial"/>
          <w:sz w:val="24"/>
          <w:szCs w:val="24"/>
        </w:rPr>
        <w:t>The human resource cycle is further explained.</w:t>
      </w:r>
      <w:r w:rsidRPr="00891DF9">
        <w:rPr>
          <w:rFonts w:ascii="Arial" w:eastAsia="Times New Roman" w:hAnsi="Arial" w:cs="Arial"/>
          <w:sz w:val="24"/>
          <w:szCs w:val="24"/>
        </w:rPr>
        <w:t xml:space="preserve"> </w:t>
      </w:r>
      <w:r w:rsidRPr="00891DF9">
        <w:rPr>
          <w:rFonts w:ascii="Arial" w:eastAsia="Times New Roman" w:hAnsi="Arial" w:cs="Arial"/>
          <w:sz w:val="24"/>
          <w:szCs w:val="24"/>
        </w:rPr>
        <w:t>Human resource planning is a key part of HRM, which involves setting goals and objectives, and creating a</w:t>
      </w:r>
      <w:r w:rsidRPr="00891DF9">
        <w:rPr>
          <w:rFonts w:ascii="Arial" w:eastAsia="Times New Roman" w:hAnsi="Arial" w:cs="Arial"/>
          <w:sz w:val="24"/>
          <w:szCs w:val="24"/>
        </w:rPr>
        <w:t xml:space="preserve"> </w:t>
      </w:r>
      <w:r w:rsidRPr="00891DF9">
        <w:rPr>
          <w:rFonts w:ascii="Arial" w:eastAsia="Times New Roman" w:hAnsi="Arial" w:cs="Arial"/>
          <w:sz w:val="24"/>
          <w:szCs w:val="24"/>
        </w:rPr>
        <w:t>plan to achieve them. HR management should also include training and development, performance</w:t>
      </w:r>
      <w:r w:rsidRPr="00891DF9">
        <w:rPr>
          <w:rFonts w:ascii="Arial" w:eastAsia="Times New Roman" w:hAnsi="Arial" w:cs="Arial"/>
          <w:sz w:val="24"/>
          <w:szCs w:val="24"/>
        </w:rPr>
        <w:t xml:space="preserve"> </w:t>
      </w:r>
      <w:r w:rsidRPr="00891DF9">
        <w:rPr>
          <w:rFonts w:ascii="Arial" w:eastAsia="Times New Roman" w:hAnsi="Arial" w:cs="Arial"/>
          <w:sz w:val="24"/>
          <w:szCs w:val="24"/>
        </w:rPr>
        <w:t>management, and succession planning. Finally, HR management should include employee compensation</w:t>
      </w:r>
      <w:r w:rsidRPr="00891DF9">
        <w:rPr>
          <w:rFonts w:ascii="Arial" w:eastAsia="Times New Roman" w:hAnsi="Arial" w:cs="Arial"/>
          <w:sz w:val="24"/>
          <w:szCs w:val="24"/>
        </w:rPr>
        <w:t xml:space="preserve"> </w:t>
      </w:r>
      <w:r w:rsidRPr="00891DF9">
        <w:rPr>
          <w:rFonts w:ascii="Arial" w:eastAsia="Times New Roman" w:hAnsi="Arial" w:cs="Arial"/>
          <w:sz w:val="24"/>
          <w:szCs w:val="24"/>
        </w:rPr>
        <w:t>and benefits.</w:t>
      </w:r>
    </w:p>
    <w:p w14:paraId="4949EF8C" w14:textId="77777777" w:rsidR="00891DF9" w:rsidRPr="00891DF9" w:rsidRDefault="00891DF9" w:rsidP="00B83EF2">
      <w:pPr>
        <w:spacing w:line="276" w:lineRule="auto"/>
        <w:rPr>
          <w:rFonts w:ascii="Arial" w:eastAsia="Times New Roman" w:hAnsi="Arial" w:cs="Arial"/>
          <w:sz w:val="24"/>
          <w:szCs w:val="24"/>
        </w:rPr>
      </w:pPr>
    </w:p>
    <w:p w14:paraId="17AAF8E9" w14:textId="77777777" w:rsidR="00B83EF2" w:rsidRPr="00891DF9" w:rsidRDefault="00B83EF2" w:rsidP="00B83EF2">
      <w:pPr>
        <w:pStyle w:val="Heading2"/>
        <w:tabs>
          <w:tab w:val="left" w:pos="1705"/>
        </w:tabs>
        <w:kinsoku w:val="0"/>
        <w:overflowPunct w:val="0"/>
        <w:jc w:val="left"/>
        <w:rPr>
          <w:rFonts w:ascii="Arial" w:eastAsiaTheme="minorEastAsia" w:hAnsi="Arial" w:cs="Arial"/>
          <w:b/>
          <w:bCs/>
          <w:spacing w:val="-2"/>
          <w:w w:val="105"/>
          <w:sz w:val="36"/>
          <w:szCs w:val="36"/>
        </w:rPr>
      </w:pPr>
      <w:r w:rsidRPr="00891DF9">
        <w:rPr>
          <w:rFonts w:ascii="Arial" w:eastAsiaTheme="minorEastAsia" w:hAnsi="Arial" w:cs="Arial"/>
          <w:b/>
          <w:bCs/>
          <w:w w:val="105"/>
          <w:sz w:val="36"/>
          <w:szCs w:val="36"/>
        </w:rPr>
        <w:lastRenderedPageBreak/>
        <w:t>Aims</w:t>
      </w:r>
      <w:r w:rsidRPr="00891DF9">
        <w:rPr>
          <w:rFonts w:ascii="Arial" w:eastAsiaTheme="minorEastAsia" w:hAnsi="Arial" w:cs="Arial"/>
          <w:b/>
          <w:bCs/>
          <w:spacing w:val="1"/>
          <w:w w:val="105"/>
          <w:sz w:val="36"/>
          <w:szCs w:val="36"/>
        </w:rPr>
        <w:t xml:space="preserve"> </w:t>
      </w:r>
      <w:r w:rsidRPr="00891DF9">
        <w:rPr>
          <w:rFonts w:ascii="Arial" w:eastAsiaTheme="minorEastAsia" w:hAnsi="Arial" w:cs="Arial"/>
          <w:b/>
          <w:bCs/>
          <w:w w:val="105"/>
          <w:sz w:val="36"/>
          <w:szCs w:val="36"/>
        </w:rPr>
        <w:t>and</w:t>
      </w:r>
      <w:r w:rsidRPr="00891DF9">
        <w:rPr>
          <w:rFonts w:ascii="Arial" w:eastAsiaTheme="minorEastAsia" w:hAnsi="Arial" w:cs="Arial"/>
          <w:b/>
          <w:bCs/>
          <w:spacing w:val="-9"/>
          <w:w w:val="105"/>
          <w:sz w:val="36"/>
          <w:szCs w:val="36"/>
        </w:rPr>
        <w:t xml:space="preserve"> </w:t>
      </w:r>
      <w:r w:rsidRPr="00891DF9">
        <w:rPr>
          <w:rFonts w:ascii="Arial" w:eastAsiaTheme="minorEastAsia" w:hAnsi="Arial" w:cs="Arial"/>
          <w:b/>
          <w:bCs/>
          <w:spacing w:val="-2"/>
          <w:w w:val="105"/>
          <w:sz w:val="36"/>
          <w:szCs w:val="36"/>
        </w:rPr>
        <w:t>Objectives</w:t>
      </w:r>
    </w:p>
    <w:p w14:paraId="151BBCDE" w14:textId="77777777" w:rsidR="00B83EF2" w:rsidRPr="00891DF9" w:rsidRDefault="00B83EF2" w:rsidP="00B83EF2">
      <w:pPr>
        <w:pStyle w:val="BodyText"/>
        <w:kinsoku w:val="0"/>
        <w:overflowPunct w:val="0"/>
        <w:spacing w:before="143"/>
        <w:rPr>
          <w:i/>
          <w:iCs/>
        </w:rPr>
      </w:pPr>
    </w:p>
    <w:p w14:paraId="6429494B" w14:textId="77777777" w:rsidR="00B83EF2" w:rsidRPr="00891DF9" w:rsidRDefault="00B83EF2" w:rsidP="00B83EF2">
      <w:pPr>
        <w:pStyle w:val="BodyText"/>
        <w:kinsoku w:val="0"/>
        <w:overflowPunct w:val="0"/>
        <w:rPr>
          <w:spacing w:val="-5"/>
          <w:sz w:val="32"/>
          <w:szCs w:val="32"/>
        </w:rPr>
      </w:pPr>
      <w:r w:rsidRPr="00891DF9">
        <w:rPr>
          <w:spacing w:val="-5"/>
          <w:sz w:val="32"/>
          <w:szCs w:val="32"/>
          <w:u w:val="thick"/>
        </w:rPr>
        <w:t>Aim</w:t>
      </w:r>
    </w:p>
    <w:p w14:paraId="1EEDA860" w14:textId="77777777" w:rsidR="00B83EF2" w:rsidRPr="00891DF9" w:rsidRDefault="00B83EF2" w:rsidP="00B83EF2">
      <w:pPr>
        <w:pStyle w:val="BodyText"/>
        <w:kinsoku w:val="0"/>
        <w:overflowPunct w:val="0"/>
        <w:rPr>
          <w:sz w:val="22"/>
          <w:szCs w:val="22"/>
        </w:rPr>
      </w:pPr>
    </w:p>
    <w:p w14:paraId="5DC7D948" w14:textId="552411D3" w:rsidR="00B83EF2" w:rsidRPr="00891DF9" w:rsidRDefault="00B83EF2" w:rsidP="00B83EF2">
      <w:pPr>
        <w:pStyle w:val="BodyText"/>
        <w:kinsoku w:val="0"/>
        <w:overflowPunct w:val="0"/>
        <w:spacing w:line="276" w:lineRule="auto"/>
        <w:ind w:right="1452"/>
        <w:rPr>
          <w:sz w:val="24"/>
          <w:szCs w:val="24"/>
        </w:rPr>
      </w:pPr>
      <w:r w:rsidRPr="00891DF9">
        <w:rPr>
          <w:sz w:val="24"/>
          <w:szCs w:val="24"/>
        </w:rPr>
        <w:t>This study aims to draw a conclusion and offer recommendations on how the</w:t>
      </w:r>
      <w:r w:rsidRPr="00891DF9">
        <w:rPr>
          <w:sz w:val="24"/>
          <w:szCs w:val="24"/>
        </w:rPr>
        <w:t xml:space="preserve"> </w:t>
      </w:r>
      <w:r w:rsidRPr="00891DF9">
        <w:rPr>
          <w:sz w:val="24"/>
          <w:szCs w:val="24"/>
        </w:rPr>
        <w:t>recruitment activity and human resources function in the care sector can be improved in the future.</w:t>
      </w:r>
    </w:p>
    <w:p w14:paraId="56E78F2C" w14:textId="77777777" w:rsidR="00B83EF2" w:rsidRPr="00891DF9" w:rsidRDefault="00B83EF2" w:rsidP="00B83EF2">
      <w:pPr>
        <w:pStyle w:val="BodyText"/>
        <w:kinsoku w:val="0"/>
        <w:overflowPunct w:val="0"/>
        <w:rPr>
          <w:sz w:val="22"/>
          <w:szCs w:val="22"/>
        </w:rPr>
      </w:pPr>
    </w:p>
    <w:p w14:paraId="190517F2" w14:textId="77777777" w:rsidR="00B83EF2" w:rsidRPr="00891DF9" w:rsidRDefault="00B83EF2" w:rsidP="00B83EF2">
      <w:pPr>
        <w:pStyle w:val="BodyText"/>
        <w:kinsoku w:val="0"/>
        <w:overflowPunct w:val="0"/>
        <w:rPr>
          <w:sz w:val="22"/>
          <w:szCs w:val="22"/>
        </w:rPr>
      </w:pPr>
    </w:p>
    <w:p w14:paraId="01A5CE02" w14:textId="77777777" w:rsidR="00B83EF2" w:rsidRPr="00891DF9" w:rsidRDefault="00B83EF2" w:rsidP="00B83EF2">
      <w:pPr>
        <w:pStyle w:val="BodyText"/>
        <w:kinsoku w:val="0"/>
        <w:overflowPunct w:val="0"/>
        <w:spacing w:before="1"/>
        <w:rPr>
          <w:sz w:val="22"/>
          <w:szCs w:val="22"/>
        </w:rPr>
      </w:pPr>
    </w:p>
    <w:p w14:paraId="034E230B" w14:textId="0867654C" w:rsidR="00B83EF2" w:rsidRPr="00891DF9" w:rsidRDefault="00B83EF2" w:rsidP="00B83EF2">
      <w:pPr>
        <w:pStyle w:val="BodyText"/>
        <w:kinsoku w:val="0"/>
        <w:overflowPunct w:val="0"/>
        <w:spacing w:before="1"/>
        <w:rPr>
          <w:spacing w:val="-2"/>
          <w:w w:val="105"/>
          <w:sz w:val="32"/>
          <w:szCs w:val="32"/>
          <w:u w:val="thick" w:color="1F1F1F"/>
        </w:rPr>
      </w:pPr>
      <w:r w:rsidRPr="00891DF9">
        <w:rPr>
          <w:spacing w:val="-2"/>
          <w:w w:val="105"/>
          <w:sz w:val="32"/>
          <w:szCs w:val="32"/>
          <w:u w:val="thick" w:color="1F1F1F"/>
        </w:rPr>
        <w:t>Objectives</w:t>
      </w:r>
      <w:r w:rsidRPr="00891DF9">
        <w:rPr>
          <w:spacing w:val="-2"/>
          <w:w w:val="105"/>
          <w:sz w:val="32"/>
          <w:szCs w:val="32"/>
          <w:u w:val="thick" w:color="1F1F1F"/>
        </w:rPr>
        <w:t xml:space="preserve"> </w:t>
      </w:r>
    </w:p>
    <w:p w14:paraId="54E38293" w14:textId="77777777" w:rsidR="00891DF9" w:rsidRPr="00891DF9" w:rsidRDefault="00891DF9" w:rsidP="00B83EF2">
      <w:pPr>
        <w:pStyle w:val="BodyText"/>
        <w:kinsoku w:val="0"/>
        <w:overflowPunct w:val="0"/>
        <w:spacing w:before="1"/>
        <w:rPr>
          <w:spacing w:val="-2"/>
          <w:w w:val="105"/>
          <w:sz w:val="32"/>
          <w:szCs w:val="32"/>
          <w:u w:val="thick" w:color="1F1F1F"/>
        </w:rPr>
      </w:pPr>
    </w:p>
    <w:p w14:paraId="17ECD66E" w14:textId="77777777" w:rsidR="00B83EF2" w:rsidRPr="00891DF9" w:rsidRDefault="00B83EF2" w:rsidP="00B83EF2">
      <w:pPr>
        <w:pStyle w:val="BodyText"/>
        <w:kinsoku w:val="0"/>
        <w:overflowPunct w:val="0"/>
        <w:spacing w:before="1"/>
        <w:rPr>
          <w:b/>
          <w:bCs/>
          <w:sz w:val="24"/>
          <w:szCs w:val="24"/>
        </w:rPr>
      </w:pPr>
      <w:r w:rsidRPr="00891DF9">
        <w:rPr>
          <w:b/>
          <w:bCs/>
          <w:sz w:val="24"/>
          <w:szCs w:val="24"/>
        </w:rPr>
        <w:t>An assessment of the organization's current position in relation to the sector it is operating in.</w:t>
      </w:r>
    </w:p>
    <w:p w14:paraId="09E3BC91" w14:textId="75AD6446" w:rsidR="00B83EF2" w:rsidRPr="00891DF9" w:rsidRDefault="00B83EF2" w:rsidP="00B83EF2">
      <w:pPr>
        <w:pStyle w:val="BodyText"/>
        <w:kinsoku w:val="0"/>
        <w:overflowPunct w:val="0"/>
        <w:spacing w:before="1"/>
        <w:rPr>
          <w:sz w:val="24"/>
          <w:szCs w:val="24"/>
        </w:rPr>
      </w:pPr>
      <w:r w:rsidRPr="00891DF9">
        <w:rPr>
          <w:sz w:val="24"/>
          <w:szCs w:val="24"/>
        </w:rPr>
        <w:t>This assessment should include an analysis of the organisation's strengths, weaknesses, and opportunities. It should also include an evaluation of the organisation's current strategies and resources. Finally, it should provide recommendations for how the organisation can improve its performance and remain competitive.</w:t>
      </w:r>
    </w:p>
    <w:p w14:paraId="5D0CAC12" w14:textId="77777777" w:rsidR="00891DF9" w:rsidRPr="00891DF9" w:rsidRDefault="00891DF9" w:rsidP="00B83EF2">
      <w:pPr>
        <w:pStyle w:val="BodyText"/>
        <w:kinsoku w:val="0"/>
        <w:overflowPunct w:val="0"/>
        <w:spacing w:before="1"/>
        <w:rPr>
          <w:spacing w:val="-2"/>
          <w:w w:val="105"/>
          <w:sz w:val="24"/>
          <w:szCs w:val="24"/>
        </w:rPr>
      </w:pPr>
    </w:p>
    <w:p w14:paraId="4C6D6076" w14:textId="37151E50" w:rsidR="00B83EF2" w:rsidRPr="00891DF9" w:rsidRDefault="00B83EF2" w:rsidP="00891DF9">
      <w:pPr>
        <w:spacing w:line="276" w:lineRule="auto"/>
        <w:rPr>
          <w:rFonts w:ascii="Arial" w:hAnsi="Arial" w:cs="Arial"/>
          <w:b/>
          <w:bCs/>
          <w:sz w:val="24"/>
          <w:szCs w:val="24"/>
        </w:rPr>
      </w:pPr>
      <w:r w:rsidRPr="00891DF9">
        <w:rPr>
          <w:rFonts w:ascii="Arial" w:hAnsi="Arial" w:cs="Arial"/>
          <w:b/>
          <w:bCs/>
          <w:sz w:val="24"/>
          <w:szCs w:val="24"/>
        </w:rPr>
        <w:t xml:space="preserve">Compiling a literature review that examines the role of human resource management and recruitment in the care sector, with a particular focus on past and current literature. </w:t>
      </w:r>
      <w:r w:rsidRPr="00891DF9">
        <w:rPr>
          <w:rFonts w:ascii="Arial" w:hAnsi="Arial" w:cs="Arial"/>
          <w:sz w:val="24"/>
          <w:szCs w:val="24"/>
        </w:rPr>
        <w:t>The review will examine the effectiveness of human resource management practices and recruitment strategies, including the impact of digital technologies. It will also provide recommendations for improving recruitment and management practices in the care sector.</w:t>
      </w:r>
    </w:p>
    <w:p w14:paraId="38C55CF7" w14:textId="74991D35" w:rsidR="00B83EF2" w:rsidRPr="00891DF9" w:rsidRDefault="00B83EF2" w:rsidP="00891DF9">
      <w:pPr>
        <w:pStyle w:val="pb-2"/>
        <w:rPr>
          <w:rFonts w:ascii="Arial" w:hAnsi="Arial" w:cs="Arial"/>
          <w:b/>
          <w:bCs/>
        </w:rPr>
      </w:pPr>
      <w:r w:rsidRPr="00891DF9">
        <w:rPr>
          <w:rFonts w:ascii="Arial" w:hAnsi="Arial" w:cs="Arial"/>
          <w:b/>
          <w:bCs/>
        </w:rPr>
        <w:t>Evaluation of research methods and development of a workable methodology for the examination of the organization and its human resource function.</w:t>
      </w:r>
      <w:r w:rsidR="00891DF9" w:rsidRPr="00891DF9">
        <w:rPr>
          <w:rFonts w:ascii="Arial" w:hAnsi="Arial" w:cs="Arial"/>
          <w:b/>
          <w:bCs/>
        </w:rPr>
        <w:t xml:space="preserve"> </w:t>
      </w:r>
      <w:r w:rsidRPr="00891DF9">
        <w:rPr>
          <w:rFonts w:ascii="Arial" w:hAnsi="Arial" w:cs="Arial"/>
        </w:rPr>
        <w:t xml:space="preserve">The methodology should consider both quantitative and qualitative data. It should also include a comparison of the organisation's HR policies against those of other similar organisations. Finally, the methodology should include an analysis of the organisation's strengths and weaknesses. </w:t>
      </w:r>
    </w:p>
    <w:p w14:paraId="2F3B4A4B" w14:textId="76B71085" w:rsidR="00B83EF2" w:rsidRPr="00891DF9" w:rsidRDefault="00B83EF2" w:rsidP="00891DF9">
      <w:pPr>
        <w:pStyle w:val="pb-2"/>
        <w:rPr>
          <w:rFonts w:ascii="Arial" w:hAnsi="Arial" w:cs="Arial"/>
          <w:b/>
          <w:bCs/>
        </w:rPr>
      </w:pPr>
      <w:r w:rsidRPr="00891DF9">
        <w:rPr>
          <w:rFonts w:ascii="Arial" w:hAnsi="Arial" w:cs="Arial"/>
          <w:b/>
          <w:bCs/>
        </w:rPr>
        <w:t>An analysis of the current situation of the organization when combined with literature to offer a valid and reliable conclusion.</w:t>
      </w:r>
      <w:r w:rsidR="00891DF9" w:rsidRPr="00891DF9">
        <w:rPr>
          <w:rFonts w:ascii="Arial" w:hAnsi="Arial" w:cs="Arial"/>
          <w:b/>
          <w:bCs/>
        </w:rPr>
        <w:t xml:space="preserve"> </w:t>
      </w:r>
      <w:r w:rsidRPr="00891DF9">
        <w:rPr>
          <w:rFonts w:ascii="Arial" w:hAnsi="Arial" w:cs="Arial"/>
        </w:rPr>
        <w:t>This conclusion can then be used to identify potential areas of improvement and create a plan of action. The plan should include strategies to address any weaknesses and capitalise on any strengths. Finally, it should be monitored and evaluated to ensure that it is effective.</w:t>
      </w:r>
    </w:p>
    <w:p w14:paraId="05B309C9" w14:textId="77777777" w:rsidR="00891DF9" w:rsidRPr="00891DF9" w:rsidRDefault="00891DF9" w:rsidP="00891DF9">
      <w:pPr>
        <w:pStyle w:val="ListParagraph"/>
        <w:tabs>
          <w:tab w:val="left" w:pos="1708"/>
        </w:tabs>
        <w:kinsoku w:val="0"/>
        <w:overflowPunct w:val="0"/>
        <w:spacing w:before="1"/>
        <w:ind w:left="1708" w:firstLine="0"/>
        <w:rPr>
          <w:b/>
          <w:bCs/>
          <w:i/>
          <w:iCs/>
          <w:spacing w:val="-2"/>
          <w:w w:val="110"/>
          <w:sz w:val="22"/>
          <w:szCs w:val="22"/>
        </w:rPr>
      </w:pPr>
    </w:p>
    <w:p w14:paraId="357E18E0" w14:textId="77777777" w:rsidR="00891DF9" w:rsidRPr="00891DF9" w:rsidRDefault="00891DF9" w:rsidP="00891DF9">
      <w:pPr>
        <w:pStyle w:val="ListParagraph"/>
        <w:tabs>
          <w:tab w:val="left" w:pos="1708"/>
        </w:tabs>
        <w:kinsoku w:val="0"/>
        <w:overflowPunct w:val="0"/>
        <w:spacing w:before="1"/>
        <w:ind w:left="1708" w:firstLine="0"/>
        <w:rPr>
          <w:b/>
          <w:bCs/>
          <w:i/>
          <w:iCs/>
          <w:spacing w:val="-2"/>
          <w:w w:val="110"/>
          <w:sz w:val="22"/>
          <w:szCs w:val="22"/>
        </w:rPr>
      </w:pPr>
    </w:p>
    <w:p w14:paraId="5D5094E0" w14:textId="77777777" w:rsidR="00891DF9" w:rsidRPr="00891DF9" w:rsidRDefault="00891DF9" w:rsidP="00891DF9">
      <w:pPr>
        <w:pStyle w:val="ListParagraph"/>
        <w:tabs>
          <w:tab w:val="left" w:pos="1708"/>
        </w:tabs>
        <w:kinsoku w:val="0"/>
        <w:overflowPunct w:val="0"/>
        <w:spacing w:before="1"/>
        <w:ind w:left="1708" w:firstLine="0"/>
        <w:rPr>
          <w:b/>
          <w:bCs/>
          <w:i/>
          <w:iCs/>
          <w:spacing w:val="-2"/>
          <w:w w:val="110"/>
          <w:sz w:val="22"/>
          <w:szCs w:val="22"/>
        </w:rPr>
      </w:pPr>
    </w:p>
    <w:p w14:paraId="10FC6D60" w14:textId="77777777" w:rsidR="00891DF9" w:rsidRDefault="00891DF9" w:rsidP="00891DF9">
      <w:pPr>
        <w:pStyle w:val="ListParagraph"/>
        <w:tabs>
          <w:tab w:val="left" w:pos="1708"/>
        </w:tabs>
        <w:kinsoku w:val="0"/>
        <w:overflowPunct w:val="0"/>
        <w:spacing w:before="1"/>
        <w:ind w:left="1708" w:firstLine="0"/>
        <w:rPr>
          <w:b/>
          <w:bCs/>
          <w:i/>
          <w:iCs/>
          <w:spacing w:val="-2"/>
          <w:w w:val="110"/>
          <w:sz w:val="22"/>
          <w:szCs w:val="22"/>
        </w:rPr>
      </w:pPr>
    </w:p>
    <w:p w14:paraId="03525054" w14:textId="77777777" w:rsidR="007B1106" w:rsidRPr="00891DF9" w:rsidRDefault="007B1106" w:rsidP="00891DF9">
      <w:pPr>
        <w:pStyle w:val="ListParagraph"/>
        <w:tabs>
          <w:tab w:val="left" w:pos="1708"/>
        </w:tabs>
        <w:kinsoku w:val="0"/>
        <w:overflowPunct w:val="0"/>
        <w:spacing w:before="1"/>
        <w:ind w:left="1708" w:firstLine="0"/>
        <w:rPr>
          <w:b/>
          <w:bCs/>
          <w:i/>
          <w:iCs/>
          <w:spacing w:val="-2"/>
          <w:w w:val="110"/>
          <w:sz w:val="22"/>
          <w:szCs w:val="22"/>
        </w:rPr>
      </w:pPr>
    </w:p>
    <w:p w14:paraId="520A98D1" w14:textId="77777777" w:rsidR="00891DF9" w:rsidRPr="00891DF9" w:rsidRDefault="00891DF9" w:rsidP="00891DF9">
      <w:pPr>
        <w:pStyle w:val="BodyText"/>
        <w:kinsoku w:val="0"/>
        <w:overflowPunct w:val="0"/>
        <w:spacing w:before="94"/>
        <w:jc w:val="both"/>
        <w:rPr>
          <w:b/>
          <w:bCs/>
          <w:sz w:val="36"/>
          <w:szCs w:val="36"/>
        </w:rPr>
      </w:pPr>
    </w:p>
    <w:p w14:paraId="4B47C1A3" w14:textId="26F9A3B8" w:rsidR="00891DF9" w:rsidRPr="00891DF9" w:rsidRDefault="00891DF9" w:rsidP="00891DF9">
      <w:pPr>
        <w:pStyle w:val="BodyText"/>
        <w:kinsoku w:val="0"/>
        <w:overflowPunct w:val="0"/>
        <w:spacing w:before="94"/>
        <w:jc w:val="both"/>
        <w:rPr>
          <w:b/>
          <w:bCs/>
          <w:sz w:val="36"/>
          <w:szCs w:val="36"/>
        </w:rPr>
      </w:pPr>
      <w:r w:rsidRPr="00891DF9">
        <w:rPr>
          <w:b/>
          <w:bCs/>
          <w:sz w:val="36"/>
          <w:szCs w:val="36"/>
        </w:rPr>
        <w:lastRenderedPageBreak/>
        <w:t>Methodology</w:t>
      </w:r>
    </w:p>
    <w:p w14:paraId="3C3EC54B" w14:textId="77777777" w:rsidR="00891DF9" w:rsidRPr="00891DF9" w:rsidRDefault="00891DF9" w:rsidP="00891DF9">
      <w:pPr>
        <w:pStyle w:val="BodyText"/>
        <w:kinsoku w:val="0"/>
        <w:overflowPunct w:val="0"/>
        <w:spacing w:before="94"/>
        <w:jc w:val="both"/>
        <w:rPr>
          <w:b/>
          <w:bCs/>
          <w:sz w:val="36"/>
          <w:szCs w:val="36"/>
        </w:rPr>
      </w:pPr>
    </w:p>
    <w:p w14:paraId="1ADC61A9" w14:textId="6AC99001" w:rsidR="00891DF9" w:rsidRDefault="00891DF9" w:rsidP="00891DF9">
      <w:pPr>
        <w:pStyle w:val="BodyText"/>
        <w:tabs>
          <w:tab w:val="left" w:pos="1800"/>
        </w:tabs>
        <w:kinsoku w:val="0"/>
        <w:overflowPunct w:val="0"/>
        <w:ind w:right="1551"/>
        <w:jc w:val="both"/>
        <w:rPr>
          <w:sz w:val="24"/>
          <w:szCs w:val="24"/>
        </w:rPr>
      </w:pPr>
      <w:r w:rsidRPr="00891DF9">
        <w:rPr>
          <w:rStyle w:val="Strong"/>
          <w:b w:val="0"/>
          <w:sz w:val="24"/>
          <w:szCs w:val="24"/>
        </w:rPr>
        <w:t>I have chosen a deductive research approach (Schwab, 1980).</w:t>
      </w:r>
      <w:r w:rsidRPr="00891DF9">
        <w:rPr>
          <w:rStyle w:val="Strong"/>
          <w:bCs w:val="0"/>
          <w:sz w:val="24"/>
          <w:szCs w:val="24"/>
        </w:rPr>
        <w:t xml:space="preserve"> </w:t>
      </w:r>
      <w:r w:rsidRPr="00891DF9">
        <w:rPr>
          <w:sz w:val="24"/>
          <w:szCs w:val="24"/>
        </w:rPr>
        <w:t xml:space="preserve">The deductive </w:t>
      </w:r>
      <w:r w:rsidRPr="00891DF9">
        <w:rPr>
          <w:sz w:val="24"/>
          <w:szCs w:val="24"/>
        </w:rPr>
        <w:t>research approach involves starting with a theory or</w:t>
      </w:r>
      <w:r w:rsidRPr="00891DF9">
        <w:rPr>
          <w:sz w:val="24"/>
          <w:szCs w:val="24"/>
        </w:rPr>
        <w:t xml:space="preserve"> </w:t>
      </w:r>
      <w:r w:rsidRPr="00891DF9">
        <w:rPr>
          <w:sz w:val="24"/>
          <w:szCs w:val="24"/>
        </w:rPr>
        <w:t>hypothesis and then testing it through data analysis and observation. It is a structured and systematic method that allows researchers to draw conclusions based on logical reasoning and existing knowledge.</w:t>
      </w:r>
    </w:p>
    <w:p w14:paraId="0DEB66DB" w14:textId="77777777" w:rsidR="00FE1485" w:rsidRPr="00891DF9" w:rsidRDefault="00FE1485" w:rsidP="00891DF9">
      <w:pPr>
        <w:pStyle w:val="BodyText"/>
        <w:tabs>
          <w:tab w:val="left" w:pos="1800"/>
        </w:tabs>
        <w:kinsoku w:val="0"/>
        <w:overflowPunct w:val="0"/>
        <w:ind w:right="1551"/>
        <w:jc w:val="both"/>
        <w:rPr>
          <w:sz w:val="24"/>
          <w:szCs w:val="24"/>
        </w:rPr>
      </w:pPr>
    </w:p>
    <w:p w14:paraId="62C2168F" w14:textId="2E4C5260" w:rsidR="00FE1485" w:rsidRDefault="00FE1485" w:rsidP="00FE1485">
      <w:pPr>
        <w:pStyle w:val="BodyText"/>
        <w:tabs>
          <w:tab w:val="left" w:pos="1800"/>
        </w:tabs>
        <w:kinsoku w:val="0"/>
        <w:overflowPunct w:val="0"/>
        <w:spacing w:line="276" w:lineRule="auto"/>
        <w:ind w:right="1551"/>
        <w:rPr>
          <w:sz w:val="24"/>
          <w:szCs w:val="24"/>
        </w:rPr>
      </w:pPr>
      <w:r w:rsidRPr="00FE1485">
        <w:rPr>
          <w:sz w:val="24"/>
          <w:szCs w:val="24"/>
        </w:rPr>
        <w:t xml:space="preserve">An effective research strategy can be developed using the method known as 'Research Onion'. </w:t>
      </w:r>
      <w:r w:rsidRPr="00FE1485">
        <w:rPr>
          <w:sz w:val="24"/>
          <w:szCs w:val="24"/>
        </w:rPr>
        <w:t xml:space="preserve">A </w:t>
      </w:r>
      <w:r w:rsidRPr="00FE1485">
        <w:rPr>
          <w:sz w:val="24"/>
          <w:szCs w:val="24"/>
        </w:rPr>
        <w:t xml:space="preserve">research onion </w:t>
      </w:r>
      <w:r w:rsidRPr="00FE1485">
        <w:rPr>
          <w:rStyle w:val="issue-underline"/>
          <w:sz w:val="24"/>
          <w:szCs w:val="24"/>
        </w:rPr>
        <w:t>is an illustration of</w:t>
      </w:r>
      <w:r w:rsidRPr="00FE1485">
        <w:rPr>
          <w:sz w:val="24"/>
          <w:szCs w:val="24"/>
        </w:rPr>
        <w:t xml:space="preserve"> the layers of research design and methodology. The framework</w:t>
      </w:r>
      <w:r w:rsidRPr="00FE1485">
        <w:rPr>
          <w:sz w:val="24"/>
          <w:szCs w:val="24"/>
        </w:rPr>
        <w:t xml:space="preserve"> </w:t>
      </w:r>
      <w:r w:rsidRPr="00FE1485">
        <w:rPr>
          <w:sz w:val="24"/>
          <w:szCs w:val="24"/>
        </w:rPr>
        <w:t>allows researchers to conduct research in an organized manner, starting from the outer layers and</w:t>
      </w:r>
      <w:r w:rsidRPr="00FE1485">
        <w:rPr>
          <w:sz w:val="24"/>
          <w:szCs w:val="24"/>
        </w:rPr>
        <w:t xml:space="preserve"> </w:t>
      </w:r>
      <w:r w:rsidRPr="00FE1485">
        <w:rPr>
          <w:sz w:val="24"/>
          <w:szCs w:val="24"/>
        </w:rPr>
        <w:t>progressing to the core</w:t>
      </w:r>
      <w:r>
        <w:rPr>
          <w:sz w:val="24"/>
          <w:szCs w:val="24"/>
        </w:rPr>
        <w:t xml:space="preserve"> (Chia-Pin Yu, 2018)</w:t>
      </w:r>
      <w:r w:rsidRPr="00FE1485">
        <w:rPr>
          <w:sz w:val="24"/>
          <w:szCs w:val="24"/>
        </w:rPr>
        <w:t>. This model can provide guidance to researchers for making informed</w:t>
      </w:r>
      <w:r w:rsidRPr="00FE1485">
        <w:rPr>
          <w:sz w:val="24"/>
          <w:szCs w:val="24"/>
        </w:rPr>
        <w:t xml:space="preserve"> </w:t>
      </w:r>
      <w:r w:rsidRPr="00FE1485">
        <w:rPr>
          <w:sz w:val="24"/>
          <w:szCs w:val="24"/>
        </w:rPr>
        <w:t>decisions at each layer of their research process, ensuring alignment and coherence.</w:t>
      </w:r>
    </w:p>
    <w:p w14:paraId="6E4B6162" w14:textId="77777777" w:rsidR="006D4399" w:rsidRDefault="006D4399" w:rsidP="00FE1485">
      <w:pPr>
        <w:pStyle w:val="BodyText"/>
        <w:tabs>
          <w:tab w:val="left" w:pos="1800"/>
        </w:tabs>
        <w:kinsoku w:val="0"/>
        <w:overflowPunct w:val="0"/>
        <w:spacing w:line="276" w:lineRule="auto"/>
        <w:ind w:right="1551"/>
        <w:rPr>
          <w:sz w:val="24"/>
          <w:szCs w:val="24"/>
        </w:rPr>
      </w:pPr>
    </w:p>
    <w:p w14:paraId="2DA49C4F" w14:textId="5AE6B6DE" w:rsidR="006D4399" w:rsidRDefault="006D4399" w:rsidP="00FE1485">
      <w:pPr>
        <w:pStyle w:val="BodyText"/>
        <w:tabs>
          <w:tab w:val="left" w:pos="1800"/>
        </w:tabs>
        <w:kinsoku w:val="0"/>
        <w:overflowPunct w:val="0"/>
        <w:spacing w:line="276" w:lineRule="auto"/>
        <w:ind w:right="1551"/>
        <w:rPr>
          <w:i/>
          <w:iCs/>
          <w:sz w:val="24"/>
          <w:szCs w:val="24"/>
        </w:rPr>
      </w:pPr>
      <w:r>
        <w:rPr>
          <w:i/>
          <w:iCs/>
          <w:noProof/>
          <w:sz w:val="24"/>
          <w:szCs w:val="24"/>
        </w:rPr>
        <w:drawing>
          <wp:inline distT="0" distB="0" distL="0" distR="0" wp14:anchorId="600259A2" wp14:editId="4DAE5F45">
            <wp:extent cx="5367814" cy="4029075"/>
            <wp:effectExtent l="0" t="0" r="4445" b="0"/>
            <wp:docPr id="1603828980" name="Picture 1" descr="A diagram of a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28980" name="Picture 1" descr="A diagram of a scientific metho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00732" cy="4053783"/>
                    </a:xfrm>
                    <a:prstGeom prst="rect">
                      <a:avLst/>
                    </a:prstGeom>
                  </pic:spPr>
                </pic:pic>
              </a:graphicData>
            </a:graphic>
          </wp:inline>
        </w:drawing>
      </w:r>
    </w:p>
    <w:p w14:paraId="437387C3" w14:textId="77777777" w:rsidR="007B1106" w:rsidRDefault="007B1106" w:rsidP="00FE1485">
      <w:pPr>
        <w:pStyle w:val="BodyText"/>
        <w:tabs>
          <w:tab w:val="left" w:pos="1800"/>
        </w:tabs>
        <w:kinsoku w:val="0"/>
        <w:overflowPunct w:val="0"/>
        <w:spacing w:line="276" w:lineRule="auto"/>
        <w:ind w:right="1551"/>
        <w:rPr>
          <w:i/>
          <w:iCs/>
          <w:sz w:val="24"/>
          <w:szCs w:val="24"/>
        </w:rPr>
      </w:pPr>
    </w:p>
    <w:p w14:paraId="2EE8CF7D" w14:textId="77777777" w:rsidR="007B1106" w:rsidRDefault="007B1106" w:rsidP="00FE1485">
      <w:pPr>
        <w:pStyle w:val="BodyText"/>
        <w:tabs>
          <w:tab w:val="left" w:pos="1800"/>
        </w:tabs>
        <w:kinsoku w:val="0"/>
        <w:overflowPunct w:val="0"/>
        <w:spacing w:line="276" w:lineRule="auto"/>
        <w:ind w:right="1551"/>
        <w:rPr>
          <w:i/>
          <w:iCs/>
          <w:sz w:val="24"/>
          <w:szCs w:val="24"/>
        </w:rPr>
      </w:pPr>
    </w:p>
    <w:p w14:paraId="499C0FD5" w14:textId="77777777" w:rsidR="007B1106" w:rsidRDefault="007B1106" w:rsidP="00FE1485">
      <w:pPr>
        <w:pStyle w:val="BodyText"/>
        <w:tabs>
          <w:tab w:val="left" w:pos="1800"/>
        </w:tabs>
        <w:kinsoku w:val="0"/>
        <w:overflowPunct w:val="0"/>
        <w:spacing w:line="276" w:lineRule="auto"/>
        <w:ind w:right="1551"/>
        <w:rPr>
          <w:i/>
          <w:iCs/>
          <w:sz w:val="24"/>
          <w:szCs w:val="24"/>
        </w:rPr>
      </w:pPr>
    </w:p>
    <w:p w14:paraId="51404463" w14:textId="77777777" w:rsidR="007B1106" w:rsidRDefault="007B1106" w:rsidP="00FE1485">
      <w:pPr>
        <w:pStyle w:val="BodyText"/>
        <w:tabs>
          <w:tab w:val="left" w:pos="1800"/>
        </w:tabs>
        <w:kinsoku w:val="0"/>
        <w:overflowPunct w:val="0"/>
        <w:spacing w:line="276" w:lineRule="auto"/>
        <w:ind w:right="1551"/>
        <w:rPr>
          <w:i/>
          <w:iCs/>
          <w:sz w:val="24"/>
          <w:szCs w:val="24"/>
        </w:rPr>
      </w:pPr>
    </w:p>
    <w:p w14:paraId="0D27F89F" w14:textId="77777777" w:rsidR="007B1106" w:rsidRDefault="007B1106" w:rsidP="00FE1485">
      <w:pPr>
        <w:pStyle w:val="BodyText"/>
        <w:tabs>
          <w:tab w:val="left" w:pos="1800"/>
        </w:tabs>
        <w:kinsoku w:val="0"/>
        <w:overflowPunct w:val="0"/>
        <w:spacing w:line="276" w:lineRule="auto"/>
        <w:ind w:right="1551"/>
        <w:rPr>
          <w:i/>
          <w:iCs/>
          <w:sz w:val="24"/>
          <w:szCs w:val="24"/>
        </w:rPr>
      </w:pPr>
    </w:p>
    <w:p w14:paraId="4376E678" w14:textId="77777777" w:rsidR="007B1106" w:rsidRDefault="007B1106" w:rsidP="00FE1485">
      <w:pPr>
        <w:pStyle w:val="BodyText"/>
        <w:tabs>
          <w:tab w:val="left" w:pos="1800"/>
        </w:tabs>
        <w:kinsoku w:val="0"/>
        <w:overflowPunct w:val="0"/>
        <w:spacing w:line="276" w:lineRule="auto"/>
        <w:ind w:right="1551"/>
        <w:rPr>
          <w:i/>
          <w:iCs/>
          <w:sz w:val="24"/>
          <w:szCs w:val="24"/>
        </w:rPr>
      </w:pPr>
    </w:p>
    <w:p w14:paraId="61907C95" w14:textId="77777777" w:rsidR="007B1106" w:rsidRDefault="007B1106" w:rsidP="00FE1485">
      <w:pPr>
        <w:pStyle w:val="BodyText"/>
        <w:tabs>
          <w:tab w:val="left" w:pos="1800"/>
        </w:tabs>
        <w:kinsoku w:val="0"/>
        <w:overflowPunct w:val="0"/>
        <w:spacing w:line="276" w:lineRule="auto"/>
        <w:ind w:right="1551"/>
        <w:rPr>
          <w:i/>
          <w:iCs/>
          <w:sz w:val="24"/>
          <w:szCs w:val="24"/>
        </w:rPr>
      </w:pPr>
    </w:p>
    <w:p w14:paraId="7D144930" w14:textId="77777777" w:rsidR="007B1106" w:rsidRDefault="007B1106" w:rsidP="00FE1485">
      <w:pPr>
        <w:pStyle w:val="BodyText"/>
        <w:tabs>
          <w:tab w:val="left" w:pos="1800"/>
        </w:tabs>
        <w:kinsoku w:val="0"/>
        <w:overflowPunct w:val="0"/>
        <w:spacing w:line="276" w:lineRule="auto"/>
        <w:ind w:right="1551"/>
        <w:rPr>
          <w:i/>
          <w:iCs/>
          <w:sz w:val="24"/>
          <w:szCs w:val="24"/>
        </w:rPr>
      </w:pPr>
    </w:p>
    <w:p w14:paraId="173FFB91" w14:textId="77777777" w:rsidR="007B1106" w:rsidRDefault="007B1106" w:rsidP="00FE1485">
      <w:pPr>
        <w:pStyle w:val="BodyText"/>
        <w:tabs>
          <w:tab w:val="left" w:pos="1800"/>
        </w:tabs>
        <w:kinsoku w:val="0"/>
        <w:overflowPunct w:val="0"/>
        <w:spacing w:line="276" w:lineRule="auto"/>
        <w:ind w:right="1551"/>
        <w:rPr>
          <w:i/>
          <w:iCs/>
          <w:sz w:val="24"/>
          <w:szCs w:val="24"/>
        </w:rPr>
      </w:pPr>
    </w:p>
    <w:p w14:paraId="599E22DC" w14:textId="77777777" w:rsidR="007B1106" w:rsidRPr="00FE1485" w:rsidRDefault="007B1106" w:rsidP="00FE1485">
      <w:pPr>
        <w:pStyle w:val="BodyText"/>
        <w:tabs>
          <w:tab w:val="left" w:pos="1800"/>
        </w:tabs>
        <w:kinsoku w:val="0"/>
        <w:overflowPunct w:val="0"/>
        <w:spacing w:line="276" w:lineRule="auto"/>
        <w:ind w:right="1551"/>
        <w:rPr>
          <w:i/>
          <w:iCs/>
          <w:sz w:val="24"/>
          <w:szCs w:val="24"/>
        </w:rPr>
      </w:pPr>
    </w:p>
    <w:p w14:paraId="4662355D" w14:textId="77777777" w:rsidR="00891DF9" w:rsidRPr="00891DF9" w:rsidRDefault="00891DF9" w:rsidP="00891DF9">
      <w:pPr>
        <w:pStyle w:val="Heading2"/>
        <w:tabs>
          <w:tab w:val="left" w:pos="1709"/>
        </w:tabs>
        <w:kinsoku w:val="0"/>
        <w:overflowPunct w:val="0"/>
        <w:jc w:val="left"/>
        <w:rPr>
          <w:rFonts w:ascii="Arial" w:eastAsiaTheme="minorEastAsia" w:hAnsi="Arial" w:cs="Arial"/>
          <w:b/>
          <w:bCs/>
          <w:i/>
          <w:iCs/>
          <w:spacing w:val="-2"/>
          <w:w w:val="105"/>
          <w:sz w:val="36"/>
          <w:szCs w:val="36"/>
        </w:rPr>
      </w:pPr>
      <w:r w:rsidRPr="00891DF9">
        <w:rPr>
          <w:rFonts w:ascii="Arial" w:eastAsiaTheme="minorEastAsia" w:hAnsi="Arial" w:cs="Arial"/>
          <w:b/>
          <w:bCs/>
          <w:w w:val="105"/>
          <w:sz w:val="36"/>
          <w:szCs w:val="36"/>
        </w:rPr>
        <w:t>Data</w:t>
      </w:r>
      <w:r w:rsidRPr="00891DF9">
        <w:rPr>
          <w:rFonts w:ascii="Arial" w:eastAsiaTheme="minorEastAsia" w:hAnsi="Arial" w:cs="Arial"/>
          <w:b/>
          <w:bCs/>
          <w:spacing w:val="7"/>
          <w:w w:val="105"/>
          <w:sz w:val="36"/>
          <w:szCs w:val="36"/>
        </w:rPr>
        <w:t xml:space="preserve"> </w:t>
      </w:r>
      <w:r w:rsidRPr="00891DF9">
        <w:rPr>
          <w:rFonts w:ascii="Arial" w:eastAsiaTheme="minorEastAsia" w:hAnsi="Arial" w:cs="Arial"/>
          <w:b/>
          <w:bCs/>
          <w:spacing w:val="-2"/>
          <w:w w:val="105"/>
          <w:sz w:val="36"/>
          <w:szCs w:val="36"/>
        </w:rPr>
        <w:t>collection</w:t>
      </w:r>
    </w:p>
    <w:p w14:paraId="40A61963" w14:textId="77777777" w:rsidR="00891DF9" w:rsidRPr="00891DF9" w:rsidRDefault="00891DF9" w:rsidP="00891DF9">
      <w:pPr>
        <w:pStyle w:val="BodyText"/>
        <w:kinsoku w:val="0"/>
        <w:overflowPunct w:val="0"/>
        <w:spacing w:before="89"/>
        <w:rPr>
          <w:i/>
          <w:iCs/>
          <w:sz w:val="22"/>
          <w:szCs w:val="22"/>
        </w:rPr>
      </w:pPr>
    </w:p>
    <w:p w14:paraId="20C3F060" w14:textId="159FCB29" w:rsidR="00891DF9" w:rsidRPr="00891DF9" w:rsidRDefault="00891DF9" w:rsidP="00891DF9">
      <w:pPr>
        <w:spacing w:line="240" w:lineRule="auto"/>
        <w:jc w:val="both"/>
        <w:rPr>
          <w:rFonts w:ascii="Arial" w:eastAsia="Times New Roman" w:hAnsi="Arial" w:cs="Arial"/>
          <w:sz w:val="24"/>
          <w:szCs w:val="24"/>
        </w:rPr>
      </w:pPr>
      <w:r w:rsidRPr="00891DF9">
        <w:rPr>
          <w:rFonts w:ascii="Arial" w:eastAsia="Times New Roman" w:hAnsi="Arial" w:cs="Arial"/>
          <w:sz w:val="24"/>
          <w:szCs w:val="24"/>
        </w:rPr>
        <w:t>This survey will be shared across organisations, so over 50 people will likely be included in</w:t>
      </w:r>
      <w:r w:rsidRPr="00891DF9">
        <w:rPr>
          <w:rFonts w:ascii="Arial" w:eastAsia="Times New Roman" w:hAnsi="Arial" w:cs="Arial"/>
          <w:sz w:val="24"/>
          <w:szCs w:val="24"/>
        </w:rPr>
        <w:t xml:space="preserve"> </w:t>
      </w:r>
      <w:r w:rsidRPr="00891DF9">
        <w:rPr>
          <w:rFonts w:ascii="Arial" w:eastAsia="Times New Roman" w:hAnsi="Arial" w:cs="Arial"/>
          <w:sz w:val="24"/>
          <w:szCs w:val="24"/>
        </w:rPr>
        <w:t>the sample.</w:t>
      </w:r>
      <w:r w:rsidRPr="00891DF9">
        <w:rPr>
          <w:rFonts w:ascii="Arial" w:eastAsia="Times New Roman" w:hAnsi="Arial" w:cs="Arial"/>
          <w:sz w:val="24"/>
          <w:szCs w:val="24"/>
        </w:rPr>
        <w:t xml:space="preserve"> </w:t>
      </w:r>
      <w:r w:rsidRPr="00891DF9">
        <w:rPr>
          <w:rFonts w:ascii="Arial" w:eastAsia="Times New Roman" w:hAnsi="Arial" w:cs="Arial"/>
          <w:sz w:val="24"/>
          <w:szCs w:val="24"/>
        </w:rPr>
        <w:t>Support workers, area managers, chemists, GPs, social workers, and other professionals are most likely to be included in the sample due to the nature of the project.</w:t>
      </w:r>
      <w:r w:rsidRPr="00891DF9">
        <w:rPr>
          <w:rFonts w:ascii="Arial" w:eastAsia="Times New Roman" w:hAnsi="Arial" w:cs="Arial"/>
          <w:sz w:val="24"/>
          <w:szCs w:val="24"/>
        </w:rPr>
        <w:t xml:space="preserve"> </w:t>
      </w:r>
      <w:r w:rsidRPr="00891DF9">
        <w:rPr>
          <w:rFonts w:ascii="Arial" w:eastAsia="Times New Roman" w:hAnsi="Arial" w:cs="Arial"/>
          <w:sz w:val="24"/>
          <w:szCs w:val="24"/>
        </w:rPr>
        <w:t>The survey should be anonymous and</w:t>
      </w:r>
      <w:r w:rsidRPr="00891DF9">
        <w:rPr>
          <w:rFonts w:ascii="Arial" w:eastAsia="Times New Roman" w:hAnsi="Arial" w:cs="Arial"/>
          <w:sz w:val="24"/>
          <w:szCs w:val="24"/>
        </w:rPr>
        <w:t xml:space="preserve"> </w:t>
      </w:r>
      <w:r w:rsidRPr="00891DF9">
        <w:rPr>
          <w:rFonts w:ascii="Arial" w:eastAsia="Times New Roman" w:hAnsi="Arial" w:cs="Arial"/>
          <w:sz w:val="24"/>
          <w:szCs w:val="24"/>
        </w:rPr>
        <w:t>confidential to ensure that participants feel comfortable in providing honest responses.</w:t>
      </w:r>
      <w:r w:rsidRPr="00891DF9">
        <w:rPr>
          <w:rFonts w:ascii="Arial" w:eastAsia="Times New Roman" w:hAnsi="Arial" w:cs="Arial"/>
          <w:sz w:val="24"/>
          <w:szCs w:val="24"/>
        </w:rPr>
        <w:t xml:space="preserve"> </w:t>
      </w:r>
      <w:r w:rsidRPr="00891DF9">
        <w:rPr>
          <w:rFonts w:ascii="Arial" w:eastAsia="Times New Roman" w:hAnsi="Arial" w:cs="Arial"/>
          <w:sz w:val="24"/>
          <w:szCs w:val="24"/>
        </w:rPr>
        <w:t>The survey should take no longer than 10 minutes to complete.</w:t>
      </w:r>
    </w:p>
    <w:p w14:paraId="17E95E41" w14:textId="77777777" w:rsidR="00891DF9" w:rsidRDefault="00891DF9" w:rsidP="00891DF9">
      <w:pPr>
        <w:spacing w:line="276" w:lineRule="auto"/>
        <w:rPr>
          <w:rFonts w:eastAsia="Times New Roman"/>
          <w:i/>
          <w:iCs/>
        </w:rPr>
      </w:pPr>
    </w:p>
    <w:p w14:paraId="6ED1B31C" w14:textId="77777777" w:rsidR="00891DF9" w:rsidRDefault="00891DF9" w:rsidP="00891DF9">
      <w:pPr>
        <w:spacing w:line="276" w:lineRule="auto"/>
        <w:rPr>
          <w:rFonts w:eastAsia="Times New Roman"/>
          <w:i/>
          <w:iCs/>
        </w:rPr>
      </w:pPr>
    </w:p>
    <w:p w14:paraId="3D032051" w14:textId="77777777" w:rsidR="00891DF9" w:rsidRDefault="00891DF9" w:rsidP="00891DF9">
      <w:pPr>
        <w:pStyle w:val="Heading2"/>
        <w:tabs>
          <w:tab w:val="left" w:pos="1689"/>
        </w:tabs>
        <w:kinsoku w:val="0"/>
        <w:overflowPunct w:val="0"/>
        <w:jc w:val="left"/>
        <w:rPr>
          <w:rFonts w:ascii="Arial" w:eastAsiaTheme="minorEastAsia" w:hAnsi="Arial" w:cs="Arial"/>
          <w:b/>
          <w:bCs/>
          <w:spacing w:val="-2"/>
          <w:w w:val="105"/>
          <w:sz w:val="36"/>
          <w:szCs w:val="36"/>
        </w:rPr>
      </w:pPr>
      <w:r>
        <w:rPr>
          <w:i/>
          <w:iCs/>
        </w:rPr>
        <w:t xml:space="preserve">  </w:t>
      </w:r>
      <w:r w:rsidRPr="00891DF9">
        <w:rPr>
          <w:rFonts w:ascii="Arial" w:eastAsiaTheme="minorEastAsia" w:hAnsi="Arial" w:cs="Arial"/>
          <w:b/>
          <w:bCs/>
          <w:spacing w:val="-2"/>
          <w:w w:val="105"/>
          <w:sz w:val="36"/>
          <w:szCs w:val="36"/>
        </w:rPr>
        <w:t>Sample</w:t>
      </w:r>
    </w:p>
    <w:p w14:paraId="32986D5A" w14:textId="3BFB976C" w:rsidR="00891DF9" w:rsidRPr="00C66C34" w:rsidRDefault="00891DF9" w:rsidP="00891DF9">
      <w:pPr>
        <w:pStyle w:val="Heading2"/>
        <w:tabs>
          <w:tab w:val="left" w:pos="1689"/>
        </w:tabs>
        <w:kinsoku w:val="0"/>
        <w:overflowPunct w:val="0"/>
        <w:jc w:val="left"/>
        <w:rPr>
          <w:rFonts w:ascii="Arial" w:hAnsi="Arial" w:cs="Arial"/>
          <w:sz w:val="24"/>
          <w:szCs w:val="24"/>
        </w:rPr>
      </w:pPr>
      <w:r w:rsidRPr="00C66C34">
        <w:rPr>
          <w:rFonts w:ascii="Arial" w:hAnsi="Arial" w:cs="Arial"/>
          <w:sz w:val="24"/>
          <w:szCs w:val="24"/>
        </w:rPr>
        <w:t>For the study I will use a survey/questionnaire – based on the answers received from 50 people and interviews with 10 people.</w:t>
      </w:r>
    </w:p>
    <w:p w14:paraId="41C5F7CB" w14:textId="77777777" w:rsidR="00891DF9" w:rsidRPr="00891DF9" w:rsidRDefault="00891DF9" w:rsidP="00891DF9"/>
    <w:p w14:paraId="08C923E8" w14:textId="77777777" w:rsidR="00891DF9" w:rsidRDefault="00891DF9" w:rsidP="00891DF9">
      <w:pPr>
        <w:pStyle w:val="Heading2"/>
        <w:tabs>
          <w:tab w:val="left" w:pos="1710"/>
        </w:tabs>
        <w:kinsoku w:val="0"/>
        <w:overflowPunct w:val="0"/>
        <w:jc w:val="left"/>
        <w:rPr>
          <w:rFonts w:ascii="Arial" w:eastAsiaTheme="minorEastAsia" w:hAnsi="Arial" w:cs="Arial"/>
          <w:b/>
          <w:bCs/>
          <w:spacing w:val="-4"/>
          <w:w w:val="105"/>
          <w:sz w:val="36"/>
          <w:szCs w:val="36"/>
        </w:rPr>
      </w:pPr>
      <w:r>
        <w:rPr>
          <w:i/>
          <w:iCs/>
        </w:rPr>
        <w:t xml:space="preserve">  </w:t>
      </w:r>
      <w:r w:rsidRPr="00891DF9">
        <w:rPr>
          <w:rFonts w:ascii="Arial" w:eastAsiaTheme="minorEastAsia" w:hAnsi="Arial" w:cs="Arial"/>
          <w:b/>
          <w:bCs/>
          <w:w w:val="105"/>
          <w:sz w:val="36"/>
          <w:szCs w:val="36"/>
        </w:rPr>
        <w:t>Ethical</w:t>
      </w:r>
      <w:r w:rsidRPr="00891DF9">
        <w:rPr>
          <w:rFonts w:ascii="Arial" w:eastAsiaTheme="minorEastAsia" w:hAnsi="Arial" w:cs="Arial"/>
          <w:b/>
          <w:bCs/>
          <w:spacing w:val="16"/>
          <w:w w:val="105"/>
          <w:sz w:val="36"/>
          <w:szCs w:val="36"/>
        </w:rPr>
        <w:t xml:space="preserve"> </w:t>
      </w:r>
      <w:r w:rsidRPr="00891DF9">
        <w:rPr>
          <w:rFonts w:ascii="Arial" w:eastAsiaTheme="minorEastAsia" w:hAnsi="Arial" w:cs="Arial"/>
          <w:b/>
          <w:bCs/>
          <w:spacing w:val="-4"/>
          <w:w w:val="105"/>
          <w:sz w:val="36"/>
          <w:szCs w:val="36"/>
        </w:rPr>
        <w:t>Risk</w:t>
      </w:r>
    </w:p>
    <w:p w14:paraId="64E10898" w14:textId="77777777" w:rsidR="00891DF9" w:rsidRPr="00891DF9" w:rsidRDefault="00891DF9" w:rsidP="00891DF9">
      <w:pPr>
        <w:rPr>
          <w:lang w:eastAsia="zh-CN"/>
        </w:rPr>
      </w:pPr>
    </w:p>
    <w:p w14:paraId="1DF6ABD0" w14:textId="1AD589E5" w:rsidR="00C66C34" w:rsidRPr="00891DF9" w:rsidRDefault="00891DF9" w:rsidP="00891DF9">
      <w:pPr>
        <w:rPr>
          <w:rFonts w:ascii="Arial" w:hAnsi="Arial" w:cs="Arial"/>
          <w:sz w:val="24"/>
          <w:szCs w:val="24"/>
        </w:rPr>
      </w:pPr>
      <w:r w:rsidRPr="00891DF9">
        <w:rPr>
          <w:rStyle w:val="Strong"/>
          <w:rFonts w:ascii="Arial" w:hAnsi="Arial" w:cs="Arial"/>
          <w:b w:val="0"/>
          <w:sz w:val="24"/>
          <w:szCs w:val="24"/>
        </w:rPr>
        <w:t>All data should be kept confidential.</w:t>
      </w:r>
      <w:r w:rsidRPr="00891DF9">
        <w:rPr>
          <w:rStyle w:val="Strong"/>
          <w:rFonts w:ascii="Arial" w:hAnsi="Arial" w:cs="Arial"/>
          <w:bCs w:val="0"/>
          <w:sz w:val="24"/>
          <w:szCs w:val="24"/>
        </w:rPr>
        <w:t xml:space="preserve"> </w:t>
      </w:r>
      <w:r w:rsidRPr="00891DF9">
        <w:rPr>
          <w:rFonts w:ascii="Arial" w:hAnsi="Arial" w:cs="Arial"/>
          <w:sz w:val="24"/>
          <w:szCs w:val="24"/>
        </w:rPr>
        <w:t>To ensure confidentiality, participants in the</w:t>
      </w:r>
      <w:r w:rsidRPr="00891DF9">
        <w:rPr>
          <w:rFonts w:ascii="Arial" w:hAnsi="Arial" w:cs="Arial"/>
          <w:sz w:val="24"/>
          <w:szCs w:val="24"/>
        </w:rPr>
        <w:t xml:space="preserve"> </w:t>
      </w:r>
      <w:r w:rsidRPr="00891DF9">
        <w:rPr>
          <w:rFonts w:ascii="Arial" w:hAnsi="Arial" w:cs="Arial"/>
          <w:sz w:val="24"/>
          <w:szCs w:val="24"/>
        </w:rPr>
        <w:t>survey should be assured that their responses will be kept anonymous and only</w:t>
      </w:r>
      <w:r w:rsidRPr="00891DF9">
        <w:rPr>
          <w:rFonts w:ascii="Arial" w:hAnsi="Arial" w:cs="Arial"/>
          <w:sz w:val="24"/>
          <w:szCs w:val="24"/>
        </w:rPr>
        <w:t xml:space="preserve"> </w:t>
      </w:r>
      <w:r w:rsidRPr="00891DF9">
        <w:rPr>
          <w:rFonts w:ascii="Arial" w:hAnsi="Arial" w:cs="Arial"/>
          <w:sz w:val="24"/>
          <w:szCs w:val="24"/>
        </w:rPr>
        <w:t>aggregated data will be reported. Confidentiality is crucial in maintaining trust and</w:t>
      </w:r>
      <w:r w:rsidRPr="00891DF9">
        <w:rPr>
          <w:rFonts w:ascii="Arial" w:hAnsi="Arial" w:cs="Arial"/>
          <w:sz w:val="24"/>
          <w:szCs w:val="24"/>
        </w:rPr>
        <w:t xml:space="preserve"> </w:t>
      </w:r>
      <w:r w:rsidRPr="00891DF9">
        <w:rPr>
          <w:rFonts w:ascii="Arial" w:hAnsi="Arial" w:cs="Arial"/>
          <w:sz w:val="24"/>
          <w:szCs w:val="24"/>
        </w:rPr>
        <w:t>ensuring honest responses from participants (O’Brien, 2003). By keeping individual responses</w:t>
      </w:r>
      <w:r w:rsidRPr="00891DF9">
        <w:rPr>
          <w:rFonts w:ascii="Arial" w:hAnsi="Arial" w:cs="Arial"/>
          <w:sz w:val="24"/>
          <w:szCs w:val="24"/>
        </w:rPr>
        <w:t xml:space="preserve"> </w:t>
      </w:r>
      <w:r w:rsidRPr="00891DF9">
        <w:rPr>
          <w:rFonts w:ascii="Arial" w:hAnsi="Arial" w:cs="Arial"/>
          <w:sz w:val="24"/>
          <w:szCs w:val="24"/>
        </w:rPr>
        <w:t>anonymous and only reporting aggregated data, the privacy and confidentiality of</w:t>
      </w:r>
      <w:r w:rsidRPr="00891DF9">
        <w:rPr>
          <w:rFonts w:ascii="Arial" w:hAnsi="Arial" w:cs="Arial"/>
          <w:sz w:val="24"/>
          <w:szCs w:val="24"/>
        </w:rPr>
        <w:t xml:space="preserve"> </w:t>
      </w:r>
      <w:r w:rsidRPr="00891DF9">
        <w:rPr>
          <w:rFonts w:ascii="Arial" w:hAnsi="Arial" w:cs="Arial"/>
          <w:sz w:val="24"/>
          <w:szCs w:val="24"/>
        </w:rPr>
        <w:t>participants can be upheld</w:t>
      </w:r>
      <w:r w:rsidRPr="00891DF9">
        <w:rPr>
          <w:rFonts w:ascii="Arial" w:hAnsi="Arial" w:cs="Arial"/>
          <w:sz w:val="24"/>
          <w:szCs w:val="24"/>
        </w:rPr>
        <w:t>.</w:t>
      </w:r>
    </w:p>
    <w:p w14:paraId="2C93458F" w14:textId="77777777" w:rsidR="007300ED" w:rsidRPr="007300ED" w:rsidRDefault="007300ED" w:rsidP="007300ED">
      <w:pPr>
        <w:pStyle w:val="BodyText"/>
        <w:kinsoku w:val="0"/>
        <w:overflowPunct w:val="0"/>
        <w:rPr>
          <w:sz w:val="36"/>
          <w:szCs w:val="36"/>
        </w:rPr>
      </w:pPr>
      <w:r w:rsidRPr="007300ED">
        <w:rPr>
          <w:b/>
          <w:bCs/>
          <w:sz w:val="36"/>
          <w:szCs w:val="36"/>
        </w:rPr>
        <w:t>Resource</w:t>
      </w:r>
      <w:r w:rsidRPr="007300ED">
        <w:rPr>
          <w:b/>
          <w:bCs/>
          <w:spacing w:val="-6"/>
          <w:sz w:val="36"/>
          <w:szCs w:val="36"/>
        </w:rPr>
        <w:t xml:space="preserve"> </w:t>
      </w:r>
      <w:r w:rsidRPr="007300ED">
        <w:rPr>
          <w:b/>
          <w:bCs/>
          <w:spacing w:val="-2"/>
          <w:sz w:val="36"/>
          <w:szCs w:val="36"/>
        </w:rPr>
        <w:t>Limitations</w:t>
      </w:r>
    </w:p>
    <w:p w14:paraId="28E045E9" w14:textId="77777777" w:rsidR="007300ED" w:rsidRDefault="007300ED" w:rsidP="007300ED">
      <w:pPr>
        <w:pStyle w:val="BodyText"/>
        <w:kinsoku w:val="0"/>
        <w:overflowPunct w:val="0"/>
        <w:rPr>
          <w:i/>
          <w:iCs/>
          <w:sz w:val="22"/>
          <w:szCs w:val="22"/>
        </w:rPr>
      </w:pPr>
    </w:p>
    <w:p w14:paraId="01993529" w14:textId="2DCA6E61" w:rsidR="007300ED" w:rsidRPr="007300ED" w:rsidRDefault="007300ED" w:rsidP="007300ED">
      <w:pPr>
        <w:pStyle w:val="BodyText"/>
        <w:tabs>
          <w:tab w:val="left" w:pos="1905"/>
        </w:tabs>
        <w:kinsoku w:val="0"/>
        <w:overflowPunct w:val="0"/>
        <w:rPr>
          <w:sz w:val="24"/>
          <w:szCs w:val="24"/>
        </w:rPr>
      </w:pPr>
      <w:r w:rsidRPr="007300ED">
        <w:rPr>
          <w:sz w:val="24"/>
          <w:szCs w:val="24"/>
        </w:rPr>
        <w:t>A common finding with peer-based programs is that quantitative data collection</w:t>
      </w:r>
      <w:r w:rsidRPr="007300ED">
        <w:rPr>
          <w:sz w:val="24"/>
          <w:szCs w:val="24"/>
        </w:rPr>
        <w:t xml:space="preserve"> </w:t>
      </w:r>
      <w:r w:rsidRPr="007300ED">
        <w:rPr>
          <w:sz w:val="24"/>
          <w:szCs w:val="24"/>
        </w:rPr>
        <w:t>approaches can be difficult for agencies to implement due to a lack of resources to ensure</w:t>
      </w:r>
      <w:r w:rsidRPr="007300ED">
        <w:rPr>
          <w:sz w:val="24"/>
          <w:szCs w:val="24"/>
        </w:rPr>
        <w:t xml:space="preserve"> </w:t>
      </w:r>
      <w:r w:rsidRPr="007300ED">
        <w:rPr>
          <w:sz w:val="24"/>
          <w:szCs w:val="24"/>
        </w:rPr>
        <w:t>rigorous implementation of surveys, a low participation rate, and a loss to follow-up rate</w:t>
      </w:r>
      <w:r w:rsidRPr="007300ED">
        <w:rPr>
          <w:sz w:val="24"/>
          <w:szCs w:val="24"/>
        </w:rPr>
        <w:t xml:space="preserve"> </w:t>
      </w:r>
      <w:r w:rsidRPr="007300ED">
        <w:rPr>
          <w:sz w:val="24"/>
          <w:szCs w:val="24"/>
        </w:rPr>
        <w:t>that is</w:t>
      </w:r>
      <w:r w:rsidR="00C66C34">
        <w:rPr>
          <w:sz w:val="24"/>
          <w:szCs w:val="24"/>
        </w:rPr>
        <w:t xml:space="preserve"> </w:t>
      </w:r>
      <w:r w:rsidRPr="007300ED">
        <w:rPr>
          <w:sz w:val="24"/>
          <w:szCs w:val="24"/>
        </w:rPr>
        <w:t>frequently experienced (Neuman, 1997).</w:t>
      </w:r>
    </w:p>
    <w:p w14:paraId="7CA03C79" w14:textId="77777777" w:rsidR="007300ED" w:rsidRPr="007300ED" w:rsidRDefault="007300ED" w:rsidP="007300ED">
      <w:pPr>
        <w:pStyle w:val="Heading2"/>
        <w:tabs>
          <w:tab w:val="left" w:pos="1709"/>
        </w:tabs>
        <w:kinsoku w:val="0"/>
        <w:overflowPunct w:val="0"/>
        <w:jc w:val="left"/>
        <w:rPr>
          <w:rFonts w:ascii="Arial" w:eastAsiaTheme="minorEastAsia" w:hAnsi="Arial" w:cs="Arial"/>
          <w:b/>
          <w:bCs/>
          <w:w w:val="105"/>
          <w:sz w:val="36"/>
          <w:szCs w:val="36"/>
        </w:rPr>
      </w:pPr>
    </w:p>
    <w:p w14:paraId="4457C6C1" w14:textId="77777777" w:rsidR="007300ED" w:rsidRPr="007300ED" w:rsidRDefault="007300ED" w:rsidP="007300ED">
      <w:pPr>
        <w:pStyle w:val="Heading2"/>
        <w:tabs>
          <w:tab w:val="left" w:pos="1709"/>
        </w:tabs>
        <w:kinsoku w:val="0"/>
        <w:overflowPunct w:val="0"/>
        <w:jc w:val="left"/>
        <w:rPr>
          <w:rFonts w:ascii="Arial" w:eastAsiaTheme="minorEastAsia" w:hAnsi="Arial" w:cs="Arial"/>
          <w:b/>
          <w:bCs/>
          <w:spacing w:val="-2"/>
          <w:w w:val="105"/>
          <w:sz w:val="36"/>
          <w:szCs w:val="36"/>
        </w:rPr>
      </w:pPr>
      <w:r w:rsidRPr="007300ED">
        <w:rPr>
          <w:rFonts w:ascii="Arial" w:eastAsiaTheme="minorEastAsia" w:hAnsi="Arial" w:cs="Arial"/>
          <w:b/>
          <w:bCs/>
          <w:w w:val="105"/>
          <w:sz w:val="36"/>
          <w:szCs w:val="36"/>
        </w:rPr>
        <w:t>Reliability</w:t>
      </w:r>
      <w:r w:rsidRPr="007300ED">
        <w:rPr>
          <w:rFonts w:ascii="Arial" w:eastAsiaTheme="minorEastAsia" w:hAnsi="Arial" w:cs="Arial"/>
          <w:b/>
          <w:bCs/>
          <w:spacing w:val="16"/>
          <w:w w:val="105"/>
          <w:sz w:val="36"/>
          <w:szCs w:val="36"/>
        </w:rPr>
        <w:t xml:space="preserve"> </w:t>
      </w:r>
      <w:r w:rsidRPr="007300ED">
        <w:rPr>
          <w:rFonts w:ascii="Arial" w:eastAsiaTheme="minorEastAsia" w:hAnsi="Arial" w:cs="Arial"/>
          <w:b/>
          <w:bCs/>
          <w:w w:val="105"/>
          <w:sz w:val="36"/>
          <w:szCs w:val="36"/>
        </w:rPr>
        <w:t>and</w:t>
      </w:r>
      <w:r w:rsidRPr="007300ED">
        <w:rPr>
          <w:rFonts w:ascii="Arial" w:eastAsiaTheme="minorEastAsia" w:hAnsi="Arial" w:cs="Arial"/>
          <w:b/>
          <w:bCs/>
          <w:spacing w:val="2"/>
          <w:w w:val="105"/>
          <w:sz w:val="36"/>
          <w:szCs w:val="36"/>
        </w:rPr>
        <w:t xml:space="preserve"> </w:t>
      </w:r>
      <w:r w:rsidRPr="007300ED">
        <w:rPr>
          <w:rFonts w:ascii="Arial" w:eastAsiaTheme="minorEastAsia" w:hAnsi="Arial" w:cs="Arial"/>
          <w:b/>
          <w:bCs/>
          <w:spacing w:val="-2"/>
          <w:w w:val="105"/>
          <w:sz w:val="36"/>
          <w:szCs w:val="36"/>
        </w:rPr>
        <w:t>Validity</w:t>
      </w:r>
    </w:p>
    <w:p w14:paraId="51143BE5" w14:textId="4352CE41" w:rsidR="007300ED" w:rsidRDefault="007300ED" w:rsidP="007300ED">
      <w:pPr>
        <w:pStyle w:val="Heading2"/>
        <w:tabs>
          <w:tab w:val="left" w:pos="1709"/>
        </w:tabs>
        <w:kinsoku w:val="0"/>
        <w:overflowPunct w:val="0"/>
        <w:jc w:val="left"/>
        <w:rPr>
          <w:rFonts w:ascii="Arial" w:hAnsi="Arial" w:cs="Arial"/>
          <w:sz w:val="24"/>
          <w:szCs w:val="24"/>
        </w:rPr>
      </w:pPr>
      <w:r w:rsidRPr="007300ED">
        <w:rPr>
          <w:rFonts w:ascii="Arial" w:hAnsi="Arial" w:cs="Arial"/>
          <w:sz w:val="24"/>
          <w:szCs w:val="24"/>
        </w:rPr>
        <w:t>To answer research questions, test hypotheses, and evaluate research outcomes, data</w:t>
      </w:r>
      <w:r w:rsidRPr="007300ED">
        <w:rPr>
          <w:rFonts w:ascii="Arial" w:hAnsi="Arial" w:cs="Arial"/>
          <w:sz w:val="24"/>
          <w:szCs w:val="24"/>
        </w:rPr>
        <w:t xml:space="preserve"> </w:t>
      </w:r>
      <w:r w:rsidRPr="007300ED">
        <w:rPr>
          <w:rFonts w:ascii="Arial" w:hAnsi="Arial" w:cs="Arial"/>
          <w:sz w:val="24"/>
          <w:szCs w:val="24"/>
        </w:rPr>
        <w:t>collection is the process of acquiring and evaluating information on variables of interest.</w:t>
      </w:r>
      <w:r w:rsidRPr="007300ED">
        <w:rPr>
          <w:rFonts w:ascii="Arial" w:hAnsi="Arial" w:cs="Arial"/>
          <w:sz w:val="24"/>
          <w:szCs w:val="24"/>
        </w:rPr>
        <w:t xml:space="preserve"> </w:t>
      </w:r>
      <w:r w:rsidRPr="007300ED">
        <w:rPr>
          <w:rFonts w:ascii="Arial" w:hAnsi="Arial" w:cs="Arial"/>
          <w:sz w:val="24"/>
          <w:szCs w:val="24"/>
        </w:rPr>
        <w:t>Physical and social sciences, humanities, business, and other fields of study all require data collection (Olsen, 2012). Regardless of the method used, accuracy and honesty remain at the forefront of the collection process. To build a convincing and credible answer to a question, all data collection efforts should be focused on capturing quality evidence that then translates to rich data analysis. To maintain the integrity of research, it is crucial to collect accurate data, regardless of the field or type of data (quantitative or qualitative) (Kabir, 2013).</w:t>
      </w:r>
    </w:p>
    <w:p w14:paraId="007F4FFF" w14:textId="77777777" w:rsidR="007300ED" w:rsidRPr="007300ED" w:rsidRDefault="007300ED" w:rsidP="007300ED"/>
    <w:p w14:paraId="66D2ADB9" w14:textId="77777777" w:rsidR="007300ED" w:rsidRDefault="007300ED" w:rsidP="007300ED">
      <w:pPr>
        <w:pStyle w:val="BodyText"/>
        <w:kinsoku w:val="0"/>
        <w:overflowPunct w:val="0"/>
        <w:rPr>
          <w:b/>
          <w:bCs/>
          <w:spacing w:val="-2"/>
          <w:sz w:val="36"/>
          <w:szCs w:val="36"/>
        </w:rPr>
      </w:pPr>
      <w:r w:rsidRPr="007300ED">
        <w:rPr>
          <w:b/>
          <w:bCs/>
          <w:spacing w:val="-2"/>
          <w:sz w:val="36"/>
          <w:szCs w:val="36"/>
        </w:rPr>
        <w:t>Resources</w:t>
      </w:r>
    </w:p>
    <w:p w14:paraId="1606BC5E" w14:textId="77777777" w:rsidR="007300ED" w:rsidRPr="007300ED" w:rsidRDefault="007300ED" w:rsidP="007300ED">
      <w:pPr>
        <w:pStyle w:val="BodyText"/>
        <w:kinsoku w:val="0"/>
        <w:overflowPunct w:val="0"/>
        <w:rPr>
          <w:b/>
          <w:bCs/>
          <w:sz w:val="36"/>
          <w:szCs w:val="36"/>
        </w:rPr>
      </w:pPr>
    </w:p>
    <w:p w14:paraId="1E0410D7" w14:textId="5D7854AB" w:rsidR="007300ED" w:rsidRDefault="007300ED" w:rsidP="007300ED">
      <w:pPr>
        <w:pStyle w:val="BodyText"/>
        <w:kinsoku w:val="0"/>
        <w:overflowPunct w:val="0"/>
        <w:rPr>
          <w:i/>
          <w:iCs/>
          <w:sz w:val="22"/>
          <w:szCs w:val="22"/>
        </w:rPr>
      </w:pPr>
      <w:r w:rsidRPr="007300ED">
        <w:rPr>
          <w:sz w:val="24"/>
          <w:szCs w:val="24"/>
        </w:rPr>
        <w:t>Google Scholar, Web of Science, and Library are academic databases that allow</w:t>
      </w:r>
      <w:r w:rsidRPr="007300ED">
        <w:rPr>
          <w:sz w:val="24"/>
          <w:szCs w:val="24"/>
        </w:rPr>
        <w:t xml:space="preserve"> </w:t>
      </w:r>
      <w:r w:rsidRPr="007300ED">
        <w:rPr>
          <w:sz w:val="24"/>
          <w:szCs w:val="24"/>
        </w:rPr>
        <w:t>everybody to search for information. Research published in reputable peer-reviewed</w:t>
      </w:r>
      <w:r w:rsidRPr="007300ED">
        <w:rPr>
          <w:sz w:val="24"/>
          <w:szCs w:val="24"/>
        </w:rPr>
        <w:t xml:space="preserve"> </w:t>
      </w:r>
      <w:r w:rsidRPr="007300ED">
        <w:rPr>
          <w:sz w:val="24"/>
          <w:szCs w:val="24"/>
        </w:rPr>
        <w:t>journals had high-quality evidence, so identifying them is crucial. Seek recommendations</w:t>
      </w:r>
      <w:r w:rsidRPr="007300ED">
        <w:rPr>
          <w:sz w:val="24"/>
          <w:szCs w:val="24"/>
        </w:rPr>
        <w:t xml:space="preserve"> </w:t>
      </w:r>
      <w:r w:rsidRPr="007300ED">
        <w:rPr>
          <w:sz w:val="24"/>
          <w:szCs w:val="24"/>
        </w:rPr>
        <w:t>from mentors for key papers and authors to guide my literature research.</w:t>
      </w:r>
      <w:r w:rsidRPr="007300ED">
        <w:rPr>
          <w:sz w:val="24"/>
          <w:szCs w:val="24"/>
        </w:rPr>
        <w:t xml:space="preserve"> </w:t>
      </w:r>
      <w:r w:rsidRPr="007300ED">
        <w:rPr>
          <w:sz w:val="24"/>
          <w:szCs w:val="24"/>
        </w:rPr>
        <w:t>Interviews sample and survey report from the organisation involved in this report</w:t>
      </w:r>
      <w:r>
        <w:rPr>
          <w:i/>
          <w:iCs/>
          <w:sz w:val="22"/>
          <w:szCs w:val="22"/>
        </w:rPr>
        <w:t>.</w:t>
      </w:r>
    </w:p>
    <w:p w14:paraId="415DF4F4" w14:textId="77777777" w:rsidR="006D4399" w:rsidRDefault="006D4399" w:rsidP="007300ED">
      <w:pPr>
        <w:pStyle w:val="BodyText"/>
        <w:kinsoku w:val="0"/>
        <w:overflowPunct w:val="0"/>
        <w:rPr>
          <w:b/>
          <w:bCs/>
          <w:w w:val="110"/>
          <w:sz w:val="36"/>
          <w:szCs w:val="36"/>
        </w:rPr>
      </w:pPr>
    </w:p>
    <w:p w14:paraId="271777D8" w14:textId="3E7FA15B" w:rsidR="007300ED" w:rsidRDefault="007300ED" w:rsidP="007300ED">
      <w:pPr>
        <w:pStyle w:val="BodyText"/>
        <w:kinsoku w:val="0"/>
        <w:overflowPunct w:val="0"/>
        <w:rPr>
          <w:b/>
          <w:bCs/>
          <w:spacing w:val="-2"/>
          <w:w w:val="110"/>
          <w:sz w:val="36"/>
          <w:szCs w:val="36"/>
        </w:rPr>
      </w:pPr>
      <w:r w:rsidRPr="007300ED">
        <w:rPr>
          <w:b/>
          <w:bCs/>
          <w:w w:val="110"/>
          <w:sz w:val="36"/>
          <w:szCs w:val="36"/>
        </w:rPr>
        <w:t>Gantt</w:t>
      </w:r>
      <w:r w:rsidRPr="007300ED">
        <w:rPr>
          <w:b/>
          <w:bCs/>
          <w:spacing w:val="-5"/>
          <w:w w:val="110"/>
          <w:sz w:val="36"/>
          <w:szCs w:val="36"/>
        </w:rPr>
        <w:t xml:space="preserve"> </w:t>
      </w:r>
      <w:r w:rsidRPr="007300ED">
        <w:rPr>
          <w:b/>
          <w:bCs/>
          <w:spacing w:val="-2"/>
          <w:w w:val="110"/>
          <w:sz w:val="36"/>
          <w:szCs w:val="36"/>
        </w:rPr>
        <w:t>Chart</w:t>
      </w:r>
    </w:p>
    <w:p w14:paraId="5C15A3F4" w14:textId="77777777" w:rsidR="007300ED" w:rsidRPr="007300ED" w:rsidRDefault="007300ED" w:rsidP="007300ED">
      <w:pPr>
        <w:pStyle w:val="BodyText"/>
        <w:kinsoku w:val="0"/>
        <w:overflowPunct w:val="0"/>
        <w:rPr>
          <w:b/>
          <w:bCs/>
          <w:sz w:val="36"/>
          <w:szCs w:val="36"/>
        </w:rPr>
      </w:pPr>
    </w:p>
    <w:p w14:paraId="0DE98537" w14:textId="77777777" w:rsidR="007300ED" w:rsidRDefault="007300ED" w:rsidP="007300ED">
      <w:pPr>
        <w:pStyle w:val="BodyText"/>
        <w:kinsoku w:val="0"/>
        <w:overflowPunct w:val="0"/>
        <w:spacing w:line="213" w:lineRule="exact"/>
        <w:rPr>
          <w:sz w:val="24"/>
          <w:szCs w:val="24"/>
        </w:rPr>
      </w:pPr>
      <w:r w:rsidRPr="007300ED">
        <w:rPr>
          <w:sz w:val="24"/>
          <w:szCs w:val="24"/>
        </w:rPr>
        <w:t>A Gantt chart is important because it visually represents the timeline of a pro</w:t>
      </w:r>
      <w:r>
        <w:rPr>
          <w:sz w:val="24"/>
          <w:szCs w:val="24"/>
        </w:rPr>
        <w:t>j</w:t>
      </w:r>
      <w:r w:rsidRPr="007300ED">
        <w:rPr>
          <w:sz w:val="24"/>
          <w:szCs w:val="24"/>
        </w:rPr>
        <w:t>ect,</w:t>
      </w:r>
      <w:r w:rsidRPr="007300ED">
        <w:rPr>
          <w:sz w:val="24"/>
          <w:szCs w:val="24"/>
        </w:rPr>
        <w:t xml:space="preserve"> </w:t>
      </w:r>
      <w:r w:rsidRPr="007300ED">
        <w:rPr>
          <w:sz w:val="24"/>
          <w:szCs w:val="24"/>
        </w:rPr>
        <w:t>allowing for bette</w:t>
      </w:r>
      <w:r w:rsidRPr="007300ED">
        <w:rPr>
          <w:sz w:val="24"/>
          <w:szCs w:val="24"/>
        </w:rPr>
        <w:t xml:space="preserve">r </w:t>
      </w:r>
      <w:r w:rsidRPr="007300ED">
        <w:rPr>
          <w:sz w:val="24"/>
          <w:szCs w:val="24"/>
        </w:rPr>
        <w:t>planning, scheduling, and tracking of tasks and resources. It can also help to identify any potential issues or bottlenecks before they occur, allowing for proactive planning and management. Additionally, it can provide a clear view of the status of a project, allowing stakeholders to easily assess progress and make decisions (Wilson, 2003).</w:t>
      </w:r>
    </w:p>
    <w:p w14:paraId="713FF161" w14:textId="77777777" w:rsidR="006D4399" w:rsidRDefault="006D4399" w:rsidP="007300ED">
      <w:pPr>
        <w:pStyle w:val="BodyText"/>
        <w:kinsoku w:val="0"/>
        <w:overflowPunct w:val="0"/>
        <w:spacing w:line="213" w:lineRule="exact"/>
        <w:rPr>
          <w:sz w:val="24"/>
          <w:szCs w:val="24"/>
        </w:rPr>
      </w:pPr>
    </w:p>
    <w:p w14:paraId="77203B0B" w14:textId="77777777" w:rsidR="006D4399" w:rsidRDefault="006D4399" w:rsidP="007300ED">
      <w:pPr>
        <w:pStyle w:val="BodyText"/>
        <w:kinsoku w:val="0"/>
        <w:overflowPunct w:val="0"/>
        <w:spacing w:line="213" w:lineRule="exact"/>
        <w:rPr>
          <w:sz w:val="24"/>
          <w:szCs w:val="24"/>
        </w:rPr>
      </w:pPr>
    </w:p>
    <w:p w14:paraId="721C578C" w14:textId="77777777" w:rsidR="006D4399" w:rsidRDefault="006D4399" w:rsidP="007300ED">
      <w:pPr>
        <w:pStyle w:val="BodyText"/>
        <w:kinsoku w:val="0"/>
        <w:overflowPunct w:val="0"/>
        <w:spacing w:line="213" w:lineRule="exact"/>
        <w:rPr>
          <w:sz w:val="24"/>
          <w:szCs w:val="24"/>
        </w:rPr>
      </w:pPr>
    </w:p>
    <w:tbl>
      <w:tblPr>
        <w:tblStyle w:val="TableGrid"/>
        <w:tblW w:w="0" w:type="auto"/>
        <w:tblLook w:val="04A0" w:firstRow="1" w:lastRow="0" w:firstColumn="1" w:lastColumn="0" w:noHBand="0" w:noVBand="1"/>
      </w:tblPr>
      <w:tblGrid>
        <w:gridCol w:w="2097"/>
        <w:gridCol w:w="1498"/>
        <w:gridCol w:w="1418"/>
        <w:gridCol w:w="1151"/>
        <w:gridCol w:w="723"/>
        <w:gridCol w:w="697"/>
        <w:gridCol w:w="760"/>
        <w:gridCol w:w="672"/>
      </w:tblGrid>
      <w:tr w:rsidR="006D4399" w14:paraId="73E2287F" w14:textId="77777777" w:rsidTr="006D4399">
        <w:tc>
          <w:tcPr>
            <w:tcW w:w="1127" w:type="dxa"/>
          </w:tcPr>
          <w:p w14:paraId="08ECD95C" w14:textId="665AB67F" w:rsidR="006D4399" w:rsidRDefault="006D4399" w:rsidP="007300ED">
            <w:pPr>
              <w:pStyle w:val="BodyText"/>
              <w:kinsoku w:val="0"/>
              <w:overflowPunct w:val="0"/>
              <w:spacing w:line="213" w:lineRule="exact"/>
              <w:rPr>
                <w:sz w:val="24"/>
                <w:szCs w:val="24"/>
              </w:rPr>
            </w:pPr>
            <w:r>
              <w:rPr>
                <w:sz w:val="24"/>
                <w:szCs w:val="24"/>
              </w:rPr>
              <w:t>Activities</w:t>
            </w:r>
          </w:p>
        </w:tc>
        <w:tc>
          <w:tcPr>
            <w:tcW w:w="1127" w:type="dxa"/>
          </w:tcPr>
          <w:p w14:paraId="015B441D" w14:textId="353BB7E0" w:rsidR="006D4399" w:rsidRDefault="006D4399" w:rsidP="007300ED">
            <w:pPr>
              <w:pStyle w:val="BodyText"/>
              <w:kinsoku w:val="0"/>
              <w:overflowPunct w:val="0"/>
              <w:spacing w:line="213" w:lineRule="exact"/>
              <w:rPr>
                <w:sz w:val="24"/>
                <w:szCs w:val="24"/>
              </w:rPr>
            </w:pPr>
            <w:r>
              <w:rPr>
                <w:sz w:val="24"/>
                <w:szCs w:val="24"/>
              </w:rPr>
              <w:t>January</w:t>
            </w:r>
          </w:p>
        </w:tc>
        <w:tc>
          <w:tcPr>
            <w:tcW w:w="1127" w:type="dxa"/>
          </w:tcPr>
          <w:p w14:paraId="2550CE06" w14:textId="0FF71226" w:rsidR="006D4399" w:rsidRDefault="006D4399" w:rsidP="007300ED">
            <w:pPr>
              <w:pStyle w:val="BodyText"/>
              <w:kinsoku w:val="0"/>
              <w:overflowPunct w:val="0"/>
              <w:spacing w:line="213" w:lineRule="exact"/>
              <w:rPr>
                <w:sz w:val="24"/>
                <w:szCs w:val="24"/>
              </w:rPr>
            </w:pPr>
            <w:r>
              <w:rPr>
                <w:sz w:val="24"/>
                <w:szCs w:val="24"/>
              </w:rPr>
              <w:t>February</w:t>
            </w:r>
          </w:p>
        </w:tc>
        <w:tc>
          <w:tcPr>
            <w:tcW w:w="1127" w:type="dxa"/>
          </w:tcPr>
          <w:p w14:paraId="27FC8C95" w14:textId="68937B57" w:rsidR="006D4399" w:rsidRDefault="006D4399" w:rsidP="007300ED">
            <w:pPr>
              <w:pStyle w:val="BodyText"/>
              <w:kinsoku w:val="0"/>
              <w:overflowPunct w:val="0"/>
              <w:spacing w:line="213" w:lineRule="exact"/>
              <w:rPr>
                <w:sz w:val="24"/>
                <w:szCs w:val="24"/>
              </w:rPr>
            </w:pPr>
            <w:r>
              <w:rPr>
                <w:sz w:val="24"/>
                <w:szCs w:val="24"/>
              </w:rPr>
              <w:t>March</w:t>
            </w:r>
          </w:p>
        </w:tc>
        <w:tc>
          <w:tcPr>
            <w:tcW w:w="1127" w:type="dxa"/>
          </w:tcPr>
          <w:p w14:paraId="1EA9EB4A" w14:textId="244B9186" w:rsidR="006D4399" w:rsidRDefault="006D4399" w:rsidP="007300ED">
            <w:pPr>
              <w:pStyle w:val="BodyText"/>
              <w:kinsoku w:val="0"/>
              <w:overflowPunct w:val="0"/>
              <w:spacing w:line="213" w:lineRule="exact"/>
              <w:rPr>
                <w:sz w:val="24"/>
                <w:szCs w:val="24"/>
              </w:rPr>
            </w:pPr>
            <w:r>
              <w:rPr>
                <w:sz w:val="24"/>
                <w:szCs w:val="24"/>
              </w:rPr>
              <w:t>April</w:t>
            </w:r>
          </w:p>
        </w:tc>
        <w:tc>
          <w:tcPr>
            <w:tcW w:w="1127" w:type="dxa"/>
          </w:tcPr>
          <w:p w14:paraId="77B425B9" w14:textId="48B7BFB5" w:rsidR="006D4399" w:rsidRDefault="006D4399" w:rsidP="007300ED">
            <w:pPr>
              <w:pStyle w:val="BodyText"/>
              <w:kinsoku w:val="0"/>
              <w:overflowPunct w:val="0"/>
              <w:spacing w:line="213" w:lineRule="exact"/>
              <w:rPr>
                <w:sz w:val="24"/>
                <w:szCs w:val="24"/>
              </w:rPr>
            </w:pPr>
            <w:r>
              <w:rPr>
                <w:sz w:val="24"/>
                <w:szCs w:val="24"/>
              </w:rPr>
              <w:t>May</w:t>
            </w:r>
          </w:p>
        </w:tc>
        <w:tc>
          <w:tcPr>
            <w:tcW w:w="1127" w:type="dxa"/>
          </w:tcPr>
          <w:p w14:paraId="5518165D" w14:textId="279CF316" w:rsidR="006D4399" w:rsidRDefault="006D4399" w:rsidP="007300ED">
            <w:pPr>
              <w:pStyle w:val="BodyText"/>
              <w:kinsoku w:val="0"/>
              <w:overflowPunct w:val="0"/>
              <w:spacing w:line="213" w:lineRule="exact"/>
              <w:rPr>
                <w:sz w:val="24"/>
                <w:szCs w:val="24"/>
              </w:rPr>
            </w:pPr>
            <w:r>
              <w:rPr>
                <w:sz w:val="24"/>
                <w:szCs w:val="24"/>
              </w:rPr>
              <w:t>June</w:t>
            </w:r>
          </w:p>
        </w:tc>
        <w:tc>
          <w:tcPr>
            <w:tcW w:w="1127" w:type="dxa"/>
          </w:tcPr>
          <w:p w14:paraId="181EE274" w14:textId="0A870CA6" w:rsidR="006D4399" w:rsidRDefault="006D4399" w:rsidP="007300ED">
            <w:pPr>
              <w:pStyle w:val="BodyText"/>
              <w:kinsoku w:val="0"/>
              <w:overflowPunct w:val="0"/>
              <w:spacing w:line="213" w:lineRule="exact"/>
              <w:rPr>
                <w:sz w:val="24"/>
                <w:szCs w:val="24"/>
              </w:rPr>
            </w:pPr>
            <w:r>
              <w:rPr>
                <w:sz w:val="24"/>
                <w:szCs w:val="24"/>
              </w:rPr>
              <w:t>July</w:t>
            </w:r>
          </w:p>
        </w:tc>
      </w:tr>
      <w:tr w:rsidR="006D4399" w14:paraId="753FB76D" w14:textId="77777777" w:rsidTr="006D4399">
        <w:tc>
          <w:tcPr>
            <w:tcW w:w="1127" w:type="dxa"/>
          </w:tcPr>
          <w:p w14:paraId="46387E5B" w14:textId="1AD8B06E" w:rsidR="006D4399" w:rsidRDefault="006D4399" w:rsidP="007300ED">
            <w:pPr>
              <w:pStyle w:val="BodyText"/>
              <w:kinsoku w:val="0"/>
              <w:overflowPunct w:val="0"/>
              <w:spacing w:line="213" w:lineRule="exact"/>
              <w:rPr>
                <w:sz w:val="24"/>
                <w:szCs w:val="24"/>
              </w:rPr>
            </w:pPr>
            <w:r>
              <w:rPr>
                <w:sz w:val="24"/>
                <w:szCs w:val="24"/>
              </w:rPr>
              <w:t>Preparation and submission</w:t>
            </w:r>
          </w:p>
        </w:tc>
        <w:tc>
          <w:tcPr>
            <w:tcW w:w="1127" w:type="dxa"/>
            <w:shd w:val="clear" w:color="auto" w:fill="92D050"/>
          </w:tcPr>
          <w:p w14:paraId="00544A65" w14:textId="0C0DCF06" w:rsidR="006D4399" w:rsidRDefault="006D4399" w:rsidP="007300ED">
            <w:pPr>
              <w:pStyle w:val="BodyText"/>
              <w:kinsoku w:val="0"/>
              <w:overflowPunct w:val="0"/>
              <w:spacing w:line="213" w:lineRule="exact"/>
              <w:rPr>
                <w:sz w:val="24"/>
                <w:szCs w:val="24"/>
              </w:rPr>
            </w:pPr>
            <w:r>
              <w:rPr>
                <w:sz w:val="24"/>
                <w:szCs w:val="24"/>
              </w:rPr>
              <w:t>01/01/2024</w:t>
            </w:r>
          </w:p>
        </w:tc>
        <w:tc>
          <w:tcPr>
            <w:tcW w:w="1127" w:type="dxa"/>
            <w:shd w:val="clear" w:color="auto" w:fill="92D050"/>
          </w:tcPr>
          <w:p w14:paraId="3CB6B64B" w14:textId="63B77A0F" w:rsidR="006D4399" w:rsidRDefault="006D4399" w:rsidP="007300ED">
            <w:pPr>
              <w:pStyle w:val="BodyText"/>
              <w:kinsoku w:val="0"/>
              <w:overflowPunct w:val="0"/>
              <w:spacing w:line="213" w:lineRule="exact"/>
              <w:rPr>
                <w:sz w:val="24"/>
                <w:szCs w:val="24"/>
              </w:rPr>
            </w:pPr>
            <w:r>
              <w:rPr>
                <w:sz w:val="24"/>
                <w:szCs w:val="24"/>
              </w:rPr>
              <w:t>16/02/2024</w:t>
            </w:r>
          </w:p>
        </w:tc>
        <w:tc>
          <w:tcPr>
            <w:tcW w:w="1127" w:type="dxa"/>
          </w:tcPr>
          <w:p w14:paraId="487C3E87" w14:textId="77777777" w:rsidR="006D4399" w:rsidRDefault="006D4399" w:rsidP="007300ED">
            <w:pPr>
              <w:pStyle w:val="BodyText"/>
              <w:kinsoku w:val="0"/>
              <w:overflowPunct w:val="0"/>
              <w:spacing w:line="213" w:lineRule="exact"/>
              <w:rPr>
                <w:sz w:val="24"/>
                <w:szCs w:val="24"/>
              </w:rPr>
            </w:pPr>
          </w:p>
        </w:tc>
        <w:tc>
          <w:tcPr>
            <w:tcW w:w="1127" w:type="dxa"/>
          </w:tcPr>
          <w:p w14:paraId="61779CC1" w14:textId="77777777" w:rsidR="006D4399" w:rsidRDefault="006D4399" w:rsidP="007300ED">
            <w:pPr>
              <w:pStyle w:val="BodyText"/>
              <w:kinsoku w:val="0"/>
              <w:overflowPunct w:val="0"/>
              <w:spacing w:line="213" w:lineRule="exact"/>
              <w:rPr>
                <w:sz w:val="24"/>
                <w:szCs w:val="24"/>
              </w:rPr>
            </w:pPr>
          </w:p>
        </w:tc>
        <w:tc>
          <w:tcPr>
            <w:tcW w:w="1127" w:type="dxa"/>
          </w:tcPr>
          <w:p w14:paraId="44C57E8A" w14:textId="77777777" w:rsidR="006D4399" w:rsidRDefault="006D4399" w:rsidP="007300ED">
            <w:pPr>
              <w:pStyle w:val="BodyText"/>
              <w:kinsoku w:val="0"/>
              <w:overflowPunct w:val="0"/>
              <w:spacing w:line="213" w:lineRule="exact"/>
              <w:rPr>
                <w:sz w:val="24"/>
                <w:szCs w:val="24"/>
              </w:rPr>
            </w:pPr>
          </w:p>
        </w:tc>
        <w:tc>
          <w:tcPr>
            <w:tcW w:w="1127" w:type="dxa"/>
          </w:tcPr>
          <w:p w14:paraId="67945995" w14:textId="77777777" w:rsidR="006D4399" w:rsidRDefault="006D4399" w:rsidP="007300ED">
            <w:pPr>
              <w:pStyle w:val="BodyText"/>
              <w:kinsoku w:val="0"/>
              <w:overflowPunct w:val="0"/>
              <w:spacing w:line="213" w:lineRule="exact"/>
              <w:rPr>
                <w:sz w:val="24"/>
                <w:szCs w:val="24"/>
              </w:rPr>
            </w:pPr>
          </w:p>
        </w:tc>
        <w:tc>
          <w:tcPr>
            <w:tcW w:w="1127" w:type="dxa"/>
          </w:tcPr>
          <w:p w14:paraId="413DA715" w14:textId="77777777" w:rsidR="006D4399" w:rsidRDefault="006D4399" w:rsidP="007300ED">
            <w:pPr>
              <w:pStyle w:val="BodyText"/>
              <w:kinsoku w:val="0"/>
              <w:overflowPunct w:val="0"/>
              <w:spacing w:line="213" w:lineRule="exact"/>
              <w:rPr>
                <w:sz w:val="24"/>
                <w:szCs w:val="24"/>
              </w:rPr>
            </w:pPr>
          </w:p>
        </w:tc>
      </w:tr>
      <w:tr w:rsidR="006D4399" w14:paraId="263F9C25" w14:textId="77777777" w:rsidTr="006D4399">
        <w:tc>
          <w:tcPr>
            <w:tcW w:w="1127" w:type="dxa"/>
          </w:tcPr>
          <w:p w14:paraId="524F2DD5" w14:textId="77777777" w:rsidR="006D4399" w:rsidRDefault="006D4399" w:rsidP="007300ED">
            <w:pPr>
              <w:pStyle w:val="BodyText"/>
              <w:kinsoku w:val="0"/>
              <w:overflowPunct w:val="0"/>
              <w:spacing w:line="213" w:lineRule="exact"/>
              <w:rPr>
                <w:sz w:val="24"/>
                <w:szCs w:val="24"/>
              </w:rPr>
            </w:pPr>
            <w:r>
              <w:rPr>
                <w:sz w:val="24"/>
                <w:szCs w:val="24"/>
              </w:rPr>
              <w:t>Organisational</w:t>
            </w:r>
          </w:p>
          <w:p w14:paraId="286CD8E5" w14:textId="033814EE" w:rsidR="006D4399" w:rsidRDefault="006D4399" w:rsidP="007300ED">
            <w:pPr>
              <w:pStyle w:val="BodyText"/>
              <w:kinsoku w:val="0"/>
              <w:overflowPunct w:val="0"/>
              <w:spacing w:line="213" w:lineRule="exact"/>
              <w:rPr>
                <w:sz w:val="24"/>
                <w:szCs w:val="24"/>
              </w:rPr>
            </w:pPr>
            <w:r>
              <w:rPr>
                <w:sz w:val="24"/>
                <w:szCs w:val="24"/>
              </w:rPr>
              <w:t>Overview</w:t>
            </w:r>
          </w:p>
        </w:tc>
        <w:tc>
          <w:tcPr>
            <w:tcW w:w="1127" w:type="dxa"/>
            <w:shd w:val="clear" w:color="auto" w:fill="FFFF00"/>
          </w:tcPr>
          <w:p w14:paraId="72C98C40" w14:textId="44131F4C" w:rsidR="006D4399" w:rsidRDefault="006D4399" w:rsidP="007300ED">
            <w:pPr>
              <w:pStyle w:val="BodyText"/>
              <w:kinsoku w:val="0"/>
              <w:overflowPunct w:val="0"/>
              <w:spacing w:line="213" w:lineRule="exact"/>
              <w:rPr>
                <w:sz w:val="24"/>
                <w:szCs w:val="24"/>
              </w:rPr>
            </w:pPr>
            <w:r>
              <w:rPr>
                <w:sz w:val="24"/>
                <w:szCs w:val="24"/>
              </w:rPr>
              <w:t>05/01/2024-25/01/2024</w:t>
            </w:r>
          </w:p>
        </w:tc>
        <w:tc>
          <w:tcPr>
            <w:tcW w:w="1127" w:type="dxa"/>
          </w:tcPr>
          <w:p w14:paraId="391662E5" w14:textId="77777777" w:rsidR="006D4399" w:rsidRDefault="006D4399" w:rsidP="007300ED">
            <w:pPr>
              <w:pStyle w:val="BodyText"/>
              <w:kinsoku w:val="0"/>
              <w:overflowPunct w:val="0"/>
              <w:spacing w:line="213" w:lineRule="exact"/>
              <w:rPr>
                <w:sz w:val="24"/>
                <w:szCs w:val="24"/>
              </w:rPr>
            </w:pPr>
          </w:p>
        </w:tc>
        <w:tc>
          <w:tcPr>
            <w:tcW w:w="1127" w:type="dxa"/>
          </w:tcPr>
          <w:p w14:paraId="2ADCB78C" w14:textId="77777777" w:rsidR="006D4399" w:rsidRDefault="006D4399" w:rsidP="007300ED">
            <w:pPr>
              <w:pStyle w:val="BodyText"/>
              <w:kinsoku w:val="0"/>
              <w:overflowPunct w:val="0"/>
              <w:spacing w:line="213" w:lineRule="exact"/>
              <w:rPr>
                <w:sz w:val="24"/>
                <w:szCs w:val="24"/>
              </w:rPr>
            </w:pPr>
          </w:p>
        </w:tc>
        <w:tc>
          <w:tcPr>
            <w:tcW w:w="1127" w:type="dxa"/>
          </w:tcPr>
          <w:p w14:paraId="707A2CDB" w14:textId="77777777" w:rsidR="006D4399" w:rsidRDefault="006D4399" w:rsidP="007300ED">
            <w:pPr>
              <w:pStyle w:val="BodyText"/>
              <w:kinsoku w:val="0"/>
              <w:overflowPunct w:val="0"/>
              <w:spacing w:line="213" w:lineRule="exact"/>
              <w:rPr>
                <w:sz w:val="24"/>
                <w:szCs w:val="24"/>
              </w:rPr>
            </w:pPr>
          </w:p>
        </w:tc>
        <w:tc>
          <w:tcPr>
            <w:tcW w:w="1127" w:type="dxa"/>
          </w:tcPr>
          <w:p w14:paraId="1A17B3D7" w14:textId="77777777" w:rsidR="006D4399" w:rsidRDefault="006D4399" w:rsidP="007300ED">
            <w:pPr>
              <w:pStyle w:val="BodyText"/>
              <w:kinsoku w:val="0"/>
              <w:overflowPunct w:val="0"/>
              <w:spacing w:line="213" w:lineRule="exact"/>
              <w:rPr>
                <w:sz w:val="24"/>
                <w:szCs w:val="24"/>
              </w:rPr>
            </w:pPr>
          </w:p>
        </w:tc>
        <w:tc>
          <w:tcPr>
            <w:tcW w:w="1127" w:type="dxa"/>
          </w:tcPr>
          <w:p w14:paraId="1A5AF056" w14:textId="77777777" w:rsidR="006D4399" w:rsidRDefault="006D4399" w:rsidP="007300ED">
            <w:pPr>
              <w:pStyle w:val="BodyText"/>
              <w:kinsoku w:val="0"/>
              <w:overflowPunct w:val="0"/>
              <w:spacing w:line="213" w:lineRule="exact"/>
              <w:rPr>
                <w:sz w:val="24"/>
                <w:szCs w:val="24"/>
              </w:rPr>
            </w:pPr>
          </w:p>
        </w:tc>
        <w:tc>
          <w:tcPr>
            <w:tcW w:w="1127" w:type="dxa"/>
          </w:tcPr>
          <w:p w14:paraId="2DC2D3AF" w14:textId="77777777" w:rsidR="006D4399" w:rsidRDefault="006D4399" w:rsidP="007300ED">
            <w:pPr>
              <w:pStyle w:val="BodyText"/>
              <w:kinsoku w:val="0"/>
              <w:overflowPunct w:val="0"/>
              <w:spacing w:line="213" w:lineRule="exact"/>
              <w:rPr>
                <w:sz w:val="24"/>
                <w:szCs w:val="24"/>
              </w:rPr>
            </w:pPr>
          </w:p>
        </w:tc>
      </w:tr>
      <w:tr w:rsidR="006D4399" w14:paraId="057BAABB" w14:textId="77777777" w:rsidTr="006D4399">
        <w:tc>
          <w:tcPr>
            <w:tcW w:w="1127" w:type="dxa"/>
          </w:tcPr>
          <w:p w14:paraId="7155FA6D" w14:textId="0D5BC74A" w:rsidR="006D4399" w:rsidRDefault="006D4399" w:rsidP="007300ED">
            <w:pPr>
              <w:pStyle w:val="BodyText"/>
              <w:kinsoku w:val="0"/>
              <w:overflowPunct w:val="0"/>
              <w:spacing w:line="213" w:lineRule="exact"/>
              <w:rPr>
                <w:sz w:val="24"/>
                <w:szCs w:val="24"/>
              </w:rPr>
            </w:pPr>
            <w:r>
              <w:rPr>
                <w:sz w:val="24"/>
                <w:szCs w:val="24"/>
              </w:rPr>
              <w:t>Aim and Objectives</w:t>
            </w:r>
          </w:p>
        </w:tc>
        <w:tc>
          <w:tcPr>
            <w:tcW w:w="1127" w:type="dxa"/>
          </w:tcPr>
          <w:p w14:paraId="0A751047" w14:textId="77777777" w:rsidR="006D4399" w:rsidRDefault="006D4399" w:rsidP="007300ED">
            <w:pPr>
              <w:pStyle w:val="BodyText"/>
              <w:kinsoku w:val="0"/>
              <w:overflowPunct w:val="0"/>
              <w:spacing w:line="213" w:lineRule="exact"/>
              <w:rPr>
                <w:sz w:val="24"/>
                <w:szCs w:val="24"/>
              </w:rPr>
            </w:pPr>
          </w:p>
        </w:tc>
        <w:tc>
          <w:tcPr>
            <w:tcW w:w="1127" w:type="dxa"/>
            <w:shd w:val="clear" w:color="auto" w:fill="FFC000"/>
          </w:tcPr>
          <w:p w14:paraId="47FE1DD4" w14:textId="14204346" w:rsidR="006D4399" w:rsidRDefault="006D4399" w:rsidP="007300ED">
            <w:pPr>
              <w:pStyle w:val="BodyText"/>
              <w:kinsoku w:val="0"/>
              <w:overflowPunct w:val="0"/>
              <w:spacing w:line="213" w:lineRule="exact"/>
              <w:rPr>
                <w:sz w:val="24"/>
                <w:szCs w:val="24"/>
              </w:rPr>
            </w:pPr>
            <w:r>
              <w:rPr>
                <w:sz w:val="24"/>
                <w:szCs w:val="24"/>
              </w:rPr>
              <w:t>17/02/2024</w:t>
            </w:r>
          </w:p>
        </w:tc>
        <w:tc>
          <w:tcPr>
            <w:tcW w:w="1127" w:type="dxa"/>
            <w:shd w:val="clear" w:color="auto" w:fill="FFC000"/>
          </w:tcPr>
          <w:p w14:paraId="7ACB2408" w14:textId="6DA3BE9D" w:rsidR="006D4399" w:rsidRDefault="006D4399" w:rsidP="007300ED">
            <w:pPr>
              <w:pStyle w:val="BodyText"/>
              <w:kinsoku w:val="0"/>
              <w:overflowPunct w:val="0"/>
              <w:spacing w:line="213" w:lineRule="exact"/>
              <w:rPr>
                <w:sz w:val="24"/>
                <w:szCs w:val="24"/>
              </w:rPr>
            </w:pPr>
            <w:r>
              <w:rPr>
                <w:sz w:val="24"/>
                <w:szCs w:val="24"/>
              </w:rPr>
              <w:t>17/03/24</w:t>
            </w:r>
          </w:p>
        </w:tc>
        <w:tc>
          <w:tcPr>
            <w:tcW w:w="1127" w:type="dxa"/>
          </w:tcPr>
          <w:p w14:paraId="5E3234D3" w14:textId="77777777" w:rsidR="006D4399" w:rsidRDefault="006D4399" w:rsidP="007300ED">
            <w:pPr>
              <w:pStyle w:val="BodyText"/>
              <w:kinsoku w:val="0"/>
              <w:overflowPunct w:val="0"/>
              <w:spacing w:line="213" w:lineRule="exact"/>
              <w:rPr>
                <w:sz w:val="24"/>
                <w:szCs w:val="24"/>
              </w:rPr>
            </w:pPr>
          </w:p>
        </w:tc>
        <w:tc>
          <w:tcPr>
            <w:tcW w:w="1127" w:type="dxa"/>
          </w:tcPr>
          <w:p w14:paraId="47216E79" w14:textId="77777777" w:rsidR="006D4399" w:rsidRDefault="006D4399" w:rsidP="007300ED">
            <w:pPr>
              <w:pStyle w:val="BodyText"/>
              <w:kinsoku w:val="0"/>
              <w:overflowPunct w:val="0"/>
              <w:spacing w:line="213" w:lineRule="exact"/>
              <w:rPr>
                <w:sz w:val="24"/>
                <w:szCs w:val="24"/>
              </w:rPr>
            </w:pPr>
          </w:p>
        </w:tc>
        <w:tc>
          <w:tcPr>
            <w:tcW w:w="1127" w:type="dxa"/>
          </w:tcPr>
          <w:p w14:paraId="68980068" w14:textId="77777777" w:rsidR="006D4399" w:rsidRDefault="006D4399" w:rsidP="007300ED">
            <w:pPr>
              <w:pStyle w:val="BodyText"/>
              <w:kinsoku w:val="0"/>
              <w:overflowPunct w:val="0"/>
              <w:spacing w:line="213" w:lineRule="exact"/>
              <w:rPr>
                <w:sz w:val="24"/>
                <w:szCs w:val="24"/>
              </w:rPr>
            </w:pPr>
          </w:p>
        </w:tc>
        <w:tc>
          <w:tcPr>
            <w:tcW w:w="1127" w:type="dxa"/>
          </w:tcPr>
          <w:p w14:paraId="2A547790" w14:textId="77777777" w:rsidR="006D4399" w:rsidRDefault="006D4399" w:rsidP="007300ED">
            <w:pPr>
              <w:pStyle w:val="BodyText"/>
              <w:kinsoku w:val="0"/>
              <w:overflowPunct w:val="0"/>
              <w:spacing w:line="213" w:lineRule="exact"/>
              <w:rPr>
                <w:sz w:val="24"/>
                <w:szCs w:val="24"/>
              </w:rPr>
            </w:pPr>
          </w:p>
        </w:tc>
      </w:tr>
      <w:tr w:rsidR="006D4399" w14:paraId="36BA07CF" w14:textId="77777777" w:rsidTr="006D4399">
        <w:tc>
          <w:tcPr>
            <w:tcW w:w="1127" w:type="dxa"/>
          </w:tcPr>
          <w:p w14:paraId="74516C1F" w14:textId="102DEA76" w:rsidR="006D4399" w:rsidRDefault="006D4399" w:rsidP="007300ED">
            <w:pPr>
              <w:pStyle w:val="BodyText"/>
              <w:kinsoku w:val="0"/>
              <w:overflowPunct w:val="0"/>
              <w:spacing w:line="213" w:lineRule="exact"/>
              <w:rPr>
                <w:sz w:val="24"/>
                <w:szCs w:val="24"/>
              </w:rPr>
            </w:pPr>
            <w:r>
              <w:rPr>
                <w:sz w:val="24"/>
                <w:szCs w:val="24"/>
              </w:rPr>
              <w:t>Literature Review</w:t>
            </w:r>
          </w:p>
        </w:tc>
        <w:tc>
          <w:tcPr>
            <w:tcW w:w="1127" w:type="dxa"/>
          </w:tcPr>
          <w:p w14:paraId="72ADD732" w14:textId="77777777" w:rsidR="006D4399" w:rsidRDefault="006D4399" w:rsidP="007300ED">
            <w:pPr>
              <w:pStyle w:val="BodyText"/>
              <w:kinsoku w:val="0"/>
              <w:overflowPunct w:val="0"/>
              <w:spacing w:line="213" w:lineRule="exact"/>
              <w:rPr>
                <w:sz w:val="24"/>
                <w:szCs w:val="24"/>
              </w:rPr>
            </w:pPr>
          </w:p>
        </w:tc>
        <w:tc>
          <w:tcPr>
            <w:tcW w:w="1127" w:type="dxa"/>
          </w:tcPr>
          <w:p w14:paraId="122595C6" w14:textId="77777777" w:rsidR="006D4399" w:rsidRDefault="006D4399" w:rsidP="007300ED">
            <w:pPr>
              <w:pStyle w:val="BodyText"/>
              <w:kinsoku w:val="0"/>
              <w:overflowPunct w:val="0"/>
              <w:spacing w:line="213" w:lineRule="exact"/>
              <w:rPr>
                <w:sz w:val="24"/>
                <w:szCs w:val="24"/>
              </w:rPr>
            </w:pPr>
          </w:p>
        </w:tc>
        <w:tc>
          <w:tcPr>
            <w:tcW w:w="1127" w:type="dxa"/>
          </w:tcPr>
          <w:p w14:paraId="46EF831A" w14:textId="77777777" w:rsidR="006D4399" w:rsidRDefault="006D4399" w:rsidP="007300ED">
            <w:pPr>
              <w:pStyle w:val="BodyText"/>
              <w:kinsoku w:val="0"/>
              <w:overflowPunct w:val="0"/>
              <w:spacing w:line="213" w:lineRule="exact"/>
              <w:rPr>
                <w:sz w:val="24"/>
                <w:szCs w:val="24"/>
              </w:rPr>
            </w:pPr>
          </w:p>
        </w:tc>
        <w:tc>
          <w:tcPr>
            <w:tcW w:w="1127" w:type="dxa"/>
            <w:shd w:val="clear" w:color="auto" w:fill="D9D9D9" w:themeFill="background1" w:themeFillShade="D9"/>
          </w:tcPr>
          <w:p w14:paraId="6D8562CB" w14:textId="3BD1A327" w:rsidR="006D4399" w:rsidRDefault="006D4399" w:rsidP="007300ED">
            <w:pPr>
              <w:pStyle w:val="BodyText"/>
              <w:kinsoku w:val="0"/>
              <w:overflowPunct w:val="0"/>
              <w:spacing w:line="213" w:lineRule="exact"/>
              <w:rPr>
                <w:sz w:val="24"/>
                <w:szCs w:val="24"/>
              </w:rPr>
            </w:pPr>
            <w:r>
              <w:rPr>
                <w:sz w:val="24"/>
                <w:szCs w:val="24"/>
              </w:rPr>
              <w:t>17</w:t>
            </w:r>
            <w:r w:rsidRPr="006D4399">
              <w:rPr>
                <w:sz w:val="24"/>
                <w:szCs w:val="24"/>
                <w:vertAlign w:val="superscript"/>
              </w:rPr>
              <w:t>th</w:t>
            </w:r>
            <w:r>
              <w:rPr>
                <w:sz w:val="24"/>
                <w:szCs w:val="24"/>
              </w:rPr>
              <w:t xml:space="preserve"> April</w:t>
            </w:r>
          </w:p>
        </w:tc>
        <w:tc>
          <w:tcPr>
            <w:tcW w:w="1127" w:type="dxa"/>
          </w:tcPr>
          <w:p w14:paraId="312C0A98" w14:textId="77777777" w:rsidR="006D4399" w:rsidRDefault="006D4399" w:rsidP="007300ED">
            <w:pPr>
              <w:pStyle w:val="BodyText"/>
              <w:kinsoku w:val="0"/>
              <w:overflowPunct w:val="0"/>
              <w:spacing w:line="213" w:lineRule="exact"/>
              <w:rPr>
                <w:sz w:val="24"/>
                <w:szCs w:val="24"/>
              </w:rPr>
            </w:pPr>
          </w:p>
        </w:tc>
        <w:tc>
          <w:tcPr>
            <w:tcW w:w="1127" w:type="dxa"/>
          </w:tcPr>
          <w:p w14:paraId="019F4503" w14:textId="77777777" w:rsidR="006D4399" w:rsidRDefault="006D4399" w:rsidP="007300ED">
            <w:pPr>
              <w:pStyle w:val="BodyText"/>
              <w:kinsoku w:val="0"/>
              <w:overflowPunct w:val="0"/>
              <w:spacing w:line="213" w:lineRule="exact"/>
              <w:rPr>
                <w:sz w:val="24"/>
                <w:szCs w:val="24"/>
              </w:rPr>
            </w:pPr>
          </w:p>
        </w:tc>
        <w:tc>
          <w:tcPr>
            <w:tcW w:w="1127" w:type="dxa"/>
          </w:tcPr>
          <w:p w14:paraId="562724C2" w14:textId="77777777" w:rsidR="006D4399" w:rsidRDefault="006D4399" w:rsidP="007300ED">
            <w:pPr>
              <w:pStyle w:val="BodyText"/>
              <w:kinsoku w:val="0"/>
              <w:overflowPunct w:val="0"/>
              <w:spacing w:line="213" w:lineRule="exact"/>
              <w:rPr>
                <w:sz w:val="24"/>
                <w:szCs w:val="24"/>
              </w:rPr>
            </w:pPr>
          </w:p>
        </w:tc>
      </w:tr>
      <w:tr w:rsidR="006D4399" w14:paraId="35091B0A" w14:textId="77777777" w:rsidTr="006D4399">
        <w:tc>
          <w:tcPr>
            <w:tcW w:w="1127" w:type="dxa"/>
          </w:tcPr>
          <w:p w14:paraId="19CA73A2" w14:textId="66218BF3" w:rsidR="006D4399" w:rsidRDefault="006D4399" w:rsidP="007300ED">
            <w:pPr>
              <w:pStyle w:val="BodyText"/>
              <w:kinsoku w:val="0"/>
              <w:overflowPunct w:val="0"/>
              <w:spacing w:line="213" w:lineRule="exact"/>
              <w:rPr>
                <w:sz w:val="24"/>
                <w:szCs w:val="24"/>
              </w:rPr>
            </w:pPr>
            <w:r>
              <w:rPr>
                <w:sz w:val="24"/>
                <w:szCs w:val="24"/>
              </w:rPr>
              <w:t>Qualitative and Quantitative Data</w:t>
            </w:r>
          </w:p>
        </w:tc>
        <w:tc>
          <w:tcPr>
            <w:tcW w:w="1127" w:type="dxa"/>
          </w:tcPr>
          <w:p w14:paraId="06C2C2C1" w14:textId="77777777" w:rsidR="006D4399" w:rsidRDefault="006D4399" w:rsidP="007300ED">
            <w:pPr>
              <w:pStyle w:val="BodyText"/>
              <w:kinsoku w:val="0"/>
              <w:overflowPunct w:val="0"/>
              <w:spacing w:line="213" w:lineRule="exact"/>
              <w:rPr>
                <w:sz w:val="24"/>
                <w:szCs w:val="24"/>
              </w:rPr>
            </w:pPr>
          </w:p>
        </w:tc>
        <w:tc>
          <w:tcPr>
            <w:tcW w:w="1127" w:type="dxa"/>
          </w:tcPr>
          <w:p w14:paraId="78B622BA" w14:textId="77777777" w:rsidR="006D4399" w:rsidRDefault="006D4399" w:rsidP="007300ED">
            <w:pPr>
              <w:pStyle w:val="BodyText"/>
              <w:kinsoku w:val="0"/>
              <w:overflowPunct w:val="0"/>
              <w:spacing w:line="213" w:lineRule="exact"/>
              <w:rPr>
                <w:sz w:val="24"/>
                <w:szCs w:val="24"/>
              </w:rPr>
            </w:pPr>
          </w:p>
        </w:tc>
        <w:tc>
          <w:tcPr>
            <w:tcW w:w="1127" w:type="dxa"/>
          </w:tcPr>
          <w:p w14:paraId="7E5F37BF" w14:textId="77777777" w:rsidR="006D4399" w:rsidRDefault="006D4399" w:rsidP="007300ED">
            <w:pPr>
              <w:pStyle w:val="BodyText"/>
              <w:kinsoku w:val="0"/>
              <w:overflowPunct w:val="0"/>
              <w:spacing w:line="213" w:lineRule="exact"/>
              <w:rPr>
                <w:sz w:val="24"/>
                <w:szCs w:val="24"/>
              </w:rPr>
            </w:pPr>
          </w:p>
        </w:tc>
        <w:tc>
          <w:tcPr>
            <w:tcW w:w="1127" w:type="dxa"/>
            <w:shd w:val="clear" w:color="auto" w:fill="D9D9D9" w:themeFill="background1" w:themeFillShade="D9"/>
          </w:tcPr>
          <w:p w14:paraId="25EA9618" w14:textId="1A3E6DE5" w:rsidR="006D4399" w:rsidRDefault="006D4399" w:rsidP="007300ED">
            <w:pPr>
              <w:pStyle w:val="BodyText"/>
              <w:kinsoku w:val="0"/>
              <w:overflowPunct w:val="0"/>
              <w:spacing w:line="213" w:lineRule="exact"/>
              <w:rPr>
                <w:sz w:val="24"/>
                <w:szCs w:val="24"/>
              </w:rPr>
            </w:pPr>
            <w:r>
              <w:rPr>
                <w:sz w:val="24"/>
                <w:szCs w:val="24"/>
              </w:rPr>
              <w:t>25</w:t>
            </w:r>
            <w:r w:rsidRPr="006D4399">
              <w:rPr>
                <w:sz w:val="24"/>
                <w:szCs w:val="24"/>
                <w:vertAlign w:val="superscript"/>
              </w:rPr>
              <w:t>th</w:t>
            </w:r>
            <w:r>
              <w:rPr>
                <w:sz w:val="24"/>
                <w:szCs w:val="24"/>
              </w:rPr>
              <w:t xml:space="preserve"> April</w:t>
            </w:r>
          </w:p>
        </w:tc>
        <w:tc>
          <w:tcPr>
            <w:tcW w:w="1127" w:type="dxa"/>
            <w:shd w:val="clear" w:color="auto" w:fill="D9D9D9" w:themeFill="background1" w:themeFillShade="D9"/>
          </w:tcPr>
          <w:p w14:paraId="338CEC5D" w14:textId="159EC19E" w:rsidR="006D4399" w:rsidRDefault="006D4399" w:rsidP="007300ED">
            <w:pPr>
              <w:pStyle w:val="BodyText"/>
              <w:kinsoku w:val="0"/>
              <w:overflowPunct w:val="0"/>
              <w:spacing w:line="213" w:lineRule="exact"/>
              <w:rPr>
                <w:sz w:val="24"/>
                <w:szCs w:val="24"/>
              </w:rPr>
            </w:pPr>
            <w:r>
              <w:rPr>
                <w:sz w:val="24"/>
                <w:szCs w:val="24"/>
              </w:rPr>
              <w:t>25</w:t>
            </w:r>
            <w:r w:rsidRPr="006D4399">
              <w:rPr>
                <w:sz w:val="24"/>
                <w:szCs w:val="24"/>
                <w:vertAlign w:val="superscript"/>
              </w:rPr>
              <w:t>th</w:t>
            </w:r>
            <w:r>
              <w:rPr>
                <w:sz w:val="24"/>
                <w:szCs w:val="24"/>
              </w:rPr>
              <w:t xml:space="preserve"> May</w:t>
            </w:r>
          </w:p>
        </w:tc>
        <w:tc>
          <w:tcPr>
            <w:tcW w:w="1127" w:type="dxa"/>
          </w:tcPr>
          <w:p w14:paraId="405476DD" w14:textId="77777777" w:rsidR="006D4399" w:rsidRDefault="006D4399" w:rsidP="007300ED">
            <w:pPr>
              <w:pStyle w:val="BodyText"/>
              <w:kinsoku w:val="0"/>
              <w:overflowPunct w:val="0"/>
              <w:spacing w:line="213" w:lineRule="exact"/>
              <w:rPr>
                <w:sz w:val="24"/>
                <w:szCs w:val="24"/>
              </w:rPr>
            </w:pPr>
          </w:p>
        </w:tc>
        <w:tc>
          <w:tcPr>
            <w:tcW w:w="1127" w:type="dxa"/>
          </w:tcPr>
          <w:p w14:paraId="0360D647" w14:textId="77777777" w:rsidR="006D4399" w:rsidRDefault="006D4399" w:rsidP="007300ED">
            <w:pPr>
              <w:pStyle w:val="BodyText"/>
              <w:kinsoku w:val="0"/>
              <w:overflowPunct w:val="0"/>
              <w:spacing w:line="213" w:lineRule="exact"/>
              <w:rPr>
                <w:sz w:val="24"/>
                <w:szCs w:val="24"/>
              </w:rPr>
            </w:pPr>
          </w:p>
        </w:tc>
      </w:tr>
      <w:tr w:rsidR="006D4399" w14:paraId="7C022FF8" w14:textId="77777777" w:rsidTr="006D4399">
        <w:tc>
          <w:tcPr>
            <w:tcW w:w="1127" w:type="dxa"/>
          </w:tcPr>
          <w:p w14:paraId="395F1FC8" w14:textId="226F126D" w:rsidR="006D4399" w:rsidRDefault="006D4399" w:rsidP="007300ED">
            <w:pPr>
              <w:pStyle w:val="BodyText"/>
              <w:kinsoku w:val="0"/>
              <w:overflowPunct w:val="0"/>
              <w:spacing w:line="213" w:lineRule="exact"/>
              <w:rPr>
                <w:sz w:val="24"/>
                <w:szCs w:val="24"/>
              </w:rPr>
            </w:pPr>
            <w:r>
              <w:rPr>
                <w:sz w:val="24"/>
                <w:szCs w:val="24"/>
              </w:rPr>
              <w:t>Research Methodology</w:t>
            </w:r>
          </w:p>
        </w:tc>
        <w:tc>
          <w:tcPr>
            <w:tcW w:w="1127" w:type="dxa"/>
          </w:tcPr>
          <w:p w14:paraId="11530AA2" w14:textId="77777777" w:rsidR="006D4399" w:rsidRDefault="006D4399" w:rsidP="007300ED">
            <w:pPr>
              <w:pStyle w:val="BodyText"/>
              <w:kinsoku w:val="0"/>
              <w:overflowPunct w:val="0"/>
              <w:spacing w:line="213" w:lineRule="exact"/>
              <w:rPr>
                <w:sz w:val="24"/>
                <w:szCs w:val="24"/>
              </w:rPr>
            </w:pPr>
          </w:p>
        </w:tc>
        <w:tc>
          <w:tcPr>
            <w:tcW w:w="1127" w:type="dxa"/>
          </w:tcPr>
          <w:p w14:paraId="39CBAD90" w14:textId="77777777" w:rsidR="006D4399" w:rsidRDefault="006D4399" w:rsidP="007300ED">
            <w:pPr>
              <w:pStyle w:val="BodyText"/>
              <w:kinsoku w:val="0"/>
              <w:overflowPunct w:val="0"/>
              <w:spacing w:line="213" w:lineRule="exact"/>
              <w:rPr>
                <w:sz w:val="24"/>
                <w:szCs w:val="24"/>
              </w:rPr>
            </w:pPr>
          </w:p>
        </w:tc>
        <w:tc>
          <w:tcPr>
            <w:tcW w:w="1127" w:type="dxa"/>
          </w:tcPr>
          <w:p w14:paraId="55CE3671" w14:textId="77777777" w:rsidR="006D4399" w:rsidRDefault="006D4399" w:rsidP="007300ED">
            <w:pPr>
              <w:pStyle w:val="BodyText"/>
              <w:kinsoku w:val="0"/>
              <w:overflowPunct w:val="0"/>
              <w:spacing w:line="213" w:lineRule="exact"/>
              <w:rPr>
                <w:sz w:val="24"/>
                <w:szCs w:val="24"/>
              </w:rPr>
            </w:pPr>
          </w:p>
        </w:tc>
        <w:tc>
          <w:tcPr>
            <w:tcW w:w="1127" w:type="dxa"/>
            <w:shd w:val="clear" w:color="auto" w:fill="D9D9D9" w:themeFill="background1" w:themeFillShade="D9"/>
          </w:tcPr>
          <w:p w14:paraId="630B71AD" w14:textId="3FFF1414" w:rsidR="006D4399" w:rsidRDefault="006D4399" w:rsidP="007300ED">
            <w:pPr>
              <w:pStyle w:val="BodyText"/>
              <w:kinsoku w:val="0"/>
              <w:overflowPunct w:val="0"/>
              <w:spacing w:line="213" w:lineRule="exact"/>
              <w:rPr>
                <w:sz w:val="24"/>
                <w:szCs w:val="24"/>
              </w:rPr>
            </w:pPr>
            <w:r>
              <w:rPr>
                <w:sz w:val="24"/>
                <w:szCs w:val="24"/>
              </w:rPr>
              <w:t>29</w:t>
            </w:r>
            <w:r w:rsidRPr="006D4399">
              <w:rPr>
                <w:sz w:val="24"/>
                <w:szCs w:val="24"/>
                <w:vertAlign w:val="superscript"/>
              </w:rPr>
              <w:t>th</w:t>
            </w:r>
            <w:r>
              <w:rPr>
                <w:sz w:val="24"/>
                <w:szCs w:val="24"/>
              </w:rPr>
              <w:t xml:space="preserve"> April</w:t>
            </w:r>
          </w:p>
        </w:tc>
        <w:tc>
          <w:tcPr>
            <w:tcW w:w="1127" w:type="dxa"/>
            <w:shd w:val="clear" w:color="auto" w:fill="D9D9D9" w:themeFill="background1" w:themeFillShade="D9"/>
          </w:tcPr>
          <w:p w14:paraId="4914F7E0" w14:textId="4CE588D3" w:rsidR="006D4399" w:rsidRDefault="006D4399" w:rsidP="007300ED">
            <w:pPr>
              <w:pStyle w:val="BodyText"/>
              <w:kinsoku w:val="0"/>
              <w:overflowPunct w:val="0"/>
              <w:spacing w:line="213" w:lineRule="exact"/>
              <w:rPr>
                <w:sz w:val="24"/>
                <w:szCs w:val="24"/>
              </w:rPr>
            </w:pPr>
            <w:r>
              <w:rPr>
                <w:sz w:val="24"/>
                <w:szCs w:val="24"/>
              </w:rPr>
              <w:t>29</w:t>
            </w:r>
            <w:r w:rsidRPr="006D4399">
              <w:rPr>
                <w:sz w:val="24"/>
                <w:szCs w:val="24"/>
                <w:vertAlign w:val="superscript"/>
              </w:rPr>
              <w:t>th</w:t>
            </w:r>
            <w:r>
              <w:rPr>
                <w:sz w:val="24"/>
                <w:szCs w:val="24"/>
              </w:rPr>
              <w:t xml:space="preserve"> May</w:t>
            </w:r>
          </w:p>
        </w:tc>
        <w:tc>
          <w:tcPr>
            <w:tcW w:w="1127" w:type="dxa"/>
          </w:tcPr>
          <w:p w14:paraId="44763A25" w14:textId="77777777" w:rsidR="006D4399" w:rsidRDefault="006D4399" w:rsidP="007300ED">
            <w:pPr>
              <w:pStyle w:val="BodyText"/>
              <w:kinsoku w:val="0"/>
              <w:overflowPunct w:val="0"/>
              <w:spacing w:line="213" w:lineRule="exact"/>
              <w:rPr>
                <w:sz w:val="24"/>
                <w:szCs w:val="24"/>
              </w:rPr>
            </w:pPr>
          </w:p>
        </w:tc>
        <w:tc>
          <w:tcPr>
            <w:tcW w:w="1127" w:type="dxa"/>
          </w:tcPr>
          <w:p w14:paraId="06A17B41" w14:textId="77777777" w:rsidR="006D4399" w:rsidRDefault="006D4399" w:rsidP="007300ED">
            <w:pPr>
              <w:pStyle w:val="BodyText"/>
              <w:kinsoku w:val="0"/>
              <w:overflowPunct w:val="0"/>
              <w:spacing w:line="213" w:lineRule="exact"/>
              <w:rPr>
                <w:sz w:val="24"/>
                <w:szCs w:val="24"/>
              </w:rPr>
            </w:pPr>
          </w:p>
        </w:tc>
      </w:tr>
      <w:tr w:rsidR="006D4399" w14:paraId="1B12599A" w14:textId="77777777" w:rsidTr="006D4399">
        <w:tc>
          <w:tcPr>
            <w:tcW w:w="1127" w:type="dxa"/>
          </w:tcPr>
          <w:p w14:paraId="7AF7489B" w14:textId="1A0D91B7" w:rsidR="006D4399" w:rsidRDefault="006D4399" w:rsidP="007300ED">
            <w:pPr>
              <w:pStyle w:val="BodyText"/>
              <w:kinsoku w:val="0"/>
              <w:overflowPunct w:val="0"/>
              <w:spacing w:line="213" w:lineRule="exact"/>
              <w:rPr>
                <w:sz w:val="24"/>
                <w:szCs w:val="24"/>
              </w:rPr>
            </w:pPr>
            <w:r>
              <w:rPr>
                <w:sz w:val="24"/>
                <w:szCs w:val="24"/>
              </w:rPr>
              <w:t>Data Collection</w:t>
            </w:r>
          </w:p>
        </w:tc>
        <w:tc>
          <w:tcPr>
            <w:tcW w:w="1127" w:type="dxa"/>
          </w:tcPr>
          <w:p w14:paraId="7BA96AE6" w14:textId="77777777" w:rsidR="006D4399" w:rsidRDefault="006D4399" w:rsidP="007300ED">
            <w:pPr>
              <w:pStyle w:val="BodyText"/>
              <w:kinsoku w:val="0"/>
              <w:overflowPunct w:val="0"/>
              <w:spacing w:line="213" w:lineRule="exact"/>
              <w:rPr>
                <w:sz w:val="24"/>
                <w:szCs w:val="24"/>
              </w:rPr>
            </w:pPr>
          </w:p>
        </w:tc>
        <w:tc>
          <w:tcPr>
            <w:tcW w:w="1127" w:type="dxa"/>
          </w:tcPr>
          <w:p w14:paraId="2D76FEDB" w14:textId="77777777" w:rsidR="006D4399" w:rsidRDefault="006D4399" w:rsidP="007300ED">
            <w:pPr>
              <w:pStyle w:val="BodyText"/>
              <w:kinsoku w:val="0"/>
              <w:overflowPunct w:val="0"/>
              <w:spacing w:line="213" w:lineRule="exact"/>
              <w:rPr>
                <w:sz w:val="24"/>
                <w:szCs w:val="24"/>
              </w:rPr>
            </w:pPr>
          </w:p>
        </w:tc>
        <w:tc>
          <w:tcPr>
            <w:tcW w:w="1127" w:type="dxa"/>
          </w:tcPr>
          <w:p w14:paraId="491BD06E" w14:textId="77777777" w:rsidR="006D4399" w:rsidRDefault="006D4399" w:rsidP="007300ED">
            <w:pPr>
              <w:pStyle w:val="BodyText"/>
              <w:kinsoku w:val="0"/>
              <w:overflowPunct w:val="0"/>
              <w:spacing w:line="213" w:lineRule="exact"/>
              <w:rPr>
                <w:sz w:val="24"/>
                <w:szCs w:val="24"/>
              </w:rPr>
            </w:pPr>
          </w:p>
        </w:tc>
        <w:tc>
          <w:tcPr>
            <w:tcW w:w="1127" w:type="dxa"/>
          </w:tcPr>
          <w:p w14:paraId="4B17E0A1" w14:textId="77777777" w:rsidR="006D4399" w:rsidRDefault="006D4399" w:rsidP="007300ED">
            <w:pPr>
              <w:pStyle w:val="BodyText"/>
              <w:kinsoku w:val="0"/>
              <w:overflowPunct w:val="0"/>
              <w:spacing w:line="213" w:lineRule="exact"/>
              <w:rPr>
                <w:sz w:val="24"/>
                <w:szCs w:val="24"/>
              </w:rPr>
            </w:pPr>
          </w:p>
        </w:tc>
        <w:tc>
          <w:tcPr>
            <w:tcW w:w="1127" w:type="dxa"/>
            <w:shd w:val="clear" w:color="auto" w:fill="D9D9D9" w:themeFill="background1" w:themeFillShade="D9"/>
          </w:tcPr>
          <w:p w14:paraId="6E116411" w14:textId="0F4D9923" w:rsidR="006D4399" w:rsidRDefault="006D4399" w:rsidP="007300ED">
            <w:pPr>
              <w:pStyle w:val="BodyText"/>
              <w:kinsoku w:val="0"/>
              <w:overflowPunct w:val="0"/>
              <w:spacing w:line="213" w:lineRule="exact"/>
              <w:rPr>
                <w:sz w:val="24"/>
                <w:szCs w:val="24"/>
              </w:rPr>
            </w:pPr>
            <w:r>
              <w:rPr>
                <w:sz w:val="24"/>
                <w:szCs w:val="24"/>
              </w:rPr>
              <w:t>10</w:t>
            </w:r>
            <w:r w:rsidRPr="006D4399">
              <w:rPr>
                <w:sz w:val="24"/>
                <w:szCs w:val="24"/>
                <w:vertAlign w:val="superscript"/>
              </w:rPr>
              <w:t>th</w:t>
            </w:r>
            <w:r>
              <w:rPr>
                <w:sz w:val="24"/>
                <w:szCs w:val="24"/>
              </w:rPr>
              <w:t xml:space="preserve"> May</w:t>
            </w:r>
          </w:p>
        </w:tc>
        <w:tc>
          <w:tcPr>
            <w:tcW w:w="1127" w:type="dxa"/>
          </w:tcPr>
          <w:p w14:paraId="2C38C960" w14:textId="77777777" w:rsidR="006D4399" w:rsidRDefault="006D4399" w:rsidP="007300ED">
            <w:pPr>
              <w:pStyle w:val="BodyText"/>
              <w:kinsoku w:val="0"/>
              <w:overflowPunct w:val="0"/>
              <w:spacing w:line="213" w:lineRule="exact"/>
              <w:rPr>
                <w:sz w:val="24"/>
                <w:szCs w:val="24"/>
              </w:rPr>
            </w:pPr>
          </w:p>
        </w:tc>
        <w:tc>
          <w:tcPr>
            <w:tcW w:w="1127" w:type="dxa"/>
          </w:tcPr>
          <w:p w14:paraId="1992429E" w14:textId="77777777" w:rsidR="006D4399" w:rsidRDefault="006D4399" w:rsidP="007300ED">
            <w:pPr>
              <w:pStyle w:val="BodyText"/>
              <w:kinsoku w:val="0"/>
              <w:overflowPunct w:val="0"/>
              <w:spacing w:line="213" w:lineRule="exact"/>
              <w:rPr>
                <w:sz w:val="24"/>
                <w:szCs w:val="24"/>
              </w:rPr>
            </w:pPr>
          </w:p>
        </w:tc>
      </w:tr>
      <w:tr w:rsidR="006D4399" w14:paraId="460D2D7B" w14:textId="77777777" w:rsidTr="006D4399">
        <w:tc>
          <w:tcPr>
            <w:tcW w:w="1127" w:type="dxa"/>
          </w:tcPr>
          <w:p w14:paraId="79FA04E1" w14:textId="464B4372" w:rsidR="006D4399" w:rsidRDefault="006D4399" w:rsidP="007300ED">
            <w:pPr>
              <w:pStyle w:val="BodyText"/>
              <w:kinsoku w:val="0"/>
              <w:overflowPunct w:val="0"/>
              <w:spacing w:line="213" w:lineRule="exact"/>
              <w:rPr>
                <w:sz w:val="24"/>
                <w:szCs w:val="24"/>
              </w:rPr>
            </w:pPr>
            <w:r>
              <w:rPr>
                <w:sz w:val="24"/>
                <w:szCs w:val="24"/>
              </w:rPr>
              <w:t>Recommendation</w:t>
            </w:r>
          </w:p>
        </w:tc>
        <w:tc>
          <w:tcPr>
            <w:tcW w:w="1127" w:type="dxa"/>
          </w:tcPr>
          <w:p w14:paraId="079A201B" w14:textId="77777777" w:rsidR="006D4399" w:rsidRDefault="006D4399" w:rsidP="007300ED">
            <w:pPr>
              <w:pStyle w:val="BodyText"/>
              <w:kinsoku w:val="0"/>
              <w:overflowPunct w:val="0"/>
              <w:spacing w:line="213" w:lineRule="exact"/>
              <w:rPr>
                <w:sz w:val="24"/>
                <w:szCs w:val="24"/>
              </w:rPr>
            </w:pPr>
          </w:p>
        </w:tc>
        <w:tc>
          <w:tcPr>
            <w:tcW w:w="1127" w:type="dxa"/>
          </w:tcPr>
          <w:p w14:paraId="3ECE62BB" w14:textId="77777777" w:rsidR="006D4399" w:rsidRDefault="006D4399" w:rsidP="007300ED">
            <w:pPr>
              <w:pStyle w:val="BodyText"/>
              <w:kinsoku w:val="0"/>
              <w:overflowPunct w:val="0"/>
              <w:spacing w:line="213" w:lineRule="exact"/>
              <w:rPr>
                <w:sz w:val="24"/>
                <w:szCs w:val="24"/>
              </w:rPr>
            </w:pPr>
          </w:p>
        </w:tc>
        <w:tc>
          <w:tcPr>
            <w:tcW w:w="1127" w:type="dxa"/>
          </w:tcPr>
          <w:p w14:paraId="0EAE7F3F" w14:textId="77777777" w:rsidR="006D4399" w:rsidRDefault="006D4399" w:rsidP="007300ED">
            <w:pPr>
              <w:pStyle w:val="BodyText"/>
              <w:kinsoku w:val="0"/>
              <w:overflowPunct w:val="0"/>
              <w:spacing w:line="213" w:lineRule="exact"/>
              <w:rPr>
                <w:sz w:val="24"/>
                <w:szCs w:val="24"/>
              </w:rPr>
            </w:pPr>
          </w:p>
        </w:tc>
        <w:tc>
          <w:tcPr>
            <w:tcW w:w="1127" w:type="dxa"/>
          </w:tcPr>
          <w:p w14:paraId="57544929" w14:textId="77777777" w:rsidR="006D4399" w:rsidRDefault="006D4399" w:rsidP="007300ED">
            <w:pPr>
              <w:pStyle w:val="BodyText"/>
              <w:kinsoku w:val="0"/>
              <w:overflowPunct w:val="0"/>
              <w:spacing w:line="213" w:lineRule="exact"/>
              <w:rPr>
                <w:sz w:val="24"/>
                <w:szCs w:val="24"/>
              </w:rPr>
            </w:pPr>
          </w:p>
        </w:tc>
        <w:tc>
          <w:tcPr>
            <w:tcW w:w="1127" w:type="dxa"/>
            <w:shd w:val="clear" w:color="auto" w:fill="D9D9D9" w:themeFill="background1" w:themeFillShade="D9"/>
          </w:tcPr>
          <w:p w14:paraId="5787895A" w14:textId="6F91BA7A" w:rsidR="006D4399" w:rsidRDefault="006D4399" w:rsidP="007300ED">
            <w:pPr>
              <w:pStyle w:val="BodyText"/>
              <w:kinsoku w:val="0"/>
              <w:overflowPunct w:val="0"/>
              <w:spacing w:line="213" w:lineRule="exact"/>
              <w:rPr>
                <w:sz w:val="24"/>
                <w:szCs w:val="24"/>
              </w:rPr>
            </w:pPr>
            <w:r>
              <w:rPr>
                <w:sz w:val="24"/>
                <w:szCs w:val="24"/>
              </w:rPr>
              <w:t>30</w:t>
            </w:r>
            <w:r w:rsidRPr="006D4399">
              <w:rPr>
                <w:sz w:val="24"/>
                <w:szCs w:val="24"/>
                <w:vertAlign w:val="superscript"/>
              </w:rPr>
              <w:t>th</w:t>
            </w:r>
            <w:r>
              <w:rPr>
                <w:sz w:val="24"/>
                <w:szCs w:val="24"/>
              </w:rPr>
              <w:t xml:space="preserve"> May</w:t>
            </w:r>
          </w:p>
        </w:tc>
        <w:tc>
          <w:tcPr>
            <w:tcW w:w="1127" w:type="dxa"/>
          </w:tcPr>
          <w:p w14:paraId="05AD2B46" w14:textId="77777777" w:rsidR="006D4399" w:rsidRDefault="006D4399" w:rsidP="007300ED">
            <w:pPr>
              <w:pStyle w:val="BodyText"/>
              <w:kinsoku w:val="0"/>
              <w:overflowPunct w:val="0"/>
              <w:spacing w:line="213" w:lineRule="exact"/>
              <w:rPr>
                <w:sz w:val="24"/>
                <w:szCs w:val="24"/>
              </w:rPr>
            </w:pPr>
          </w:p>
        </w:tc>
        <w:tc>
          <w:tcPr>
            <w:tcW w:w="1127" w:type="dxa"/>
          </w:tcPr>
          <w:p w14:paraId="5F61CD48" w14:textId="77777777" w:rsidR="006D4399" w:rsidRDefault="006D4399" w:rsidP="007300ED">
            <w:pPr>
              <w:pStyle w:val="BodyText"/>
              <w:kinsoku w:val="0"/>
              <w:overflowPunct w:val="0"/>
              <w:spacing w:line="213" w:lineRule="exact"/>
              <w:rPr>
                <w:sz w:val="24"/>
                <w:szCs w:val="24"/>
              </w:rPr>
            </w:pPr>
          </w:p>
        </w:tc>
      </w:tr>
      <w:tr w:rsidR="006D4399" w14:paraId="677E164C" w14:textId="77777777" w:rsidTr="006D4399">
        <w:tc>
          <w:tcPr>
            <w:tcW w:w="1127" w:type="dxa"/>
          </w:tcPr>
          <w:p w14:paraId="3BE41469" w14:textId="7731781B" w:rsidR="006D4399" w:rsidRDefault="006D4399" w:rsidP="007300ED">
            <w:pPr>
              <w:pStyle w:val="BodyText"/>
              <w:kinsoku w:val="0"/>
              <w:overflowPunct w:val="0"/>
              <w:spacing w:line="213" w:lineRule="exact"/>
              <w:rPr>
                <w:sz w:val="24"/>
                <w:szCs w:val="24"/>
              </w:rPr>
            </w:pPr>
            <w:r>
              <w:rPr>
                <w:sz w:val="24"/>
                <w:szCs w:val="24"/>
              </w:rPr>
              <w:t>Submission date</w:t>
            </w:r>
          </w:p>
        </w:tc>
        <w:tc>
          <w:tcPr>
            <w:tcW w:w="1127" w:type="dxa"/>
          </w:tcPr>
          <w:p w14:paraId="37EFC860" w14:textId="77777777" w:rsidR="006D4399" w:rsidRDefault="006D4399" w:rsidP="007300ED">
            <w:pPr>
              <w:pStyle w:val="BodyText"/>
              <w:kinsoku w:val="0"/>
              <w:overflowPunct w:val="0"/>
              <w:spacing w:line="213" w:lineRule="exact"/>
              <w:rPr>
                <w:sz w:val="24"/>
                <w:szCs w:val="24"/>
              </w:rPr>
            </w:pPr>
          </w:p>
        </w:tc>
        <w:tc>
          <w:tcPr>
            <w:tcW w:w="1127" w:type="dxa"/>
          </w:tcPr>
          <w:p w14:paraId="04E6E89D" w14:textId="77777777" w:rsidR="006D4399" w:rsidRDefault="006D4399" w:rsidP="007300ED">
            <w:pPr>
              <w:pStyle w:val="BodyText"/>
              <w:kinsoku w:val="0"/>
              <w:overflowPunct w:val="0"/>
              <w:spacing w:line="213" w:lineRule="exact"/>
              <w:rPr>
                <w:sz w:val="24"/>
                <w:szCs w:val="24"/>
              </w:rPr>
            </w:pPr>
          </w:p>
        </w:tc>
        <w:tc>
          <w:tcPr>
            <w:tcW w:w="1127" w:type="dxa"/>
          </w:tcPr>
          <w:p w14:paraId="29768B6E" w14:textId="77777777" w:rsidR="006D4399" w:rsidRDefault="006D4399" w:rsidP="007300ED">
            <w:pPr>
              <w:pStyle w:val="BodyText"/>
              <w:kinsoku w:val="0"/>
              <w:overflowPunct w:val="0"/>
              <w:spacing w:line="213" w:lineRule="exact"/>
              <w:rPr>
                <w:sz w:val="24"/>
                <w:szCs w:val="24"/>
              </w:rPr>
            </w:pPr>
          </w:p>
        </w:tc>
        <w:tc>
          <w:tcPr>
            <w:tcW w:w="1127" w:type="dxa"/>
          </w:tcPr>
          <w:p w14:paraId="43CFBDDF" w14:textId="77777777" w:rsidR="006D4399" w:rsidRDefault="006D4399" w:rsidP="007300ED">
            <w:pPr>
              <w:pStyle w:val="BodyText"/>
              <w:kinsoku w:val="0"/>
              <w:overflowPunct w:val="0"/>
              <w:spacing w:line="213" w:lineRule="exact"/>
              <w:rPr>
                <w:sz w:val="24"/>
                <w:szCs w:val="24"/>
              </w:rPr>
            </w:pPr>
          </w:p>
        </w:tc>
        <w:tc>
          <w:tcPr>
            <w:tcW w:w="1127" w:type="dxa"/>
            <w:shd w:val="clear" w:color="auto" w:fill="FFFFFF" w:themeFill="background1"/>
          </w:tcPr>
          <w:p w14:paraId="13B3F5B9" w14:textId="77777777" w:rsidR="006D4399" w:rsidRDefault="006D4399" w:rsidP="007300ED">
            <w:pPr>
              <w:pStyle w:val="BodyText"/>
              <w:kinsoku w:val="0"/>
              <w:overflowPunct w:val="0"/>
              <w:spacing w:line="213" w:lineRule="exact"/>
              <w:rPr>
                <w:sz w:val="24"/>
                <w:szCs w:val="24"/>
              </w:rPr>
            </w:pPr>
          </w:p>
        </w:tc>
        <w:tc>
          <w:tcPr>
            <w:tcW w:w="1127" w:type="dxa"/>
          </w:tcPr>
          <w:p w14:paraId="79E66849" w14:textId="77777777" w:rsidR="006D4399" w:rsidRDefault="006D4399" w:rsidP="007300ED">
            <w:pPr>
              <w:pStyle w:val="BodyText"/>
              <w:kinsoku w:val="0"/>
              <w:overflowPunct w:val="0"/>
              <w:spacing w:line="213" w:lineRule="exact"/>
              <w:rPr>
                <w:sz w:val="24"/>
                <w:szCs w:val="24"/>
              </w:rPr>
            </w:pPr>
          </w:p>
        </w:tc>
        <w:tc>
          <w:tcPr>
            <w:tcW w:w="1127" w:type="dxa"/>
            <w:shd w:val="clear" w:color="auto" w:fill="3476B1" w:themeFill="accent2" w:themeFillShade="BF"/>
          </w:tcPr>
          <w:p w14:paraId="173BAD8F" w14:textId="2AA950BE" w:rsidR="006D4399" w:rsidRDefault="006D4399" w:rsidP="007300ED">
            <w:pPr>
              <w:pStyle w:val="BodyText"/>
              <w:kinsoku w:val="0"/>
              <w:overflowPunct w:val="0"/>
              <w:spacing w:line="213" w:lineRule="exact"/>
              <w:rPr>
                <w:sz w:val="24"/>
                <w:szCs w:val="24"/>
              </w:rPr>
            </w:pPr>
            <w:r>
              <w:rPr>
                <w:sz w:val="24"/>
                <w:szCs w:val="24"/>
              </w:rPr>
              <w:t>5</w:t>
            </w:r>
            <w:r w:rsidRPr="006D4399">
              <w:rPr>
                <w:sz w:val="24"/>
                <w:szCs w:val="24"/>
                <w:vertAlign w:val="superscript"/>
              </w:rPr>
              <w:t>th</w:t>
            </w:r>
            <w:r>
              <w:rPr>
                <w:sz w:val="24"/>
                <w:szCs w:val="24"/>
              </w:rPr>
              <w:t xml:space="preserve"> July</w:t>
            </w:r>
          </w:p>
        </w:tc>
      </w:tr>
    </w:tbl>
    <w:p w14:paraId="5FC2ECD2" w14:textId="77777777" w:rsidR="006D4399" w:rsidRDefault="006D4399" w:rsidP="007300ED">
      <w:pPr>
        <w:pStyle w:val="BodyText"/>
        <w:kinsoku w:val="0"/>
        <w:overflowPunct w:val="0"/>
        <w:spacing w:line="213" w:lineRule="exact"/>
        <w:rPr>
          <w:sz w:val="24"/>
          <w:szCs w:val="24"/>
        </w:rPr>
      </w:pPr>
    </w:p>
    <w:p w14:paraId="30EC5EE8" w14:textId="77777777" w:rsidR="007300ED" w:rsidRPr="00E27A51" w:rsidRDefault="007300ED" w:rsidP="007300ED">
      <w:pPr>
        <w:pStyle w:val="BodyText"/>
        <w:tabs>
          <w:tab w:val="left" w:pos="149"/>
        </w:tabs>
        <w:kinsoku w:val="0"/>
        <w:overflowPunct w:val="0"/>
        <w:ind w:left="-456"/>
        <w:rPr>
          <w:b/>
          <w:bCs/>
          <w:spacing w:val="-2"/>
          <w:sz w:val="36"/>
          <w:szCs w:val="36"/>
        </w:rPr>
      </w:pPr>
      <w:r w:rsidRPr="00E27A51">
        <w:rPr>
          <w:b/>
          <w:bCs/>
          <w:spacing w:val="-2"/>
          <w:sz w:val="36"/>
          <w:szCs w:val="36"/>
        </w:rPr>
        <w:t>References</w:t>
      </w:r>
    </w:p>
    <w:p w14:paraId="7701A4DF" w14:textId="77777777" w:rsidR="007300ED" w:rsidRDefault="007300ED" w:rsidP="007300ED">
      <w:pPr>
        <w:pStyle w:val="BodyText"/>
        <w:tabs>
          <w:tab w:val="left" w:pos="149"/>
        </w:tabs>
        <w:kinsoku w:val="0"/>
        <w:overflowPunct w:val="0"/>
        <w:ind w:left="-456"/>
        <w:rPr>
          <w:b/>
          <w:bCs/>
          <w:i/>
          <w:iCs/>
          <w:color w:val="4F4F4F"/>
          <w:spacing w:val="-2"/>
          <w:sz w:val="22"/>
          <w:szCs w:val="22"/>
        </w:rPr>
      </w:pPr>
      <w:r>
        <w:rPr>
          <w:b/>
          <w:bCs/>
          <w:i/>
          <w:iCs/>
          <w:color w:val="4F4F4F"/>
          <w:spacing w:val="-2"/>
          <w:sz w:val="22"/>
          <w:szCs w:val="22"/>
        </w:rPr>
        <w:t xml:space="preserve">     </w:t>
      </w:r>
    </w:p>
    <w:p w14:paraId="151F00DE"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B4506C">
        <w:rPr>
          <w:b/>
          <w:bCs/>
          <w:color w:val="4F4F4F"/>
          <w:spacing w:val="-2"/>
          <w:sz w:val="24"/>
          <w:szCs w:val="24"/>
        </w:rPr>
        <w:t xml:space="preserve">     </w:t>
      </w:r>
      <w:r w:rsidRPr="00E27A51">
        <w:rPr>
          <w:color w:val="4F4F4F"/>
          <w:spacing w:val="-2"/>
          <w:sz w:val="24"/>
          <w:szCs w:val="24"/>
        </w:rPr>
        <w:t>Neuman, W.L. (1997), “Social research methods, qualitative and quantitative</w:t>
      </w:r>
    </w:p>
    <w:p w14:paraId="6170EFE1"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Approaches”, Allyn and Bacon, Needham Heights, MA.</w:t>
      </w:r>
    </w:p>
    <w:p w14:paraId="44AF8386"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Schwab (1980) “Construct validity in organisational behaviour” in </w:t>
      </w:r>
      <w:proofErr w:type="spellStart"/>
      <w:proofErr w:type="gramStart"/>
      <w:r w:rsidRPr="00E27A51">
        <w:rPr>
          <w:color w:val="4F4F4F"/>
          <w:spacing w:val="-2"/>
          <w:sz w:val="24"/>
          <w:szCs w:val="24"/>
        </w:rPr>
        <w:t>M.Starr</w:t>
      </w:r>
      <w:proofErr w:type="spellEnd"/>
      <w:proofErr w:type="gramEnd"/>
      <w:r w:rsidRPr="00E27A51">
        <w:rPr>
          <w:color w:val="4F4F4F"/>
          <w:spacing w:val="-2"/>
          <w:sz w:val="24"/>
          <w:szCs w:val="24"/>
        </w:rPr>
        <w:t xml:space="preserve"> and L.L. Cummings (Eds.) Research in Organisational Behaviour Greenwich Ct: JAI Press</w:t>
      </w:r>
    </w:p>
    <w:p w14:paraId="1C557E07"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Kabir, S.M.S. (2013). Positive Attitude Can Change Life, 7, 55-63.</w:t>
      </w:r>
    </w:p>
    <w:p w14:paraId="16D09DEC"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Wilson, J. (2003). Gantt charts: A centenary appreciation. European Journal of </w:t>
      </w:r>
    </w:p>
    <w:p w14:paraId="5C47363B"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Operational Research,149(2), 430-437.</w:t>
      </w:r>
    </w:p>
    <w:p w14:paraId="32F86AEC"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Olsen, W. (2012). Data collection: Key debates and methods in social research (Vol.1): </w:t>
      </w:r>
    </w:p>
    <w:p w14:paraId="7F2AB260" w14:textId="77777777" w:rsidR="007300ED" w:rsidRPr="00E27A51" w:rsidRDefault="007300ED" w:rsidP="007300ED">
      <w:pPr>
        <w:pStyle w:val="BodyText"/>
        <w:tabs>
          <w:tab w:val="left" w:pos="149"/>
        </w:tabs>
        <w:kinsoku w:val="0"/>
        <w:overflowPunct w:val="0"/>
        <w:ind w:left="-456"/>
        <w:rPr>
          <w:color w:val="4F4F4F"/>
          <w:spacing w:val="-2"/>
          <w:sz w:val="24"/>
          <w:szCs w:val="24"/>
        </w:rPr>
      </w:pPr>
      <w:r w:rsidRPr="00E27A51">
        <w:rPr>
          <w:color w:val="4F4F4F"/>
          <w:spacing w:val="-2"/>
          <w:sz w:val="24"/>
          <w:szCs w:val="24"/>
        </w:rPr>
        <w:t>Sage.</w:t>
      </w:r>
    </w:p>
    <w:p w14:paraId="09966F08" w14:textId="09D7B43B" w:rsidR="00B4506C" w:rsidRPr="00E27A51" w:rsidRDefault="007300ED" w:rsidP="00B4506C">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O’Brien J, Chantler C. </w:t>
      </w:r>
      <w:r w:rsidRPr="00E27A51">
        <w:rPr>
          <w:color w:val="4F4F4F"/>
          <w:spacing w:val="-2"/>
          <w:sz w:val="24"/>
          <w:szCs w:val="24"/>
        </w:rPr>
        <w:t>Confidentiality,</w:t>
      </w:r>
      <w:r w:rsidRPr="00E27A51">
        <w:rPr>
          <w:color w:val="4F4F4F"/>
          <w:spacing w:val="-2"/>
          <w:sz w:val="24"/>
          <w:szCs w:val="24"/>
        </w:rPr>
        <w:t xml:space="preserve"> and the duties of care. J Med Ethics 2003; 29:36-40</w:t>
      </w:r>
      <w:r w:rsidR="00FE1485">
        <w:rPr>
          <w:color w:val="4F4F4F"/>
          <w:spacing w:val="-2"/>
          <w:sz w:val="24"/>
          <w:szCs w:val="24"/>
        </w:rPr>
        <w:t>.</w:t>
      </w:r>
      <w:r w:rsidR="00B4506C" w:rsidRPr="00E27A51">
        <w:rPr>
          <w:color w:val="4F4F4F"/>
          <w:spacing w:val="-2"/>
          <w:sz w:val="24"/>
          <w:szCs w:val="24"/>
        </w:rPr>
        <w:t xml:space="preserve"> </w:t>
      </w:r>
    </w:p>
    <w:p w14:paraId="3D370E9D" w14:textId="77777777" w:rsidR="00FE1485" w:rsidRDefault="00E27A51" w:rsidP="00FE1485">
      <w:pPr>
        <w:pStyle w:val="BodyText"/>
        <w:tabs>
          <w:tab w:val="left" w:pos="149"/>
        </w:tabs>
        <w:kinsoku w:val="0"/>
        <w:overflowPunct w:val="0"/>
        <w:ind w:left="-456"/>
        <w:rPr>
          <w:color w:val="4F4F4F"/>
          <w:spacing w:val="-2"/>
          <w:sz w:val="24"/>
          <w:szCs w:val="24"/>
        </w:rPr>
      </w:pPr>
      <w:r w:rsidRPr="00E27A51">
        <w:rPr>
          <w:color w:val="4F4F4F"/>
          <w:spacing w:val="-2"/>
          <w:sz w:val="24"/>
          <w:szCs w:val="24"/>
        </w:rPr>
        <w:t xml:space="preserve">    Walker, J. (1994) “Integrating the human resources function with the business’, Human Resources Planning, vol. 17, no. 2, pp.59-77.</w:t>
      </w:r>
    </w:p>
    <w:p w14:paraId="64B98A17" w14:textId="771783EF" w:rsidR="00FE1485" w:rsidRPr="00FE1485" w:rsidRDefault="00FE1485" w:rsidP="00FE1485">
      <w:pPr>
        <w:pStyle w:val="BodyText"/>
        <w:tabs>
          <w:tab w:val="left" w:pos="149"/>
        </w:tabs>
        <w:kinsoku w:val="0"/>
        <w:overflowPunct w:val="0"/>
        <w:ind w:left="-456"/>
        <w:rPr>
          <w:color w:val="4F4F4F"/>
          <w:spacing w:val="-2"/>
          <w:sz w:val="24"/>
          <w:szCs w:val="24"/>
        </w:rPr>
      </w:pPr>
      <w:r>
        <w:rPr>
          <w:rFonts w:eastAsia="Times New Roman"/>
          <w:color w:val="000000"/>
          <w:sz w:val="24"/>
          <w:szCs w:val="24"/>
          <w:lang w:eastAsia="en-GB"/>
        </w:rPr>
        <w:t xml:space="preserve">    </w:t>
      </w:r>
      <w:r w:rsidRPr="00FE1485">
        <w:rPr>
          <w:rFonts w:eastAsia="Times New Roman"/>
          <w:color w:val="000000"/>
          <w:sz w:val="24"/>
          <w:szCs w:val="24"/>
          <w:lang w:eastAsia="en-GB"/>
        </w:rPr>
        <w:t xml:space="preserve">Chia-Pin Yu, Shu Tian </w:t>
      </w:r>
      <w:proofErr w:type="gramStart"/>
      <w:r w:rsidRPr="00FE1485">
        <w:rPr>
          <w:rFonts w:eastAsia="Times New Roman"/>
          <w:color w:val="000000"/>
          <w:sz w:val="24"/>
          <w:szCs w:val="24"/>
          <w:lang w:eastAsia="en-GB"/>
        </w:rPr>
        <w:t>Cole</w:t>
      </w:r>
      <w:proofErr w:type="gramEnd"/>
      <w:r w:rsidRPr="00FE1485">
        <w:rPr>
          <w:rFonts w:eastAsia="Times New Roman"/>
          <w:color w:val="000000"/>
          <w:sz w:val="24"/>
          <w:szCs w:val="24"/>
          <w:lang w:eastAsia="en-GB"/>
        </w:rPr>
        <w:t xml:space="preserve"> and Charles Chancellor.2018. Resident support for tourism development in rural midwestern (USA) communities: Perceived tourism impacts and community quality of life perspective. Sustainability, MDPI, Open Access Journal 10(3):1-</w:t>
      </w:r>
      <w:r w:rsidRPr="00FE1485">
        <w:rPr>
          <w:rFonts w:eastAsia="Times New Roman"/>
          <w:color w:val="000000"/>
          <w:spacing w:val="-5"/>
          <w:sz w:val="24"/>
          <w:szCs w:val="24"/>
          <w:lang w:eastAsia="en-GB"/>
        </w:rPr>
        <w:t>17.</w:t>
      </w:r>
    </w:p>
    <w:p w14:paraId="3E3F3960" w14:textId="3CF36F8B" w:rsidR="00E27A51" w:rsidRPr="00E27A51" w:rsidRDefault="00E27A51" w:rsidP="00E27A51">
      <w:pPr>
        <w:shd w:val="clear" w:color="auto" w:fill="FFFFFF"/>
        <w:rPr>
          <w:rFonts w:ascii="ff2" w:eastAsia="Times New Roman" w:hAnsi="ff2" w:cs="Times New Roman"/>
          <w:color w:val="000000"/>
          <w:spacing w:val="900"/>
          <w:sz w:val="72"/>
          <w:szCs w:val="72"/>
          <w:lang w:eastAsia="en-GB"/>
        </w:rPr>
      </w:pPr>
    </w:p>
    <w:p w14:paraId="31E8B577" w14:textId="1A88E461" w:rsidR="00E27A51" w:rsidRPr="00E27A51" w:rsidRDefault="00E27A51" w:rsidP="00E27A51">
      <w:pPr>
        <w:tabs>
          <w:tab w:val="left" w:pos="3525"/>
        </w:tabs>
      </w:pPr>
    </w:p>
    <w:sectPr w:rsidR="00E27A51" w:rsidRPr="00E27A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45D02B" w14:textId="77777777" w:rsidR="00F63612" w:rsidRDefault="00F63612" w:rsidP="00C66C34">
      <w:pPr>
        <w:spacing w:after="0" w:line="240" w:lineRule="auto"/>
      </w:pPr>
      <w:r>
        <w:separator/>
      </w:r>
    </w:p>
  </w:endnote>
  <w:endnote w:type="continuationSeparator" w:id="0">
    <w:p w14:paraId="00534134" w14:textId="77777777" w:rsidR="00F63612" w:rsidRDefault="00F63612" w:rsidP="00C66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4038907"/>
      <w:docPartObj>
        <w:docPartGallery w:val="Page Numbers (Bottom of Page)"/>
        <w:docPartUnique/>
      </w:docPartObj>
    </w:sdtPr>
    <w:sdtEndPr>
      <w:rPr>
        <w:noProof/>
      </w:rPr>
    </w:sdtEndPr>
    <w:sdtContent>
      <w:p w14:paraId="36AD679D" w14:textId="788E2761" w:rsidR="00C66C34" w:rsidRDefault="00C66C34">
        <w:pPr>
          <w:pStyle w:val="Footer"/>
        </w:pPr>
        <w:r>
          <w:fldChar w:fldCharType="begin"/>
        </w:r>
        <w:r>
          <w:instrText xml:space="preserve"> PAGE   \* MERGEFORMAT </w:instrText>
        </w:r>
        <w:r>
          <w:fldChar w:fldCharType="separate"/>
        </w:r>
        <w:r>
          <w:rPr>
            <w:noProof/>
          </w:rPr>
          <w:t>2</w:t>
        </w:r>
        <w:r>
          <w:rPr>
            <w:noProof/>
          </w:rPr>
          <w:fldChar w:fldCharType="end"/>
        </w:r>
      </w:p>
    </w:sdtContent>
  </w:sdt>
  <w:p w14:paraId="7B650F6D" w14:textId="77777777" w:rsidR="00C66C34" w:rsidRDefault="00C66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B2F299" w14:textId="77777777" w:rsidR="00F63612" w:rsidRDefault="00F63612" w:rsidP="00C66C34">
      <w:pPr>
        <w:spacing w:after="0" w:line="240" w:lineRule="auto"/>
      </w:pPr>
      <w:r>
        <w:separator/>
      </w:r>
    </w:p>
  </w:footnote>
  <w:footnote w:type="continuationSeparator" w:id="0">
    <w:p w14:paraId="4F5B4CC2" w14:textId="77777777" w:rsidR="00F63612" w:rsidRDefault="00F63612" w:rsidP="00C66C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05178780">
    <w:abstractNumId w:val="0"/>
  </w:num>
  <w:num w:numId="2" w16cid:durableId="1222062744">
    <w:abstractNumId w:val="0"/>
  </w:num>
  <w:num w:numId="3" w16cid:durableId="523130681">
    <w:abstractNumId w:val="0"/>
  </w:num>
  <w:num w:numId="4" w16cid:durableId="335812976">
    <w:abstractNumId w:val="0"/>
  </w:num>
  <w:num w:numId="5" w16cid:durableId="603268193">
    <w:abstractNumId w:val="0"/>
  </w:num>
  <w:num w:numId="6" w16cid:durableId="2084837562">
    <w:abstractNumId w:val="0"/>
  </w:num>
  <w:num w:numId="7" w16cid:durableId="489441948">
    <w:abstractNumId w:val="0"/>
  </w:num>
  <w:num w:numId="8" w16cid:durableId="1273898694">
    <w:abstractNumId w:val="0"/>
  </w:num>
  <w:num w:numId="9" w16cid:durableId="1036540950">
    <w:abstractNumId w:val="0"/>
  </w:num>
  <w:num w:numId="10" w16cid:durableId="300035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916"/>
    <w:rsid w:val="00077916"/>
    <w:rsid w:val="001E5FB3"/>
    <w:rsid w:val="006D4399"/>
    <w:rsid w:val="007300ED"/>
    <w:rsid w:val="007B1106"/>
    <w:rsid w:val="00891DF9"/>
    <w:rsid w:val="00B4506C"/>
    <w:rsid w:val="00B83EF2"/>
    <w:rsid w:val="00C66C34"/>
    <w:rsid w:val="00E27A51"/>
    <w:rsid w:val="00F63612"/>
    <w:rsid w:val="00FE1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8734D"/>
  <w15:chartTrackingRefBased/>
  <w15:docId w15:val="{AEC148E5-8638-4E44-8584-99ED81049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EF2"/>
  </w:style>
  <w:style w:type="paragraph" w:styleId="Heading1">
    <w:name w:val="heading 1"/>
    <w:basedOn w:val="Normal"/>
    <w:next w:val="Normal"/>
    <w:link w:val="Heading1Char"/>
    <w:uiPriority w:val="9"/>
    <w:qFormat/>
    <w:rsid w:val="00B83EF2"/>
    <w:pPr>
      <w:keepNext/>
      <w:keepLines/>
      <w:spacing w:before="320" w:after="80" w:line="240" w:lineRule="auto"/>
      <w:jc w:val="center"/>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B83EF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83EF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83EF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83EF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83EF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83EF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83EF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83EF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3EF2"/>
    <w:pPr>
      <w:pBdr>
        <w:top w:val="single" w:sz="6" w:space="8" w:color="297FD5" w:themeColor="accent3"/>
        <w:bottom w:val="single" w:sz="6" w:space="8" w:color="297FD5" w:themeColor="accent3"/>
      </w:pBdr>
      <w:spacing w:after="400" w:line="240" w:lineRule="auto"/>
      <w:contextualSpacing/>
      <w:jc w:val="center"/>
    </w:pPr>
    <w:rPr>
      <w:rFonts w:asciiTheme="majorHAnsi" w:eastAsiaTheme="majorEastAsia" w:hAnsiTheme="majorHAnsi" w:cstheme="majorBidi"/>
      <w:caps/>
      <w:color w:val="242852" w:themeColor="text2"/>
      <w:spacing w:val="30"/>
      <w:sz w:val="72"/>
      <w:szCs w:val="72"/>
    </w:rPr>
  </w:style>
  <w:style w:type="character" w:customStyle="1" w:styleId="TitleChar">
    <w:name w:val="Title Char"/>
    <w:basedOn w:val="DefaultParagraphFont"/>
    <w:link w:val="Title"/>
    <w:uiPriority w:val="10"/>
    <w:rsid w:val="00B83EF2"/>
    <w:rPr>
      <w:rFonts w:asciiTheme="majorHAnsi" w:eastAsiaTheme="majorEastAsia" w:hAnsiTheme="majorHAnsi" w:cstheme="majorBidi"/>
      <w:caps/>
      <w:color w:val="242852" w:themeColor="text2"/>
      <w:spacing w:val="30"/>
      <w:sz w:val="72"/>
      <w:szCs w:val="72"/>
    </w:rPr>
  </w:style>
  <w:style w:type="character" w:customStyle="1" w:styleId="Heading1Char">
    <w:name w:val="Heading 1 Char"/>
    <w:basedOn w:val="DefaultParagraphFont"/>
    <w:link w:val="Heading1"/>
    <w:uiPriority w:val="9"/>
    <w:rsid w:val="00B83EF2"/>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sid w:val="00B83EF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83EF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83EF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83EF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83EF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83EF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83EF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83EF2"/>
    <w:rPr>
      <w:b/>
      <w:bCs/>
      <w:i/>
      <w:iCs/>
    </w:rPr>
  </w:style>
  <w:style w:type="paragraph" w:styleId="Caption">
    <w:name w:val="caption"/>
    <w:basedOn w:val="Normal"/>
    <w:next w:val="Normal"/>
    <w:uiPriority w:val="35"/>
    <w:semiHidden/>
    <w:unhideWhenUsed/>
    <w:qFormat/>
    <w:rsid w:val="00B83EF2"/>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B83EF2"/>
    <w:pPr>
      <w:numPr>
        <w:ilvl w:val="1"/>
      </w:numPr>
      <w:jc w:val="center"/>
    </w:pPr>
    <w:rPr>
      <w:color w:val="242852" w:themeColor="text2"/>
      <w:sz w:val="28"/>
      <w:szCs w:val="28"/>
    </w:rPr>
  </w:style>
  <w:style w:type="character" w:customStyle="1" w:styleId="SubtitleChar">
    <w:name w:val="Subtitle Char"/>
    <w:basedOn w:val="DefaultParagraphFont"/>
    <w:link w:val="Subtitle"/>
    <w:uiPriority w:val="11"/>
    <w:rsid w:val="00B83EF2"/>
    <w:rPr>
      <w:color w:val="242852" w:themeColor="text2"/>
      <w:sz w:val="28"/>
      <w:szCs w:val="28"/>
    </w:rPr>
  </w:style>
  <w:style w:type="character" w:styleId="Strong">
    <w:name w:val="Strong"/>
    <w:basedOn w:val="DefaultParagraphFont"/>
    <w:uiPriority w:val="22"/>
    <w:qFormat/>
    <w:rsid w:val="00B83EF2"/>
    <w:rPr>
      <w:b/>
      <w:bCs/>
    </w:rPr>
  </w:style>
  <w:style w:type="character" w:styleId="Emphasis">
    <w:name w:val="Emphasis"/>
    <w:basedOn w:val="DefaultParagraphFont"/>
    <w:uiPriority w:val="20"/>
    <w:qFormat/>
    <w:rsid w:val="00B83EF2"/>
    <w:rPr>
      <w:i/>
      <w:iCs/>
      <w:color w:val="000000" w:themeColor="text1"/>
    </w:rPr>
  </w:style>
  <w:style w:type="paragraph" w:styleId="NoSpacing">
    <w:name w:val="No Spacing"/>
    <w:uiPriority w:val="1"/>
    <w:qFormat/>
    <w:rsid w:val="00B83EF2"/>
    <w:pPr>
      <w:spacing w:after="0" w:line="240" w:lineRule="auto"/>
    </w:pPr>
  </w:style>
  <w:style w:type="paragraph" w:styleId="Quote">
    <w:name w:val="Quote"/>
    <w:basedOn w:val="Normal"/>
    <w:next w:val="Normal"/>
    <w:link w:val="QuoteChar"/>
    <w:uiPriority w:val="29"/>
    <w:qFormat/>
    <w:rsid w:val="00B83EF2"/>
    <w:pPr>
      <w:spacing w:before="160"/>
      <w:ind w:left="720" w:right="720"/>
      <w:jc w:val="center"/>
    </w:pPr>
    <w:rPr>
      <w:i/>
      <w:iCs/>
      <w:color w:val="1E5E9F" w:themeColor="accent3" w:themeShade="BF"/>
      <w:sz w:val="24"/>
      <w:szCs w:val="24"/>
    </w:rPr>
  </w:style>
  <w:style w:type="character" w:customStyle="1" w:styleId="QuoteChar">
    <w:name w:val="Quote Char"/>
    <w:basedOn w:val="DefaultParagraphFont"/>
    <w:link w:val="Quote"/>
    <w:uiPriority w:val="29"/>
    <w:rsid w:val="00B83EF2"/>
    <w:rPr>
      <w:i/>
      <w:iCs/>
      <w:color w:val="1E5E9F" w:themeColor="accent3" w:themeShade="BF"/>
      <w:sz w:val="24"/>
      <w:szCs w:val="24"/>
    </w:rPr>
  </w:style>
  <w:style w:type="paragraph" w:styleId="IntenseQuote">
    <w:name w:val="Intense Quote"/>
    <w:basedOn w:val="Normal"/>
    <w:next w:val="Normal"/>
    <w:link w:val="IntenseQuoteChar"/>
    <w:uiPriority w:val="30"/>
    <w:qFormat/>
    <w:rsid w:val="00B83EF2"/>
    <w:pPr>
      <w:spacing w:before="160" w:line="276" w:lineRule="auto"/>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B83EF2"/>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B83EF2"/>
    <w:rPr>
      <w:i/>
      <w:iCs/>
      <w:color w:val="595959" w:themeColor="text1" w:themeTint="A6"/>
    </w:rPr>
  </w:style>
  <w:style w:type="character" w:styleId="IntenseEmphasis">
    <w:name w:val="Intense Emphasis"/>
    <w:basedOn w:val="DefaultParagraphFont"/>
    <w:uiPriority w:val="21"/>
    <w:qFormat/>
    <w:rsid w:val="00B83EF2"/>
    <w:rPr>
      <w:b/>
      <w:bCs/>
      <w:i/>
      <w:iCs/>
      <w:color w:val="auto"/>
    </w:rPr>
  </w:style>
  <w:style w:type="character" w:styleId="SubtleReference">
    <w:name w:val="Subtle Reference"/>
    <w:basedOn w:val="DefaultParagraphFont"/>
    <w:uiPriority w:val="31"/>
    <w:qFormat/>
    <w:rsid w:val="00B83EF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83EF2"/>
    <w:rPr>
      <w:b/>
      <w:bCs/>
      <w:caps w:val="0"/>
      <w:smallCaps/>
      <w:color w:val="auto"/>
      <w:spacing w:val="0"/>
      <w:u w:val="single"/>
    </w:rPr>
  </w:style>
  <w:style w:type="character" w:styleId="BookTitle">
    <w:name w:val="Book Title"/>
    <w:basedOn w:val="DefaultParagraphFont"/>
    <w:uiPriority w:val="33"/>
    <w:qFormat/>
    <w:rsid w:val="00B83EF2"/>
    <w:rPr>
      <w:b/>
      <w:bCs/>
      <w:caps w:val="0"/>
      <w:smallCaps/>
      <w:spacing w:val="0"/>
    </w:rPr>
  </w:style>
  <w:style w:type="paragraph" w:styleId="TOCHeading">
    <w:name w:val="TOC Heading"/>
    <w:basedOn w:val="Heading1"/>
    <w:next w:val="Normal"/>
    <w:uiPriority w:val="39"/>
    <w:semiHidden/>
    <w:unhideWhenUsed/>
    <w:qFormat/>
    <w:rsid w:val="00B83EF2"/>
    <w:pPr>
      <w:outlineLvl w:val="9"/>
    </w:pPr>
  </w:style>
  <w:style w:type="paragraph" w:styleId="BodyText">
    <w:name w:val="Body Text"/>
    <w:basedOn w:val="Normal"/>
    <w:link w:val="BodyTextChar"/>
    <w:uiPriority w:val="1"/>
    <w:unhideWhenUsed/>
    <w:qFormat/>
    <w:rsid w:val="00B83EF2"/>
    <w:pPr>
      <w:widowControl w:val="0"/>
      <w:autoSpaceDE w:val="0"/>
      <w:autoSpaceDN w:val="0"/>
      <w:adjustRightInd w:val="0"/>
      <w:spacing w:after="0" w:line="240" w:lineRule="auto"/>
    </w:pPr>
    <w:rPr>
      <w:rFonts w:ascii="Arial" w:hAnsi="Arial" w:cs="Arial"/>
      <w:sz w:val="19"/>
      <w:szCs w:val="19"/>
      <w:lang w:eastAsia="zh-CN"/>
    </w:rPr>
  </w:style>
  <w:style w:type="character" w:customStyle="1" w:styleId="BodyTextChar">
    <w:name w:val="Body Text Char"/>
    <w:basedOn w:val="DefaultParagraphFont"/>
    <w:link w:val="BodyText"/>
    <w:uiPriority w:val="1"/>
    <w:rsid w:val="00B83EF2"/>
    <w:rPr>
      <w:rFonts w:ascii="Arial" w:hAnsi="Arial" w:cs="Arial"/>
      <w:sz w:val="19"/>
      <w:szCs w:val="19"/>
      <w:lang w:eastAsia="zh-CN"/>
    </w:rPr>
  </w:style>
  <w:style w:type="paragraph" w:styleId="ListParagraph">
    <w:name w:val="List Paragraph"/>
    <w:basedOn w:val="Normal"/>
    <w:uiPriority w:val="1"/>
    <w:qFormat/>
    <w:rsid w:val="00B83EF2"/>
    <w:pPr>
      <w:widowControl w:val="0"/>
      <w:autoSpaceDE w:val="0"/>
      <w:autoSpaceDN w:val="0"/>
      <w:adjustRightInd w:val="0"/>
      <w:spacing w:after="0" w:line="240" w:lineRule="auto"/>
      <w:ind w:left="1587" w:hanging="278"/>
    </w:pPr>
    <w:rPr>
      <w:rFonts w:ascii="Arial" w:hAnsi="Arial" w:cs="Arial"/>
      <w:sz w:val="24"/>
      <w:szCs w:val="24"/>
      <w:lang w:eastAsia="zh-CN"/>
    </w:rPr>
  </w:style>
  <w:style w:type="paragraph" w:customStyle="1" w:styleId="pb-2">
    <w:name w:val="pb-2"/>
    <w:basedOn w:val="Normal"/>
    <w:rsid w:val="00B83EF2"/>
    <w:pPr>
      <w:spacing w:before="100" w:beforeAutospacing="1" w:after="100" w:afterAutospacing="1" w:line="240" w:lineRule="auto"/>
    </w:pPr>
    <w:rPr>
      <w:rFonts w:ascii="Times New Roman" w:hAnsi="Times New Roman" w:cs="Times New Roman"/>
      <w:sz w:val="24"/>
      <w:szCs w:val="24"/>
      <w:lang w:eastAsia="en-GB"/>
    </w:rPr>
  </w:style>
  <w:style w:type="paragraph" w:styleId="Header">
    <w:name w:val="header"/>
    <w:basedOn w:val="Normal"/>
    <w:link w:val="HeaderChar"/>
    <w:uiPriority w:val="99"/>
    <w:unhideWhenUsed/>
    <w:rsid w:val="00C66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C34"/>
  </w:style>
  <w:style w:type="paragraph" w:styleId="Footer">
    <w:name w:val="footer"/>
    <w:basedOn w:val="Normal"/>
    <w:link w:val="FooterChar"/>
    <w:uiPriority w:val="99"/>
    <w:unhideWhenUsed/>
    <w:rsid w:val="00C66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C34"/>
  </w:style>
  <w:style w:type="character" w:customStyle="1" w:styleId="issue-underline">
    <w:name w:val="issue-underline"/>
    <w:basedOn w:val="DefaultParagraphFont"/>
    <w:rsid w:val="00FE1485"/>
  </w:style>
  <w:style w:type="table" w:styleId="TableGrid">
    <w:name w:val="Table Grid"/>
    <w:basedOn w:val="TableNormal"/>
    <w:uiPriority w:val="39"/>
    <w:rsid w:val="006D43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91819">
      <w:bodyDiv w:val="1"/>
      <w:marLeft w:val="0"/>
      <w:marRight w:val="0"/>
      <w:marTop w:val="0"/>
      <w:marBottom w:val="0"/>
      <w:divBdr>
        <w:top w:val="none" w:sz="0" w:space="0" w:color="auto"/>
        <w:left w:val="none" w:sz="0" w:space="0" w:color="auto"/>
        <w:bottom w:val="none" w:sz="0" w:space="0" w:color="auto"/>
        <w:right w:val="none" w:sz="0" w:space="0" w:color="auto"/>
      </w:divBdr>
    </w:div>
    <w:div w:id="200636936">
      <w:bodyDiv w:val="1"/>
      <w:marLeft w:val="0"/>
      <w:marRight w:val="0"/>
      <w:marTop w:val="0"/>
      <w:marBottom w:val="0"/>
      <w:divBdr>
        <w:top w:val="none" w:sz="0" w:space="0" w:color="auto"/>
        <w:left w:val="none" w:sz="0" w:space="0" w:color="auto"/>
        <w:bottom w:val="none" w:sz="0" w:space="0" w:color="auto"/>
        <w:right w:val="none" w:sz="0" w:space="0" w:color="auto"/>
      </w:divBdr>
    </w:div>
    <w:div w:id="421415074">
      <w:bodyDiv w:val="1"/>
      <w:marLeft w:val="0"/>
      <w:marRight w:val="0"/>
      <w:marTop w:val="0"/>
      <w:marBottom w:val="0"/>
      <w:divBdr>
        <w:top w:val="none" w:sz="0" w:space="0" w:color="auto"/>
        <w:left w:val="none" w:sz="0" w:space="0" w:color="auto"/>
        <w:bottom w:val="none" w:sz="0" w:space="0" w:color="auto"/>
        <w:right w:val="none" w:sz="0" w:space="0" w:color="auto"/>
      </w:divBdr>
    </w:div>
    <w:div w:id="486479067">
      <w:bodyDiv w:val="1"/>
      <w:marLeft w:val="0"/>
      <w:marRight w:val="0"/>
      <w:marTop w:val="0"/>
      <w:marBottom w:val="0"/>
      <w:divBdr>
        <w:top w:val="none" w:sz="0" w:space="0" w:color="auto"/>
        <w:left w:val="none" w:sz="0" w:space="0" w:color="auto"/>
        <w:bottom w:val="none" w:sz="0" w:space="0" w:color="auto"/>
        <w:right w:val="none" w:sz="0" w:space="0" w:color="auto"/>
      </w:divBdr>
    </w:div>
    <w:div w:id="491675824">
      <w:bodyDiv w:val="1"/>
      <w:marLeft w:val="0"/>
      <w:marRight w:val="0"/>
      <w:marTop w:val="0"/>
      <w:marBottom w:val="0"/>
      <w:divBdr>
        <w:top w:val="none" w:sz="0" w:space="0" w:color="auto"/>
        <w:left w:val="none" w:sz="0" w:space="0" w:color="auto"/>
        <w:bottom w:val="none" w:sz="0" w:space="0" w:color="auto"/>
        <w:right w:val="none" w:sz="0" w:space="0" w:color="auto"/>
      </w:divBdr>
    </w:div>
    <w:div w:id="492570657">
      <w:bodyDiv w:val="1"/>
      <w:marLeft w:val="0"/>
      <w:marRight w:val="0"/>
      <w:marTop w:val="0"/>
      <w:marBottom w:val="0"/>
      <w:divBdr>
        <w:top w:val="none" w:sz="0" w:space="0" w:color="auto"/>
        <w:left w:val="none" w:sz="0" w:space="0" w:color="auto"/>
        <w:bottom w:val="none" w:sz="0" w:space="0" w:color="auto"/>
        <w:right w:val="none" w:sz="0" w:space="0" w:color="auto"/>
      </w:divBdr>
    </w:div>
    <w:div w:id="908927132">
      <w:bodyDiv w:val="1"/>
      <w:marLeft w:val="0"/>
      <w:marRight w:val="0"/>
      <w:marTop w:val="0"/>
      <w:marBottom w:val="0"/>
      <w:divBdr>
        <w:top w:val="none" w:sz="0" w:space="0" w:color="auto"/>
        <w:left w:val="none" w:sz="0" w:space="0" w:color="auto"/>
        <w:bottom w:val="none" w:sz="0" w:space="0" w:color="auto"/>
        <w:right w:val="none" w:sz="0" w:space="0" w:color="auto"/>
      </w:divBdr>
    </w:div>
    <w:div w:id="943653531">
      <w:bodyDiv w:val="1"/>
      <w:marLeft w:val="0"/>
      <w:marRight w:val="0"/>
      <w:marTop w:val="0"/>
      <w:marBottom w:val="0"/>
      <w:divBdr>
        <w:top w:val="none" w:sz="0" w:space="0" w:color="auto"/>
        <w:left w:val="none" w:sz="0" w:space="0" w:color="auto"/>
        <w:bottom w:val="none" w:sz="0" w:space="0" w:color="auto"/>
        <w:right w:val="none" w:sz="0" w:space="0" w:color="auto"/>
      </w:divBdr>
    </w:div>
    <w:div w:id="974871134">
      <w:bodyDiv w:val="1"/>
      <w:marLeft w:val="0"/>
      <w:marRight w:val="0"/>
      <w:marTop w:val="0"/>
      <w:marBottom w:val="0"/>
      <w:divBdr>
        <w:top w:val="none" w:sz="0" w:space="0" w:color="auto"/>
        <w:left w:val="none" w:sz="0" w:space="0" w:color="auto"/>
        <w:bottom w:val="none" w:sz="0" w:space="0" w:color="auto"/>
        <w:right w:val="none" w:sz="0" w:space="0" w:color="auto"/>
      </w:divBdr>
    </w:div>
    <w:div w:id="1311446256">
      <w:bodyDiv w:val="1"/>
      <w:marLeft w:val="0"/>
      <w:marRight w:val="0"/>
      <w:marTop w:val="0"/>
      <w:marBottom w:val="0"/>
      <w:divBdr>
        <w:top w:val="none" w:sz="0" w:space="0" w:color="auto"/>
        <w:left w:val="none" w:sz="0" w:space="0" w:color="auto"/>
        <w:bottom w:val="none" w:sz="0" w:space="0" w:color="auto"/>
        <w:right w:val="none" w:sz="0" w:space="0" w:color="auto"/>
      </w:divBdr>
    </w:div>
    <w:div w:id="1531796348">
      <w:bodyDiv w:val="1"/>
      <w:marLeft w:val="0"/>
      <w:marRight w:val="0"/>
      <w:marTop w:val="0"/>
      <w:marBottom w:val="0"/>
      <w:divBdr>
        <w:top w:val="none" w:sz="0" w:space="0" w:color="auto"/>
        <w:left w:val="none" w:sz="0" w:space="0" w:color="auto"/>
        <w:bottom w:val="none" w:sz="0" w:space="0" w:color="auto"/>
        <w:right w:val="none" w:sz="0" w:space="0" w:color="auto"/>
      </w:divBdr>
    </w:div>
    <w:div w:id="1594779842">
      <w:bodyDiv w:val="1"/>
      <w:marLeft w:val="0"/>
      <w:marRight w:val="0"/>
      <w:marTop w:val="0"/>
      <w:marBottom w:val="0"/>
      <w:divBdr>
        <w:top w:val="none" w:sz="0" w:space="0" w:color="auto"/>
        <w:left w:val="none" w:sz="0" w:space="0" w:color="auto"/>
        <w:bottom w:val="none" w:sz="0" w:space="0" w:color="auto"/>
        <w:right w:val="none" w:sz="0" w:space="0" w:color="auto"/>
      </w:divBdr>
    </w:div>
    <w:div w:id="1661346557">
      <w:bodyDiv w:val="1"/>
      <w:marLeft w:val="0"/>
      <w:marRight w:val="0"/>
      <w:marTop w:val="0"/>
      <w:marBottom w:val="0"/>
      <w:divBdr>
        <w:top w:val="none" w:sz="0" w:space="0" w:color="auto"/>
        <w:left w:val="none" w:sz="0" w:space="0" w:color="auto"/>
        <w:bottom w:val="none" w:sz="0" w:space="0" w:color="auto"/>
        <w:right w:val="none" w:sz="0" w:space="0" w:color="auto"/>
      </w:divBdr>
    </w:div>
    <w:div w:id="2000578815">
      <w:bodyDiv w:val="1"/>
      <w:marLeft w:val="0"/>
      <w:marRight w:val="0"/>
      <w:marTop w:val="0"/>
      <w:marBottom w:val="0"/>
      <w:divBdr>
        <w:top w:val="none" w:sz="0" w:space="0" w:color="auto"/>
        <w:left w:val="none" w:sz="0" w:space="0" w:color="auto"/>
        <w:bottom w:val="none" w:sz="0" w:space="0" w:color="auto"/>
        <w:right w:val="none" w:sz="0" w:space="0" w:color="auto"/>
      </w:divBdr>
    </w:div>
    <w:div w:id="2041541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Facet">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102</TotalTime>
  <Pages>8</Pages>
  <Words>1498</Words>
  <Characters>8544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Ghita</dc:creator>
  <cp:keywords/>
  <dc:description/>
  <cp:lastModifiedBy>Adina Ghita</cp:lastModifiedBy>
  <cp:revision>3</cp:revision>
  <dcterms:created xsi:type="dcterms:W3CDTF">2024-02-16T07:14:00Z</dcterms:created>
  <dcterms:modified xsi:type="dcterms:W3CDTF">2024-02-16T08:56:00Z</dcterms:modified>
</cp:coreProperties>
</file>