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831EC" w14:textId="5F461BF8" w:rsidR="003F3FC1" w:rsidRDefault="003F3FC1" w:rsidP="00AB79E6">
      <w:pPr>
        <w:contextualSpacing/>
        <w:rPr>
          <w:b/>
          <w:sz w:val="28"/>
          <w:szCs w:val="28"/>
        </w:rPr>
      </w:pPr>
    </w:p>
    <w:p w14:paraId="1FABE8E4" w14:textId="2112269B" w:rsidR="003E42BF" w:rsidRDefault="003E42BF" w:rsidP="00AB79E6">
      <w:pPr>
        <w:contextualSpacing/>
        <w:rPr>
          <w:b/>
          <w:sz w:val="28"/>
          <w:szCs w:val="28"/>
        </w:rPr>
      </w:pPr>
    </w:p>
    <w:p w14:paraId="505FCF7D" w14:textId="06A7DDAF" w:rsidR="003E42BF" w:rsidRDefault="003E42BF" w:rsidP="00AB79E6">
      <w:pPr>
        <w:contextualSpacing/>
        <w:rPr>
          <w:b/>
          <w:sz w:val="28"/>
          <w:szCs w:val="28"/>
        </w:rPr>
      </w:pPr>
    </w:p>
    <w:p w14:paraId="70F02BEF" w14:textId="48D253DA" w:rsidR="003E42BF" w:rsidRDefault="003E42BF" w:rsidP="00AB79E6">
      <w:pPr>
        <w:contextualSpacing/>
        <w:rPr>
          <w:b/>
          <w:sz w:val="28"/>
          <w:szCs w:val="28"/>
        </w:rPr>
      </w:pPr>
    </w:p>
    <w:p w14:paraId="47E7BEEB" w14:textId="2094065A" w:rsidR="003E42BF" w:rsidRDefault="003E42BF" w:rsidP="00AB79E6">
      <w:pPr>
        <w:contextualSpacing/>
        <w:rPr>
          <w:b/>
          <w:sz w:val="28"/>
          <w:szCs w:val="28"/>
        </w:rPr>
      </w:pPr>
    </w:p>
    <w:p w14:paraId="69C48163" w14:textId="32A492E0" w:rsidR="003E42BF" w:rsidRDefault="003E42BF" w:rsidP="00AB79E6">
      <w:pPr>
        <w:contextualSpacing/>
        <w:rPr>
          <w:b/>
          <w:sz w:val="28"/>
          <w:szCs w:val="28"/>
        </w:rPr>
      </w:pPr>
    </w:p>
    <w:p w14:paraId="6EA36208" w14:textId="0CF4B1C3" w:rsidR="003E42BF" w:rsidRDefault="003E42BF" w:rsidP="00AB79E6">
      <w:pPr>
        <w:contextualSpacing/>
        <w:rPr>
          <w:b/>
          <w:sz w:val="28"/>
          <w:szCs w:val="28"/>
        </w:rPr>
      </w:pPr>
    </w:p>
    <w:p w14:paraId="22544C33" w14:textId="16FC0983" w:rsidR="003E42BF" w:rsidRDefault="003E42BF" w:rsidP="00AB79E6">
      <w:pPr>
        <w:contextualSpacing/>
        <w:rPr>
          <w:b/>
          <w:sz w:val="28"/>
          <w:szCs w:val="28"/>
        </w:rPr>
      </w:pPr>
    </w:p>
    <w:p w14:paraId="5E0596EB" w14:textId="177B9548" w:rsidR="003E42BF" w:rsidRDefault="003E42BF" w:rsidP="00AB79E6">
      <w:pPr>
        <w:contextualSpacing/>
        <w:rPr>
          <w:b/>
          <w:sz w:val="28"/>
          <w:szCs w:val="28"/>
        </w:rPr>
      </w:pPr>
    </w:p>
    <w:p w14:paraId="7B1AB1CF" w14:textId="4A245D6A" w:rsidR="003E42BF" w:rsidRDefault="003E42BF" w:rsidP="00AB79E6">
      <w:pPr>
        <w:contextualSpacing/>
        <w:rPr>
          <w:b/>
          <w:sz w:val="28"/>
          <w:szCs w:val="28"/>
        </w:rPr>
      </w:pPr>
    </w:p>
    <w:p w14:paraId="7020983A" w14:textId="2D7CD86A" w:rsidR="003E42BF" w:rsidRDefault="003E42BF" w:rsidP="00AB79E6">
      <w:pPr>
        <w:contextualSpacing/>
        <w:rPr>
          <w:b/>
          <w:sz w:val="28"/>
          <w:szCs w:val="28"/>
        </w:rPr>
      </w:pPr>
    </w:p>
    <w:p w14:paraId="2987315A" w14:textId="427D112D" w:rsidR="003E42BF" w:rsidRDefault="003E42BF" w:rsidP="00AB79E6">
      <w:pPr>
        <w:contextualSpacing/>
        <w:rPr>
          <w:b/>
          <w:sz w:val="28"/>
          <w:szCs w:val="28"/>
        </w:rPr>
      </w:pPr>
    </w:p>
    <w:p w14:paraId="5308D020" w14:textId="1425413B" w:rsidR="003E42BF" w:rsidRDefault="003E42BF" w:rsidP="00AB79E6">
      <w:pPr>
        <w:contextualSpacing/>
        <w:rPr>
          <w:b/>
          <w:sz w:val="28"/>
          <w:szCs w:val="28"/>
        </w:rPr>
      </w:pPr>
    </w:p>
    <w:p w14:paraId="74443398" w14:textId="777C5323" w:rsidR="003E42BF" w:rsidRDefault="003E42BF" w:rsidP="00AB79E6">
      <w:pPr>
        <w:contextualSpacing/>
        <w:rPr>
          <w:b/>
          <w:sz w:val="28"/>
          <w:szCs w:val="28"/>
        </w:rPr>
      </w:pPr>
    </w:p>
    <w:p w14:paraId="778E6EE8" w14:textId="2E41AA9A" w:rsidR="003E42BF" w:rsidRDefault="003E42BF" w:rsidP="00AB79E6">
      <w:pPr>
        <w:contextualSpacing/>
        <w:rPr>
          <w:b/>
          <w:sz w:val="28"/>
          <w:szCs w:val="28"/>
        </w:rPr>
      </w:pPr>
    </w:p>
    <w:p w14:paraId="283A9436" w14:textId="6A54B348" w:rsidR="003E42BF" w:rsidRDefault="003E42BF" w:rsidP="00AB79E6">
      <w:pPr>
        <w:contextualSpacing/>
        <w:rPr>
          <w:b/>
          <w:sz w:val="28"/>
          <w:szCs w:val="28"/>
        </w:rPr>
      </w:pPr>
    </w:p>
    <w:p w14:paraId="4E6EBEED" w14:textId="099F67E9" w:rsidR="003E42BF" w:rsidRDefault="003E42BF" w:rsidP="00AB79E6">
      <w:pPr>
        <w:contextualSpacing/>
        <w:rPr>
          <w:b/>
          <w:sz w:val="28"/>
          <w:szCs w:val="28"/>
        </w:rPr>
      </w:pPr>
    </w:p>
    <w:p w14:paraId="43621901" w14:textId="25662085" w:rsidR="003E42BF" w:rsidRDefault="003E42BF" w:rsidP="00AB79E6">
      <w:pPr>
        <w:contextualSpacing/>
        <w:rPr>
          <w:b/>
          <w:sz w:val="28"/>
          <w:szCs w:val="28"/>
        </w:rPr>
      </w:pPr>
    </w:p>
    <w:p w14:paraId="23664644" w14:textId="5C6F32C9" w:rsidR="003E42BF" w:rsidRDefault="003E42BF" w:rsidP="009C3CFB">
      <w:pPr>
        <w:contextualSpacing/>
        <w:jc w:val="right"/>
        <w:rPr>
          <w:b/>
          <w:sz w:val="28"/>
          <w:szCs w:val="28"/>
        </w:rPr>
      </w:pPr>
    </w:p>
    <w:p w14:paraId="30FC22B6" w14:textId="77777777" w:rsidR="009C3CFB" w:rsidRDefault="009C3CFB" w:rsidP="009C3CFB">
      <w:pPr>
        <w:contextualSpacing/>
        <w:jc w:val="right"/>
        <w:rPr>
          <w:b/>
          <w:sz w:val="28"/>
          <w:szCs w:val="28"/>
        </w:rPr>
      </w:pPr>
    </w:p>
    <w:p w14:paraId="05D7BED9" w14:textId="1F015198" w:rsidR="002D4333" w:rsidRPr="002D4333" w:rsidRDefault="002D4333" w:rsidP="009C3CFB">
      <w:pPr>
        <w:contextualSpacing/>
        <w:jc w:val="right"/>
        <w:rPr>
          <w:sz w:val="48"/>
          <w:szCs w:val="48"/>
        </w:rPr>
      </w:pPr>
      <w:r>
        <w:rPr>
          <w:sz w:val="48"/>
          <w:szCs w:val="48"/>
        </w:rPr>
        <w:t>Rory Millien</w:t>
      </w:r>
    </w:p>
    <w:p w14:paraId="50BC8BA8" w14:textId="556F4DBB" w:rsidR="002D4333" w:rsidRDefault="002D4333" w:rsidP="009C3CFB">
      <w:pPr>
        <w:contextualSpacing/>
        <w:jc w:val="right"/>
        <w:rPr>
          <w:b/>
          <w:sz w:val="28"/>
          <w:szCs w:val="28"/>
        </w:rPr>
      </w:pPr>
    </w:p>
    <w:p w14:paraId="4F21BD7D" w14:textId="77777777" w:rsidR="009C3CFB" w:rsidRDefault="009C3CFB" w:rsidP="009C3CFB">
      <w:pPr>
        <w:contextualSpacing/>
        <w:jc w:val="right"/>
        <w:rPr>
          <w:b/>
          <w:sz w:val="28"/>
          <w:szCs w:val="28"/>
        </w:rPr>
      </w:pPr>
    </w:p>
    <w:p w14:paraId="1BCE53BE" w14:textId="77777777" w:rsidR="009C3CFB" w:rsidRDefault="009C3CFB" w:rsidP="009C3CFB">
      <w:pPr>
        <w:contextualSpacing/>
        <w:jc w:val="right"/>
        <w:rPr>
          <w:b/>
          <w:sz w:val="28"/>
          <w:szCs w:val="28"/>
        </w:rPr>
      </w:pPr>
    </w:p>
    <w:p w14:paraId="6700BF66" w14:textId="22BBA105" w:rsidR="002D4333" w:rsidRDefault="002D4333" w:rsidP="009C3CFB">
      <w:pPr>
        <w:contextualSpacing/>
        <w:jc w:val="right"/>
        <w:rPr>
          <w:b/>
          <w:sz w:val="28"/>
          <w:szCs w:val="28"/>
        </w:rPr>
      </w:pPr>
    </w:p>
    <w:p w14:paraId="131D050D" w14:textId="5B577B18" w:rsidR="002D4333" w:rsidRDefault="002D4333" w:rsidP="009C3CFB">
      <w:pPr>
        <w:contextualSpacing/>
        <w:jc w:val="right"/>
        <w:rPr>
          <w:b/>
          <w:sz w:val="28"/>
          <w:szCs w:val="28"/>
        </w:rPr>
      </w:pPr>
    </w:p>
    <w:p w14:paraId="428BB224" w14:textId="65158EA1" w:rsidR="002D4333" w:rsidRPr="009C3CFB" w:rsidRDefault="009C3CFB" w:rsidP="009C3CFB">
      <w:pPr>
        <w:contextualSpacing/>
        <w:jc w:val="right"/>
        <w:rPr>
          <w:sz w:val="48"/>
          <w:szCs w:val="48"/>
        </w:rPr>
      </w:pPr>
      <w:r>
        <w:rPr>
          <w:sz w:val="48"/>
          <w:szCs w:val="48"/>
        </w:rPr>
        <w:t>MA - Contemporary Dialogues</w:t>
      </w:r>
    </w:p>
    <w:p w14:paraId="554E5A5A" w14:textId="3503926F" w:rsidR="002D4333" w:rsidRPr="009C3CFB" w:rsidRDefault="009C3CFB" w:rsidP="009C3CFB">
      <w:pPr>
        <w:contextualSpacing/>
        <w:jc w:val="right"/>
        <w:rPr>
          <w:sz w:val="48"/>
          <w:szCs w:val="48"/>
        </w:rPr>
      </w:pPr>
      <w:r>
        <w:rPr>
          <w:sz w:val="48"/>
          <w:szCs w:val="48"/>
        </w:rPr>
        <w:t>(Photography)</w:t>
      </w:r>
    </w:p>
    <w:p w14:paraId="5994D197" w14:textId="3D3970FC" w:rsidR="002D4333" w:rsidRDefault="002D4333" w:rsidP="009C3CFB">
      <w:pPr>
        <w:contextualSpacing/>
        <w:jc w:val="right"/>
        <w:rPr>
          <w:b/>
          <w:sz w:val="28"/>
          <w:szCs w:val="28"/>
        </w:rPr>
      </w:pPr>
    </w:p>
    <w:p w14:paraId="5FB0594C" w14:textId="679E6231" w:rsidR="002D4333" w:rsidRDefault="002D4333" w:rsidP="009C3CFB">
      <w:pPr>
        <w:contextualSpacing/>
        <w:jc w:val="right"/>
        <w:rPr>
          <w:b/>
          <w:sz w:val="28"/>
          <w:szCs w:val="28"/>
        </w:rPr>
      </w:pPr>
    </w:p>
    <w:p w14:paraId="4229D47B" w14:textId="77777777" w:rsidR="009C3CFB" w:rsidRDefault="009C3CFB" w:rsidP="009C3CFB">
      <w:pPr>
        <w:contextualSpacing/>
        <w:jc w:val="right"/>
        <w:rPr>
          <w:b/>
          <w:sz w:val="28"/>
          <w:szCs w:val="28"/>
        </w:rPr>
      </w:pPr>
    </w:p>
    <w:p w14:paraId="49FC2B38" w14:textId="7A1DE31A" w:rsidR="002D4333" w:rsidRPr="009C3CFB" w:rsidRDefault="009C3CFB" w:rsidP="009C3CFB">
      <w:pPr>
        <w:contextualSpacing/>
        <w:jc w:val="right"/>
        <w:rPr>
          <w:sz w:val="48"/>
          <w:szCs w:val="48"/>
        </w:rPr>
      </w:pPr>
      <w:r>
        <w:rPr>
          <w:sz w:val="48"/>
          <w:szCs w:val="48"/>
        </w:rPr>
        <w:t>Major Project Report</w:t>
      </w:r>
    </w:p>
    <w:p w14:paraId="722C1531" w14:textId="2035DBC9" w:rsidR="002D4333" w:rsidRDefault="002D4333" w:rsidP="00AB79E6">
      <w:pPr>
        <w:contextualSpacing/>
        <w:rPr>
          <w:b/>
          <w:sz w:val="28"/>
          <w:szCs w:val="28"/>
        </w:rPr>
      </w:pPr>
    </w:p>
    <w:p w14:paraId="4D3D5F8C" w14:textId="46875A2C" w:rsidR="002D4333" w:rsidRDefault="002D4333" w:rsidP="00AB79E6">
      <w:pPr>
        <w:contextualSpacing/>
        <w:rPr>
          <w:b/>
          <w:sz w:val="28"/>
          <w:szCs w:val="28"/>
        </w:rPr>
      </w:pPr>
    </w:p>
    <w:p w14:paraId="519B1B6E" w14:textId="77777777" w:rsidR="002D4333" w:rsidRDefault="002D4333" w:rsidP="00AB79E6">
      <w:pPr>
        <w:contextualSpacing/>
        <w:rPr>
          <w:b/>
          <w:sz w:val="28"/>
          <w:szCs w:val="28"/>
        </w:rPr>
      </w:pPr>
    </w:p>
    <w:p w14:paraId="5CE6E89A" w14:textId="53CC63DA" w:rsidR="003F3FC1" w:rsidRDefault="003F3FC1" w:rsidP="00AB79E6">
      <w:pPr>
        <w:contextualSpacing/>
        <w:rPr>
          <w:b/>
          <w:sz w:val="28"/>
          <w:szCs w:val="28"/>
        </w:rPr>
      </w:pPr>
    </w:p>
    <w:p w14:paraId="631F83D3" w14:textId="4B11297E" w:rsidR="009C3CFB" w:rsidRDefault="009C3CFB" w:rsidP="00AB79E6">
      <w:pPr>
        <w:contextualSpacing/>
        <w:rPr>
          <w:b/>
          <w:sz w:val="28"/>
          <w:szCs w:val="28"/>
        </w:rPr>
      </w:pPr>
    </w:p>
    <w:p w14:paraId="6C719991" w14:textId="5D1D44DD" w:rsidR="009C3CFB" w:rsidRDefault="009C3CFB" w:rsidP="00AB79E6">
      <w:pPr>
        <w:contextualSpacing/>
        <w:rPr>
          <w:b/>
          <w:sz w:val="28"/>
          <w:szCs w:val="28"/>
        </w:rPr>
      </w:pPr>
    </w:p>
    <w:p w14:paraId="66C8BD43" w14:textId="77777777" w:rsidR="007E5A59" w:rsidRDefault="007E5A59" w:rsidP="00AB79E6">
      <w:pPr>
        <w:contextualSpacing/>
        <w:rPr>
          <w:b/>
          <w:sz w:val="36"/>
          <w:szCs w:val="36"/>
        </w:rPr>
      </w:pPr>
    </w:p>
    <w:p w14:paraId="42E914C5" w14:textId="77777777" w:rsidR="007E5A59" w:rsidRDefault="007E5A59" w:rsidP="00AB79E6">
      <w:pPr>
        <w:contextualSpacing/>
        <w:rPr>
          <w:b/>
          <w:sz w:val="36"/>
          <w:szCs w:val="36"/>
        </w:rPr>
      </w:pPr>
    </w:p>
    <w:p w14:paraId="46E7AF6C" w14:textId="3E1190B4" w:rsidR="009C3CFB" w:rsidRPr="007E5A59" w:rsidRDefault="009C3CFB" w:rsidP="00D90262">
      <w:pPr>
        <w:contextualSpacing/>
        <w:jc w:val="center"/>
        <w:rPr>
          <w:rFonts w:cstheme="minorHAnsi"/>
          <w:b/>
          <w:sz w:val="36"/>
          <w:szCs w:val="36"/>
        </w:rPr>
      </w:pPr>
      <w:r w:rsidRPr="007E5A59">
        <w:rPr>
          <w:rFonts w:cstheme="minorHAnsi"/>
          <w:b/>
          <w:sz w:val="36"/>
          <w:szCs w:val="36"/>
        </w:rPr>
        <w:t>Contents</w:t>
      </w:r>
    </w:p>
    <w:p w14:paraId="036A3A5B" w14:textId="1D4D682A" w:rsidR="007E5A59" w:rsidRPr="007E5A59" w:rsidRDefault="007E5A59" w:rsidP="00AB79E6">
      <w:pPr>
        <w:contextualSpacing/>
        <w:rPr>
          <w:rFonts w:cstheme="minorHAnsi"/>
          <w:sz w:val="28"/>
          <w:szCs w:val="28"/>
        </w:rPr>
      </w:pPr>
    </w:p>
    <w:p w14:paraId="3DA1C217" w14:textId="70EA3372" w:rsidR="007E5A59" w:rsidRDefault="007E5A59" w:rsidP="00AB79E6">
      <w:pPr>
        <w:contextualSpacing/>
        <w:rPr>
          <w:rFonts w:cstheme="minorHAnsi"/>
          <w:sz w:val="28"/>
          <w:szCs w:val="28"/>
        </w:rPr>
      </w:pPr>
    </w:p>
    <w:p w14:paraId="63C49C3D" w14:textId="77777777" w:rsidR="007E5A59" w:rsidRPr="007E5A59" w:rsidRDefault="007E5A59" w:rsidP="00AB79E6">
      <w:pPr>
        <w:contextualSpacing/>
        <w:rPr>
          <w:rFonts w:cstheme="minorHAnsi"/>
          <w:sz w:val="28"/>
          <w:szCs w:val="28"/>
        </w:rPr>
      </w:pPr>
    </w:p>
    <w:p w14:paraId="0C00DB2C" w14:textId="35FC4150" w:rsidR="007E5A59" w:rsidRPr="007E5A59" w:rsidRDefault="009C3CFB" w:rsidP="007E5A59">
      <w:pPr>
        <w:pStyle w:val="ListParagraph"/>
        <w:numPr>
          <w:ilvl w:val="0"/>
          <w:numId w:val="2"/>
        </w:numPr>
        <w:spacing w:line="480" w:lineRule="auto"/>
        <w:ind w:left="714" w:hanging="357"/>
        <w:rPr>
          <w:rFonts w:cstheme="minorHAnsi"/>
          <w:sz w:val="32"/>
          <w:szCs w:val="32"/>
        </w:rPr>
      </w:pPr>
      <w:r w:rsidRPr="007E5A59">
        <w:rPr>
          <w:rFonts w:cstheme="minorHAnsi"/>
          <w:sz w:val="32"/>
          <w:szCs w:val="32"/>
        </w:rPr>
        <w:t>Introduction to Project – Creating a problem</w:t>
      </w:r>
      <w:r w:rsidR="007E5A59">
        <w:rPr>
          <w:rFonts w:cstheme="minorHAnsi"/>
          <w:sz w:val="32"/>
          <w:szCs w:val="32"/>
        </w:rPr>
        <w:tab/>
        <w:t>---</w:t>
      </w:r>
      <w:r w:rsidR="00E55355">
        <w:rPr>
          <w:rFonts w:cstheme="minorHAnsi"/>
          <w:sz w:val="32"/>
          <w:szCs w:val="32"/>
        </w:rPr>
        <w:tab/>
        <w:t>2</w:t>
      </w:r>
      <w:r w:rsidR="007E5A59">
        <w:rPr>
          <w:rFonts w:cstheme="minorHAnsi"/>
          <w:sz w:val="32"/>
          <w:szCs w:val="32"/>
        </w:rPr>
        <w:tab/>
      </w:r>
    </w:p>
    <w:p w14:paraId="3FB50886" w14:textId="42164A4E" w:rsidR="007E5A59" w:rsidRPr="007E5A59" w:rsidRDefault="009C3CFB" w:rsidP="007E5A59">
      <w:pPr>
        <w:pStyle w:val="ListParagraph"/>
        <w:numPr>
          <w:ilvl w:val="0"/>
          <w:numId w:val="2"/>
        </w:numPr>
        <w:spacing w:line="480" w:lineRule="auto"/>
        <w:ind w:left="714" w:hanging="357"/>
        <w:rPr>
          <w:rFonts w:cstheme="minorHAnsi"/>
          <w:sz w:val="32"/>
          <w:szCs w:val="32"/>
        </w:rPr>
      </w:pPr>
      <w:r w:rsidRPr="007E5A59">
        <w:rPr>
          <w:rFonts w:cstheme="minorHAnsi"/>
          <w:sz w:val="32"/>
          <w:szCs w:val="32"/>
        </w:rPr>
        <w:t>Selecting a Subject</w:t>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t>---</w:t>
      </w:r>
      <w:r w:rsidR="00E55355">
        <w:rPr>
          <w:rFonts w:cstheme="minorHAnsi"/>
          <w:sz w:val="32"/>
          <w:szCs w:val="32"/>
        </w:rPr>
        <w:tab/>
        <w:t>5</w:t>
      </w:r>
    </w:p>
    <w:p w14:paraId="39EC24E9" w14:textId="245CBA60" w:rsidR="009C3CFB" w:rsidRPr="007E5A59" w:rsidRDefault="009C3CFB" w:rsidP="007E5A59">
      <w:pPr>
        <w:pStyle w:val="ListParagraph"/>
        <w:numPr>
          <w:ilvl w:val="0"/>
          <w:numId w:val="2"/>
        </w:numPr>
        <w:spacing w:line="480" w:lineRule="auto"/>
        <w:ind w:left="714" w:hanging="357"/>
        <w:rPr>
          <w:rFonts w:cstheme="minorHAnsi"/>
          <w:sz w:val="32"/>
          <w:szCs w:val="32"/>
        </w:rPr>
      </w:pPr>
      <w:r w:rsidRPr="007E5A59">
        <w:rPr>
          <w:rFonts w:cstheme="minorHAnsi"/>
          <w:sz w:val="32"/>
          <w:szCs w:val="32"/>
        </w:rPr>
        <w:t>Capturing My Subject</w:t>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t>---</w:t>
      </w:r>
      <w:r w:rsidR="00E55355">
        <w:rPr>
          <w:rFonts w:cstheme="minorHAnsi"/>
          <w:sz w:val="32"/>
          <w:szCs w:val="32"/>
        </w:rPr>
        <w:tab/>
        <w:t>9</w:t>
      </w:r>
    </w:p>
    <w:p w14:paraId="7CFEE1C2" w14:textId="3CFF815D" w:rsidR="009C3CFB" w:rsidRPr="007E5A59" w:rsidRDefault="009C3CFB" w:rsidP="007E5A59">
      <w:pPr>
        <w:pStyle w:val="ListParagraph"/>
        <w:numPr>
          <w:ilvl w:val="0"/>
          <w:numId w:val="2"/>
        </w:numPr>
        <w:spacing w:line="480" w:lineRule="auto"/>
        <w:ind w:left="714" w:hanging="357"/>
        <w:rPr>
          <w:rFonts w:cstheme="minorHAnsi"/>
          <w:sz w:val="32"/>
          <w:szCs w:val="32"/>
        </w:rPr>
      </w:pPr>
      <w:r w:rsidRPr="007E5A59">
        <w:rPr>
          <w:rFonts w:cstheme="minorHAnsi"/>
          <w:sz w:val="32"/>
          <w:szCs w:val="32"/>
        </w:rPr>
        <w:t>Converting the Subject</w:t>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r>
      <w:r w:rsidR="007E5A59">
        <w:rPr>
          <w:rFonts w:cstheme="minorHAnsi"/>
          <w:sz w:val="32"/>
          <w:szCs w:val="32"/>
        </w:rPr>
        <w:tab/>
        <w:t>---</w:t>
      </w:r>
      <w:r w:rsidR="00F31DAE">
        <w:rPr>
          <w:rFonts w:cstheme="minorHAnsi"/>
          <w:sz w:val="32"/>
          <w:szCs w:val="32"/>
        </w:rPr>
        <w:tab/>
        <w:t>11</w:t>
      </w:r>
    </w:p>
    <w:p w14:paraId="63637BB3" w14:textId="09A1EDE7" w:rsidR="009C3CFB" w:rsidRPr="007E5A59" w:rsidRDefault="009C3CFB" w:rsidP="007E5A59">
      <w:pPr>
        <w:pStyle w:val="ListParagraph"/>
        <w:numPr>
          <w:ilvl w:val="0"/>
          <w:numId w:val="2"/>
        </w:numPr>
        <w:spacing w:line="480" w:lineRule="auto"/>
        <w:ind w:left="714" w:hanging="357"/>
        <w:rPr>
          <w:rFonts w:cstheme="minorHAnsi"/>
          <w:sz w:val="32"/>
          <w:szCs w:val="32"/>
        </w:rPr>
      </w:pPr>
      <w:r w:rsidRPr="007E5A59">
        <w:rPr>
          <w:rFonts w:cstheme="minorHAnsi"/>
          <w:sz w:val="32"/>
          <w:szCs w:val="32"/>
        </w:rPr>
        <w:t>Presenting a Subject</w:t>
      </w:r>
      <w:r w:rsidR="00C20CBE">
        <w:rPr>
          <w:rFonts w:cstheme="minorHAnsi"/>
          <w:sz w:val="32"/>
          <w:szCs w:val="32"/>
        </w:rPr>
        <w:t xml:space="preserve"> – As Conclusion </w:t>
      </w:r>
      <w:r w:rsidR="007E5A59">
        <w:rPr>
          <w:rFonts w:cstheme="minorHAnsi"/>
          <w:sz w:val="32"/>
          <w:szCs w:val="32"/>
        </w:rPr>
        <w:tab/>
      </w:r>
      <w:r w:rsidR="007E5A59">
        <w:rPr>
          <w:rFonts w:cstheme="minorHAnsi"/>
          <w:sz w:val="32"/>
          <w:szCs w:val="32"/>
        </w:rPr>
        <w:tab/>
      </w:r>
      <w:r w:rsidR="007E5A59">
        <w:rPr>
          <w:rFonts w:cstheme="minorHAnsi"/>
          <w:sz w:val="32"/>
          <w:szCs w:val="32"/>
        </w:rPr>
        <w:tab/>
        <w:t>---</w:t>
      </w:r>
      <w:r w:rsidR="00F31DAE">
        <w:rPr>
          <w:rFonts w:cstheme="minorHAnsi"/>
          <w:sz w:val="32"/>
          <w:szCs w:val="32"/>
        </w:rPr>
        <w:tab/>
        <w:t>24</w:t>
      </w:r>
    </w:p>
    <w:p w14:paraId="22FFD353" w14:textId="7496C4CB" w:rsidR="007E5A59" w:rsidRDefault="00F31DAE" w:rsidP="007E5A59">
      <w:pPr>
        <w:pStyle w:val="ListParagraph"/>
        <w:spacing w:line="480" w:lineRule="auto"/>
        <w:ind w:left="714"/>
        <w:rPr>
          <w:rFonts w:cstheme="minorHAnsi"/>
          <w:sz w:val="32"/>
          <w:szCs w:val="32"/>
        </w:rPr>
      </w:pPr>
      <w:r>
        <w:rPr>
          <w:rFonts w:cstheme="minorHAnsi"/>
          <w:sz w:val="32"/>
          <w:szCs w:val="32"/>
        </w:rPr>
        <w:tab/>
      </w:r>
      <w:r>
        <w:rPr>
          <w:rFonts w:cstheme="minorHAnsi"/>
          <w:sz w:val="32"/>
          <w:szCs w:val="32"/>
        </w:rPr>
        <w:tab/>
      </w:r>
      <w:r w:rsidR="007E5A59">
        <w:rPr>
          <w:rFonts w:cstheme="minorHAnsi"/>
          <w:sz w:val="32"/>
          <w:szCs w:val="32"/>
        </w:rPr>
        <w:tab/>
      </w:r>
      <w:r w:rsidR="007E5A59">
        <w:rPr>
          <w:rFonts w:cstheme="minorHAnsi"/>
          <w:sz w:val="32"/>
          <w:szCs w:val="32"/>
        </w:rPr>
        <w:tab/>
      </w:r>
    </w:p>
    <w:p w14:paraId="5C1B526C" w14:textId="7A2CD238" w:rsidR="007E5A59" w:rsidRPr="007E5A59" w:rsidRDefault="007E5A59" w:rsidP="007E5A59">
      <w:pPr>
        <w:pStyle w:val="ListParagraph"/>
        <w:spacing w:line="480" w:lineRule="auto"/>
        <w:ind w:left="714"/>
        <w:rPr>
          <w:rFonts w:cstheme="minorHAnsi"/>
          <w:sz w:val="32"/>
          <w:szCs w:val="32"/>
        </w:rPr>
      </w:pPr>
      <w:r>
        <w:rPr>
          <w:rFonts w:cstheme="minorHAnsi"/>
          <w:sz w:val="32"/>
          <w:szCs w:val="32"/>
        </w:rPr>
        <w:t>References</w:t>
      </w:r>
      <w:r>
        <w:rPr>
          <w:rFonts w:cstheme="minorHAnsi"/>
          <w:sz w:val="32"/>
          <w:szCs w:val="32"/>
        </w:rPr>
        <w:tab/>
      </w:r>
      <w:r>
        <w:rPr>
          <w:rFonts w:cstheme="minorHAnsi"/>
          <w:sz w:val="32"/>
          <w:szCs w:val="32"/>
        </w:rPr>
        <w:tab/>
      </w:r>
      <w:r>
        <w:rPr>
          <w:rFonts w:cstheme="minorHAnsi"/>
          <w:sz w:val="32"/>
          <w:szCs w:val="32"/>
        </w:rPr>
        <w:tab/>
      </w:r>
      <w:r>
        <w:rPr>
          <w:rFonts w:cstheme="minorHAnsi"/>
          <w:sz w:val="32"/>
          <w:szCs w:val="32"/>
        </w:rPr>
        <w:tab/>
      </w:r>
      <w:r>
        <w:rPr>
          <w:rFonts w:cstheme="minorHAnsi"/>
          <w:sz w:val="32"/>
          <w:szCs w:val="32"/>
        </w:rPr>
        <w:tab/>
      </w:r>
      <w:r>
        <w:rPr>
          <w:rFonts w:cstheme="minorHAnsi"/>
          <w:sz w:val="32"/>
          <w:szCs w:val="32"/>
        </w:rPr>
        <w:tab/>
      </w:r>
      <w:r>
        <w:rPr>
          <w:rFonts w:cstheme="minorHAnsi"/>
          <w:sz w:val="32"/>
          <w:szCs w:val="32"/>
        </w:rPr>
        <w:tab/>
        <w:t>---</w:t>
      </w:r>
      <w:r w:rsidR="00C20CBE">
        <w:rPr>
          <w:rFonts w:cstheme="minorHAnsi"/>
          <w:sz w:val="32"/>
          <w:szCs w:val="32"/>
        </w:rPr>
        <w:tab/>
        <w:t>26</w:t>
      </w:r>
    </w:p>
    <w:p w14:paraId="53199F36" w14:textId="04C28EDB" w:rsidR="009C3CFB" w:rsidRPr="007E5A59" w:rsidRDefault="007E5A59" w:rsidP="007E5A59">
      <w:pPr>
        <w:spacing w:line="480" w:lineRule="auto"/>
        <w:contextualSpacing/>
        <w:rPr>
          <w:sz w:val="32"/>
          <w:szCs w:val="32"/>
        </w:rPr>
      </w:pPr>
      <w:r>
        <w:rPr>
          <w:sz w:val="28"/>
          <w:szCs w:val="28"/>
        </w:rPr>
        <w:tab/>
      </w:r>
      <w:r w:rsidRPr="007E5A59">
        <w:rPr>
          <w:sz w:val="32"/>
          <w:szCs w:val="32"/>
        </w:rPr>
        <w:t>Bibliography</w:t>
      </w:r>
      <w:r>
        <w:rPr>
          <w:sz w:val="32"/>
          <w:szCs w:val="32"/>
        </w:rPr>
        <w:tab/>
      </w:r>
      <w:r>
        <w:rPr>
          <w:sz w:val="32"/>
          <w:szCs w:val="32"/>
        </w:rPr>
        <w:tab/>
      </w:r>
      <w:r>
        <w:rPr>
          <w:sz w:val="32"/>
          <w:szCs w:val="32"/>
        </w:rPr>
        <w:tab/>
      </w:r>
      <w:r>
        <w:rPr>
          <w:sz w:val="32"/>
          <w:szCs w:val="32"/>
        </w:rPr>
        <w:tab/>
      </w:r>
      <w:r>
        <w:rPr>
          <w:sz w:val="32"/>
          <w:szCs w:val="32"/>
        </w:rPr>
        <w:tab/>
      </w:r>
      <w:r>
        <w:rPr>
          <w:sz w:val="32"/>
          <w:szCs w:val="32"/>
        </w:rPr>
        <w:tab/>
      </w:r>
      <w:r>
        <w:rPr>
          <w:sz w:val="32"/>
          <w:szCs w:val="32"/>
        </w:rPr>
        <w:tab/>
        <w:t>---</w:t>
      </w:r>
      <w:r w:rsidR="00C20CBE">
        <w:rPr>
          <w:sz w:val="32"/>
          <w:szCs w:val="32"/>
        </w:rPr>
        <w:tab/>
        <w:t>28</w:t>
      </w:r>
    </w:p>
    <w:p w14:paraId="5B031B84" w14:textId="77777777" w:rsidR="009C3CFB" w:rsidRPr="009C3CFB" w:rsidRDefault="009C3CFB" w:rsidP="00AB79E6">
      <w:pPr>
        <w:contextualSpacing/>
        <w:rPr>
          <w:sz w:val="28"/>
          <w:szCs w:val="28"/>
        </w:rPr>
      </w:pPr>
    </w:p>
    <w:p w14:paraId="0BC88531" w14:textId="26AA6126" w:rsidR="009C3CFB" w:rsidRDefault="009C3CFB" w:rsidP="00AB79E6">
      <w:pPr>
        <w:contextualSpacing/>
        <w:rPr>
          <w:b/>
          <w:sz w:val="28"/>
          <w:szCs w:val="28"/>
        </w:rPr>
      </w:pPr>
    </w:p>
    <w:p w14:paraId="715DB90E" w14:textId="33914E84" w:rsidR="009C3CFB" w:rsidRDefault="009C3CFB" w:rsidP="00AB79E6">
      <w:pPr>
        <w:contextualSpacing/>
        <w:rPr>
          <w:b/>
          <w:sz w:val="28"/>
          <w:szCs w:val="28"/>
        </w:rPr>
      </w:pPr>
    </w:p>
    <w:p w14:paraId="687DDE50" w14:textId="3FC6A464" w:rsidR="009C3CFB" w:rsidRDefault="009C3CFB" w:rsidP="00AB79E6">
      <w:pPr>
        <w:contextualSpacing/>
        <w:rPr>
          <w:b/>
          <w:sz w:val="28"/>
          <w:szCs w:val="28"/>
        </w:rPr>
      </w:pPr>
    </w:p>
    <w:p w14:paraId="429D576F" w14:textId="293025A0" w:rsidR="009C3CFB" w:rsidRDefault="009C3CFB" w:rsidP="00AB79E6">
      <w:pPr>
        <w:contextualSpacing/>
        <w:rPr>
          <w:b/>
          <w:sz w:val="28"/>
          <w:szCs w:val="28"/>
        </w:rPr>
      </w:pPr>
    </w:p>
    <w:p w14:paraId="37203EF8" w14:textId="6B1C93BF" w:rsidR="009C3CFB" w:rsidRDefault="009C3CFB" w:rsidP="00AB79E6">
      <w:pPr>
        <w:contextualSpacing/>
        <w:rPr>
          <w:b/>
          <w:sz w:val="28"/>
          <w:szCs w:val="28"/>
        </w:rPr>
      </w:pPr>
    </w:p>
    <w:p w14:paraId="425CF68E" w14:textId="5708A172" w:rsidR="009C3CFB" w:rsidRDefault="009C3CFB" w:rsidP="00AB79E6">
      <w:pPr>
        <w:contextualSpacing/>
        <w:rPr>
          <w:b/>
          <w:sz w:val="28"/>
          <w:szCs w:val="28"/>
        </w:rPr>
      </w:pPr>
    </w:p>
    <w:p w14:paraId="01267C71" w14:textId="77777777" w:rsidR="00C20CBE" w:rsidRDefault="00C20CBE" w:rsidP="00AB79E6">
      <w:pPr>
        <w:contextualSpacing/>
        <w:rPr>
          <w:b/>
          <w:sz w:val="28"/>
          <w:szCs w:val="28"/>
        </w:rPr>
      </w:pPr>
    </w:p>
    <w:p w14:paraId="52F983A7" w14:textId="77777777" w:rsidR="003F3FC1" w:rsidRDefault="003F3FC1" w:rsidP="00AB79E6">
      <w:pPr>
        <w:contextualSpacing/>
        <w:rPr>
          <w:b/>
          <w:sz w:val="28"/>
          <w:szCs w:val="28"/>
        </w:rPr>
      </w:pPr>
    </w:p>
    <w:p w14:paraId="2B99C483" w14:textId="6EFF792A" w:rsidR="004C7926" w:rsidRPr="00AB79E6" w:rsidRDefault="00AB79E6" w:rsidP="007E5A59">
      <w:pPr>
        <w:pStyle w:val="ListParagraph"/>
        <w:numPr>
          <w:ilvl w:val="0"/>
          <w:numId w:val="1"/>
        </w:numPr>
        <w:spacing w:line="480" w:lineRule="auto"/>
        <w:rPr>
          <w:b/>
          <w:sz w:val="28"/>
          <w:szCs w:val="28"/>
        </w:rPr>
      </w:pPr>
      <w:bookmarkStart w:id="0" w:name="_Hlk512071225"/>
      <w:r w:rsidRPr="00AB79E6">
        <w:rPr>
          <w:b/>
          <w:sz w:val="28"/>
          <w:szCs w:val="28"/>
        </w:rPr>
        <w:lastRenderedPageBreak/>
        <w:t>Introduction to Project – Creating a problem</w:t>
      </w:r>
    </w:p>
    <w:bookmarkEnd w:id="0"/>
    <w:p w14:paraId="0866BFFE" w14:textId="7D552ACE" w:rsidR="004C7926" w:rsidRDefault="004C7926" w:rsidP="007E5A59">
      <w:pPr>
        <w:spacing w:line="480" w:lineRule="auto"/>
      </w:pPr>
      <w:r>
        <w:t>There are more photographs uploaded to the internet each year than there are stars in our galaxy. A brief search of the internet suggests that there are possibly trillions of images accessible on the world wide web, Facebook alone contains well over 250 billion photographs.</w:t>
      </w:r>
      <w:r>
        <w:rPr>
          <w:rStyle w:val="EndnoteReference"/>
        </w:rPr>
        <w:endnoteReference w:id="1"/>
      </w:r>
      <w:r>
        <w:t xml:space="preserve"> In an article written for </w:t>
      </w:r>
      <w:r w:rsidRPr="00644996">
        <w:rPr>
          <w:i/>
        </w:rPr>
        <w:t>The Atlantic</w:t>
      </w:r>
      <w:r>
        <w:t xml:space="preserve"> magazine (November 2015) New York based writer Rose Eveleth posed the question “How many Photographs of you are out there in the World?” through her research Eveleth came to an estimated conclusion that a total of 657 billion photographs are potentially uploaded to the internet each year.</w:t>
      </w:r>
      <w:r>
        <w:rPr>
          <w:rStyle w:val="EndnoteReference"/>
        </w:rPr>
        <w:endnoteReference w:id="2"/>
      </w:r>
      <w:r>
        <w:t xml:space="preserve"> Canadian reporter, professor and communications consultant Elizabeth Howell in a contribution to </w:t>
      </w:r>
      <w:proofErr w:type="spellStart"/>
      <w:r>
        <w:t>Space.com</w:t>
      </w:r>
      <w:proofErr w:type="spellEnd"/>
      <w:r>
        <w:t xml:space="preserve"> asked “How many stars are in the Milky Way?” Howell`s investigation revealed that according to scientific estimates there are between 100 billion and 400 billion stars that make up the galaxy within which we reside.</w:t>
      </w:r>
      <w:r>
        <w:rPr>
          <w:rStyle w:val="EndnoteReference"/>
        </w:rPr>
        <w:endnoteReference w:id="3"/>
      </w:r>
      <w:r>
        <w:t xml:space="preserve"> It is</w:t>
      </w:r>
      <w:r w:rsidR="000D0439">
        <w:t>,</w:t>
      </w:r>
      <w:r>
        <w:t xml:space="preserve"> for me at least</w:t>
      </w:r>
      <w:r w:rsidR="000D0439">
        <w:t>,</w:t>
      </w:r>
      <w:r>
        <w:t xml:space="preserve"> </w:t>
      </w:r>
      <w:r w:rsidR="000D0439">
        <w:t xml:space="preserve">daunting </w:t>
      </w:r>
      <w:r>
        <w:t xml:space="preserve">to </w:t>
      </w:r>
      <w:r w:rsidR="000D0439">
        <w:t>try</w:t>
      </w:r>
      <w:r>
        <w:t xml:space="preserve"> to </w:t>
      </w:r>
      <w:r w:rsidR="000D0439">
        <w:t>comprehend</w:t>
      </w:r>
      <w:r>
        <w:t xml:space="preserve"> the scale of stars </w:t>
      </w:r>
      <w:r w:rsidR="000D0439">
        <w:t xml:space="preserve">in the sky </w:t>
      </w:r>
      <w:r>
        <w:t>or</w:t>
      </w:r>
      <w:r w:rsidR="000D0439">
        <w:t>,</w:t>
      </w:r>
      <w:r>
        <w:t xml:space="preserve"> </w:t>
      </w:r>
      <w:r w:rsidR="000D0439">
        <w:t xml:space="preserve">more important to me, </w:t>
      </w:r>
      <w:r>
        <w:t xml:space="preserve">photographs </w:t>
      </w:r>
      <w:r w:rsidR="000D0439">
        <w:t>that now reside on the internet.</w:t>
      </w:r>
      <w:r>
        <w:t xml:space="preserve"> </w:t>
      </w:r>
      <w:r w:rsidR="000D0439">
        <w:t>T</w:t>
      </w:r>
      <w:r>
        <w:t>he mere twelve digits tha</w:t>
      </w:r>
      <w:r w:rsidR="000D0439">
        <w:t xml:space="preserve">t </w:t>
      </w:r>
      <w:r>
        <w:t>describe one hundred billion (100,000,000,000)</w:t>
      </w:r>
      <w:r>
        <w:rPr>
          <w:rStyle w:val="EndnoteReference"/>
        </w:rPr>
        <w:endnoteReference w:id="4"/>
      </w:r>
      <w:r w:rsidR="000D0439">
        <w:t xml:space="preserve"> do not come close to allowing an understanding but still fill me with a little terror.</w:t>
      </w:r>
    </w:p>
    <w:p w14:paraId="409BBA2F" w14:textId="26FD5DA7" w:rsidR="004C7926" w:rsidRDefault="004C7926" w:rsidP="007E5A59">
      <w:pPr>
        <w:spacing w:line="480" w:lineRule="auto"/>
      </w:pPr>
      <w:r>
        <w:tab/>
        <w:t>The need or the desire to be a photographer or photographic artist comes in to question for me with the knowledge, if not the comprehension, that so many photographs exist,</w:t>
      </w:r>
      <w:r w:rsidR="00B341C2">
        <w:t xml:space="preserve"> that so much data is immediately available,</w:t>
      </w:r>
      <w:r>
        <w:t xml:space="preserve"> that if a certain picture is required it may only be a click or a swipe away. Where should the camera be directed? Why should the camera be directed at all? Does the world require any more photographs (from me)? Does the world require me? Faced with doubts about adding to the </w:t>
      </w:r>
      <w:r w:rsidRPr="00012151">
        <w:t>abundant</w:t>
      </w:r>
      <w:r>
        <w:t xml:space="preserve"> galaxy of photographs reveals a desire in me to embrace the data that hides behind a digital photograph, to focus into a single image, beyond the content and context of an image into the digital make-up itself.</w:t>
      </w:r>
      <w:r w:rsidR="008C715C">
        <w:t xml:space="preserve"> The work that follows contains </w:t>
      </w:r>
      <w:r w:rsidR="00C62DE5">
        <w:t>methods of appropriation and remixing that are elements discussed in Postproduction theory.</w:t>
      </w:r>
    </w:p>
    <w:p w14:paraId="67C30076" w14:textId="706D361A" w:rsidR="004C7926" w:rsidRDefault="001115E2" w:rsidP="007E5A59">
      <w:pPr>
        <w:spacing w:line="480" w:lineRule="auto"/>
      </w:pPr>
      <w:r>
        <w:tab/>
      </w:r>
      <w:r w:rsidR="004C7926">
        <w:t xml:space="preserve">Postproduction, borrowing the term “from the </w:t>
      </w:r>
      <w:proofErr w:type="spellStart"/>
      <w:r w:rsidR="004C7926">
        <w:t>audiovisual</w:t>
      </w:r>
      <w:proofErr w:type="spellEnd"/>
      <w:r w:rsidR="004C7926">
        <w:t xml:space="preserve"> vocabulary used in television, film, and video”</w:t>
      </w:r>
      <w:r w:rsidR="004C7926">
        <w:rPr>
          <w:rStyle w:val="EndnoteReference"/>
        </w:rPr>
        <w:endnoteReference w:id="5"/>
      </w:r>
      <w:r w:rsidR="004C7926">
        <w:t xml:space="preserve"> is a set of ideas recorded from the observations of French A</w:t>
      </w:r>
      <w:r w:rsidR="004C7926" w:rsidRPr="007A1AD9">
        <w:t xml:space="preserve">rt </w:t>
      </w:r>
      <w:r w:rsidR="004C7926">
        <w:t>C</w:t>
      </w:r>
      <w:r w:rsidR="004C7926" w:rsidRPr="007A1AD9">
        <w:t>ritic</w:t>
      </w:r>
      <w:r w:rsidR="004C7926">
        <w:t xml:space="preserve"> and Curator </w:t>
      </w:r>
      <w:r w:rsidR="004C7926">
        <w:lastRenderedPageBreak/>
        <w:t>Nicolas Bourriard. Bourriard suggests that from the decade of the nineties onwards there has been a sharp up rise in the quantity of artists working with pre-existing text, artworks or artefacts. Postproduction for Bourriard “seems to respond to the proliferating chaos of global culture in the information age, which is characterized by an increase in the supply of works and the art world’s annexation of forms ignored or disdained until now.”</w:t>
      </w:r>
      <w:r w:rsidR="004C7926">
        <w:rPr>
          <w:rStyle w:val="EndnoteReference"/>
        </w:rPr>
        <w:endnoteReference w:id="6"/>
      </w:r>
      <w:r w:rsidR="004C7926">
        <w:t xml:space="preserve"> The artists use of the pre-existing, especially digitally accessed data/ images, is no longer solely concerned with changing an original artefact into alternate meanings. In many aspects things have moved a long way from Marcel Duchamp’s bicycle wheel, urinal, etc., the object of interest to be manipulated, reimagined or re-presented is now often sourced as a secondary or even tertiary output before the artists process begins.</w:t>
      </w:r>
    </w:p>
    <w:p w14:paraId="456F22CE" w14:textId="034595F1" w:rsidR="00232B56" w:rsidRDefault="00232B56" w:rsidP="003C5C84">
      <w:pPr>
        <w:spacing w:line="240" w:lineRule="auto"/>
        <w:jc w:val="center"/>
      </w:pPr>
      <w:r>
        <w:rPr>
          <w:noProof/>
        </w:rPr>
        <w:drawing>
          <wp:inline distT="0" distB="0" distL="0" distR="0" wp14:anchorId="47D7520F" wp14:editId="60FEA229">
            <wp:extent cx="2146300" cy="3199239"/>
            <wp:effectExtent l="0" t="0" r="635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naLisa 687x1024 Wik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65078" cy="3227229"/>
                    </a:xfrm>
                    <a:prstGeom prst="rect">
                      <a:avLst/>
                    </a:prstGeom>
                  </pic:spPr>
                </pic:pic>
              </a:graphicData>
            </a:graphic>
          </wp:inline>
        </w:drawing>
      </w:r>
    </w:p>
    <w:p w14:paraId="1F95E8E3" w14:textId="4D118096" w:rsidR="003C5C84" w:rsidRDefault="003C5C84" w:rsidP="003C5C84">
      <w:pPr>
        <w:spacing w:line="240" w:lineRule="auto"/>
        <w:jc w:val="center"/>
        <w:rPr>
          <w:sz w:val="18"/>
          <w:szCs w:val="18"/>
        </w:rPr>
      </w:pPr>
      <w:r w:rsidRPr="003C5C84">
        <w:rPr>
          <w:sz w:val="18"/>
          <w:szCs w:val="18"/>
        </w:rPr>
        <w:t>Fig.1 – (687x1024 pixel Internet version</w:t>
      </w:r>
      <w:r w:rsidR="009F1715">
        <w:rPr>
          <w:sz w:val="18"/>
          <w:szCs w:val="18"/>
        </w:rPr>
        <w:t xml:space="preserve"> from photograph</w:t>
      </w:r>
      <w:r w:rsidRPr="003C5C84">
        <w:rPr>
          <w:sz w:val="18"/>
          <w:szCs w:val="18"/>
        </w:rPr>
        <w:t xml:space="preserve">) </w:t>
      </w:r>
      <w:r w:rsidRPr="003C5C84">
        <w:rPr>
          <w:i/>
          <w:sz w:val="18"/>
          <w:szCs w:val="18"/>
        </w:rPr>
        <w:t>Mona Lisa</w:t>
      </w:r>
      <w:r w:rsidR="009A6FDF">
        <w:rPr>
          <w:i/>
          <w:sz w:val="18"/>
          <w:szCs w:val="18"/>
        </w:rPr>
        <w:t>,</w:t>
      </w:r>
      <w:r w:rsidRPr="003C5C84">
        <w:rPr>
          <w:sz w:val="18"/>
          <w:szCs w:val="18"/>
        </w:rPr>
        <w:t xml:space="preserve"> c.1503-06 </w:t>
      </w:r>
      <w:r w:rsidR="009A6FDF">
        <w:rPr>
          <w:sz w:val="18"/>
          <w:szCs w:val="18"/>
        </w:rPr>
        <w:t xml:space="preserve">– </w:t>
      </w:r>
      <w:r w:rsidRPr="003C5C84">
        <w:rPr>
          <w:sz w:val="18"/>
          <w:szCs w:val="18"/>
        </w:rPr>
        <w:t xml:space="preserve"> Leonardo da Vinci</w:t>
      </w:r>
    </w:p>
    <w:p w14:paraId="0C46FE44" w14:textId="77777777" w:rsidR="003C5C84" w:rsidRPr="003C5C84" w:rsidRDefault="003C5C84" w:rsidP="003C5C84">
      <w:pPr>
        <w:spacing w:line="240" w:lineRule="auto"/>
        <w:jc w:val="center"/>
        <w:rPr>
          <w:sz w:val="18"/>
          <w:szCs w:val="18"/>
        </w:rPr>
      </w:pPr>
    </w:p>
    <w:p w14:paraId="3EF596CB" w14:textId="53971C0A" w:rsidR="004C7926" w:rsidRDefault="00232B56" w:rsidP="007E5A59">
      <w:pPr>
        <w:spacing w:line="480" w:lineRule="auto"/>
      </w:pPr>
      <w:r>
        <w:tab/>
      </w:r>
      <w:r w:rsidR="004C7926">
        <w:t xml:space="preserve">Internet data or information, an </w:t>
      </w:r>
      <w:proofErr w:type="gramStart"/>
      <w:r w:rsidR="004C7926">
        <w:t>image in particular, is</w:t>
      </w:r>
      <w:proofErr w:type="gramEnd"/>
      <w:r w:rsidR="004C7926">
        <w:t xml:space="preserve"> commonly removed numerous times from its original object and location, when viewing </w:t>
      </w:r>
      <w:r w:rsidR="004C7926" w:rsidRPr="00BA745A">
        <w:t>Leonardo da Vinci</w:t>
      </w:r>
      <w:r w:rsidR="004C7926">
        <w:t xml:space="preserve">’s </w:t>
      </w:r>
      <w:r w:rsidR="004C7926" w:rsidRPr="00BA745A">
        <w:rPr>
          <w:i/>
        </w:rPr>
        <w:t>Mona Lisa</w:t>
      </w:r>
      <w:r w:rsidR="004C7926">
        <w:rPr>
          <w:i/>
        </w:rPr>
        <w:t xml:space="preserve"> </w:t>
      </w:r>
      <w:r w:rsidR="004C7926">
        <w:t xml:space="preserve">online for example the image may resemble the original, but it has passed through multiple layers to arrive as the onscreen output. Beginning with a photograph captured onto light sensors then converted to code (or through analogue photography then scanned to code) the image or code is then edited and resized for internet compatibility, uploaded as further code then stored as micro switches on a </w:t>
      </w:r>
      <w:r w:rsidR="004C7926">
        <w:lastRenderedPageBreak/>
        <w:t xml:space="preserve">server/ hard drive to await its recall. </w:t>
      </w:r>
      <w:r w:rsidR="007E5A59">
        <w:t>Reverting</w:t>
      </w:r>
      <w:r w:rsidR="004C7926">
        <w:t xml:space="preserve"> to code to travel at immense speed through wires and radio waves, finally being resurrected as image on a multi-use screen. The image is further shaped by the size, resolution, brightness, etc., of the viewing device. The location of the viewed image also re-locates the </w:t>
      </w:r>
      <w:r w:rsidR="00B341C2">
        <w:t xml:space="preserve">copy, </w:t>
      </w:r>
      <w:r w:rsidR="004C7926">
        <w:t xml:space="preserve">the content of the website in which the image temporarily resides also manipulates the image by association as does the physical location where the viewer performs their viewing or reading. This list of removal is far from exhaustive, but it is an example of how an object can be at once the same and different in the internet or information age. The image when viewed will be to anyone looking the </w:t>
      </w:r>
      <w:r w:rsidR="004C7926" w:rsidRPr="00936CFE">
        <w:rPr>
          <w:i/>
        </w:rPr>
        <w:t>Mona Lisa</w:t>
      </w:r>
      <w:r w:rsidR="004C7926">
        <w:t xml:space="preserve"> but it is also in no way ‘the’ </w:t>
      </w:r>
      <w:r w:rsidR="004C7926" w:rsidRPr="00936CFE">
        <w:rPr>
          <w:i/>
        </w:rPr>
        <w:t>Mona Lisa</w:t>
      </w:r>
      <w:r w:rsidR="004C7926">
        <w:rPr>
          <w:i/>
        </w:rPr>
        <w:t xml:space="preserve">. </w:t>
      </w:r>
    </w:p>
    <w:p w14:paraId="6EA6C11C" w14:textId="77777777" w:rsidR="004C7926" w:rsidRDefault="004C7926" w:rsidP="007E5A59">
      <w:pPr>
        <w:spacing w:line="480" w:lineRule="auto"/>
      </w:pPr>
      <w:r>
        <w:tab/>
        <w:t>Just as the idea of artists repurposing existing material is not new to this current era or as Bourriard wrote “citation, recycling, and detournment were not born yesterday,”</w:t>
      </w:r>
      <w:r>
        <w:rPr>
          <w:rStyle w:val="EndnoteReference"/>
        </w:rPr>
        <w:endnoteReference w:id="7"/>
      </w:r>
      <w:r>
        <w:t xml:space="preserve"> so too are these observations of removal not new to the information age. The analogue photograph and the printed image of a book etc. are equally removed from the original but the distance and quantity of removal as well as the extensive possibilities in the number and location of reproductions are now of a far greater extent. </w:t>
      </w:r>
    </w:p>
    <w:p w14:paraId="55105CD1" w14:textId="4A0E80D7" w:rsidR="004C7926" w:rsidRDefault="004C7926" w:rsidP="007E5A59">
      <w:pPr>
        <w:spacing w:line="480" w:lineRule="auto"/>
      </w:pPr>
      <w:r>
        <w:tab/>
        <w:t>Bourriard likens the postproduction artist to the sampling DJ and the Web Surfer, “the DJ activates the history of music by copying and pasting together loops of sound, placing recorded products in relation with each other.”</w:t>
      </w:r>
      <w:r>
        <w:rPr>
          <w:rStyle w:val="EndnoteReference"/>
        </w:rPr>
        <w:endnoteReference w:id="8"/>
      </w:r>
      <w:r>
        <w:t xml:space="preserve"> The artist and the Web Surfer, as with the DJ, attempt to create links via their search through the masses of information available, forming paths and points of connection or intersection to produce and to reveal their findings, the artist by their creative outcome or visualisation. “Postproduction artists … decode and produce different story lines and alternate narratives”</w:t>
      </w:r>
      <w:r>
        <w:rPr>
          <w:rStyle w:val="EndnoteReference"/>
        </w:rPr>
        <w:endnoteReference w:id="9"/>
      </w:r>
      <w:r>
        <w:t xml:space="preserve"> from the vast expanse. Once an artist has represented their vision, findings, or ideas this too becomes a basis for further postproduction as “meaning is born of collaboration and negotiation between the artist and the one who comes to view the work.”</w:t>
      </w:r>
      <w:r>
        <w:rPr>
          <w:rStyle w:val="EndnoteReference"/>
        </w:rPr>
        <w:endnoteReference w:id="10"/>
      </w:r>
      <w:r>
        <w:t xml:space="preserve"> </w:t>
      </w:r>
    </w:p>
    <w:p w14:paraId="4102D694" w14:textId="0854505A" w:rsidR="00AB79E6" w:rsidRDefault="004C7926" w:rsidP="007E5A59">
      <w:pPr>
        <w:spacing w:line="480" w:lineRule="auto"/>
      </w:pPr>
      <w:r>
        <w:tab/>
      </w:r>
      <w:r w:rsidR="00B341C2">
        <w:t>The vast swathes of digital photography</w:t>
      </w:r>
      <w:r w:rsidR="000A2DCB">
        <w:t xml:space="preserve"> online travel the same paths as all other data, crossing and sharing formats to journey from storage to reach their onscreen persona.</w:t>
      </w:r>
      <w:r w:rsidR="00B341C2">
        <w:t xml:space="preserve"> </w:t>
      </w:r>
      <w:r>
        <w:t xml:space="preserve">All internet </w:t>
      </w:r>
      <w:r>
        <w:lastRenderedPageBreak/>
        <w:t>information travels in coded forms, all digital photographs are, beneath their visual surface, text. If all photographs are indeed text, then it is also possible that all text can become photograph.</w:t>
      </w:r>
      <w:r w:rsidR="009D6D3B">
        <w:t xml:space="preserve"> It is in this simple thought that my work is born. I task myself to create</w:t>
      </w:r>
      <w:r w:rsidR="00AB4492">
        <w:t xml:space="preserve"> a photograph from a work of pre-existing text,</w:t>
      </w:r>
      <w:r w:rsidR="009D6D3B">
        <w:t xml:space="preserve"> through a </w:t>
      </w:r>
      <w:r w:rsidR="000A2DCB">
        <w:t>procedure</w:t>
      </w:r>
      <w:r w:rsidR="009D6D3B">
        <w:t xml:space="preserve"> that shares the </w:t>
      </w:r>
      <w:r w:rsidR="000A2DCB">
        <w:t>basic actions</w:t>
      </w:r>
      <w:r w:rsidR="009D6D3B">
        <w:t xml:space="preserve"> of a photographer</w:t>
      </w:r>
      <w:r w:rsidR="00AB4492">
        <w:t xml:space="preserve"> i.e. selecting, capturing, converting and presenting a subject.</w:t>
      </w:r>
      <w:r w:rsidR="009D6D3B">
        <w:t xml:space="preserve"> </w:t>
      </w:r>
    </w:p>
    <w:p w14:paraId="2DF243A6" w14:textId="1A952636" w:rsidR="007E5A59" w:rsidRDefault="007E5A59" w:rsidP="00AB79E6">
      <w:pPr>
        <w:spacing w:line="240" w:lineRule="auto"/>
      </w:pPr>
    </w:p>
    <w:p w14:paraId="7AF20840" w14:textId="77777777" w:rsidR="003C5C84" w:rsidRDefault="003C5C84" w:rsidP="00AB79E6">
      <w:pPr>
        <w:spacing w:line="240" w:lineRule="auto"/>
      </w:pPr>
    </w:p>
    <w:p w14:paraId="5F415FFC" w14:textId="77777777" w:rsidR="007E5A59" w:rsidRDefault="007E5A59" w:rsidP="00AB79E6">
      <w:pPr>
        <w:spacing w:line="240" w:lineRule="auto"/>
      </w:pPr>
    </w:p>
    <w:p w14:paraId="0AD8B72F" w14:textId="58376808" w:rsidR="00AB79E6" w:rsidRPr="00AB79E6" w:rsidRDefault="00AB79E6" w:rsidP="007E5A59">
      <w:pPr>
        <w:pStyle w:val="ListParagraph"/>
        <w:numPr>
          <w:ilvl w:val="0"/>
          <w:numId w:val="1"/>
        </w:numPr>
        <w:spacing w:line="480" w:lineRule="auto"/>
        <w:rPr>
          <w:b/>
          <w:sz w:val="28"/>
          <w:szCs w:val="28"/>
        </w:rPr>
      </w:pPr>
      <w:bookmarkStart w:id="1" w:name="_Hlk512071254"/>
      <w:r w:rsidRPr="00AB79E6">
        <w:rPr>
          <w:b/>
          <w:sz w:val="28"/>
          <w:szCs w:val="28"/>
        </w:rPr>
        <w:t>Selecting a Subject</w:t>
      </w:r>
    </w:p>
    <w:bookmarkEnd w:id="1"/>
    <w:p w14:paraId="0A49FE8A" w14:textId="77777777" w:rsidR="002D2793" w:rsidRDefault="002D2793" w:rsidP="007E5A59">
      <w:pPr>
        <w:spacing w:line="480" w:lineRule="auto"/>
      </w:pPr>
      <w:r>
        <w:t xml:space="preserve">Every photographic process begins with a set of conscious and subconscious questions. These questions are numerous and can vary between photographer, location, situation, etc., but will often contain variations of the following. Where should my camera be directed? What subject should be the focus of attention? What ‘needs’ to be captured, removed from its location, converted and presented as a two-dimensional version of the original scene? </w:t>
      </w:r>
    </w:p>
    <w:p w14:paraId="53B6A07D" w14:textId="0FE8E771" w:rsidR="002D2793" w:rsidRDefault="002D2793" w:rsidP="007E5A59">
      <w:pPr>
        <w:spacing w:line="480" w:lineRule="auto"/>
        <w:rPr>
          <w:i/>
        </w:rPr>
      </w:pPr>
      <w:r>
        <w:tab/>
        <w:t xml:space="preserve">For this project text becomes the subject to be captured, converted and represented as frozen image, but which direction will the ‘camera’ be directed? What text will become the focus of attention? As with traditional photography the possibilities are practically infinite as to which subject to choose but there are ways to narrow down a search for a passage of writing that would be appropriate for this process. The </w:t>
      </w:r>
      <w:r w:rsidR="000A2DCB">
        <w:t xml:space="preserve">initial </w:t>
      </w:r>
      <w:r>
        <w:t xml:space="preserve">ideas surrounding this work are based within a photographic discourse and are concerned with a personal search for a present meaning of, and use for, Photography and its data. This then becomes a starting point in the search but still leaves a huge amount to choose from. A piece of text that discusses the photograph and its processes, a history of Photography perhaps, such as Walter Benjamin’s </w:t>
      </w:r>
      <w:r w:rsidRPr="00ED1DB1">
        <w:rPr>
          <w:i/>
        </w:rPr>
        <w:t>A Short History of Photography</w:t>
      </w:r>
      <w:r>
        <w:rPr>
          <w:i/>
        </w:rPr>
        <w:t xml:space="preserve"> </w:t>
      </w:r>
      <w:r>
        <w:t xml:space="preserve">(1931), or a specific theory that has long been associated with the photograph and its meaning maybe Ferdinand de </w:t>
      </w:r>
      <w:r>
        <w:lastRenderedPageBreak/>
        <w:t xml:space="preserve">Saussure’s </w:t>
      </w:r>
      <w:r w:rsidRPr="00030ED0">
        <w:rPr>
          <w:i/>
        </w:rPr>
        <w:t>General Theory of Linguistics</w:t>
      </w:r>
      <w:r>
        <w:t xml:space="preserve"> (1916) for example or a text that combines theory, history and emotion like Susan Sontag’s </w:t>
      </w:r>
      <w:r w:rsidRPr="000B5895">
        <w:rPr>
          <w:i/>
        </w:rPr>
        <w:t>On Photography</w:t>
      </w:r>
      <w:r>
        <w:rPr>
          <w:i/>
        </w:rPr>
        <w:t xml:space="preserve"> </w:t>
      </w:r>
      <w:r>
        <w:t>(1977)</w:t>
      </w:r>
      <w:r>
        <w:rPr>
          <w:i/>
        </w:rPr>
        <w:t xml:space="preserve">. </w:t>
      </w:r>
    </w:p>
    <w:p w14:paraId="2037C9A2" w14:textId="0E5208E8" w:rsidR="002D2793" w:rsidRDefault="002D2793" w:rsidP="007E5A59">
      <w:pPr>
        <w:spacing w:line="480" w:lineRule="auto"/>
      </w:pPr>
      <w:r>
        <w:tab/>
        <w:t xml:space="preserve">One text that stands apart for this initial process is </w:t>
      </w:r>
      <w:r w:rsidRPr="00F1037A">
        <w:rPr>
          <w:i/>
        </w:rPr>
        <w:t>Camera Lucida</w:t>
      </w:r>
      <w:r>
        <w:rPr>
          <w:i/>
        </w:rPr>
        <w:t xml:space="preserve"> </w:t>
      </w:r>
      <w:r>
        <w:t xml:space="preserve">(1980) by Roland Barthes. </w:t>
      </w:r>
      <w:r w:rsidR="009A6FDF">
        <w:t xml:space="preserve">Writer and Curator </w:t>
      </w:r>
      <w:r>
        <w:t xml:space="preserve">Geoffrey </w:t>
      </w:r>
      <w:proofErr w:type="spellStart"/>
      <w:r>
        <w:t>Batchen</w:t>
      </w:r>
      <w:proofErr w:type="spellEnd"/>
      <w:r>
        <w:t xml:space="preserve"> wrote that </w:t>
      </w:r>
      <w:r w:rsidRPr="00F1037A">
        <w:rPr>
          <w:i/>
        </w:rPr>
        <w:t>Camera Lucida</w:t>
      </w:r>
      <w:r>
        <w:t xml:space="preserve"> was “perhaps the most influential book yet written about the photographic experience.”</w:t>
      </w:r>
      <w:r>
        <w:rPr>
          <w:rStyle w:val="EndnoteReference"/>
        </w:rPr>
        <w:endnoteReference w:id="11"/>
      </w:r>
      <w:r>
        <w:t xml:space="preserve"> Barthes book lies somewhere between theory and emotional response, between essay and novel. </w:t>
      </w:r>
      <w:r w:rsidRPr="00F1037A">
        <w:rPr>
          <w:i/>
        </w:rPr>
        <w:t>Camera Lucida</w:t>
      </w:r>
      <w:r>
        <w:t xml:space="preserve"> continues to be quoted nearly forty years after it was written, and this is despite the huge changes in the way photographs are now created, disseminated and viewed. </w:t>
      </w:r>
    </w:p>
    <w:p w14:paraId="173F06BF" w14:textId="750385E2" w:rsidR="002D2793" w:rsidRDefault="002D2793" w:rsidP="007E5A59">
      <w:pPr>
        <w:spacing w:line="480" w:lineRule="auto"/>
      </w:pPr>
      <w:r>
        <w:tab/>
        <w:t xml:space="preserve">Barthes attempts to find “the nature (the </w:t>
      </w:r>
      <w:r>
        <w:rPr>
          <w:i/>
        </w:rPr>
        <w:t>eidos</w:t>
      </w:r>
      <w:r>
        <w:t>) of Photography”</w:t>
      </w:r>
      <w:r>
        <w:rPr>
          <w:rStyle w:val="EndnoteReference"/>
        </w:rPr>
        <w:endnoteReference w:id="12"/>
      </w:r>
      <w:r>
        <w:t xml:space="preserve"> in </w:t>
      </w:r>
      <w:r w:rsidRPr="00F1037A">
        <w:rPr>
          <w:i/>
        </w:rPr>
        <w:t>Camera Lucida</w:t>
      </w:r>
      <w:r>
        <w:t xml:space="preserve"> he wrote</w:t>
      </w:r>
      <w:r w:rsidR="000A2DCB">
        <w:t>,</w:t>
      </w:r>
      <w:r>
        <w:t xml:space="preserve"> “So I decided to take myself as mediator for all Photography. Starting from a few personal impulses, I would try to formulate the fundamental feature, the universal without which there would be no Photography.”</w:t>
      </w:r>
      <w:r>
        <w:rPr>
          <w:rStyle w:val="EndnoteReference"/>
        </w:rPr>
        <w:endnoteReference w:id="13"/>
      </w:r>
      <w:r>
        <w:t xml:space="preserve"> Far from “a</w:t>
      </w:r>
      <w:r w:rsidRPr="000A5EF1">
        <w:rPr>
          <w:b/>
        </w:rPr>
        <w:t xml:space="preserve"> few</w:t>
      </w:r>
      <w:r>
        <w:t xml:space="preserve"> personal impulses” Barthes begins from a highly personal position, an impossible position. James Elkins wrote that “Photography is domestic and domesticated in Camera Lucida.”</w:t>
      </w:r>
      <w:r>
        <w:rPr>
          <w:rStyle w:val="EndnoteReference"/>
        </w:rPr>
        <w:endnoteReference w:id="14"/>
      </w:r>
      <w:r>
        <w:t xml:space="preserve"> Images discussed by Barthes consist of public material that contains interest to himself and of the images chosen, the majority include people as their focus. Dismissing much of what surrounds a subject, selecting photographs from emotional response, narrowing the world of photography down to the Vernacular and expecting a universal answer to where Photography’s essence is found seems like a mission doomed to fail. </w:t>
      </w:r>
    </w:p>
    <w:p w14:paraId="67F29E62" w14:textId="20EBF858" w:rsidR="002D2793" w:rsidRDefault="002D2793" w:rsidP="007E5A59">
      <w:pPr>
        <w:spacing w:line="480" w:lineRule="auto"/>
      </w:pPr>
      <w:r>
        <w:tab/>
        <w:t>Camera Lucida displays the impracticality of trying to nail down what Photography was, is, or could ever be when reduced through personal search</w:t>
      </w:r>
      <w:r w:rsidR="001603A3">
        <w:t>.</w:t>
      </w:r>
      <w:r>
        <w:t xml:space="preserve"> </w:t>
      </w:r>
      <w:r w:rsidR="001603A3">
        <w:t>Both Barthes’ search and my project set out to find a meaning for photography through a reductive search. I</w:t>
      </w:r>
      <w:r>
        <w:t>t is th</w:t>
      </w:r>
      <w:r w:rsidR="001603A3">
        <w:t>is</w:t>
      </w:r>
      <w:r>
        <w:t xml:space="preserve"> idea of the search that Barthes performs, even towards failure whether intentional or not, that is a key point of interest for this text to be used in my project/ process.</w:t>
      </w:r>
      <w:r w:rsidR="001603A3">
        <w:t xml:space="preserve"> </w:t>
      </w:r>
      <w:r>
        <w:t xml:space="preserve"> </w:t>
      </w:r>
    </w:p>
    <w:p w14:paraId="61B2FD00" w14:textId="77777777" w:rsidR="002D2793" w:rsidRPr="007505B3" w:rsidRDefault="002D2793" w:rsidP="007E5A59">
      <w:pPr>
        <w:spacing w:line="480" w:lineRule="auto"/>
      </w:pPr>
      <w:r>
        <w:tab/>
      </w:r>
      <w:r w:rsidRPr="007505B3">
        <w:t xml:space="preserve">Art Historian David </w:t>
      </w:r>
      <w:proofErr w:type="spellStart"/>
      <w:r w:rsidRPr="007505B3">
        <w:t>Joselit</w:t>
      </w:r>
      <w:proofErr w:type="spellEnd"/>
      <w:r w:rsidRPr="007505B3">
        <w:t xml:space="preserve"> suggests in his essay </w:t>
      </w:r>
      <w:r w:rsidRPr="007505B3">
        <w:rPr>
          <w:i/>
        </w:rPr>
        <w:t xml:space="preserve">Conceptual Art 2.0 </w:t>
      </w:r>
      <w:r w:rsidRPr="007505B3">
        <w:t xml:space="preserve">(2013) that the ‘search’ has become a major characteristic of a contemporary artists practice, </w:t>
      </w:r>
    </w:p>
    <w:p w14:paraId="2AA0DC51" w14:textId="77777777" w:rsidR="002D2793" w:rsidRPr="007505B3" w:rsidRDefault="002D2793" w:rsidP="002D2793">
      <w:pPr>
        <w:ind w:left="567" w:right="567"/>
      </w:pPr>
      <w:r w:rsidRPr="007505B3">
        <w:lastRenderedPageBreak/>
        <w:t xml:space="preserve">“contrary to the normative interpretation of Duchamp’s legacy, it is not merely the artist’s “choice” that characterizes an aesthetics of retrieval, but the much more complex and multi-layered procedure of </w:t>
      </w:r>
      <w:r w:rsidRPr="007505B3">
        <w:rPr>
          <w:i/>
        </w:rPr>
        <w:t>search</w:t>
      </w:r>
      <w:r w:rsidRPr="007505B3">
        <w:t xml:space="preserve">. </w:t>
      </w:r>
      <w:proofErr w:type="gramStart"/>
      <w:r w:rsidRPr="007505B3">
        <w:t>This is why</w:t>
      </w:r>
      <w:proofErr w:type="gramEnd"/>
      <w:r w:rsidRPr="007505B3">
        <w:t xml:space="preserve"> contemporary art marginalizes the production of content in favour of assembling new formats for existing images. Like algorithms, art reformats existing streams of images and information. They practice both an epistemology, and an aesthetics of the search engine.”</w:t>
      </w:r>
      <w:r w:rsidRPr="007505B3">
        <w:rPr>
          <w:rStyle w:val="EndnoteReference"/>
        </w:rPr>
        <w:endnoteReference w:id="15"/>
      </w:r>
    </w:p>
    <w:p w14:paraId="27F20879" w14:textId="77777777" w:rsidR="002D2793" w:rsidRDefault="002D2793" w:rsidP="007E5A59">
      <w:pPr>
        <w:spacing w:line="480" w:lineRule="auto"/>
      </w:pPr>
      <w:r>
        <w:t xml:space="preserve">Barthes reductive search within photography may be read as a search towards a fragment that requires no further division, that speaks to him beyond rational or fully calculated thought. Beginning as a search for the essence of Photography Barthes` eventually descends into a search through his personal family photographs to find an image that recalls an essence of his recently deceased Mother. Upon finding an image that appears to fulfil his desire Barthes’ proceeds to discuss this image at length yet resists providing a proof that the photograph exists. The Winter Garden Photograph, as it came to be known, does not need to </w:t>
      </w:r>
      <w:proofErr w:type="gramStart"/>
      <w:r>
        <w:t>be seen as</w:t>
      </w:r>
      <w:proofErr w:type="gramEnd"/>
      <w:r>
        <w:t xml:space="preserve"> it is Barthes personal discovery. To any other reader/ viewer the image would be just another aged photograph of a young girl at a certain location within a certain period of history, a composite divisible through many visual methods but not direct relation. </w:t>
      </w:r>
    </w:p>
    <w:p w14:paraId="0B3BCBD3" w14:textId="77777777" w:rsidR="002D2793" w:rsidRPr="002D2793" w:rsidRDefault="002D2793" w:rsidP="007E5A59">
      <w:pPr>
        <w:spacing w:line="480" w:lineRule="auto"/>
      </w:pPr>
      <w:r>
        <w:tab/>
        <w:t xml:space="preserve">In writing about the image yet not showing it Barthes creates the opportunity for the reader to create their own version/ vision via the text. Combining the information within the text with their own personal knowledge, thoughts, emotions or needs, different readers may create their unique </w:t>
      </w:r>
      <w:r w:rsidRPr="002D2793">
        <w:t xml:space="preserve">interpretation of the/ a Winter Garden Photograph. The potential of multiple outcomes links to Barthes earlier thoughts in his essay </w:t>
      </w:r>
      <w:r w:rsidRPr="002D2793">
        <w:rPr>
          <w:i/>
        </w:rPr>
        <w:t xml:space="preserve">Death of the Author </w:t>
      </w:r>
      <w:r w:rsidRPr="002D2793">
        <w:t>(1967). “The explanation of a work is always sought in the man or woman who produced it, as if it were always in the end, through the more or less transparent allegory of the fiction, the voice of a single person, the author ‘confiding in us’.” But Barthes continues “… it is language which speaks, not the author; to write is … to reach that point where only language acts, ‘performs’, and not ‘me’.”</w:t>
      </w:r>
      <w:r w:rsidRPr="002D2793">
        <w:rPr>
          <w:rStyle w:val="EndnoteReference"/>
        </w:rPr>
        <w:endnoteReference w:id="16"/>
      </w:r>
      <w:r w:rsidRPr="002D2793">
        <w:t xml:space="preserve"> The text, written or visual, for Barthes then, once produced and presented, should move beyond the author and into the sphere of the reader/ viewer who is free to take what they want from a text. </w:t>
      </w:r>
    </w:p>
    <w:p w14:paraId="1007042B" w14:textId="77777777" w:rsidR="002D2793" w:rsidRPr="002D2793" w:rsidRDefault="002D2793" w:rsidP="007E5A59">
      <w:pPr>
        <w:spacing w:line="480" w:lineRule="auto"/>
      </w:pPr>
      <w:r w:rsidRPr="002D2793">
        <w:rPr>
          <w:i/>
        </w:rPr>
        <w:lastRenderedPageBreak/>
        <w:tab/>
        <w:t>Camera Lucida</w:t>
      </w:r>
      <w:r w:rsidRPr="002D2793">
        <w:t xml:space="preserve"> may be a difficult example of eliminating (or at least hiding) the author as it seems so personal to Barthes, yet it is possible and probable that through reading the text via the personal and cultural make up of an individual a substitution from Barthes’ ‘I’ to a reader’s ‘I’ may be made. By choosing to use this piece of text and applying my ideas developed through recent research as well as through a lifetime of interacting with ideas and the environment that surrounds me I will create my own visual interpretation of </w:t>
      </w:r>
      <w:r w:rsidRPr="002D2793">
        <w:rPr>
          <w:i/>
        </w:rPr>
        <w:t>Camera Lucida</w:t>
      </w:r>
      <w:r w:rsidRPr="002D2793">
        <w:t xml:space="preserve">, an interpretation both the same as and different to the original. Camera Lucida though is itself already a visual and cultural interpretation again equal to and far from its original. </w:t>
      </w:r>
    </w:p>
    <w:p w14:paraId="7837A708" w14:textId="77777777" w:rsidR="002D2793" w:rsidRDefault="002D2793" w:rsidP="007E5A59">
      <w:pPr>
        <w:spacing w:line="480" w:lineRule="auto"/>
      </w:pPr>
      <w:r>
        <w:rPr>
          <w:i/>
        </w:rPr>
        <w:tab/>
      </w:r>
      <w:r w:rsidRPr="00613A0C">
        <w:rPr>
          <w:i/>
        </w:rPr>
        <w:t>Camera Lucida</w:t>
      </w:r>
      <w:r>
        <w:t xml:space="preserve"> is an English translated version from the French </w:t>
      </w:r>
      <w:r w:rsidRPr="00613A0C">
        <w:rPr>
          <w:i/>
        </w:rPr>
        <w:t xml:space="preserve">La </w:t>
      </w:r>
      <w:proofErr w:type="spellStart"/>
      <w:r w:rsidRPr="00613A0C">
        <w:rPr>
          <w:i/>
        </w:rPr>
        <w:t>Chambre</w:t>
      </w:r>
      <w:proofErr w:type="spellEnd"/>
      <w:r w:rsidRPr="00613A0C">
        <w:rPr>
          <w:i/>
        </w:rPr>
        <w:t xml:space="preserve"> Claire</w:t>
      </w:r>
      <w:r>
        <w:t xml:space="preserve">, unlike its French original </w:t>
      </w:r>
      <w:r>
        <w:rPr>
          <w:i/>
        </w:rPr>
        <w:t>Camera Lucida</w:t>
      </w:r>
      <w:r>
        <w:t xml:space="preserve"> contains no footnotes or bibliography. For this reason, it may be suggested it is more aligned with an art work rather than an academic text. It is a representation extracted from the original which requires a deciphering more akin to an image, already a sort of photograph or painting possibly, both of which rarely carry a direct list of references or bibliographies opting for a participation beyond the initial viewing/ reading and a search for links and points of reference outside of the object itself.  </w:t>
      </w:r>
    </w:p>
    <w:p w14:paraId="0A0FCDB4" w14:textId="77777777" w:rsidR="002D2793" w:rsidRDefault="002D2793" w:rsidP="002D2793">
      <w:pPr>
        <w:jc w:val="center"/>
      </w:pPr>
      <w:r>
        <w:rPr>
          <w:noProof/>
        </w:rPr>
        <w:drawing>
          <wp:inline distT="0" distB="0" distL="0" distR="0" wp14:anchorId="7F8DA9BE" wp14:editId="78B5E86A">
            <wp:extent cx="4000500" cy="3233738"/>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meraLu_Khan-1.jpg"/>
                    <pic:cNvPicPr/>
                  </pic:nvPicPr>
                  <pic:blipFill>
                    <a:blip r:embed="rId9">
                      <a:extLst>
                        <a:ext uri="{28A0092B-C50C-407E-A947-70E740481C1C}">
                          <a14:useLocalDpi xmlns:a14="http://schemas.microsoft.com/office/drawing/2010/main" val="0"/>
                        </a:ext>
                      </a:extLst>
                    </a:blip>
                    <a:stretch>
                      <a:fillRect/>
                    </a:stretch>
                  </pic:blipFill>
                  <pic:spPr>
                    <a:xfrm>
                      <a:off x="0" y="0"/>
                      <a:ext cx="4023248" cy="3252126"/>
                    </a:xfrm>
                    <a:prstGeom prst="rect">
                      <a:avLst/>
                    </a:prstGeom>
                  </pic:spPr>
                </pic:pic>
              </a:graphicData>
            </a:graphic>
          </wp:inline>
        </w:drawing>
      </w:r>
    </w:p>
    <w:p w14:paraId="1B53262B" w14:textId="1218BF9D" w:rsidR="002D2793" w:rsidRPr="00D72DD5" w:rsidRDefault="002D2793" w:rsidP="002D2793">
      <w:pPr>
        <w:jc w:val="center"/>
        <w:rPr>
          <w:i/>
          <w:sz w:val="18"/>
          <w:szCs w:val="18"/>
        </w:rPr>
      </w:pPr>
      <w:bookmarkStart w:id="3" w:name="_Hlk512075471"/>
      <w:r>
        <w:rPr>
          <w:i/>
          <w:sz w:val="18"/>
          <w:szCs w:val="18"/>
        </w:rPr>
        <w:t>Fig.</w:t>
      </w:r>
      <w:r w:rsidR="009A6FDF">
        <w:rPr>
          <w:i/>
          <w:sz w:val="18"/>
          <w:szCs w:val="18"/>
        </w:rPr>
        <w:t>2</w:t>
      </w:r>
      <w:r>
        <w:rPr>
          <w:i/>
          <w:sz w:val="18"/>
          <w:szCs w:val="18"/>
        </w:rPr>
        <w:t xml:space="preserve"> – </w:t>
      </w:r>
      <w:r w:rsidRPr="00D72DD5">
        <w:rPr>
          <w:i/>
          <w:sz w:val="18"/>
          <w:szCs w:val="18"/>
        </w:rPr>
        <w:t>Every... page of Roland Barthes' book Camera Lucid</w:t>
      </w:r>
      <w:r>
        <w:rPr>
          <w:i/>
          <w:sz w:val="18"/>
          <w:szCs w:val="18"/>
        </w:rPr>
        <w:t>a</w:t>
      </w:r>
      <w:r w:rsidRPr="00D72DD5">
        <w:rPr>
          <w:i/>
          <w:sz w:val="18"/>
          <w:szCs w:val="18"/>
        </w:rPr>
        <w:t>, 2004 – Idris Khan</w:t>
      </w:r>
    </w:p>
    <w:bookmarkEnd w:id="3"/>
    <w:p w14:paraId="5FEC06CD" w14:textId="77777777" w:rsidR="002D2793" w:rsidRDefault="002D2793" w:rsidP="002D2793">
      <w:pPr>
        <w:rPr>
          <w:color w:val="4472C4" w:themeColor="accent1"/>
        </w:rPr>
      </w:pPr>
    </w:p>
    <w:p w14:paraId="3C2BAB3A" w14:textId="2642546B" w:rsidR="00BF49E2" w:rsidRDefault="002D2793" w:rsidP="007E5A59">
      <w:pPr>
        <w:spacing w:line="480" w:lineRule="auto"/>
      </w:pPr>
      <w:r w:rsidRPr="00BF2553">
        <w:rPr>
          <w:i/>
        </w:rPr>
        <w:t>Every… Page of Roland Barthes’ Book Camera Lucida</w:t>
      </w:r>
      <w:r>
        <w:t xml:space="preserve"> (2004)</w:t>
      </w:r>
      <w:r w:rsidR="00604102">
        <w:t xml:space="preserve"> [fig.</w:t>
      </w:r>
      <w:r w:rsidR="009A6FDF">
        <w:t>2</w:t>
      </w:r>
      <w:r w:rsidR="00604102">
        <w:t>]</w:t>
      </w:r>
      <w:r>
        <w:t xml:space="preserve"> by Artist Idris Khan </w:t>
      </w:r>
      <w:r w:rsidR="003C5C84">
        <w:t>will</w:t>
      </w:r>
      <w:r>
        <w:t xml:space="preserve"> provide an excellent comparison and contrast to my photographic outcome and may show how two outcomes from the same source material can be visually so dissimilar. Khan photographed each double page spread of Camera Lucida and built a composite image through layering techniques. The photograph was created by first reducing the book to fragments of the whole, to multiple individual elements, the pages. The elements were then blending into one, </w:t>
      </w:r>
      <w:proofErr w:type="gramStart"/>
      <w:r>
        <w:t>all of</w:t>
      </w:r>
      <w:proofErr w:type="gramEnd"/>
      <w:r>
        <w:t xml:space="preserve"> the text is contained within the framed image. This image acts much in the same way as an abstract painting with thoughts from prior knowledge and the visual material coming together to play at forming and equally failing to form an understanding of the </w:t>
      </w:r>
      <w:proofErr w:type="gramStart"/>
      <w:r>
        <w:t>book as a whole</w:t>
      </w:r>
      <w:proofErr w:type="gramEnd"/>
      <w:r>
        <w:t xml:space="preserve">.   </w:t>
      </w:r>
    </w:p>
    <w:p w14:paraId="03B3192C" w14:textId="77777777" w:rsidR="0050570A" w:rsidRDefault="0050570A" w:rsidP="001603A3"/>
    <w:p w14:paraId="096BC821" w14:textId="77777777" w:rsidR="0050570A" w:rsidRDefault="0050570A" w:rsidP="001603A3"/>
    <w:p w14:paraId="100AC7EE" w14:textId="64B30F3C" w:rsidR="00BF49E2" w:rsidRPr="00BF49E2" w:rsidRDefault="00BF49E2" w:rsidP="00BF49E2">
      <w:pPr>
        <w:pStyle w:val="ListParagraph"/>
        <w:numPr>
          <w:ilvl w:val="0"/>
          <w:numId w:val="1"/>
        </w:numPr>
        <w:spacing w:line="240" w:lineRule="auto"/>
        <w:rPr>
          <w:b/>
          <w:sz w:val="28"/>
          <w:szCs w:val="28"/>
        </w:rPr>
      </w:pPr>
      <w:bookmarkStart w:id="4" w:name="_Hlk512071271"/>
      <w:r w:rsidRPr="00BF49E2">
        <w:rPr>
          <w:b/>
          <w:sz w:val="28"/>
          <w:szCs w:val="28"/>
        </w:rPr>
        <w:t>Capturing My Subject</w:t>
      </w:r>
    </w:p>
    <w:bookmarkEnd w:id="4"/>
    <w:p w14:paraId="2509B53A" w14:textId="16050A2C" w:rsidR="00BF49E2" w:rsidRDefault="00BF49E2" w:rsidP="0034512D">
      <w:pPr>
        <w:spacing w:line="480" w:lineRule="auto"/>
      </w:pPr>
      <w:r>
        <w:t xml:space="preserve">With a subject selected, with a direction found for the camera to point, it is time to capture. There are </w:t>
      </w:r>
      <w:r w:rsidR="001603A3">
        <w:t>several</w:t>
      </w:r>
      <w:r>
        <w:t xml:space="preserve"> ways to freeze my subject. A search of the internet may provide a source of readymade text in the form of a text file or pdf, but this lacks input from myself. I</w:t>
      </w:r>
      <w:r w:rsidR="001603A3">
        <w:t xml:space="preserve"> feel I</w:t>
      </w:r>
      <w:r>
        <w:t xml:space="preserve"> need physical involvement at this stage to attempt some form of connection to the process and outcome</w:t>
      </w:r>
      <w:r w:rsidR="000842B6">
        <w:t>, and as a reaction to the speed and separation of the internet age.</w:t>
      </w:r>
      <w:r>
        <w:t xml:space="preserve"> The second possibility is to photograph or scan each page as Khan did, then use software to convert to text. The third possibility is to type out the text manually</w:t>
      </w:r>
      <w:r w:rsidR="00DF2C30">
        <w:t>,</w:t>
      </w:r>
      <w:r>
        <w:t xml:space="preserve"> </w:t>
      </w:r>
      <w:r w:rsidR="00DF2C30">
        <w:t>t</w:t>
      </w:r>
      <w:r>
        <w:t xml:space="preserve">his option provides the physical involvement I seek. Through spending time with the text, interacting with each keystroke that builds the pattern of the text I will not only recreate the written essay, I may read the text in new ways and as a product of time spent I shall be linked by process to the resultant image. Each pixel will have been built from my hand, but the result will not be mine alone, I will be but one connection point in </w:t>
      </w:r>
      <w:r w:rsidR="000842B6">
        <w:t>a</w:t>
      </w:r>
      <w:r>
        <w:t xml:space="preserve"> multi-layered translation process</w:t>
      </w:r>
      <w:r w:rsidR="000842B6">
        <w:t>.</w:t>
      </w:r>
    </w:p>
    <w:p w14:paraId="5A63EB70" w14:textId="00F88DA0" w:rsidR="000842B6" w:rsidRDefault="000842B6" w:rsidP="0034512D">
      <w:pPr>
        <w:spacing w:line="480" w:lineRule="auto"/>
      </w:pPr>
      <w:r>
        <w:tab/>
        <w:t xml:space="preserve">Artist, Poet and Writer Kenneth Goldsmith discusses the act of retyping existing text in </w:t>
      </w:r>
      <w:r>
        <w:rPr>
          <w:i/>
        </w:rPr>
        <w:t>Uncreative Writing</w:t>
      </w:r>
      <w:r>
        <w:t xml:space="preserve"> (2011). Whilst teaching at the University of Pennsylvania Goldsmith set his </w:t>
      </w:r>
      <w:r>
        <w:lastRenderedPageBreak/>
        <w:t>students the task of retyping any five pages of their choice. Goldsmith notes that “some predictably find the task unbearable… others discover that it is relaxing and Zen-like</w:t>
      </w:r>
      <w:r w:rsidR="00614679">
        <w:t>.</w:t>
      </w:r>
      <w:r>
        <w:t>”</w:t>
      </w:r>
      <w:r w:rsidR="00614679">
        <w:rPr>
          <w:rStyle w:val="EndnoteReference"/>
        </w:rPr>
        <w:endnoteReference w:id="17"/>
      </w:r>
      <w:r w:rsidR="00614679">
        <w:t xml:space="preserve"> Removing the need to produce ‘original’ thought and content and instead copying allows the possibility of an environment where an interaction with the subject or existing content is heightened. P</w:t>
      </w:r>
      <w:r w:rsidR="00614679" w:rsidRPr="00614679">
        <w:t xml:space="preserve">hilosopher and </w:t>
      </w:r>
      <w:r w:rsidR="00614679">
        <w:t>c</w:t>
      </w:r>
      <w:r w:rsidR="00614679" w:rsidRPr="00614679">
        <w:t xml:space="preserve">ritical </w:t>
      </w:r>
      <w:r w:rsidR="00614679">
        <w:t>t</w:t>
      </w:r>
      <w:r w:rsidR="00614679" w:rsidRPr="00614679">
        <w:t>heorist</w:t>
      </w:r>
      <w:r w:rsidR="00614679">
        <w:t xml:space="preserve"> Walter Benjamin suggested a great difference between a mere reading of a text and the act of </w:t>
      </w:r>
      <w:proofErr w:type="gramStart"/>
      <w:r w:rsidR="00614679">
        <w:t>entering into</w:t>
      </w:r>
      <w:proofErr w:type="gramEnd"/>
      <w:r w:rsidR="00614679">
        <w:t xml:space="preserve"> a text through the act of copying, Goldsmith directs us to Benjamin’s thoughts,</w:t>
      </w:r>
    </w:p>
    <w:p w14:paraId="614EEA92" w14:textId="21A4A58D" w:rsidR="00452C6F" w:rsidRDefault="00614679" w:rsidP="001F1A0D">
      <w:pPr>
        <w:ind w:left="567" w:right="567"/>
      </w:pPr>
      <w:r>
        <w:t xml:space="preserve">“…the power of a text is different when it is read from when it is copied out… Only the copied text commands the soul of him who is occupied with it, whereas the mere reader never discovers the new aspects of his inner self that are opened by the </w:t>
      </w:r>
      <w:r w:rsidR="001F1A0D">
        <w:t>text…</w:t>
      </w:r>
      <w:r>
        <w:t xml:space="preserve"> the reader follows the movement of his mind</w:t>
      </w:r>
      <w:r w:rsidR="00C57FF6">
        <w:t xml:space="preserve"> in the free flight of daydreaming, whereas the copier submits to its command.”</w:t>
      </w:r>
      <w:r w:rsidR="00C57FF6">
        <w:rPr>
          <w:rStyle w:val="EndnoteReference"/>
        </w:rPr>
        <w:endnoteReference w:id="18"/>
      </w:r>
    </w:p>
    <w:p w14:paraId="3162B7A9" w14:textId="0506E595" w:rsidR="00212D11" w:rsidRDefault="0034512D" w:rsidP="0034512D">
      <w:pPr>
        <w:spacing w:line="480" w:lineRule="auto"/>
      </w:pPr>
      <w:r>
        <w:tab/>
      </w:r>
      <w:r w:rsidR="001F1A0D">
        <w:t xml:space="preserve">As well as a deeper understanding of a text through copying the acts and motions of a repetitive task may become the focus. The body </w:t>
      </w:r>
      <w:r w:rsidR="00212D11">
        <w:t>may be</w:t>
      </w:r>
      <w:r w:rsidR="001F1A0D">
        <w:t xml:space="preserve"> recognisably involved in the process</w:t>
      </w:r>
      <w:r w:rsidR="00212D11">
        <w:t xml:space="preserve"> of typing</w:t>
      </w:r>
      <w:r w:rsidR="001F1A0D">
        <w:t xml:space="preserve"> with the mind distanced from thinking original content</w:t>
      </w:r>
      <w:r w:rsidR="00212D11">
        <w:t xml:space="preserve"> with</w:t>
      </w:r>
      <w:r w:rsidR="001F1A0D">
        <w:t xml:space="preserve"> the effects of fatigue</w:t>
      </w:r>
      <w:r w:rsidR="00212D11">
        <w:t>, the aches of finger joints, straining eyes, etc. The work becomes one of human, machine and time and not one of machine and instantaneous results that scanning etc. would produce.</w:t>
      </w:r>
    </w:p>
    <w:p w14:paraId="7B78AFE9" w14:textId="3DF72168" w:rsidR="0050570A" w:rsidRDefault="003A2BE8" w:rsidP="0050570A">
      <w:pPr>
        <w:spacing w:line="480" w:lineRule="auto"/>
      </w:pPr>
      <w:r>
        <w:tab/>
        <w:t>Barthes proposed that “the photographer’s organ is not his eye… but his finger.”</w:t>
      </w:r>
      <w:r>
        <w:rPr>
          <w:rStyle w:val="EndnoteReference"/>
        </w:rPr>
        <w:endnoteReference w:id="19"/>
      </w:r>
      <w:r>
        <w:t xml:space="preserve"> </w:t>
      </w:r>
      <w:r w:rsidR="00212D11">
        <w:t xml:space="preserve">So, I choose to retype </w:t>
      </w:r>
      <w:r w:rsidR="00212D11" w:rsidRPr="000C180D">
        <w:rPr>
          <w:i/>
        </w:rPr>
        <w:t>Camera Lucida</w:t>
      </w:r>
      <w:r w:rsidR="00212D11">
        <w:t xml:space="preserve"> as exact as possible. Not setting myself specific daily targets, allowing my body to decide the time spent. Some days a page or two</w:t>
      </w:r>
      <w:r w:rsidR="0034512D">
        <w:t xml:space="preserve"> copied,</w:t>
      </w:r>
      <w:r w:rsidR="00212D11">
        <w:t xml:space="preserve"> others a possible ten pages, typing, checking and rechecking for any mistakes. At this stage I could lie and report on how fulfilling the process was, that I gained a much deeper insight and understanding of the text. In truth I found the process almost “unbearable,” not falling deep into the text</w:t>
      </w:r>
      <w:r w:rsidR="0034512D">
        <w:t>, no discovery of an “inner self”</w:t>
      </w:r>
      <w:r w:rsidR="00212D11">
        <w:t xml:space="preserve"> or feeling particularly fulfilled by the act. Instead it felt like a chore forcing myself to sit down, convincing myself to type one more page. I am pleased that I went through this process of retyping as an </w:t>
      </w:r>
      <w:r w:rsidR="0034512D">
        <w:t>experiment,</w:t>
      </w:r>
      <w:r w:rsidR="00212D11">
        <w:t xml:space="preserve"> but </w:t>
      </w:r>
      <w:r w:rsidR="0034512D">
        <w:t>I am not convinced</w:t>
      </w:r>
      <w:r w:rsidR="00212D11">
        <w:t xml:space="preserve"> that it was essential to my eventual outcome. My conclusion </w:t>
      </w:r>
      <w:r w:rsidR="0034512D">
        <w:t>at the end of this process was that</w:t>
      </w:r>
      <w:r>
        <w:t>,</w:t>
      </w:r>
      <w:r w:rsidR="0034512D">
        <w:t xml:space="preserve"> first and foremost</w:t>
      </w:r>
      <w:r>
        <w:t>,</w:t>
      </w:r>
      <w:r w:rsidR="0034512D">
        <w:t xml:space="preserve"> I wanted the data, removed, at this stage, of content and meaning.</w:t>
      </w:r>
      <w:r w:rsidR="00212D11">
        <w:t xml:space="preserve">  </w:t>
      </w:r>
      <w:r w:rsidR="001F1A0D">
        <w:t xml:space="preserve">  </w:t>
      </w:r>
    </w:p>
    <w:p w14:paraId="3A1417B3" w14:textId="69EC39C4" w:rsidR="00BF49E2" w:rsidRPr="00BF49E2" w:rsidRDefault="00BF49E2" w:rsidP="00EC09DD">
      <w:pPr>
        <w:pStyle w:val="ListParagraph"/>
        <w:numPr>
          <w:ilvl w:val="0"/>
          <w:numId w:val="1"/>
        </w:numPr>
        <w:spacing w:line="480" w:lineRule="auto"/>
        <w:rPr>
          <w:b/>
          <w:sz w:val="28"/>
          <w:szCs w:val="28"/>
        </w:rPr>
      </w:pPr>
      <w:bookmarkStart w:id="6" w:name="_Hlk512071299"/>
      <w:r w:rsidRPr="00BF49E2">
        <w:rPr>
          <w:b/>
          <w:sz w:val="28"/>
          <w:szCs w:val="28"/>
        </w:rPr>
        <w:lastRenderedPageBreak/>
        <w:t>Converting the Subject</w:t>
      </w:r>
    </w:p>
    <w:bookmarkEnd w:id="6"/>
    <w:p w14:paraId="39A6D426" w14:textId="6E81D2E9" w:rsidR="00901E6E" w:rsidRPr="00901E6E" w:rsidRDefault="00901E6E" w:rsidP="00EC09DD">
      <w:pPr>
        <w:spacing w:line="480" w:lineRule="auto"/>
      </w:pPr>
      <w:r w:rsidRPr="00901E6E">
        <w:t>With the subject captured, I now see each page reduced to words, each word reduced to a character</w:t>
      </w:r>
      <w:r w:rsidR="002D1A16">
        <w:t>,</w:t>
      </w:r>
      <w:r>
        <w:t xml:space="preserve"> but how can I translate this into image? For an answer to this I shall </w:t>
      </w:r>
      <w:proofErr w:type="gramStart"/>
      <w:r>
        <w:t xml:space="preserve">take </w:t>
      </w:r>
      <w:r w:rsidR="00DF2C30">
        <w:t>a look</w:t>
      </w:r>
      <w:proofErr w:type="gramEnd"/>
      <w:r>
        <w:t xml:space="preserve"> deep into a digital photograph via </w:t>
      </w:r>
      <w:r w:rsidR="00A72C59">
        <w:t>experimentation</w:t>
      </w:r>
      <w:r>
        <w:t xml:space="preserve">. When I review the types of artists and artworks that intrigue and inspire me I realise that most of the material I am </w:t>
      </w:r>
      <w:r w:rsidR="001F728B">
        <w:t xml:space="preserve">currently </w:t>
      </w:r>
      <w:r>
        <w:t>drawn to</w:t>
      </w:r>
      <w:r w:rsidR="001F728B">
        <w:t xml:space="preserve"> is</w:t>
      </w:r>
      <w:r w:rsidR="00A72C59">
        <w:t xml:space="preserve"> outside of photography</w:t>
      </w:r>
      <w:r w:rsidR="001F728B">
        <w:t xml:space="preserve"> and</w:t>
      </w:r>
      <w:r>
        <w:t xml:space="preserve"> </w:t>
      </w:r>
      <w:r w:rsidR="001F728B">
        <w:t xml:space="preserve">all </w:t>
      </w:r>
      <w:r>
        <w:t>contain elements of reduction.</w:t>
      </w:r>
      <w:r w:rsidR="002D1A16">
        <w:t xml:space="preserve"> </w:t>
      </w:r>
      <w:r w:rsidRPr="00901E6E">
        <w:t>Scientific reductionism is a group of methods often used to reduce a problem of high complexity down to its most simple forms, deconstructing as far as possible to question the v</w:t>
      </w:r>
      <w:r w:rsidR="00DF2C30">
        <w:t>e</w:t>
      </w:r>
      <w:r w:rsidRPr="00901E6E">
        <w:t>ry foundations of an object, illness, etc., or a mathematical or mechanical problem.</w:t>
      </w:r>
    </w:p>
    <w:p w14:paraId="2670FED4" w14:textId="67A97C65" w:rsidR="00BF49E2" w:rsidRDefault="00BF49E2" w:rsidP="00BF49E2">
      <w:pPr>
        <w:spacing w:line="240" w:lineRule="auto"/>
      </w:pPr>
    </w:p>
    <w:p w14:paraId="62C75E89" w14:textId="77777777" w:rsidR="00901E6E" w:rsidRPr="00901E6E" w:rsidRDefault="00901E6E" w:rsidP="00901E6E">
      <w:pPr>
        <w:jc w:val="center"/>
      </w:pPr>
      <w:r w:rsidRPr="00901E6E">
        <w:rPr>
          <w:noProof/>
        </w:rPr>
        <w:drawing>
          <wp:inline distT="0" distB="0" distL="0" distR="0" wp14:anchorId="6823B9FE" wp14:editId="347CEB7D">
            <wp:extent cx="2931185" cy="29591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lace-de-la-concorde-1943.jpg!PinterestSmall.jpg"/>
                    <pic:cNvPicPr/>
                  </pic:nvPicPr>
                  <pic:blipFill>
                    <a:blip r:embed="rId10">
                      <a:extLst>
                        <a:ext uri="{28A0092B-C50C-407E-A947-70E740481C1C}">
                          <a14:useLocalDpi xmlns:a14="http://schemas.microsoft.com/office/drawing/2010/main" val="0"/>
                        </a:ext>
                      </a:extLst>
                    </a:blip>
                    <a:stretch>
                      <a:fillRect/>
                    </a:stretch>
                  </pic:blipFill>
                  <pic:spPr>
                    <a:xfrm>
                      <a:off x="0" y="0"/>
                      <a:ext cx="2957009" cy="2985170"/>
                    </a:xfrm>
                    <a:prstGeom prst="rect">
                      <a:avLst/>
                    </a:prstGeom>
                  </pic:spPr>
                </pic:pic>
              </a:graphicData>
            </a:graphic>
          </wp:inline>
        </w:drawing>
      </w:r>
    </w:p>
    <w:p w14:paraId="158289B6" w14:textId="5650ACE7" w:rsidR="00901E6E" w:rsidRPr="00901E6E" w:rsidRDefault="00901E6E" w:rsidP="00901E6E">
      <w:pPr>
        <w:jc w:val="center"/>
        <w:rPr>
          <w:sz w:val="18"/>
          <w:szCs w:val="18"/>
        </w:rPr>
      </w:pPr>
      <w:proofErr w:type="spellStart"/>
      <w:r w:rsidRPr="00901E6E">
        <w:rPr>
          <w:sz w:val="18"/>
          <w:szCs w:val="18"/>
        </w:rPr>
        <w:t>Fig.</w:t>
      </w:r>
      <w:r w:rsidR="00F31DAE">
        <w:rPr>
          <w:sz w:val="18"/>
          <w:szCs w:val="18"/>
        </w:rPr>
        <w:t>3</w:t>
      </w:r>
      <w:proofErr w:type="spellEnd"/>
      <w:r w:rsidRPr="00901E6E">
        <w:rPr>
          <w:sz w:val="18"/>
          <w:szCs w:val="18"/>
        </w:rPr>
        <w:t xml:space="preserve"> - </w:t>
      </w:r>
      <w:r w:rsidRPr="00901E6E">
        <w:rPr>
          <w:i/>
          <w:sz w:val="18"/>
          <w:szCs w:val="18"/>
        </w:rPr>
        <w:t xml:space="preserve">Place de la Concorde </w:t>
      </w:r>
      <w:r w:rsidRPr="00901E6E">
        <w:rPr>
          <w:sz w:val="18"/>
          <w:szCs w:val="18"/>
        </w:rPr>
        <w:t>(1938-1943) by Piet Mondrian</w:t>
      </w:r>
    </w:p>
    <w:p w14:paraId="4BE9B9B9" w14:textId="77777777" w:rsidR="00901E6E" w:rsidRPr="00901E6E" w:rsidRDefault="00901E6E" w:rsidP="00901E6E">
      <w:pPr>
        <w:jc w:val="center"/>
        <w:rPr>
          <w:sz w:val="18"/>
          <w:szCs w:val="18"/>
        </w:rPr>
      </w:pPr>
    </w:p>
    <w:p w14:paraId="2D988753" w14:textId="2EB0134C" w:rsidR="00901E6E" w:rsidRPr="00901E6E" w:rsidRDefault="00901E6E" w:rsidP="00EC09DD">
      <w:pPr>
        <w:spacing w:line="480" w:lineRule="auto"/>
      </w:pPr>
      <w:r w:rsidRPr="00901E6E">
        <w:tab/>
        <w:t xml:space="preserve">Reductionism in art has been used extensively to focus in on key elements that make up an art work such as line, colour and media/ material. The reasons and outcomes involved in reduction art are numerous as are the ‘isms’ that may be associated directly or indirectly with reductionism. Impressionism, abstract expressionism and minimalism all portray some characteristics of reduction although they may not all be considered reductive art by their creators or their critics. Piet </w:t>
      </w:r>
      <w:r w:rsidRPr="00901E6E">
        <w:lastRenderedPageBreak/>
        <w:t>Mondrian, for example, worked at one extreme edge of reductionism in painting. Mondrian [</w:t>
      </w:r>
      <w:proofErr w:type="spellStart"/>
      <w:r w:rsidRPr="00901E6E">
        <w:t>fig.</w:t>
      </w:r>
      <w:r w:rsidR="00F31DAE">
        <w:t>3</w:t>
      </w:r>
      <w:proofErr w:type="spellEnd"/>
      <w:r w:rsidRPr="00901E6E">
        <w:t>] chose to work with only the three primary colours of red, blue and yellow on a white canvas with the occasional addition of black intersecting lines. Describing the process involved in his creative pr</w:t>
      </w:r>
      <w:r>
        <w:t>actice</w:t>
      </w:r>
      <w:r w:rsidRPr="00901E6E">
        <w:t xml:space="preserve"> in 1914 Mondrian said, “I construct lines and colour combinations on a flat surface, </w:t>
      </w:r>
      <w:proofErr w:type="gramStart"/>
      <w:r w:rsidRPr="00901E6E">
        <w:t>in order to</w:t>
      </w:r>
      <w:proofErr w:type="gramEnd"/>
      <w:r w:rsidRPr="00901E6E">
        <w:t xml:space="preserve"> express general beauty with the utmost awareness. Nature inspires me, puts me, as with any painting, in an emotional state so that an urge comes about to make something, but I want to come as close as possible to the truth and abstract everything from that, until I reach the foundation of things”</w:t>
      </w:r>
      <w:r w:rsidRPr="00901E6E">
        <w:rPr>
          <w:vertAlign w:val="superscript"/>
        </w:rPr>
        <w:endnoteReference w:id="20"/>
      </w:r>
    </w:p>
    <w:p w14:paraId="4F8C5763" w14:textId="77777777" w:rsidR="00901E6E" w:rsidRPr="00901E6E" w:rsidRDefault="00901E6E" w:rsidP="00901E6E">
      <w:pPr>
        <w:jc w:val="center"/>
      </w:pPr>
      <w:r w:rsidRPr="00901E6E">
        <w:rPr>
          <w:noProof/>
        </w:rPr>
        <w:drawing>
          <wp:inline distT="0" distB="0" distL="0" distR="0" wp14:anchorId="36ED41B3" wp14:editId="214A81A9">
            <wp:extent cx="4131733" cy="30988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urner_steam2.jpg"/>
                    <pic:cNvPicPr/>
                  </pic:nvPicPr>
                  <pic:blipFill>
                    <a:blip r:embed="rId11">
                      <a:extLst>
                        <a:ext uri="{28A0092B-C50C-407E-A947-70E740481C1C}">
                          <a14:useLocalDpi xmlns:a14="http://schemas.microsoft.com/office/drawing/2010/main" val="0"/>
                        </a:ext>
                      </a:extLst>
                    </a:blip>
                    <a:stretch>
                      <a:fillRect/>
                    </a:stretch>
                  </pic:blipFill>
                  <pic:spPr>
                    <a:xfrm>
                      <a:off x="0" y="0"/>
                      <a:ext cx="4178153" cy="3133615"/>
                    </a:xfrm>
                    <a:prstGeom prst="rect">
                      <a:avLst/>
                    </a:prstGeom>
                  </pic:spPr>
                </pic:pic>
              </a:graphicData>
            </a:graphic>
          </wp:inline>
        </w:drawing>
      </w:r>
    </w:p>
    <w:p w14:paraId="560161CE" w14:textId="5DDBB17C" w:rsidR="00901E6E" w:rsidRPr="00901E6E" w:rsidRDefault="00901E6E" w:rsidP="00901E6E">
      <w:pPr>
        <w:jc w:val="center"/>
        <w:rPr>
          <w:sz w:val="18"/>
          <w:szCs w:val="18"/>
        </w:rPr>
      </w:pPr>
      <w:proofErr w:type="spellStart"/>
      <w:r w:rsidRPr="00901E6E">
        <w:rPr>
          <w:sz w:val="18"/>
          <w:szCs w:val="18"/>
        </w:rPr>
        <w:t>Fig.</w:t>
      </w:r>
      <w:r w:rsidR="00F31DAE">
        <w:rPr>
          <w:sz w:val="18"/>
          <w:szCs w:val="18"/>
        </w:rPr>
        <w:t>4</w:t>
      </w:r>
      <w:proofErr w:type="spellEnd"/>
      <w:r w:rsidRPr="00901E6E">
        <w:rPr>
          <w:sz w:val="18"/>
          <w:szCs w:val="18"/>
        </w:rPr>
        <w:t xml:space="preserve"> - </w:t>
      </w:r>
      <w:r w:rsidRPr="00901E6E">
        <w:rPr>
          <w:i/>
          <w:sz w:val="18"/>
          <w:szCs w:val="18"/>
        </w:rPr>
        <w:t xml:space="preserve">Rain, Steam, and Speed - The Great Western Railway </w:t>
      </w:r>
      <w:r w:rsidRPr="00901E6E">
        <w:rPr>
          <w:sz w:val="18"/>
          <w:szCs w:val="18"/>
        </w:rPr>
        <w:t>(1844)</w:t>
      </w:r>
      <w:r w:rsidRPr="00901E6E">
        <w:rPr>
          <w:i/>
          <w:sz w:val="18"/>
          <w:szCs w:val="18"/>
        </w:rPr>
        <w:t xml:space="preserve"> </w:t>
      </w:r>
      <w:r w:rsidRPr="00901E6E">
        <w:rPr>
          <w:sz w:val="18"/>
          <w:szCs w:val="18"/>
        </w:rPr>
        <w:t xml:space="preserve">by </w:t>
      </w:r>
      <w:proofErr w:type="spellStart"/>
      <w:r w:rsidRPr="00901E6E">
        <w:rPr>
          <w:sz w:val="18"/>
          <w:szCs w:val="18"/>
        </w:rPr>
        <w:t>J.M.W</w:t>
      </w:r>
      <w:proofErr w:type="spellEnd"/>
      <w:r w:rsidRPr="00901E6E">
        <w:rPr>
          <w:sz w:val="18"/>
          <w:szCs w:val="18"/>
        </w:rPr>
        <w:t>. Turner</w:t>
      </w:r>
    </w:p>
    <w:p w14:paraId="0E120ACF" w14:textId="77777777" w:rsidR="00901E6E" w:rsidRPr="00901E6E" w:rsidRDefault="00901E6E" w:rsidP="00901E6E">
      <w:pPr>
        <w:jc w:val="center"/>
        <w:rPr>
          <w:sz w:val="18"/>
          <w:szCs w:val="18"/>
        </w:rPr>
      </w:pPr>
    </w:p>
    <w:p w14:paraId="65355B0C" w14:textId="13DEF0B5" w:rsidR="00901E6E" w:rsidRPr="00901E6E" w:rsidRDefault="002D1A16" w:rsidP="00EC09DD">
      <w:pPr>
        <w:spacing w:line="480" w:lineRule="auto"/>
      </w:pPr>
      <w:r>
        <w:tab/>
      </w:r>
      <w:r w:rsidR="00901E6E" w:rsidRPr="00901E6E">
        <w:t>Reductionism has also been applied to invoke emotional response from a created/ captured scene.</w:t>
      </w:r>
      <w:bookmarkStart w:id="8" w:name="_Hlk510972068"/>
      <w:r w:rsidR="00901E6E" w:rsidRPr="00901E6E">
        <w:t xml:space="preserve"> </w:t>
      </w:r>
      <w:r w:rsidR="00901E6E" w:rsidRPr="00901E6E">
        <w:rPr>
          <w:i/>
        </w:rPr>
        <w:t xml:space="preserve">Rain, Steam, and Speed - The Great Western Railway </w:t>
      </w:r>
      <w:r w:rsidR="00901E6E" w:rsidRPr="00901E6E">
        <w:t>(1844)</w:t>
      </w:r>
      <w:r w:rsidR="00901E6E" w:rsidRPr="00901E6E">
        <w:rPr>
          <w:i/>
        </w:rPr>
        <w:t xml:space="preserve"> </w:t>
      </w:r>
      <w:r w:rsidR="00901E6E" w:rsidRPr="00901E6E">
        <w:t xml:space="preserve">by </w:t>
      </w:r>
      <w:proofErr w:type="spellStart"/>
      <w:r w:rsidR="00901E6E" w:rsidRPr="00901E6E">
        <w:t>J.M.W</w:t>
      </w:r>
      <w:proofErr w:type="spellEnd"/>
      <w:r w:rsidR="00901E6E" w:rsidRPr="00901E6E">
        <w:t>. Turner</w:t>
      </w:r>
      <w:bookmarkEnd w:id="8"/>
      <w:r w:rsidR="00901E6E" w:rsidRPr="00901E6E">
        <w:t xml:space="preserve"> [</w:t>
      </w:r>
      <w:proofErr w:type="spellStart"/>
      <w:r w:rsidR="00901E6E" w:rsidRPr="00901E6E">
        <w:t>fig.</w:t>
      </w:r>
      <w:r w:rsidR="00F31DAE">
        <w:t>4</w:t>
      </w:r>
      <w:proofErr w:type="spellEnd"/>
      <w:r w:rsidR="00901E6E" w:rsidRPr="00901E6E">
        <w:t xml:space="preserve">] is an early example of reduction in art. Through reducing the detail of the objects, the train passing over a bridge, the river, the shape of the steam cloud, etc., the image is filled with movement. When viewing this painting it is easy to imagine the sounds of the steam engines hiss, the metal on metal of the tracks, the echoing rumble under the arched bridge. A viewer may even start to smell the </w:t>
      </w:r>
      <w:r w:rsidR="00901E6E" w:rsidRPr="00901E6E">
        <w:lastRenderedPageBreak/>
        <w:t xml:space="preserve">steam that bellows out of the chimney. It is hard to imagine that the same feeling would result from the same scene painted in sharp, static detail. </w:t>
      </w:r>
    </w:p>
    <w:p w14:paraId="4AF2CFDF" w14:textId="77777777" w:rsidR="00901E6E" w:rsidRPr="00901E6E" w:rsidRDefault="00901E6E" w:rsidP="00EC09DD">
      <w:pPr>
        <w:spacing w:line="480" w:lineRule="auto"/>
      </w:pPr>
      <w:r w:rsidRPr="00901E6E">
        <w:tab/>
        <w:t xml:space="preserve">Neuroscientist Eric Kandel, in his research for his book </w:t>
      </w:r>
      <w:r w:rsidRPr="00901E6E">
        <w:rPr>
          <w:i/>
        </w:rPr>
        <w:t>Reductionism in Art and Brain Science</w:t>
      </w:r>
      <w:r w:rsidRPr="00901E6E">
        <w:t xml:space="preserve"> (2016) expresses an explanation as to how we create accurate reconstructions of the three-dimensional world in our mind even from abstract images. To do this, Kandel points out, we use two types of information, </w:t>
      </w:r>
      <w:r w:rsidRPr="00901E6E">
        <w:rPr>
          <w:i/>
        </w:rPr>
        <w:t>Bottom-up information</w:t>
      </w:r>
      <w:r w:rsidRPr="00901E6E">
        <w:t xml:space="preserve"> and </w:t>
      </w:r>
      <w:r w:rsidRPr="00901E6E">
        <w:rPr>
          <w:i/>
        </w:rPr>
        <w:t>Top-down information</w:t>
      </w:r>
      <w:r w:rsidRPr="00901E6E">
        <w:t>. Bottom-up information is “largely built into the brain at birth by biological evolution,”</w:t>
      </w:r>
      <w:r w:rsidRPr="00901E6E">
        <w:rPr>
          <w:vertAlign w:val="superscript"/>
        </w:rPr>
        <w:endnoteReference w:id="21"/>
      </w:r>
      <w:r w:rsidRPr="00901E6E">
        <w:t xml:space="preserve"> and this allows us to identify aspects of the physical world </w:t>
      </w:r>
      <w:proofErr w:type="gramStart"/>
      <w:r w:rsidRPr="00901E6E">
        <w:t>in order to</w:t>
      </w:r>
      <w:proofErr w:type="gramEnd"/>
      <w:r w:rsidRPr="00901E6E">
        <w:t xml:space="preserve"> judge and create perspective and separate different objects in space. This type of information is near identical from human to human. </w:t>
      </w:r>
    </w:p>
    <w:p w14:paraId="601D8928" w14:textId="3E0E82CD" w:rsidR="00901E6E" w:rsidRDefault="00901E6E" w:rsidP="00EC09DD">
      <w:pPr>
        <w:spacing w:line="480" w:lineRule="auto"/>
      </w:pPr>
      <w:r w:rsidRPr="00901E6E">
        <w:tab/>
        <w:t>Top-down information is more individual and “refers to cognitive influences and higher-order mental functions such as attention, imagery, expectations, and learned visual associations.”</w:t>
      </w:r>
      <w:r w:rsidRPr="00901E6E">
        <w:rPr>
          <w:vertAlign w:val="superscript"/>
        </w:rPr>
        <w:endnoteReference w:id="22"/>
      </w:r>
      <w:r w:rsidRPr="00901E6E">
        <w:t xml:space="preserve"> This information is used by the brain to complete our visual perception by constructing an image through adding, questioning, and subtracting from learned experiences. For example, when we look at an object, a simple cube box maybe, we may see only one, two, possibly three sides or surfaces yet we know there are more sides, a top, a back, etc., that we cannot see. We also know that the front is not located in the same physical space as the back etc. We create the three-dimensional image of the box by adding the invisible that we know from experience should be there </w:t>
      </w:r>
      <w:proofErr w:type="gramStart"/>
      <w:r w:rsidRPr="00901E6E">
        <w:t>in order to</w:t>
      </w:r>
      <w:proofErr w:type="gramEnd"/>
      <w:r w:rsidRPr="00901E6E">
        <w:t xml:space="preserve"> hold the structure in space</w:t>
      </w:r>
      <w:r w:rsidR="00DF2C30">
        <w:t xml:space="preserve"> and to identify it as a box</w:t>
      </w:r>
      <w:r w:rsidRPr="00901E6E">
        <w:t xml:space="preserve">. This process is used multiple times in the creation and reading of a photograph. </w:t>
      </w:r>
    </w:p>
    <w:p w14:paraId="45160B70" w14:textId="2206581E" w:rsidR="002D1A16" w:rsidRDefault="002D1A16" w:rsidP="00901E6E">
      <w:pPr>
        <w:spacing w:line="240" w:lineRule="auto"/>
      </w:pPr>
    </w:p>
    <w:p w14:paraId="7D7A5356" w14:textId="5EBEDB5A" w:rsidR="00EC09DD" w:rsidRDefault="00EC09DD" w:rsidP="002D1A16"/>
    <w:p w14:paraId="5AF1FF75" w14:textId="10E21DB3" w:rsidR="00EC09DD" w:rsidRDefault="00EC09DD" w:rsidP="002D1A16"/>
    <w:p w14:paraId="4D9A089C" w14:textId="2949256F" w:rsidR="00EC09DD" w:rsidRDefault="00EC09DD" w:rsidP="002D1A16"/>
    <w:p w14:paraId="762DE837" w14:textId="5A327E77" w:rsidR="00EC09DD" w:rsidRDefault="00EC09DD" w:rsidP="002D1A16"/>
    <w:p w14:paraId="5E2A7811" w14:textId="1E4D000A" w:rsidR="00EC09DD" w:rsidRDefault="00EC09DD" w:rsidP="002D1A16"/>
    <w:p w14:paraId="0B074DA3" w14:textId="77777777" w:rsidR="00EC09DD" w:rsidRDefault="00EC09DD" w:rsidP="002D1A16"/>
    <w:p w14:paraId="2BD3B40C" w14:textId="1A45A93D" w:rsidR="002D1A16" w:rsidRPr="002D1A16" w:rsidRDefault="002D1A16" w:rsidP="002D1A16">
      <w:r w:rsidRPr="002D1A16">
        <w:rPr>
          <w:noProof/>
        </w:rPr>
        <w:lastRenderedPageBreak/>
        <w:drawing>
          <wp:inline distT="0" distB="0" distL="0" distR="0" wp14:anchorId="6F9C54B6" wp14:editId="5B6AC932">
            <wp:extent cx="5731510" cy="102552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wers_0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025525"/>
                    </a:xfrm>
                    <a:prstGeom prst="rect">
                      <a:avLst/>
                    </a:prstGeom>
                  </pic:spPr>
                </pic:pic>
              </a:graphicData>
            </a:graphic>
          </wp:inline>
        </w:drawing>
      </w:r>
    </w:p>
    <w:p w14:paraId="73AF0374" w14:textId="2330BF13" w:rsidR="002D1A16" w:rsidRDefault="002D1A16" w:rsidP="002D1A16">
      <w:pPr>
        <w:jc w:val="center"/>
        <w:rPr>
          <w:i/>
          <w:sz w:val="18"/>
          <w:szCs w:val="18"/>
        </w:rPr>
      </w:pPr>
      <w:proofErr w:type="spellStart"/>
      <w:r w:rsidRPr="002D1A16">
        <w:rPr>
          <w:i/>
          <w:sz w:val="18"/>
          <w:szCs w:val="18"/>
        </w:rPr>
        <w:t>Fig.</w:t>
      </w:r>
      <w:r w:rsidR="00F31DAE">
        <w:rPr>
          <w:i/>
          <w:sz w:val="18"/>
          <w:szCs w:val="18"/>
        </w:rPr>
        <w:t>5</w:t>
      </w:r>
      <w:proofErr w:type="spellEnd"/>
      <w:r w:rsidRPr="002D1A16">
        <w:rPr>
          <w:i/>
          <w:sz w:val="18"/>
          <w:szCs w:val="18"/>
        </w:rPr>
        <w:t xml:space="preserve"> – Four stills from </w:t>
      </w:r>
      <w:r w:rsidRPr="002D1A16">
        <w:rPr>
          <w:i/>
          <w:sz w:val="18"/>
          <w:szCs w:val="18"/>
          <w:u w:val="single"/>
        </w:rPr>
        <w:t>The Powers of Ten</w:t>
      </w:r>
      <w:r w:rsidRPr="002D1A16">
        <w:rPr>
          <w:i/>
          <w:sz w:val="18"/>
          <w:szCs w:val="18"/>
        </w:rPr>
        <w:t xml:space="preserve"> (1977) Charles and Ray Eames</w:t>
      </w:r>
    </w:p>
    <w:p w14:paraId="515AE4F4" w14:textId="270E4D05" w:rsidR="00EC09DD" w:rsidRDefault="00EC09DD" w:rsidP="002D1A16">
      <w:pPr>
        <w:jc w:val="center"/>
        <w:rPr>
          <w:i/>
          <w:sz w:val="18"/>
          <w:szCs w:val="18"/>
        </w:rPr>
      </w:pPr>
    </w:p>
    <w:p w14:paraId="6AAD6D44" w14:textId="77777777" w:rsidR="00EC09DD" w:rsidRPr="002D1A16" w:rsidRDefault="00EC09DD" w:rsidP="002D1A16">
      <w:pPr>
        <w:jc w:val="center"/>
        <w:rPr>
          <w:i/>
          <w:sz w:val="18"/>
          <w:szCs w:val="18"/>
        </w:rPr>
      </w:pPr>
    </w:p>
    <w:p w14:paraId="1C2463D7" w14:textId="77777777" w:rsidR="002D1A16" w:rsidRPr="002D1A16" w:rsidRDefault="002D1A16" w:rsidP="002D1A16">
      <w:pPr>
        <w:rPr>
          <w:i/>
        </w:rPr>
      </w:pPr>
      <w:r w:rsidRPr="002D1A16">
        <w:rPr>
          <w:noProof/>
          <w:color w:val="FF0000"/>
        </w:rPr>
        <w:drawing>
          <wp:inline distT="0" distB="0" distL="0" distR="0" wp14:anchorId="2AB55F67" wp14:editId="0B19BCE6">
            <wp:extent cx="5731510" cy="10445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owers_005.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044575"/>
                    </a:xfrm>
                    <a:prstGeom prst="rect">
                      <a:avLst/>
                    </a:prstGeom>
                  </pic:spPr>
                </pic:pic>
              </a:graphicData>
            </a:graphic>
          </wp:inline>
        </w:drawing>
      </w:r>
    </w:p>
    <w:p w14:paraId="3B16FBC2" w14:textId="5E95A51D" w:rsidR="002D1A16" w:rsidRPr="002D1A16" w:rsidRDefault="002D1A16" w:rsidP="002D1A16">
      <w:pPr>
        <w:jc w:val="center"/>
        <w:rPr>
          <w:i/>
          <w:sz w:val="18"/>
          <w:szCs w:val="18"/>
        </w:rPr>
      </w:pPr>
      <w:proofErr w:type="spellStart"/>
      <w:r w:rsidRPr="002D1A16">
        <w:rPr>
          <w:i/>
          <w:sz w:val="18"/>
          <w:szCs w:val="18"/>
        </w:rPr>
        <w:t>Fig.</w:t>
      </w:r>
      <w:r w:rsidR="00F31DAE">
        <w:rPr>
          <w:i/>
          <w:sz w:val="18"/>
          <w:szCs w:val="18"/>
        </w:rPr>
        <w:t>6</w:t>
      </w:r>
      <w:proofErr w:type="spellEnd"/>
      <w:r w:rsidRPr="002D1A16">
        <w:rPr>
          <w:i/>
          <w:sz w:val="18"/>
          <w:szCs w:val="18"/>
        </w:rPr>
        <w:t xml:space="preserve"> – Four more stills from </w:t>
      </w:r>
      <w:r w:rsidRPr="002D1A16">
        <w:rPr>
          <w:i/>
          <w:sz w:val="18"/>
          <w:szCs w:val="18"/>
          <w:u w:val="single"/>
        </w:rPr>
        <w:t>The Powers of Ten</w:t>
      </w:r>
      <w:r w:rsidRPr="002D1A16">
        <w:rPr>
          <w:i/>
          <w:sz w:val="18"/>
          <w:szCs w:val="18"/>
        </w:rPr>
        <w:t xml:space="preserve"> (1977) Charles and Ray Eames</w:t>
      </w:r>
    </w:p>
    <w:p w14:paraId="7BC51458" w14:textId="77777777" w:rsidR="002D1A16" w:rsidRPr="002D1A16" w:rsidRDefault="002D1A16" w:rsidP="002D1A16">
      <w:pPr>
        <w:rPr>
          <w:i/>
        </w:rPr>
      </w:pPr>
    </w:p>
    <w:p w14:paraId="52AA7020" w14:textId="61E29371" w:rsidR="002D1A16" w:rsidRPr="002D1A16" w:rsidRDefault="002D1A16" w:rsidP="00EC09DD">
      <w:pPr>
        <w:spacing w:line="480" w:lineRule="auto"/>
      </w:pPr>
      <w:r>
        <w:rPr>
          <w:i/>
        </w:rPr>
        <w:tab/>
      </w:r>
      <w:r>
        <w:t xml:space="preserve">With ideas of reductionism in mind I begin my experiments. </w:t>
      </w:r>
      <w:r w:rsidRPr="002D1A16">
        <w:rPr>
          <w:i/>
        </w:rPr>
        <w:t>Powers of Ten (1977)</w:t>
      </w:r>
      <w:r w:rsidRPr="002D1A16">
        <w:t>, a short film by American artists/ designers Charles and Ray Eames, explores “the relative size of things in the universe … and the effect of adding another zero.”</w:t>
      </w:r>
      <w:r w:rsidRPr="002D1A16">
        <w:rPr>
          <w:vertAlign w:val="superscript"/>
        </w:rPr>
        <w:endnoteReference w:id="23"/>
      </w:r>
      <w:r w:rsidRPr="002D1A16">
        <w:t xml:space="preserve"> The film, as the tag line suggests, explores the ideas of magnitude through a photographic (and illustrated) journey. From a one metre squared image of a picnicking man [</w:t>
      </w:r>
      <w:proofErr w:type="spellStart"/>
      <w:r w:rsidRPr="002D1A16">
        <w:rPr>
          <w:i/>
        </w:rPr>
        <w:t>fig.</w:t>
      </w:r>
      <w:r w:rsidR="00F31DAE">
        <w:rPr>
          <w:i/>
        </w:rPr>
        <w:t>5</w:t>
      </w:r>
      <w:proofErr w:type="spellEnd"/>
      <w:r w:rsidRPr="002D1A16">
        <w:t>] a camera (a theoretical camera as parts of the film use animation in place of non-existent photographic material) zooms away from Earth out towards the farthest reaches of humanities vision, framing the scene every power of ten. When the journey reaches its maximum distance, the process reverses back towards the man in a field. At one metre, and the end of the return, the camera proceeds (or recedes) [</w:t>
      </w:r>
      <w:proofErr w:type="spellStart"/>
      <w:r w:rsidRPr="002D1A16">
        <w:rPr>
          <w:i/>
        </w:rPr>
        <w:t>fig.</w:t>
      </w:r>
      <w:r w:rsidR="00F31DAE">
        <w:rPr>
          <w:i/>
        </w:rPr>
        <w:t>6</w:t>
      </w:r>
      <w:proofErr w:type="spellEnd"/>
      <w:r w:rsidRPr="002D1A16">
        <w:t xml:space="preserve">] in towards the body of the man framing the image every negative power of ten.   </w:t>
      </w:r>
    </w:p>
    <w:p w14:paraId="7826B3C9" w14:textId="77777777" w:rsidR="002D1A16" w:rsidRDefault="002D1A16" w:rsidP="00901E6E">
      <w:pPr>
        <w:spacing w:line="240" w:lineRule="auto"/>
      </w:pPr>
    </w:p>
    <w:p w14:paraId="5DEFEF4C" w14:textId="77777777" w:rsidR="002D1A16" w:rsidRPr="002D1A16" w:rsidRDefault="002D1A16" w:rsidP="002D1A16">
      <w:pPr>
        <w:jc w:val="center"/>
      </w:pPr>
      <w:r>
        <w:lastRenderedPageBreak/>
        <w:tab/>
      </w:r>
      <w:r w:rsidRPr="002D1A16">
        <w:rPr>
          <w:noProof/>
        </w:rPr>
        <w:drawing>
          <wp:inline distT="0" distB="0" distL="0" distR="0" wp14:anchorId="187D1D84" wp14:editId="12E1FEAA">
            <wp:extent cx="4233672" cy="282549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EXEL_EX_00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33672" cy="2825496"/>
                    </a:xfrm>
                    <a:prstGeom prst="rect">
                      <a:avLst/>
                    </a:prstGeom>
                  </pic:spPr>
                </pic:pic>
              </a:graphicData>
            </a:graphic>
          </wp:inline>
        </w:drawing>
      </w:r>
    </w:p>
    <w:p w14:paraId="58BC153E" w14:textId="3202AE23" w:rsidR="002D1A16" w:rsidRPr="002D1A16" w:rsidRDefault="002D1A16" w:rsidP="002D1A16">
      <w:pPr>
        <w:jc w:val="center"/>
        <w:rPr>
          <w:i/>
          <w:sz w:val="18"/>
          <w:szCs w:val="18"/>
        </w:rPr>
      </w:pPr>
      <w:proofErr w:type="spellStart"/>
      <w:r w:rsidRPr="002D1A16">
        <w:rPr>
          <w:i/>
          <w:sz w:val="18"/>
          <w:szCs w:val="18"/>
        </w:rPr>
        <w:t>Fig.</w:t>
      </w:r>
      <w:r w:rsidR="00F31DAE">
        <w:rPr>
          <w:i/>
          <w:sz w:val="18"/>
          <w:szCs w:val="18"/>
        </w:rPr>
        <w:t>7</w:t>
      </w:r>
      <w:proofErr w:type="spellEnd"/>
      <w:r w:rsidRPr="002D1A16">
        <w:rPr>
          <w:i/>
          <w:sz w:val="18"/>
          <w:szCs w:val="18"/>
        </w:rPr>
        <w:t xml:space="preserve"> – Example image downloaded from </w:t>
      </w:r>
      <w:proofErr w:type="spellStart"/>
      <w:r w:rsidRPr="002D1A16">
        <w:rPr>
          <w:i/>
          <w:sz w:val="18"/>
          <w:szCs w:val="18"/>
        </w:rPr>
        <w:t>Pexel.com</w:t>
      </w:r>
      <w:proofErr w:type="spellEnd"/>
      <w:r w:rsidRPr="002D1A16">
        <w:rPr>
          <w:i/>
          <w:sz w:val="18"/>
          <w:szCs w:val="18"/>
        </w:rPr>
        <w:t xml:space="preserve"> under Creative Commons Zero (</w:t>
      </w:r>
      <w:proofErr w:type="spellStart"/>
      <w:r w:rsidRPr="002D1A16">
        <w:rPr>
          <w:i/>
          <w:sz w:val="18"/>
          <w:szCs w:val="18"/>
        </w:rPr>
        <w:t>CC0</w:t>
      </w:r>
      <w:proofErr w:type="spellEnd"/>
      <w:r w:rsidRPr="002D1A16">
        <w:rPr>
          <w:i/>
          <w:sz w:val="18"/>
          <w:szCs w:val="18"/>
        </w:rPr>
        <w:t>) license</w:t>
      </w:r>
    </w:p>
    <w:p w14:paraId="4287D52C" w14:textId="77777777" w:rsidR="002D1A16" w:rsidRPr="002D1A16" w:rsidRDefault="002D1A16" w:rsidP="002D1A16">
      <w:pPr>
        <w:jc w:val="center"/>
        <w:rPr>
          <w:i/>
          <w:sz w:val="18"/>
          <w:szCs w:val="18"/>
        </w:rPr>
      </w:pPr>
    </w:p>
    <w:p w14:paraId="7009D72B" w14:textId="45CF3A66" w:rsidR="002D1A16" w:rsidRPr="002D1A16" w:rsidRDefault="002D1A16" w:rsidP="00EC09DD">
      <w:pPr>
        <w:spacing w:line="480" w:lineRule="auto"/>
      </w:pPr>
      <w:r w:rsidRPr="002D1A16">
        <w:tab/>
        <w:t xml:space="preserve">I begin my journey into </w:t>
      </w:r>
      <w:r>
        <w:t xml:space="preserve">digital </w:t>
      </w:r>
      <w:r w:rsidRPr="002D1A16">
        <w:t xml:space="preserve">photography </w:t>
      </w:r>
      <w:r w:rsidR="00DF2C30">
        <w:t>inspired by</w:t>
      </w:r>
      <w:r w:rsidRPr="002D1A16">
        <w:t xml:space="preserve"> the </w:t>
      </w:r>
      <w:r w:rsidRPr="002D1A16">
        <w:rPr>
          <w:i/>
        </w:rPr>
        <w:t>Powers of Ten,</w:t>
      </w:r>
      <w:r w:rsidRPr="002D1A16">
        <w:t xml:space="preserve"> but I shall leave the man to his picnic and choose a digital photograph out of the abundant galaxy of the internet, from a free to use source, as my starting point. Armed (or pacified) with a single photograph, in truth any photograph will suffice at this point, the journey inwards may continue towards the make-up of the photographic image. </w:t>
      </w:r>
    </w:p>
    <w:p w14:paraId="7491D933" w14:textId="739A2A8A" w:rsidR="002D1A16" w:rsidRPr="002D1A16" w:rsidRDefault="002D1A16" w:rsidP="00EC09DD">
      <w:pPr>
        <w:spacing w:line="480" w:lineRule="auto"/>
      </w:pPr>
      <w:r w:rsidRPr="002D1A16">
        <w:tab/>
        <w:t>The photograph above, [</w:t>
      </w:r>
      <w:proofErr w:type="spellStart"/>
      <w:r w:rsidRPr="002D1A16">
        <w:t>fig.</w:t>
      </w:r>
      <w:r w:rsidR="00F31DAE">
        <w:t>7</w:t>
      </w:r>
      <w:proofErr w:type="spellEnd"/>
      <w:r w:rsidRPr="002D1A16">
        <w:t xml:space="preserve">] when </w:t>
      </w:r>
      <w:r w:rsidR="00DF2C30" w:rsidRPr="002D1A16">
        <w:t>viewed, can</w:t>
      </w:r>
      <w:r w:rsidRPr="002D1A16">
        <w:t xml:space="preserve"> be read in a multitude of ways but the basics of the scene are of a person, probably a woman, getting into or out of a car parked outside a shop on a street located at an intersection etc. it is possible to surmise locations and situations and create a whole scenario from this image. When we view a photograph our brain or our mind performs rapid calculations (or actions) that produce the scene by analysing then choosing what needs to be seen and thought about but also by choosing what needs to be ignored and pushed away from primary comprehension</w:t>
      </w:r>
      <w:r>
        <w:t xml:space="preserve">. </w:t>
      </w:r>
      <w:r w:rsidRPr="002D1A16">
        <w:t xml:space="preserve">We </w:t>
      </w:r>
      <w:r w:rsidR="00DF2C30" w:rsidRPr="002D1A16">
        <w:t>can comprehend</w:t>
      </w:r>
      <w:r w:rsidRPr="002D1A16">
        <w:t xml:space="preserve"> a scene beyond explanation almost instantly, recognising and differentiating objects in space, converting to a three-dimensional understanding by filling in missing information from the infinite angles we cannot see, placing the scene into a context, all without a blink of the eye. The physical photograph</w:t>
      </w:r>
      <w:r w:rsidR="00DF2C30">
        <w:t xml:space="preserve"> (digitally physical at </w:t>
      </w:r>
      <w:r w:rsidR="00DF2C30">
        <w:lastRenderedPageBreak/>
        <w:t>least)</w:t>
      </w:r>
      <w:r w:rsidRPr="002D1A16">
        <w:t xml:space="preserve"> only gives a viewer one angle, a single viewpoint but even </w:t>
      </w:r>
      <w:r w:rsidR="00DF2C30">
        <w:t>the</w:t>
      </w:r>
      <w:r w:rsidRPr="002D1A16">
        <w:t xml:space="preserve"> perceived single viewpoint </w:t>
      </w:r>
      <w:r w:rsidR="00DF2C30">
        <w:t xml:space="preserve">of a photograph </w:t>
      </w:r>
      <w:r w:rsidRPr="002D1A16">
        <w:t>contain</w:t>
      </w:r>
      <w:r w:rsidR="00DF2C30">
        <w:t>s</w:t>
      </w:r>
      <w:r w:rsidRPr="002D1A16">
        <w:t xml:space="preserve"> multiple alternative views. </w:t>
      </w:r>
    </w:p>
    <w:p w14:paraId="1A465D7C" w14:textId="6A5E0972" w:rsidR="002D1A16" w:rsidRPr="002D1A16" w:rsidRDefault="002D1A16" w:rsidP="00EC09DD">
      <w:pPr>
        <w:spacing w:line="480" w:lineRule="auto"/>
      </w:pPr>
      <w:r w:rsidRPr="002D1A16">
        <w:tab/>
        <w:t xml:space="preserve">When we start to examine and question our looking we can begin to realise that we are </w:t>
      </w:r>
      <w:r w:rsidR="00DF2C30" w:rsidRPr="002D1A16">
        <w:t>reading</w:t>
      </w:r>
      <w:r w:rsidRPr="002D1A16">
        <w:t xml:space="preserve"> an image much like a book of text. Our eyes cannot take the whole image in with one look, our area of immediate focus is quite small, instead they scan over small areas in rapid glances piecing together an idea of the scene laid out in front. If we slow down and attempt to capture this process the photograph can be broken down into multiple separate images with ever decreasing amounts of information. With less information will come alternative contexts, points of reference, possible locations, situations, etc. completely different readings will be formed from an image taken out of and away from a larger image. The fragment does not reveal more</w:t>
      </w:r>
      <w:r w:rsidR="004E77D0">
        <w:t>,</w:t>
      </w:r>
      <w:r w:rsidRPr="002D1A16">
        <w:t xml:space="preserve"> or less</w:t>
      </w:r>
      <w:r w:rsidR="004E77D0">
        <w:t>,</w:t>
      </w:r>
      <w:r w:rsidRPr="002D1A16">
        <w:t xml:space="preserve"> than the original photograph it produces a new photograph. </w:t>
      </w:r>
    </w:p>
    <w:p w14:paraId="6FD7F279" w14:textId="77777777" w:rsidR="002D1A16" w:rsidRPr="002D1A16" w:rsidRDefault="002D1A16" w:rsidP="002D1A16">
      <w:pPr>
        <w:rPr>
          <w:color w:val="0070C0"/>
        </w:rPr>
      </w:pPr>
      <w:r w:rsidRPr="002D1A16">
        <w:rPr>
          <w:noProof/>
          <w:color w:val="FF0000"/>
        </w:rPr>
        <w:drawing>
          <wp:inline distT="0" distB="0" distL="0" distR="0" wp14:anchorId="6E270AD1" wp14:editId="6AD6F88C">
            <wp:extent cx="5731510" cy="14058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XEL_EX_002.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1405890"/>
                    </a:xfrm>
                    <a:prstGeom prst="rect">
                      <a:avLst/>
                    </a:prstGeom>
                  </pic:spPr>
                </pic:pic>
              </a:graphicData>
            </a:graphic>
          </wp:inline>
        </w:drawing>
      </w:r>
    </w:p>
    <w:p w14:paraId="4A7DECB0" w14:textId="430E28F2" w:rsidR="002D1A16" w:rsidRPr="002D1A16" w:rsidRDefault="002D1A16" w:rsidP="002D1A16">
      <w:pPr>
        <w:jc w:val="center"/>
        <w:rPr>
          <w:i/>
          <w:sz w:val="18"/>
          <w:szCs w:val="18"/>
        </w:rPr>
      </w:pPr>
      <w:proofErr w:type="spellStart"/>
      <w:r w:rsidRPr="002D1A16">
        <w:rPr>
          <w:i/>
          <w:sz w:val="18"/>
          <w:szCs w:val="18"/>
        </w:rPr>
        <w:t>Fig.</w:t>
      </w:r>
      <w:r w:rsidR="00F31DAE">
        <w:rPr>
          <w:i/>
          <w:sz w:val="18"/>
          <w:szCs w:val="18"/>
        </w:rPr>
        <w:t>8</w:t>
      </w:r>
      <w:proofErr w:type="spellEnd"/>
      <w:r w:rsidRPr="002D1A16">
        <w:rPr>
          <w:i/>
          <w:sz w:val="18"/>
          <w:szCs w:val="18"/>
        </w:rPr>
        <w:t xml:space="preserve"> – Three Images cropped from </w:t>
      </w:r>
      <w:proofErr w:type="spellStart"/>
      <w:r w:rsidRPr="002D1A16">
        <w:rPr>
          <w:i/>
          <w:sz w:val="18"/>
          <w:szCs w:val="18"/>
        </w:rPr>
        <w:t>Fig.6</w:t>
      </w:r>
      <w:proofErr w:type="spellEnd"/>
      <w:r w:rsidRPr="002D1A16">
        <w:rPr>
          <w:i/>
          <w:sz w:val="18"/>
          <w:szCs w:val="18"/>
        </w:rPr>
        <w:t xml:space="preserve"> @ 100% Zoom</w:t>
      </w:r>
    </w:p>
    <w:p w14:paraId="5BEE08F5" w14:textId="77777777" w:rsidR="002D1A16" w:rsidRPr="002D1A16" w:rsidRDefault="002D1A16" w:rsidP="002D1A16">
      <w:pPr>
        <w:rPr>
          <w:color w:val="0070C0"/>
        </w:rPr>
      </w:pPr>
    </w:p>
    <w:p w14:paraId="55DA83DB" w14:textId="5B8428F0" w:rsidR="002D1A16" w:rsidRPr="002D1A16" w:rsidRDefault="002D1A16" w:rsidP="00EC09DD">
      <w:pPr>
        <w:spacing w:line="480" w:lineRule="auto"/>
      </w:pPr>
      <w:r w:rsidRPr="002D1A16">
        <w:tab/>
        <w:t>The examples in [</w:t>
      </w:r>
      <w:proofErr w:type="spellStart"/>
      <w:r w:rsidRPr="002D1A16">
        <w:t>fig.</w:t>
      </w:r>
      <w:r w:rsidR="00F31DAE">
        <w:t>8</w:t>
      </w:r>
      <w:proofErr w:type="spellEnd"/>
      <w:r w:rsidRPr="002D1A16">
        <w:t>] shows 3 out of a possible 20 new photographs taken by simply creating a grid of five by four equal squares over the original [</w:t>
      </w:r>
      <w:proofErr w:type="spellStart"/>
      <w:r w:rsidRPr="002D1A16">
        <w:t>fig.</w:t>
      </w:r>
      <w:r w:rsidR="00F31DAE">
        <w:t>7</w:t>
      </w:r>
      <w:proofErr w:type="spellEnd"/>
      <w:r w:rsidRPr="002D1A16">
        <w:t xml:space="preserve">], these squares could be placed anywhere of course so the potential for countless images is open even at this magnification. These first steps into a digital image are ones often travelled by any photographer editing their images, selecting an area then zooming into it to view at one hundred or two hundred percent. The size of these images will vary by the size and resolution of the monitor used but the examples displayed in the photographs </w:t>
      </w:r>
      <w:r w:rsidR="004E77D0">
        <w:t xml:space="preserve">provided </w:t>
      </w:r>
      <w:r w:rsidRPr="002D1A16">
        <w:t>[</w:t>
      </w:r>
      <w:proofErr w:type="spellStart"/>
      <w:r w:rsidRPr="002D1A16">
        <w:t>fig.</w:t>
      </w:r>
      <w:r w:rsidR="00F31DAE">
        <w:t>8,9,10</w:t>
      </w:r>
      <w:proofErr w:type="spellEnd"/>
      <w:r w:rsidRPr="002D1A16">
        <w:t xml:space="preserve">] will help portray the basic ideas and observations. When zooming into an image a form of cropping takes place whether intentional or otherwise, this is the </w:t>
      </w:r>
      <w:r w:rsidRPr="002D1A16">
        <w:lastRenderedPageBreak/>
        <w:t xml:space="preserve">same whether on a computer screen or viewing a hard copy the difference at this point is in who or what performs the action. A viewer of the hard copy, a print at a gallery for example simply performs the zoom by moving their legs, head and eyes closer to the image. The perspective of the viewer and therefore the content and reading of the photograph </w:t>
      </w:r>
      <w:r w:rsidR="004E77D0">
        <w:t xml:space="preserve">can </w:t>
      </w:r>
      <w:r w:rsidRPr="002D1A16">
        <w:t xml:space="preserve">change in either case. These observations may seem obvious and do not only apply to photography or even art, we use this process constantly every day to make sense of the world around us, but it is none the less fascinating to play with these ideas. </w:t>
      </w:r>
    </w:p>
    <w:p w14:paraId="3B015521" w14:textId="77777777" w:rsidR="002D1A16" w:rsidRPr="002D1A16" w:rsidRDefault="002D1A16" w:rsidP="00EC09DD">
      <w:pPr>
        <w:spacing w:line="480" w:lineRule="auto"/>
      </w:pPr>
      <w:r w:rsidRPr="002D1A16">
        <w:tab/>
        <w:t xml:space="preserve">The journey of the camera in </w:t>
      </w:r>
      <w:r w:rsidRPr="002D1A16">
        <w:rPr>
          <w:i/>
        </w:rPr>
        <w:t>Powers of Ten</w:t>
      </w:r>
      <w:r w:rsidRPr="002D1A16">
        <w:t xml:space="preserve"> continues inward towards the individual cells that make up the skin of the hand. Travelling in further towards the skin cells of the photograph continues to increase the number of potential new photographs. Eventually though a point is reached where any link to identifiable objects is seemingly lost, the photograph is now reduced to a collection of colour pixels. The final reductive step of the journey into a digital photograph arrives at a single pixel. </w:t>
      </w:r>
    </w:p>
    <w:p w14:paraId="3D2BB465" w14:textId="77777777" w:rsidR="002D1A16" w:rsidRPr="002D1A16" w:rsidRDefault="002D1A16" w:rsidP="002D1A16">
      <w:pPr>
        <w:spacing w:line="480" w:lineRule="auto"/>
      </w:pPr>
    </w:p>
    <w:p w14:paraId="50B465A0" w14:textId="77777777" w:rsidR="002D1A16" w:rsidRPr="002D1A16" w:rsidRDefault="002D1A16" w:rsidP="002D1A16">
      <w:pPr>
        <w:jc w:val="center"/>
      </w:pPr>
      <w:r w:rsidRPr="002D1A16">
        <w:rPr>
          <w:noProof/>
        </w:rPr>
        <w:drawing>
          <wp:inline distT="0" distB="0" distL="0" distR="0" wp14:anchorId="540A002E" wp14:editId="1EB5BF27">
            <wp:extent cx="5731510" cy="14839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EXEL_EX_00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483995"/>
                    </a:xfrm>
                    <a:prstGeom prst="rect">
                      <a:avLst/>
                    </a:prstGeom>
                  </pic:spPr>
                </pic:pic>
              </a:graphicData>
            </a:graphic>
          </wp:inline>
        </w:drawing>
      </w:r>
    </w:p>
    <w:p w14:paraId="33AB8A49" w14:textId="40AF4D86" w:rsidR="002D1A16" w:rsidRPr="002D1A16" w:rsidRDefault="002D1A16" w:rsidP="002D1A16">
      <w:pPr>
        <w:jc w:val="center"/>
        <w:rPr>
          <w:i/>
          <w:sz w:val="18"/>
          <w:szCs w:val="18"/>
        </w:rPr>
      </w:pPr>
      <w:proofErr w:type="spellStart"/>
      <w:r w:rsidRPr="002D1A16">
        <w:rPr>
          <w:i/>
          <w:sz w:val="18"/>
          <w:szCs w:val="18"/>
        </w:rPr>
        <w:t>Fig.</w:t>
      </w:r>
      <w:r w:rsidR="00F31DAE">
        <w:rPr>
          <w:i/>
          <w:sz w:val="18"/>
          <w:szCs w:val="18"/>
        </w:rPr>
        <w:t>9</w:t>
      </w:r>
      <w:proofErr w:type="spellEnd"/>
      <w:r w:rsidRPr="002D1A16">
        <w:rPr>
          <w:i/>
          <w:sz w:val="18"/>
          <w:szCs w:val="18"/>
        </w:rPr>
        <w:t xml:space="preserve"> – Further zooming into right hand image from </w:t>
      </w:r>
      <w:proofErr w:type="spellStart"/>
      <w:r w:rsidRPr="002D1A16">
        <w:rPr>
          <w:i/>
          <w:sz w:val="18"/>
          <w:szCs w:val="18"/>
        </w:rPr>
        <w:t>Fig.</w:t>
      </w:r>
      <w:r w:rsidR="00F31DAE">
        <w:rPr>
          <w:i/>
          <w:sz w:val="18"/>
          <w:szCs w:val="18"/>
        </w:rPr>
        <w:t>8</w:t>
      </w:r>
      <w:proofErr w:type="spellEnd"/>
    </w:p>
    <w:p w14:paraId="56E4E038" w14:textId="77777777" w:rsidR="002D1A16" w:rsidRPr="002D1A16" w:rsidRDefault="002D1A16" w:rsidP="002D1A16">
      <w:pPr>
        <w:jc w:val="center"/>
      </w:pPr>
      <w:r w:rsidRPr="002D1A16">
        <w:rPr>
          <w:noProof/>
        </w:rPr>
        <w:drawing>
          <wp:inline distT="0" distB="0" distL="0" distR="0" wp14:anchorId="3D72F7DC" wp14:editId="7E9B91B4">
            <wp:extent cx="5731510" cy="14922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EXEL_EX_004.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492250"/>
                    </a:xfrm>
                    <a:prstGeom prst="rect">
                      <a:avLst/>
                    </a:prstGeom>
                  </pic:spPr>
                </pic:pic>
              </a:graphicData>
            </a:graphic>
          </wp:inline>
        </w:drawing>
      </w:r>
    </w:p>
    <w:p w14:paraId="5B4D0900" w14:textId="03493B16" w:rsidR="00901E6E" w:rsidRPr="00EC09DD" w:rsidRDefault="002D1A16" w:rsidP="00EC09DD">
      <w:pPr>
        <w:jc w:val="center"/>
        <w:rPr>
          <w:i/>
          <w:sz w:val="18"/>
          <w:szCs w:val="18"/>
        </w:rPr>
      </w:pPr>
      <w:proofErr w:type="spellStart"/>
      <w:r w:rsidRPr="002D1A16">
        <w:rPr>
          <w:i/>
          <w:sz w:val="18"/>
          <w:szCs w:val="18"/>
        </w:rPr>
        <w:t>Fig.</w:t>
      </w:r>
      <w:r w:rsidR="00F31DAE">
        <w:rPr>
          <w:i/>
          <w:sz w:val="18"/>
          <w:szCs w:val="18"/>
        </w:rPr>
        <w:t>10</w:t>
      </w:r>
      <w:proofErr w:type="spellEnd"/>
      <w:r w:rsidRPr="002D1A16">
        <w:rPr>
          <w:i/>
          <w:sz w:val="18"/>
          <w:szCs w:val="18"/>
        </w:rPr>
        <w:t xml:space="preserve"> – The final stages of zooming into </w:t>
      </w:r>
      <w:proofErr w:type="spellStart"/>
      <w:r w:rsidRPr="002D1A16">
        <w:rPr>
          <w:i/>
          <w:sz w:val="18"/>
          <w:szCs w:val="18"/>
        </w:rPr>
        <w:t>Fig.</w:t>
      </w:r>
      <w:r w:rsidR="00F31DAE">
        <w:rPr>
          <w:i/>
          <w:sz w:val="18"/>
          <w:szCs w:val="18"/>
        </w:rPr>
        <w:t>9</w:t>
      </w:r>
      <w:proofErr w:type="spellEnd"/>
    </w:p>
    <w:p w14:paraId="6B2CAC9A" w14:textId="788C3223" w:rsidR="00901E6E" w:rsidRDefault="00804F89" w:rsidP="00EC09DD">
      <w:pPr>
        <w:spacing w:line="480" w:lineRule="auto"/>
      </w:pPr>
      <w:r>
        <w:lastRenderedPageBreak/>
        <w:tab/>
        <w:t xml:space="preserve">Without each pixel, the same yet different in terms of colour and size, being fixed in a certain location within a wider frame a photograph would not take shape. For example, </w:t>
      </w:r>
      <w:proofErr w:type="spellStart"/>
      <w:r w:rsidRPr="001946F5">
        <w:rPr>
          <w:i/>
        </w:rPr>
        <w:t>fig.</w:t>
      </w:r>
      <w:r w:rsidR="00F31DAE">
        <w:rPr>
          <w:i/>
        </w:rPr>
        <w:t>7</w:t>
      </w:r>
      <w:proofErr w:type="spellEnd"/>
      <w:r>
        <w:t xml:space="preserve"> as a computer image contains almost 1.3 million individual, but equally sized, pixels that come together to form the image. A photographic image is produced by distance (magnification) relative to the viewer combined with a multiplication of individual cells/ pixels, perceived through a linking of focus, memory and filtering. Again, this may all seem obvious but within these thoughts and basic looking experiments a direction towards my creating is formed, at this stage through a set of questions. What would/ could be created if the pixels of an image are relocated randomly within an equal sized frame? How many (if any) identifiable images are hidden within one digital image? If we know the original image will we still see this in the reimagined?    </w:t>
      </w:r>
    </w:p>
    <w:p w14:paraId="131AF3C3" w14:textId="77777777" w:rsidR="00B54539" w:rsidRPr="00B54539" w:rsidRDefault="00B54539" w:rsidP="00B54539">
      <w:pPr>
        <w:ind w:left="567" w:right="567"/>
      </w:pPr>
      <w:r>
        <w:tab/>
      </w:r>
      <w:r w:rsidRPr="00B54539">
        <w:t>“… photography in the digital environment involves the reconfiguration of the image into a mosaic of millions of changeable pixels, not a continuous tone imprint of visible reality. Rather than a quote from appearances, it serves as an initial recording, a preliminary script, which may precede a quick and easy reshuffling.”</w:t>
      </w:r>
      <w:r w:rsidRPr="00B54539">
        <w:rPr>
          <w:vertAlign w:val="superscript"/>
        </w:rPr>
        <w:endnoteReference w:id="24"/>
      </w:r>
    </w:p>
    <w:p w14:paraId="0C062FDF" w14:textId="77777777" w:rsidR="00B54539" w:rsidRPr="00B54539" w:rsidRDefault="00B54539" w:rsidP="00EC09DD">
      <w:pPr>
        <w:spacing w:line="480" w:lineRule="auto"/>
      </w:pPr>
      <w:r w:rsidRPr="00B54539">
        <w:tab/>
        <w:t xml:space="preserve">To carry out an experiment in pixel rearrangement it seems wise to reduce the number of total pixels within the “initial recording” to a manageable quantity as each pixel would need to be separated and captured in some way. Not quite the “quick and easy reshuffling” that Professor, Author and Curator Fred </w:t>
      </w:r>
      <w:proofErr w:type="spellStart"/>
      <w:r w:rsidRPr="00B54539">
        <w:t>Ritchin</w:t>
      </w:r>
      <w:proofErr w:type="spellEnd"/>
      <w:r w:rsidRPr="00B54539">
        <w:t xml:space="preserve"> describes in </w:t>
      </w:r>
      <w:r w:rsidRPr="00B54539">
        <w:rPr>
          <w:i/>
        </w:rPr>
        <w:t>After Photography</w:t>
      </w:r>
      <w:r w:rsidRPr="00B54539">
        <w:t xml:space="preserve"> (2009)</w:t>
      </w:r>
      <w:r w:rsidRPr="00B54539">
        <w:rPr>
          <w:i/>
        </w:rPr>
        <w:t>.</w:t>
      </w:r>
      <w:r w:rsidRPr="00B54539">
        <w:t xml:space="preserve"> Even at a reduced number the thought of the immense amount of time it would take to manually select and replace each individual pixel into one new image let alone making multiple examples is frightening. This fright leads to a further push into the digital photograph and a vital direction for my work to come. </w:t>
      </w:r>
    </w:p>
    <w:p w14:paraId="1EC39BE5" w14:textId="161DEC9A" w:rsidR="00804F89" w:rsidRPr="00804F89" w:rsidRDefault="00B54539" w:rsidP="00EC09DD">
      <w:pPr>
        <w:spacing w:line="480" w:lineRule="auto"/>
      </w:pPr>
      <w:r>
        <w:tab/>
      </w:r>
      <w:r w:rsidR="004E77D0">
        <w:t xml:space="preserve">Philosopher </w:t>
      </w:r>
      <w:r w:rsidR="00804F89" w:rsidRPr="00804F89">
        <w:t xml:space="preserve">Henri Bergson, in </w:t>
      </w:r>
      <w:r w:rsidR="00804F89" w:rsidRPr="00804F89">
        <w:rPr>
          <w:i/>
        </w:rPr>
        <w:t xml:space="preserve">An Introduction to Metaphysics </w:t>
      </w:r>
      <w:r w:rsidR="00804F89" w:rsidRPr="00804F89">
        <w:t>(1912), wrote that “a true empiricism is that which proposes to get as near to the original itself as possible, to search deeply into its life, and so, by a kind of intellectual auscultation, to feel the throbbing’s of its soul.”</w:t>
      </w:r>
      <w:r w:rsidR="00804F89" w:rsidRPr="00804F89">
        <w:rPr>
          <w:vertAlign w:val="superscript"/>
        </w:rPr>
        <w:endnoteReference w:id="25"/>
      </w:r>
      <w:r w:rsidR="00804F89">
        <w:t xml:space="preserve"> Whilst I do not propose a digital photograph carries a soul it</w:t>
      </w:r>
      <w:r w:rsidR="00407324">
        <w:t xml:space="preserve"> does</w:t>
      </w:r>
      <w:r w:rsidR="00804F89">
        <w:t xml:space="preserve"> carry a unique DNA of sorts. </w:t>
      </w:r>
      <w:r w:rsidR="00804F89" w:rsidRPr="00804F89">
        <w:t xml:space="preserve">A journey into an analogue photograph would end at the skin cells with its pixel equivalent, the silver halide crystals, but the progress into a digital photograph may continue. Below, through or beyond the </w:t>
      </w:r>
      <w:r w:rsidR="00804F89" w:rsidRPr="00804F89">
        <w:lastRenderedPageBreak/>
        <w:t xml:space="preserve">pixel lies an alphanumeric underworld where the true make-up of a modern digital image resides. It is in this secretive coded state that an image spends most of its time, dormant to the visual realm, only transforming fleetingly upon a reflective screen to be viewed (with all that involves), to then be discarded back into the hidden world of computer code of one’s and zero’s and further down again into the depths of the on or off macro/ Nano switches on a distant server hard drive. </w:t>
      </w:r>
    </w:p>
    <w:p w14:paraId="1CF488FA" w14:textId="77777777" w:rsidR="00B54539" w:rsidRDefault="00804F89" w:rsidP="00EC09DD">
      <w:pPr>
        <w:spacing w:line="480" w:lineRule="auto"/>
      </w:pPr>
      <w:r w:rsidRPr="00804F89">
        <w:tab/>
        <w:t>If you follow this direction of thought, and add a little imagination, the digital image does have a kind of heart.</w:t>
      </w:r>
    </w:p>
    <w:p w14:paraId="4531FAF6" w14:textId="43772B86" w:rsidR="00B54539" w:rsidRPr="00B54539" w:rsidRDefault="00B54539" w:rsidP="00B54539">
      <w:pPr>
        <w:ind w:left="567" w:right="567"/>
      </w:pPr>
      <w:r w:rsidRPr="00B54539">
        <w:t xml:space="preserve">“Digital is based on an architecture of infinitely repeatable abstractions in which the original and its copy are the same; </w:t>
      </w:r>
      <w:proofErr w:type="spellStart"/>
      <w:r w:rsidRPr="00B54539">
        <w:t>analog</w:t>
      </w:r>
      <w:proofErr w:type="spellEnd"/>
      <w:r w:rsidRPr="00B54539">
        <w:t xml:space="preserve"> ages and rots, diminishing over generations … In the </w:t>
      </w:r>
      <w:proofErr w:type="spellStart"/>
      <w:r w:rsidRPr="00B54539">
        <w:t>analog</w:t>
      </w:r>
      <w:proofErr w:type="spellEnd"/>
      <w:r w:rsidRPr="00B54539">
        <w:t xml:space="preserve"> world the photograph of the photograph is always one generation removed, fuzzier, not the same; the digital copy of the digital photograph is indistinguishable so that “original” loses its meaning.”</w:t>
      </w:r>
      <w:r w:rsidRPr="00B54539">
        <w:rPr>
          <w:vertAlign w:val="superscript"/>
        </w:rPr>
        <w:endnoteReference w:id="26"/>
      </w:r>
      <w:r w:rsidRPr="00B54539">
        <w:t xml:space="preserve"> </w:t>
      </w:r>
    </w:p>
    <w:p w14:paraId="297587EF" w14:textId="77777777" w:rsidR="00B54539" w:rsidRPr="00B54539" w:rsidRDefault="00B54539" w:rsidP="00EC09DD">
      <w:pPr>
        <w:spacing w:line="480" w:lineRule="auto"/>
      </w:pPr>
      <w:r w:rsidRPr="00B54539">
        <w:t xml:space="preserve">Whilst </w:t>
      </w:r>
      <w:proofErr w:type="spellStart"/>
      <w:r w:rsidRPr="00B54539">
        <w:t>Ritchin’s</w:t>
      </w:r>
      <w:proofErr w:type="spellEnd"/>
      <w:r w:rsidRPr="00B54539">
        <w:t xml:space="preserve"> observations may be true a photograph sourced on the internet has a one directional journey. The stored data, the open/ closed gates or on/ off switches on a hard drive are the true heart of the photograph, they are the only constant, the master version. When an image is summoned a copy is sent from the master as code, after it has been converted into colour pixels and viewed onscreen it is discarded it does not return to the source. When the image is required again a new identical, yet completely different unique replication is sent forth towards its rapid death. The digital photograph may never live to show age, but it always dies. The heart of the photograph, the master version though will never </w:t>
      </w:r>
      <w:proofErr w:type="gramStart"/>
      <w:r w:rsidRPr="00B54539">
        <w:t>be seen as</w:t>
      </w:r>
      <w:proofErr w:type="gramEnd"/>
      <w:r w:rsidRPr="00B54539">
        <w:t xml:space="preserve"> image, it may be suggested that it is ‘the’ photograph but never ‘a’ photograph. </w:t>
      </w:r>
    </w:p>
    <w:p w14:paraId="1CECAA20" w14:textId="1AAB9500" w:rsidR="00B54539" w:rsidRPr="00B54539" w:rsidRDefault="00B54539" w:rsidP="00EC09DD">
      <w:pPr>
        <w:spacing w:line="480" w:lineRule="auto"/>
      </w:pPr>
      <w:r w:rsidRPr="00B54539">
        <w:tab/>
        <w:t>The code of a photograph can take many forms, variations depend upon its file type and language used. But all code, stripped of human friendly translations, can eventually be reduced to machine code, the languages that are the last and first meeting point between a human and a machine. Either the binary of one’s and zero’s or, the code I shall</w:t>
      </w:r>
      <w:r w:rsidR="000F1244">
        <w:t xml:space="preserve"> </w:t>
      </w:r>
      <w:r w:rsidR="004E77D0">
        <w:t>eventually</w:t>
      </w:r>
      <w:r w:rsidRPr="00B54539">
        <w:t xml:space="preserve"> use for this study, hexadecimal code. </w:t>
      </w:r>
      <w:r w:rsidR="004E77D0">
        <w:t>A basic explanation of computer colour would be, a c</w:t>
      </w:r>
      <w:r w:rsidRPr="00B54539">
        <w:t>olour pixel is made by a combination of different degrees of red, green and blue (</w:t>
      </w:r>
      <w:proofErr w:type="spellStart"/>
      <w:r w:rsidRPr="00B54539">
        <w:t>RGB</w:t>
      </w:r>
      <w:proofErr w:type="spellEnd"/>
      <w:r w:rsidRPr="00B54539">
        <w:t xml:space="preserve">). In an eight-bit file (popular for digital </w:t>
      </w:r>
      <w:r w:rsidRPr="00B54539">
        <w:lastRenderedPageBreak/>
        <w:t>photographs)</w:t>
      </w:r>
      <w:r w:rsidR="004E77D0">
        <w:t xml:space="preserve"> </w:t>
      </w:r>
      <w:r w:rsidRPr="00B54539">
        <w:t xml:space="preserve">a pixel is </w:t>
      </w:r>
      <w:r w:rsidR="000F1244">
        <w:t xml:space="preserve">often </w:t>
      </w:r>
      <w:r w:rsidRPr="00B54539">
        <w:t xml:space="preserve">made up of three bytes, one for each </w:t>
      </w:r>
      <w:proofErr w:type="spellStart"/>
      <w:r w:rsidRPr="00B54539">
        <w:t>RGB</w:t>
      </w:r>
      <w:proofErr w:type="spellEnd"/>
      <w:r w:rsidRPr="00B54539">
        <w:t xml:space="preserve"> colour value [</w:t>
      </w:r>
      <w:proofErr w:type="spellStart"/>
      <w:r w:rsidRPr="00B54539">
        <w:t>fig.1</w:t>
      </w:r>
      <w:r w:rsidR="00F31DAE">
        <w:t>1</w:t>
      </w:r>
      <w:proofErr w:type="spellEnd"/>
      <w:r w:rsidRPr="00B54539">
        <w:t>]. Hexadecimal (hex) code is the combination of two characters (0-9 then a-f = 16) that create a byte whereas in binary the byte would contain eight characters (each a 1 or 0), a pixel in binary code would be 24 characters long compared to hex codes 6.</w:t>
      </w:r>
    </w:p>
    <w:p w14:paraId="36C72C5F" w14:textId="77777777" w:rsidR="00B54539" w:rsidRPr="00B54539" w:rsidRDefault="00B54539" w:rsidP="00B54539"/>
    <w:p w14:paraId="11FE03D1" w14:textId="77777777" w:rsidR="00B54539" w:rsidRPr="00B54539" w:rsidRDefault="00B54539" w:rsidP="00B54539">
      <w:pPr>
        <w:jc w:val="center"/>
      </w:pPr>
      <w:r w:rsidRPr="00B54539">
        <w:rPr>
          <w:noProof/>
        </w:rPr>
        <w:drawing>
          <wp:anchor distT="0" distB="0" distL="114300" distR="114300" simplePos="0" relativeHeight="251659264" behindDoc="1" locked="0" layoutInCell="1" allowOverlap="1" wp14:anchorId="59029CC4" wp14:editId="5444ECAF">
            <wp:simplePos x="0" y="0"/>
            <wp:positionH relativeFrom="column">
              <wp:posOffset>866775</wp:posOffset>
            </wp:positionH>
            <wp:positionV relativeFrom="paragraph">
              <wp:posOffset>-2540</wp:posOffset>
            </wp:positionV>
            <wp:extent cx="3996000" cy="1022400"/>
            <wp:effectExtent l="0" t="0" r="5080"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olourPix_Example.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96000" cy="1022400"/>
                    </a:xfrm>
                    <a:prstGeom prst="rect">
                      <a:avLst/>
                    </a:prstGeom>
                  </pic:spPr>
                </pic:pic>
              </a:graphicData>
            </a:graphic>
            <wp14:sizeRelH relativeFrom="margin">
              <wp14:pctWidth>0</wp14:pctWidth>
            </wp14:sizeRelH>
            <wp14:sizeRelV relativeFrom="margin">
              <wp14:pctHeight>0</wp14:pctHeight>
            </wp14:sizeRelV>
          </wp:anchor>
        </w:drawing>
      </w:r>
    </w:p>
    <w:p w14:paraId="58E53175" w14:textId="77777777" w:rsidR="00B54539" w:rsidRPr="00B54539" w:rsidRDefault="00B54539" w:rsidP="00B54539">
      <w:pPr>
        <w:rPr>
          <w:rFonts w:ascii="Lucida Console" w:hAnsi="Lucida Console"/>
          <w:sz w:val="28"/>
          <w:szCs w:val="28"/>
        </w:rPr>
      </w:pPr>
      <w:r w:rsidRPr="00B54539">
        <w:rPr>
          <w:rFonts w:ascii="Lucida Console" w:hAnsi="Lucida Console"/>
          <w:sz w:val="28"/>
          <w:szCs w:val="28"/>
        </w:rPr>
        <w:t xml:space="preserve">         35 78 </w:t>
      </w:r>
      <w:proofErr w:type="spellStart"/>
      <w:r w:rsidRPr="00B54539">
        <w:rPr>
          <w:rFonts w:ascii="Lucida Console" w:hAnsi="Lucida Console"/>
          <w:sz w:val="28"/>
          <w:szCs w:val="28"/>
        </w:rPr>
        <w:t>c4</w:t>
      </w:r>
      <w:proofErr w:type="spellEnd"/>
      <w:r w:rsidRPr="00B54539">
        <w:rPr>
          <w:rFonts w:ascii="Lucida Console" w:hAnsi="Lucida Console"/>
          <w:sz w:val="28"/>
          <w:szCs w:val="28"/>
        </w:rPr>
        <w:t xml:space="preserve">      82 </w:t>
      </w:r>
      <w:proofErr w:type="spellStart"/>
      <w:r w:rsidRPr="00B54539">
        <w:rPr>
          <w:rFonts w:ascii="Lucida Console" w:hAnsi="Lucida Console"/>
          <w:sz w:val="28"/>
          <w:szCs w:val="28"/>
        </w:rPr>
        <w:t>c4</w:t>
      </w:r>
      <w:proofErr w:type="spellEnd"/>
      <w:r w:rsidRPr="00B54539">
        <w:rPr>
          <w:rFonts w:ascii="Lucida Console" w:hAnsi="Lucida Console"/>
          <w:sz w:val="28"/>
          <w:szCs w:val="28"/>
        </w:rPr>
        <w:t xml:space="preserve"> 35      </w:t>
      </w:r>
      <w:proofErr w:type="spellStart"/>
      <w:r w:rsidRPr="00B54539">
        <w:rPr>
          <w:rFonts w:ascii="Lucida Console" w:hAnsi="Lucida Console"/>
          <w:sz w:val="28"/>
          <w:szCs w:val="28"/>
        </w:rPr>
        <w:t>b5</w:t>
      </w:r>
      <w:proofErr w:type="spellEnd"/>
      <w:r w:rsidRPr="00B54539">
        <w:rPr>
          <w:rFonts w:ascii="Lucida Console" w:hAnsi="Lucida Console"/>
          <w:sz w:val="28"/>
          <w:szCs w:val="28"/>
        </w:rPr>
        <w:t xml:space="preserve"> 49 </w:t>
      </w:r>
      <w:proofErr w:type="spellStart"/>
      <w:r w:rsidRPr="00B54539">
        <w:rPr>
          <w:rFonts w:ascii="Lucida Console" w:hAnsi="Lucida Console"/>
          <w:sz w:val="28"/>
          <w:szCs w:val="28"/>
        </w:rPr>
        <w:t>9b</w:t>
      </w:r>
      <w:proofErr w:type="spellEnd"/>
    </w:p>
    <w:p w14:paraId="6BA728BF" w14:textId="77777777" w:rsidR="00B54539" w:rsidRPr="00B54539" w:rsidRDefault="00B54539" w:rsidP="00B54539">
      <w:pPr>
        <w:jc w:val="center"/>
      </w:pPr>
    </w:p>
    <w:p w14:paraId="06D32006" w14:textId="77777777" w:rsidR="00B54539" w:rsidRPr="00B54539" w:rsidRDefault="00B54539" w:rsidP="00B54539">
      <w:pPr>
        <w:jc w:val="center"/>
      </w:pPr>
    </w:p>
    <w:p w14:paraId="6C804ABD" w14:textId="1C48E400" w:rsidR="00B54539" w:rsidRPr="00B54539" w:rsidRDefault="00B54539" w:rsidP="00B54539">
      <w:pPr>
        <w:jc w:val="center"/>
        <w:rPr>
          <w:i/>
          <w:sz w:val="18"/>
          <w:szCs w:val="18"/>
        </w:rPr>
      </w:pPr>
      <w:proofErr w:type="spellStart"/>
      <w:r w:rsidRPr="00B54539">
        <w:rPr>
          <w:i/>
          <w:sz w:val="18"/>
          <w:szCs w:val="18"/>
        </w:rPr>
        <w:t>Fig.1</w:t>
      </w:r>
      <w:r w:rsidR="00F31DAE">
        <w:rPr>
          <w:i/>
          <w:sz w:val="18"/>
          <w:szCs w:val="18"/>
        </w:rPr>
        <w:t>1</w:t>
      </w:r>
      <w:proofErr w:type="spellEnd"/>
      <w:r w:rsidRPr="00B54539">
        <w:rPr>
          <w:i/>
          <w:sz w:val="18"/>
          <w:szCs w:val="18"/>
        </w:rPr>
        <w:t xml:space="preserve"> – Example of Pixels and their Hexadecimal Colour Codes</w:t>
      </w:r>
    </w:p>
    <w:p w14:paraId="10C01638" w14:textId="77777777" w:rsidR="00B54539" w:rsidRPr="00B54539" w:rsidRDefault="00B54539" w:rsidP="00B54539">
      <w:pPr>
        <w:jc w:val="center"/>
      </w:pPr>
    </w:p>
    <w:p w14:paraId="34212901" w14:textId="04AF552B" w:rsidR="00B54539" w:rsidRPr="00B54539" w:rsidRDefault="00B54539" w:rsidP="00EC09DD">
      <w:pPr>
        <w:spacing w:line="480" w:lineRule="auto"/>
      </w:pPr>
      <w:r w:rsidRPr="00B54539">
        <w:tab/>
        <w:t xml:space="preserve">A bitmap, also known as a </w:t>
      </w:r>
      <w:proofErr w:type="spellStart"/>
      <w:r w:rsidRPr="00B54539">
        <w:t>pixmap</w:t>
      </w:r>
      <w:proofErr w:type="spellEnd"/>
      <w:r w:rsidRPr="00B54539">
        <w:t xml:space="preserve">, is a file type that images/ photographs can be stored in </w:t>
      </w:r>
      <w:proofErr w:type="gramStart"/>
      <w:r w:rsidRPr="00B54539">
        <w:t>similar to</w:t>
      </w:r>
      <w:proofErr w:type="gramEnd"/>
      <w:r w:rsidRPr="00B54539">
        <w:t xml:space="preserve"> a jpeg, tiff, etc. With suitable software and a little knowledge, it is possible to read the Hex code that makes up an image and from there extract the pixel data. Through the creation of a random generator program a new pixel order can be formed then turned back into a photograph. Using </w:t>
      </w:r>
      <w:proofErr w:type="gramStart"/>
      <w:r w:rsidRPr="00B54539">
        <w:t>an image 102 x 146 pixels</w:t>
      </w:r>
      <w:proofErr w:type="gramEnd"/>
      <w:r w:rsidRPr="00B54539">
        <w:t xml:space="preserve"> in size the three images in </w:t>
      </w:r>
      <w:proofErr w:type="spellStart"/>
      <w:r w:rsidRPr="00B54539">
        <w:t>fig.1</w:t>
      </w:r>
      <w:r w:rsidR="00F31DAE">
        <w:t>2</w:t>
      </w:r>
      <w:proofErr w:type="spellEnd"/>
      <w:r w:rsidRPr="00B54539">
        <w:t xml:space="preserve"> have been created by rearranging the existing pixels within an equal size frame. There are a practically infinite number of variations that may be formed through even this relatively low number of pixels. These examples, created from a photograph of a famous painting, are of interest to me as I know the original and so when I view these my mind enters a confused state, attempting to piece together the original but continuously failing. I cannot see the original, but I cannot ‘</w:t>
      </w:r>
      <w:proofErr w:type="spellStart"/>
      <w:r w:rsidRPr="00B54539">
        <w:t>unsee</w:t>
      </w:r>
      <w:proofErr w:type="spellEnd"/>
      <w:r w:rsidRPr="00B54539">
        <w:t>’ the original either. (the clue to the original is in the title</w:t>
      </w:r>
      <w:r w:rsidR="009F67BE">
        <w:t>,</w:t>
      </w:r>
      <w:r w:rsidRPr="00B54539">
        <w:t xml:space="preserve"> I will provide a version at the end for the reader to perform [</w:t>
      </w:r>
      <w:proofErr w:type="spellStart"/>
      <w:r w:rsidRPr="00B54539">
        <w:t>fig.</w:t>
      </w:r>
      <w:r w:rsidR="00F31DAE">
        <w:t>15</w:t>
      </w:r>
      <w:proofErr w:type="spellEnd"/>
      <w:r w:rsidRPr="00B54539">
        <w:t xml:space="preserve">]) </w:t>
      </w:r>
    </w:p>
    <w:p w14:paraId="3230BCF6" w14:textId="77777777" w:rsidR="00B54539" w:rsidRPr="00B54539" w:rsidRDefault="00B54539" w:rsidP="00B54539">
      <w:pPr>
        <w:jc w:val="center"/>
        <w:rPr>
          <w:color w:val="0070C0"/>
        </w:rPr>
      </w:pPr>
      <w:r w:rsidRPr="00B54539">
        <w:lastRenderedPageBreak/>
        <w:tab/>
      </w:r>
      <w:r w:rsidRPr="00B54539">
        <w:rPr>
          <w:noProof/>
          <w:color w:val="0070C0"/>
        </w:rPr>
        <w:drawing>
          <wp:inline distT="0" distB="0" distL="0" distR="0" wp14:anchorId="03EADF1A" wp14:editId="647DA6DC">
            <wp:extent cx="5731510" cy="24765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irl_Variants 0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476500"/>
                    </a:xfrm>
                    <a:prstGeom prst="rect">
                      <a:avLst/>
                    </a:prstGeom>
                  </pic:spPr>
                </pic:pic>
              </a:graphicData>
            </a:graphic>
          </wp:inline>
        </w:drawing>
      </w:r>
    </w:p>
    <w:p w14:paraId="12CE0036" w14:textId="77F3CA24" w:rsidR="00B54539" w:rsidRPr="00B54539" w:rsidRDefault="00B54539" w:rsidP="00B54539">
      <w:pPr>
        <w:jc w:val="center"/>
        <w:rPr>
          <w:sz w:val="18"/>
          <w:szCs w:val="18"/>
        </w:rPr>
      </w:pPr>
      <w:proofErr w:type="spellStart"/>
      <w:r w:rsidRPr="00B54539">
        <w:rPr>
          <w:sz w:val="18"/>
          <w:szCs w:val="18"/>
        </w:rPr>
        <w:t>Fig.1</w:t>
      </w:r>
      <w:r w:rsidR="00F31DAE">
        <w:rPr>
          <w:sz w:val="18"/>
          <w:szCs w:val="18"/>
        </w:rPr>
        <w:t>2</w:t>
      </w:r>
      <w:proofErr w:type="spellEnd"/>
      <w:r w:rsidRPr="00B54539">
        <w:rPr>
          <w:sz w:val="18"/>
          <w:szCs w:val="18"/>
        </w:rPr>
        <w:t xml:space="preserve"> – 102 x 146 Pixel </w:t>
      </w:r>
      <w:r w:rsidRPr="00B54539">
        <w:rPr>
          <w:i/>
          <w:sz w:val="18"/>
          <w:szCs w:val="18"/>
        </w:rPr>
        <w:t>Variants after Vermeer</w:t>
      </w:r>
      <w:r w:rsidRPr="00B54539">
        <w:rPr>
          <w:sz w:val="18"/>
          <w:szCs w:val="18"/>
        </w:rPr>
        <w:t xml:space="preserve"> – Rory Millien (2017)</w:t>
      </w:r>
    </w:p>
    <w:p w14:paraId="38D726B0" w14:textId="77777777" w:rsidR="00B54539" w:rsidRDefault="00B54539" w:rsidP="00B54539">
      <w:pPr>
        <w:spacing w:line="240" w:lineRule="auto"/>
      </w:pPr>
    </w:p>
    <w:p w14:paraId="772EC9DA" w14:textId="107ED580" w:rsidR="00B54539" w:rsidRDefault="00B54539" w:rsidP="00EC09DD">
      <w:pPr>
        <w:spacing w:line="480" w:lineRule="auto"/>
      </w:pPr>
      <w:r>
        <w:tab/>
      </w:r>
      <w:r w:rsidRPr="00B54539">
        <w:t>A viewer will attempt to make meaning from the information provided but these images [</w:t>
      </w:r>
      <w:proofErr w:type="spellStart"/>
      <w:r w:rsidRPr="00B54539">
        <w:t>fig.1</w:t>
      </w:r>
      <w:r w:rsidR="00F31DAE">
        <w:t>2</w:t>
      </w:r>
      <w:proofErr w:type="spellEnd"/>
      <w:r w:rsidRPr="00B54539">
        <w:t>] have become abstractions, abstract photographs. Eric R. Kandel writes that “the abstract painter does not attempt to provide pictorial detail, but rather to create conditions that enable the viewer to complete the picture based on his or her own unique experience.”</w:t>
      </w:r>
      <w:r w:rsidRPr="00B54539">
        <w:rPr>
          <w:vertAlign w:val="superscript"/>
        </w:rPr>
        <w:endnoteReference w:id="27"/>
      </w:r>
      <w:r w:rsidRPr="00B54539">
        <w:t xml:space="preserve"> Using a combination of </w:t>
      </w:r>
      <w:r w:rsidRPr="00B54539">
        <w:rPr>
          <w:i/>
        </w:rPr>
        <w:t xml:space="preserve">bottom-up </w:t>
      </w:r>
      <w:r w:rsidRPr="00B54539">
        <w:t xml:space="preserve">and </w:t>
      </w:r>
      <w:r w:rsidRPr="00B54539">
        <w:rPr>
          <w:i/>
        </w:rPr>
        <w:t>top down information</w:t>
      </w:r>
      <w:r w:rsidRPr="00B54539">
        <w:t xml:space="preserve"> the brain attempts to “resolve the ambiguity of a retinal image,”</w:t>
      </w:r>
      <w:r w:rsidRPr="00B54539">
        <w:rPr>
          <w:vertAlign w:val="superscript"/>
        </w:rPr>
        <w:endnoteReference w:id="28"/>
      </w:r>
      <w:r w:rsidRPr="00B54539">
        <w:t>by processing prior knowledge and built in memory with the information contain in the image viewed. If a viewer has already seen the ‘original’ and retained this into memory, then the brain will attempt to recreate</w:t>
      </w:r>
      <w:r w:rsidR="009F67BE">
        <w:t>,</w:t>
      </w:r>
      <w:r w:rsidRPr="00B54539">
        <w:t xml:space="preserve"> piecing together the puzzle laid out. With thoughts of the original and new competing</w:t>
      </w:r>
      <w:r w:rsidR="009F67BE">
        <w:t>,</w:t>
      </w:r>
      <w:r w:rsidRPr="00B54539">
        <w:t xml:space="preserve"> a conflicting image never quite resolved plays in the viewers mind.</w:t>
      </w:r>
      <w:r w:rsidRPr="00B54539">
        <w:rPr>
          <w:vertAlign w:val="superscript"/>
        </w:rPr>
        <w:endnoteReference w:id="29"/>
      </w:r>
      <w:r w:rsidRPr="00B54539">
        <w:t xml:space="preserve">  </w:t>
      </w:r>
    </w:p>
    <w:p w14:paraId="3FD74EE8" w14:textId="3CEB4315" w:rsidR="005814D1" w:rsidRDefault="00DF4F6B" w:rsidP="00EC09DD">
      <w:pPr>
        <w:spacing w:line="480" w:lineRule="auto"/>
      </w:pPr>
      <w:r>
        <w:tab/>
      </w:r>
      <w:r w:rsidR="00124373">
        <w:t xml:space="preserve">In experimenting with the Hex code to create the pixel variants, thoughts turn back towards the photograph existing as a coded entity and as potential written characters. If all files can be converted to alphanumeric code, then it is indeed possible that all written text can be converted into an image or even a digital photograph as the characters of language, the alphabet and punctuation etc. are directly </w:t>
      </w:r>
      <w:r>
        <w:t>translatable into</w:t>
      </w:r>
      <w:r w:rsidR="00124373">
        <w:t xml:space="preserve"> Hex code.</w:t>
      </w:r>
    </w:p>
    <w:p w14:paraId="6BCE9D11" w14:textId="77777777" w:rsidR="00DF4F6B" w:rsidRPr="00B54539" w:rsidRDefault="00DF4F6B" w:rsidP="00B54539">
      <w:pPr>
        <w:spacing w:line="240" w:lineRule="auto"/>
      </w:pPr>
    </w:p>
    <w:p w14:paraId="139F246C" w14:textId="77777777" w:rsidR="00EC09DD" w:rsidRDefault="00EC09DD" w:rsidP="00DF4F6B">
      <w:pPr>
        <w:jc w:val="center"/>
      </w:pPr>
    </w:p>
    <w:p w14:paraId="03120F41" w14:textId="77777777" w:rsidR="00EC09DD" w:rsidRDefault="00EC09DD" w:rsidP="00DF4F6B">
      <w:pPr>
        <w:jc w:val="center"/>
      </w:pPr>
    </w:p>
    <w:p w14:paraId="1DA7D817" w14:textId="5B450D0A" w:rsidR="00DF4F6B" w:rsidRPr="00DF4F6B" w:rsidRDefault="00DF4F6B" w:rsidP="00DF4F6B">
      <w:pPr>
        <w:jc w:val="center"/>
      </w:pPr>
      <w:r w:rsidRPr="00DF4F6B">
        <w:rPr>
          <w:noProof/>
        </w:rPr>
        <w:drawing>
          <wp:inline distT="0" distB="0" distL="0" distR="0" wp14:anchorId="5F966B57" wp14:editId="28A0D3D4">
            <wp:extent cx="4288536" cy="2892552"/>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exDump Lucida.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88536" cy="2892552"/>
                    </a:xfrm>
                    <a:prstGeom prst="rect">
                      <a:avLst/>
                    </a:prstGeom>
                  </pic:spPr>
                </pic:pic>
              </a:graphicData>
            </a:graphic>
          </wp:inline>
        </w:drawing>
      </w:r>
    </w:p>
    <w:p w14:paraId="4B19B95E" w14:textId="32008E22" w:rsidR="00DF4F6B" w:rsidRPr="00DF4F6B" w:rsidRDefault="00DF4F6B" w:rsidP="00DF4F6B">
      <w:pPr>
        <w:jc w:val="center"/>
        <w:rPr>
          <w:sz w:val="18"/>
          <w:szCs w:val="18"/>
        </w:rPr>
      </w:pPr>
      <w:proofErr w:type="spellStart"/>
      <w:r w:rsidRPr="00DF4F6B">
        <w:rPr>
          <w:sz w:val="18"/>
          <w:szCs w:val="18"/>
        </w:rPr>
        <w:t>Fig.1</w:t>
      </w:r>
      <w:r w:rsidR="00F31DAE">
        <w:rPr>
          <w:sz w:val="18"/>
          <w:szCs w:val="18"/>
        </w:rPr>
        <w:t>3</w:t>
      </w:r>
      <w:proofErr w:type="spellEnd"/>
      <w:r w:rsidRPr="00DF4F6B">
        <w:rPr>
          <w:sz w:val="18"/>
          <w:szCs w:val="18"/>
        </w:rPr>
        <w:t xml:space="preserve"> – Small Example of Camera Lucida as Hexadecimal Code</w:t>
      </w:r>
    </w:p>
    <w:p w14:paraId="34E92686" w14:textId="77777777" w:rsidR="00DF4F6B" w:rsidRPr="00DF4F6B" w:rsidRDefault="00DF4F6B" w:rsidP="00DF4F6B"/>
    <w:p w14:paraId="20BC731F" w14:textId="543F08DF" w:rsidR="000F1244" w:rsidRPr="00DF4F6B" w:rsidRDefault="00DF4F6B" w:rsidP="00EC09DD">
      <w:pPr>
        <w:spacing w:line="480" w:lineRule="auto"/>
      </w:pPr>
      <w:r w:rsidRPr="00DF4F6B">
        <w:t>Through the discovery of Hex code and its use as a language of exchange I convert each letter, each space, each mark of punctuation</w:t>
      </w:r>
      <w:r w:rsidR="009F67BE">
        <w:t>,</w:t>
      </w:r>
      <w:r w:rsidRPr="00DF4F6B">
        <w:t xml:space="preserve"> into code. [</w:t>
      </w:r>
      <w:proofErr w:type="spellStart"/>
      <w:r w:rsidRPr="00DF4F6B">
        <w:t>Fig.1</w:t>
      </w:r>
      <w:r w:rsidR="00F31DAE">
        <w:t>3</w:t>
      </w:r>
      <w:proofErr w:type="spellEnd"/>
      <w:r w:rsidRPr="00DF4F6B">
        <w:t xml:space="preserve">] The text remains in its entirety, all 135240 characters, it is still the work of Barthes, it is still the translation of Richard Howard, but it is also now not recognisable as the work of either. To take the coded text to the next stage, that of image, only one decision need be made, what aspect frame ratio is </w:t>
      </w:r>
      <w:r w:rsidRPr="00DF4F6B">
        <w:rPr>
          <w:i/>
        </w:rPr>
        <w:t>Camera Lucida.</w:t>
      </w:r>
      <w:r w:rsidRPr="00DF4F6B">
        <w:t xml:space="preserve"> This decision is one of personal choice, but time spent re</w:t>
      </w:r>
      <w:r w:rsidR="003F3FC1">
        <w:t>ading</w:t>
      </w:r>
      <w:r w:rsidRPr="00DF4F6B">
        <w:t xml:space="preserve"> the text points me towards </w:t>
      </w:r>
      <w:r w:rsidRPr="00DF4F6B">
        <w:rPr>
          <w:i/>
        </w:rPr>
        <w:t>Camera Lucida</w:t>
      </w:r>
      <w:r w:rsidRPr="00DF4F6B">
        <w:t xml:space="preserve"> being far too personal a response by Barthes to photography, loss and grief to be considered a landscape. To me it is a portrait of these subjects and as such the image it produces should follow this and exist in a traditional photographic portrait ratio. With a ratio chosen all that is left is to create a Bitmap file that includes all that is </w:t>
      </w:r>
      <w:r w:rsidR="009F67BE" w:rsidRPr="00DF4F6B">
        <w:t>essential</w:t>
      </w:r>
      <w:r w:rsidRPr="00DF4F6B">
        <w:t xml:space="preserve"> </w:t>
      </w:r>
      <w:r w:rsidR="009F67BE">
        <w:t>for</w:t>
      </w:r>
      <w:r w:rsidRPr="00DF4F6B">
        <w:t xml:space="preserve"> a computer to reveal Camera Lucida as image. [</w:t>
      </w:r>
      <w:proofErr w:type="spellStart"/>
      <w:r w:rsidRPr="00DF4F6B">
        <w:t>Fig.1</w:t>
      </w:r>
      <w:r w:rsidR="00F31DAE">
        <w:t>4</w:t>
      </w:r>
      <w:proofErr w:type="spellEnd"/>
      <w:r w:rsidRPr="00DF4F6B">
        <w:t xml:space="preserve">] </w:t>
      </w:r>
    </w:p>
    <w:p w14:paraId="6AF5939E" w14:textId="77777777" w:rsidR="00EC09DD" w:rsidRDefault="00EC09DD" w:rsidP="000F1244">
      <w:pPr>
        <w:jc w:val="center"/>
      </w:pPr>
    </w:p>
    <w:p w14:paraId="59CD7FB2" w14:textId="77777777" w:rsidR="00EC09DD" w:rsidRDefault="00EC09DD" w:rsidP="000F1244">
      <w:pPr>
        <w:jc w:val="center"/>
      </w:pPr>
    </w:p>
    <w:p w14:paraId="515321D6" w14:textId="77777777" w:rsidR="00EC09DD" w:rsidRDefault="00EC09DD" w:rsidP="000F1244">
      <w:pPr>
        <w:jc w:val="center"/>
      </w:pPr>
    </w:p>
    <w:p w14:paraId="7D93D253" w14:textId="77777777" w:rsidR="00EC09DD" w:rsidRDefault="00EC09DD" w:rsidP="000F1244">
      <w:pPr>
        <w:jc w:val="center"/>
      </w:pPr>
    </w:p>
    <w:p w14:paraId="21A2175C" w14:textId="77777777" w:rsidR="00EC09DD" w:rsidRDefault="00EC09DD" w:rsidP="000F1244">
      <w:pPr>
        <w:jc w:val="center"/>
      </w:pPr>
    </w:p>
    <w:p w14:paraId="23BF4751" w14:textId="7B3B573D" w:rsidR="00EC09DD" w:rsidRDefault="00EC09DD" w:rsidP="000F1244">
      <w:pPr>
        <w:jc w:val="center"/>
      </w:pPr>
    </w:p>
    <w:p w14:paraId="2E8EC150" w14:textId="359AE12C" w:rsidR="00EC09DD" w:rsidRDefault="00EC09DD" w:rsidP="000F1244">
      <w:pPr>
        <w:jc w:val="center"/>
      </w:pPr>
    </w:p>
    <w:p w14:paraId="11BD16ED" w14:textId="77777777" w:rsidR="00EC09DD" w:rsidRDefault="00EC09DD" w:rsidP="000F1244">
      <w:pPr>
        <w:jc w:val="center"/>
      </w:pPr>
    </w:p>
    <w:p w14:paraId="01694CF0" w14:textId="5961D9EC" w:rsidR="000F1244" w:rsidRDefault="000F1244" w:rsidP="000F1244">
      <w:pPr>
        <w:jc w:val="center"/>
      </w:pPr>
      <w:r>
        <w:rPr>
          <w:noProof/>
        </w:rPr>
        <w:drawing>
          <wp:inline distT="0" distB="0" distL="0" distR="0" wp14:anchorId="40FB6364" wp14:editId="5664FC99">
            <wp:extent cx="2337816" cy="3112008"/>
            <wp:effectExtent l="0" t="0" r="571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mLuc Example Report.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37816" cy="3112008"/>
                    </a:xfrm>
                    <a:prstGeom prst="rect">
                      <a:avLst/>
                    </a:prstGeom>
                  </pic:spPr>
                </pic:pic>
              </a:graphicData>
            </a:graphic>
          </wp:inline>
        </w:drawing>
      </w:r>
    </w:p>
    <w:p w14:paraId="3FB940E5" w14:textId="7E4306D5" w:rsidR="000F1244" w:rsidRPr="0076353F" w:rsidRDefault="000F1244" w:rsidP="000F1244">
      <w:pPr>
        <w:jc w:val="center"/>
        <w:rPr>
          <w:sz w:val="18"/>
          <w:szCs w:val="18"/>
        </w:rPr>
      </w:pPr>
      <w:proofErr w:type="spellStart"/>
      <w:r w:rsidRPr="0076353F">
        <w:rPr>
          <w:sz w:val="18"/>
          <w:szCs w:val="18"/>
        </w:rPr>
        <w:t>Fig.1</w:t>
      </w:r>
      <w:r w:rsidR="00F31DAE">
        <w:rPr>
          <w:sz w:val="18"/>
          <w:szCs w:val="18"/>
        </w:rPr>
        <w:t>4</w:t>
      </w:r>
      <w:proofErr w:type="spellEnd"/>
      <w:r w:rsidRPr="0076353F">
        <w:rPr>
          <w:sz w:val="18"/>
          <w:szCs w:val="18"/>
        </w:rPr>
        <w:t xml:space="preserve"> – A Portrait of Camera Lucida (After Barthes, After Howard) – Rory Millien (2017)</w:t>
      </w:r>
    </w:p>
    <w:p w14:paraId="48A440D3" w14:textId="77777777" w:rsidR="00DF4F6B" w:rsidRDefault="00DF4F6B" w:rsidP="00DF4F6B">
      <w:pPr>
        <w:jc w:val="center"/>
        <w:rPr>
          <w:color w:val="0070C0"/>
        </w:rPr>
      </w:pPr>
    </w:p>
    <w:p w14:paraId="3BBFB528" w14:textId="77777777" w:rsidR="00EC09DD" w:rsidRDefault="00EC09DD" w:rsidP="00DF4F6B">
      <w:pPr>
        <w:jc w:val="center"/>
        <w:rPr>
          <w:color w:val="0070C0"/>
        </w:rPr>
      </w:pPr>
    </w:p>
    <w:p w14:paraId="380D3B7F" w14:textId="77777777" w:rsidR="00EC09DD" w:rsidRDefault="00EC09DD" w:rsidP="00DF4F6B">
      <w:pPr>
        <w:jc w:val="center"/>
        <w:rPr>
          <w:color w:val="0070C0"/>
        </w:rPr>
      </w:pPr>
    </w:p>
    <w:p w14:paraId="7E2D8C55" w14:textId="77777777" w:rsidR="00EC09DD" w:rsidRDefault="00EC09DD" w:rsidP="00DF4F6B">
      <w:pPr>
        <w:jc w:val="center"/>
        <w:rPr>
          <w:color w:val="0070C0"/>
        </w:rPr>
      </w:pPr>
    </w:p>
    <w:p w14:paraId="4C83BB7B" w14:textId="6EB05804" w:rsidR="00DF4F6B" w:rsidRPr="00DF4F6B" w:rsidRDefault="00DF4F6B" w:rsidP="00DF4F6B">
      <w:pPr>
        <w:jc w:val="center"/>
        <w:rPr>
          <w:color w:val="0070C0"/>
        </w:rPr>
      </w:pPr>
      <w:r w:rsidRPr="00DF4F6B">
        <w:rPr>
          <w:noProof/>
          <w:color w:val="0070C0"/>
        </w:rPr>
        <w:drawing>
          <wp:inline distT="0" distB="0" distL="0" distR="0" wp14:anchorId="73AAE159" wp14:editId="7D94133B">
            <wp:extent cx="1757737" cy="2514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Girl_pearl Resize.jpg"/>
                    <pic:cNvPicPr/>
                  </pic:nvPicPr>
                  <pic:blipFill>
                    <a:blip r:embed="rId22">
                      <a:extLst>
                        <a:ext uri="{28A0092B-C50C-407E-A947-70E740481C1C}">
                          <a14:useLocalDpi xmlns:a14="http://schemas.microsoft.com/office/drawing/2010/main" val="0"/>
                        </a:ext>
                      </a:extLst>
                    </a:blip>
                    <a:stretch>
                      <a:fillRect/>
                    </a:stretch>
                  </pic:blipFill>
                  <pic:spPr>
                    <a:xfrm>
                      <a:off x="0" y="0"/>
                      <a:ext cx="1801734" cy="2577542"/>
                    </a:xfrm>
                    <a:prstGeom prst="rect">
                      <a:avLst/>
                    </a:prstGeom>
                  </pic:spPr>
                </pic:pic>
              </a:graphicData>
            </a:graphic>
          </wp:inline>
        </w:drawing>
      </w:r>
    </w:p>
    <w:p w14:paraId="51406E44" w14:textId="3B089609" w:rsidR="00804F89" w:rsidRDefault="00DF4F6B" w:rsidP="003F3FC1">
      <w:pPr>
        <w:jc w:val="center"/>
        <w:rPr>
          <w:sz w:val="18"/>
          <w:szCs w:val="18"/>
        </w:rPr>
      </w:pPr>
      <w:proofErr w:type="spellStart"/>
      <w:r w:rsidRPr="00DF4F6B">
        <w:rPr>
          <w:sz w:val="18"/>
          <w:szCs w:val="18"/>
        </w:rPr>
        <w:t>Fig.1</w:t>
      </w:r>
      <w:r w:rsidR="00F31DAE">
        <w:rPr>
          <w:sz w:val="18"/>
          <w:szCs w:val="18"/>
        </w:rPr>
        <w:t>5</w:t>
      </w:r>
      <w:proofErr w:type="spellEnd"/>
      <w:r w:rsidRPr="00DF4F6B">
        <w:rPr>
          <w:sz w:val="18"/>
          <w:szCs w:val="18"/>
        </w:rPr>
        <w:t xml:space="preserve"> – 102 x 146 Pixel Photograph of</w:t>
      </w:r>
      <w:r w:rsidRPr="00DF4F6B">
        <w:rPr>
          <w:i/>
          <w:sz w:val="18"/>
          <w:szCs w:val="18"/>
        </w:rPr>
        <w:t xml:space="preserve"> Girl with a Pearl Earring</w:t>
      </w:r>
      <w:r w:rsidRPr="00DF4F6B">
        <w:rPr>
          <w:sz w:val="18"/>
          <w:szCs w:val="18"/>
        </w:rPr>
        <w:t xml:space="preserve"> – Johannes Vermeer (c. 1665)</w:t>
      </w:r>
    </w:p>
    <w:p w14:paraId="361B9995" w14:textId="5BDFBE3F" w:rsidR="00EC09DD" w:rsidRDefault="00EC09DD" w:rsidP="003F3FC1">
      <w:pPr>
        <w:jc w:val="center"/>
        <w:rPr>
          <w:sz w:val="18"/>
          <w:szCs w:val="18"/>
        </w:rPr>
      </w:pPr>
    </w:p>
    <w:p w14:paraId="31925DEA" w14:textId="77777777" w:rsidR="00EC09DD" w:rsidRPr="003F3FC1" w:rsidRDefault="00EC09DD" w:rsidP="003F3FC1">
      <w:pPr>
        <w:jc w:val="center"/>
        <w:rPr>
          <w:sz w:val="18"/>
          <w:szCs w:val="18"/>
        </w:rPr>
      </w:pPr>
    </w:p>
    <w:p w14:paraId="5258C6DE" w14:textId="2F5867F2" w:rsidR="00DF4F6B" w:rsidRPr="00DF4F6B" w:rsidRDefault="00DF4F6B" w:rsidP="00DF4F6B">
      <w:pPr>
        <w:pStyle w:val="ListParagraph"/>
        <w:numPr>
          <w:ilvl w:val="0"/>
          <w:numId w:val="1"/>
        </w:numPr>
        <w:spacing w:line="240" w:lineRule="auto"/>
        <w:rPr>
          <w:b/>
          <w:sz w:val="28"/>
          <w:szCs w:val="28"/>
        </w:rPr>
      </w:pPr>
      <w:r w:rsidRPr="00DF4F6B">
        <w:rPr>
          <w:b/>
          <w:sz w:val="28"/>
          <w:szCs w:val="28"/>
        </w:rPr>
        <w:lastRenderedPageBreak/>
        <w:t>Presenting a Subject</w:t>
      </w:r>
    </w:p>
    <w:p w14:paraId="5A06C6DC" w14:textId="6A689B7C" w:rsidR="00804F89" w:rsidRDefault="00804F89" w:rsidP="00EC09DD">
      <w:pPr>
        <w:spacing w:line="480" w:lineRule="auto"/>
      </w:pPr>
    </w:p>
    <w:p w14:paraId="5ECE71F8" w14:textId="148E717E" w:rsidR="000F1244" w:rsidRPr="00E07E47" w:rsidRDefault="000F1244" w:rsidP="00EC09DD">
      <w:pPr>
        <w:spacing w:line="480" w:lineRule="auto"/>
      </w:pPr>
      <w:r>
        <w:t xml:space="preserve">As ultimately this work is to take a form, in some shape or other, and be viewed as part of an exhibition, the need for it to be understood as an image of </w:t>
      </w:r>
      <w:r w:rsidRPr="00BD131A">
        <w:rPr>
          <w:i/>
        </w:rPr>
        <w:t>Camera Lucida</w:t>
      </w:r>
      <w:r>
        <w:t xml:space="preserve"> or for the code to be understood as a translation of</w:t>
      </w:r>
      <w:r w:rsidR="000F624C">
        <w:t xml:space="preserve"> both</w:t>
      </w:r>
      <w:r>
        <w:t xml:space="preserve"> text and image</w:t>
      </w:r>
      <w:r w:rsidR="000F624C">
        <w:t>,</w:t>
      </w:r>
      <w:r>
        <w:t xml:space="preserve"> becomes a new challenge. The completed work situated in an exhibition will have to be a coming together of various elements, a reversing of the earlier reductive nature of the search. A viewer may then attempt to build up a complete</w:t>
      </w:r>
      <w:r w:rsidR="00A72C59">
        <w:t>,</w:t>
      </w:r>
      <w:r>
        <w:t xml:space="preserve"> yet personal</w:t>
      </w:r>
      <w:r w:rsidR="00A72C59">
        <w:t>,</w:t>
      </w:r>
      <w:r>
        <w:t xml:space="preserve"> response to/ image of the work by visually combining the pixels</w:t>
      </w:r>
      <w:r w:rsidR="009F67BE">
        <w:t xml:space="preserve"> or data</w:t>
      </w:r>
      <w:r>
        <w:t xml:space="preserve"> I provide, the photograph, the Hex code, written explanation, etc., with their own prior knowledge gained from </w:t>
      </w:r>
      <w:r w:rsidR="00B91397">
        <w:t xml:space="preserve">their life </w:t>
      </w:r>
      <w:r>
        <w:t>experience</w:t>
      </w:r>
      <w:r w:rsidR="00A72C59">
        <w:t>s</w:t>
      </w:r>
      <w:r>
        <w:t xml:space="preserve">.    </w:t>
      </w:r>
    </w:p>
    <w:p w14:paraId="25D4D1A1" w14:textId="0A129777" w:rsidR="00C40897" w:rsidRDefault="00C20CBE" w:rsidP="00EC09DD">
      <w:pPr>
        <w:spacing w:line="480" w:lineRule="auto"/>
      </w:pPr>
      <w:r>
        <w:tab/>
      </w:r>
      <w:r w:rsidR="00C40897">
        <w:t>The English version of Camera Lucida’s text is not recognisable as the original French without the aid of a connection point, a knowledge of the two languages or a translator. The same is true for the coded version and the abstract photograph, a method of translation is essential in understanding the outcome. Through a</w:t>
      </w:r>
      <w:r w:rsidR="00C40897" w:rsidRPr="00DC2CC1">
        <w:t xml:space="preserve"> </w:t>
      </w:r>
      <w:r w:rsidR="00C40897">
        <w:t>process of reduction and a postproductive coding</w:t>
      </w:r>
      <w:r w:rsidR="00B91397">
        <w:t xml:space="preserve">, </w:t>
      </w:r>
      <w:r w:rsidR="00C40897">
        <w:t>decoding</w:t>
      </w:r>
      <w:r w:rsidR="00B91397">
        <w:t xml:space="preserve"> and sampling the photograph has been built from an inverting of a traditional photograph. The new image stores it’s meaning and information in the hidden base layer, the code, and not, as a photograph would normally, in its presented visual persona.</w:t>
      </w:r>
      <w:r w:rsidR="00C40897">
        <w:t xml:space="preserve"> </w:t>
      </w:r>
      <w:r w:rsidR="00B91397">
        <w:t>T</w:t>
      </w:r>
      <w:r w:rsidR="00C40897">
        <w:t>he Hex file becomes the meeting point between image</w:t>
      </w:r>
      <w:r w:rsidR="00360FB6">
        <w:t xml:space="preserve">, </w:t>
      </w:r>
      <w:r w:rsidR="00C40897">
        <w:t>text</w:t>
      </w:r>
      <w:r w:rsidR="00360FB6">
        <w:t xml:space="preserve"> and meaning,</w:t>
      </w:r>
      <w:r w:rsidR="00C40897">
        <w:t xml:space="preserve"> a node of exchange between multiple possibilities. The Hex file then may </w:t>
      </w:r>
      <w:proofErr w:type="gramStart"/>
      <w:r w:rsidR="00C40897">
        <w:t>be seen as</w:t>
      </w:r>
      <w:proofErr w:type="gramEnd"/>
      <w:r w:rsidR="00C40897">
        <w:t xml:space="preserve"> the real outcome</w:t>
      </w:r>
      <w:r w:rsidR="00360FB6">
        <w:t xml:space="preserve"> of my process</w:t>
      </w:r>
      <w:r w:rsidR="00C40897">
        <w:t>, the artwork</w:t>
      </w:r>
      <w:r w:rsidR="000821E3">
        <w:t>,</w:t>
      </w:r>
      <w:r w:rsidR="00C40897">
        <w:t xml:space="preserve"> and not necessarily the resultant image.</w:t>
      </w:r>
    </w:p>
    <w:p w14:paraId="152647E0" w14:textId="46B9DCFD" w:rsidR="000C64A5" w:rsidRDefault="00C20CBE" w:rsidP="00EC09DD">
      <w:pPr>
        <w:spacing w:line="480" w:lineRule="auto"/>
      </w:pPr>
      <w:r>
        <w:tab/>
      </w:r>
      <w:r w:rsidR="00C40897">
        <w:t xml:space="preserve">To allow the Hex code to be </w:t>
      </w:r>
      <w:r w:rsidR="00F268EE">
        <w:t>realised</w:t>
      </w:r>
      <w:r w:rsidR="00C40897">
        <w:t xml:space="preserve"> as the work it needs to take a form that will transmit its intent and content. My work so far reflects some of the ideas associated with a Post</w:t>
      </w:r>
      <w:r w:rsidR="00A72C59">
        <w:t>-d</w:t>
      </w:r>
      <w:r w:rsidR="00C40897">
        <w:t>igital practice</w:t>
      </w:r>
      <w:r w:rsidR="00E37C85">
        <w:t>. Critical Research Professor Florian Cramer suggests “’post-digital’ can be used to describe either a contemporary disenchantment with digital information systems and media gadgets, or a period in which our fascination with these systems and gadgets has become historical.”</w:t>
      </w:r>
      <w:r w:rsidR="00872C0F">
        <w:rPr>
          <w:rStyle w:val="EndnoteReference"/>
        </w:rPr>
        <w:endnoteReference w:id="30"/>
      </w:r>
      <w:r w:rsidR="00E37C85">
        <w:t xml:space="preserve"> My project shares </w:t>
      </w:r>
      <w:r w:rsidR="00A72C59">
        <w:t>components</w:t>
      </w:r>
      <w:r w:rsidR="00E37C85">
        <w:t xml:space="preserve"> of both descriptions</w:t>
      </w:r>
      <w:r w:rsidR="001208BE">
        <w:t>. On the one hand I</w:t>
      </w:r>
      <w:r w:rsidR="00E37C85">
        <w:t xml:space="preserve"> beg</w:t>
      </w:r>
      <w:r w:rsidR="001208BE">
        <w:t>an</w:t>
      </w:r>
      <w:r w:rsidR="00E37C85">
        <w:t xml:space="preserve"> with a clear disillusionment </w:t>
      </w:r>
      <w:r w:rsidR="001208BE">
        <w:t>at</w:t>
      </w:r>
      <w:r w:rsidR="00E37C85">
        <w:t xml:space="preserve"> the </w:t>
      </w:r>
      <w:r w:rsidR="00E37C85">
        <w:lastRenderedPageBreak/>
        <w:t>overabundance that the internet age provides in terms of photographs and data</w:t>
      </w:r>
      <w:r w:rsidR="001208BE">
        <w:t>. I then proceed</w:t>
      </w:r>
      <w:r w:rsidR="003837E7">
        <w:t>ed</w:t>
      </w:r>
      <w:r w:rsidR="001208BE">
        <w:t xml:space="preserve"> to use the</w:t>
      </w:r>
      <w:r w:rsidR="000C64A5">
        <w:t xml:space="preserve"> same</w:t>
      </w:r>
      <w:r w:rsidR="001208BE">
        <w:t xml:space="preserve"> technology that ha</w:t>
      </w:r>
      <w:r w:rsidR="000C64A5">
        <w:t>d</w:t>
      </w:r>
      <w:r w:rsidR="001208BE">
        <w:t xml:space="preserve"> me disenchanted to create more data and images, but I also chose to use objects, materials and techniques</w:t>
      </w:r>
      <w:r w:rsidR="00360FB6">
        <w:t xml:space="preserve"> </w:t>
      </w:r>
      <w:r w:rsidR="001208BE">
        <w:t xml:space="preserve">from the </w:t>
      </w:r>
      <w:r w:rsidR="00360FB6">
        <w:t>pre-digital (pre-internet)</w:t>
      </w:r>
      <w:r w:rsidR="001208BE">
        <w:t xml:space="preserve"> as much as the digital age. Post-digital </w:t>
      </w:r>
      <w:r w:rsidR="000C64A5">
        <w:t>allows space for older technology to be seen and used on equal terms as its modern digital counterparts</w:t>
      </w:r>
      <w:r w:rsidR="000821E3">
        <w:t xml:space="preserve">, using the most suitable tool for each appropriate use. </w:t>
      </w:r>
      <w:r w:rsidR="000C64A5">
        <w:t>The</w:t>
      </w:r>
      <w:r w:rsidR="000821E3">
        <w:t xml:space="preserve"> </w:t>
      </w:r>
      <w:r w:rsidR="000C64A5">
        <w:t>digital age has happened in post-digital terms and once we accept this and stop seeking “technical innovations and improvements”</w:t>
      </w:r>
      <w:r w:rsidR="00872C0F">
        <w:rPr>
          <w:rStyle w:val="EndnoteReference"/>
        </w:rPr>
        <w:endnoteReference w:id="31"/>
      </w:r>
      <w:r w:rsidR="000C64A5">
        <w:t xml:space="preserve"> we are free to use its technology for our own purposes</w:t>
      </w:r>
      <w:r w:rsidR="000821E3">
        <w:t xml:space="preserve"> and practices.</w:t>
      </w:r>
      <w:r w:rsidR="00872C0F">
        <w:rPr>
          <w:rStyle w:val="EndnoteReference"/>
        </w:rPr>
        <w:endnoteReference w:id="32"/>
      </w:r>
      <w:r w:rsidR="000C64A5">
        <w:t xml:space="preserve"> </w:t>
      </w:r>
    </w:p>
    <w:p w14:paraId="08FCF141" w14:textId="064957CC" w:rsidR="00604102" w:rsidRDefault="00C20CBE" w:rsidP="00EC09DD">
      <w:pPr>
        <w:spacing w:line="480" w:lineRule="auto"/>
      </w:pPr>
      <w:r>
        <w:tab/>
      </w:r>
      <w:r w:rsidR="000821E3">
        <w:t xml:space="preserve">The most appropriate technology for the digitally coded </w:t>
      </w:r>
      <w:r w:rsidR="000821E3" w:rsidRPr="000821E3">
        <w:rPr>
          <w:i/>
        </w:rPr>
        <w:t>Camera Lucida</w:t>
      </w:r>
      <w:r w:rsidR="000821E3">
        <w:t xml:space="preserve"> to take its place in a lineage with its English, French and Photographic counterparts is, I believe, in printed text.</w:t>
      </w:r>
      <w:r w:rsidR="00B05804">
        <w:t xml:space="preserve"> The Hex code removed from its rightful place of instant conversions into a static format becomes</w:t>
      </w:r>
      <w:r w:rsidR="00930092">
        <w:t xml:space="preserve"> at least three things,</w:t>
      </w:r>
      <w:r w:rsidR="00B05804">
        <w:t xml:space="preserve"> a tactile object capable of physical exchange</w:t>
      </w:r>
      <w:r w:rsidR="00930092">
        <w:t>,</w:t>
      </w:r>
      <w:r w:rsidR="00B05804">
        <w:t xml:space="preserve"> </w:t>
      </w:r>
      <w:r w:rsidR="00930092">
        <w:t>a visual linking between translations, and a digital connection point provided by the code contained within</w:t>
      </w:r>
      <w:r w:rsidR="00EC09DD">
        <w:t xml:space="preserve">. </w:t>
      </w:r>
      <w:r w:rsidR="000821E3">
        <w:t xml:space="preserve">Recreating the basic proportions of the hardcopy book that is </w:t>
      </w:r>
      <w:r w:rsidR="000821E3" w:rsidRPr="000821E3">
        <w:rPr>
          <w:i/>
        </w:rPr>
        <w:t>Camera Lucida</w:t>
      </w:r>
      <w:r w:rsidR="000821E3">
        <w:t xml:space="preserve"> will provide clues through visual and physical similarities. Placing a copy of the original, the English interpretation and the Hexadecimal version</w:t>
      </w:r>
      <w:r w:rsidR="00B05804">
        <w:t xml:space="preserve"> next to each other</w:t>
      </w:r>
      <w:r w:rsidR="000821E3">
        <w:t xml:space="preserve"> </w:t>
      </w:r>
      <w:r w:rsidR="00360FB6">
        <w:t xml:space="preserve">and allowing a simple visual connection to take place </w:t>
      </w:r>
      <w:r w:rsidR="000821E3">
        <w:t>is a</w:t>
      </w:r>
      <w:r w:rsidR="000F624C">
        <w:t>t this stage a</w:t>
      </w:r>
      <w:r w:rsidR="000821E3">
        <w:t xml:space="preserve"> </w:t>
      </w:r>
      <w:r w:rsidR="003A2BE8">
        <w:t xml:space="preserve">strong </w:t>
      </w:r>
      <w:r w:rsidR="000821E3">
        <w:t>p</w:t>
      </w:r>
      <w:r w:rsidR="00360FB6">
        <w:t>robability</w:t>
      </w:r>
      <w:r w:rsidR="000821E3">
        <w:t xml:space="preserve"> for my final presentation of this work.</w:t>
      </w:r>
    </w:p>
    <w:p w14:paraId="624A0C9D" w14:textId="296DE5FF" w:rsidR="00604102" w:rsidRDefault="00604102" w:rsidP="00604102">
      <w:pPr>
        <w:jc w:val="center"/>
      </w:pPr>
      <w:r>
        <w:rPr>
          <w:noProof/>
        </w:rPr>
        <w:drawing>
          <wp:inline distT="0" distB="0" distL="0" distR="0" wp14:anchorId="781D2D18" wp14:editId="4F59858D">
            <wp:extent cx="5544312" cy="22341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mCoversX3.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544312" cy="2234184"/>
                    </a:xfrm>
                    <a:prstGeom prst="rect">
                      <a:avLst/>
                    </a:prstGeom>
                  </pic:spPr>
                </pic:pic>
              </a:graphicData>
            </a:graphic>
          </wp:inline>
        </w:drawing>
      </w:r>
    </w:p>
    <w:p w14:paraId="3DE7499F" w14:textId="18EB887A" w:rsidR="003837E7" w:rsidRPr="00604102" w:rsidRDefault="00604102" w:rsidP="00604102">
      <w:pPr>
        <w:jc w:val="center"/>
        <w:rPr>
          <w:i/>
          <w:sz w:val="18"/>
          <w:szCs w:val="18"/>
        </w:rPr>
      </w:pPr>
      <w:proofErr w:type="spellStart"/>
      <w:r w:rsidRPr="00604102">
        <w:rPr>
          <w:i/>
          <w:sz w:val="18"/>
          <w:szCs w:val="18"/>
        </w:rPr>
        <w:t>Fi</w:t>
      </w:r>
      <w:r w:rsidR="00F31DAE">
        <w:rPr>
          <w:i/>
          <w:sz w:val="18"/>
          <w:szCs w:val="18"/>
        </w:rPr>
        <w:t>g.16</w:t>
      </w:r>
      <w:proofErr w:type="spellEnd"/>
      <w:r w:rsidRPr="00604102">
        <w:rPr>
          <w:i/>
          <w:sz w:val="18"/>
          <w:szCs w:val="18"/>
        </w:rPr>
        <w:t xml:space="preserve">. – Example of Book Covers for La </w:t>
      </w:r>
      <w:proofErr w:type="spellStart"/>
      <w:r w:rsidRPr="00604102">
        <w:rPr>
          <w:i/>
          <w:sz w:val="18"/>
          <w:szCs w:val="18"/>
        </w:rPr>
        <w:t>Chambre</w:t>
      </w:r>
      <w:proofErr w:type="spellEnd"/>
      <w:r w:rsidRPr="00604102">
        <w:rPr>
          <w:i/>
          <w:sz w:val="18"/>
          <w:szCs w:val="18"/>
        </w:rPr>
        <w:t xml:space="preserve"> Claire / Camera Lucida / Hex Lucida</w:t>
      </w:r>
    </w:p>
    <w:p w14:paraId="0A52C33A" w14:textId="404F680E" w:rsidR="00604102" w:rsidRDefault="00C40897" w:rsidP="00C40897">
      <w:r>
        <w:t xml:space="preserve">    </w:t>
      </w:r>
    </w:p>
    <w:p w14:paraId="245A9D97" w14:textId="58D25379" w:rsidR="00E55355" w:rsidRDefault="003A2BE8" w:rsidP="00E62B81">
      <w:pPr>
        <w:spacing w:line="480" w:lineRule="auto"/>
      </w:pPr>
      <w:r>
        <w:lastRenderedPageBreak/>
        <w:tab/>
        <w:t xml:space="preserve">My aim when I began this project was to develop strategies to drive </w:t>
      </w:r>
      <w:r w:rsidR="00FA53D3">
        <w:t>me towards new methods of</w:t>
      </w:r>
      <w:r>
        <w:t xml:space="preserve"> creation</w:t>
      </w:r>
      <w:r w:rsidR="00FA53D3">
        <w:t xml:space="preserve"> within my practice</w:t>
      </w:r>
      <w:r>
        <w:t>, to push beyond the anxiety of being surrounded by the excess</w:t>
      </w:r>
      <w:r w:rsidR="00FA53D3">
        <w:t xml:space="preserve"> quantities</w:t>
      </w:r>
      <w:r>
        <w:t xml:space="preserve"> of data, information and images</w:t>
      </w:r>
      <w:r w:rsidR="00FA53D3">
        <w:t xml:space="preserve"> instantly available. My journey into a digital photograph, a vital step in converting </w:t>
      </w:r>
      <w:r w:rsidR="00FA53D3" w:rsidRPr="00FA53D3">
        <w:rPr>
          <w:i/>
        </w:rPr>
        <w:t>Camera Lucida</w:t>
      </w:r>
      <w:r w:rsidR="00FA53D3">
        <w:t xml:space="preserve"> into image, and through into the heart of its make-up, the code, has set in motion a need within me to further explore the possibilities of utilising code in my personal practice.</w:t>
      </w:r>
      <w:r>
        <w:t xml:space="preserve"> </w:t>
      </w:r>
      <w:r w:rsidR="00FA53D3">
        <w:t>I am pleased with what I have produced but realise that my part is only one step in the production of an artwork</w:t>
      </w:r>
      <w:r w:rsidR="007B781C">
        <w:t xml:space="preserve">. The next stage is where the work will ultimately be created when it is viewed, as </w:t>
      </w:r>
      <w:r w:rsidR="007B781C" w:rsidRPr="007B781C">
        <w:t>Visual and Cultural Studies</w:t>
      </w:r>
      <w:r w:rsidR="007B781C">
        <w:t xml:space="preserve"> writer Janet Wolff submits “the reader, viewer, or audience is actively involved in the construction of the work of art, and without the act of reception/ consumption, the cultural product is incomplete.”</w:t>
      </w:r>
      <w:r w:rsidR="007B781C">
        <w:rPr>
          <w:rStyle w:val="EndnoteReference"/>
        </w:rPr>
        <w:endnoteReference w:id="33"/>
      </w:r>
    </w:p>
    <w:p w14:paraId="7C09EF02" w14:textId="45255B12" w:rsidR="00F31DAE" w:rsidRDefault="00F31DAE" w:rsidP="00BF49E2">
      <w:pPr>
        <w:spacing w:line="240" w:lineRule="auto"/>
      </w:pPr>
    </w:p>
    <w:p w14:paraId="45238F77" w14:textId="00439E7A" w:rsidR="00E62B81" w:rsidRDefault="00E62B81" w:rsidP="00BF49E2">
      <w:pPr>
        <w:spacing w:line="240" w:lineRule="auto"/>
      </w:pPr>
    </w:p>
    <w:p w14:paraId="3D23646B" w14:textId="11D03C42" w:rsidR="00E62B81" w:rsidRDefault="00E62B81" w:rsidP="00BF49E2">
      <w:pPr>
        <w:spacing w:line="240" w:lineRule="auto"/>
      </w:pPr>
    </w:p>
    <w:p w14:paraId="7CA47A9A" w14:textId="4D0062DA" w:rsidR="00E62B81" w:rsidRDefault="00E62B81" w:rsidP="00BF49E2">
      <w:pPr>
        <w:spacing w:line="240" w:lineRule="auto"/>
      </w:pPr>
    </w:p>
    <w:p w14:paraId="22DD173E" w14:textId="77777777" w:rsidR="00E62B81" w:rsidRDefault="00E62B81" w:rsidP="00BF49E2">
      <w:pPr>
        <w:spacing w:line="240" w:lineRule="auto"/>
      </w:pPr>
    </w:p>
    <w:p w14:paraId="73C61109" w14:textId="77777777" w:rsidR="00F31DAE" w:rsidRDefault="00F31DAE" w:rsidP="00BF49E2">
      <w:pPr>
        <w:spacing w:line="240" w:lineRule="auto"/>
      </w:pPr>
    </w:p>
    <w:p w14:paraId="42B2A180" w14:textId="77777777" w:rsidR="00E46F75" w:rsidRDefault="00E46F75" w:rsidP="00BF49E2">
      <w:pPr>
        <w:spacing w:line="240" w:lineRule="auto"/>
      </w:pPr>
    </w:p>
    <w:sectPr w:rsidR="00E46F75" w:rsidSect="00E55355">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A06E71" w14:textId="77777777" w:rsidR="003804D1" w:rsidRDefault="003804D1" w:rsidP="004C7926">
      <w:pPr>
        <w:spacing w:after="0" w:line="240" w:lineRule="auto"/>
      </w:pPr>
      <w:r>
        <w:separator/>
      </w:r>
    </w:p>
  </w:endnote>
  <w:endnote w:type="continuationSeparator" w:id="0">
    <w:p w14:paraId="68F93EAD" w14:textId="77777777" w:rsidR="003804D1" w:rsidRDefault="003804D1" w:rsidP="004C7926">
      <w:pPr>
        <w:spacing w:after="0" w:line="240" w:lineRule="auto"/>
      </w:pPr>
      <w:r>
        <w:continuationSeparator/>
      </w:r>
    </w:p>
  </w:endnote>
  <w:endnote w:id="1">
    <w:p w14:paraId="68E01AAF" w14:textId="77777777" w:rsidR="004C7926" w:rsidRDefault="004C7926" w:rsidP="004C7926">
      <w:pPr>
        <w:pStyle w:val="EndnoteText"/>
      </w:pPr>
      <w:r>
        <w:rPr>
          <w:rStyle w:val="EndnoteReference"/>
        </w:rPr>
        <w:endnoteRef/>
      </w:r>
      <w:r>
        <w:t xml:space="preserve"> </w:t>
      </w:r>
      <w:r w:rsidRPr="00C233FF">
        <w:t>http://www.businessinsider.com/facebook-350-million-photos-each-day-2013-9?1R=T</w:t>
      </w:r>
      <w:r>
        <w:t xml:space="preserve"> accessed on 07/04/17 @ 16:32  </w:t>
      </w:r>
    </w:p>
  </w:endnote>
  <w:endnote w:id="2">
    <w:p w14:paraId="786C9A3D" w14:textId="1D53F3CE" w:rsidR="004C7926" w:rsidRPr="00C92FF5" w:rsidRDefault="004C7926" w:rsidP="004C7926">
      <w:pPr>
        <w:pStyle w:val="EndnoteText"/>
        <w:rPr>
          <w:i/>
        </w:rPr>
      </w:pPr>
      <w:r>
        <w:rPr>
          <w:rStyle w:val="EndnoteReference"/>
        </w:rPr>
        <w:endnoteRef/>
      </w:r>
      <w:r>
        <w:t xml:space="preserve"> </w:t>
      </w:r>
      <w:r w:rsidR="000C180D">
        <w:t xml:space="preserve">Rose </w:t>
      </w:r>
      <w:r w:rsidRPr="002276BA">
        <w:t>Eveleth</w:t>
      </w:r>
      <w:r w:rsidR="000C180D">
        <w:t>,</w:t>
      </w:r>
      <w:r w:rsidRPr="002276BA">
        <w:t xml:space="preserve"> </w:t>
      </w:r>
      <w:r w:rsidRPr="002276BA">
        <w:rPr>
          <w:u w:val="single"/>
        </w:rPr>
        <w:t>How Many Photographs of You Are There in the World?</w:t>
      </w:r>
      <w:r w:rsidRPr="002276BA">
        <w:t xml:space="preserve"> In </w:t>
      </w:r>
      <w:r w:rsidRPr="002276BA">
        <w:rPr>
          <w:i/>
        </w:rPr>
        <w:t>The Atlantic</w:t>
      </w:r>
      <w:r>
        <w:rPr>
          <w:i/>
        </w:rPr>
        <w:t xml:space="preserve"> </w:t>
      </w:r>
      <w:r>
        <w:t>Nov 2015</w:t>
      </w:r>
      <w:r w:rsidRPr="002276BA">
        <w:rPr>
          <w:i/>
        </w:rPr>
        <w:t xml:space="preserve"> </w:t>
      </w:r>
      <w:proofErr w:type="gramStart"/>
      <w:r w:rsidRPr="002276BA">
        <w:t>https://www.theatlantic.com/technology/archive/2015/11/how-many-photographs-of-you-are-out-there-in-the-world/413389/  accessed</w:t>
      </w:r>
      <w:proofErr w:type="gramEnd"/>
      <w:r w:rsidRPr="002276BA">
        <w:t xml:space="preserve"> @ 16:04 24/03/18</w:t>
      </w:r>
    </w:p>
  </w:endnote>
  <w:endnote w:id="3">
    <w:p w14:paraId="79662139" w14:textId="7023AB59" w:rsidR="004C7926" w:rsidRDefault="004C7926" w:rsidP="004C7926">
      <w:pPr>
        <w:pStyle w:val="EndnoteText"/>
      </w:pPr>
      <w:r>
        <w:rPr>
          <w:rStyle w:val="EndnoteReference"/>
        </w:rPr>
        <w:endnoteRef/>
      </w:r>
      <w:r>
        <w:t xml:space="preserve"> </w:t>
      </w:r>
      <w:r w:rsidR="000C180D">
        <w:t xml:space="preserve">Elizabeth </w:t>
      </w:r>
      <w:r>
        <w:t>Howell</w:t>
      </w:r>
      <w:r w:rsidR="000C180D">
        <w:t>,</w:t>
      </w:r>
      <w:r>
        <w:t xml:space="preserve"> </w:t>
      </w:r>
      <w:r>
        <w:rPr>
          <w:u w:val="single"/>
        </w:rPr>
        <w:t>How Many Stars Are in The Milky Way?</w:t>
      </w:r>
      <w:r>
        <w:t xml:space="preserve"> For </w:t>
      </w:r>
      <w:proofErr w:type="spellStart"/>
      <w:r w:rsidRPr="006E3C33">
        <w:rPr>
          <w:i/>
        </w:rPr>
        <w:t>Space.com</w:t>
      </w:r>
      <w:proofErr w:type="spellEnd"/>
      <w:r>
        <w:rPr>
          <w:i/>
        </w:rPr>
        <w:t xml:space="preserve"> </w:t>
      </w:r>
      <w:r>
        <w:t xml:space="preserve">May 2014 </w:t>
      </w:r>
    </w:p>
    <w:p w14:paraId="5E158CB4" w14:textId="77777777" w:rsidR="004C7926" w:rsidRPr="006E3C33" w:rsidRDefault="004C7926" w:rsidP="004C7926">
      <w:pPr>
        <w:pStyle w:val="EndnoteText"/>
      </w:pPr>
      <w:r w:rsidRPr="006E3C33">
        <w:t>https://www.space.com/25959-how-many-stars-are-in-the-milky-way.html</w:t>
      </w:r>
      <w:r>
        <w:t xml:space="preserve"> accessed @ 16:39 24/03/18</w:t>
      </w:r>
    </w:p>
  </w:endnote>
  <w:endnote w:id="4">
    <w:p w14:paraId="7BC3BF1C" w14:textId="77777777" w:rsidR="004C7926" w:rsidRDefault="004C7926" w:rsidP="004C7926">
      <w:pPr>
        <w:pStyle w:val="EndnoteText"/>
      </w:pPr>
      <w:r>
        <w:rPr>
          <w:rStyle w:val="EndnoteReference"/>
        </w:rPr>
        <w:endnoteRef/>
      </w:r>
      <w:r>
        <w:t xml:space="preserve"> One billion as used by USA etc. equal to one thousand million and not the alternative one million million used formerly by the UK as well as other nations.</w:t>
      </w:r>
    </w:p>
  </w:endnote>
  <w:endnote w:id="5">
    <w:p w14:paraId="180AC6B6" w14:textId="77777777" w:rsidR="004C7926" w:rsidRDefault="004C7926" w:rsidP="004C7926">
      <w:pPr>
        <w:pStyle w:val="EndnoteText"/>
      </w:pPr>
      <w:r>
        <w:rPr>
          <w:rStyle w:val="EndnoteReference"/>
        </w:rPr>
        <w:endnoteRef/>
      </w:r>
      <w:r>
        <w:t xml:space="preserve"> Nicolas </w:t>
      </w:r>
      <w:proofErr w:type="spellStart"/>
      <w:r>
        <w:t>Bourriaud</w:t>
      </w:r>
      <w:proofErr w:type="spellEnd"/>
      <w:r>
        <w:t xml:space="preserve">, </w:t>
      </w:r>
      <w:r w:rsidRPr="00D25E64">
        <w:rPr>
          <w:u w:val="single"/>
        </w:rPr>
        <w:t>Postproduction</w:t>
      </w:r>
      <w:r>
        <w:t xml:space="preserve"> (New York: Lukas &amp; Sternberg 2007) </w:t>
      </w:r>
      <w:proofErr w:type="spellStart"/>
      <w:r>
        <w:t>p.13</w:t>
      </w:r>
      <w:proofErr w:type="spellEnd"/>
    </w:p>
  </w:endnote>
  <w:endnote w:id="6">
    <w:p w14:paraId="7075FCDF" w14:textId="77777777" w:rsidR="004C7926" w:rsidRDefault="004C7926" w:rsidP="004C7926">
      <w:pPr>
        <w:pStyle w:val="EndnoteText"/>
      </w:pPr>
      <w:r>
        <w:rPr>
          <w:rStyle w:val="EndnoteReference"/>
        </w:rPr>
        <w:endnoteRef/>
      </w:r>
      <w:r>
        <w:t xml:space="preserve"> Ibid., </w:t>
      </w:r>
      <w:proofErr w:type="spellStart"/>
      <w:r>
        <w:t>p.13</w:t>
      </w:r>
      <w:proofErr w:type="spellEnd"/>
    </w:p>
  </w:endnote>
  <w:endnote w:id="7">
    <w:p w14:paraId="7972DF29" w14:textId="77777777" w:rsidR="004C7926" w:rsidRDefault="004C7926" w:rsidP="004C7926">
      <w:pPr>
        <w:pStyle w:val="EndnoteText"/>
      </w:pPr>
      <w:r>
        <w:rPr>
          <w:rStyle w:val="EndnoteReference"/>
        </w:rPr>
        <w:endnoteRef/>
      </w:r>
      <w:r>
        <w:t xml:space="preserve"> Ibid., </w:t>
      </w:r>
      <w:proofErr w:type="spellStart"/>
      <w:r>
        <w:t>p.9</w:t>
      </w:r>
      <w:proofErr w:type="spellEnd"/>
    </w:p>
  </w:endnote>
  <w:endnote w:id="8">
    <w:p w14:paraId="46E81451" w14:textId="77777777" w:rsidR="004C7926" w:rsidRDefault="004C7926" w:rsidP="004C7926">
      <w:pPr>
        <w:pStyle w:val="EndnoteText"/>
      </w:pPr>
      <w:r>
        <w:rPr>
          <w:rStyle w:val="EndnoteReference"/>
        </w:rPr>
        <w:endnoteRef/>
      </w:r>
      <w:r>
        <w:t xml:space="preserve"> Ibid., </w:t>
      </w:r>
      <w:proofErr w:type="spellStart"/>
      <w:r>
        <w:t>p.18</w:t>
      </w:r>
      <w:proofErr w:type="spellEnd"/>
    </w:p>
  </w:endnote>
  <w:endnote w:id="9">
    <w:p w14:paraId="50603AF8" w14:textId="77777777" w:rsidR="004C7926" w:rsidRDefault="004C7926" w:rsidP="004C7926">
      <w:pPr>
        <w:pStyle w:val="EndnoteText"/>
      </w:pPr>
      <w:r>
        <w:rPr>
          <w:rStyle w:val="EndnoteReference"/>
        </w:rPr>
        <w:endnoteRef/>
      </w:r>
      <w:r>
        <w:t xml:space="preserve"> Ibid., </w:t>
      </w:r>
      <w:proofErr w:type="spellStart"/>
      <w:r>
        <w:t>p.46</w:t>
      </w:r>
      <w:proofErr w:type="spellEnd"/>
    </w:p>
  </w:endnote>
  <w:endnote w:id="10">
    <w:p w14:paraId="16C32A3E" w14:textId="77777777" w:rsidR="004C7926" w:rsidRDefault="004C7926" w:rsidP="004C7926">
      <w:pPr>
        <w:pStyle w:val="EndnoteText"/>
      </w:pPr>
      <w:r>
        <w:rPr>
          <w:rStyle w:val="EndnoteReference"/>
        </w:rPr>
        <w:endnoteRef/>
      </w:r>
      <w:r>
        <w:t xml:space="preserve"> Ibid., </w:t>
      </w:r>
      <w:proofErr w:type="spellStart"/>
      <w:r>
        <w:t>p.20</w:t>
      </w:r>
      <w:proofErr w:type="spellEnd"/>
    </w:p>
  </w:endnote>
  <w:endnote w:id="11">
    <w:p w14:paraId="7830D7CE" w14:textId="77777777" w:rsidR="002D2793" w:rsidRDefault="002D2793" w:rsidP="002D2793">
      <w:pPr>
        <w:pStyle w:val="EndnoteText"/>
      </w:pPr>
      <w:r>
        <w:rPr>
          <w:rStyle w:val="EndnoteReference"/>
        </w:rPr>
        <w:endnoteRef/>
      </w:r>
      <w:r>
        <w:t xml:space="preserve"> </w:t>
      </w:r>
      <w:proofErr w:type="spellStart"/>
      <w:r>
        <w:t>Geoffery</w:t>
      </w:r>
      <w:proofErr w:type="spellEnd"/>
      <w:r>
        <w:t xml:space="preserve"> </w:t>
      </w:r>
      <w:proofErr w:type="spellStart"/>
      <w:r>
        <w:t>Batchen</w:t>
      </w:r>
      <w:proofErr w:type="spellEnd"/>
      <w:r>
        <w:t xml:space="preserve">, </w:t>
      </w:r>
      <w:r w:rsidRPr="005D4A58">
        <w:rPr>
          <w:u w:val="single"/>
        </w:rPr>
        <w:t>Palinode: An Introduction to Photography Degree Zero</w:t>
      </w:r>
      <w:r>
        <w:t xml:space="preserve"> in </w:t>
      </w:r>
      <w:bookmarkStart w:id="2" w:name="_Hlk508968793"/>
      <w:r w:rsidRPr="005D4A58">
        <w:rPr>
          <w:i/>
        </w:rPr>
        <w:t xml:space="preserve">Photography degree zero: Reflections on Roland Barthes’s Camera Lucida </w:t>
      </w:r>
      <w:r>
        <w:t xml:space="preserve">ed. </w:t>
      </w:r>
      <w:proofErr w:type="spellStart"/>
      <w:r>
        <w:t>Batchen</w:t>
      </w:r>
      <w:proofErr w:type="spellEnd"/>
      <w:r>
        <w:t>, G., (Cambridge: MIT Press 2009)</w:t>
      </w:r>
      <w:bookmarkEnd w:id="2"/>
      <w:r>
        <w:t xml:space="preserve"> </w:t>
      </w:r>
      <w:proofErr w:type="spellStart"/>
      <w:r>
        <w:t>p.3</w:t>
      </w:r>
      <w:proofErr w:type="spellEnd"/>
    </w:p>
  </w:endnote>
  <w:endnote w:id="12">
    <w:p w14:paraId="04D3E583" w14:textId="77777777" w:rsidR="002D2793" w:rsidRDefault="002D2793" w:rsidP="002D2793">
      <w:pPr>
        <w:pStyle w:val="EndnoteText"/>
      </w:pPr>
      <w:r>
        <w:rPr>
          <w:rStyle w:val="EndnoteReference"/>
        </w:rPr>
        <w:endnoteRef/>
      </w:r>
      <w:r>
        <w:t xml:space="preserve"> Roland Barthes, </w:t>
      </w:r>
      <w:r w:rsidRPr="002220D7">
        <w:rPr>
          <w:u w:val="single"/>
        </w:rPr>
        <w:t>Camera Lucida: Reflections on Photography</w:t>
      </w:r>
      <w:r>
        <w:t xml:space="preserve"> trans. Howard, R., (London: Vintage Books 2000) </w:t>
      </w:r>
      <w:proofErr w:type="spellStart"/>
      <w:r>
        <w:t>p.60</w:t>
      </w:r>
      <w:proofErr w:type="spellEnd"/>
    </w:p>
  </w:endnote>
  <w:endnote w:id="13">
    <w:p w14:paraId="501886D0" w14:textId="77777777" w:rsidR="002D2793" w:rsidRDefault="002D2793" w:rsidP="002D2793">
      <w:pPr>
        <w:pStyle w:val="EndnoteText"/>
      </w:pPr>
      <w:r>
        <w:rPr>
          <w:rStyle w:val="EndnoteReference"/>
        </w:rPr>
        <w:endnoteRef/>
      </w:r>
      <w:r>
        <w:t xml:space="preserve"> Ibid., </w:t>
      </w:r>
      <w:proofErr w:type="spellStart"/>
      <w:r>
        <w:t>p.8,9</w:t>
      </w:r>
      <w:proofErr w:type="spellEnd"/>
    </w:p>
  </w:endnote>
  <w:endnote w:id="14">
    <w:p w14:paraId="57F8CA8E" w14:textId="77777777" w:rsidR="002D2793" w:rsidRPr="001810C1" w:rsidRDefault="002D2793" w:rsidP="002D2793">
      <w:pPr>
        <w:pStyle w:val="EndnoteText"/>
      </w:pPr>
      <w:r>
        <w:rPr>
          <w:rStyle w:val="EndnoteReference"/>
        </w:rPr>
        <w:endnoteRef/>
      </w:r>
      <w:r>
        <w:t xml:space="preserve"> James Elkins, </w:t>
      </w:r>
      <w:r>
        <w:rPr>
          <w:u w:val="single"/>
        </w:rPr>
        <w:t>What Do We Want Photography to Be</w:t>
      </w:r>
      <w:r>
        <w:t xml:space="preserve"> in </w:t>
      </w:r>
      <w:r w:rsidRPr="005D4A58">
        <w:rPr>
          <w:i/>
        </w:rPr>
        <w:t xml:space="preserve">Photography degree zero: Reflections on Roland Barthes’s Camera Lucida </w:t>
      </w:r>
      <w:r>
        <w:t xml:space="preserve">ed. </w:t>
      </w:r>
      <w:proofErr w:type="spellStart"/>
      <w:r>
        <w:t>Batchen</w:t>
      </w:r>
      <w:proofErr w:type="spellEnd"/>
      <w:r>
        <w:t xml:space="preserve">, G., (Cambridge: MIT Press 2009) </w:t>
      </w:r>
      <w:proofErr w:type="spellStart"/>
      <w:r>
        <w:t>p.175</w:t>
      </w:r>
      <w:proofErr w:type="spellEnd"/>
    </w:p>
  </w:endnote>
  <w:endnote w:id="15">
    <w:p w14:paraId="7E7F8020" w14:textId="77777777" w:rsidR="002D2793" w:rsidRPr="005427E1" w:rsidRDefault="002D2793" w:rsidP="002D2793">
      <w:pPr>
        <w:pStyle w:val="EndnoteText"/>
      </w:pPr>
      <w:r>
        <w:rPr>
          <w:rStyle w:val="EndnoteReference"/>
        </w:rPr>
        <w:endnoteRef/>
      </w:r>
      <w:r>
        <w:t xml:space="preserve"> David </w:t>
      </w:r>
      <w:proofErr w:type="spellStart"/>
      <w:r>
        <w:t>Joselit</w:t>
      </w:r>
      <w:proofErr w:type="spellEnd"/>
      <w:r>
        <w:t xml:space="preserve">, </w:t>
      </w:r>
      <w:r w:rsidRPr="002A73F7">
        <w:rPr>
          <w:u w:val="single"/>
        </w:rPr>
        <w:t>Conceptual Art 2.0</w:t>
      </w:r>
      <w:r>
        <w:t xml:space="preserve"> in </w:t>
      </w:r>
      <w:r>
        <w:rPr>
          <w:i/>
        </w:rPr>
        <w:t xml:space="preserve">Contemporary Art: 1989 to the Present </w:t>
      </w:r>
      <w:r>
        <w:t xml:space="preserve">ed. </w:t>
      </w:r>
      <w:proofErr w:type="spellStart"/>
      <w:r>
        <w:t>Dumbadze</w:t>
      </w:r>
      <w:proofErr w:type="spellEnd"/>
      <w:r>
        <w:t xml:space="preserve">, A., &amp; Hudson, S., (Chichester: John Wiley &amp; Sons 2013) </w:t>
      </w:r>
      <w:proofErr w:type="spellStart"/>
      <w:r>
        <w:t>p.161</w:t>
      </w:r>
      <w:proofErr w:type="spellEnd"/>
    </w:p>
  </w:endnote>
  <w:endnote w:id="16">
    <w:p w14:paraId="75A2173A" w14:textId="77777777" w:rsidR="002D2793" w:rsidRPr="00A63631" w:rsidRDefault="002D2793" w:rsidP="002D2793">
      <w:pPr>
        <w:pStyle w:val="EndnoteText"/>
        <w:rPr>
          <w:u w:val="single"/>
        </w:rPr>
      </w:pPr>
      <w:r>
        <w:rPr>
          <w:rStyle w:val="EndnoteReference"/>
        </w:rPr>
        <w:endnoteRef/>
      </w:r>
      <w:r>
        <w:t xml:space="preserve"> Roland Barthes, </w:t>
      </w:r>
      <w:r>
        <w:rPr>
          <w:u w:val="single"/>
        </w:rPr>
        <w:t>Death of the author</w:t>
      </w:r>
      <w:r>
        <w:t xml:space="preserve"> in </w:t>
      </w:r>
      <w:r>
        <w:rPr>
          <w:i/>
        </w:rPr>
        <w:t>Image Music Text</w:t>
      </w:r>
      <w:r>
        <w:t xml:space="preserve"> (London: Fontana Press 1977) p. 143</w:t>
      </w:r>
      <w:r>
        <w:rPr>
          <w:u w:val="single"/>
        </w:rPr>
        <w:t xml:space="preserve"> </w:t>
      </w:r>
    </w:p>
  </w:endnote>
  <w:endnote w:id="17">
    <w:p w14:paraId="064AA0E4" w14:textId="0804A2A0" w:rsidR="00614679" w:rsidRPr="00614679" w:rsidRDefault="00614679">
      <w:pPr>
        <w:pStyle w:val="EndnoteText"/>
      </w:pPr>
      <w:r>
        <w:rPr>
          <w:rStyle w:val="EndnoteReference"/>
        </w:rPr>
        <w:endnoteRef/>
      </w:r>
      <w:r>
        <w:t xml:space="preserve"> Kenneth Goldsmith </w:t>
      </w:r>
      <w:r>
        <w:rPr>
          <w:u w:val="single"/>
        </w:rPr>
        <w:t>Uncreative Writing</w:t>
      </w:r>
      <w:r>
        <w:t xml:space="preserve"> </w:t>
      </w:r>
      <w:r w:rsidRPr="00614679">
        <w:t>(</w:t>
      </w:r>
      <w:bookmarkStart w:id="5" w:name="_Hlk512169812"/>
      <w:r w:rsidRPr="00614679">
        <w:t>New York: Columbia University Press 2011</w:t>
      </w:r>
      <w:bookmarkEnd w:id="5"/>
      <w:r w:rsidRPr="00614679">
        <w:t>)</w:t>
      </w:r>
      <w:r>
        <w:t xml:space="preserve"> </w:t>
      </w:r>
      <w:proofErr w:type="spellStart"/>
      <w:r>
        <w:t>p.203</w:t>
      </w:r>
      <w:proofErr w:type="spellEnd"/>
    </w:p>
  </w:endnote>
  <w:endnote w:id="18">
    <w:p w14:paraId="0B669AB5" w14:textId="618D54A3" w:rsidR="00C57FF6" w:rsidRPr="00F27F49" w:rsidRDefault="00C57FF6">
      <w:pPr>
        <w:pStyle w:val="EndnoteText"/>
      </w:pPr>
      <w:r>
        <w:rPr>
          <w:rStyle w:val="EndnoteReference"/>
        </w:rPr>
        <w:endnoteRef/>
      </w:r>
      <w:r>
        <w:t xml:space="preserve"> Walter Benjamin </w:t>
      </w:r>
      <w:r w:rsidR="00F27F49">
        <w:rPr>
          <w:u w:val="single"/>
        </w:rPr>
        <w:t>Reflections</w:t>
      </w:r>
      <w:r w:rsidR="00F27F49">
        <w:t xml:space="preserve"> (New York: </w:t>
      </w:r>
      <w:proofErr w:type="spellStart"/>
      <w:r w:rsidR="00F27F49">
        <w:t>Schocken</w:t>
      </w:r>
      <w:proofErr w:type="spellEnd"/>
      <w:r w:rsidR="00F27F49">
        <w:t xml:space="preserve"> 1978) </w:t>
      </w:r>
      <w:proofErr w:type="spellStart"/>
      <w:r w:rsidR="00F27F49">
        <w:t>p.66</w:t>
      </w:r>
      <w:proofErr w:type="spellEnd"/>
      <w:r w:rsidR="00F27F49">
        <w:t xml:space="preserve"> as quoted in Goldsmith, K., </w:t>
      </w:r>
      <w:r w:rsidR="00F27F49">
        <w:rPr>
          <w:i/>
        </w:rPr>
        <w:t>Uncreative Writing</w:t>
      </w:r>
      <w:r w:rsidR="00F27F49">
        <w:t xml:space="preserve"> (</w:t>
      </w:r>
      <w:r w:rsidR="00F27F49" w:rsidRPr="00F27F49">
        <w:t>New York: Columbia University Press 2011</w:t>
      </w:r>
      <w:r w:rsidR="00F27F49">
        <w:t xml:space="preserve">) </w:t>
      </w:r>
      <w:proofErr w:type="spellStart"/>
      <w:r w:rsidR="00F27F49">
        <w:t>p.151</w:t>
      </w:r>
      <w:proofErr w:type="spellEnd"/>
    </w:p>
  </w:endnote>
  <w:endnote w:id="19">
    <w:p w14:paraId="072647F9" w14:textId="58BA112A" w:rsidR="003A2BE8" w:rsidRDefault="003A2BE8">
      <w:pPr>
        <w:pStyle w:val="EndnoteText"/>
      </w:pPr>
      <w:r>
        <w:rPr>
          <w:rStyle w:val="EndnoteReference"/>
        </w:rPr>
        <w:endnoteRef/>
      </w:r>
      <w:r>
        <w:t xml:space="preserve"> </w:t>
      </w:r>
      <w:r>
        <w:t xml:space="preserve">Roland Barthes, </w:t>
      </w:r>
      <w:r w:rsidRPr="002220D7">
        <w:rPr>
          <w:u w:val="single"/>
        </w:rPr>
        <w:t>Camera Lucida: Reflections on Photography</w:t>
      </w:r>
      <w:r>
        <w:t xml:space="preserve"> trans. Howard, R., (London: Vintage Books 2000</w:t>
      </w:r>
      <w:r>
        <w:t xml:space="preserve">) </w:t>
      </w:r>
      <w:proofErr w:type="spellStart"/>
      <w:r>
        <w:t>p.15</w:t>
      </w:r>
      <w:proofErr w:type="spellEnd"/>
    </w:p>
  </w:endnote>
  <w:endnote w:id="20">
    <w:p w14:paraId="211A6137" w14:textId="77777777" w:rsidR="00901E6E" w:rsidRDefault="00901E6E" w:rsidP="00901E6E">
      <w:pPr>
        <w:pStyle w:val="EndnoteText"/>
      </w:pPr>
      <w:r>
        <w:rPr>
          <w:rStyle w:val="EndnoteReference"/>
        </w:rPr>
        <w:endnoteRef/>
      </w:r>
      <w:r>
        <w:t xml:space="preserve"> Piet Mondrian, as quoted in Eric R. Kandel </w:t>
      </w:r>
      <w:bookmarkStart w:id="7" w:name="_Hlk511327472"/>
      <w:r w:rsidRPr="00D25E64">
        <w:rPr>
          <w:u w:val="single"/>
        </w:rPr>
        <w:t>Reductionism in Art and Brain Science</w:t>
      </w:r>
      <w:r>
        <w:t xml:space="preserve"> (New York: Columbia University Press 2016)</w:t>
      </w:r>
      <w:bookmarkEnd w:id="7"/>
      <w:r>
        <w:t xml:space="preserve"> </w:t>
      </w:r>
      <w:proofErr w:type="spellStart"/>
      <w:r>
        <w:t>p.85</w:t>
      </w:r>
      <w:proofErr w:type="spellEnd"/>
    </w:p>
  </w:endnote>
  <w:endnote w:id="21">
    <w:p w14:paraId="0C104038" w14:textId="77777777" w:rsidR="00901E6E" w:rsidRDefault="00901E6E" w:rsidP="00901E6E">
      <w:pPr>
        <w:pStyle w:val="EndnoteText"/>
      </w:pPr>
      <w:r>
        <w:rPr>
          <w:rStyle w:val="EndnoteReference"/>
        </w:rPr>
        <w:endnoteRef/>
      </w:r>
      <w:r>
        <w:t xml:space="preserve"> Eric R, Kandel, </w:t>
      </w:r>
      <w:r w:rsidRPr="00D25E64">
        <w:rPr>
          <w:u w:val="single"/>
        </w:rPr>
        <w:t>Reductionism in Art and Brain Science</w:t>
      </w:r>
      <w:r>
        <w:t xml:space="preserve"> (New York: Columbia University Press 2016) </w:t>
      </w:r>
      <w:proofErr w:type="spellStart"/>
      <w:r>
        <w:t>p.22</w:t>
      </w:r>
      <w:proofErr w:type="spellEnd"/>
    </w:p>
  </w:endnote>
  <w:endnote w:id="22">
    <w:p w14:paraId="667C5186" w14:textId="77777777" w:rsidR="00901E6E" w:rsidRDefault="00901E6E" w:rsidP="00901E6E">
      <w:pPr>
        <w:pStyle w:val="EndnoteText"/>
      </w:pPr>
      <w:r>
        <w:rPr>
          <w:rStyle w:val="EndnoteReference"/>
        </w:rPr>
        <w:endnoteRef/>
      </w:r>
      <w:r>
        <w:t xml:space="preserve"> Ibid., </w:t>
      </w:r>
      <w:proofErr w:type="spellStart"/>
      <w:r>
        <w:t>p.22</w:t>
      </w:r>
      <w:proofErr w:type="spellEnd"/>
    </w:p>
  </w:endnote>
  <w:endnote w:id="23">
    <w:p w14:paraId="75708C28" w14:textId="77777777" w:rsidR="002D1A16" w:rsidRDefault="002D1A16" w:rsidP="002D1A16">
      <w:pPr>
        <w:pStyle w:val="EndnoteText"/>
      </w:pPr>
      <w:r>
        <w:rPr>
          <w:rStyle w:val="EndnoteReference"/>
        </w:rPr>
        <w:endnoteRef/>
      </w:r>
      <w:r>
        <w:t xml:space="preserve"> From the Eames Office website and slide from film </w:t>
      </w:r>
      <w:r w:rsidRPr="00713F12">
        <w:t>www.eamesoffice.com/the-works/powers-of-ten/</w:t>
      </w:r>
      <w:r>
        <w:t xml:space="preserve"> accessed @14:31 23/02/18</w:t>
      </w:r>
    </w:p>
  </w:endnote>
  <w:endnote w:id="24">
    <w:p w14:paraId="6467420B" w14:textId="77777777" w:rsidR="00B54539" w:rsidRPr="0095392B" w:rsidRDefault="00B54539" w:rsidP="00B54539">
      <w:pPr>
        <w:pStyle w:val="EndnoteText"/>
      </w:pPr>
      <w:r>
        <w:rPr>
          <w:rStyle w:val="EndnoteReference"/>
        </w:rPr>
        <w:endnoteRef/>
      </w:r>
      <w:r>
        <w:t xml:space="preserve"> Fred </w:t>
      </w:r>
      <w:proofErr w:type="spellStart"/>
      <w:r>
        <w:t>Ritchin</w:t>
      </w:r>
      <w:proofErr w:type="spellEnd"/>
      <w:r>
        <w:t xml:space="preserve">, </w:t>
      </w:r>
      <w:bookmarkStart w:id="9" w:name="_Hlk511410884"/>
      <w:r>
        <w:rPr>
          <w:u w:val="single"/>
        </w:rPr>
        <w:t>After Photography</w:t>
      </w:r>
      <w:r>
        <w:t xml:space="preserve"> (London: W.W. Norton &amp; Company Ltd. 2009) </w:t>
      </w:r>
      <w:bookmarkEnd w:id="9"/>
      <w:proofErr w:type="spellStart"/>
      <w:r>
        <w:t>p.18</w:t>
      </w:r>
      <w:proofErr w:type="spellEnd"/>
    </w:p>
  </w:endnote>
  <w:endnote w:id="25">
    <w:p w14:paraId="0D3A2381" w14:textId="29630906" w:rsidR="00804F89" w:rsidRPr="00C92FF5" w:rsidRDefault="00804F89" w:rsidP="00804F89">
      <w:pPr>
        <w:pStyle w:val="EndnoteText"/>
      </w:pPr>
      <w:r>
        <w:rPr>
          <w:rStyle w:val="EndnoteReference"/>
        </w:rPr>
        <w:endnoteRef/>
      </w:r>
      <w:r>
        <w:t xml:space="preserve"> Bergson, H., </w:t>
      </w:r>
      <w:r w:rsidRPr="00C92FF5">
        <w:rPr>
          <w:u w:val="single"/>
        </w:rPr>
        <w:t>An Introduction to Metaphysics</w:t>
      </w:r>
      <w:r>
        <w:t xml:space="preserve"> </w:t>
      </w:r>
      <w:r w:rsidR="00A24B90">
        <w:t>(</w:t>
      </w:r>
      <w:r w:rsidR="00A24B90" w:rsidRPr="00A24B90">
        <w:t xml:space="preserve">New York and London: G. P. Putnam's sons </w:t>
      </w:r>
      <w:r w:rsidR="00A24B90" w:rsidRPr="00A24B90">
        <w:t>1912</w:t>
      </w:r>
      <w:bookmarkStart w:id="10" w:name="_GoBack"/>
      <w:bookmarkEnd w:id="10"/>
      <w:r w:rsidR="00A24B90">
        <w:t xml:space="preserve">) </w:t>
      </w:r>
      <w:proofErr w:type="spellStart"/>
      <w:r w:rsidR="00A24B90">
        <w:t>p.36</w:t>
      </w:r>
      <w:proofErr w:type="spellEnd"/>
    </w:p>
  </w:endnote>
  <w:endnote w:id="26">
    <w:p w14:paraId="3E476059" w14:textId="080EEF64" w:rsidR="00B54539" w:rsidRDefault="00B54539" w:rsidP="00B54539">
      <w:pPr>
        <w:pStyle w:val="EndnoteText"/>
      </w:pPr>
      <w:r>
        <w:rPr>
          <w:rStyle w:val="EndnoteReference"/>
        </w:rPr>
        <w:endnoteRef/>
      </w:r>
      <w:r>
        <w:t xml:space="preserve"> </w:t>
      </w:r>
      <w:r w:rsidR="000C180D">
        <w:t xml:space="preserve">Fred </w:t>
      </w:r>
      <w:proofErr w:type="spellStart"/>
      <w:r w:rsidR="000C180D">
        <w:t>Ritchin</w:t>
      </w:r>
      <w:proofErr w:type="spellEnd"/>
      <w:r w:rsidR="000C180D">
        <w:t xml:space="preserve">, </w:t>
      </w:r>
      <w:r w:rsidR="000C180D">
        <w:rPr>
          <w:u w:val="single"/>
        </w:rPr>
        <w:t>After Photography</w:t>
      </w:r>
      <w:r w:rsidR="000C180D">
        <w:t xml:space="preserve"> (London: W.W. Norton &amp; Company Ltd. 2009</w:t>
      </w:r>
      <w:r w:rsidR="000C180D">
        <w:t>)</w:t>
      </w:r>
      <w:r>
        <w:t xml:space="preserve"> </w:t>
      </w:r>
      <w:proofErr w:type="spellStart"/>
      <w:r>
        <w:t>p.17</w:t>
      </w:r>
      <w:proofErr w:type="spellEnd"/>
    </w:p>
  </w:endnote>
  <w:endnote w:id="27">
    <w:p w14:paraId="7338DB79" w14:textId="77777777" w:rsidR="00B54539" w:rsidRDefault="00B54539" w:rsidP="00B54539">
      <w:pPr>
        <w:pStyle w:val="EndnoteText"/>
      </w:pPr>
      <w:r>
        <w:rPr>
          <w:rStyle w:val="EndnoteReference"/>
        </w:rPr>
        <w:endnoteRef/>
      </w:r>
      <w:r>
        <w:t xml:space="preserve"> Eric R, Kandel, </w:t>
      </w:r>
      <w:r w:rsidRPr="00D25E64">
        <w:rPr>
          <w:u w:val="single"/>
        </w:rPr>
        <w:t>Reductionism in Art and Brain Science</w:t>
      </w:r>
      <w:r>
        <w:t xml:space="preserve"> (New York: Columbia University Press 2016) </w:t>
      </w:r>
      <w:proofErr w:type="spellStart"/>
      <w:r>
        <w:t>p.115</w:t>
      </w:r>
      <w:proofErr w:type="spellEnd"/>
    </w:p>
  </w:endnote>
  <w:endnote w:id="28">
    <w:p w14:paraId="6748B25B" w14:textId="77777777" w:rsidR="00B54539" w:rsidRDefault="00B54539" w:rsidP="00B54539">
      <w:pPr>
        <w:pStyle w:val="EndnoteText"/>
      </w:pPr>
      <w:r>
        <w:rPr>
          <w:rStyle w:val="EndnoteReference"/>
        </w:rPr>
        <w:endnoteRef/>
      </w:r>
      <w:r>
        <w:t xml:space="preserve"> Ibid., </w:t>
      </w:r>
      <w:proofErr w:type="spellStart"/>
      <w:r>
        <w:t>p.114</w:t>
      </w:r>
      <w:proofErr w:type="spellEnd"/>
    </w:p>
  </w:endnote>
  <w:endnote w:id="29">
    <w:p w14:paraId="6AEF4192" w14:textId="77777777" w:rsidR="00B54539" w:rsidRDefault="00B54539" w:rsidP="00B54539">
      <w:pPr>
        <w:pStyle w:val="EndnoteText"/>
      </w:pPr>
      <w:r>
        <w:rPr>
          <w:rStyle w:val="EndnoteReference"/>
        </w:rPr>
        <w:endnoteRef/>
      </w:r>
      <w:r>
        <w:t xml:space="preserve"> Ibid., </w:t>
      </w:r>
      <w:proofErr w:type="spellStart"/>
      <w:r>
        <w:t>p.116</w:t>
      </w:r>
      <w:proofErr w:type="spellEnd"/>
    </w:p>
  </w:endnote>
  <w:endnote w:id="30">
    <w:p w14:paraId="19EAD7E7" w14:textId="54C38210" w:rsidR="00872C0F" w:rsidRPr="003253D9" w:rsidRDefault="00872C0F">
      <w:pPr>
        <w:pStyle w:val="EndnoteText"/>
      </w:pPr>
      <w:r>
        <w:rPr>
          <w:rStyle w:val="EndnoteReference"/>
        </w:rPr>
        <w:endnoteRef/>
      </w:r>
      <w:r>
        <w:t xml:space="preserve"> Florian Cramer</w:t>
      </w:r>
      <w:r w:rsidR="00904693">
        <w:t xml:space="preserve">, </w:t>
      </w:r>
      <w:proofErr w:type="gramStart"/>
      <w:r w:rsidR="003253D9" w:rsidRPr="003253D9">
        <w:rPr>
          <w:u w:val="single"/>
        </w:rPr>
        <w:t>What</w:t>
      </w:r>
      <w:proofErr w:type="gramEnd"/>
      <w:r w:rsidR="003253D9" w:rsidRPr="003253D9">
        <w:rPr>
          <w:u w:val="single"/>
        </w:rPr>
        <w:t xml:space="preserve"> is ‘Post-digital?’</w:t>
      </w:r>
      <w:r w:rsidR="003253D9">
        <w:t xml:space="preserve"> A Peer-reviewed Journal About (</w:t>
      </w:r>
      <w:proofErr w:type="spellStart"/>
      <w:r w:rsidR="003253D9">
        <w:t>APRJA</w:t>
      </w:r>
      <w:proofErr w:type="spellEnd"/>
      <w:r w:rsidR="003253D9">
        <w:t xml:space="preserve">) Post Digital Research </w:t>
      </w:r>
      <w:hyperlink r:id="rId1" w:history="1">
        <w:r w:rsidR="003253D9" w:rsidRPr="00FE1A62">
          <w:rPr>
            <w:rStyle w:val="Hyperlink"/>
          </w:rPr>
          <w:t>http://</w:t>
        </w:r>
        <w:proofErr w:type="spellStart"/>
        <w:r w:rsidR="003253D9" w:rsidRPr="00FE1A62">
          <w:rPr>
            <w:rStyle w:val="Hyperlink"/>
          </w:rPr>
          <w:t>www.aprja.net</w:t>
        </w:r>
        <w:proofErr w:type="spellEnd"/>
        <w:r w:rsidR="003253D9" w:rsidRPr="00FE1A62">
          <w:rPr>
            <w:rStyle w:val="Hyperlink"/>
          </w:rPr>
          <w:t>/what-is-post-digital/</w:t>
        </w:r>
      </w:hyperlink>
      <w:r w:rsidR="003253D9">
        <w:t xml:space="preserve"> accessed @ 17:05 on 02/06/17 </w:t>
      </w:r>
    </w:p>
  </w:endnote>
  <w:endnote w:id="31">
    <w:p w14:paraId="6DD76447" w14:textId="5C1E6DAE" w:rsidR="00872C0F" w:rsidRPr="003253D9" w:rsidRDefault="00872C0F">
      <w:pPr>
        <w:pStyle w:val="EndnoteText"/>
      </w:pPr>
      <w:r>
        <w:rPr>
          <w:rStyle w:val="EndnoteReference"/>
        </w:rPr>
        <w:endnoteRef/>
      </w:r>
      <w:r>
        <w:t xml:space="preserve"> </w:t>
      </w:r>
      <w:r w:rsidR="003253D9">
        <w:t xml:space="preserve">Florian Cramer, </w:t>
      </w:r>
      <w:r w:rsidR="003253D9" w:rsidRPr="003253D9">
        <w:rPr>
          <w:u w:val="single"/>
        </w:rPr>
        <w:t>Post-digital Aesthetics</w:t>
      </w:r>
      <w:r w:rsidR="003253D9">
        <w:t xml:space="preserve"> in </w:t>
      </w:r>
      <w:proofErr w:type="spellStart"/>
      <w:r w:rsidR="003253D9" w:rsidRPr="003253D9">
        <w:rPr>
          <w:i/>
        </w:rPr>
        <w:t>Jeu</w:t>
      </w:r>
      <w:proofErr w:type="spellEnd"/>
      <w:r w:rsidR="003253D9" w:rsidRPr="003253D9">
        <w:rPr>
          <w:i/>
        </w:rPr>
        <w:t xml:space="preserve"> de </w:t>
      </w:r>
      <w:proofErr w:type="spellStart"/>
      <w:r w:rsidR="003253D9" w:rsidRPr="003253D9">
        <w:rPr>
          <w:i/>
        </w:rPr>
        <w:t>Paume</w:t>
      </w:r>
      <w:proofErr w:type="spellEnd"/>
      <w:r w:rsidR="003253D9" w:rsidRPr="003253D9">
        <w:rPr>
          <w:i/>
        </w:rPr>
        <w:t xml:space="preserve"> le Magazine</w:t>
      </w:r>
      <w:r w:rsidR="003253D9">
        <w:t xml:space="preserve"> </w:t>
      </w:r>
      <w:hyperlink r:id="rId2" w:history="1">
        <w:r w:rsidR="003253D9" w:rsidRPr="00FE1A62">
          <w:rPr>
            <w:rStyle w:val="Hyperlink"/>
          </w:rPr>
          <w:t>http://www.lejagazine.jeudepaume.org/2013/05/florian-cramer-post-digital-aesthetics/</w:t>
        </w:r>
      </w:hyperlink>
      <w:r w:rsidR="003253D9">
        <w:t xml:space="preserve"> accessed @18:47 on 21/06/17</w:t>
      </w:r>
    </w:p>
  </w:endnote>
  <w:endnote w:id="32">
    <w:p w14:paraId="6538CF7A" w14:textId="222BBBBB" w:rsidR="00872C0F" w:rsidRDefault="00872C0F">
      <w:pPr>
        <w:pStyle w:val="EndnoteText"/>
      </w:pPr>
      <w:r>
        <w:rPr>
          <w:rStyle w:val="EndnoteReference"/>
        </w:rPr>
        <w:endnoteRef/>
      </w:r>
      <w:r>
        <w:t xml:space="preserve"> </w:t>
      </w:r>
      <w:r w:rsidR="003253D9">
        <w:t>Ibid.</w:t>
      </w:r>
      <w:r w:rsidR="00DD25BB">
        <w:t>,</w:t>
      </w:r>
    </w:p>
  </w:endnote>
  <w:endnote w:id="33">
    <w:p w14:paraId="17D93DEC" w14:textId="1D7A3158" w:rsidR="007B781C" w:rsidRDefault="007B781C">
      <w:pPr>
        <w:pStyle w:val="EndnoteText"/>
      </w:pPr>
      <w:r>
        <w:rPr>
          <w:rStyle w:val="EndnoteReference"/>
        </w:rPr>
        <w:endnoteRef/>
      </w:r>
      <w:r>
        <w:t xml:space="preserve"> Janet Wolff </w:t>
      </w:r>
      <w:r w:rsidR="00CB76EB">
        <w:rPr>
          <w:u w:val="single"/>
        </w:rPr>
        <w:t>The Social Production of Art</w:t>
      </w:r>
      <w:r w:rsidR="00CB76EB">
        <w:t xml:space="preserve"> (London: MacMillan 1993)</w:t>
      </w:r>
      <w:r w:rsidR="00E62B81">
        <w:t xml:space="preserve"> </w:t>
      </w:r>
      <w:proofErr w:type="spellStart"/>
      <w:r w:rsidR="00E62B81">
        <w:t>p.95</w:t>
      </w:r>
      <w:proofErr w:type="spellEnd"/>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ucida Console">
    <w:panose1 w:val="020B0609040504020204"/>
    <w:charset w:val="00"/>
    <w:family w:val="modern"/>
    <w:pitch w:val="fixed"/>
    <w:sig w:usb0="8000028F" w:usb1="00001800" w:usb2="00000000" w:usb3="00000000" w:csb0="0000001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627281"/>
      <w:docPartObj>
        <w:docPartGallery w:val="Page Numbers (Bottom of Page)"/>
        <w:docPartUnique/>
      </w:docPartObj>
    </w:sdtPr>
    <w:sdtEndPr>
      <w:rPr>
        <w:color w:val="7F7F7F" w:themeColor="background1" w:themeShade="7F"/>
        <w:spacing w:val="60"/>
      </w:rPr>
    </w:sdtEndPr>
    <w:sdtContent>
      <w:p w14:paraId="7CBD8766" w14:textId="3C54493E" w:rsidR="00CE0A2F" w:rsidRDefault="00CE0A2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A8DB5E" w14:textId="77777777" w:rsidR="00CE0A2F" w:rsidRDefault="00CE0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73EB1" w14:textId="77777777" w:rsidR="003804D1" w:rsidRDefault="003804D1" w:rsidP="004C7926">
      <w:pPr>
        <w:spacing w:after="0" w:line="240" w:lineRule="auto"/>
      </w:pPr>
      <w:r>
        <w:separator/>
      </w:r>
    </w:p>
  </w:footnote>
  <w:footnote w:type="continuationSeparator" w:id="0">
    <w:p w14:paraId="3A08010F" w14:textId="77777777" w:rsidR="003804D1" w:rsidRDefault="003804D1" w:rsidP="004C79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3346F"/>
    <w:multiLevelType w:val="hybridMultilevel"/>
    <w:tmpl w:val="149AD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546616"/>
    <w:multiLevelType w:val="hybridMultilevel"/>
    <w:tmpl w:val="9D0093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926"/>
    <w:rsid w:val="00042259"/>
    <w:rsid w:val="000821E3"/>
    <w:rsid w:val="000842B6"/>
    <w:rsid w:val="00095B73"/>
    <w:rsid w:val="000A2DCB"/>
    <w:rsid w:val="000A5001"/>
    <w:rsid w:val="000C180D"/>
    <w:rsid w:val="000C64A5"/>
    <w:rsid w:val="000D0439"/>
    <w:rsid w:val="000F1244"/>
    <w:rsid w:val="000F624C"/>
    <w:rsid w:val="0010046D"/>
    <w:rsid w:val="001115E2"/>
    <w:rsid w:val="001208BE"/>
    <w:rsid w:val="00124373"/>
    <w:rsid w:val="001564D1"/>
    <w:rsid w:val="001603A3"/>
    <w:rsid w:val="001F1A0D"/>
    <w:rsid w:val="001F728B"/>
    <w:rsid w:val="00212D11"/>
    <w:rsid w:val="002239AE"/>
    <w:rsid w:val="00232B56"/>
    <w:rsid w:val="002D1A16"/>
    <w:rsid w:val="002D2793"/>
    <w:rsid w:val="002D4333"/>
    <w:rsid w:val="003253D9"/>
    <w:rsid w:val="0034512D"/>
    <w:rsid w:val="00360FB6"/>
    <w:rsid w:val="003804D1"/>
    <w:rsid w:val="003837E7"/>
    <w:rsid w:val="003A2BE8"/>
    <w:rsid w:val="003C5C84"/>
    <w:rsid w:val="003D345A"/>
    <w:rsid w:val="003E42BF"/>
    <w:rsid w:val="003F3FC1"/>
    <w:rsid w:val="00407324"/>
    <w:rsid w:val="0043645F"/>
    <w:rsid w:val="00452C6F"/>
    <w:rsid w:val="004B4A9E"/>
    <w:rsid w:val="004B4C13"/>
    <w:rsid w:val="004C7926"/>
    <w:rsid w:val="004E77D0"/>
    <w:rsid w:val="0050570A"/>
    <w:rsid w:val="00556D41"/>
    <w:rsid w:val="005720A1"/>
    <w:rsid w:val="005814D1"/>
    <w:rsid w:val="005A49F2"/>
    <w:rsid w:val="005D488E"/>
    <w:rsid w:val="00604102"/>
    <w:rsid w:val="00604742"/>
    <w:rsid w:val="0061041A"/>
    <w:rsid w:val="00614679"/>
    <w:rsid w:val="00681A56"/>
    <w:rsid w:val="00770096"/>
    <w:rsid w:val="007B781C"/>
    <w:rsid w:val="007D5A44"/>
    <w:rsid w:val="007E5A59"/>
    <w:rsid w:val="00804F89"/>
    <w:rsid w:val="0080552A"/>
    <w:rsid w:val="00844893"/>
    <w:rsid w:val="00872C0F"/>
    <w:rsid w:val="0088292E"/>
    <w:rsid w:val="00884BFF"/>
    <w:rsid w:val="008A6848"/>
    <w:rsid w:val="008C715C"/>
    <w:rsid w:val="00901E6E"/>
    <w:rsid w:val="00904693"/>
    <w:rsid w:val="00930092"/>
    <w:rsid w:val="00936286"/>
    <w:rsid w:val="009A50F9"/>
    <w:rsid w:val="009A6FDF"/>
    <w:rsid w:val="009C3CFB"/>
    <w:rsid w:val="009D6D3B"/>
    <w:rsid w:val="009E05F9"/>
    <w:rsid w:val="009F1715"/>
    <w:rsid w:val="009F67BE"/>
    <w:rsid w:val="00A24B90"/>
    <w:rsid w:val="00A25272"/>
    <w:rsid w:val="00A44166"/>
    <w:rsid w:val="00A559A9"/>
    <w:rsid w:val="00A72C59"/>
    <w:rsid w:val="00AB4492"/>
    <w:rsid w:val="00AB79E6"/>
    <w:rsid w:val="00B05804"/>
    <w:rsid w:val="00B341C2"/>
    <w:rsid w:val="00B411BA"/>
    <w:rsid w:val="00B5153C"/>
    <w:rsid w:val="00B54539"/>
    <w:rsid w:val="00B91397"/>
    <w:rsid w:val="00BF49E2"/>
    <w:rsid w:val="00C05E1C"/>
    <w:rsid w:val="00C07CD8"/>
    <w:rsid w:val="00C20CBE"/>
    <w:rsid w:val="00C40897"/>
    <w:rsid w:val="00C57FF6"/>
    <w:rsid w:val="00C62DE5"/>
    <w:rsid w:val="00C717A4"/>
    <w:rsid w:val="00C95BA8"/>
    <w:rsid w:val="00CB76EB"/>
    <w:rsid w:val="00CC0FD5"/>
    <w:rsid w:val="00CD6372"/>
    <w:rsid w:val="00CE0A2F"/>
    <w:rsid w:val="00CE4F83"/>
    <w:rsid w:val="00D03BD9"/>
    <w:rsid w:val="00D90262"/>
    <w:rsid w:val="00DD25BB"/>
    <w:rsid w:val="00DF2C30"/>
    <w:rsid w:val="00DF4F6B"/>
    <w:rsid w:val="00E37C85"/>
    <w:rsid w:val="00E46F75"/>
    <w:rsid w:val="00E54F8A"/>
    <w:rsid w:val="00E55355"/>
    <w:rsid w:val="00E62B81"/>
    <w:rsid w:val="00EA5FF0"/>
    <w:rsid w:val="00EC09DD"/>
    <w:rsid w:val="00F07D27"/>
    <w:rsid w:val="00F268EE"/>
    <w:rsid w:val="00F27F49"/>
    <w:rsid w:val="00F31DAE"/>
    <w:rsid w:val="00F7077D"/>
    <w:rsid w:val="00F90627"/>
    <w:rsid w:val="00FA5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683E1"/>
  <w15:chartTrackingRefBased/>
  <w15:docId w15:val="{374C6A52-658C-4C1B-A8AC-249B5AA06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4C792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C7926"/>
    <w:rPr>
      <w:sz w:val="20"/>
      <w:szCs w:val="20"/>
    </w:rPr>
  </w:style>
  <w:style w:type="character" w:styleId="EndnoteReference">
    <w:name w:val="endnote reference"/>
    <w:basedOn w:val="DefaultParagraphFont"/>
    <w:uiPriority w:val="99"/>
    <w:semiHidden/>
    <w:unhideWhenUsed/>
    <w:rsid w:val="004C7926"/>
    <w:rPr>
      <w:vertAlign w:val="superscript"/>
    </w:rPr>
  </w:style>
  <w:style w:type="paragraph" w:styleId="ListParagraph">
    <w:name w:val="List Paragraph"/>
    <w:basedOn w:val="Normal"/>
    <w:uiPriority w:val="34"/>
    <w:qFormat/>
    <w:rsid w:val="00AB79E6"/>
    <w:pPr>
      <w:ind w:left="720"/>
      <w:contextualSpacing/>
    </w:pPr>
  </w:style>
  <w:style w:type="paragraph" w:styleId="BalloonText">
    <w:name w:val="Balloon Text"/>
    <w:basedOn w:val="Normal"/>
    <w:link w:val="BalloonTextChar"/>
    <w:uiPriority w:val="99"/>
    <w:semiHidden/>
    <w:unhideWhenUsed/>
    <w:rsid w:val="009046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04693"/>
    <w:rPr>
      <w:rFonts w:ascii="Segoe UI" w:hAnsi="Segoe UI" w:cs="Segoe UI"/>
      <w:sz w:val="18"/>
      <w:szCs w:val="18"/>
    </w:rPr>
  </w:style>
  <w:style w:type="character" w:styleId="Hyperlink">
    <w:name w:val="Hyperlink"/>
    <w:basedOn w:val="DefaultParagraphFont"/>
    <w:uiPriority w:val="99"/>
    <w:unhideWhenUsed/>
    <w:rsid w:val="003253D9"/>
    <w:rPr>
      <w:color w:val="0563C1" w:themeColor="hyperlink"/>
      <w:u w:val="single"/>
    </w:rPr>
  </w:style>
  <w:style w:type="character" w:styleId="UnresolvedMention">
    <w:name w:val="Unresolved Mention"/>
    <w:basedOn w:val="DefaultParagraphFont"/>
    <w:uiPriority w:val="99"/>
    <w:semiHidden/>
    <w:unhideWhenUsed/>
    <w:rsid w:val="003253D9"/>
    <w:rPr>
      <w:color w:val="808080"/>
      <w:shd w:val="clear" w:color="auto" w:fill="E6E6E6"/>
    </w:rPr>
  </w:style>
  <w:style w:type="paragraph" w:styleId="Header">
    <w:name w:val="header"/>
    <w:basedOn w:val="Normal"/>
    <w:link w:val="HeaderChar"/>
    <w:uiPriority w:val="99"/>
    <w:unhideWhenUsed/>
    <w:rsid w:val="00CE0A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A2F"/>
  </w:style>
  <w:style w:type="paragraph" w:styleId="Footer">
    <w:name w:val="footer"/>
    <w:basedOn w:val="Normal"/>
    <w:link w:val="FooterChar"/>
    <w:uiPriority w:val="99"/>
    <w:unhideWhenUsed/>
    <w:rsid w:val="00CE0A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A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10" Type="http://schemas.openxmlformats.org/officeDocument/2006/relationships/image" Target="media/image3.jp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g"/></Relationships>
</file>

<file path=word/_rels/endnotes.xml.rels><?xml version="1.0" encoding="UTF-8" standalone="yes"?>
<Relationships xmlns="http://schemas.openxmlformats.org/package/2006/relationships"><Relationship Id="rId2" Type="http://schemas.openxmlformats.org/officeDocument/2006/relationships/hyperlink" Target="http://www.lejagazine.jeudepaume.org/2013/05/florian-cramer-post-digital-aesthetics/" TargetMode="External"/><Relationship Id="rId1" Type="http://schemas.openxmlformats.org/officeDocument/2006/relationships/hyperlink" Target="http://www.aprja.net/what-is-post-digi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3DE8A-1E12-454A-9D37-588A62CD2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6403</Words>
  <Characters>36502</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Millien</dc:creator>
  <cp:keywords/>
  <dc:description/>
  <cp:lastModifiedBy>Rory Millien</cp:lastModifiedBy>
  <cp:revision>2</cp:revision>
  <cp:lastPrinted>2018-04-16T18:32:00Z</cp:lastPrinted>
  <dcterms:created xsi:type="dcterms:W3CDTF">2018-04-22T18:18:00Z</dcterms:created>
  <dcterms:modified xsi:type="dcterms:W3CDTF">2018-04-22T18:18:00Z</dcterms:modified>
</cp:coreProperties>
</file>