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6E5815" w14:textId="77777777" w:rsidR="00774872" w:rsidRPr="00371FBA" w:rsidRDefault="00774872">
      <w:pPr>
        <w:rPr>
          <w:b/>
          <w:bCs/>
          <w:lang w:val="en-GB"/>
        </w:rPr>
      </w:pPr>
    </w:p>
    <w:p w14:paraId="415017F2" w14:textId="7B139EDD" w:rsidR="007550EC" w:rsidRPr="00371FBA" w:rsidRDefault="007550EC" w:rsidP="001F2DCF">
      <w:pPr>
        <w:jc w:val="center"/>
        <w:rPr>
          <w:lang w:val="en-GB"/>
        </w:rPr>
      </w:pPr>
      <w:bookmarkStart w:id="0" w:name="_t9f9x6ksewqr" w:colFirst="0" w:colLast="0"/>
      <w:bookmarkEnd w:id="0"/>
      <w:r w:rsidRPr="00371FBA">
        <w:rPr>
          <w:lang w:val="en-GB"/>
        </w:rPr>
        <w:drawing>
          <wp:inline distT="0" distB="0" distL="0" distR="0" wp14:anchorId="3AC28F6D" wp14:editId="38DD1592">
            <wp:extent cx="4290060" cy="1133802"/>
            <wp:effectExtent l="0" t="0" r="0" b="9525"/>
            <wp:docPr id="3769013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901340" name=""/>
                    <pic:cNvPicPr/>
                  </pic:nvPicPr>
                  <pic:blipFill>
                    <a:blip r:embed="rId8"/>
                    <a:stretch>
                      <a:fillRect/>
                    </a:stretch>
                  </pic:blipFill>
                  <pic:spPr>
                    <a:xfrm>
                      <a:off x="0" y="0"/>
                      <a:ext cx="4308152" cy="1138583"/>
                    </a:xfrm>
                    <a:prstGeom prst="rect">
                      <a:avLst/>
                    </a:prstGeom>
                  </pic:spPr>
                </pic:pic>
              </a:graphicData>
            </a:graphic>
          </wp:inline>
        </w:drawing>
      </w:r>
    </w:p>
    <w:p w14:paraId="71DEE6F1" w14:textId="77777777" w:rsidR="001F2DCF" w:rsidRPr="00371FBA" w:rsidRDefault="001F2DCF" w:rsidP="001F2DCF">
      <w:pPr>
        <w:jc w:val="center"/>
        <w:rPr>
          <w:b/>
          <w:bCs/>
          <w:sz w:val="32"/>
          <w:szCs w:val="32"/>
          <w:lang w:val="en-GB"/>
        </w:rPr>
      </w:pPr>
    </w:p>
    <w:p w14:paraId="5400EC3F" w14:textId="77777777" w:rsidR="001F2DCF" w:rsidRPr="00371FBA" w:rsidRDefault="001F2DCF" w:rsidP="001F2DCF">
      <w:pPr>
        <w:jc w:val="center"/>
        <w:rPr>
          <w:b/>
          <w:bCs/>
          <w:sz w:val="32"/>
          <w:szCs w:val="32"/>
          <w:lang w:val="en-GB"/>
        </w:rPr>
      </w:pPr>
    </w:p>
    <w:p w14:paraId="106BEC76" w14:textId="77777777" w:rsidR="001F2DCF" w:rsidRPr="00371FBA" w:rsidRDefault="001F2DCF" w:rsidP="001F2DCF">
      <w:pPr>
        <w:jc w:val="center"/>
        <w:rPr>
          <w:b/>
          <w:bCs/>
          <w:sz w:val="32"/>
          <w:szCs w:val="32"/>
          <w:lang w:val="en-GB"/>
        </w:rPr>
      </w:pPr>
    </w:p>
    <w:p w14:paraId="2073A771" w14:textId="77777777" w:rsidR="001F2DCF" w:rsidRPr="00371FBA" w:rsidRDefault="001F2DCF" w:rsidP="001F2DCF">
      <w:pPr>
        <w:jc w:val="center"/>
        <w:rPr>
          <w:b/>
          <w:bCs/>
          <w:sz w:val="32"/>
          <w:szCs w:val="32"/>
          <w:lang w:val="en-GB"/>
        </w:rPr>
      </w:pPr>
    </w:p>
    <w:p w14:paraId="5214F377" w14:textId="175B3101" w:rsidR="001F2DCF" w:rsidRPr="001F2DCF" w:rsidRDefault="001F2DCF" w:rsidP="001F2DCF">
      <w:pPr>
        <w:jc w:val="center"/>
        <w:rPr>
          <w:b/>
          <w:bCs/>
          <w:sz w:val="32"/>
          <w:szCs w:val="32"/>
          <w:lang w:val="en-GB"/>
        </w:rPr>
      </w:pPr>
      <w:r w:rsidRPr="001F2DCF">
        <w:rPr>
          <w:b/>
          <w:bCs/>
          <w:sz w:val="32"/>
          <w:szCs w:val="32"/>
          <w:lang w:val="en-GB"/>
        </w:rPr>
        <w:t>Institute of Inner-City Learning Birmingham Campus</w:t>
      </w:r>
    </w:p>
    <w:p w14:paraId="08CCF7CC" w14:textId="77777777" w:rsidR="001F2DCF" w:rsidRPr="001F2DCF" w:rsidRDefault="001F2DCF" w:rsidP="001F2DCF">
      <w:pPr>
        <w:rPr>
          <w:b/>
          <w:bCs/>
          <w:sz w:val="32"/>
          <w:szCs w:val="32"/>
          <w:lang w:val="en-GB" w:bidi="en-GB"/>
        </w:rPr>
      </w:pPr>
    </w:p>
    <w:p w14:paraId="7A9163F3" w14:textId="77777777" w:rsidR="001F2DCF" w:rsidRPr="00371FBA" w:rsidRDefault="001F2DCF" w:rsidP="001F2DCF">
      <w:pPr>
        <w:jc w:val="center"/>
        <w:rPr>
          <w:b/>
          <w:bCs/>
          <w:sz w:val="32"/>
          <w:szCs w:val="32"/>
          <w:lang w:val="en-GB"/>
        </w:rPr>
      </w:pPr>
    </w:p>
    <w:p w14:paraId="42E6C804" w14:textId="77777777" w:rsidR="001F2DCF" w:rsidRPr="00371FBA" w:rsidRDefault="001F2DCF" w:rsidP="001F2DCF">
      <w:pPr>
        <w:jc w:val="center"/>
        <w:rPr>
          <w:b/>
          <w:bCs/>
          <w:sz w:val="32"/>
          <w:szCs w:val="32"/>
          <w:lang w:val="en-GB"/>
        </w:rPr>
      </w:pPr>
    </w:p>
    <w:p w14:paraId="526B95CF" w14:textId="77777777" w:rsidR="001F2DCF" w:rsidRPr="00371FBA" w:rsidRDefault="001F2DCF" w:rsidP="001F2DCF">
      <w:pPr>
        <w:jc w:val="center"/>
        <w:rPr>
          <w:b/>
          <w:bCs/>
          <w:sz w:val="32"/>
          <w:szCs w:val="32"/>
          <w:lang w:val="en-GB"/>
        </w:rPr>
      </w:pPr>
      <w:r w:rsidRPr="00371FBA">
        <w:rPr>
          <w:b/>
          <w:bCs/>
          <w:sz w:val="32"/>
          <w:szCs w:val="32"/>
          <w:lang w:val="en-GB"/>
        </w:rPr>
        <w:t>BSc (Hons) Health and Social Care</w:t>
      </w:r>
    </w:p>
    <w:p w14:paraId="4A46C02D" w14:textId="77777777" w:rsidR="001F2DCF" w:rsidRPr="00371FBA" w:rsidRDefault="001F2DCF">
      <w:pPr>
        <w:rPr>
          <w:b/>
          <w:bCs/>
          <w:sz w:val="32"/>
          <w:szCs w:val="32"/>
          <w:lang w:val="en-GB"/>
        </w:rPr>
      </w:pPr>
      <w:r w:rsidRPr="00371FBA">
        <w:rPr>
          <w:b/>
          <w:bCs/>
          <w:sz w:val="32"/>
          <w:szCs w:val="32"/>
          <w:lang w:val="en-GB"/>
        </w:rPr>
        <w:br w:type="page"/>
      </w:r>
    </w:p>
    <w:p w14:paraId="3E1A118C" w14:textId="77777777" w:rsidR="001F2DCF" w:rsidRPr="00371FBA" w:rsidRDefault="001F2DCF" w:rsidP="001F2DCF">
      <w:pPr>
        <w:jc w:val="center"/>
        <w:rPr>
          <w:b/>
          <w:bCs/>
          <w:sz w:val="32"/>
          <w:szCs w:val="32"/>
          <w:lang w:val="en-GB"/>
        </w:rPr>
      </w:pPr>
      <w:r w:rsidRPr="00371FBA">
        <w:rPr>
          <w:b/>
          <w:bCs/>
          <w:sz w:val="32"/>
          <w:szCs w:val="32"/>
          <w:lang w:val="en-GB"/>
        </w:rPr>
        <w:lastRenderedPageBreak/>
        <w:t> </w:t>
      </w:r>
    </w:p>
    <w:p w14:paraId="2D46F22E" w14:textId="77777777" w:rsidR="001F2DCF" w:rsidRPr="00371FBA" w:rsidRDefault="001F2DCF" w:rsidP="001F2DCF">
      <w:pPr>
        <w:jc w:val="center"/>
        <w:rPr>
          <w:b/>
          <w:bCs/>
          <w:sz w:val="32"/>
          <w:szCs w:val="32"/>
          <w:lang w:val="en-GB"/>
        </w:rPr>
      </w:pPr>
    </w:p>
    <w:p w14:paraId="5B6FB46D" w14:textId="77777777" w:rsidR="001F2DCF" w:rsidRPr="00371FBA" w:rsidRDefault="001F2DCF" w:rsidP="001F2DCF">
      <w:pPr>
        <w:jc w:val="center"/>
        <w:rPr>
          <w:b/>
          <w:bCs/>
          <w:sz w:val="32"/>
          <w:szCs w:val="32"/>
          <w:lang w:val="en-GB"/>
        </w:rPr>
      </w:pPr>
    </w:p>
    <w:p w14:paraId="5BD6587E" w14:textId="77777777" w:rsidR="001F2DCF" w:rsidRPr="00371FBA" w:rsidRDefault="001F2DCF" w:rsidP="001F2DCF">
      <w:pPr>
        <w:jc w:val="center"/>
        <w:rPr>
          <w:b/>
          <w:bCs/>
          <w:i/>
          <w:iCs/>
          <w:sz w:val="32"/>
          <w:szCs w:val="32"/>
          <w:lang w:val="en-GB"/>
        </w:rPr>
      </w:pPr>
      <w:r w:rsidRPr="00371FBA">
        <w:rPr>
          <w:b/>
          <w:bCs/>
          <w:i/>
          <w:iCs/>
          <w:sz w:val="32"/>
          <w:szCs w:val="32"/>
          <w:lang w:val="en-GB"/>
        </w:rPr>
        <w:t xml:space="preserve">Research Title: </w:t>
      </w:r>
      <w:r w:rsidRPr="00371FBA">
        <w:rPr>
          <w:b/>
          <w:bCs/>
          <w:i/>
          <w:iCs/>
          <w:sz w:val="32"/>
          <w:szCs w:val="32"/>
          <w:lang w:val="en-GB"/>
        </w:rPr>
        <w:t>A study examining the effectiveness of psychosocial interventions and parental involvement towards the health outcomes of the autistic children in the UK health care sector</w:t>
      </w:r>
    </w:p>
    <w:p w14:paraId="2DEF9CDD" w14:textId="77777777" w:rsidR="001F2DCF" w:rsidRPr="00371FBA" w:rsidRDefault="001F2DCF" w:rsidP="001F2DCF">
      <w:pPr>
        <w:jc w:val="center"/>
        <w:rPr>
          <w:b/>
          <w:bCs/>
          <w:sz w:val="32"/>
          <w:szCs w:val="32"/>
          <w:lang w:val="en-GB"/>
        </w:rPr>
      </w:pPr>
    </w:p>
    <w:p w14:paraId="26BA4A21" w14:textId="77777777" w:rsidR="001F2DCF" w:rsidRPr="00371FBA" w:rsidRDefault="001F2DCF" w:rsidP="001F2DCF">
      <w:pPr>
        <w:jc w:val="center"/>
        <w:rPr>
          <w:b/>
          <w:bCs/>
          <w:sz w:val="32"/>
          <w:szCs w:val="32"/>
          <w:lang w:val="en-GB"/>
        </w:rPr>
      </w:pPr>
    </w:p>
    <w:p w14:paraId="22D0A572" w14:textId="77777777" w:rsidR="001F2DCF" w:rsidRPr="00371FBA" w:rsidRDefault="001F2DCF" w:rsidP="001F2DCF">
      <w:pPr>
        <w:jc w:val="center"/>
        <w:rPr>
          <w:b/>
          <w:bCs/>
          <w:sz w:val="32"/>
          <w:szCs w:val="32"/>
          <w:lang w:val="en-GB"/>
        </w:rPr>
      </w:pPr>
    </w:p>
    <w:p w14:paraId="75436DBF" w14:textId="2D8A0438" w:rsidR="001F2DCF" w:rsidRPr="00371FBA" w:rsidRDefault="001F2DCF" w:rsidP="001F2DCF">
      <w:pPr>
        <w:jc w:val="center"/>
        <w:rPr>
          <w:b/>
          <w:bCs/>
          <w:sz w:val="32"/>
          <w:szCs w:val="32"/>
          <w:lang w:val="en-GB"/>
        </w:rPr>
      </w:pPr>
      <w:r w:rsidRPr="00371FBA">
        <w:rPr>
          <w:b/>
          <w:bCs/>
          <w:sz w:val="32"/>
          <w:szCs w:val="32"/>
          <w:lang w:val="en-GB"/>
        </w:rPr>
        <w:t xml:space="preserve">Student Name: </w:t>
      </w:r>
      <w:r w:rsidRPr="00371FBA">
        <w:rPr>
          <w:sz w:val="32"/>
          <w:szCs w:val="32"/>
          <w:lang w:val="en-GB"/>
        </w:rPr>
        <w:t>Celine Bena</w:t>
      </w:r>
      <w:r w:rsidRPr="00371FBA">
        <w:rPr>
          <w:b/>
          <w:bCs/>
          <w:sz w:val="32"/>
          <w:szCs w:val="32"/>
          <w:lang w:val="en-GB"/>
        </w:rPr>
        <w:t> </w:t>
      </w:r>
    </w:p>
    <w:p w14:paraId="10A1E2E4" w14:textId="77777777" w:rsidR="001F2DCF" w:rsidRPr="00371FBA" w:rsidRDefault="001F2DCF" w:rsidP="001F2DCF">
      <w:pPr>
        <w:jc w:val="center"/>
        <w:rPr>
          <w:b/>
          <w:bCs/>
          <w:sz w:val="32"/>
          <w:szCs w:val="32"/>
          <w:lang w:val="en-GB"/>
        </w:rPr>
      </w:pPr>
    </w:p>
    <w:p w14:paraId="608BD55D" w14:textId="77777777" w:rsidR="001F2DCF" w:rsidRPr="00371FBA" w:rsidRDefault="001F2DCF" w:rsidP="001F2DCF">
      <w:pPr>
        <w:jc w:val="center"/>
        <w:rPr>
          <w:b/>
          <w:bCs/>
          <w:sz w:val="32"/>
          <w:szCs w:val="32"/>
          <w:lang w:val="en-GB"/>
        </w:rPr>
      </w:pPr>
    </w:p>
    <w:p w14:paraId="0BD102DB" w14:textId="77777777" w:rsidR="00483978" w:rsidRPr="00371FBA" w:rsidRDefault="001F2DCF" w:rsidP="001F2DCF">
      <w:pPr>
        <w:jc w:val="center"/>
        <w:rPr>
          <w:b/>
          <w:bCs/>
          <w:sz w:val="32"/>
          <w:szCs w:val="32"/>
          <w:lang w:val="en-GB"/>
        </w:rPr>
      </w:pPr>
      <w:r w:rsidRPr="00371FBA">
        <w:rPr>
          <w:b/>
          <w:bCs/>
          <w:sz w:val="32"/>
          <w:szCs w:val="32"/>
          <w:lang w:val="en-GB"/>
        </w:rPr>
        <w:t xml:space="preserve">Student ID: </w:t>
      </w:r>
    </w:p>
    <w:p w14:paraId="519EFA48" w14:textId="77777777" w:rsidR="00483978" w:rsidRPr="00371FBA" w:rsidRDefault="00483978">
      <w:pPr>
        <w:rPr>
          <w:b/>
          <w:bCs/>
          <w:sz w:val="32"/>
          <w:szCs w:val="32"/>
          <w:lang w:val="en-GB"/>
        </w:rPr>
      </w:pPr>
      <w:r w:rsidRPr="00371FBA">
        <w:rPr>
          <w:b/>
          <w:bCs/>
          <w:sz w:val="32"/>
          <w:szCs w:val="32"/>
          <w:lang w:val="en-GB"/>
        </w:rPr>
        <w:br w:type="page"/>
      </w:r>
    </w:p>
    <w:sdt>
      <w:sdtPr>
        <w:rPr>
          <w:rFonts w:ascii="Arial" w:hAnsi="Arial" w:cs="Arial"/>
          <w:sz w:val="22"/>
          <w:szCs w:val="22"/>
          <w:lang w:val="en-GB"/>
        </w:rPr>
        <w:id w:val="729123040"/>
        <w:docPartObj>
          <w:docPartGallery w:val="Table of Contents"/>
          <w:docPartUnique/>
        </w:docPartObj>
      </w:sdtPr>
      <w:sdtEndPr>
        <w:rPr>
          <w:rFonts w:eastAsia="Arial"/>
          <w:b/>
          <w:bCs/>
          <w:noProof/>
          <w:color w:val="auto"/>
        </w:rPr>
      </w:sdtEndPr>
      <w:sdtContent>
        <w:p w14:paraId="0E9B2FC1" w14:textId="1D59B680" w:rsidR="00483978" w:rsidRPr="00371FBA" w:rsidRDefault="00483978" w:rsidP="00646689">
          <w:pPr>
            <w:pStyle w:val="TOCHeading"/>
            <w:spacing w:line="360" w:lineRule="auto"/>
            <w:jc w:val="center"/>
            <w:rPr>
              <w:rFonts w:ascii="Arial" w:hAnsi="Arial" w:cs="Arial"/>
              <w:b/>
              <w:bCs/>
              <w:color w:val="000000" w:themeColor="text1"/>
              <w:sz w:val="24"/>
              <w:szCs w:val="24"/>
              <w:lang w:val="en-GB"/>
            </w:rPr>
          </w:pPr>
          <w:r w:rsidRPr="00371FBA">
            <w:rPr>
              <w:rFonts w:ascii="Arial" w:hAnsi="Arial" w:cs="Arial"/>
              <w:b/>
              <w:bCs/>
              <w:color w:val="000000" w:themeColor="text1"/>
              <w:sz w:val="24"/>
              <w:szCs w:val="24"/>
              <w:lang w:val="en-GB"/>
            </w:rPr>
            <w:t>Table of Contents</w:t>
          </w:r>
        </w:p>
        <w:p w14:paraId="106C7870" w14:textId="2EC5C899" w:rsidR="00646689" w:rsidRPr="00371FBA" w:rsidRDefault="00483978" w:rsidP="00646689">
          <w:pPr>
            <w:pStyle w:val="TOC1"/>
            <w:tabs>
              <w:tab w:val="right" w:leader="dot" w:pos="9350"/>
            </w:tabs>
            <w:rPr>
              <w:rFonts w:eastAsiaTheme="minorEastAsia"/>
              <w:noProof/>
              <w:kern w:val="2"/>
              <w:lang w:val="en-GB"/>
              <w14:ligatures w14:val="standardContextual"/>
            </w:rPr>
          </w:pPr>
          <w:r w:rsidRPr="00371FBA">
            <w:rPr>
              <w:lang w:val="en-GB"/>
            </w:rPr>
            <w:fldChar w:fldCharType="begin"/>
          </w:r>
          <w:r w:rsidRPr="00371FBA">
            <w:rPr>
              <w:lang w:val="en-GB"/>
            </w:rPr>
            <w:instrText xml:space="preserve"> TOC \o "1-3" \h \z \u </w:instrText>
          </w:r>
          <w:r w:rsidRPr="00371FBA">
            <w:rPr>
              <w:lang w:val="en-GB"/>
            </w:rPr>
            <w:fldChar w:fldCharType="separate"/>
          </w:r>
          <w:hyperlink w:anchor="_Toc222501061" w:history="1">
            <w:r w:rsidR="00646689" w:rsidRPr="00371FBA">
              <w:rPr>
                <w:rStyle w:val="Hyperlink"/>
                <w:noProof/>
                <w:lang w:val="en-GB"/>
              </w:rPr>
              <w:t>Chapter 1: Introduction</w:t>
            </w:r>
            <w:r w:rsidR="00646689" w:rsidRPr="00371FBA">
              <w:rPr>
                <w:noProof/>
                <w:webHidden/>
                <w:lang w:val="en-GB"/>
              </w:rPr>
              <w:tab/>
            </w:r>
            <w:r w:rsidR="00646689" w:rsidRPr="00371FBA">
              <w:rPr>
                <w:noProof/>
                <w:webHidden/>
                <w:lang w:val="en-GB"/>
              </w:rPr>
              <w:fldChar w:fldCharType="begin"/>
            </w:r>
            <w:r w:rsidR="00646689" w:rsidRPr="00371FBA">
              <w:rPr>
                <w:noProof/>
                <w:webHidden/>
                <w:lang w:val="en-GB"/>
              </w:rPr>
              <w:instrText xml:space="preserve"> PAGEREF _Toc222501061 \h </w:instrText>
            </w:r>
            <w:r w:rsidR="00646689" w:rsidRPr="00371FBA">
              <w:rPr>
                <w:noProof/>
                <w:webHidden/>
                <w:lang w:val="en-GB"/>
              </w:rPr>
            </w:r>
            <w:r w:rsidR="00646689" w:rsidRPr="00371FBA">
              <w:rPr>
                <w:noProof/>
                <w:webHidden/>
                <w:lang w:val="en-GB"/>
              </w:rPr>
              <w:fldChar w:fldCharType="separate"/>
            </w:r>
            <w:r w:rsidR="00646689" w:rsidRPr="00371FBA">
              <w:rPr>
                <w:noProof/>
                <w:webHidden/>
                <w:lang w:val="en-GB"/>
              </w:rPr>
              <w:t>4</w:t>
            </w:r>
            <w:r w:rsidR="00646689" w:rsidRPr="00371FBA">
              <w:rPr>
                <w:noProof/>
                <w:webHidden/>
                <w:lang w:val="en-GB"/>
              </w:rPr>
              <w:fldChar w:fldCharType="end"/>
            </w:r>
          </w:hyperlink>
        </w:p>
        <w:p w14:paraId="2C552459" w14:textId="3A7ECC17" w:rsidR="00646689" w:rsidRPr="00371FBA" w:rsidRDefault="00646689" w:rsidP="00646689">
          <w:pPr>
            <w:pStyle w:val="TOC2"/>
            <w:tabs>
              <w:tab w:val="right" w:leader="dot" w:pos="9350"/>
            </w:tabs>
            <w:rPr>
              <w:rFonts w:eastAsiaTheme="minorEastAsia"/>
              <w:noProof/>
              <w:kern w:val="2"/>
              <w:lang w:val="en-GB"/>
              <w14:ligatures w14:val="standardContextual"/>
            </w:rPr>
          </w:pPr>
          <w:hyperlink w:anchor="_Toc222501062" w:history="1">
            <w:r w:rsidRPr="00371FBA">
              <w:rPr>
                <w:rStyle w:val="Hyperlink"/>
                <w:noProof/>
                <w:lang w:val="en-GB"/>
              </w:rPr>
              <w:t>1.1 Introduction</w:t>
            </w:r>
            <w:r w:rsidRPr="00371FBA">
              <w:rPr>
                <w:noProof/>
                <w:webHidden/>
                <w:lang w:val="en-GB"/>
              </w:rPr>
              <w:tab/>
            </w:r>
            <w:r w:rsidRPr="00371FBA">
              <w:rPr>
                <w:noProof/>
                <w:webHidden/>
                <w:lang w:val="en-GB"/>
              </w:rPr>
              <w:fldChar w:fldCharType="begin"/>
            </w:r>
            <w:r w:rsidRPr="00371FBA">
              <w:rPr>
                <w:noProof/>
                <w:webHidden/>
                <w:lang w:val="en-GB"/>
              </w:rPr>
              <w:instrText xml:space="preserve"> PAGEREF _Toc222501062 \h </w:instrText>
            </w:r>
            <w:r w:rsidRPr="00371FBA">
              <w:rPr>
                <w:noProof/>
                <w:webHidden/>
                <w:lang w:val="en-GB"/>
              </w:rPr>
            </w:r>
            <w:r w:rsidRPr="00371FBA">
              <w:rPr>
                <w:noProof/>
                <w:webHidden/>
                <w:lang w:val="en-GB"/>
              </w:rPr>
              <w:fldChar w:fldCharType="separate"/>
            </w:r>
            <w:r w:rsidRPr="00371FBA">
              <w:rPr>
                <w:noProof/>
                <w:webHidden/>
                <w:lang w:val="en-GB"/>
              </w:rPr>
              <w:t>4</w:t>
            </w:r>
            <w:r w:rsidRPr="00371FBA">
              <w:rPr>
                <w:noProof/>
                <w:webHidden/>
                <w:lang w:val="en-GB"/>
              </w:rPr>
              <w:fldChar w:fldCharType="end"/>
            </w:r>
          </w:hyperlink>
        </w:p>
        <w:p w14:paraId="596044FE" w14:textId="19E512AA" w:rsidR="00646689" w:rsidRPr="00371FBA" w:rsidRDefault="00646689" w:rsidP="00646689">
          <w:pPr>
            <w:pStyle w:val="TOC2"/>
            <w:tabs>
              <w:tab w:val="right" w:leader="dot" w:pos="9350"/>
            </w:tabs>
            <w:rPr>
              <w:rFonts w:eastAsiaTheme="minorEastAsia"/>
              <w:noProof/>
              <w:kern w:val="2"/>
              <w:lang w:val="en-GB"/>
              <w14:ligatures w14:val="standardContextual"/>
            </w:rPr>
          </w:pPr>
          <w:hyperlink w:anchor="_Toc222501063" w:history="1">
            <w:r w:rsidRPr="00371FBA">
              <w:rPr>
                <w:rStyle w:val="Hyperlink"/>
                <w:noProof/>
                <w:lang w:val="en-GB"/>
              </w:rPr>
              <w:t>1.2 Definitions and Terminology</w:t>
            </w:r>
            <w:r w:rsidRPr="00371FBA">
              <w:rPr>
                <w:noProof/>
                <w:webHidden/>
                <w:lang w:val="en-GB"/>
              </w:rPr>
              <w:tab/>
            </w:r>
            <w:r w:rsidRPr="00371FBA">
              <w:rPr>
                <w:noProof/>
                <w:webHidden/>
                <w:lang w:val="en-GB"/>
              </w:rPr>
              <w:fldChar w:fldCharType="begin"/>
            </w:r>
            <w:r w:rsidRPr="00371FBA">
              <w:rPr>
                <w:noProof/>
                <w:webHidden/>
                <w:lang w:val="en-GB"/>
              </w:rPr>
              <w:instrText xml:space="preserve"> PAGEREF _Toc222501063 \h </w:instrText>
            </w:r>
            <w:r w:rsidRPr="00371FBA">
              <w:rPr>
                <w:noProof/>
                <w:webHidden/>
                <w:lang w:val="en-GB"/>
              </w:rPr>
            </w:r>
            <w:r w:rsidRPr="00371FBA">
              <w:rPr>
                <w:noProof/>
                <w:webHidden/>
                <w:lang w:val="en-GB"/>
              </w:rPr>
              <w:fldChar w:fldCharType="separate"/>
            </w:r>
            <w:r w:rsidRPr="00371FBA">
              <w:rPr>
                <w:noProof/>
                <w:webHidden/>
                <w:lang w:val="en-GB"/>
              </w:rPr>
              <w:t>4</w:t>
            </w:r>
            <w:r w:rsidRPr="00371FBA">
              <w:rPr>
                <w:noProof/>
                <w:webHidden/>
                <w:lang w:val="en-GB"/>
              </w:rPr>
              <w:fldChar w:fldCharType="end"/>
            </w:r>
          </w:hyperlink>
        </w:p>
        <w:p w14:paraId="5D43BC3B" w14:textId="07C0DCB1" w:rsidR="00646689" w:rsidRPr="00371FBA" w:rsidRDefault="00646689" w:rsidP="00646689">
          <w:pPr>
            <w:pStyle w:val="TOC2"/>
            <w:tabs>
              <w:tab w:val="right" w:leader="dot" w:pos="9350"/>
            </w:tabs>
            <w:rPr>
              <w:rFonts w:eastAsiaTheme="minorEastAsia"/>
              <w:noProof/>
              <w:kern w:val="2"/>
              <w:lang w:val="en-GB"/>
              <w14:ligatures w14:val="standardContextual"/>
            </w:rPr>
          </w:pPr>
          <w:hyperlink w:anchor="_Toc222501064" w:history="1">
            <w:r w:rsidRPr="00371FBA">
              <w:rPr>
                <w:rStyle w:val="Hyperlink"/>
                <w:noProof/>
                <w:lang w:val="en-GB"/>
              </w:rPr>
              <w:t>1.3 Rationale for Research</w:t>
            </w:r>
            <w:r w:rsidRPr="00371FBA">
              <w:rPr>
                <w:noProof/>
                <w:webHidden/>
                <w:lang w:val="en-GB"/>
              </w:rPr>
              <w:tab/>
            </w:r>
            <w:r w:rsidRPr="00371FBA">
              <w:rPr>
                <w:noProof/>
                <w:webHidden/>
                <w:lang w:val="en-GB"/>
              </w:rPr>
              <w:fldChar w:fldCharType="begin"/>
            </w:r>
            <w:r w:rsidRPr="00371FBA">
              <w:rPr>
                <w:noProof/>
                <w:webHidden/>
                <w:lang w:val="en-GB"/>
              </w:rPr>
              <w:instrText xml:space="preserve"> PAGEREF _Toc222501064 \h </w:instrText>
            </w:r>
            <w:r w:rsidRPr="00371FBA">
              <w:rPr>
                <w:noProof/>
                <w:webHidden/>
                <w:lang w:val="en-GB"/>
              </w:rPr>
            </w:r>
            <w:r w:rsidRPr="00371FBA">
              <w:rPr>
                <w:noProof/>
                <w:webHidden/>
                <w:lang w:val="en-GB"/>
              </w:rPr>
              <w:fldChar w:fldCharType="separate"/>
            </w:r>
            <w:r w:rsidRPr="00371FBA">
              <w:rPr>
                <w:noProof/>
                <w:webHidden/>
                <w:lang w:val="en-GB"/>
              </w:rPr>
              <w:t>5</w:t>
            </w:r>
            <w:r w:rsidRPr="00371FBA">
              <w:rPr>
                <w:noProof/>
                <w:webHidden/>
                <w:lang w:val="en-GB"/>
              </w:rPr>
              <w:fldChar w:fldCharType="end"/>
            </w:r>
          </w:hyperlink>
        </w:p>
        <w:p w14:paraId="0A991C39" w14:textId="677F978D" w:rsidR="00646689" w:rsidRPr="00371FBA" w:rsidRDefault="00646689" w:rsidP="00646689">
          <w:pPr>
            <w:pStyle w:val="TOC2"/>
            <w:tabs>
              <w:tab w:val="right" w:leader="dot" w:pos="9350"/>
            </w:tabs>
            <w:rPr>
              <w:rFonts w:eastAsiaTheme="minorEastAsia"/>
              <w:noProof/>
              <w:kern w:val="2"/>
              <w:lang w:val="en-GB"/>
              <w14:ligatures w14:val="standardContextual"/>
            </w:rPr>
          </w:pPr>
          <w:hyperlink w:anchor="_Toc222501065" w:history="1">
            <w:r w:rsidRPr="00371FBA">
              <w:rPr>
                <w:rStyle w:val="Hyperlink"/>
                <w:noProof/>
                <w:lang w:val="en-GB"/>
              </w:rPr>
              <w:t>1.4 Aim and Objectives</w:t>
            </w:r>
            <w:r w:rsidRPr="00371FBA">
              <w:rPr>
                <w:noProof/>
                <w:webHidden/>
                <w:lang w:val="en-GB"/>
              </w:rPr>
              <w:tab/>
            </w:r>
            <w:r w:rsidRPr="00371FBA">
              <w:rPr>
                <w:noProof/>
                <w:webHidden/>
                <w:lang w:val="en-GB"/>
              </w:rPr>
              <w:fldChar w:fldCharType="begin"/>
            </w:r>
            <w:r w:rsidRPr="00371FBA">
              <w:rPr>
                <w:noProof/>
                <w:webHidden/>
                <w:lang w:val="en-GB"/>
              </w:rPr>
              <w:instrText xml:space="preserve"> PAGEREF _Toc222501065 \h </w:instrText>
            </w:r>
            <w:r w:rsidRPr="00371FBA">
              <w:rPr>
                <w:noProof/>
                <w:webHidden/>
                <w:lang w:val="en-GB"/>
              </w:rPr>
            </w:r>
            <w:r w:rsidRPr="00371FBA">
              <w:rPr>
                <w:noProof/>
                <w:webHidden/>
                <w:lang w:val="en-GB"/>
              </w:rPr>
              <w:fldChar w:fldCharType="separate"/>
            </w:r>
            <w:r w:rsidRPr="00371FBA">
              <w:rPr>
                <w:noProof/>
                <w:webHidden/>
                <w:lang w:val="en-GB"/>
              </w:rPr>
              <w:t>6</w:t>
            </w:r>
            <w:r w:rsidRPr="00371FBA">
              <w:rPr>
                <w:noProof/>
                <w:webHidden/>
                <w:lang w:val="en-GB"/>
              </w:rPr>
              <w:fldChar w:fldCharType="end"/>
            </w:r>
          </w:hyperlink>
        </w:p>
        <w:p w14:paraId="2EDC62B1" w14:textId="211B2C6F" w:rsidR="00646689" w:rsidRPr="00371FBA" w:rsidRDefault="00646689" w:rsidP="00646689">
          <w:pPr>
            <w:pStyle w:val="TOC2"/>
            <w:tabs>
              <w:tab w:val="right" w:leader="dot" w:pos="9350"/>
            </w:tabs>
            <w:rPr>
              <w:rFonts w:eastAsiaTheme="minorEastAsia"/>
              <w:noProof/>
              <w:kern w:val="2"/>
              <w:lang w:val="en-GB"/>
              <w14:ligatures w14:val="standardContextual"/>
            </w:rPr>
          </w:pPr>
          <w:hyperlink w:anchor="_Toc222501066" w:history="1">
            <w:r w:rsidRPr="00371FBA">
              <w:rPr>
                <w:rStyle w:val="Hyperlink"/>
                <w:noProof/>
                <w:lang w:val="en-GB"/>
              </w:rPr>
              <w:t>1.5 Conclusion</w:t>
            </w:r>
            <w:r w:rsidRPr="00371FBA">
              <w:rPr>
                <w:noProof/>
                <w:webHidden/>
                <w:lang w:val="en-GB"/>
              </w:rPr>
              <w:tab/>
            </w:r>
            <w:r w:rsidRPr="00371FBA">
              <w:rPr>
                <w:noProof/>
                <w:webHidden/>
                <w:lang w:val="en-GB"/>
              </w:rPr>
              <w:fldChar w:fldCharType="begin"/>
            </w:r>
            <w:r w:rsidRPr="00371FBA">
              <w:rPr>
                <w:noProof/>
                <w:webHidden/>
                <w:lang w:val="en-GB"/>
              </w:rPr>
              <w:instrText xml:space="preserve"> PAGEREF _Toc222501066 \h </w:instrText>
            </w:r>
            <w:r w:rsidRPr="00371FBA">
              <w:rPr>
                <w:noProof/>
                <w:webHidden/>
                <w:lang w:val="en-GB"/>
              </w:rPr>
            </w:r>
            <w:r w:rsidRPr="00371FBA">
              <w:rPr>
                <w:noProof/>
                <w:webHidden/>
                <w:lang w:val="en-GB"/>
              </w:rPr>
              <w:fldChar w:fldCharType="separate"/>
            </w:r>
            <w:r w:rsidRPr="00371FBA">
              <w:rPr>
                <w:noProof/>
                <w:webHidden/>
                <w:lang w:val="en-GB"/>
              </w:rPr>
              <w:t>6</w:t>
            </w:r>
            <w:r w:rsidRPr="00371FBA">
              <w:rPr>
                <w:noProof/>
                <w:webHidden/>
                <w:lang w:val="en-GB"/>
              </w:rPr>
              <w:fldChar w:fldCharType="end"/>
            </w:r>
          </w:hyperlink>
        </w:p>
        <w:p w14:paraId="57C2EBAD" w14:textId="33F4D81B" w:rsidR="00646689" w:rsidRPr="00371FBA" w:rsidRDefault="00646689" w:rsidP="00646689">
          <w:pPr>
            <w:pStyle w:val="TOC1"/>
            <w:tabs>
              <w:tab w:val="right" w:leader="dot" w:pos="9350"/>
            </w:tabs>
            <w:rPr>
              <w:rFonts w:eastAsiaTheme="minorEastAsia"/>
              <w:noProof/>
              <w:kern w:val="2"/>
              <w:lang w:val="en-GB"/>
              <w14:ligatures w14:val="standardContextual"/>
            </w:rPr>
          </w:pPr>
          <w:hyperlink w:anchor="_Toc222501067" w:history="1">
            <w:r w:rsidRPr="00371FBA">
              <w:rPr>
                <w:rStyle w:val="Hyperlink"/>
                <w:noProof/>
                <w:lang w:val="en-GB"/>
              </w:rPr>
              <w:t>Reference list</w:t>
            </w:r>
            <w:r w:rsidRPr="00371FBA">
              <w:rPr>
                <w:noProof/>
                <w:webHidden/>
                <w:lang w:val="en-GB"/>
              </w:rPr>
              <w:tab/>
            </w:r>
            <w:r w:rsidRPr="00371FBA">
              <w:rPr>
                <w:noProof/>
                <w:webHidden/>
                <w:lang w:val="en-GB"/>
              </w:rPr>
              <w:fldChar w:fldCharType="begin"/>
            </w:r>
            <w:r w:rsidRPr="00371FBA">
              <w:rPr>
                <w:noProof/>
                <w:webHidden/>
                <w:lang w:val="en-GB"/>
              </w:rPr>
              <w:instrText xml:space="preserve"> PAGEREF _Toc222501067 \h </w:instrText>
            </w:r>
            <w:r w:rsidRPr="00371FBA">
              <w:rPr>
                <w:noProof/>
                <w:webHidden/>
                <w:lang w:val="en-GB"/>
              </w:rPr>
            </w:r>
            <w:r w:rsidRPr="00371FBA">
              <w:rPr>
                <w:noProof/>
                <w:webHidden/>
                <w:lang w:val="en-GB"/>
              </w:rPr>
              <w:fldChar w:fldCharType="separate"/>
            </w:r>
            <w:r w:rsidRPr="00371FBA">
              <w:rPr>
                <w:noProof/>
                <w:webHidden/>
                <w:lang w:val="en-GB"/>
              </w:rPr>
              <w:t>7</w:t>
            </w:r>
            <w:r w:rsidRPr="00371FBA">
              <w:rPr>
                <w:noProof/>
                <w:webHidden/>
                <w:lang w:val="en-GB"/>
              </w:rPr>
              <w:fldChar w:fldCharType="end"/>
            </w:r>
          </w:hyperlink>
        </w:p>
        <w:p w14:paraId="7283AB3E" w14:textId="6BD841B5" w:rsidR="00483978" w:rsidRPr="00371FBA" w:rsidRDefault="00483978" w:rsidP="00646689">
          <w:pPr>
            <w:rPr>
              <w:lang w:val="en-GB"/>
            </w:rPr>
          </w:pPr>
          <w:r w:rsidRPr="00371FBA">
            <w:rPr>
              <w:b/>
              <w:bCs/>
              <w:noProof/>
              <w:lang w:val="en-GB"/>
            </w:rPr>
            <w:fldChar w:fldCharType="end"/>
          </w:r>
        </w:p>
      </w:sdtContent>
    </w:sdt>
    <w:p w14:paraId="2603297C" w14:textId="6C674A6C" w:rsidR="007550EC" w:rsidRPr="00371FBA" w:rsidRDefault="007550EC" w:rsidP="00646689">
      <w:pPr>
        <w:rPr>
          <w:b/>
          <w:bCs/>
          <w:lang w:val="en-GB"/>
        </w:rPr>
      </w:pPr>
      <w:r w:rsidRPr="00371FBA">
        <w:rPr>
          <w:b/>
          <w:bCs/>
          <w:lang w:val="en-GB"/>
        </w:rPr>
        <w:br w:type="page"/>
      </w:r>
    </w:p>
    <w:p w14:paraId="275B585C" w14:textId="149151FE" w:rsidR="00774872" w:rsidRPr="00371FBA" w:rsidRDefault="00000000" w:rsidP="006862A4">
      <w:pPr>
        <w:pStyle w:val="Heading1"/>
        <w:rPr>
          <w:lang w:val="en-GB"/>
        </w:rPr>
      </w:pPr>
      <w:bookmarkStart w:id="1" w:name="_Toc222501061"/>
      <w:r w:rsidRPr="00371FBA">
        <w:rPr>
          <w:lang w:val="en-GB"/>
        </w:rPr>
        <w:lastRenderedPageBreak/>
        <w:t>Chapter 1: Introduction</w:t>
      </w:r>
      <w:bookmarkEnd w:id="1"/>
      <w:r w:rsidRPr="00371FBA">
        <w:rPr>
          <w:lang w:val="en-GB"/>
        </w:rPr>
        <w:t xml:space="preserve"> </w:t>
      </w:r>
    </w:p>
    <w:p w14:paraId="76597B57" w14:textId="77777777" w:rsidR="00774872" w:rsidRPr="00371FBA" w:rsidRDefault="00000000">
      <w:pPr>
        <w:pStyle w:val="Heading2"/>
        <w:rPr>
          <w:lang w:val="en-GB"/>
        </w:rPr>
      </w:pPr>
      <w:bookmarkStart w:id="2" w:name="_kz4zkeoyssib" w:colFirst="0" w:colLast="0"/>
      <w:bookmarkStart w:id="3" w:name="_Toc222501062"/>
      <w:bookmarkEnd w:id="2"/>
      <w:r w:rsidRPr="00371FBA">
        <w:rPr>
          <w:lang w:val="en-GB"/>
        </w:rPr>
        <w:t>1.1 Introduction</w:t>
      </w:r>
      <w:bookmarkEnd w:id="3"/>
      <w:r w:rsidRPr="00371FBA">
        <w:rPr>
          <w:lang w:val="en-GB"/>
        </w:rPr>
        <w:t xml:space="preserve"> </w:t>
      </w:r>
    </w:p>
    <w:p w14:paraId="61DDA21A" w14:textId="77777777" w:rsidR="00774872" w:rsidRPr="00371FBA" w:rsidRDefault="00000000">
      <w:pPr>
        <w:rPr>
          <w:b/>
          <w:bCs/>
          <w:i/>
          <w:iCs/>
          <w:lang w:val="en-GB"/>
        </w:rPr>
      </w:pPr>
      <w:r w:rsidRPr="00371FBA">
        <w:rPr>
          <w:b/>
          <w:bCs/>
          <w:i/>
          <w:iCs/>
          <w:lang w:val="en-GB"/>
        </w:rPr>
        <w:t>Overview of the topic</w:t>
      </w:r>
    </w:p>
    <w:p w14:paraId="0EA0B60F" w14:textId="77777777" w:rsidR="00774872" w:rsidRPr="00371FBA" w:rsidRDefault="00000000">
      <w:pPr>
        <w:rPr>
          <w:lang w:val="en-GB"/>
        </w:rPr>
      </w:pPr>
      <w:r w:rsidRPr="00371FBA">
        <w:rPr>
          <w:lang w:val="en-GB"/>
        </w:rPr>
        <w:t xml:space="preserve">ASD (Autism spectrum disorder) is a neurodevelopmental disorder that disrupts communication, impairs socialisation and behavioural patterns. The occurrence of autism in the UK has increased in the last 10 years </w:t>
      </w:r>
      <w:r w:rsidRPr="00371FBA">
        <w:rPr>
          <w:sz w:val="24"/>
          <w:szCs w:val="24"/>
          <w:lang w:val="en-GB"/>
        </w:rPr>
        <w:t>(Hill, 2024)</w:t>
      </w:r>
      <w:r w:rsidRPr="00371FBA">
        <w:rPr>
          <w:lang w:val="en-GB"/>
        </w:rPr>
        <w:t>.  The NHS Long Term Plan and the National Autism Strategy (2021-2026) focus on diagnosing children at an early age, providing care in the family and delivering services holistically (GOV.UK, 2025). Historically, autism interventions were more of a medicalised nature. Presently, psychosocial interventions have increased that include behavioural therapy, counselling and organised family support. The role of these strategies is to provide emotional well-being, adaptive functioning, and quality of life. The parental participation has proven to be an important element in this procedure, and this enhances developmental attainment and treatment adherence.</w:t>
      </w:r>
    </w:p>
    <w:p w14:paraId="46752588" w14:textId="77777777" w:rsidR="00774872" w:rsidRPr="00371FBA" w:rsidRDefault="00000000">
      <w:pPr>
        <w:rPr>
          <w:b/>
          <w:bCs/>
          <w:i/>
          <w:iCs/>
          <w:lang w:val="en-GB"/>
        </w:rPr>
      </w:pPr>
      <w:r w:rsidRPr="00371FBA">
        <w:rPr>
          <w:b/>
          <w:bCs/>
          <w:i/>
          <w:iCs/>
          <w:lang w:val="en-GB"/>
        </w:rPr>
        <w:t xml:space="preserve">Aim of the Dissertation </w:t>
      </w:r>
    </w:p>
    <w:p w14:paraId="172DA235" w14:textId="318E28C6" w:rsidR="00774872" w:rsidRPr="00371FBA" w:rsidRDefault="00000000">
      <w:pPr>
        <w:rPr>
          <w:lang w:val="en-GB"/>
        </w:rPr>
      </w:pPr>
      <w:r w:rsidRPr="00371FBA">
        <w:rPr>
          <w:lang w:val="en-GB"/>
        </w:rPr>
        <w:t xml:space="preserve">The Primary Aim of this research study is </w:t>
      </w:r>
      <w:r w:rsidR="00715284" w:rsidRPr="00371FBA">
        <w:rPr>
          <w:lang w:val="en-GB"/>
        </w:rPr>
        <w:t>analysing</w:t>
      </w:r>
      <w:r w:rsidRPr="00371FBA">
        <w:rPr>
          <w:lang w:val="en-GB"/>
        </w:rPr>
        <w:t xml:space="preserve"> the effectiveness of psychosocial interventions and parental involvement towards the health outcomes of autistic children in the UK health care sector.</w:t>
      </w:r>
    </w:p>
    <w:p w14:paraId="4CB48FE3" w14:textId="77777777" w:rsidR="00774872" w:rsidRPr="00371FBA" w:rsidRDefault="00000000">
      <w:pPr>
        <w:rPr>
          <w:lang w:val="en-GB"/>
        </w:rPr>
      </w:pPr>
      <w:r w:rsidRPr="00371FBA">
        <w:rPr>
          <w:lang w:val="en-GB"/>
        </w:rPr>
        <w:t>This research study will critically assess the existing service provision, highlight strengths and weaknesses within existing practices, and discuss the way to include family-centred approaches to achieve sustainable outcomes through collaborations. Through a synthesis of the recent UK-based literature, the research will serve the current debates on accessibility, service quality, and integrated care.</w:t>
      </w:r>
    </w:p>
    <w:p w14:paraId="4600DFFD" w14:textId="77777777" w:rsidR="00774872" w:rsidRPr="00371FBA" w:rsidRDefault="00000000">
      <w:pPr>
        <w:pStyle w:val="Heading2"/>
        <w:rPr>
          <w:lang w:val="en-GB"/>
        </w:rPr>
      </w:pPr>
      <w:bookmarkStart w:id="4" w:name="_vts6gp5drj9y" w:colFirst="0" w:colLast="0"/>
      <w:bookmarkStart w:id="5" w:name="_Toc222501063"/>
      <w:bookmarkEnd w:id="4"/>
      <w:r w:rsidRPr="00371FBA">
        <w:rPr>
          <w:lang w:val="en-GB"/>
        </w:rPr>
        <w:t>1.2 Definitions and Terminology</w:t>
      </w:r>
      <w:bookmarkEnd w:id="5"/>
    </w:p>
    <w:p w14:paraId="2A9DD5A9" w14:textId="77777777" w:rsidR="00774872" w:rsidRPr="00371FBA" w:rsidRDefault="00000000">
      <w:pPr>
        <w:rPr>
          <w:b/>
          <w:bCs/>
          <w:i/>
          <w:iCs/>
          <w:lang w:val="en-GB"/>
        </w:rPr>
      </w:pPr>
      <w:r w:rsidRPr="00371FBA">
        <w:rPr>
          <w:b/>
          <w:bCs/>
          <w:i/>
          <w:iCs/>
          <w:lang w:val="en-GB"/>
        </w:rPr>
        <w:t xml:space="preserve">Definitions </w:t>
      </w:r>
    </w:p>
    <w:p w14:paraId="041A8BB1" w14:textId="77777777" w:rsidR="00774872" w:rsidRPr="00371FBA" w:rsidRDefault="00000000">
      <w:pPr>
        <w:rPr>
          <w:lang w:val="en-GB"/>
        </w:rPr>
      </w:pPr>
      <w:r w:rsidRPr="00371FBA">
        <w:rPr>
          <w:lang w:val="en-GB"/>
        </w:rPr>
        <w:t>Autism spectrum disorder (ASD) is a lifelong neurodevelopmental disorder marked by dissimilarities of social interaction, sensory processing, and limited or repeated behavioural patterns (Lüddeckens, 2022). In this paper, psychosocial interventions can be defined as non-pharmacological treatment methods that use a psychological and social aspect of well-being. Interventions like these are meant to improve communication, emotional regulation, adaptive functioning and quality of life.</w:t>
      </w:r>
    </w:p>
    <w:p w14:paraId="096DA9DF" w14:textId="77777777" w:rsidR="00774872" w:rsidRPr="00371FBA" w:rsidRDefault="00000000">
      <w:pPr>
        <w:rPr>
          <w:lang w:val="en-GB"/>
        </w:rPr>
      </w:pPr>
      <w:r w:rsidRPr="00371FBA">
        <w:rPr>
          <w:lang w:val="en-GB"/>
        </w:rPr>
        <w:t xml:space="preserve">Parental involvement is the active involvement of the parents or caregivers to take part in assessment, intervention planning, therapeutic implementation, and long-term support. The parent-mediated interventions are also identified as vital in the context of autism care because </w:t>
      </w:r>
      <w:r w:rsidRPr="00371FBA">
        <w:rPr>
          <w:lang w:val="en-GB"/>
        </w:rPr>
        <w:lastRenderedPageBreak/>
        <w:t xml:space="preserve">they enhance therapeutic interventions imposed in a home-based setting and ensure continuous developmental improvement (Falkmer </w:t>
      </w:r>
      <w:r w:rsidRPr="00371FBA">
        <w:rPr>
          <w:i/>
          <w:iCs/>
          <w:lang w:val="en-GB"/>
        </w:rPr>
        <w:t>et al.</w:t>
      </w:r>
      <w:r w:rsidRPr="00371FBA">
        <w:rPr>
          <w:lang w:val="en-GB"/>
        </w:rPr>
        <w:t>, 2025). The health outcomes of this study include the improvements in behavioural functioning, emotional well-being, social development, and access to healthcare services. Proper knowledge of these concepts is necessary to assess the implications of integrated psychosocial and family-centred care on the long-term outcome.</w:t>
      </w:r>
    </w:p>
    <w:p w14:paraId="4F1A75B3" w14:textId="77777777" w:rsidR="00774872" w:rsidRPr="00371FBA" w:rsidRDefault="00000000">
      <w:pPr>
        <w:rPr>
          <w:b/>
          <w:bCs/>
          <w:i/>
          <w:iCs/>
          <w:lang w:val="en-GB"/>
        </w:rPr>
      </w:pPr>
      <w:r w:rsidRPr="00371FBA">
        <w:rPr>
          <w:b/>
          <w:bCs/>
          <w:i/>
          <w:iCs/>
          <w:lang w:val="en-GB"/>
        </w:rPr>
        <w:t>Acronyms and Abbreviations</w:t>
      </w:r>
    </w:p>
    <w:p w14:paraId="45223BE1" w14:textId="77777777" w:rsidR="00774872" w:rsidRPr="00371FBA" w:rsidRDefault="00000000">
      <w:pPr>
        <w:rPr>
          <w:lang w:val="en-GB"/>
        </w:rPr>
      </w:pPr>
      <w:r w:rsidRPr="00371FBA">
        <w:rPr>
          <w:lang w:val="en-GB"/>
        </w:rPr>
        <w:t>The acronyms, which are used in the entire research study, are portrayed below.</w:t>
      </w:r>
    </w:p>
    <w:p w14:paraId="4D5FF723" w14:textId="77777777" w:rsidR="00774872" w:rsidRPr="00371FBA" w:rsidRDefault="00000000">
      <w:pPr>
        <w:numPr>
          <w:ilvl w:val="0"/>
          <w:numId w:val="2"/>
        </w:numPr>
        <w:rPr>
          <w:lang w:val="en-GB"/>
        </w:rPr>
      </w:pPr>
      <w:r w:rsidRPr="00371FBA">
        <w:rPr>
          <w:lang w:val="en-GB"/>
        </w:rPr>
        <w:t>ASD – Autism Spectrum Disorder</w:t>
      </w:r>
    </w:p>
    <w:p w14:paraId="7598CFBB" w14:textId="77777777" w:rsidR="00774872" w:rsidRPr="00371FBA" w:rsidRDefault="00000000">
      <w:pPr>
        <w:numPr>
          <w:ilvl w:val="0"/>
          <w:numId w:val="2"/>
        </w:numPr>
        <w:rPr>
          <w:lang w:val="en-GB"/>
        </w:rPr>
      </w:pPr>
      <w:r w:rsidRPr="00371FBA">
        <w:rPr>
          <w:lang w:val="en-GB"/>
        </w:rPr>
        <w:t>NHS – National Health Service</w:t>
      </w:r>
    </w:p>
    <w:p w14:paraId="026626DC" w14:textId="77777777" w:rsidR="00774872" w:rsidRPr="00371FBA" w:rsidRDefault="00000000">
      <w:pPr>
        <w:numPr>
          <w:ilvl w:val="0"/>
          <w:numId w:val="2"/>
        </w:numPr>
        <w:rPr>
          <w:lang w:val="en-GB"/>
        </w:rPr>
      </w:pPr>
      <w:r w:rsidRPr="00371FBA">
        <w:rPr>
          <w:lang w:val="en-GB"/>
        </w:rPr>
        <w:t>NICE – National Institute for Health and Care Excellence</w:t>
      </w:r>
    </w:p>
    <w:p w14:paraId="23ED6505" w14:textId="77777777" w:rsidR="00774872" w:rsidRPr="00371FBA" w:rsidRDefault="00000000">
      <w:pPr>
        <w:numPr>
          <w:ilvl w:val="0"/>
          <w:numId w:val="2"/>
        </w:numPr>
        <w:rPr>
          <w:lang w:val="en-GB"/>
        </w:rPr>
      </w:pPr>
      <w:r w:rsidRPr="00371FBA">
        <w:rPr>
          <w:lang w:val="en-GB"/>
        </w:rPr>
        <w:t>ABA – Applied Behaviour Analysis.</w:t>
      </w:r>
    </w:p>
    <w:p w14:paraId="654932E7" w14:textId="77777777" w:rsidR="00774872" w:rsidRPr="00371FBA" w:rsidRDefault="00000000">
      <w:pPr>
        <w:pStyle w:val="Heading2"/>
        <w:rPr>
          <w:lang w:val="en-GB"/>
        </w:rPr>
      </w:pPr>
      <w:bookmarkStart w:id="6" w:name="_uazmzh571g1v" w:colFirst="0" w:colLast="0"/>
      <w:bookmarkStart w:id="7" w:name="_Toc222501064"/>
      <w:bookmarkEnd w:id="6"/>
      <w:r w:rsidRPr="00371FBA">
        <w:rPr>
          <w:lang w:val="en-GB"/>
        </w:rPr>
        <w:t>1.3 Rationale for Research</w:t>
      </w:r>
      <w:bookmarkEnd w:id="7"/>
    </w:p>
    <w:p w14:paraId="4432C0B4" w14:textId="77777777" w:rsidR="00774872" w:rsidRPr="00371FBA" w:rsidRDefault="00000000">
      <w:pPr>
        <w:rPr>
          <w:b/>
          <w:bCs/>
          <w:i/>
          <w:iCs/>
          <w:lang w:val="en-GB"/>
        </w:rPr>
      </w:pPr>
      <w:r w:rsidRPr="00371FBA">
        <w:rPr>
          <w:b/>
          <w:bCs/>
          <w:i/>
          <w:iCs/>
          <w:lang w:val="en-GB"/>
        </w:rPr>
        <w:t>Purpose of the research</w:t>
      </w:r>
    </w:p>
    <w:p w14:paraId="6A178BBC" w14:textId="77777777" w:rsidR="00774872" w:rsidRPr="00371FBA" w:rsidRDefault="00000000">
      <w:pPr>
        <w:rPr>
          <w:lang w:val="en-GB"/>
        </w:rPr>
      </w:pPr>
      <w:r w:rsidRPr="00371FBA">
        <w:rPr>
          <w:lang w:val="en-GB"/>
        </w:rPr>
        <w:t xml:space="preserve">The morbidity of Autism Spectrum Disorder (ASD) in the United Kingdom is rising, and the strain on health and social care services is increasing (McAllister </w:t>
      </w:r>
      <w:r w:rsidRPr="00371FBA">
        <w:rPr>
          <w:i/>
          <w:iCs/>
          <w:lang w:val="en-GB"/>
        </w:rPr>
        <w:t>et al.,</w:t>
      </w:r>
      <w:r w:rsidRPr="00371FBA">
        <w:rPr>
          <w:lang w:val="en-GB"/>
        </w:rPr>
        <w:t xml:space="preserve"> 2022). The existing policy frameworks, such as national autism strategies, are focusing on early intervention and family-based care, but issues continue to be raised on the matter of accessibility, consistency, and effectiveness of services in the long term. Dominant literature emphasises the relevance of behavioural therapies and mediated by parent programmes in enhancing communication, adaptive functioning and wellbeing. However, it is still debatable how well these interventions are fairly provided to different regions and socio-economic classes. Thus, this study holds relevance in assessing the extent to which the existing psychosocial strategies in the healthcare sector in the UK are translated into actual child health outcomes.</w:t>
      </w:r>
    </w:p>
    <w:p w14:paraId="24589D0A" w14:textId="77777777" w:rsidR="00774872" w:rsidRPr="00371FBA" w:rsidRDefault="00000000">
      <w:pPr>
        <w:rPr>
          <w:b/>
          <w:bCs/>
          <w:i/>
          <w:iCs/>
          <w:lang w:val="en-GB"/>
        </w:rPr>
      </w:pPr>
      <w:r w:rsidRPr="00371FBA">
        <w:rPr>
          <w:b/>
          <w:bCs/>
          <w:i/>
          <w:iCs/>
          <w:lang w:val="en-GB"/>
        </w:rPr>
        <w:t>Problem Statement and Research Gap</w:t>
      </w:r>
    </w:p>
    <w:p w14:paraId="768D5821" w14:textId="77777777" w:rsidR="00774872" w:rsidRPr="00371FBA" w:rsidRDefault="00000000">
      <w:pPr>
        <w:rPr>
          <w:lang w:val="en-GB"/>
        </w:rPr>
      </w:pPr>
      <w:r w:rsidRPr="00371FBA">
        <w:rPr>
          <w:lang w:val="en-GB"/>
        </w:rPr>
        <w:t xml:space="preserve">Although there have been growing studies on the intervention of autism, there still exist gaps in the synthesis of research related to the UK by concurrently studying psychosocial interventions and parental involvement in healthcare facilities. Literature to a large extent assesses intervention separately, without looking at integrated, collaborative models of care. Also, there has been less emphasis on service delivery issues, such as failures in waiting times, employee capacity, and access inequality (Grant </w:t>
      </w:r>
      <w:r w:rsidRPr="00371FBA">
        <w:rPr>
          <w:i/>
          <w:iCs/>
          <w:lang w:val="en-GB"/>
        </w:rPr>
        <w:t>et al.</w:t>
      </w:r>
      <w:r w:rsidRPr="00371FBA">
        <w:rPr>
          <w:lang w:val="en-GB"/>
        </w:rPr>
        <w:t>, 2023). The thesis aims to fill these gaps by undertaking a thematic study of modern literature in the UK in order to identify the relevant themes in the literature. Through a critical exploration of the intervention effectiveness and family engagement, the study is expected to add to the evidence-based practise and support the argument of collaborative and sustainable service models.</w:t>
      </w:r>
    </w:p>
    <w:p w14:paraId="277ADF7A" w14:textId="77777777" w:rsidR="00774872" w:rsidRPr="00371FBA" w:rsidRDefault="00000000">
      <w:pPr>
        <w:pStyle w:val="Heading2"/>
        <w:rPr>
          <w:lang w:val="en-GB"/>
        </w:rPr>
      </w:pPr>
      <w:bookmarkStart w:id="8" w:name="_eq6ivyeaa7d" w:colFirst="0" w:colLast="0"/>
      <w:bookmarkStart w:id="9" w:name="_Toc222501065"/>
      <w:bookmarkEnd w:id="8"/>
      <w:r w:rsidRPr="00371FBA">
        <w:rPr>
          <w:lang w:val="en-GB"/>
        </w:rPr>
        <w:lastRenderedPageBreak/>
        <w:t>1.4 Aim and Objectives</w:t>
      </w:r>
      <w:bookmarkEnd w:id="9"/>
    </w:p>
    <w:p w14:paraId="2FDC1DF8" w14:textId="77777777" w:rsidR="00774872" w:rsidRPr="00371FBA" w:rsidRDefault="00000000">
      <w:pPr>
        <w:rPr>
          <w:b/>
          <w:bCs/>
          <w:i/>
          <w:iCs/>
          <w:lang w:val="en-GB"/>
        </w:rPr>
      </w:pPr>
      <w:r w:rsidRPr="00371FBA">
        <w:rPr>
          <w:b/>
          <w:bCs/>
          <w:i/>
          <w:iCs/>
          <w:lang w:val="en-GB"/>
        </w:rPr>
        <w:t>Research aim</w:t>
      </w:r>
    </w:p>
    <w:p w14:paraId="2A7673FC" w14:textId="77777777" w:rsidR="00774872" w:rsidRPr="00371FBA" w:rsidRDefault="00000000">
      <w:pPr>
        <w:rPr>
          <w:lang w:val="en-GB"/>
        </w:rPr>
      </w:pPr>
      <w:r w:rsidRPr="00371FBA">
        <w:rPr>
          <w:lang w:val="en-GB"/>
        </w:rPr>
        <w:t>This research study aims to analyse the effectiveness of psychosocial interventions and parental involvement towards the health outcomes of autistic children in the UK health care sector.</w:t>
      </w:r>
    </w:p>
    <w:p w14:paraId="1D4C4990" w14:textId="77777777" w:rsidR="00774872" w:rsidRPr="00371FBA" w:rsidRDefault="00000000">
      <w:pPr>
        <w:rPr>
          <w:b/>
          <w:bCs/>
          <w:i/>
          <w:iCs/>
          <w:lang w:val="en-GB"/>
        </w:rPr>
      </w:pPr>
      <w:r w:rsidRPr="00371FBA">
        <w:rPr>
          <w:b/>
          <w:bCs/>
          <w:i/>
          <w:iCs/>
          <w:lang w:val="en-GB"/>
        </w:rPr>
        <w:t>Research objectives</w:t>
      </w:r>
    </w:p>
    <w:p w14:paraId="12AEE9F0" w14:textId="77777777" w:rsidR="00774872" w:rsidRPr="00371FBA" w:rsidRDefault="00000000">
      <w:pPr>
        <w:numPr>
          <w:ilvl w:val="0"/>
          <w:numId w:val="5"/>
        </w:numPr>
        <w:rPr>
          <w:lang w:val="en-GB"/>
        </w:rPr>
      </w:pPr>
      <w:r w:rsidRPr="00371FBA">
        <w:rPr>
          <w:lang w:val="en-GB"/>
        </w:rPr>
        <w:t>To define and examine the idea of psychosocial treatment of autistic children, including behavioural treatment, counselling, and family assistance in the context of the UK healthcare system.</w:t>
      </w:r>
    </w:p>
    <w:p w14:paraId="5B5160BF" w14:textId="77777777" w:rsidR="00774872" w:rsidRPr="00371FBA" w:rsidRDefault="00000000">
      <w:pPr>
        <w:numPr>
          <w:ilvl w:val="0"/>
          <w:numId w:val="5"/>
        </w:numPr>
        <w:rPr>
          <w:lang w:val="en-GB"/>
        </w:rPr>
      </w:pPr>
      <w:r w:rsidRPr="00371FBA">
        <w:rPr>
          <w:lang w:val="en-GB"/>
        </w:rPr>
        <w:t>To analyse parental participation in boosting therapeutic interaction, emotional well-being, and development in children with autism.</w:t>
      </w:r>
    </w:p>
    <w:p w14:paraId="5BF960F1" w14:textId="77777777" w:rsidR="00774872" w:rsidRPr="00371FBA" w:rsidRDefault="00000000">
      <w:pPr>
        <w:numPr>
          <w:ilvl w:val="0"/>
          <w:numId w:val="5"/>
        </w:numPr>
        <w:rPr>
          <w:lang w:val="en-GB"/>
        </w:rPr>
      </w:pPr>
      <w:r w:rsidRPr="00371FBA">
        <w:rPr>
          <w:lang w:val="en-GB"/>
        </w:rPr>
        <w:t>To evaluate the efficiency of psychosocial programmes and policy use in the UK through the review of the empirical evidence, service delivery models, and outcome measures.</w:t>
      </w:r>
    </w:p>
    <w:p w14:paraId="0908EA6D" w14:textId="77777777" w:rsidR="00774872" w:rsidRPr="00371FBA" w:rsidRDefault="00000000">
      <w:pPr>
        <w:numPr>
          <w:ilvl w:val="0"/>
          <w:numId w:val="5"/>
        </w:numPr>
        <w:rPr>
          <w:lang w:val="en-GB"/>
        </w:rPr>
      </w:pPr>
      <w:r w:rsidRPr="00371FBA">
        <w:rPr>
          <w:lang w:val="en-GB"/>
        </w:rPr>
        <w:t>To provide recommendations for strengthening collaborative, family-centred interventions to maximise health outcomes, accessibility of various services, as well as long-term provisions of support in the UK healthcare sector.</w:t>
      </w:r>
    </w:p>
    <w:p w14:paraId="36160827" w14:textId="77777777" w:rsidR="00774872" w:rsidRPr="00371FBA" w:rsidRDefault="00000000">
      <w:pPr>
        <w:pStyle w:val="Heading2"/>
        <w:rPr>
          <w:lang w:val="en-GB"/>
        </w:rPr>
      </w:pPr>
      <w:bookmarkStart w:id="10" w:name="_asdj024qgnw8" w:colFirst="0" w:colLast="0"/>
      <w:bookmarkStart w:id="11" w:name="_Toc222501066"/>
      <w:bookmarkEnd w:id="10"/>
      <w:r w:rsidRPr="00371FBA">
        <w:rPr>
          <w:lang w:val="en-GB"/>
        </w:rPr>
        <w:t>1.5 Conclusion</w:t>
      </w:r>
      <w:bookmarkEnd w:id="11"/>
    </w:p>
    <w:p w14:paraId="06438E9F" w14:textId="77777777" w:rsidR="00774872" w:rsidRPr="00371FBA" w:rsidRDefault="00000000" w:rsidP="00483978">
      <w:pPr>
        <w:rPr>
          <w:b/>
          <w:bCs/>
          <w:lang w:val="en-GB"/>
        </w:rPr>
      </w:pPr>
      <w:bookmarkStart w:id="12" w:name="_hulzv9g32iks" w:colFirst="0" w:colLast="0"/>
      <w:bookmarkEnd w:id="12"/>
      <w:r w:rsidRPr="00371FBA">
        <w:rPr>
          <w:lang w:val="en-GB"/>
        </w:rPr>
        <w:t>The chapter has presented the key objective of the dissertation as it has described the increasing relevance of psychosocial interventions and parental involvement in the process of supporting autistic children in the UK healthcare sector. Some of the defining concepts and terminologies were established to make the study understandable, and the rationale behind the study was explained in case of rising prevalence rates, service demands and policy trends. The chapter has also defined the key goal and objectives, and this has underlined the importance of reviewing the intervention performance and collaborative and family-focused strategies in enhancing health outcomes.</w:t>
      </w:r>
    </w:p>
    <w:p w14:paraId="68C3240E" w14:textId="77777777" w:rsidR="00774872" w:rsidRPr="00371FBA" w:rsidRDefault="00000000" w:rsidP="00483978">
      <w:pPr>
        <w:rPr>
          <w:lang w:val="en-GB"/>
        </w:rPr>
      </w:pPr>
      <w:bookmarkStart w:id="13" w:name="_91e1uprifvwo" w:colFirst="0" w:colLast="0"/>
      <w:bookmarkEnd w:id="13"/>
      <w:r w:rsidRPr="00371FBA">
        <w:rPr>
          <w:lang w:val="en-GB"/>
        </w:rPr>
        <w:t xml:space="preserve">This study is noteworthy concerning the gaps found in the literature on the topic with a UK orientation and the evidence-based practise. Chapter 2 shall next offer an extensive background analysis, including the historical background of autism care, applicable theoretical framework, and international and national policy within which the current service is delivered. </w:t>
      </w:r>
    </w:p>
    <w:p w14:paraId="4243889C" w14:textId="33DC904E" w:rsidR="00BA56E6" w:rsidRPr="00371FBA" w:rsidRDefault="00BA56E6">
      <w:pPr>
        <w:rPr>
          <w:lang w:val="en-GB"/>
        </w:rPr>
      </w:pPr>
      <w:r w:rsidRPr="00371FBA">
        <w:rPr>
          <w:lang w:val="en-GB"/>
        </w:rPr>
        <w:br w:type="page"/>
      </w:r>
    </w:p>
    <w:p w14:paraId="2F98CCB0" w14:textId="1AA28479" w:rsidR="00BA56E6" w:rsidRPr="00371FBA" w:rsidRDefault="00BA56E6" w:rsidP="00BA56E6">
      <w:pPr>
        <w:pStyle w:val="Heading1"/>
        <w:rPr>
          <w:lang w:val="en-GB"/>
        </w:rPr>
      </w:pPr>
      <w:bookmarkStart w:id="14" w:name="_Toc222501067"/>
      <w:r w:rsidRPr="00371FBA">
        <w:rPr>
          <w:lang w:val="en-GB"/>
        </w:rPr>
        <w:lastRenderedPageBreak/>
        <w:t>Reference list</w:t>
      </w:r>
      <w:bookmarkEnd w:id="14"/>
    </w:p>
    <w:p w14:paraId="5672F85F" w14:textId="77777777" w:rsidR="00BA56E6" w:rsidRPr="00BA56E6" w:rsidRDefault="00BA56E6" w:rsidP="00BA56E6">
      <w:pPr>
        <w:spacing w:before="240"/>
        <w:rPr>
          <w:color w:val="000000" w:themeColor="text1"/>
          <w:lang w:val="en-GB"/>
        </w:rPr>
      </w:pPr>
      <w:r w:rsidRPr="00BA56E6">
        <w:rPr>
          <w:color w:val="000000" w:themeColor="text1"/>
          <w:lang w:val="en-GB"/>
        </w:rPr>
        <w:t xml:space="preserve">Falkmer, M., Anderson, K., Joosten, A. and Falkmer, T. (2025) ‘Parents’ Perspectives on Inclusive Schools for Children with Autism Spectrum Conditions’, </w:t>
      </w:r>
      <w:r w:rsidRPr="00BA56E6">
        <w:rPr>
          <w:i/>
          <w:iCs/>
          <w:color w:val="000000" w:themeColor="text1"/>
          <w:lang w:val="en-GB"/>
        </w:rPr>
        <w:t>International Journal of Disability, Development and Education</w:t>
      </w:r>
      <w:r w:rsidRPr="00BA56E6">
        <w:rPr>
          <w:color w:val="000000" w:themeColor="text1"/>
          <w:lang w:val="en-GB"/>
        </w:rPr>
        <w:t>, 62(1), pp. 1–23. Available at: https://doi.org/10.1080/1034912x.2014.984589.</w:t>
      </w:r>
    </w:p>
    <w:p w14:paraId="13AF3C84" w14:textId="77777777" w:rsidR="00BA56E6" w:rsidRPr="00BA56E6" w:rsidRDefault="00BA56E6" w:rsidP="00BA56E6">
      <w:pPr>
        <w:spacing w:before="240"/>
        <w:rPr>
          <w:color w:val="000000" w:themeColor="text1"/>
          <w:lang w:val="en-GB"/>
        </w:rPr>
      </w:pPr>
      <w:r w:rsidRPr="00BA56E6">
        <w:rPr>
          <w:color w:val="000000" w:themeColor="text1"/>
          <w:lang w:val="en-GB"/>
        </w:rPr>
        <w:t xml:space="preserve">GOV.UK (2025) </w:t>
      </w:r>
      <w:r w:rsidRPr="00BA56E6">
        <w:rPr>
          <w:i/>
          <w:iCs/>
          <w:color w:val="000000" w:themeColor="text1"/>
          <w:lang w:val="en-GB"/>
        </w:rPr>
        <w:t>The NHS has a crucial role to play in helping people with a learning disability, autism or both lead longer, happier and healthier lives</w:t>
      </w:r>
      <w:r w:rsidRPr="00BA56E6">
        <w:rPr>
          <w:color w:val="000000" w:themeColor="text1"/>
          <w:lang w:val="en-GB"/>
        </w:rPr>
        <w:t xml:space="preserve">, </w:t>
      </w:r>
      <w:r w:rsidRPr="00BA56E6">
        <w:rPr>
          <w:i/>
          <w:iCs/>
          <w:color w:val="000000" w:themeColor="text1"/>
          <w:lang w:val="en-GB"/>
        </w:rPr>
        <w:t>Nationalarchives.gov.uk</w:t>
      </w:r>
      <w:r w:rsidRPr="00BA56E6">
        <w:rPr>
          <w:color w:val="000000" w:themeColor="text1"/>
          <w:lang w:val="en-GB"/>
        </w:rPr>
        <w:t>. Available at: https://webarchive.nationalarchives.gov.uk/ukgwa/20250506042058/https://www.longtermplan.nhs.uk/areas-of-work/learning-disability-autism/ (Accessed: 20 February 2026).</w:t>
      </w:r>
    </w:p>
    <w:p w14:paraId="44B14BED" w14:textId="77777777" w:rsidR="00BA56E6" w:rsidRPr="00BA56E6" w:rsidRDefault="00BA56E6" w:rsidP="00BA56E6">
      <w:pPr>
        <w:spacing w:before="240"/>
        <w:rPr>
          <w:color w:val="000000" w:themeColor="text1"/>
          <w:lang w:val="en-GB"/>
        </w:rPr>
      </w:pPr>
      <w:r w:rsidRPr="00BA56E6">
        <w:rPr>
          <w:color w:val="000000" w:themeColor="text1"/>
          <w:lang w:val="en-GB"/>
        </w:rPr>
        <w:t xml:space="preserve">Grant, A., Williams, G., Williams, K. and Woods, R.D. (2023) ‘Unmet need, epistemic injustice and early death: how social policy for Autistic adults in England and Wales fails to slay Beveridge’s Five Giants’, </w:t>
      </w:r>
      <w:r w:rsidRPr="00BA56E6">
        <w:rPr>
          <w:i/>
          <w:iCs/>
          <w:color w:val="000000" w:themeColor="text1"/>
          <w:lang w:val="en-GB"/>
        </w:rPr>
        <w:t>Policy Press eBooks</w:t>
      </w:r>
      <w:r w:rsidRPr="00BA56E6">
        <w:rPr>
          <w:color w:val="000000" w:themeColor="text1"/>
          <w:lang w:val="en-GB"/>
        </w:rPr>
        <w:t>, 6(5), pp. 239–257. Available at: https://doi.org/10.51952/9781447369219.ch012.</w:t>
      </w:r>
    </w:p>
    <w:p w14:paraId="60BA90DF" w14:textId="77777777" w:rsidR="00BA56E6" w:rsidRPr="00BA56E6" w:rsidRDefault="00BA56E6" w:rsidP="00BA56E6">
      <w:pPr>
        <w:spacing w:before="240"/>
        <w:rPr>
          <w:color w:val="000000" w:themeColor="text1"/>
          <w:lang w:val="en-GB"/>
        </w:rPr>
      </w:pPr>
      <w:r w:rsidRPr="00BA56E6">
        <w:rPr>
          <w:color w:val="000000" w:themeColor="text1"/>
          <w:lang w:val="en-GB"/>
        </w:rPr>
        <w:t xml:space="preserve">Hill, A. (2024) ‘What’s behind the UK’s increase in autism diagnoses?’, </w:t>
      </w:r>
      <w:r w:rsidRPr="00BA56E6">
        <w:rPr>
          <w:i/>
          <w:iCs/>
          <w:color w:val="000000" w:themeColor="text1"/>
          <w:lang w:val="en-GB"/>
        </w:rPr>
        <w:t>The Guardian</w:t>
      </w:r>
      <w:r w:rsidRPr="00BA56E6">
        <w:rPr>
          <w:color w:val="000000" w:themeColor="text1"/>
          <w:lang w:val="en-GB"/>
        </w:rPr>
        <w:t>, 4 March. Available at: https://www.theguardian.com/society/2024/mar/04/uk-increase-autism-diagnoses-neurodiversity (Accessed: 20 February 2026).</w:t>
      </w:r>
    </w:p>
    <w:p w14:paraId="7054A9AE" w14:textId="77777777" w:rsidR="00BA56E6" w:rsidRPr="00BA56E6" w:rsidRDefault="00BA56E6" w:rsidP="00BA56E6">
      <w:pPr>
        <w:spacing w:before="240"/>
        <w:rPr>
          <w:color w:val="000000" w:themeColor="text1"/>
          <w:lang w:val="en-GB"/>
        </w:rPr>
      </w:pPr>
      <w:r w:rsidRPr="00BA56E6">
        <w:rPr>
          <w:color w:val="000000" w:themeColor="text1"/>
          <w:lang w:val="en-GB"/>
        </w:rPr>
        <w:t xml:space="preserve">Lüddeckens, J. (2022) ‘Approaches to Inclusion and Social Participation in School for Adolescents with Autism Spectrum Conditions (ASC)—a Systematic Research Review’, </w:t>
      </w:r>
      <w:r w:rsidRPr="00BA56E6">
        <w:rPr>
          <w:i/>
          <w:iCs/>
          <w:color w:val="000000" w:themeColor="text1"/>
          <w:lang w:val="en-GB"/>
        </w:rPr>
        <w:t>Review Journal of Autism and Developmental Disorders</w:t>
      </w:r>
      <w:r w:rsidRPr="00BA56E6">
        <w:rPr>
          <w:color w:val="000000" w:themeColor="text1"/>
          <w:lang w:val="en-GB"/>
        </w:rPr>
        <w:t>, 8(1), pp. 591–613. Available at: https://doi.org/10.1007/s40489-020-00209-8.</w:t>
      </w:r>
    </w:p>
    <w:p w14:paraId="7AFE5CE9" w14:textId="77777777" w:rsidR="00BA56E6" w:rsidRPr="00BA56E6" w:rsidRDefault="00BA56E6" w:rsidP="00BA56E6">
      <w:pPr>
        <w:spacing w:before="240"/>
        <w:rPr>
          <w:color w:val="000000" w:themeColor="text1"/>
          <w:lang w:val="en-GB"/>
        </w:rPr>
      </w:pPr>
      <w:r w:rsidRPr="00BA56E6">
        <w:rPr>
          <w:color w:val="000000" w:themeColor="text1"/>
          <w:lang w:val="en-GB"/>
        </w:rPr>
        <w:t xml:space="preserve">McAllister, K., McBeth, A. and Galway, N. (2022) ‘Autism Spectrum Condition and the Built Environment’, </w:t>
      </w:r>
      <w:r w:rsidRPr="00BA56E6">
        <w:rPr>
          <w:i/>
          <w:iCs/>
          <w:color w:val="000000" w:themeColor="text1"/>
          <w:lang w:val="en-GB"/>
        </w:rPr>
        <w:t>Cities &amp; Health</w:t>
      </w:r>
      <w:r w:rsidRPr="00BA56E6">
        <w:rPr>
          <w:color w:val="000000" w:themeColor="text1"/>
          <w:lang w:val="en-GB"/>
        </w:rPr>
        <w:t>, 6(6), pp. 1164–1178. Available at: https://doi.org/10.1080/23748834.2022.2139210.</w:t>
      </w:r>
    </w:p>
    <w:p w14:paraId="232F3A16" w14:textId="77777777" w:rsidR="00BA56E6" w:rsidRPr="00371FBA" w:rsidRDefault="00BA56E6" w:rsidP="00BA56E6">
      <w:pPr>
        <w:rPr>
          <w:lang w:val="en-GB"/>
        </w:rPr>
      </w:pPr>
    </w:p>
    <w:p w14:paraId="6E43A7B8" w14:textId="77777777" w:rsidR="00BA56E6" w:rsidRPr="00371FBA" w:rsidRDefault="00BA56E6" w:rsidP="00E90216">
      <w:pPr>
        <w:pStyle w:val="NoSpacing"/>
        <w:spacing w:line="360" w:lineRule="auto"/>
        <w:rPr>
          <w:lang w:val="en-GB"/>
        </w:rPr>
      </w:pPr>
    </w:p>
    <w:sectPr w:rsidR="00BA56E6" w:rsidRPr="00371FBA">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4267A4" w14:textId="77777777" w:rsidR="00D15723" w:rsidRDefault="00D15723" w:rsidP="009C26BD">
      <w:pPr>
        <w:spacing w:line="240" w:lineRule="auto"/>
      </w:pPr>
      <w:r>
        <w:separator/>
      </w:r>
    </w:p>
  </w:endnote>
  <w:endnote w:type="continuationSeparator" w:id="0">
    <w:p w14:paraId="7CDE42E8" w14:textId="77777777" w:rsidR="00D15723" w:rsidRDefault="00D15723" w:rsidP="009C26B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80057F1-029E-498A-9BF5-2131D58CF738}"/>
  </w:font>
  <w:font w:name="Cambria">
    <w:panose1 w:val="02040503050406030204"/>
    <w:charset w:val="00"/>
    <w:family w:val="roman"/>
    <w:pitch w:val="variable"/>
    <w:sig w:usb0="E00006FF" w:usb1="420024FF" w:usb2="02000000" w:usb3="00000000" w:csb0="0000019F" w:csb1="00000000"/>
    <w:embedRegular r:id="rId2" w:fontKey="{2ACAC597-E815-401F-A196-38FC774F703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8463476"/>
      <w:docPartObj>
        <w:docPartGallery w:val="Page Numbers (Bottom of Page)"/>
        <w:docPartUnique/>
      </w:docPartObj>
    </w:sdtPr>
    <w:sdtContent>
      <w:p w14:paraId="7343317E" w14:textId="4C6C8C1A" w:rsidR="009C26BD" w:rsidRDefault="009C26BD">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DA0E69A" w14:textId="77777777" w:rsidR="009C26BD" w:rsidRDefault="009C26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E9CC00" w14:textId="77777777" w:rsidR="00D15723" w:rsidRDefault="00D15723" w:rsidP="009C26BD">
      <w:pPr>
        <w:spacing w:line="240" w:lineRule="auto"/>
      </w:pPr>
      <w:r>
        <w:separator/>
      </w:r>
    </w:p>
  </w:footnote>
  <w:footnote w:type="continuationSeparator" w:id="0">
    <w:p w14:paraId="59F38507" w14:textId="77777777" w:rsidR="00D15723" w:rsidRDefault="00D15723" w:rsidP="009C26B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79916A"/>
    <w:multiLevelType w:val="hybridMultilevel"/>
    <w:tmpl w:val="00000000"/>
    <w:lvl w:ilvl="0" w:tplc="895E802A">
      <w:start w:val="1"/>
      <w:numFmt w:val="bullet"/>
      <w:lvlText w:val="●"/>
      <w:lvlJc w:val="left"/>
      <w:pPr>
        <w:ind w:left="720" w:hanging="360"/>
      </w:pPr>
      <w:rPr>
        <w:u w:val="none"/>
      </w:rPr>
    </w:lvl>
    <w:lvl w:ilvl="1" w:tplc="5DEE059C">
      <w:start w:val="1"/>
      <w:numFmt w:val="bullet"/>
      <w:lvlText w:val="○"/>
      <w:lvlJc w:val="left"/>
      <w:pPr>
        <w:ind w:left="1440" w:hanging="360"/>
      </w:pPr>
      <w:rPr>
        <w:u w:val="none"/>
      </w:rPr>
    </w:lvl>
    <w:lvl w:ilvl="2" w:tplc="B2760C14">
      <w:start w:val="1"/>
      <w:numFmt w:val="bullet"/>
      <w:lvlText w:val="■"/>
      <w:lvlJc w:val="left"/>
      <w:pPr>
        <w:ind w:left="2160" w:hanging="360"/>
      </w:pPr>
      <w:rPr>
        <w:u w:val="none"/>
      </w:rPr>
    </w:lvl>
    <w:lvl w:ilvl="3" w:tplc="CD722EF0">
      <w:start w:val="1"/>
      <w:numFmt w:val="bullet"/>
      <w:lvlText w:val="●"/>
      <w:lvlJc w:val="left"/>
      <w:pPr>
        <w:ind w:left="2880" w:hanging="360"/>
      </w:pPr>
      <w:rPr>
        <w:u w:val="none"/>
      </w:rPr>
    </w:lvl>
    <w:lvl w:ilvl="4" w:tplc="F1D8A9E6">
      <w:start w:val="1"/>
      <w:numFmt w:val="bullet"/>
      <w:lvlText w:val="○"/>
      <w:lvlJc w:val="left"/>
      <w:pPr>
        <w:ind w:left="3600" w:hanging="360"/>
      </w:pPr>
      <w:rPr>
        <w:u w:val="none"/>
      </w:rPr>
    </w:lvl>
    <w:lvl w:ilvl="5" w:tplc="909ADFFA">
      <w:start w:val="1"/>
      <w:numFmt w:val="bullet"/>
      <w:lvlText w:val="■"/>
      <w:lvlJc w:val="left"/>
      <w:pPr>
        <w:ind w:left="4320" w:hanging="360"/>
      </w:pPr>
      <w:rPr>
        <w:u w:val="none"/>
      </w:rPr>
    </w:lvl>
    <w:lvl w:ilvl="6" w:tplc="24786AAA">
      <w:start w:val="1"/>
      <w:numFmt w:val="bullet"/>
      <w:lvlText w:val="●"/>
      <w:lvlJc w:val="left"/>
      <w:pPr>
        <w:ind w:left="5040" w:hanging="360"/>
      </w:pPr>
      <w:rPr>
        <w:u w:val="none"/>
      </w:rPr>
    </w:lvl>
    <w:lvl w:ilvl="7" w:tplc="9BFA60DC">
      <w:start w:val="1"/>
      <w:numFmt w:val="bullet"/>
      <w:lvlText w:val="○"/>
      <w:lvlJc w:val="left"/>
      <w:pPr>
        <w:ind w:left="5760" w:hanging="360"/>
      </w:pPr>
      <w:rPr>
        <w:u w:val="none"/>
      </w:rPr>
    </w:lvl>
    <w:lvl w:ilvl="8" w:tplc="6FAA40C2">
      <w:start w:val="1"/>
      <w:numFmt w:val="bullet"/>
      <w:lvlText w:val="■"/>
      <w:lvlJc w:val="left"/>
      <w:pPr>
        <w:ind w:left="6480" w:hanging="360"/>
      </w:pPr>
      <w:rPr>
        <w:u w:val="none"/>
      </w:rPr>
    </w:lvl>
  </w:abstractNum>
  <w:abstractNum w:abstractNumId="1" w15:restartNumberingAfterBreak="0">
    <w:nsid w:val="47D308CA"/>
    <w:multiLevelType w:val="hybridMultilevel"/>
    <w:tmpl w:val="00000000"/>
    <w:lvl w:ilvl="0" w:tplc="6D6A0460">
      <w:start w:val="1"/>
      <w:numFmt w:val="bullet"/>
      <w:lvlText w:val="●"/>
      <w:lvlJc w:val="left"/>
      <w:pPr>
        <w:ind w:left="720" w:hanging="360"/>
      </w:pPr>
      <w:rPr>
        <w:u w:val="none"/>
      </w:rPr>
    </w:lvl>
    <w:lvl w:ilvl="1" w:tplc="5AD29394">
      <w:start w:val="1"/>
      <w:numFmt w:val="bullet"/>
      <w:lvlText w:val="○"/>
      <w:lvlJc w:val="left"/>
      <w:pPr>
        <w:ind w:left="1440" w:hanging="360"/>
      </w:pPr>
      <w:rPr>
        <w:u w:val="none"/>
      </w:rPr>
    </w:lvl>
    <w:lvl w:ilvl="2" w:tplc="2C38BFFA">
      <w:start w:val="1"/>
      <w:numFmt w:val="bullet"/>
      <w:lvlText w:val="■"/>
      <w:lvlJc w:val="left"/>
      <w:pPr>
        <w:ind w:left="2160" w:hanging="360"/>
      </w:pPr>
      <w:rPr>
        <w:u w:val="none"/>
      </w:rPr>
    </w:lvl>
    <w:lvl w:ilvl="3" w:tplc="608A137E">
      <w:start w:val="1"/>
      <w:numFmt w:val="bullet"/>
      <w:lvlText w:val="●"/>
      <w:lvlJc w:val="left"/>
      <w:pPr>
        <w:ind w:left="2880" w:hanging="360"/>
      </w:pPr>
      <w:rPr>
        <w:u w:val="none"/>
      </w:rPr>
    </w:lvl>
    <w:lvl w:ilvl="4" w:tplc="4E36EEF2">
      <w:start w:val="1"/>
      <w:numFmt w:val="bullet"/>
      <w:lvlText w:val="○"/>
      <w:lvlJc w:val="left"/>
      <w:pPr>
        <w:ind w:left="3600" w:hanging="360"/>
      </w:pPr>
      <w:rPr>
        <w:u w:val="none"/>
      </w:rPr>
    </w:lvl>
    <w:lvl w:ilvl="5" w:tplc="37FC1BC6">
      <w:start w:val="1"/>
      <w:numFmt w:val="bullet"/>
      <w:lvlText w:val="■"/>
      <w:lvlJc w:val="left"/>
      <w:pPr>
        <w:ind w:left="4320" w:hanging="360"/>
      </w:pPr>
      <w:rPr>
        <w:u w:val="none"/>
      </w:rPr>
    </w:lvl>
    <w:lvl w:ilvl="6" w:tplc="B9C8CDBA">
      <w:start w:val="1"/>
      <w:numFmt w:val="bullet"/>
      <w:lvlText w:val="●"/>
      <w:lvlJc w:val="left"/>
      <w:pPr>
        <w:ind w:left="5040" w:hanging="360"/>
      </w:pPr>
      <w:rPr>
        <w:u w:val="none"/>
      </w:rPr>
    </w:lvl>
    <w:lvl w:ilvl="7" w:tplc="00EC9EBE">
      <w:start w:val="1"/>
      <w:numFmt w:val="bullet"/>
      <w:lvlText w:val="○"/>
      <w:lvlJc w:val="left"/>
      <w:pPr>
        <w:ind w:left="5760" w:hanging="360"/>
      </w:pPr>
      <w:rPr>
        <w:u w:val="none"/>
      </w:rPr>
    </w:lvl>
    <w:lvl w:ilvl="8" w:tplc="8B081F52">
      <w:start w:val="1"/>
      <w:numFmt w:val="bullet"/>
      <w:lvlText w:val="■"/>
      <w:lvlJc w:val="left"/>
      <w:pPr>
        <w:ind w:left="6480" w:hanging="360"/>
      </w:pPr>
      <w:rPr>
        <w:u w:val="none"/>
      </w:rPr>
    </w:lvl>
  </w:abstractNum>
  <w:abstractNum w:abstractNumId="2" w15:restartNumberingAfterBreak="0">
    <w:nsid w:val="58BA438A"/>
    <w:multiLevelType w:val="hybridMultilevel"/>
    <w:tmpl w:val="00000000"/>
    <w:lvl w:ilvl="0" w:tplc="6D001ABE">
      <w:start w:val="1"/>
      <w:numFmt w:val="bullet"/>
      <w:lvlText w:val="●"/>
      <w:lvlJc w:val="left"/>
      <w:pPr>
        <w:ind w:left="720" w:hanging="360"/>
      </w:pPr>
      <w:rPr>
        <w:u w:val="none"/>
      </w:rPr>
    </w:lvl>
    <w:lvl w:ilvl="1" w:tplc="382A0052">
      <w:start w:val="1"/>
      <w:numFmt w:val="bullet"/>
      <w:lvlText w:val="○"/>
      <w:lvlJc w:val="left"/>
      <w:pPr>
        <w:ind w:left="1440" w:hanging="360"/>
      </w:pPr>
      <w:rPr>
        <w:u w:val="none"/>
      </w:rPr>
    </w:lvl>
    <w:lvl w:ilvl="2" w:tplc="C504E844">
      <w:start w:val="1"/>
      <w:numFmt w:val="bullet"/>
      <w:lvlText w:val="■"/>
      <w:lvlJc w:val="left"/>
      <w:pPr>
        <w:ind w:left="2160" w:hanging="360"/>
      </w:pPr>
      <w:rPr>
        <w:u w:val="none"/>
      </w:rPr>
    </w:lvl>
    <w:lvl w:ilvl="3" w:tplc="3B126ABE">
      <w:start w:val="1"/>
      <w:numFmt w:val="bullet"/>
      <w:lvlText w:val="●"/>
      <w:lvlJc w:val="left"/>
      <w:pPr>
        <w:ind w:left="2880" w:hanging="360"/>
      </w:pPr>
      <w:rPr>
        <w:u w:val="none"/>
      </w:rPr>
    </w:lvl>
    <w:lvl w:ilvl="4" w:tplc="93FEED0E">
      <w:start w:val="1"/>
      <w:numFmt w:val="bullet"/>
      <w:lvlText w:val="○"/>
      <w:lvlJc w:val="left"/>
      <w:pPr>
        <w:ind w:left="3600" w:hanging="360"/>
      </w:pPr>
      <w:rPr>
        <w:u w:val="none"/>
      </w:rPr>
    </w:lvl>
    <w:lvl w:ilvl="5" w:tplc="F4EC8CEA">
      <w:start w:val="1"/>
      <w:numFmt w:val="bullet"/>
      <w:lvlText w:val="■"/>
      <w:lvlJc w:val="left"/>
      <w:pPr>
        <w:ind w:left="4320" w:hanging="360"/>
      </w:pPr>
      <w:rPr>
        <w:u w:val="none"/>
      </w:rPr>
    </w:lvl>
    <w:lvl w:ilvl="6" w:tplc="95BE18A6">
      <w:start w:val="1"/>
      <w:numFmt w:val="bullet"/>
      <w:lvlText w:val="●"/>
      <w:lvlJc w:val="left"/>
      <w:pPr>
        <w:ind w:left="5040" w:hanging="360"/>
      </w:pPr>
      <w:rPr>
        <w:u w:val="none"/>
      </w:rPr>
    </w:lvl>
    <w:lvl w:ilvl="7" w:tplc="1772DAB2">
      <w:start w:val="1"/>
      <w:numFmt w:val="bullet"/>
      <w:lvlText w:val="○"/>
      <w:lvlJc w:val="left"/>
      <w:pPr>
        <w:ind w:left="5760" w:hanging="360"/>
      </w:pPr>
      <w:rPr>
        <w:u w:val="none"/>
      </w:rPr>
    </w:lvl>
    <w:lvl w:ilvl="8" w:tplc="7D00FCB6">
      <w:start w:val="1"/>
      <w:numFmt w:val="bullet"/>
      <w:lvlText w:val="■"/>
      <w:lvlJc w:val="left"/>
      <w:pPr>
        <w:ind w:left="6480" w:hanging="360"/>
      </w:pPr>
      <w:rPr>
        <w:u w:val="none"/>
      </w:rPr>
    </w:lvl>
  </w:abstractNum>
  <w:abstractNum w:abstractNumId="3" w15:restartNumberingAfterBreak="0">
    <w:nsid w:val="72C451E4"/>
    <w:multiLevelType w:val="hybridMultilevel"/>
    <w:tmpl w:val="00000000"/>
    <w:lvl w:ilvl="0" w:tplc="D4D6901E">
      <w:start w:val="1"/>
      <w:numFmt w:val="bullet"/>
      <w:lvlText w:val="●"/>
      <w:lvlJc w:val="left"/>
      <w:pPr>
        <w:ind w:left="720" w:hanging="360"/>
      </w:pPr>
      <w:rPr>
        <w:u w:val="none"/>
      </w:rPr>
    </w:lvl>
    <w:lvl w:ilvl="1" w:tplc="5F1E83C2">
      <w:start w:val="1"/>
      <w:numFmt w:val="bullet"/>
      <w:lvlText w:val="○"/>
      <w:lvlJc w:val="left"/>
      <w:pPr>
        <w:ind w:left="1440" w:hanging="360"/>
      </w:pPr>
      <w:rPr>
        <w:u w:val="none"/>
      </w:rPr>
    </w:lvl>
    <w:lvl w:ilvl="2" w:tplc="09FA0982">
      <w:start w:val="1"/>
      <w:numFmt w:val="bullet"/>
      <w:lvlText w:val="■"/>
      <w:lvlJc w:val="left"/>
      <w:pPr>
        <w:ind w:left="2160" w:hanging="360"/>
      </w:pPr>
      <w:rPr>
        <w:u w:val="none"/>
      </w:rPr>
    </w:lvl>
    <w:lvl w:ilvl="3" w:tplc="37F8934C">
      <w:start w:val="1"/>
      <w:numFmt w:val="bullet"/>
      <w:lvlText w:val="●"/>
      <w:lvlJc w:val="left"/>
      <w:pPr>
        <w:ind w:left="2880" w:hanging="360"/>
      </w:pPr>
      <w:rPr>
        <w:u w:val="none"/>
      </w:rPr>
    </w:lvl>
    <w:lvl w:ilvl="4" w:tplc="505AEED2">
      <w:start w:val="1"/>
      <w:numFmt w:val="bullet"/>
      <w:lvlText w:val="○"/>
      <w:lvlJc w:val="left"/>
      <w:pPr>
        <w:ind w:left="3600" w:hanging="360"/>
      </w:pPr>
      <w:rPr>
        <w:u w:val="none"/>
      </w:rPr>
    </w:lvl>
    <w:lvl w:ilvl="5" w:tplc="76F4D65E">
      <w:start w:val="1"/>
      <w:numFmt w:val="bullet"/>
      <w:lvlText w:val="■"/>
      <w:lvlJc w:val="left"/>
      <w:pPr>
        <w:ind w:left="4320" w:hanging="360"/>
      </w:pPr>
      <w:rPr>
        <w:u w:val="none"/>
      </w:rPr>
    </w:lvl>
    <w:lvl w:ilvl="6" w:tplc="64A4486C">
      <w:start w:val="1"/>
      <w:numFmt w:val="bullet"/>
      <w:lvlText w:val="●"/>
      <w:lvlJc w:val="left"/>
      <w:pPr>
        <w:ind w:left="5040" w:hanging="360"/>
      </w:pPr>
      <w:rPr>
        <w:u w:val="none"/>
      </w:rPr>
    </w:lvl>
    <w:lvl w:ilvl="7" w:tplc="DAE6285A">
      <w:start w:val="1"/>
      <w:numFmt w:val="bullet"/>
      <w:lvlText w:val="○"/>
      <w:lvlJc w:val="left"/>
      <w:pPr>
        <w:ind w:left="5760" w:hanging="360"/>
      </w:pPr>
      <w:rPr>
        <w:u w:val="none"/>
      </w:rPr>
    </w:lvl>
    <w:lvl w:ilvl="8" w:tplc="817292F2">
      <w:start w:val="1"/>
      <w:numFmt w:val="bullet"/>
      <w:lvlText w:val="■"/>
      <w:lvlJc w:val="left"/>
      <w:pPr>
        <w:ind w:left="6480" w:hanging="360"/>
      </w:pPr>
      <w:rPr>
        <w:u w:val="none"/>
      </w:rPr>
    </w:lvl>
  </w:abstractNum>
  <w:abstractNum w:abstractNumId="4" w15:restartNumberingAfterBreak="0">
    <w:nsid w:val="74F7CE28"/>
    <w:multiLevelType w:val="hybridMultilevel"/>
    <w:tmpl w:val="00000000"/>
    <w:lvl w:ilvl="0" w:tplc="913C180E">
      <w:start w:val="1"/>
      <w:numFmt w:val="bullet"/>
      <w:lvlText w:val="●"/>
      <w:lvlJc w:val="left"/>
      <w:pPr>
        <w:ind w:left="720" w:hanging="360"/>
      </w:pPr>
      <w:rPr>
        <w:u w:val="none"/>
      </w:rPr>
    </w:lvl>
    <w:lvl w:ilvl="1" w:tplc="432087B8">
      <w:start w:val="1"/>
      <w:numFmt w:val="bullet"/>
      <w:lvlText w:val="○"/>
      <w:lvlJc w:val="left"/>
      <w:pPr>
        <w:ind w:left="1440" w:hanging="360"/>
      </w:pPr>
      <w:rPr>
        <w:u w:val="none"/>
      </w:rPr>
    </w:lvl>
    <w:lvl w:ilvl="2" w:tplc="0B283DEA">
      <w:start w:val="1"/>
      <w:numFmt w:val="bullet"/>
      <w:lvlText w:val="■"/>
      <w:lvlJc w:val="left"/>
      <w:pPr>
        <w:ind w:left="2160" w:hanging="360"/>
      </w:pPr>
      <w:rPr>
        <w:u w:val="none"/>
      </w:rPr>
    </w:lvl>
    <w:lvl w:ilvl="3" w:tplc="98346CDA">
      <w:start w:val="1"/>
      <w:numFmt w:val="bullet"/>
      <w:lvlText w:val="●"/>
      <w:lvlJc w:val="left"/>
      <w:pPr>
        <w:ind w:left="2880" w:hanging="360"/>
      </w:pPr>
      <w:rPr>
        <w:u w:val="none"/>
      </w:rPr>
    </w:lvl>
    <w:lvl w:ilvl="4" w:tplc="749E36CE">
      <w:start w:val="1"/>
      <w:numFmt w:val="bullet"/>
      <w:lvlText w:val="○"/>
      <w:lvlJc w:val="left"/>
      <w:pPr>
        <w:ind w:left="3600" w:hanging="360"/>
      </w:pPr>
      <w:rPr>
        <w:u w:val="none"/>
      </w:rPr>
    </w:lvl>
    <w:lvl w:ilvl="5" w:tplc="CDB640B2">
      <w:start w:val="1"/>
      <w:numFmt w:val="bullet"/>
      <w:lvlText w:val="■"/>
      <w:lvlJc w:val="left"/>
      <w:pPr>
        <w:ind w:left="4320" w:hanging="360"/>
      </w:pPr>
      <w:rPr>
        <w:u w:val="none"/>
      </w:rPr>
    </w:lvl>
    <w:lvl w:ilvl="6" w:tplc="6A0827EA">
      <w:start w:val="1"/>
      <w:numFmt w:val="bullet"/>
      <w:lvlText w:val="●"/>
      <w:lvlJc w:val="left"/>
      <w:pPr>
        <w:ind w:left="5040" w:hanging="360"/>
      </w:pPr>
      <w:rPr>
        <w:u w:val="none"/>
      </w:rPr>
    </w:lvl>
    <w:lvl w:ilvl="7" w:tplc="95A8EA0E">
      <w:start w:val="1"/>
      <w:numFmt w:val="bullet"/>
      <w:lvlText w:val="○"/>
      <w:lvlJc w:val="left"/>
      <w:pPr>
        <w:ind w:left="5760" w:hanging="360"/>
      </w:pPr>
      <w:rPr>
        <w:u w:val="none"/>
      </w:rPr>
    </w:lvl>
    <w:lvl w:ilvl="8" w:tplc="C76C3610">
      <w:start w:val="1"/>
      <w:numFmt w:val="bullet"/>
      <w:lvlText w:val="■"/>
      <w:lvlJc w:val="left"/>
      <w:pPr>
        <w:ind w:left="6480" w:hanging="360"/>
      </w:pPr>
      <w:rPr>
        <w:u w:val="none"/>
      </w:rPr>
    </w:lvl>
  </w:abstractNum>
  <w:num w:numId="1" w16cid:durableId="54014448">
    <w:abstractNumId w:val="1"/>
  </w:num>
  <w:num w:numId="2" w16cid:durableId="1637636875">
    <w:abstractNumId w:val="2"/>
  </w:num>
  <w:num w:numId="3" w16cid:durableId="1880316935">
    <w:abstractNumId w:val="4"/>
  </w:num>
  <w:num w:numId="4" w16cid:durableId="2012105337">
    <w:abstractNumId w:val="3"/>
  </w:num>
  <w:num w:numId="5" w16cid:durableId="176382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74872"/>
    <w:rsid w:val="001F2DCF"/>
    <w:rsid w:val="00371FBA"/>
    <w:rsid w:val="003E60CE"/>
    <w:rsid w:val="00483978"/>
    <w:rsid w:val="00646689"/>
    <w:rsid w:val="006862A4"/>
    <w:rsid w:val="00715284"/>
    <w:rsid w:val="007550EC"/>
    <w:rsid w:val="00774872"/>
    <w:rsid w:val="009C26BD"/>
    <w:rsid w:val="009F2D69"/>
    <w:rsid w:val="00BA56E6"/>
    <w:rsid w:val="00D15723"/>
    <w:rsid w:val="00E37C43"/>
    <w:rsid w:val="00E90216"/>
    <w:rsid w:val="00EB72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B98100"/>
  <w15:docId w15:val="{4A54893B-7B89-4E54-B808-2DC11F481B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sz w:val="24"/>
      <w:szCs w:val="24"/>
    </w:rPr>
  </w:style>
  <w:style w:type="paragraph" w:styleId="Heading3">
    <w:name w:val="heading 3"/>
    <w:basedOn w:val="Normal"/>
    <w:next w:val="Normal"/>
    <w:qFormat/>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Spacing">
    <w:name w:val="No Spacing"/>
    <w:uiPriority w:val="1"/>
    <w:qFormat/>
    <w:rsid w:val="00E90216"/>
    <w:pPr>
      <w:spacing w:line="240" w:lineRule="auto"/>
    </w:pPr>
  </w:style>
  <w:style w:type="paragraph" w:styleId="TOCHeading">
    <w:name w:val="TOC Heading"/>
    <w:basedOn w:val="Heading1"/>
    <w:next w:val="Normal"/>
    <w:uiPriority w:val="39"/>
    <w:unhideWhenUsed/>
    <w:qFormat/>
    <w:rsid w:val="0048397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83978"/>
    <w:pPr>
      <w:spacing w:after="100"/>
    </w:pPr>
  </w:style>
  <w:style w:type="paragraph" w:styleId="TOC2">
    <w:name w:val="toc 2"/>
    <w:basedOn w:val="Normal"/>
    <w:next w:val="Normal"/>
    <w:autoRedefine/>
    <w:uiPriority w:val="39"/>
    <w:unhideWhenUsed/>
    <w:rsid w:val="00483978"/>
    <w:pPr>
      <w:spacing w:after="100"/>
      <w:ind w:left="220"/>
    </w:pPr>
  </w:style>
  <w:style w:type="character" w:styleId="Hyperlink">
    <w:name w:val="Hyperlink"/>
    <w:basedOn w:val="DefaultParagraphFont"/>
    <w:uiPriority w:val="99"/>
    <w:unhideWhenUsed/>
    <w:rsid w:val="00483978"/>
    <w:rPr>
      <w:color w:val="0000FF" w:themeColor="hyperlink"/>
      <w:u w:val="single"/>
    </w:rPr>
  </w:style>
  <w:style w:type="paragraph" w:styleId="Header">
    <w:name w:val="header"/>
    <w:basedOn w:val="Normal"/>
    <w:link w:val="HeaderChar"/>
    <w:uiPriority w:val="99"/>
    <w:unhideWhenUsed/>
    <w:rsid w:val="009C26BD"/>
    <w:pPr>
      <w:tabs>
        <w:tab w:val="center" w:pos="4680"/>
        <w:tab w:val="right" w:pos="9360"/>
      </w:tabs>
      <w:spacing w:line="240" w:lineRule="auto"/>
    </w:pPr>
  </w:style>
  <w:style w:type="character" w:customStyle="1" w:styleId="HeaderChar">
    <w:name w:val="Header Char"/>
    <w:basedOn w:val="DefaultParagraphFont"/>
    <w:link w:val="Header"/>
    <w:uiPriority w:val="99"/>
    <w:rsid w:val="009C26BD"/>
  </w:style>
  <w:style w:type="paragraph" w:styleId="Footer">
    <w:name w:val="footer"/>
    <w:basedOn w:val="Normal"/>
    <w:link w:val="FooterChar"/>
    <w:uiPriority w:val="99"/>
    <w:unhideWhenUsed/>
    <w:rsid w:val="009C26BD"/>
    <w:pPr>
      <w:tabs>
        <w:tab w:val="center" w:pos="4680"/>
        <w:tab w:val="right" w:pos="9360"/>
      </w:tabs>
      <w:spacing w:line="240" w:lineRule="auto"/>
    </w:pPr>
  </w:style>
  <w:style w:type="character" w:customStyle="1" w:styleId="FooterChar">
    <w:name w:val="Footer Char"/>
    <w:basedOn w:val="DefaultParagraphFont"/>
    <w:link w:val="Footer"/>
    <w:uiPriority w:val="99"/>
    <w:rsid w:val="009C26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354492-2D16-4781-B905-AA4AD62587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7</Pages>
  <Words>1456</Words>
  <Characters>8301</Characters>
  <DocSecurity>0</DocSecurity>
  <Lines>69</Lines>
  <Paragraphs>19</Paragraphs>
  <ScaleCrop>false</ScaleCrop>
  <Company/>
  <LinksUpToDate>false</LinksUpToDate>
  <CharactersWithSpaces>9738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2026-02-20T11:34:00Z</dcterms:created>
  <dcterms:modified xsi:type="dcterms:W3CDTF">2026-02-20T12:01:00Z</dcterms:modified>
</cp:coreProperties>
</file>