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43C35" w:rsidP="00627B41" w:rsidRDefault="00643C35" w14:paraId="67D4B53F" w14:textId="663A2400">
      <w:pPr>
        <w:rPr>
          <w:b/>
          <w:bCs/>
        </w:rPr>
      </w:pPr>
    </w:p>
    <w:p w:rsidR="00643C35" w:rsidP="00627B41" w:rsidRDefault="00643C35" w14:paraId="5F840657" w14:textId="66F4187C">
      <w:pPr>
        <w:rPr>
          <w:b/>
          <w:bCs/>
        </w:rPr>
      </w:pPr>
    </w:p>
    <w:p w:rsidR="00643C35" w:rsidP="00627B41" w:rsidRDefault="00643C35" w14:paraId="3D5C47EE" w14:textId="18404B1B">
      <w:pPr>
        <w:rPr>
          <w:b/>
          <w:bCs/>
        </w:rPr>
      </w:pPr>
    </w:p>
    <w:p w:rsidR="00643C35" w:rsidP="00627B41" w:rsidRDefault="00643C35" w14:paraId="758E15E2" w14:textId="66EA7F74">
      <w:pPr>
        <w:rPr>
          <w:b/>
          <w:bCs/>
        </w:rPr>
      </w:pPr>
    </w:p>
    <w:p w:rsidR="00643C35" w:rsidP="00627B41" w:rsidRDefault="00643C35" w14:paraId="4D2864D3" w14:textId="21B0CAC5">
      <w:pPr>
        <w:rPr>
          <w:b/>
          <w:bCs/>
        </w:rPr>
      </w:pPr>
    </w:p>
    <w:p w:rsidR="00643C35" w:rsidP="00627B41" w:rsidRDefault="00643C35" w14:paraId="165FB26C" w14:textId="704C9E51">
      <w:pPr>
        <w:rPr>
          <w:b/>
          <w:bCs/>
        </w:rPr>
      </w:pPr>
    </w:p>
    <w:p w:rsidR="00643C35" w:rsidP="00627B41" w:rsidRDefault="00643C35" w14:paraId="46627566" w14:textId="4A3E9A27">
      <w:pPr>
        <w:rPr>
          <w:b/>
          <w:bCs/>
        </w:rPr>
      </w:pPr>
    </w:p>
    <w:p w:rsidR="00643C35" w:rsidP="00627B41" w:rsidRDefault="00643C35" w14:paraId="5EACAAAD" w14:textId="211C86E4">
      <w:pPr>
        <w:rPr>
          <w:b/>
          <w:bCs/>
        </w:rPr>
      </w:pPr>
    </w:p>
    <w:p w:rsidR="00643C35" w:rsidP="00F109EB" w:rsidRDefault="00643C35" w14:paraId="5E6F9CB6" w14:textId="7ADBE1AF">
      <w:pPr>
        <w:jc w:val="center"/>
        <w:rPr>
          <w:b/>
          <w:bCs/>
        </w:rPr>
      </w:pPr>
    </w:p>
    <w:p w:rsidRPr="00F109EB" w:rsidR="00F109EB" w:rsidP="00F109EB" w:rsidRDefault="00F109EB" w14:paraId="6E0D1E22" w14:textId="1AD7B520">
      <w:pPr>
        <w:jc w:val="center"/>
        <w:rPr>
          <w:rFonts w:eastAsiaTheme="majorEastAsia" w:cstheme="majorBidi"/>
          <w:b/>
          <w:spacing w:val="-10"/>
          <w:kern w:val="28"/>
          <w:sz w:val="32"/>
          <w:szCs w:val="32"/>
        </w:rPr>
      </w:pPr>
      <w:r w:rsidRPr="00F109EB">
        <w:rPr>
          <w:rFonts w:eastAsiaTheme="majorEastAsia" w:cstheme="majorBidi"/>
          <w:b/>
          <w:spacing w:val="-10"/>
          <w:kern w:val="28"/>
          <w:sz w:val="32"/>
          <w:szCs w:val="32"/>
        </w:rPr>
        <w:t>BMIH6003</w:t>
      </w:r>
    </w:p>
    <w:p w:rsidRPr="00F109EB" w:rsidR="00F109EB" w:rsidP="00F109EB" w:rsidRDefault="00F109EB" w14:paraId="0849F544" w14:textId="604C4113">
      <w:pPr>
        <w:jc w:val="center"/>
        <w:rPr>
          <w:rFonts w:eastAsiaTheme="majorEastAsia" w:cstheme="majorBidi"/>
          <w:b/>
          <w:spacing w:val="-10"/>
          <w:kern w:val="28"/>
          <w:sz w:val="32"/>
          <w:szCs w:val="32"/>
        </w:rPr>
      </w:pPr>
      <w:r w:rsidRPr="00F109EB">
        <w:rPr>
          <w:rFonts w:eastAsiaTheme="majorEastAsia" w:cstheme="majorBidi"/>
          <w:b/>
          <w:spacing w:val="-10"/>
          <w:kern w:val="28"/>
          <w:sz w:val="32"/>
          <w:szCs w:val="32"/>
        </w:rPr>
        <w:t>Hotel Placement – Managing Guest Service</w:t>
      </w:r>
    </w:p>
    <w:p w:rsidRPr="00F109EB" w:rsidR="00F109EB" w:rsidP="00F109EB" w:rsidRDefault="00F109EB" w14:paraId="1852EF5F" w14:textId="6869556F">
      <w:pPr>
        <w:jc w:val="center"/>
        <w:rPr>
          <w:rFonts w:eastAsiaTheme="majorEastAsia" w:cstheme="majorBidi"/>
          <w:b/>
          <w:spacing w:val="-10"/>
          <w:kern w:val="28"/>
          <w:sz w:val="32"/>
          <w:szCs w:val="32"/>
        </w:rPr>
      </w:pPr>
      <w:r w:rsidRPr="00F109EB">
        <w:rPr>
          <w:rFonts w:eastAsiaTheme="majorEastAsia" w:cstheme="majorBidi"/>
          <w:b/>
          <w:spacing w:val="-10"/>
          <w:kern w:val="28"/>
          <w:sz w:val="32"/>
          <w:szCs w:val="32"/>
        </w:rPr>
        <w:t>Operations</w:t>
      </w:r>
    </w:p>
    <w:p w:rsidR="00643C35" w:rsidP="32AE08D5" w:rsidRDefault="00F109EB" w14:paraId="04235008" w14:textId="5D401486">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32AE08D5" w:rsidR="4E4C3C8E">
        <w:rPr>
          <w:rFonts w:eastAsia="" w:cs="" w:eastAsiaTheme="majorEastAsia" w:cstheme="majorBidi"/>
          <w:b w:val="1"/>
          <w:bCs w:val="1"/>
          <w:spacing w:val="-10"/>
          <w:kern w:val="28"/>
          <w:sz w:val="32"/>
          <w:szCs w:val="32"/>
        </w:rPr>
        <w:t xml:space="preserve">                                                 </w:t>
      </w:r>
      <w:r w:rsidRPr="32AE08D5" w:rsidR="00F109EB">
        <w:rPr>
          <w:rFonts w:eastAsia="" w:cs="" w:eastAsiaTheme="majorEastAsia" w:cstheme="majorBidi"/>
          <w:b w:val="1"/>
          <w:bCs w:val="1"/>
          <w:spacing w:val="-10"/>
          <w:kern w:val="28"/>
          <w:sz w:val="32"/>
          <w:szCs w:val="32"/>
        </w:rPr>
        <w:t>LEVEL 6</w:t>
      </w:r>
      <w:r w:rsidRPr="32AE08D5" w:rsidR="15C2F2CB">
        <w:rPr>
          <w:rFonts w:eastAsia="" w:cs="" w:eastAsiaTheme="majorEastAsia" w:cstheme="majorBidi"/>
          <w:b w:val="1"/>
          <w:bCs w:val="1"/>
          <w:spacing w:val="-10"/>
          <w:kern w:val="28"/>
          <w:sz w:val="32"/>
          <w:szCs w:val="32"/>
        </w:rPr>
        <w:t xml:space="preserve">  </w:t>
      </w:r>
      <w:r w:rsidRPr="32AE08D5" w:rsidR="15C2F2CB">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w:t>
      </w:r>
    </w:p>
    <w:p w:rsidR="00643C35" w:rsidP="32AE08D5" w:rsidRDefault="00F109EB" w14:paraId="04456791" w14:textId="1CE076E7">
      <w:pPr>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32AE08D5" w:rsidR="1340BBFE">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w:t>
      </w:r>
      <w:r w:rsidRPr="32AE08D5" w:rsidR="15C2F2CB">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Module Lead: Jessica Newport</w:t>
      </w:r>
    </w:p>
    <w:p w:rsidR="00643C35" w:rsidP="32AE08D5" w:rsidRDefault="00F109EB" w14:paraId="4212778F" w14:textId="7A2AA31C">
      <w:pPr>
        <w:pStyle w:val="Normal"/>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32AE08D5" w:rsidR="2E8FE936">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w:t>
      </w:r>
      <w:r w:rsidRPr="32AE08D5" w:rsidR="15C2F2CB">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Name: Zakaria Chowdhury   </w:t>
      </w:r>
    </w:p>
    <w:p w:rsidR="00643C35" w:rsidP="32AE08D5" w:rsidRDefault="00F109EB" w14:paraId="47317A30" w14:textId="717949CD">
      <w:pPr>
        <w:pStyle w:val="Title"/>
        <w:jc w:val="center"/>
      </w:pPr>
      <w:r w:rsidRPr="32AE08D5" w:rsidR="15C2F2CB">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ID: 2222623</w:t>
      </w:r>
    </w:p>
    <w:p w:rsidR="00643C35" w:rsidP="00627B41" w:rsidRDefault="00643C35" w14:paraId="5E033D6E" w14:textId="3D5883BF">
      <w:pPr>
        <w:rPr>
          <w:b/>
          <w:bCs/>
        </w:rPr>
      </w:pPr>
    </w:p>
    <w:p w:rsidR="00643C35" w:rsidP="00627B41" w:rsidRDefault="00643C35" w14:paraId="07C3079D" w14:textId="6007C19D">
      <w:pPr>
        <w:rPr>
          <w:b/>
          <w:bCs/>
        </w:rPr>
      </w:pPr>
    </w:p>
    <w:p w:rsidR="00643C35" w:rsidP="00627B41" w:rsidRDefault="00643C35" w14:paraId="249B8AFD" w14:textId="7E2FD569">
      <w:pPr>
        <w:rPr>
          <w:b/>
          <w:bCs/>
        </w:rPr>
      </w:pPr>
    </w:p>
    <w:p w:rsidR="00643C35" w:rsidP="00627B41" w:rsidRDefault="00643C35" w14:paraId="0C1B249E" w14:textId="08588477">
      <w:pPr>
        <w:rPr>
          <w:b/>
          <w:bCs/>
        </w:rPr>
      </w:pPr>
    </w:p>
    <w:p w:rsidR="00643C35" w:rsidP="00627B41" w:rsidRDefault="00643C35" w14:paraId="46DE6C26" w14:textId="5DE7BA01">
      <w:pPr>
        <w:rPr>
          <w:b/>
          <w:bCs/>
        </w:rPr>
      </w:pPr>
    </w:p>
    <w:p w:rsidR="00643C35" w:rsidP="00627B41" w:rsidRDefault="00643C35" w14:paraId="1DD7AE27" w14:textId="7640D652">
      <w:pPr>
        <w:rPr>
          <w:b/>
          <w:bCs/>
        </w:rPr>
      </w:pPr>
    </w:p>
    <w:p w:rsidRPr="00741903" w:rsidR="00643C35" w:rsidP="00627B41" w:rsidRDefault="00741903" w14:paraId="306B04EC" w14:textId="480A8FBD">
      <w:r w:rsidRPr="00741903">
        <w:t>Word Count: 1370</w:t>
      </w:r>
    </w:p>
    <w:p w:rsidR="00643C35" w:rsidP="00627B41" w:rsidRDefault="00643C35" w14:paraId="22052388" w14:textId="3A30CF08">
      <w:pPr>
        <w:rPr>
          <w:b/>
          <w:bCs/>
        </w:rPr>
      </w:pPr>
    </w:p>
    <w:p w:rsidR="00F109EB" w:rsidP="00627B41" w:rsidRDefault="00F109EB" w14:paraId="58C97609" w14:textId="43C20FC3">
      <w:pPr>
        <w:rPr>
          <w:b/>
          <w:bCs/>
        </w:rPr>
      </w:pPr>
    </w:p>
    <w:p w:rsidR="00F109EB" w:rsidP="00627B41" w:rsidRDefault="00513837" w14:paraId="750BCD7F" w14:textId="3127F4BF">
      <w:pPr>
        <w:rPr>
          <w:b/>
          <w:bCs/>
        </w:rPr>
      </w:pPr>
      <w:r>
        <w:rPr>
          <w:b/>
          <w:bCs/>
          <w:noProof/>
        </w:rPr>
        <w:lastRenderedPageBreak/>
        <w:drawing>
          <wp:inline distT="0" distB="0" distL="0" distR="0" wp14:anchorId="64E51EF2" wp14:editId="1F8A9E8D">
            <wp:extent cx="5943600" cy="2096135"/>
            <wp:effectExtent l="0" t="0" r="0" b="0"/>
            <wp:docPr id="3" name="Picture 3" descr="A close-up of a stat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stateme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096135"/>
                    </a:xfrm>
                    <a:prstGeom prst="rect">
                      <a:avLst/>
                    </a:prstGeom>
                  </pic:spPr>
                </pic:pic>
              </a:graphicData>
            </a:graphic>
          </wp:inline>
        </w:drawing>
      </w:r>
    </w:p>
    <w:p w:rsidR="00F109EB" w:rsidP="00627B41" w:rsidRDefault="00F109EB" w14:paraId="426DA7B0" w14:textId="03C6D113">
      <w:pPr>
        <w:rPr>
          <w:b/>
          <w:bCs/>
        </w:rPr>
      </w:pPr>
    </w:p>
    <w:p w:rsidR="00F109EB" w:rsidP="00627B41" w:rsidRDefault="00F109EB" w14:paraId="7D4F79F9" w14:textId="6D074EE0">
      <w:pPr>
        <w:rPr>
          <w:b/>
          <w:bCs/>
        </w:rPr>
      </w:pPr>
    </w:p>
    <w:p w:rsidR="00F109EB" w:rsidP="00627B41" w:rsidRDefault="00F109EB" w14:paraId="4C69C64F" w14:textId="10E9A3F0">
      <w:pPr>
        <w:rPr>
          <w:b/>
          <w:bCs/>
        </w:rPr>
      </w:pPr>
    </w:p>
    <w:p w:rsidR="00F109EB" w:rsidP="00627B41" w:rsidRDefault="00F109EB" w14:paraId="6E42DC7E" w14:textId="1611B15B">
      <w:pPr>
        <w:rPr>
          <w:b/>
          <w:bCs/>
        </w:rPr>
      </w:pPr>
    </w:p>
    <w:p w:rsidR="00F109EB" w:rsidP="00627B41" w:rsidRDefault="00F109EB" w14:paraId="3FCDB2F8" w14:textId="5157B5CD">
      <w:pPr>
        <w:rPr>
          <w:b/>
          <w:bCs/>
        </w:rPr>
      </w:pPr>
    </w:p>
    <w:p w:rsidR="00F109EB" w:rsidP="00627B41" w:rsidRDefault="00F109EB" w14:paraId="2CE64DEB" w14:textId="1A47FF0C">
      <w:pPr>
        <w:rPr>
          <w:b/>
          <w:bCs/>
        </w:rPr>
      </w:pPr>
    </w:p>
    <w:p w:rsidR="00F109EB" w:rsidP="00627B41" w:rsidRDefault="00F109EB" w14:paraId="57103E8F" w14:textId="253CCD91">
      <w:pPr>
        <w:rPr>
          <w:b/>
          <w:bCs/>
        </w:rPr>
      </w:pPr>
    </w:p>
    <w:p w:rsidR="00F109EB" w:rsidP="00627B41" w:rsidRDefault="00F109EB" w14:paraId="28A6F072" w14:textId="276304CE">
      <w:pPr>
        <w:rPr>
          <w:b/>
          <w:bCs/>
        </w:rPr>
      </w:pPr>
    </w:p>
    <w:p w:rsidR="00F109EB" w:rsidP="00627B41" w:rsidRDefault="00F109EB" w14:paraId="1CBC1FF1" w14:textId="78221080">
      <w:pPr>
        <w:rPr>
          <w:b/>
          <w:bCs/>
        </w:rPr>
      </w:pPr>
    </w:p>
    <w:p w:rsidR="00F109EB" w:rsidP="00627B41" w:rsidRDefault="00F109EB" w14:paraId="4DE0084B" w14:textId="26AB0096">
      <w:pPr>
        <w:rPr>
          <w:b/>
          <w:bCs/>
        </w:rPr>
      </w:pPr>
    </w:p>
    <w:p w:rsidR="00F109EB" w:rsidP="00627B41" w:rsidRDefault="00F109EB" w14:paraId="09423E15" w14:textId="4D5458F6">
      <w:pPr>
        <w:rPr>
          <w:b/>
          <w:bCs/>
        </w:rPr>
      </w:pPr>
    </w:p>
    <w:p w:rsidR="00F109EB" w:rsidP="00627B41" w:rsidRDefault="00F109EB" w14:paraId="37E5AB16" w14:textId="00E13D0B">
      <w:pPr>
        <w:rPr>
          <w:b/>
          <w:bCs/>
        </w:rPr>
      </w:pPr>
    </w:p>
    <w:p w:rsidR="00F109EB" w:rsidP="00627B41" w:rsidRDefault="00F109EB" w14:paraId="5BEF7E80" w14:textId="0DD4D47D">
      <w:pPr>
        <w:rPr>
          <w:b/>
          <w:bCs/>
        </w:rPr>
      </w:pPr>
    </w:p>
    <w:p w:rsidR="00F109EB" w:rsidP="00627B41" w:rsidRDefault="00F109EB" w14:paraId="38E87223" w14:textId="486F816E">
      <w:pPr>
        <w:rPr>
          <w:b/>
          <w:bCs/>
        </w:rPr>
      </w:pPr>
    </w:p>
    <w:p w:rsidR="00F109EB" w:rsidP="00627B41" w:rsidRDefault="00F109EB" w14:paraId="78C53532" w14:textId="4096B002">
      <w:pPr>
        <w:rPr>
          <w:b/>
          <w:bCs/>
        </w:rPr>
      </w:pPr>
    </w:p>
    <w:p w:rsidR="00F109EB" w:rsidP="00627B41" w:rsidRDefault="00F109EB" w14:paraId="3E91B581" w14:textId="77777777">
      <w:pPr>
        <w:rPr>
          <w:b/>
          <w:bCs/>
        </w:rPr>
      </w:pPr>
    </w:p>
    <w:sdt>
      <w:sdtPr>
        <w:id w:val="425010081"/>
        <w:docPartObj>
          <w:docPartGallery w:val="Table of Contents"/>
          <w:docPartUnique/>
        </w:docPartObj>
        <w:rPr>
          <w:rFonts w:ascii="Times New Roman" w:hAnsi="Times New Roman" w:eastAsia="Calibri" w:cs="" w:eastAsiaTheme="minorAscii" w:cstheme="minorBidi"/>
          <w:color w:val="auto"/>
          <w:sz w:val="24"/>
          <w:szCs w:val="24"/>
          <w:lang w:val="en-GB"/>
        </w:rPr>
      </w:sdtPr>
      <w:sdtEndPr>
        <w:rPr>
          <w:rFonts w:ascii="Times New Roman" w:hAnsi="Times New Roman" w:eastAsia="Calibri" w:cs="" w:eastAsiaTheme="minorAscii" w:cstheme="minorBidi"/>
          <w:b w:val="1"/>
          <w:bCs w:val="1"/>
          <w:noProof/>
          <w:color w:val="auto"/>
          <w:sz w:val="24"/>
          <w:szCs w:val="24"/>
          <w:lang w:val="en-GB"/>
        </w:rPr>
      </w:sdtEndPr>
      <w:sdtContent>
        <w:p w:rsidRPr="00F109EB" w:rsidR="007F0B61" w:rsidRDefault="007F0B61" w14:paraId="13738F1C" w14:textId="7A398B88">
          <w:pPr>
            <w:pStyle w:val="TOCHeading"/>
            <w:rPr>
              <w:rFonts w:ascii="Times New Roman" w:hAnsi="Times New Roman" w:cs="Times New Roman"/>
            </w:rPr>
          </w:pPr>
          <w:r w:rsidRPr="00F109EB">
            <w:rPr>
              <w:rFonts w:ascii="Times New Roman" w:hAnsi="Times New Roman" w:cs="Times New Roman"/>
            </w:rPr>
            <w:t>Contents</w:t>
          </w:r>
        </w:p>
        <w:p w:rsidRPr="00513837" w:rsidR="00F109EB" w:rsidRDefault="007F0B61" w14:paraId="2AF0F889" w14:textId="333012FD">
          <w:pPr>
            <w:pStyle w:val="TOC1"/>
            <w:tabs>
              <w:tab w:val="right" w:leader="dot" w:pos="9350"/>
            </w:tabs>
            <w:rPr>
              <w:rFonts w:asciiTheme="minorHAnsi" w:hAnsiTheme="minorHAnsi" w:eastAsiaTheme="minorEastAsia"/>
              <w:noProof/>
              <w:sz w:val="22"/>
              <w:lang w:eastAsia="en-GB"/>
            </w:rPr>
          </w:pPr>
          <w:r>
            <w:fldChar w:fldCharType="begin"/>
          </w:r>
          <w:r>
            <w:instrText xml:space="preserve"> TOC \o "1-3" \h \z \u </w:instrText>
          </w:r>
          <w:r>
            <w:fldChar w:fldCharType="separate"/>
          </w:r>
          <w:hyperlink w:history="1" w:anchor="_Toc198178441">
            <w:r w:rsidRPr="00513837" w:rsidR="00F109EB">
              <w:rPr>
                <w:rStyle w:val="Hyperlink"/>
                <w:rFonts w:eastAsiaTheme="majorEastAsia" w:cstheme="majorBidi"/>
                <w:noProof/>
              </w:rPr>
              <w:t>AI Acknowledgement Statement</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_Toc198178441 \h </w:instrText>
            </w:r>
            <w:r w:rsidRPr="00513837" w:rsidR="00F109EB">
              <w:rPr>
                <w:noProof/>
                <w:webHidden/>
              </w:rPr>
            </w:r>
            <w:r w:rsidRPr="00513837" w:rsidR="00F109EB">
              <w:rPr>
                <w:noProof/>
                <w:webHidden/>
              </w:rPr>
              <w:fldChar w:fldCharType="separate"/>
            </w:r>
            <w:r w:rsidRPr="00513837" w:rsidR="00F109EB">
              <w:rPr>
                <w:noProof/>
                <w:webHidden/>
              </w:rPr>
              <w:t>2</w:t>
            </w:r>
            <w:r w:rsidRPr="00513837" w:rsidR="00F109EB">
              <w:rPr>
                <w:noProof/>
                <w:webHidden/>
              </w:rPr>
              <w:fldChar w:fldCharType="end"/>
            </w:r>
          </w:hyperlink>
        </w:p>
        <w:p w:rsidRPr="00513837" w:rsidR="00F109EB" w:rsidRDefault="00A93223" w14:paraId="797B61C7" w14:textId="2E76E011">
          <w:pPr>
            <w:pStyle w:val="TOC1"/>
            <w:tabs>
              <w:tab w:val="right" w:leader="dot" w:pos="9350"/>
            </w:tabs>
            <w:rPr>
              <w:rFonts w:asciiTheme="minorHAnsi" w:hAnsiTheme="minorHAnsi" w:eastAsiaTheme="minorEastAsia"/>
              <w:noProof/>
              <w:sz w:val="22"/>
              <w:lang w:eastAsia="en-GB"/>
            </w:rPr>
          </w:pPr>
          <w:hyperlink w:history="1" w:anchor="_Toc198178442">
            <w:r w:rsidRPr="00513837" w:rsidR="00F109EB">
              <w:rPr>
                <w:rStyle w:val="Hyperlink"/>
                <w:noProof/>
              </w:rPr>
              <w:t>Introduction</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_Toc198178442 \h </w:instrText>
            </w:r>
            <w:r w:rsidRPr="00513837" w:rsidR="00F109EB">
              <w:rPr>
                <w:noProof/>
                <w:webHidden/>
              </w:rPr>
            </w:r>
            <w:r w:rsidRPr="00513837" w:rsidR="00F109EB">
              <w:rPr>
                <w:noProof/>
                <w:webHidden/>
              </w:rPr>
              <w:fldChar w:fldCharType="separate"/>
            </w:r>
            <w:r w:rsidRPr="00513837" w:rsidR="00F109EB">
              <w:rPr>
                <w:noProof/>
                <w:webHidden/>
              </w:rPr>
              <w:t>4</w:t>
            </w:r>
            <w:r w:rsidRPr="00513837" w:rsidR="00F109EB">
              <w:rPr>
                <w:noProof/>
                <w:webHidden/>
              </w:rPr>
              <w:fldChar w:fldCharType="end"/>
            </w:r>
          </w:hyperlink>
        </w:p>
        <w:p w:rsidRPr="00513837" w:rsidR="00F109EB" w:rsidRDefault="00A93223" w14:paraId="0D631079" w14:textId="5A2269DA">
          <w:pPr>
            <w:pStyle w:val="TOC1"/>
            <w:tabs>
              <w:tab w:val="right" w:leader="dot" w:pos="9350"/>
            </w:tabs>
            <w:rPr>
              <w:rFonts w:asciiTheme="minorHAnsi" w:hAnsiTheme="minorHAnsi" w:eastAsiaTheme="minorEastAsia"/>
              <w:noProof/>
              <w:sz w:val="22"/>
              <w:lang w:eastAsia="en-GB"/>
            </w:rPr>
          </w:pPr>
          <w:hyperlink w:history="1" w:anchor="_Toc198178443">
            <w:r w:rsidRPr="00513837" w:rsidR="00F109EB">
              <w:rPr>
                <w:rStyle w:val="Hyperlink"/>
                <w:noProof/>
              </w:rPr>
              <w:t>Section 1: Role Reflection Using Gibbs’ Reflective Cycle</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_Toc198178443 \h </w:instrText>
            </w:r>
            <w:r w:rsidRPr="00513837" w:rsidR="00F109EB">
              <w:rPr>
                <w:noProof/>
                <w:webHidden/>
              </w:rPr>
            </w:r>
            <w:r w:rsidRPr="00513837" w:rsidR="00F109EB">
              <w:rPr>
                <w:noProof/>
                <w:webHidden/>
              </w:rPr>
              <w:fldChar w:fldCharType="separate"/>
            </w:r>
            <w:r w:rsidRPr="00513837" w:rsidR="00F109EB">
              <w:rPr>
                <w:noProof/>
                <w:webHidden/>
              </w:rPr>
              <w:t>4</w:t>
            </w:r>
            <w:r w:rsidRPr="00513837" w:rsidR="00F109EB">
              <w:rPr>
                <w:noProof/>
                <w:webHidden/>
              </w:rPr>
              <w:fldChar w:fldCharType="end"/>
            </w:r>
          </w:hyperlink>
        </w:p>
        <w:p w:rsidRPr="00513837" w:rsidR="00F109EB" w:rsidRDefault="00A93223" w14:paraId="2C7BAB21" w14:textId="69134566">
          <w:pPr>
            <w:pStyle w:val="TOC2"/>
            <w:tabs>
              <w:tab w:val="right" w:leader="dot" w:pos="9350"/>
            </w:tabs>
            <w:rPr>
              <w:rFonts w:asciiTheme="minorHAnsi" w:hAnsiTheme="minorHAnsi" w:eastAsiaTheme="minorEastAsia"/>
              <w:noProof/>
              <w:sz w:val="22"/>
              <w:lang w:eastAsia="en-GB"/>
            </w:rPr>
          </w:pPr>
          <w:hyperlink w:history="1" w:anchor="_Toc198178444">
            <w:r w:rsidRPr="00513837" w:rsidR="00F109EB">
              <w:rPr>
                <w:rStyle w:val="Hyperlink"/>
                <w:noProof/>
              </w:rPr>
              <w:t>Description</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_Toc198178444 \h </w:instrText>
            </w:r>
            <w:r w:rsidRPr="00513837" w:rsidR="00F109EB">
              <w:rPr>
                <w:noProof/>
                <w:webHidden/>
              </w:rPr>
            </w:r>
            <w:r w:rsidRPr="00513837" w:rsidR="00F109EB">
              <w:rPr>
                <w:noProof/>
                <w:webHidden/>
              </w:rPr>
              <w:fldChar w:fldCharType="separate"/>
            </w:r>
            <w:r w:rsidRPr="00513837" w:rsidR="00F109EB">
              <w:rPr>
                <w:noProof/>
                <w:webHidden/>
              </w:rPr>
              <w:t>5</w:t>
            </w:r>
            <w:r w:rsidRPr="00513837" w:rsidR="00F109EB">
              <w:rPr>
                <w:noProof/>
                <w:webHidden/>
              </w:rPr>
              <w:fldChar w:fldCharType="end"/>
            </w:r>
          </w:hyperlink>
        </w:p>
        <w:p w:rsidRPr="00513837" w:rsidR="00F109EB" w:rsidRDefault="00A93223" w14:paraId="1F60DB2B" w14:textId="31EB6A73">
          <w:pPr>
            <w:pStyle w:val="TOC2"/>
            <w:tabs>
              <w:tab w:val="right" w:leader="dot" w:pos="9350"/>
            </w:tabs>
            <w:rPr>
              <w:rFonts w:asciiTheme="minorHAnsi" w:hAnsiTheme="minorHAnsi" w:eastAsiaTheme="minorEastAsia"/>
              <w:noProof/>
              <w:sz w:val="22"/>
              <w:lang w:eastAsia="en-GB"/>
            </w:rPr>
          </w:pPr>
          <w:hyperlink w:history="1" w:anchor="_Toc198178445">
            <w:r w:rsidRPr="00513837" w:rsidR="00F109EB">
              <w:rPr>
                <w:rStyle w:val="Hyperlink"/>
                <w:noProof/>
              </w:rPr>
              <w:t>Feelings</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_Toc198178445 \h </w:instrText>
            </w:r>
            <w:r w:rsidRPr="00513837" w:rsidR="00F109EB">
              <w:rPr>
                <w:noProof/>
                <w:webHidden/>
              </w:rPr>
            </w:r>
            <w:r w:rsidRPr="00513837" w:rsidR="00F109EB">
              <w:rPr>
                <w:noProof/>
                <w:webHidden/>
              </w:rPr>
              <w:fldChar w:fldCharType="separate"/>
            </w:r>
            <w:r w:rsidRPr="00513837" w:rsidR="00F109EB">
              <w:rPr>
                <w:noProof/>
                <w:webHidden/>
              </w:rPr>
              <w:t>5</w:t>
            </w:r>
            <w:r w:rsidRPr="00513837" w:rsidR="00F109EB">
              <w:rPr>
                <w:noProof/>
                <w:webHidden/>
              </w:rPr>
              <w:fldChar w:fldCharType="end"/>
            </w:r>
          </w:hyperlink>
        </w:p>
        <w:p w:rsidRPr="00513837" w:rsidR="00F109EB" w:rsidRDefault="00A93223" w14:paraId="61C4D3B7" w14:textId="39DBFD7A">
          <w:pPr>
            <w:pStyle w:val="TOC2"/>
            <w:tabs>
              <w:tab w:val="right" w:leader="dot" w:pos="9350"/>
            </w:tabs>
            <w:rPr>
              <w:rFonts w:asciiTheme="minorHAnsi" w:hAnsiTheme="minorHAnsi" w:eastAsiaTheme="minorEastAsia"/>
              <w:noProof/>
              <w:sz w:val="22"/>
              <w:lang w:eastAsia="en-GB"/>
            </w:rPr>
          </w:pPr>
          <w:hyperlink w:history="1" w:anchor="_Toc198178446">
            <w:r w:rsidRPr="00513837" w:rsidR="00F109EB">
              <w:rPr>
                <w:rStyle w:val="Hyperlink"/>
                <w:noProof/>
              </w:rPr>
              <w:t>Evaluation</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_Toc198178446 \h </w:instrText>
            </w:r>
            <w:r w:rsidRPr="00513837" w:rsidR="00F109EB">
              <w:rPr>
                <w:noProof/>
                <w:webHidden/>
              </w:rPr>
            </w:r>
            <w:r w:rsidRPr="00513837" w:rsidR="00F109EB">
              <w:rPr>
                <w:noProof/>
                <w:webHidden/>
              </w:rPr>
              <w:fldChar w:fldCharType="separate"/>
            </w:r>
            <w:r w:rsidRPr="00513837" w:rsidR="00F109EB">
              <w:rPr>
                <w:noProof/>
                <w:webHidden/>
              </w:rPr>
              <w:t>6</w:t>
            </w:r>
            <w:r w:rsidRPr="00513837" w:rsidR="00F109EB">
              <w:rPr>
                <w:noProof/>
                <w:webHidden/>
              </w:rPr>
              <w:fldChar w:fldCharType="end"/>
            </w:r>
          </w:hyperlink>
        </w:p>
        <w:p w:rsidRPr="00513837" w:rsidR="00F109EB" w:rsidRDefault="00A93223" w14:paraId="56FAFE2D" w14:textId="668F6CC8">
          <w:pPr>
            <w:pStyle w:val="TOC2"/>
            <w:tabs>
              <w:tab w:val="right" w:leader="dot" w:pos="9350"/>
            </w:tabs>
            <w:rPr>
              <w:rFonts w:asciiTheme="minorHAnsi" w:hAnsiTheme="minorHAnsi" w:eastAsiaTheme="minorEastAsia"/>
              <w:noProof/>
              <w:sz w:val="22"/>
              <w:lang w:eastAsia="en-GB"/>
            </w:rPr>
          </w:pPr>
          <w:hyperlink w:history="1" w:anchor="_Toc198178447">
            <w:r w:rsidRPr="00513837" w:rsidR="00F109EB">
              <w:rPr>
                <w:rStyle w:val="Hyperlink"/>
                <w:noProof/>
              </w:rPr>
              <w:t>Analysis</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_Toc198178447 \h </w:instrText>
            </w:r>
            <w:r w:rsidRPr="00513837" w:rsidR="00F109EB">
              <w:rPr>
                <w:noProof/>
                <w:webHidden/>
              </w:rPr>
            </w:r>
            <w:r w:rsidRPr="00513837" w:rsidR="00F109EB">
              <w:rPr>
                <w:noProof/>
                <w:webHidden/>
              </w:rPr>
              <w:fldChar w:fldCharType="separate"/>
            </w:r>
            <w:r w:rsidRPr="00513837" w:rsidR="00F109EB">
              <w:rPr>
                <w:noProof/>
                <w:webHidden/>
              </w:rPr>
              <w:t>7</w:t>
            </w:r>
            <w:r w:rsidRPr="00513837" w:rsidR="00F109EB">
              <w:rPr>
                <w:noProof/>
                <w:webHidden/>
              </w:rPr>
              <w:fldChar w:fldCharType="end"/>
            </w:r>
          </w:hyperlink>
        </w:p>
        <w:p w:rsidRPr="00513837" w:rsidR="00F109EB" w:rsidRDefault="00A93223" w14:paraId="75F5F75C" w14:textId="1F91560F">
          <w:pPr>
            <w:pStyle w:val="TOC2"/>
            <w:tabs>
              <w:tab w:val="right" w:leader="dot" w:pos="9350"/>
            </w:tabs>
            <w:rPr>
              <w:rFonts w:asciiTheme="minorHAnsi" w:hAnsiTheme="minorHAnsi" w:eastAsiaTheme="minorEastAsia"/>
              <w:noProof/>
              <w:sz w:val="22"/>
              <w:lang w:eastAsia="en-GB"/>
            </w:rPr>
          </w:pPr>
          <w:hyperlink w:history="1" w:anchor="_Toc198178448">
            <w:r w:rsidRPr="00513837" w:rsidR="00F109EB">
              <w:rPr>
                <w:rStyle w:val="Hyperlink"/>
                <w:noProof/>
              </w:rPr>
              <w:t>Conclusion</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_Toc198178448 \h </w:instrText>
            </w:r>
            <w:r w:rsidRPr="00513837" w:rsidR="00F109EB">
              <w:rPr>
                <w:noProof/>
                <w:webHidden/>
              </w:rPr>
            </w:r>
            <w:r w:rsidRPr="00513837" w:rsidR="00F109EB">
              <w:rPr>
                <w:noProof/>
                <w:webHidden/>
              </w:rPr>
              <w:fldChar w:fldCharType="separate"/>
            </w:r>
            <w:r w:rsidRPr="00513837" w:rsidR="00F109EB">
              <w:rPr>
                <w:noProof/>
                <w:webHidden/>
              </w:rPr>
              <w:t>7</w:t>
            </w:r>
            <w:r w:rsidRPr="00513837" w:rsidR="00F109EB">
              <w:rPr>
                <w:noProof/>
                <w:webHidden/>
              </w:rPr>
              <w:fldChar w:fldCharType="end"/>
            </w:r>
          </w:hyperlink>
        </w:p>
        <w:p w:rsidRPr="00513837" w:rsidR="00F109EB" w:rsidRDefault="00A93223" w14:paraId="781F7DA7" w14:textId="6673B87E">
          <w:pPr>
            <w:pStyle w:val="TOC2"/>
            <w:tabs>
              <w:tab w:val="right" w:leader="dot" w:pos="9350"/>
            </w:tabs>
            <w:rPr>
              <w:rFonts w:asciiTheme="minorHAnsi" w:hAnsiTheme="minorHAnsi" w:eastAsiaTheme="minorEastAsia"/>
              <w:noProof/>
              <w:sz w:val="22"/>
              <w:lang w:eastAsia="en-GB"/>
            </w:rPr>
          </w:pPr>
          <w:hyperlink w:history="1" w:anchor="_Toc198178449">
            <w:r w:rsidRPr="00513837" w:rsidR="00F109EB">
              <w:rPr>
                <w:rStyle w:val="Hyperlink"/>
                <w:noProof/>
              </w:rPr>
              <w:t>Action Plan</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_Toc198178449 \h </w:instrText>
            </w:r>
            <w:r w:rsidRPr="00513837" w:rsidR="00F109EB">
              <w:rPr>
                <w:noProof/>
                <w:webHidden/>
              </w:rPr>
            </w:r>
            <w:r w:rsidRPr="00513837" w:rsidR="00F109EB">
              <w:rPr>
                <w:noProof/>
                <w:webHidden/>
              </w:rPr>
              <w:fldChar w:fldCharType="separate"/>
            </w:r>
            <w:r w:rsidRPr="00513837" w:rsidR="00F109EB">
              <w:rPr>
                <w:noProof/>
                <w:webHidden/>
              </w:rPr>
              <w:t>8</w:t>
            </w:r>
            <w:r w:rsidRPr="00513837" w:rsidR="00F109EB">
              <w:rPr>
                <w:noProof/>
                <w:webHidden/>
              </w:rPr>
              <w:fldChar w:fldCharType="end"/>
            </w:r>
          </w:hyperlink>
        </w:p>
        <w:p w:rsidRPr="00513837" w:rsidR="00F109EB" w:rsidRDefault="00A93223" w14:paraId="6B246BF9" w14:textId="339CA0F3">
          <w:pPr>
            <w:pStyle w:val="TOC1"/>
            <w:tabs>
              <w:tab w:val="right" w:leader="dot" w:pos="9350"/>
            </w:tabs>
            <w:rPr>
              <w:rFonts w:asciiTheme="minorHAnsi" w:hAnsiTheme="minorHAnsi" w:eastAsiaTheme="minorEastAsia"/>
              <w:noProof/>
              <w:sz w:val="22"/>
              <w:lang w:eastAsia="en-GB"/>
            </w:rPr>
          </w:pPr>
          <w:hyperlink w:history="1" w:anchor="_Toc198178450">
            <w:r w:rsidRPr="00513837" w:rsidR="00F109EB">
              <w:rPr>
                <w:rStyle w:val="Hyperlink"/>
                <w:noProof/>
              </w:rPr>
              <w:t>Section 2: Management Performance &amp; Guest Service Analysis</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_Toc198178450 \h </w:instrText>
            </w:r>
            <w:r w:rsidRPr="00513837" w:rsidR="00F109EB">
              <w:rPr>
                <w:noProof/>
                <w:webHidden/>
              </w:rPr>
            </w:r>
            <w:r w:rsidRPr="00513837" w:rsidR="00F109EB">
              <w:rPr>
                <w:noProof/>
                <w:webHidden/>
              </w:rPr>
              <w:fldChar w:fldCharType="separate"/>
            </w:r>
            <w:r w:rsidRPr="00513837" w:rsidR="00F109EB">
              <w:rPr>
                <w:noProof/>
                <w:webHidden/>
              </w:rPr>
              <w:t>8</w:t>
            </w:r>
            <w:r w:rsidRPr="00513837" w:rsidR="00F109EB">
              <w:rPr>
                <w:noProof/>
                <w:webHidden/>
              </w:rPr>
              <w:fldChar w:fldCharType="end"/>
            </w:r>
          </w:hyperlink>
        </w:p>
        <w:p w:rsidRPr="00513837" w:rsidR="00F109EB" w:rsidRDefault="00A93223" w14:paraId="6F4F167B" w14:textId="7BB1BFB6">
          <w:pPr>
            <w:pStyle w:val="TOC2"/>
            <w:tabs>
              <w:tab w:val="right" w:leader="dot" w:pos="9350"/>
            </w:tabs>
            <w:rPr>
              <w:rFonts w:asciiTheme="minorHAnsi" w:hAnsiTheme="minorHAnsi" w:eastAsiaTheme="minorEastAsia"/>
              <w:noProof/>
              <w:sz w:val="22"/>
              <w:lang w:eastAsia="en-GB"/>
            </w:rPr>
          </w:pPr>
          <w:hyperlink w:history="1" w:anchor="_Toc198178451">
            <w:r w:rsidRPr="00513837" w:rsidR="00F109EB">
              <w:rPr>
                <w:rStyle w:val="Hyperlink"/>
                <w:noProof/>
              </w:rPr>
              <w:t>Management Styles (Linked to Management &amp; Organisational Behaviour)</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_Toc198178451 \h </w:instrText>
            </w:r>
            <w:r w:rsidRPr="00513837" w:rsidR="00F109EB">
              <w:rPr>
                <w:noProof/>
                <w:webHidden/>
              </w:rPr>
            </w:r>
            <w:r w:rsidRPr="00513837" w:rsidR="00F109EB">
              <w:rPr>
                <w:noProof/>
                <w:webHidden/>
              </w:rPr>
              <w:fldChar w:fldCharType="separate"/>
            </w:r>
            <w:r w:rsidRPr="00513837" w:rsidR="00F109EB">
              <w:rPr>
                <w:noProof/>
                <w:webHidden/>
              </w:rPr>
              <w:t>8</w:t>
            </w:r>
            <w:r w:rsidRPr="00513837" w:rsidR="00F109EB">
              <w:rPr>
                <w:noProof/>
                <w:webHidden/>
              </w:rPr>
              <w:fldChar w:fldCharType="end"/>
            </w:r>
          </w:hyperlink>
        </w:p>
        <w:p w:rsidRPr="00513837" w:rsidR="00F109EB" w:rsidRDefault="00A93223" w14:paraId="481E6398" w14:textId="152DBDC5">
          <w:pPr>
            <w:pStyle w:val="TOC2"/>
            <w:tabs>
              <w:tab w:val="right" w:leader="dot" w:pos="9350"/>
            </w:tabs>
            <w:rPr>
              <w:rFonts w:asciiTheme="minorHAnsi" w:hAnsiTheme="minorHAnsi" w:eastAsiaTheme="minorEastAsia"/>
              <w:noProof/>
              <w:sz w:val="22"/>
              <w:lang w:eastAsia="en-GB"/>
            </w:rPr>
          </w:pPr>
          <w:hyperlink w:history="1" w:anchor="_Toc198178452">
            <w:r w:rsidRPr="00513837" w:rsidR="00F109EB">
              <w:rPr>
                <w:rStyle w:val="Hyperlink"/>
                <w:noProof/>
              </w:rPr>
              <w:t>Health &amp; Safety Compliance</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_Toc198178452 \h </w:instrText>
            </w:r>
            <w:r w:rsidRPr="00513837" w:rsidR="00F109EB">
              <w:rPr>
                <w:noProof/>
                <w:webHidden/>
              </w:rPr>
            </w:r>
            <w:r w:rsidRPr="00513837" w:rsidR="00F109EB">
              <w:rPr>
                <w:noProof/>
                <w:webHidden/>
              </w:rPr>
              <w:fldChar w:fldCharType="separate"/>
            </w:r>
            <w:r w:rsidRPr="00513837" w:rsidR="00F109EB">
              <w:rPr>
                <w:noProof/>
                <w:webHidden/>
              </w:rPr>
              <w:t>9</w:t>
            </w:r>
            <w:r w:rsidRPr="00513837" w:rsidR="00F109EB">
              <w:rPr>
                <w:noProof/>
                <w:webHidden/>
              </w:rPr>
              <w:fldChar w:fldCharType="end"/>
            </w:r>
          </w:hyperlink>
        </w:p>
        <w:p w:rsidRPr="00513837" w:rsidR="00F109EB" w:rsidRDefault="00A93223" w14:paraId="50DFA23F" w14:textId="1201C88D">
          <w:pPr>
            <w:pStyle w:val="TOC2"/>
            <w:tabs>
              <w:tab w:val="right" w:leader="dot" w:pos="9350"/>
            </w:tabs>
            <w:rPr>
              <w:rFonts w:asciiTheme="minorHAnsi" w:hAnsiTheme="minorHAnsi" w:eastAsiaTheme="minorEastAsia"/>
              <w:noProof/>
              <w:sz w:val="22"/>
              <w:lang w:eastAsia="en-GB"/>
            </w:rPr>
          </w:pPr>
          <w:hyperlink w:history="1" w:anchor="_Toc198178453">
            <w:r w:rsidRPr="00513837" w:rsidR="00F109EB">
              <w:rPr>
                <w:rStyle w:val="Hyperlink"/>
                <w:noProof/>
              </w:rPr>
              <w:t>Marketing &amp; Guest Experience (Linked to Marketing Essentials / Hospitality &amp; Guest Services)</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_Toc198178453 \h </w:instrText>
            </w:r>
            <w:r w:rsidRPr="00513837" w:rsidR="00F109EB">
              <w:rPr>
                <w:noProof/>
                <w:webHidden/>
              </w:rPr>
            </w:r>
            <w:r w:rsidRPr="00513837" w:rsidR="00F109EB">
              <w:rPr>
                <w:noProof/>
                <w:webHidden/>
              </w:rPr>
              <w:fldChar w:fldCharType="separate"/>
            </w:r>
            <w:r w:rsidRPr="00513837" w:rsidR="00F109EB">
              <w:rPr>
                <w:noProof/>
                <w:webHidden/>
              </w:rPr>
              <w:t>9</w:t>
            </w:r>
            <w:r w:rsidRPr="00513837" w:rsidR="00F109EB">
              <w:rPr>
                <w:noProof/>
                <w:webHidden/>
              </w:rPr>
              <w:fldChar w:fldCharType="end"/>
            </w:r>
          </w:hyperlink>
        </w:p>
        <w:p w:rsidRPr="00513837" w:rsidR="00F109EB" w:rsidRDefault="00A93223" w14:paraId="2E603789" w14:textId="46497CB4">
          <w:pPr>
            <w:pStyle w:val="TOC1"/>
            <w:tabs>
              <w:tab w:val="right" w:leader="dot" w:pos="9350"/>
            </w:tabs>
            <w:rPr>
              <w:rFonts w:asciiTheme="minorHAnsi" w:hAnsiTheme="minorHAnsi" w:eastAsiaTheme="minorEastAsia"/>
              <w:noProof/>
              <w:sz w:val="22"/>
              <w:lang w:eastAsia="en-GB"/>
            </w:rPr>
          </w:pPr>
          <w:hyperlink w:history="1" w:anchor="_Toc198178454">
            <w:r w:rsidRPr="00513837" w:rsidR="00F109EB">
              <w:rPr>
                <w:rStyle w:val="Hyperlink"/>
                <w:noProof/>
              </w:rPr>
              <w:t>Section 3: Guest Service Improvement Plan</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_Toc198178454 \h </w:instrText>
            </w:r>
            <w:r w:rsidRPr="00513837" w:rsidR="00F109EB">
              <w:rPr>
                <w:noProof/>
                <w:webHidden/>
              </w:rPr>
            </w:r>
            <w:r w:rsidRPr="00513837" w:rsidR="00F109EB">
              <w:rPr>
                <w:noProof/>
                <w:webHidden/>
              </w:rPr>
              <w:fldChar w:fldCharType="separate"/>
            </w:r>
            <w:r w:rsidRPr="00513837" w:rsidR="00F109EB">
              <w:rPr>
                <w:noProof/>
                <w:webHidden/>
              </w:rPr>
              <w:t>10</w:t>
            </w:r>
            <w:r w:rsidRPr="00513837" w:rsidR="00F109EB">
              <w:rPr>
                <w:noProof/>
                <w:webHidden/>
              </w:rPr>
              <w:fldChar w:fldCharType="end"/>
            </w:r>
          </w:hyperlink>
        </w:p>
        <w:p w:rsidRPr="00513837" w:rsidR="00F109EB" w:rsidRDefault="00A93223" w14:paraId="3C3F44C8" w14:textId="4571FE94">
          <w:pPr>
            <w:pStyle w:val="TOC2"/>
            <w:tabs>
              <w:tab w:val="right" w:leader="dot" w:pos="9350"/>
            </w:tabs>
            <w:rPr>
              <w:rFonts w:asciiTheme="minorHAnsi" w:hAnsiTheme="minorHAnsi" w:eastAsiaTheme="minorEastAsia"/>
              <w:noProof/>
              <w:sz w:val="22"/>
              <w:lang w:eastAsia="en-GB"/>
            </w:rPr>
          </w:pPr>
          <w:hyperlink w:history="1" w:anchor="_Toc198178455">
            <w:r w:rsidRPr="00513837" w:rsidR="00F109EB">
              <w:rPr>
                <w:rStyle w:val="Hyperlink"/>
                <w:noProof/>
              </w:rPr>
              <w:t>Identified Issue: Late Room Readiness at High Occupancy</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_Toc198178455 \h </w:instrText>
            </w:r>
            <w:r w:rsidRPr="00513837" w:rsidR="00F109EB">
              <w:rPr>
                <w:noProof/>
                <w:webHidden/>
              </w:rPr>
            </w:r>
            <w:r w:rsidRPr="00513837" w:rsidR="00F109EB">
              <w:rPr>
                <w:noProof/>
                <w:webHidden/>
              </w:rPr>
              <w:fldChar w:fldCharType="separate"/>
            </w:r>
            <w:r w:rsidRPr="00513837" w:rsidR="00F109EB">
              <w:rPr>
                <w:noProof/>
                <w:webHidden/>
              </w:rPr>
              <w:t>10</w:t>
            </w:r>
            <w:r w:rsidRPr="00513837" w:rsidR="00F109EB">
              <w:rPr>
                <w:noProof/>
                <w:webHidden/>
              </w:rPr>
              <w:fldChar w:fldCharType="end"/>
            </w:r>
          </w:hyperlink>
        </w:p>
        <w:p w:rsidRPr="00513837" w:rsidR="00F109EB" w:rsidRDefault="00A93223" w14:paraId="623E8778" w14:textId="58611034">
          <w:pPr>
            <w:pStyle w:val="TOC2"/>
            <w:tabs>
              <w:tab w:val="right" w:leader="dot" w:pos="9350"/>
            </w:tabs>
            <w:rPr>
              <w:rFonts w:asciiTheme="minorHAnsi" w:hAnsiTheme="minorHAnsi" w:eastAsiaTheme="minorEastAsia"/>
              <w:noProof/>
              <w:sz w:val="22"/>
              <w:lang w:eastAsia="en-GB"/>
            </w:rPr>
          </w:pPr>
          <w:hyperlink w:history="1" w:anchor="_Toc198178456">
            <w:r w:rsidRPr="00513837" w:rsidR="00F109EB">
              <w:rPr>
                <w:rStyle w:val="Hyperlink"/>
                <w:noProof/>
              </w:rPr>
              <w:t>Significance of the Issue</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_Toc198178456 \h </w:instrText>
            </w:r>
            <w:r w:rsidRPr="00513837" w:rsidR="00F109EB">
              <w:rPr>
                <w:noProof/>
                <w:webHidden/>
              </w:rPr>
            </w:r>
            <w:r w:rsidRPr="00513837" w:rsidR="00F109EB">
              <w:rPr>
                <w:noProof/>
                <w:webHidden/>
              </w:rPr>
              <w:fldChar w:fldCharType="separate"/>
            </w:r>
            <w:r w:rsidRPr="00513837" w:rsidR="00F109EB">
              <w:rPr>
                <w:noProof/>
                <w:webHidden/>
              </w:rPr>
              <w:t>10</w:t>
            </w:r>
            <w:r w:rsidRPr="00513837" w:rsidR="00F109EB">
              <w:rPr>
                <w:noProof/>
                <w:webHidden/>
              </w:rPr>
              <w:fldChar w:fldCharType="end"/>
            </w:r>
          </w:hyperlink>
        </w:p>
        <w:p w:rsidRPr="00513837" w:rsidR="00F109EB" w:rsidRDefault="00A93223" w14:paraId="13DFE621" w14:textId="3F3E461A">
          <w:pPr>
            <w:pStyle w:val="TOC2"/>
            <w:tabs>
              <w:tab w:val="right" w:leader="dot" w:pos="9350"/>
            </w:tabs>
            <w:rPr>
              <w:rFonts w:asciiTheme="minorHAnsi" w:hAnsiTheme="minorHAnsi" w:eastAsiaTheme="minorEastAsia"/>
              <w:noProof/>
              <w:sz w:val="22"/>
              <w:lang w:eastAsia="en-GB"/>
            </w:rPr>
          </w:pPr>
          <w:hyperlink w:history="1" w:anchor="_Toc198178457">
            <w:r w:rsidRPr="00513837" w:rsidR="00F109EB">
              <w:rPr>
                <w:rStyle w:val="Hyperlink"/>
                <w:noProof/>
              </w:rPr>
              <w:t>Three-Step Improvement Plan</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_Toc198178457 \h </w:instrText>
            </w:r>
            <w:r w:rsidRPr="00513837" w:rsidR="00F109EB">
              <w:rPr>
                <w:noProof/>
                <w:webHidden/>
              </w:rPr>
            </w:r>
            <w:r w:rsidRPr="00513837" w:rsidR="00F109EB">
              <w:rPr>
                <w:noProof/>
                <w:webHidden/>
              </w:rPr>
              <w:fldChar w:fldCharType="separate"/>
            </w:r>
            <w:r w:rsidRPr="00513837" w:rsidR="00F109EB">
              <w:rPr>
                <w:noProof/>
                <w:webHidden/>
              </w:rPr>
              <w:t>10</w:t>
            </w:r>
            <w:r w:rsidRPr="00513837" w:rsidR="00F109EB">
              <w:rPr>
                <w:noProof/>
                <w:webHidden/>
              </w:rPr>
              <w:fldChar w:fldCharType="end"/>
            </w:r>
          </w:hyperlink>
        </w:p>
        <w:p w:rsidRPr="00513837" w:rsidR="00F109EB" w:rsidRDefault="00A93223" w14:paraId="0F8C4A2C" w14:textId="2270BE0F">
          <w:pPr>
            <w:pStyle w:val="TOC3"/>
            <w:tabs>
              <w:tab w:val="right" w:leader="dot" w:pos="9350"/>
            </w:tabs>
            <w:rPr>
              <w:rFonts w:asciiTheme="minorHAnsi" w:hAnsiTheme="minorHAnsi" w:eastAsiaTheme="minorEastAsia"/>
              <w:noProof/>
              <w:sz w:val="22"/>
              <w:lang w:eastAsia="en-GB"/>
            </w:rPr>
          </w:pPr>
          <w:hyperlink w:history="1" w:anchor="_Toc198178458">
            <w:r w:rsidRPr="00513837" w:rsidR="00F109EB">
              <w:rPr>
                <w:rStyle w:val="Hyperlink"/>
                <w:noProof/>
              </w:rPr>
              <w:t>1. Integrate Digital Task Management Software</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_Toc198178458 \h </w:instrText>
            </w:r>
            <w:r w:rsidRPr="00513837" w:rsidR="00F109EB">
              <w:rPr>
                <w:noProof/>
                <w:webHidden/>
              </w:rPr>
            </w:r>
            <w:r w:rsidRPr="00513837" w:rsidR="00F109EB">
              <w:rPr>
                <w:noProof/>
                <w:webHidden/>
              </w:rPr>
              <w:fldChar w:fldCharType="separate"/>
            </w:r>
            <w:r w:rsidRPr="00513837" w:rsidR="00F109EB">
              <w:rPr>
                <w:noProof/>
                <w:webHidden/>
              </w:rPr>
              <w:t>10</w:t>
            </w:r>
            <w:r w:rsidRPr="00513837" w:rsidR="00F109EB">
              <w:rPr>
                <w:noProof/>
                <w:webHidden/>
              </w:rPr>
              <w:fldChar w:fldCharType="end"/>
            </w:r>
          </w:hyperlink>
        </w:p>
        <w:p w:rsidRPr="00513837" w:rsidR="00F109EB" w:rsidRDefault="00A93223" w14:paraId="140626B8" w14:textId="612CAC14">
          <w:pPr>
            <w:pStyle w:val="TOC3"/>
            <w:tabs>
              <w:tab w:val="right" w:leader="dot" w:pos="9350"/>
            </w:tabs>
            <w:rPr>
              <w:rFonts w:asciiTheme="minorHAnsi" w:hAnsiTheme="minorHAnsi" w:eastAsiaTheme="minorEastAsia"/>
              <w:noProof/>
              <w:sz w:val="22"/>
              <w:lang w:eastAsia="en-GB"/>
            </w:rPr>
          </w:pPr>
          <w:hyperlink w:history="1" w:anchor="_Toc198178459">
            <w:r w:rsidRPr="00513837" w:rsidR="00F109EB">
              <w:rPr>
                <w:rStyle w:val="Hyperlink"/>
                <w:noProof/>
              </w:rPr>
              <w:t>2. Restructure Shift Patterns</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_Toc198178459 \h </w:instrText>
            </w:r>
            <w:r w:rsidRPr="00513837" w:rsidR="00F109EB">
              <w:rPr>
                <w:noProof/>
                <w:webHidden/>
              </w:rPr>
            </w:r>
            <w:r w:rsidRPr="00513837" w:rsidR="00F109EB">
              <w:rPr>
                <w:noProof/>
                <w:webHidden/>
              </w:rPr>
              <w:fldChar w:fldCharType="separate"/>
            </w:r>
            <w:r w:rsidRPr="00513837" w:rsidR="00F109EB">
              <w:rPr>
                <w:noProof/>
                <w:webHidden/>
              </w:rPr>
              <w:t>10</w:t>
            </w:r>
            <w:r w:rsidRPr="00513837" w:rsidR="00F109EB">
              <w:rPr>
                <w:noProof/>
                <w:webHidden/>
              </w:rPr>
              <w:fldChar w:fldCharType="end"/>
            </w:r>
          </w:hyperlink>
        </w:p>
        <w:p w:rsidRPr="00513837" w:rsidR="00F109EB" w:rsidRDefault="00A93223" w14:paraId="4B08252E" w14:textId="6918B372">
          <w:pPr>
            <w:pStyle w:val="TOC3"/>
            <w:tabs>
              <w:tab w:val="right" w:leader="dot" w:pos="9350"/>
            </w:tabs>
            <w:rPr>
              <w:rFonts w:asciiTheme="minorHAnsi" w:hAnsiTheme="minorHAnsi" w:eastAsiaTheme="minorEastAsia"/>
              <w:noProof/>
              <w:sz w:val="22"/>
              <w:lang w:eastAsia="en-GB"/>
            </w:rPr>
          </w:pPr>
          <w:hyperlink w:history="1" w:anchor="_Toc198178460">
            <w:r w:rsidRPr="00513837" w:rsidR="00F109EB">
              <w:rPr>
                <w:rStyle w:val="Hyperlink"/>
                <w:noProof/>
              </w:rPr>
              <w:t>3. Create a ‘Turnover Response Team’</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_Toc198178460 \h </w:instrText>
            </w:r>
            <w:r w:rsidRPr="00513837" w:rsidR="00F109EB">
              <w:rPr>
                <w:noProof/>
                <w:webHidden/>
              </w:rPr>
            </w:r>
            <w:r w:rsidRPr="00513837" w:rsidR="00F109EB">
              <w:rPr>
                <w:noProof/>
                <w:webHidden/>
              </w:rPr>
              <w:fldChar w:fldCharType="separate"/>
            </w:r>
            <w:r w:rsidRPr="00513837" w:rsidR="00F109EB">
              <w:rPr>
                <w:noProof/>
                <w:webHidden/>
              </w:rPr>
              <w:t>10</w:t>
            </w:r>
            <w:r w:rsidRPr="00513837" w:rsidR="00F109EB">
              <w:rPr>
                <w:noProof/>
                <w:webHidden/>
              </w:rPr>
              <w:fldChar w:fldCharType="end"/>
            </w:r>
          </w:hyperlink>
        </w:p>
        <w:p w:rsidRPr="00513837" w:rsidR="00F109EB" w:rsidRDefault="00A93223" w14:paraId="1287225E" w14:textId="3C4604C4">
          <w:pPr>
            <w:pStyle w:val="TOC1"/>
            <w:tabs>
              <w:tab w:val="right" w:leader="dot" w:pos="9350"/>
            </w:tabs>
            <w:rPr>
              <w:rFonts w:asciiTheme="minorHAnsi" w:hAnsiTheme="minorHAnsi" w:eastAsiaTheme="minorEastAsia"/>
              <w:noProof/>
              <w:sz w:val="22"/>
              <w:lang w:eastAsia="en-GB"/>
            </w:rPr>
          </w:pPr>
          <w:hyperlink w:history="1" w:anchor="_Toc198178461">
            <w:r w:rsidRPr="00513837" w:rsidR="00F109EB">
              <w:rPr>
                <w:rStyle w:val="Hyperlink"/>
                <w:noProof/>
              </w:rPr>
              <w:t>Conclusion</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_Toc198178461 \h </w:instrText>
            </w:r>
            <w:r w:rsidRPr="00513837" w:rsidR="00F109EB">
              <w:rPr>
                <w:noProof/>
                <w:webHidden/>
              </w:rPr>
            </w:r>
            <w:r w:rsidRPr="00513837" w:rsidR="00F109EB">
              <w:rPr>
                <w:noProof/>
                <w:webHidden/>
              </w:rPr>
              <w:fldChar w:fldCharType="separate"/>
            </w:r>
            <w:r w:rsidRPr="00513837" w:rsidR="00F109EB">
              <w:rPr>
                <w:noProof/>
                <w:webHidden/>
              </w:rPr>
              <w:t>10</w:t>
            </w:r>
            <w:r w:rsidRPr="00513837" w:rsidR="00F109EB">
              <w:rPr>
                <w:noProof/>
                <w:webHidden/>
              </w:rPr>
              <w:fldChar w:fldCharType="end"/>
            </w:r>
          </w:hyperlink>
        </w:p>
        <w:p w:rsidRPr="00513837" w:rsidR="00F109EB" w:rsidRDefault="00A93223" w14:paraId="653E1CA7" w14:textId="7D47372A">
          <w:pPr>
            <w:pStyle w:val="TOC1"/>
            <w:tabs>
              <w:tab w:val="right" w:leader="dot" w:pos="9350"/>
            </w:tabs>
            <w:rPr>
              <w:rFonts w:asciiTheme="minorHAnsi" w:hAnsiTheme="minorHAnsi" w:eastAsiaTheme="minorEastAsia"/>
              <w:noProof/>
              <w:sz w:val="22"/>
              <w:lang w:eastAsia="en-GB"/>
            </w:rPr>
          </w:pPr>
          <w:hyperlink w:history="1" w:anchor="_Toc198178462">
            <w:r w:rsidRPr="00513837" w:rsidR="00F109EB">
              <w:rPr>
                <w:rStyle w:val="Hyperlink"/>
                <w:noProof/>
              </w:rPr>
              <w:t>References</w:t>
            </w:r>
            <w:r w:rsidRPr="00513837" w:rsidR="00F109EB">
              <w:rPr>
                <w:noProof/>
                <w:webHidden/>
              </w:rPr>
              <w:tab/>
            </w:r>
            <w:r w:rsidRPr="00513837" w:rsidR="00F109EB">
              <w:rPr>
                <w:noProof/>
                <w:webHidden/>
              </w:rPr>
              <w:fldChar w:fldCharType="begin"/>
            </w:r>
            <w:r w:rsidRPr="00513837" w:rsidR="00F109EB">
              <w:rPr>
                <w:noProof/>
                <w:webHidden/>
              </w:rPr>
              <w:instrText xml:space="preserve"> PAGEREF _Toc198178462 \h </w:instrText>
            </w:r>
            <w:r w:rsidRPr="00513837" w:rsidR="00F109EB">
              <w:rPr>
                <w:noProof/>
                <w:webHidden/>
              </w:rPr>
            </w:r>
            <w:r w:rsidRPr="00513837" w:rsidR="00F109EB">
              <w:rPr>
                <w:noProof/>
                <w:webHidden/>
              </w:rPr>
              <w:fldChar w:fldCharType="separate"/>
            </w:r>
            <w:r w:rsidRPr="00513837" w:rsidR="00F109EB">
              <w:rPr>
                <w:noProof/>
                <w:webHidden/>
              </w:rPr>
              <w:t>12</w:t>
            </w:r>
            <w:r w:rsidRPr="00513837" w:rsidR="00F109EB">
              <w:rPr>
                <w:noProof/>
                <w:webHidden/>
              </w:rPr>
              <w:fldChar w:fldCharType="end"/>
            </w:r>
          </w:hyperlink>
        </w:p>
        <w:p w:rsidR="007F0B61" w:rsidRDefault="007F0B61" w14:paraId="5345D13B" w14:textId="1ADE2ED4">
          <w:r>
            <w:rPr>
              <w:b/>
              <w:bCs/>
              <w:noProof/>
            </w:rPr>
            <w:fldChar w:fldCharType="end"/>
          </w:r>
        </w:p>
      </w:sdtContent>
    </w:sdt>
    <w:p w:rsidR="00801A4F" w:rsidP="00801A4F" w:rsidRDefault="00801A4F" w14:paraId="3F0A0D88" w14:textId="2C913599">
      <w:pPr>
        <w:pStyle w:val="Heading1"/>
      </w:pPr>
      <w:bookmarkStart w:name="_Toc198178442" w:id="0"/>
      <w:r>
        <w:lastRenderedPageBreak/>
        <w:t>Introduction</w:t>
      </w:r>
      <w:bookmarkEnd w:id="0"/>
      <w:r>
        <w:t xml:space="preserve"> </w:t>
      </w:r>
    </w:p>
    <w:p w:rsidR="00801A4F" w:rsidP="00801A4F" w:rsidRDefault="00801A4F" w14:paraId="10BD46E1" w14:textId="0213C332">
      <w:r w:rsidRPr="00801A4F">
        <w:t xml:space="preserve">My placement in Wivenhoe House Hotel, saw me work </w:t>
      </w:r>
      <w:r w:rsidR="004B14D5">
        <w:t>in</w:t>
      </w:r>
      <w:r w:rsidRPr="00801A4F">
        <w:t xml:space="preserve"> the Housekeeping Department </w:t>
      </w:r>
      <w:r w:rsidR="004B14D5">
        <w:t>which</w:t>
      </w:r>
      <w:r w:rsidRPr="00801A4F">
        <w:t xml:space="preserve"> is crucial to ensur</w:t>
      </w:r>
      <w:r w:rsidR="004B14D5">
        <w:t>ing</w:t>
      </w:r>
      <w:r w:rsidRPr="00801A4F">
        <w:t xml:space="preserve"> the cleanliness, comfort and presentation of guest rooms and public areas. The department guarantees luxury throughout the rooms including the Superior Balcony and the Classic Rooms improving the general guest experience. </w:t>
      </w:r>
      <w:r>
        <w:t>These experiences would allow me to achieve the three learning objectives</w:t>
      </w:r>
      <w:r w:rsidR="006452AB">
        <w:t xml:space="preserve">: </w:t>
      </w:r>
    </w:p>
    <w:p w:rsidR="00801A4F" w:rsidP="00801A4F" w:rsidRDefault="00801A4F" w14:paraId="4854DE29" w14:textId="254FBA1E">
      <w:r w:rsidRPr="00801A4F">
        <w:rPr>
          <w:b/>
          <w:bCs/>
        </w:rPr>
        <w:t>1.</w:t>
      </w:r>
      <w:r>
        <w:t xml:space="preserve"> To master the internal working dynamics and daily </w:t>
      </w:r>
      <w:r w:rsidR="004B0952">
        <w:t xml:space="preserve">activity </w:t>
      </w:r>
      <w:r>
        <w:t>of a hotel’s housekeeping department.</w:t>
      </w:r>
    </w:p>
    <w:p w:rsidR="00801A4F" w:rsidP="00801A4F" w:rsidRDefault="00801A4F" w14:paraId="7ADB9C1D" w14:textId="77777777">
      <w:r w:rsidRPr="00801A4F">
        <w:rPr>
          <w:b/>
          <w:bCs/>
        </w:rPr>
        <w:t>2.</w:t>
      </w:r>
      <w:r>
        <w:t xml:space="preserve"> To foster communication and teamwork skills in an actual hospitality setting.</w:t>
      </w:r>
    </w:p>
    <w:p w:rsidR="00801A4F" w:rsidP="00627B41" w:rsidRDefault="00801A4F" w14:paraId="0BFF91A5" w14:textId="3A09CFDE">
      <w:r w:rsidRPr="00801A4F">
        <w:rPr>
          <w:b/>
          <w:bCs/>
        </w:rPr>
        <w:t>3.</w:t>
      </w:r>
      <w:r>
        <w:t xml:space="preserve"> To reflect on the working of leadership in a guest-oriented service context.</w:t>
      </w:r>
    </w:p>
    <w:p w:rsidR="00AC0441" w:rsidP="00627B41" w:rsidRDefault="00AC0441" w14:paraId="25785CF4" w14:textId="1592C64C"/>
    <w:p w:rsidR="00AC0441" w:rsidP="00627B41" w:rsidRDefault="00AC0441" w14:paraId="3ACE1A4A" w14:textId="4EAB2E6A"/>
    <w:p w:rsidR="00AC0441" w:rsidP="00627B41" w:rsidRDefault="00AC0441" w14:paraId="18206516" w14:textId="4BBC8B73"/>
    <w:p w:rsidR="00AC0441" w:rsidP="00627B41" w:rsidRDefault="00AC0441" w14:paraId="1B3E900C" w14:textId="5F8C7651"/>
    <w:p w:rsidR="00AC0441" w:rsidP="00627B41" w:rsidRDefault="00AC0441" w14:paraId="2AA3E42F" w14:textId="2032EC0F"/>
    <w:p w:rsidR="00AC0441" w:rsidP="00627B41" w:rsidRDefault="00AC0441" w14:paraId="5C96CA33" w14:textId="57A0D809"/>
    <w:p w:rsidR="00AC0441" w:rsidP="00627B41" w:rsidRDefault="00AC0441" w14:paraId="508CB380" w14:textId="181189DC"/>
    <w:p w:rsidR="00AC0441" w:rsidP="00627B41" w:rsidRDefault="00AC0441" w14:paraId="73E27DE2" w14:textId="3F2941D5"/>
    <w:p w:rsidR="00AC0441" w:rsidP="00627B41" w:rsidRDefault="00AC0441" w14:paraId="2CCF5E2C" w14:textId="1D04FBBF"/>
    <w:p w:rsidR="00AC0441" w:rsidP="00627B41" w:rsidRDefault="00AC0441" w14:paraId="633A987D" w14:textId="44F40A27"/>
    <w:p w:rsidR="00AC0441" w:rsidP="00627B41" w:rsidRDefault="00AC0441" w14:paraId="6136508F" w14:textId="6BCE0662"/>
    <w:p w:rsidR="00AC0441" w:rsidP="00627B41" w:rsidRDefault="00AC0441" w14:paraId="59D7DF3A" w14:textId="50AE4842"/>
    <w:p w:rsidRPr="00627B41" w:rsidR="00AC0441" w:rsidP="00627B41" w:rsidRDefault="00AC0441" w14:paraId="0B515A2B" w14:textId="77777777"/>
    <w:p w:rsidR="00A61522" w:rsidP="009B5986" w:rsidRDefault="00A61522" w14:paraId="17AE2EB4" w14:textId="11F7B827">
      <w:pPr>
        <w:pStyle w:val="Heading1"/>
      </w:pPr>
      <w:bookmarkStart w:name="_Toc198178443" w:id="1"/>
      <w:r w:rsidRPr="00A61522">
        <w:lastRenderedPageBreak/>
        <w:t>Section 1: Role Reflection Using Gibbs’ Reflective Cycle</w:t>
      </w:r>
      <w:bookmarkEnd w:id="1"/>
    </w:p>
    <w:p w:rsidR="009B2C51" w:rsidP="009B2C51" w:rsidRDefault="009B2C51" w14:paraId="51AE533D" w14:textId="35FD60F7">
      <w:r>
        <w:t>Among the incidents that were most significant to my learning are two specific ones.</w:t>
      </w:r>
      <w:r w:rsidR="00AC0441">
        <w:t xml:space="preserve"> </w:t>
      </w:r>
    </w:p>
    <w:p w:rsidR="00DA49D6" w:rsidP="009B2C51" w:rsidRDefault="00AC0441" w14:paraId="12575E51" w14:textId="61FDDB73">
      <w:r>
        <w:rPr>
          <w:noProof/>
        </w:rPr>
        <w:drawing>
          <wp:inline distT="0" distB="0" distL="0" distR="0" wp14:anchorId="62D8B5B3" wp14:editId="18B2BC3E">
            <wp:extent cx="5943600" cy="4545330"/>
            <wp:effectExtent l="0" t="0" r="0" b="7620"/>
            <wp:docPr id="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document&#10;&#10;Description automatically generated"/>
                    <pic:cNvPicPr/>
                  </pic:nvPicPr>
                  <pic:blipFill>
                    <a:blip r:embed="rId9"/>
                    <a:stretch>
                      <a:fillRect/>
                    </a:stretch>
                  </pic:blipFill>
                  <pic:spPr>
                    <a:xfrm>
                      <a:off x="0" y="0"/>
                      <a:ext cx="5943600" cy="4545330"/>
                    </a:xfrm>
                    <a:prstGeom prst="rect">
                      <a:avLst/>
                    </a:prstGeom>
                  </pic:spPr>
                </pic:pic>
              </a:graphicData>
            </a:graphic>
          </wp:inline>
        </w:drawing>
      </w:r>
    </w:p>
    <w:p w:rsidR="009B2C51" w:rsidP="009B2C51" w:rsidRDefault="009B2C51" w14:paraId="4B93D1B1" w14:textId="59B2AEA8">
      <w:r>
        <w:t>These two inciden</w:t>
      </w:r>
      <w:r w:rsidR="004739E2">
        <w:t>t</w:t>
      </w:r>
      <w:r>
        <w:t>s assisted me in using Gibbs’ Reflective Cycle (1988) to be critical o</w:t>
      </w:r>
      <w:r w:rsidR="004739E2">
        <w:t>f</w:t>
      </w:r>
      <w:r>
        <w:t xml:space="preserve"> my actions, feelings, and learning.</w:t>
      </w:r>
    </w:p>
    <w:p w:rsidR="009B2C51" w:rsidP="009B5986" w:rsidRDefault="009B2C51" w14:paraId="00E052B0" w14:textId="77777777">
      <w:pPr>
        <w:pStyle w:val="Heading2"/>
      </w:pPr>
      <w:bookmarkStart w:name="_Toc198178444" w:id="2"/>
      <w:r>
        <w:t>Description</w:t>
      </w:r>
      <w:bookmarkEnd w:id="2"/>
    </w:p>
    <w:p w:rsidR="000F343C" w:rsidP="00801A4F" w:rsidRDefault="009B2C51" w14:paraId="3EDDC13B" w14:textId="77777777">
      <w:r>
        <w:t xml:space="preserve">I got involved in various tasks which included making beds to the specifications of the hotel, sanitizing surfaces, </w:t>
      </w:r>
      <w:r w:rsidR="004739E2">
        <w:t xml:space="preserve">and </w:t>
      </w:r>
      <w:r>
        <w:t>restocking amenities among other tasks such as vacuuming and reporting back in case of any need for maintenance.</w:t>
      </w:r>
    </w:p>
    <w:p w:rsidR="000F343C" w:rsidP="00801A4F" w:rsidRDefault="000F343C" w14:paraId="3D25C19C" w14:textId="3346BAB1">
      <w:r>
        <w:rPr>
          <w:noProof/>
        </w:rPr>
        <w:lastRenderedPageBreak/>
        <w:drawing>
          <wp:inline distT="0" distB="0" distL="0" distR="0" wp14:anchorId="1DCF75F6" wp14:editId="714D085D">
            <wp:extent cx="5943600" cy="2461895"/>
            <wp:effectExtent l="0" t="0" r="0" b="0"/>
            <wp:docPr id="6" name="Picture 6" descr="A bed with a headboard and a lam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ed with a headboard and a lamp&#10;&#10;Description automatically generated"/>
                    <pic:cNvPicPr/>
                  </pic:nvPicPr>
                  <pic:blipFill>
                    <a:blip r:embed="rId10"/>
                    <a:stretch>
                      <a:fillRect/>
                    </a:stretch>
                  </pic:blipFill>
                  <pic:spPr>
                    <a:xfrm>
                      <a:off x="0" y="0"/>
                      <a:ext cx="5943600" cy="2461895"/>
                    </a:xfrm>
                    <a:prstGeom prst="rect">
                      <a:avLst/>
                    </a:prstGeom>
                  </pic:spPr>
                </pic:pic>
              </a:graphicData>
            </a:graphic>
          </wp:inline>
        </w:drawing>
      </w:r>
    </w:p>
    <w:p w:rsidR="000F343C" w:rsidP="000F343C" w:rsidRDefault="000F343C" w14:paraId="3B74E926" w14:textId="37CC16AD">
      <w:pPr>
        <w:jc w:val="center"/>
      </w:pPr>
      <w:r>
        <w:t xml:space="preserve">Figure 01:Superior Balcony Room </w:t>
      </w:r>
    </w:p>
    <w:p w:rsidR="000F343C" w:rsidP="000F343C" w:rsidRDefault="00A93223" w14:paraId="2B8EBC39" w14:textId="66FF012E">
      <w:pPr>
        <w:jc w:val="center"/>
      </w:pPr>
      <w:hyperlink w:history="1" r:id="rId11">
        <w:r w:rsidRPr="00D346BE" w:rsidR="000F343C">
          <w:rPr>
            <w:rStyle w:val="Hyperlink"/>
          </w:rPr>
          <w:t>https://www.wivenhoehouse.co.uk/rooms-suites/?gad_source=1&amp;gad_campaignid=20814522904&amp;gbraid=0AAAAADlUhvNQUi9NWD4X49iRUGoNzELUg&amp;gclid=CjwKCAjw24vBBhABEiwANFG7yxtZbAXTyeMPJz304mRxf-cpDnaIJzLLaHuPnxJ11oBxrJB3bBJ6YhoCz54QAvD_BwE#</w:t>
        </w:r>
      </w:hyperlink>
      <w:r w:rsidR="000F343C">
        <w:t xml:space="preserve"> </w:t>
      </w:r>
    </w:p>
    <w:p w:rsidR="009B2C51" w:rsidP="00801A4F" w:rsidRDefault="009B2C51" w14:paraId="50B74B37" w14:textId="5C4AD04B">
      <w:r>
        <w:t xml:space="preserve"> I also did work preparing rooms like the Superior Balcony Room and </w:t>
      </w:r>
      <w:r w:rsidR="004739E2">
        <w:t>managing</w:t>
      </w:r>
      <w:r>
        <w:t xml:space="preserve"> the normal setups in the Classic Rooms. </w:t>
      </w:r>
    </w:p>
    <w:p w:rsidR="009B2C51" w:rsidP="009B5986" w:rsidRDefault="009B2C51" w14:paraId="22CD5121" w14:textId="77777777">
      <w:pPr>
        <w:pStyle w:val="Heading2"/>
      </w:pPr>
      <w:bookmarkStart w:name="_Toc198178445" w:id="3"/>
      <w:r>
        <w:t>Feelings</w:t>
      </w:r>
      <w:bookmarkEnd w:id="3"/>
    </w:p>
    <w:p w:rsidRPr="00A61522" w:rsidR="009B2C51" w:rsidP="009B2C51" w:rsidRDefault="009B2C51" w14:paraId="2366BE1A" w14:textId="10D4522E">
      <w:r>
        <w:t xml:space="preserve">For Incident 1, I was excited yet pressed. I was aware that the Superior Balcony Room with its private balcony and luxurious fixtures was a premium accommodation. The anticipation </w:t>
      </w:r>
      <w:r w:rsidR="004739E2">
        <w:t>of going</w:t>
      </w:r>
      <w:r>
        <w:t xml:space="preserve"> beyond standards and provid</w:t>
      </w:r>
      <w:r w:rsidR="004739E2">
        <w:t>ing</w:t>
      </w:r>
      <w:r>
        <w:t xml:space="preserve"> an aesthetically pleasing environment stressed me, especially considering my added personal touches such as placing towel swans and amenities. </w:t>
      </w:r>
      <w:r w:rsidR="00DA49D6">
        <w:t xml:space="preserve"> </w:t>
      </w:r>
      <w:r>
        <w:t xml:space="preserve">In Incident 2, I felt uncertain. The flickering of the light lacked the sense of urgency and being a new team member, I held back. </w:t>
      </w:r>
    </w:p>
    <w:p w:rsidRPr="00A61522" w:rsidR="00A61522" w:rsidP="00071897" w:rsidRDefault="00A61522" w14:paraId="186CA6FB" w14:textId="77777777">
      <w:pPr>
        <w:pStyle w:val="Heading2"/>
      </w:pPr>
      <w:bookmarkStart w:name="_Toc198178446" w:id="4"/>
      <w:r w:rsidRPr="00A61522">
        <w:t>Evaluation</w:t>
      </w:r>
      <w:bookmarkEnd w:id="4"/>
    </w:p>
    <w:p w:rsidR="005B6927" w:rsidP="005F54BB" w:rsidRDefault="005F54BB" w14:paraId="609798AE" w14:textId="1BC1934F">
      <w:r>
        <w:t xml:space="preserve">Incident 1 had a positive outcome. The bridal guest later posted a glowing picture of the Superior Balcony Room on Instagram, tagging Wivenhoe House and raving about the attention to detail and the luxury vibe of the arrangement. </w:t>
      </w:r>
    </w:p>
    <w:p w:rsidR="005B6927" w:rsidP="000F343C" w:rsidRDefault="005B6927" w14:paraId="6C3D0C5F" w14:textId="386E258A">
      <w:pPr>
        <w:jc w:val="center"/>
      </w:pPr>
      <w:r>
        <w:rPr>
          <w:noProof/>
        </w:rPr>
        <w:lastRenderedPageBreak/>
        <w:drawing>
          <wp:inline distT="0" distB="0" distL="0" distR="0" wp14:anchorId="7F274897" wp14:editId="0FB5937A">
            <wp:extent cx="1841012" cy="2454683"/>
            <wp:effectExtent l="76200" t="76200" r="140335" b="136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46660" cy="24622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F343C" w:rsidP="000F343C" w:rsidRDefault="000F343C" w14:paraId="05DB7F1C" w14:textId="39886871">
      <w:pPr>
        <w:jc w:val="center"/>
      </w:pPr>
      <w:r>
        <w:t xml:space="preserve">Figure 2: The Bridal Guest </w:t>
      </w:r>
    </w:p>
    <w:p w:rsidR="000F343C" w:rsidP="000F343C" w:rsidRDefault="000F343C" w14:paraId="0CCD6DA0" w14:textId="0AB2E126">
      <w:pPr>
        <w:jc w:val="center"/>
      </w:pPr>
      <w:r>
        <w:t xml:space="preserve">Source: </w:t>
      </w:r>
      <w:hyperlink w:history="1" r:id="rId13">
        <w:r w:rsidRPr="00D346BE">
          <w:rPr>
            <w:rStyle w:val="Hyperlink"/>
          </w:rPr>
          <w:t>https://www.facebook.com/WHHWeddings</w:t>
        </w:r>
      </w:hyperlink>
      <w:r>
        <w:t xml:space="preserve"> </w:t>
      </w:r>
    </w:p>
    <w:p w:rsidR="005B6927" w:rsidP="005F54BB" w:rsidRDefault="005F54BB" w14:paraId="20E5D626" w14:textId="06A23513">
      <w:r>
        <w:t>As much as I did not see the post directly; my supervisor</w:t>
      </w:r>
      <w:r w:rsidR="005B6927">
        <w:t xml:space="preserve"> (Mr. </w:t>
      </w:r>
      <w:r w:rsidRPr="005B6927" w:rsidR="005B6927">
        <w:t>Beverley Johnson</w:t>
      </w:r>
      <w:r w:rsidR="005B6927">
        <w:t>)</w:t>
      </w:r>
      <w:r>
        <w:t xml:space="preserve"> had pointed it out during the morning briefing the following day and this put it </w:t>
      </w:r>
      <w:r w:rsidR="004739E2">
        <w:t>i</w:t>
      </w:r>
      <w:r>
        <w:t xml:space="preserve">n the limelight as a teamwork success. </w:t>
      </w:r>
      <w:r w:rsidR="000F343C">
        <w:t xml:space="preserve"> </w:t>
      </w:r>
      <w:r>
        <w:t>It taught me how back-of-house positions directly affect a guest’s emotional response and loyalty, in line with Lashley’s (2018) idea of emotional labour in hospitality.</w:t>
      </w:r>
    </w:p>
    <w:p w:rsidR="005F54BB" w:rsidP="005F54BB" w:rsidRDefault="005F54BB" w14:paraId="1745C892" w14:textId="261A0138">
      <w:r>
        <w:t xml:space="preserve">On the contrary, Incident 2 was a lesson learned. The guest’s complaint about a classic room included </w:t>
      </w:r>
      <w:r w:rsidR="004739E2">
        <w:t xml:space="preserve">an </w:t>
      </w:r>
      <w:r>
        <w:t>opinion on poor lighting and discomfort during the guest’s stay. The supervisor further reminded us o</w:t>
      </w:r>
      <w:r w:rsidR="004739E2">
        <w:t>f</w:t>
      </w:r>
      <w:r>
        <w:t xml:space="preserve"> the necessity of timely reporting maintenance issues. This is in line with Bailey and Alexander’s (2021) argument that quality in housekeeping is a function of technical execution and proactive behaviour.</w:t>
      </w:r>
    </w:p>
    <w:p w:rsidR="005F54BB" w:rsidP="009B5986" w:rsidRDefault="005F54BB" w14:paraId="6B2C46DA" w14:textId="3DCCB5C9">
      <w:pPr>
        <w:pStyle w:val="ListParagraph"/>
        <w:numPr>
          <w:ilvl w:val="0"/>
          <w:numId w:val="9"/>
        </w:numPr>
      </w:pPr>
      <w:r w:rsidRPr="009B5986">
        <w:rPr>
          <w:b/>
          <w:bCs/>
        </w:rPr>
        <w:t>Strengths:</w:t>
      </w:r>
      <w:r>
        <w:t xml:space="preserve"> Demonstrated capability for time management and attention to detail, especially while preparing the rooms in Superior Balcony and Classic Rooms, to enable constant high standards.</w:t>
      </w:r>
    </w:p>
    <w:p w:rsidRPr="00A61522" w:rsidR="005F54BB" w:rsidP="009B5986" w:rsidRDefault="005F54BB" w14:paraId="51EC4E54" w14:textId="7166BB34">
      <w:pPr>
        <w:pStyle w:val="ListParagraph"/>
        <w:numPr>
          <w:ilvl w:val="0"/>
          <w:numId w:val="9"/>
        </w:numPr>
      </w:pPr>
      <w:r w:rsidRPr="009B5986">
        <w:rPr>
          <w:b/>
          <w:bCs/>
        </w:rPr>
        <w:t>Weaknesses:</w:t>
      </w:r>
      <w:r>
        <w:t xml:space="preserve"> Felt uncomfortable expressing thoughts during team meetings and avoided taking leadership roles, meaning that reduced active input to team decisions despite having relevant ideas.</w:t>
      </w:r>
    </w:p>
    <w:p w:rsidRPr="00A61522" w:rsidR="00A61522" w:rsidP="00071897" w:rsidRDefault="00A61522" w14:paraId="1E05B615" w14:textId="77777777">
      <w:pPr>
        <w:pStyle w:val="Heading2"/>
      </w:pPr>
      <w:bookmarkStart w:name="_Toc198178447" w:id="5"/>
      <w:r w:rsidRPr="00A61522">
        <w:lastRenderedPageBreak/>
        <w:t>Analysis</w:t>
      </w:r>
      <w:bookmarkEnd w:id="5"/>
    </w:p>
    <w:p w:rsidR="00591581" w:rsidP="00591581" w:rsidRDefault="00591581" w14:paraId="4FD152DC" w14:textId="44041DD0">
      <w:r>
        <w:t xml:space="preserve">From Incident 1, I learned about the nature of housekeeping leadership, which took </w:t>
      </w:r>
      <w:r w:rsidR="004739E2">
        <w:t>the</w:t>
      </w:r>
      <w:r>
        <w:t xml:space="preserve"> form of </w:t>
      </w:r>
      <w:r w:rsidR="004739E2">
        <w:t xml:space="preserve">a </w:t>
      </w:r>
      <w:r>
        <w:t xml:space="preserve">transformational style, where our supervisor motivated us to personalise guest experiences and assume responsibilities. This is consistent with the concepts said by Deng et al. (2022), who characterize transformational leadership in hospitality by its promotion of creativity and motivation to do things beyond the standard expectation. </w:t>
      </w:r>
    </w:p>
    <w:p w:rsidR="00591581" w:rsidP="00591581" w:rsidRDefault="00591581" w14:paraId="2C64B218" w14:textId="228CEDAF">
      <w:r>
        <w:t>In Incident 2, I recogni</w:t>
      </w:r>
      <w:r w:rsidR="0088139D">
        <w:t>s</w:t>
      </w:r>
      <w:r>
        <w:t xml:space="preserve">ed the aftermath of neglecting transactional sides of leadership in which rigid observance of such procedures as reporting defects is essential. As suggested by Mullins and Dossor (2019), transactional leadership will enable routine efficiency, particularly </w:t>
      </w:r>
      <w:r w:rsidR="004739E2">
        <w:t>in</w:t>
      </w:r>
      <w:r>
        <w:t xml:space="preserve"> operational departments such as housekeeping, where task accuracy is not tailored. </w:t>
      </w:r>
    </w:p>
    <w:p w:rsidR="00591581" w:rsidP="00071897" w:rsidRDefault="00591581" w14:paraId="5CFDDF9C" w14:textId="77777777">
      <w:pPr>
        <w:pStyle w:val="Heading2"/>
      </w:pPr>
      <w:bookmarkStart w:name="_Toc198178448" w:id="6"/>
      <w:r>
        <w:t>Conclusion</w:t>
      </w:r>
      <w:bookmarkEnd w:id="6"/>
    </w:p>
    <w:p w:rsidR="00591581" w:rsidP="00591581" w:rsidRDefault="00591581" w14:paraId="1278441C" w14:textId="7EA3E02B">
      <w:r>
        <w:t>Such situations assisted me in thinking about my strengths and weaknesses. I showed keen attention to detail and an initiative working on the bridal suite. It came to my attention that communication is not about politeness or efficiency – it is about proactive protection of the guest experience.</w:t>
      </w:r>
    </w:p>
    <w:p w:rsidR="00ED60CA" w:rsidP="00591581" w:rsidRDefault="00ED60CA" w14:paraId="7E86F4C6" w14:textId="1A695AC6"/>
    <w:p w:rsidR="00ED60CA" w:rsidP="00591581" w:rsidRDefault="00ED60CA" w14:paraId="56CC27BC" w14:textId="711D2DE9"/>
    <w:p w:rsidR="00ED60CA" w:rsidP="00591581" w:rsidRDefault="00ED60CA" w14:paraId="077742F4" w14:textId="05502F22"/>
    <w:p w:rsidR="00ED60CA" w:rsidP="00591581" w:rsidRDefault="00ED60CA" w14:paraId="702CF06F" w14:textId="77777777"/>
    <w:p w:rsidR="00591581" w:rsidP="00071897" w:rsidRDefault="00591581" w14:paraId="2AD990E2" w14:textId="77777777">
      <w:pPr>
        <w:pStyle w:val="Heading2"/>
      </w:pPr>
      <w:bookmarkStart w:name="_Toc198178449" w:id="7"/>
      <w:r>
        <w:lastRenderedPageBreak/>
        <w:t>Action Plan</w:t>
      </w:r>
      <w:bookmarkEnd w:id="7"/>
    </w:p>
    <w:p w:rsidRPr="00423AA8" w:rsidR="00A61522" w:rsidP="00627B41" w:rsidRDefault="00423AA8" w14:paraId="6B8CA037" w14:textId="2A690604">
      <w:r>
        <w:rPr>
          <w:noProof/>
        </w:rPr>
        <w:drawing>
          <wp:inline distT="0" distB="0" distL="0" distR="0" wp14:anchorId="089F1429" wp14:editId="02E1C5AC">
            <wp:extent cx="5943600" cy="3382645"/>
            <wp:effectExtent l="0" t="0" r="0" b="8255"/>
            <wp:docPr id="2" name="Picture 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document&#10;&#10;Description automatically generated"/>
                    <pic:cNvPicPr/>
                  </pic:nvPicPr>
                  <pic:blipFill>
                    <a:blip r:embed="rId14"/>
                    <a:stretch>
                      <a:fillRect/>
                    </a:stretch>
                  </pic:blipFill>
                  <pic:spPr>
                    <a:xfrm>
                      <a:off x="0" y="0"/>
                      <a:ext cx="5943600" cy="3382645"/>
                    </a:xfrm>
                    <a:prstGeom prst="rect">
                      <a:avLst/>
                    </a:prstGeom>
                  </pic:spPr>
                </pic:pic>
              </a:graphicData>
            </a:graphic>
          </wp:inline>
        </w:drawing>
      </w:r>
    </w:p>
    <w:p w:rsidRPr="00627B41" w:rsidR="00627B41" w:rsidP="00801A4F" w:rsidRDefault="00627B41" w14:paraId="3AF8652D" w14:textId="5855B84F">
      <w:pPr>
        <w:pStyle w:val="Heading1"/>
      </w:pPr>
      <w:bookmarkStart w:name="_Toc198178450" w:id="8"/>
      <w:r w:rsidRPr="00627B41">
        <w:t>Section 2: Management Performance &amp; Guest Service Analysis</w:t>
      </w:r>
      <w:bookmarkEnd w:id="8"/>
    </w:p>
    <w:p w:rsidRPr="00627B41" w:rsidR="00627B41" w:rsidP="00801A4F" w:rsidRDefault="00627B41" w14:paraId="664E442A" w14:textId="77777777">
      <w:pPr>
        <w:pStyle w:val="Heading2"/>
      </w:pPr>
      <w:bookmarkStart w:name="_Toc198178451" w:id="9"/>
      <w:r w:rsidRPr="00627B41">
        <w:t>Management Styles (Linked to Management &amp; Organisational Behaviour)</w:t>
      </w:r>
      <w:bookmarkEnd w:id="9"/>
    </w:p>
    <w:p w:rsidR="001D7EA7" w:rsidP="001D7EA7" w:rsidRDefault="001D7EA7" w14:paraId="1D83BBFA" w14:textId="0F4A4983">
      <w:r>
        <w:t xml:space="preserve">The department showed a mixture of management styles. The housekeeping manager embraced the transformational approach through vision, feedback, and flexibility in the team members. However, in busy periods, a more transactional style was needed, which emphasized task completion and checklists. This </w:t>
      </w:r>
      <w:r w:rsidR="00423AA8">
        <w:t>dual style</w:t>
      </w:r>
      <w:r>
        <w:t xml:space="preserve"> describes Fiedler’s Contingency theory which advocates that there is no single style that can work under all conditions (Mullins</w:t>
      </w:r>
      <w:r w:rsidR="004F49E5">
        <w:t xml:space="preserve"> and</w:t>
      </w:r>
      <w:r>
        <w:t xml:space="preserve"> Dosser, 201</w:t>
      </w:r>
      <w:r w:rsidR="004F49E5">
        <w:t>9</w:t>
      </w:r>
      <w:r>
        <w:t>)</w:t>
      </w:r>
      <w:r w:rsidR="00741903">
        <w:t>, a key learning of management and organisational behaviour module</w:t>
      </w:r>
      <w:r>
        <w:t>.</w:t>
      </w:r>
    </w:p>
    <w:p w:rsidR="001D7EA7" w:rsidP="001D7EA7" w:rsidRDefault="001D7EA7" w14:paraId="61CF24AF" w14:textId="360557CC">
      <w:r>
        <w:t xml:space="preserve">Staff were positively influenced when supervisors took on a supportive coaching style. For example, in training, the staff were prompted to make suggestions related to room setups thus improving their morale. Inversely, during peak days when instructions became rigid some of the team members appeared disengaged. This agrees with the perspective that the primary role of leadership adaptability is </w:t>
      </w:r>
      <w:r w:rsidR="004739E2">
        <w:t>motivating</w:t>
      </w:r>
      <w:r>
        <w:t xml:space="preserve"> staff members and cohesion within the team (Yukl, 2012)</w:t>
      </w:r>
      <w:r w:rsidR="00F109EB">
        <w:t xml:space="preserve">, which is also learned by </w:t>
      </w:r>
      <w:r w:rsidR="00741903">
        <w:t xml:space="preserve">the </w:t>
      </w:r>
      <w:r w:rsidR="00F109EB">
        <w:t xml:space="preserve">management and organisational behaviour module. </w:t>
      </w:r>
    </w:p>
    <w:p w:rsidR="00801A4F" w:rsidP="001D7EA7" w:rsidRDefault="00801A4F" w14:paraId="2BA15C6B" w14:textId="77777777"/>
    <w:p w:rsidR="001D7EA7" w:rsidP="00801A4F" w:rsidRDefault="001D7EA7" w14:paraId="62BF369F" w14:textId="77777777">
      <w:pPr>
        <w:pStyle w:val="Heading2"/>
      </w:pPr>
      <w:bookmarkStart w:name="_Toc198178452" w:id="10"/>
      <w:r>
        <w:lastRenderedPageBreak/>
        <w:t>Health &amp; Safety Compliance</w:t>
      </w:r>
      <w:bookmarkEnd w:id="10"/>
    </w:p>
    <w:p w:rsidR="001D7EA7" w:rsidP="001D7EA7" w:rsidRDefault="001D7EA7" w14:paraId="69EFB8E7" w14:textId="5D43C3E2">
      <w:r>
        <w:t xml:space="preserve">Health and safety at the department also depended on the law of UK frameworks such as COSHH regulations which governed chemical use and manual handling regulations for heavy linen and equipment. Staff were taught to put on gloves, use “wet floor” signage, and report hazards through </w:t>
      </w:r>
      <w:r w:rsidR="004739E2">
        <w:t xml:space="preserve">a </w:t>
      </w:r>
      <w:r>
        <w:t>digital logging system. Such practices correlate with the standards of the industry (HSE, 2022).</w:t>
      </w:r>
      <w:r w:rsidR="00801A4F">
        <w:t xml:space="preserve"> </w:t>
      </w:r>
      <w:r>
        <w:t xml:space="preserve">However, </w:t>
      </w:r>
      <w:r w:rsidR="004739E2">
        <w:t>on</w:t>
      </w:r>
      <w:r>
        <w:t xml:space="preserve"> one shift, a new staff member put a trolley </w:t>
      </w:r>
      <w:r w:rsidR="004B14D5">
        <w:t>i</w:t>
      </w:r>
      <w:r>
        <w:t xml:space="preserve">n a corridor in the way, </w:t>
      </w:r>
      <w:r w:rsidR="004739E2">
        <w:t>which</w:t>
      </w:r>
      <w:r>
        <w:t xml:space="preserve"> blocked access and </w:t>
      </w:r>
      <w:r w:rsidR="004739E2">
        <w:t>could</w:t>
      </w:r>
      <w:r>
        <w:t xml:space="preserve"> breach fire safety rules. The supervisor remedied this promptly but it emphasized the need for continued training and reminders about the safety protocols as provided for by UK Hospitality (2021).</w:t>
      </w:r>
    </w:p>
    <w:p w:rsidRPr="00627B41" w:rsidR="00627B41" w:rsidP="00801A4F" w:rsidRDefault="00627B41" w14:paraId="03DB6455" w14:textId="77777777">
      <w:pPr>
        <w:pStyle w:val="Heading2"/>
      </w:pPr>
      <w:bookmarkStart w:name="_Toc198178453" w:id="11"/>
      <w:r w:rsidRPr="00627B41">
        <w:t>Marketing &amp; Guest Experience (Linked to Marketing Essentials / Hospitality &amp; Guest Services)</w:t>
      </w:r>
      <w:bookmarkEnd w:id="11"/>
    </w:p>
    <w:p w:rsidR="00D70FF0" w:rsidP="00801A4F" w:rsidRDefault="00D70FF0" w14:paraId="785E6FD0" w14:textId="0FDC2A92">
      <w:r>
        <w:t>Although housekeeping is never a marketing function, its effect on guest experience is significant. Upon room entry, first impressions are formed. At Wivenhoe, details such as towel origami and pillow scents were the physical evidence in the extended marketing mix (Booms &amp; Bitner, 1981).</w:t>
      </w:r>
      <w:r w:rsidR="00741903">
        <w:t xml:space="preserve"> This physical evidence was taught directly under the 7Ps during the marketing essentials module which I have reflected practically in this placement. </w:t>
      </w:r>
    </w:p>
    <w:p w:rsidR="00D70FF0" w:rsidP="00801A4F" w:rsidRDefault="00D70FF0" w14:paraId="59F47998" w14:textId="386C83B4">
      <w:r>
        <w:t xml:space="preserve">In the </w:t>
      </w:r>
      <w:r w:rsidR="00741903">
        <w:t xml:space="preserve">module </w:t>
      </w:r>
      <w:r>
        <w:t>o</w:t>
      </w:r>
      <w:r w:rsidR="00741903">
        <w:t>n</w:t>
      </w:r>
      <w:r>
        <w:t xml:space="preserve"> Hospitality &amp; Guest Services</w:t>
      </w:r>
      <w:r w:rsidR="00741903">
        <w:t>, we learned</w:t>
      </w:r>
      <w:r>
        <w:t xml:space="preserve">, </w:t>
      </w:r>
      <w:r w:rsidR="00741903">
        <w:t xml:space="preserve">that </w:t>
      </w:r>
      <w:r>
        <w:t xml:space="preserve">one positive contact is capable of transforming an ordinary stay </w:t>
      </w:r>
      <w:r w:rsidR="004739E2">
        <w:t>in</w:t>
      </w:r>
      <w:r>
        <w:t xml:space="preserve">to a memorable one (Walker, 2017). </w:t>
      </w:r>
      <w:r w:rsidRPr="00741903" w:rsidR="00741903">
        <w:t>Feedback cards put in rooms and follow-up emails formed part of the service recovery process</w:t>
      </w:r>
      <w:r w:rsidR="00741903">
        <w:t>, which reflected my learning during the placement</w:t>
      </w:r>
      <w:r w:rsidRPr="00741903" w:rsidR="00741903">
        <w:t>.</w:t>
      </w:r>
    </w:p>
    <w:p w:rsidR="000F343C" w:rsidP="00801A4F" w:rsidRDefault="000F343C" w14:paraId="2666E2A8" w14:textId="541200CD"/>
    <w:p w:rsidR="000F343C" w:rsidP="00801A4F" w:rsidRDefault="000F343C" w14:paraId="51B59409" w14:textId="6CD2CBD3"/>
    <w:p w:rsidR="000F343C" w:rsidP="00801A4F" w:rsidRDefault="000F343C" w14:paraId="6DE24B7F" w14:textId="28F41ADA"/>
    <w:p w:rsidR="000F343C" w:rsidP="00801A4F" w:rsidRDefault="000F343C" w14:paraId="37B6F889" w14:textId="28205AD6"/>
    <w:p w:rsidR="000F343C" w:rsidP="00801A4F" w:rsidRDefault="000F343C" w14:paraId="7C497AE3" w14:textId="77777777"/>
    <w:p w:rsidR="00D70FF0" w:rsidP="00801A4F" w:rsidRDefault="00D70FF0" w14:paraId="12E99FF4" w14:textId="77777777">
      <w:pPr>
        <w:pStyle w:val="Heading1"/>
      </w:pPr>
      <w:bookmarkStart w:name="_Toc198178454" w:id="12"/>
      <w:r>
        <w:lastRenderedPageBreak/>
        <w:t>Section 3: Guest Service Improvement Plan</w:t>
      </w:r>
      <w:bookmarkEnd w:id="12"/>
    </w:p>
    <w:p w:rsidRPr="00801A4F" w:rsidR="00D70FF0" w:rsidP="00C24044" w:rsidRDefault="00D70FF0" w14:paraId="27A9FE0D" w14:textId="77777777">
      <w:pPr>
        <w:pStyle w:val="Heading2"/>
      </w:pPr>
      <w:bookmarkStart w:name="_Toc198178455" w:id="13"/>
      <w:r w:rsidRPr="00801A4F">
        <w:t>Identified Issue: Late Room Readiness at High Occupancy</w:t>
      </w:r>
      <w:bookmarkEnd w:id="13"/>
    </w:p>
    <w:p w:rsidR="00D70FF0" w:rsidP="00801A4F" w:rsidRDefault="00D70FF0" w14:paraId="3F840B38" w14:textId="3C613A70">
      <w:r>
        <w:t>Delayed room readiness in the back-to-back bookings was one of the persistent issues I noted. This caused guest frustrations</w:t>
      </w:r>
      <w:r w:rsidR="004739E2">
        <w:t>,</w:t>
      </w:r>
      <w:r>
        <w:t xml:space="preserve"> especially at weddings and conferences.</w:t>
      </w:r>
    </w:p>
    <w:p w:rsidR="00D70FF0" w:rsidP="00C24044" w:rsidRDefault="00D70FF0" w14:paraId="47AF3CA8" w14:textId="77777777">
      <w:pPr>
        <w:pStyle w:val="Heading2"/>
      </w:pPr>
      <w:bookmarkStart w:name="_Toc198178456" w:id="14"/>
      <w:r>
        <w:t>Significance of the Issue</w:t>
      </w:r>
      <w:bookmarkEnd w:id="14"/>
    </w:p>
    <w:p w:rsidR="00D70FF0" w:rsidP="00801A4F" w:rsidRDefault="00D70FF0" w14:paraId="28B6E6A7" w14:textId="28A37194">
      <w:r>
        <w:t>According to Kandampully et al. (2018), poor time management in housekeeping is one of the main reasons for negative service perceptions, which can decrease occupancy rates in the long</w:t>
      </w:r>
      <w:r w:rsidR="004739E2">
        <w:t xml:space="preserve"> </w:t>
      </w:r>
      <w:r>
        <w:t>term.</w:t>
      </w:r>
    </w:p>
    <w:p w:rsidR="00D70FF0" w:rsidP="00C24044" w:rsidRDefault="00D70FF0" w14:paraId="0BBB648C" w14:textId="77777777">
      <w:pPr>
        <w:pStyle w:val="Heading2"/>
      </w:pPr>
      <w:bookmarkStart w:name="_Toc198178457" w:id="15"/>
      <w:r>
        <w:t>Three-Step Improvement Plan</w:t>
      </w:r>
      <w:bookmarkEnd w:id="15"/>
    </w:p>
    <w:p w:rsidR="00D70FF0" w:rsidP="00C24044" w:rsidRDefault="00D70FF0" w14:paraId="2F0CF41A" w14:textId="77777777">
      <w:pPr>
        <w:pStyle w:val="heading03"/>
      </w:pPr>
      <w:bookmarkStart w:name="_Toc198178458" w:id="16"/>
      <w:r>
        <w:t>1. Integrate Digital Task Management Software</w:t>
      </w:r>
      <w:bookmarkEnd w:id="16"/>
    </w:p>
    <w:p w:rsidR="00D70FF0" w:rsidP="00C24044" w:rsidRDefault="00D70FF0" w14:paraId="75AC492B" w14:textId="65B7FDE9">
      <w:r>
        <w:t>Use a mobile system in such a way that information relating to room status can be updated in real time thereby eliminating problems of front desk and housekeeping miscommunication.</w:t>
      </w:r>
      <w:r w:rsidR="00C24044">
        <w:t xml:space="preserve"> </w:t>
      </w:r>
      <w:r>
        <w:t>The big hotels come with systems such as Opera PMS, for effortless housekeeping coordination (Carlton, 2019).</w:t>
      </w:r>
    </w:p>
    <w:p w:rsidR="00D70FF0" w:rsidP="00C24044" w:rsidRDefault="00D70FF0" w14:paraId="6D7FF0C0" w14:textId="77777777">
      <w:pPr>
        <w:pStyle w:val="heading03"/>
      </w:pPr>
      <w:bookmarkStart w:name="_Toc198178459" w:id="17"/>
      <w:r>
        <w:t>2. Restructure Shift Patterns</w:t>
      </w:r>
      <w:bookmarkEnd w:id="17"/>
    </w:p>
    <w:p w:rsidR="00D70FF0" w:rsidP="00801A4F" w:rsidRDefault="00D70FF0" w14:paraId="2AB25E37" w14:textId="1D131D71">
      <w:r>
        <w:t>Apply staggered shifts, particularly on weekends, to match the cleaning capacity to the peak guest turnover.</w:t>
      </w:r>
      <w:r w:rsidR="00C24044">
        <w:t xml:space="preserve"> </w:t>
      </w:r>
      <w:r>
        <w:t>Flexibility in rostering enhances service delivery and prevents the staff from burnout (Ghani et al., 2022).</w:t>
      </w:r>
    </w:p>
    <w:p w:rsidR="00D70FF0" w:rsidP="00C24044" w:rsidRDefault="00D70FF0" w14:paraId="17D538F4" w14:textId="77777777">
      <w:pPr>
        <w:pStyle w:val="heading03"/>
      </w:pPr>
      <w:bookmarkStart w:name="_Toc198178460" w:id="18"/>
      <w:r>
        <w:t>3. Create a ‘Turnover Response Team’</w:t>
      </w:r>
      <w:bookmarkEnd w:id="18"/>
    </w:p>
    <w:p w:rsidRPr="00627B41" w:rsidR="00C24044" w:rsidP="00801A4F" w:rsidRDefault="00D70FF0" w14:paraId="6067D87B" w14:textId="4EEA2974">
      <w:r>
        <w:t>Create a floating team that has been trained to turn prompt during peak hours, with speedy room inspections or easy fixes, without creating bottlenecks.</w:t>
      </w:r>
      <w:r w:rsidR="00C24044">
        <w:t xml:space="preserve"> It will</w:t>
      </w:r>
      <w:r>
        <w:t xml:space="preserve"> Increase </w:t>
      </w:r>
      <w:r w:rsidR="00C24044">
        <w:t xml:space="preserve">the </w:t>
      </w:r>
      <w:r>
        <w:t>efficiency of operation and raise guest satisfaction ratings due to shorter check-in lines.</w:t>
      </w:r>
    </w:p>
    <w:p w:rsidRPr="00627B41" w:rsidR="00627B41" w:rsidP="00801A4F" w:rsidRDefault="00627B41" w14:paraId="3C84F23D" w14:textId="77777777">
      <w:pPr>
        <w:pStyle w:val="Heading1"/>
      </w:pPr>
      <w:bookmarkStart w:name="_Toc198178461" w:id="19"/>
      <w:r w:rsidRPr="00627B41">
        <w:t>Conclusion</w:t>
      </w:r>
      <w:bookmarkEnd w:id="19"/>
    </w:p>
    <w:p w:rsidR="00B977EE" w:rsidP="00486909" w:rsidRDefault="00486909" w14:paraId="2D4F4608" w14:textId="63862CA5">
      <w:r>
        <w:t xml:space="preserve">My study placement with </w:t>
      </w:r>
      <w:r w:rsidR="004739E2">
        <w:t xml:space="preserve">the </w:t>
      </w:r>
      <w:r>
        <w:t xml:space="preserve">Housekeeping Department at Wivenhoe House helped me to implement academic theory in practice. Through Gibbs’ Reflective Cycle, I gained a better understanding </w:t>
      </w:r>
      <w:r w:rsidR="004739E2">
        <w:t>of</w:t>
      </w:r>
      <w:r>
        <w:t xml:space="preserve"> issues of communication, leadership, and operations in a luxury hospitality setting. I observed how service excellence had been sustained through teamwork, compliance with </w:t>
      </w:r>
      <w:r>
        <w:lastRenderedPageBreak/>
        <w:t>safety and attention to guests’ expectations.</w:t>
      </w:r>
      <w:r w:rsidR="007F0B61">
        <w:t xml:space="preserve"> </w:t>
      </w:r>
      <w:r>
        <w:t>In future, I hope to enhance my initiative and leadership capabilities through planned development.</w:t>
      </w:r>
    </w:p>
    <w:p w:rsidR="009B2C51" w:rsidP="00627B41" w:rsidRDefault="009B2C51" w14:paraId="58000145" w14:textId="133D95ED"/>
    <w:p w:rsidR="009B2C51" w:rsidP="00627B41" w:rsidRDefault="009B2C51" w14:paraId="3CAD611E" w14:textId="62738254"/>
    <w:p w:rsidR="009B2C51" w:rsidP="00627B41" w:rsidRDefault="009B2C51" w14:paraId="045BC6D5" w14:textId="4FE78596"/>
    <w:p w:rsidR="00C24044" w:rsidP="00627B41" w:rsidRDefault="00C24044" w14:paraId="354C3BFD" w14:textId="2D868980"/>
    <w:p w:rsidR="000F343C" w:rsidP="00627B41" w:rsidRDefault="000F343C" w14:paraId="1D55CE64" w14:textId="72279936"/>
    <w:p w:rsidR="000F343C" w:rsidP="00627B41" w:rsidRDefault="000F343C" w14:paraId="742D9AC2" w14:textId="54E3DE7C"/>
    <w:p w:rsidR="000F343C" w:rsidP="00627B41" w:rsidRDefault="000F343C" w14:paraId="44DB2E83" w14:textId="01E76AA8"/>
    <w:p w:rsidR="000F343C" w:rsidP="00627B41" w:rsidRDefault="000F343C" w14:paraId="25F35852" w14:textId="44F194DC"/>
    <w:p w:rsidR="000F343C" w:rsidP="00627B41" w:rsidRDefault="000F343C" w14:paraId="02E89B16" w14:textId="179BD5D0"/>
    <w:p w:rsidR="000F343C" w:rsidP="00627B41" w:rsidRDefault="000F343C" w14:paraId="50663B8B" w14:textId="448F7FB4"/>
    <w:p w:rsidR="000F343C" w:rsidP="00627B41" w:rsidRDefault="000F343C" w14:paraId="50230298" w14:textId="0E0AD436"/>
    <w:p w:rsidR="000F343C" w:rsidP="00627B41" w:rsidRDefault="000F343C" w14:paraId="507BE1C0" w14:textId="479EF7B6"/>
    <w:p w:rsidR="000F343C" w:rsidP="00627B41" w:rsidRDefault="000F343C" w14:paraId="3891D03E" w14:textId="00641D65"/>
    <w:p w:rsidR="000F343C" w:rsidP="00627B41" w:rsidRDefault="000F343C" w14:paraId="1BC85607" w14:textId="4FAB5DF2"/>
    <w:p w:rsidR="000F343C" w:rsidP="00627B41" w:rsidRDefault="000F343C" w14:paraId="7C3FF5A9" w14:textId="7D1BBD96"/>
    <w:p w:rsidR="000F343C" w:rsidP="00627B41" w:rsidRDefault="000F343C" w14:paraId="2C452D96" w14:textId="1CBFC2E3"/>
    <w:p w:rsidR="000F343C" w:rsidP="00627B41" w:rsidRDefault="000F343C" w14:paraId="03A42DAC" w14:textId="690BA1BF"/>
    <w:p w:rsidR="000F343C" w:rsidP="00627B41" w:rsidRDefault="000F343C" w14:paraId="7E49176A" w14:textId="2CD7046E"/>
    <w:p w:rsidRPr="00627B41" w:rsidR="000F343C" w:rsidP="00627B41" w:rsidRDefault="000F343C" w14:paraId="4FD1C468" w14:textId="77777777"/>
    <w:p w:rsidRPr="00627B41" w:rsidR="00627B41" w:rsidP="004739E2" w:rsidRDefault="00627B41" w14:paraId="17435CB1" w14:textId="77777777">
      <w:pPr>
        <w:pStyle w:val="Heading1"/>
      </w:pPr>
      <w:bookmarkStart w:name="_Toc198178462" w:id="20"/>
      <w:r w:rsidRPr="00627B41">
        <w:lastRenderedPageBreak/>
        <w:t>References</w:t>
      </w:r>
      <w:bookmarkEnd w:id="20"/>
    </w:p>
    <w:p w:rsidRPr="00457074" w:rsidR="00F85271" w:rsidP="00457074" w:rsidRDefault="00F85271" w14:paraId="78FDBDB1" w14:textId="77777777">
      <w:r w:rsidRPr="00457074">
        <w:t xml:space="preserve">Bailey, M. and Alexander, M. (2021). </w:t>
      </w:r>
      <w:r w:rsidRPr="00457074">
        <w:rPr>
          <w:i/>
          <w:iCs/>
        </w:rPr>
        <w:t>Delivering Service Quality in Hospitality</w:t>
      </w:r>
      <w:r w:rsidRPr="00457074">
        <w:t>. 2nd ed. Routledge.</w:t>
      </w:r>
    </w:p>
    <w:p w:rsidR="00F85271" w:rsidP="00627B41" w:rsidRDefault="00F85271" w14:paraId="39632A1C" w14:textId="77777777">
      <w:r w:rsidRPr="00627B41">
        <w:t xml:space="preserve">Booms, B.H. &amp; Bitner, M.J. (1981). </w:t>
      </w:r>
      <w:r w:rsidRPr="00627B41">
        <w:rPr>
          <w:i/>
          <w:iCs/>
        </w:rPr>
        <w:t>Marketing Strategies and Organization Structures for Service Firms</w:t>
      </w:r>
      <w:r w:rsidRPr="00627B41">
        <w:t>. American Marketing Association.</w:t>
      </w:r>
    </w:p>
    <w:p w:rsidR="00F85271" w:rsidP="00627B41" w:rsidRDefault="00F85271" w14:paraId="2C5342EC" w14:textId="409E14E3">
      <w:r w:rsidRPr="00627B41">
        <w:t xml:space="preserve">Carlton, R. (2019). </w:t>
      </w:r>
      <w:r w:rsidRPr="00627B41">
        <w:rPr>
          <w:i/>
          <w:iCs/>
        </w:rPr>
        <w:t>Experience Strategy Consultants</w:t>
      </w:r>
      <w:r w:rsidRPr="00627B41">
        <w:t>. Ritz-Carlton Leadership Cent</w:t>
      </w:r>
      <w:r w:rsidR="00AC0441">
        <w:t>re</w:t>
      </w:r>
      <w:r w:rsidRPr="00627B41">
        <w:t>.</w:t>
      </w:r>
    </w:p>
    <w:p w:rsidRPr="00F85271" w:rsidR="00F85271" w:rsidP="00F85271" w:rsidRDefault="00F85271" w14:paraId="113B2DE8" w14:textId="77777777">
      <w:r w:rsidRPr="00F85271">
        <w:t xml:space="preserve">Deng, C., Gulseren, D., Isola, C., Grocutt, K. and Turner, N. (2022). Transformational Leadership effectiveness: an evidence-based Primer. </w:t>
      </w:r>
      <w:r w:rsidRPr="00F85271">
        <w:rPr>
          <w:i/>
          <w:iCs/>
        </w:rPr>
        <w:t>Human Resource Development International</w:t>
      </w:r>
      <w:r w:rsidRPr="00F85271">
        <w:t>, [online] 26(5), pp.627–641. doi:https://doi.org/10.1080/13678868.2022.2135938.</w:t>
      </w:r>
    </w:p>
    <w:p w:rsidR="00F85271" w:rsidP="00627B41" w:rsidRDefault="00F85271" w14:paraId="265CCC6A" w14:textId="77777777">
      <w:r w:rsidRPr="00627B41">
        <w:t xml:space="preserve">Ghani, B. et al. (2022). </w:t>
      </w:r>
      <w:r w:rsidRPr="00627B41">
        <w:rPr>
          <w:i/>
          <w:iCs/>
        </w:rPr>
        <w:t>Employee Retention in the Hospitality Industry: A Review</w:t>
      </w:r>
      <w:r w:rsidRPr="00627B41">
        <w:t>. Sustainability, 14(5).</w:t>
      </w:r>
    </w:p>
    <w:p w:rsidRPr="00457074" w:rsidR="00F85271" w:rsidP="00457074" w:rsidRDefault="00F85271" w14:paraId="511ABBA6" w14:textId="77777777">
      <w:r w:rsidRPr="00457074">
        <w:t xml:space="preserve">Gibbs, G. (1988). </w:t>
      </w:r>
      <w:r w:rsidRPr="00457074">
        <w:rPr>
          <w:i/>
          <w:iCs/>
        </w:rPr>
        <w:t>Learning by Doing: A Guide to Teaching and Learning Methods</w:t>
      </w:r>
      <w:r w:rsidRPr="00457074">
        <w:t>. Oxford Polytechnic.</w:t>
      </w:r>
    </w:p>
    <w:p w:rsidRPr="00F85271" w:rsidR="00F85271" w:rsidP="00F85271" w:rsidRDefault="00F85271" w14:paraId="099DB18A" w14:textId="77777777">
      <w:r w:rsidRPr="00F85271">
        <w:t xml:space="preserve">HSE, N. (2022). </w:t>
      </w:r>
      <w:r w:rsidRPr="00F85271">
        <w:rPr>
          <w:i/>
          <w:iCs/>
        </w:rPr>
        <w:t>Control of Substances Hazardous to Health (COSHH) - COSHH</w:t>
      </w:r>
      <w:r w:rsidRPr="00F85271">
        <w:t>. [online] Hse.gov.uk. Available at: https://www.hse.gov.uk/coshh/ [Accessed 13 May 2025].</w:t>
      </w:r>
    </w:p>
    <w:p w:rsidR="00F85271" w:rsidP="00627B41" w:rsidRDefault="00F85271" w14:paraId="01B0B3A2" w14:textId="77777777">
      <w:r w:rsidRPr="00627B41">
        <w:t xml:space="preserve">Kandampully, J., Zhang, T. &amp; Bilgihan, A. (2018). </w:t>
      </w:r>
      <w:r w:rsidRPr="00627B41">
        <w:rPr>
          <w:i/>
          <w:iCs/>
        </w:rPr>
        <w:t>Customer loyalty and the hospitality industry</w:t>
      </w:r>
      <w:r w:rsidRPr="00627B41">
        <w:t>. Int. J. of Contemporary Hospitality Management.</w:t>
      </w:r>
    </w:p>
    <w:p w:rsidRPr="00457074" w:rsidR="00F85271" w:rsidP="00457074" w:rsidRDefault="00F85271" w14:paraId="72E7FFAD" w14:textId="77777777">
      <w:r w:rsidRPr="00457074">
        <w:t xml:space="preserve">Lashley, C. (2018). </w:t>
      </w:r>
      <w:r w:rsidRPr="00457074">
        <w:rPr>
          <w:i/>
          <w:iCs/>
        </w:rPr>
        <w:t>Hospitality Management: An Introduction</w:t>
      </w:r>
      <w:r w:rsidRPr="00457074">
        <w:t>. 3rd ed. Routledge.</w:t>
      </w:r>
    </w:p>
    <w:p w:rsidRPr="00457074" w:rsidR="00F85271" w:rsidP="00457074" w:rsidRDefault="00F85271" w14:paraId="49488809" w14:textId="77777777">
      <w:r w:rsidRPr="00457074">
        <w:t xml:space="preserve">Mullins, L. and Dossor, R. (2019). </w:t>
      </w:r>
      <w:r w:rsidRPr="00457074">
        <w:rPr>
          <w:i/>
          <w:iCs/>
        </w:rPr>
        <w:t>Hospitality Management and Organisational Behaviour</w:t>
      </w:r>
      <w:r w:rsidRPr="00457074">
        <w:t>. 6th ed. Pearson Education.</w:t>
      </w:r>
    </w:p>
    <w:p w:rsidRPr="00F85271" w:rsidR="00F85271" w:rsidP="00F85271" w:rsidRDefault="00F85271" w14:paraId="7E97994F" w14:textId="77777777">
      <w:r w:rsidRPr="00F85271">
        <w:t xml:space="preserve">UK Hospitality, N. (2021). </w:t>
      </w:r>
      <w:r w:rsidRPr="00F85271">
        <w:rPr>
          <w:i/>
          <w:iCs/>
        </w:rPr>
        <w:t>Industry Guide to Good Hygiene Practice</w:t>
      </w:r>
      <w:r w:rsidRPr="00F85271">
        <w:t>. [online] UKHospitality. Available at: https://www.ukhospitality.org.uk/guidance/industry-guide-to-good-hygiene-practice/ [Accessed 13 May 2025].</w:t>
      </w:r>
    </w:p>
    <w:p w:rsidR="00F85271" w:rsidP="00627B41" w:rsidRDefault="00F85271" w14:paraId="18E155F3" w14:textId="77777777">
      <w:r w:rsidRPr="00627B41">
        <w:t xml:space="preserve">Walker, L. (2017). </w:t>
      </w:r>
      <w:r w:rsidRPr="00627B41">
        <w:rPr>
          <w:i/>
          <w:iCs/>
        </w:rPr>
        <w:t>Tourism and Hospitality Management</w:t>
      </w:r>
      <w:r w:rsidRPr="00627B41">
        <w:t>. Larsen &amp; Keller.</w:t>
      </w:r>
    </w:p>
    <w:p w:rsidR="00627B41" w:rsidP="003B3155" w:rsidRDefault="00F85271" w14:paraId="41587C45" w14:textId="528BC42D">
      <w:r w:rsidRPr="00627B41">
        <w:t xml:space="preserve">Yukl, G. (2012). </w:t>
      </w:r>
      <w:r w:rsidRPr="00627B41">
        <w:rPr>
          <w:i/>
          <w:iCs/>
        </w:rPr>
        <w:t>Effective Leadership Behavio</w:t>
      </w:r>
      <w:r w:rsidR="00AC0441">
        <w:rPr>
          <w:i/>
          <w:iCs/>
        </w:rPr>
        <w:t>u</w:t>
      </w:r>
      <w:r w:rsidRPr="00627B41">
        <w:rPr>
          <w:i/>
          <w:iCs/>
        </w:rPr>
        <w:t>r</w:t>
      </w:r>
      <w:r w:rsidRPr="00627B41">
        <w:t>. Academy of Management Perspectives.</w:t>
      </w:r>
    </w:p>
    <w:sectPr w:rsidR="00627B41" w:rsidSect="007F0B61">
      <w:headerReference w:type="even" r:id="rId15"/>
      <w:headerReference w:type="default" r:id="rId16"/>
      <w:footerReference w:type="even" r:id="rId17"/>
      <w:footerReference w:type="default" r:id="rId18"/>
      <w:headerReference w:type="first" r:id="rId19"/>
      <w:footerReference w:type="first" r:id="rId20"/>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93223" w:rsidP="007F0B61" w:rsidRDefault="00A93223" w14:paraId="7FF424F9" w14:textId="77777777">
      <w:pPr>
        <w:spacing w:after="0" w:line="240" w:lineRule="auto"/>
      </w:pPr>
      <w:r>
        <w:separator/>
      </w:r>
    </w:p>
  </w:endnote>
  <w:endnote w:type="continuationSeparator" w:id="0">
    <w:p w:rsidR="00A93223" w:rsidP="007F0B61" w:rsidRDefault="00A93223" w14:paraId="078B626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F0B61" w:rsidRDefault="007F0B61" w14:paraId="6FB23BD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7233663"/>
      <w:docPartObj>
        <w:docPartGallery w:val="Page Numbers (Bottom of Page)"/>
        <w:docPartUnique/>
      </w:docPartObj>
    </w:sdtPr>
    <w:sdtEndPr>
      <w:rPr>
        <w:noProof/>
      </w:rPr>
    </w:sdtEndPr>
    <w:sdtContent>
      <w:p w:rsidR="007F0B61" w:rsidRDefault="007F0B61" w14:paraId="12651671" w14:textId="1E10ED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F0B61" w:rsidRDefault="007F0B61" w14:paraId="12D0678F"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F0B61" w:rsidRDefault="007F0B61" w14:paraId="4EDA69D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93223" w:rsidP="007F0B61" w:rsidRDefault="00A93223" w14:paraId="130CC3E0" w14:textId="77777777">
      <w:pPr>
        <w:spacing w:after="0" w:line="240" w:lineRule="auto"/>
      </w:pPr>
      <w:r>
        <w:separator/>
      </w:r>
    </w:p>
  </w:footnote>
  <w:footnote w:type="continuationSeparator" w:id="0">
    <w:p w:rsidR="00A93223" w:rsidP="007F0B61" w:rsidRDefault="00A93223" w14:paraId="3A82C42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F0B61" w:rsidRDefault="007F0B61" w14:paraId="51EB9D2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F0B61" w:rsidRDefault="007F0B61" w14:paraId="2DDAE43E"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F0B61" w:rsidRDefault="007F0B61" w14:paraId="036B13E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E3D16"/>
    <w:multiLevelType w:val="hybridMultilevel"/>
    <w:tmpl w:val="52A6FC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FA33C1D"/>
    <w:multiLevelType w:val="hybridMultilevel"/>
    <w:tmpl w:val="DE3A0F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5930DBC"/>
    <w:multiLevelType w:val="hybridMultilevel"/>
    <w:tmpl w:val="09764F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A6C5183"/>
    <w:multiLevelType w:val="multilevel"/>
    <w:tmpl w:val="CE182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8D4A55"/>
    <w:multiLevelType w:val="multilevel"/>
    <w:tmpl w:val="BEB47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C118A0"/>
    <w:multiLevelType w:val="multilevel"/>
    <w:tmpl w:val="BFB05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1B2ED8"/>
    <w:multiLevelType w:val="multilevel"/>
    <w:tmpl w:val="C518A5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666E62EC"/>
    <w:multiLevelType w:val="multilevel"/>
    <w:tmpl w:val="AA8C45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7BAB2AED"/>
    <w:multiLevelType w:val="multilevel"/>
    <w:tmpl w:val="0B1EB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840729797">
    <w:abstractNumId w:val="3"/>
  </w:num>
  <w:num w:numId="2" w16cid:durableId="402683079">
    <w:abstractNumId w:val="7"/>
  </w:num>
  <w:num w:numId="3" w16cid:durableId="1088580900">
    <w:abstractNumId w:val="5"/>
  </w:num>
  <w:num w:numId="4" w16cid:durableId="60715423">
    <w:abstractNumId w:val="4"/>
  </w:num>
  <w:num w:numId="5" w16cid:durableId="558899805">
    <w:abstractNumId w:val="8"/>
  </w:num>
  <w:num w:numId="6" w16cid:durableId="82722066">
    <w:abstractNumId w:val="6"/>
  </w:num>
  <w:num w:numId="7" w16cid:durableId="323172450">
    <w:abstractNumId w:val="2"/>
  </w:num>
  <w:num w:numId="8" w16cid:durableId="1952592218">
    <w:abstractNumId w:val="0"/>
  </w:num>
  <w:num w:numId="9" w16cid:durableId="4997807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Q1NTc1NTKzNDe3MDNT0lEKTi0uzszPAykwqwUAkjPR8CwAAAA="/>
  </w:docVars>
  <w:rsids>
    <w:rsidRoot w:val="0019301C"/>
    <w:rsid w:val="00071897"/>
    <w:rsid w:val="000E214E"/>
    <w:rsid w:val="000F343C"/>
    <w:rsid w:val="00145778"/>
    <w:rsid w:val="001637E7"/>
    <w:rsid w:val="0018086A"/>
    <w:rsid w:val="0019301C"/>
    <w:rsid w:val="001C291D"/>
    <w:rsid w:val="001D7EA7"/>
    <w:rsid w:val="00216059"/>
    <w:rsid w:val="0023556F"/>
    <w:rsid w:val="00354E2E"/>
    <w:rsid w:val="003B3155"/>
    <w:rsid w:val="00423AA8"/>
    <w:rsid w:val="00457074"/>
    <w:rsid w:val="004739E2"/>
    <w:rsid w:val="00486909"/>
    <w:rsid w:val="004B0320"/>
    <w:rsid w:val="004B0952"/>
    <w:rsid w:val="004B14D5"/>
    <w:rsid w:val="004C290B"/>
    <w:rsid w:val="004F49E5"/>
    <w:rsid w:val="00513837"/>
    <w:rsid w:val="00545F13"/>
    <w:rsid w:val="00591581"/>
    <w:rsid w:val="005B6927"/>
    <w:rsid w:val="005D041F"/>
    <w:rsid w:val="005F54BB"/>
    <w:rsid w:val="00627B41"/>
    <w:rsid w:val="00643C35"/>
    <w:rsid w:val="006452AB"/>
    <w:rsid w:val="006966A2"/>
    <w:rsid w:val="00725C5F"/>
    <w:rsid w:val="00741903"/>
    <w:rsid w:val="00776895"/>
    <w:rsid w:val="00787E3C"/>
    <w:rsid w:val="007F0B61"/>
    <w:rsid w:val="00801A4F"/>
    <w:rsid w:val="0088139D"/>
    <w:rsid w:val="00914B2B"/>
    <w:rsid w:val="0094083F"/>
    <w:rsid w:val="009B2C51"/>
    <w:rsid w:val="009B5986"/>
    <w:rsid w:val="009D5408"/>
    <w:rsid w:val="009E55BC"/>
    <w:rsid w:val="00A61522"/>
    <w:rsid w:val="00A65012"/>
    <w:rsid w:val="00A93223"/>
    <w:rsid w:val="00AC0441"/>
    <w:rsid w:val="00AC4120"/>
    <w:rsid w:val="00B91546"/>
    <w:rsid w:val="00B977EE"/>
    <w:rsid w:val="00C24044"/>
    <w:rsid w:val="00CA67C3"/>
    <w:rsid w:val="00D70FF0"/>
    <w:rsid w:val="00DA49D6"/>
    <w:rsid w:val="00E37779"/>
    <w:rsid w:val="00ED60CA"/>
    <w:rsid w:val="00F02E78"/>
    <w:rsid w:val="00F109EB"/>
    <w:rsid w:val="00F26EB6"/>
    <w:rsid w:val="00F60BAE"/>
    <w:rsid w:val="00F85271"/>
    <w:rsid w:val="00FB5BDD"/>
    <w:rsid w:val="1340BBFE"/>
    <w:rsid w:val="15C2F2CB"/>
    <w:rsid w:val="2E8FE936"/>
    <w:rsid w:val="32AE08D5"/>
    <w:rsid w:val="4E4C3C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D22DA"/>
  <w15:chartTrackingRefBased/>
  <w15:docId w15:val="{69430D68-CC04-455B-9184-98DFD6087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4083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4083F"/>
    <w:pPr>
      <w:keepNext/>
      <w:keepLines/>
      <w:spacing w:before="24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4083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94083F"/>
    <w:pPr>
      <w:keepNext/>
      <w:keepLines/>
      <w:spacing w:before="40" w:after="0"/>
      <w:outlineLvl w:val="2"/>
    </w:pPr>
    <w:rPr>
      <w:rFonts w:asciiTheme="majorHAnsi" w:hAnsiTheme="majorHAnsi" w:eastAsiaTheme="majorEastAsia" w:cstheme="majorBidi"/>
      <w:color w:val="1F3763" w:themeColor="accent1" w:themeShade="7F"/>
      <w:szCs w:val="24"/>
    </w:rPr>
  </w:style>
  <w:style w:type="paragraph" w:styleId="Heading7">
    <w:name w:val="heading 7"/>
    <w:basedOn w:val="Normal"/>
    <w:next w:val="Normal"/>
    <w:link w:val="Heading7Char"/>
    <w:uiPriority w:val="9"/>
    <w:semiHidden/>
    <w:unhideWhenUsed/>
    <w:qFormat/>
    <w:rsid w:val="00725C5F"/>
    <w:pPr>
      <w:keepNext/>
      <w:keepLines/>
      <w:spacing w:before="40" w:after="0"/>
      <w:outlineLvl w:val="6"/>
    </w:pPr>
    <w:rPr>
      <w:rFonts w:asciiTheme="majorHAnsi" w:hAnsiTheme="majorHAnsi" w:eastAsiaTheme="majorEastAsia" w:cstheme="majorBidi"/>
      <w:i/>
      <w:iCs/>
      <w:color w:val="1F3763"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01" w:customStyle="1">
    <w:name w:val="Heading 01"/>
    <w:basedOn w:val="Heading7"/>
    <w:link w:val="Heading01Char"/>
    <w:qFormat/>
    <w:rsid w:val="00725C5F"/>
    <w:rPr>
      <w:rFonts w:ascii="Arial" w:hAnsi="Arial" w:eastAsia="Arial"/>
      <w:b/>
      <w:i w:val="0"/>
      <w:color w:val="4472C4" w:themeColor="accent1"/>
      <w:sz w:val="32"/>
      <w:lang w:val="en-US"/>
    </w:rPr>
  </w:style>
  <w:style w:type="character" w:styleId="Heading01Char" w:customStyle="1">
    <w:name w:val="Heading 01 Char"/>
    <w:basedOn w:val="Heading7Char"/>
    <w:link w:val="Heading01"/>
    <w:rsid w:val="00725C5F"/>
    <w:rPr>
      <w:rFonts w:ascii="Arial" w:hAnsi="Arial" w:eastAsia="Arial" w:cstheme="majorBidi"/>
      <w:b/>
      <w:i w:val="0"/>
      <w:iCs/>
      <w:color w:val="4472C4" w:themeColor="accent1"/>
      <w:sz w:val="32"/>
      <w:lang w:val="en-GB"/>
    </w:rPr>
  </w:style>
  <w:style w:type="character" w:styleId="Heading7Char" w:customStyle="1">
    <w:name w:val="Heading 7 Char"/>
    <w:basedOn w:val="DefaultParagraphFont"/>
    <w:link w:val="Heading7"/>
    <w:uiPriority w:val="9"/>
    <w:semiHidden/>
    <w:rsid w:val="00725C5F"/>
    <w:rPr>
      <w:rFonts w:asciiTheme="majorHAnsi" w:hAnsiTheme="majorHAnsi" w:eastAsiaTheme="majorEastAsia" w:cstheme="majorBidi"/>
      <w:i/>
      <w:iCs/>
      <w:color w:val="1F3763" w:themeColor="accent1" w:themeShade="7F"/>
      <w:lang w:val="en-GB"/>
    </w:rPr>
  </w:style>
  <w:style w:type="character" w:styleId="Heading1Char" w:customStyle="1">
    <w:name w:val="Heading 1 Char"/>
    <w:basedOn w:val="DefaultParagraphFont"/>
    <w:link w:val="Heading1"/>
    <w:uiPriority w:val="9"/>
    <w:rsid w:val="0094083F"/>
    <w:rPr>
      <w:rFonts w:ascii="Times New Roman" w:hAnsi="Times New Roman" w:eastAsiaTheme="majorEastAsia" w:cstheme="majorBidi"/>
      <w:b/>
      <w:color w:val="2F5496" w:themeColor="accent1" w:themeShade="BF"/>
      <w:sz w:val="32"/>
      <w:szCs w:val="32"/>
      <w:lang w:val="en-GB"/>
    </w:rPr>
  </w:style>
  <w:style w:type="character" w:styleId="Heading2Char" w:customStyle="1">
    <w:name w:val="Heading 2 Char"/>
    <w:basedOn w:val="DefaultParagraphFont"/>
    <w:link w:val="Heading2"/>
    <w:uiPriority w:val="9"/>
    <w:rsid w:val="0094083F"/>
    <w:rPr>
      <w:rFonts w:ascii="Times New Roman" w:hAnsi="Times New Roman" w:eastAsiaTheme="majorEastAsia" w:cstheme="majorBidi"/>
      <w:b/>
      <w:sz w:val="28"/>
      <w:szCs w:val="26"/>
      <w:lang w:val="en-GB"/>
    </w:rPr>
  </w:style>
  <w:style w:type="paragraph" w:styleId="Title">
    <w:name w:val="Title"/>
    <w:basedOn w:val="Normal"/>
    <w:next w:val="Normal"/>
    <w:link w:val="TitleChar"/>
    <w:uiPriority w:val="10"/>
    <w:qFormat/>
    <w:rsid w:val="0094083F"/>
    <w:pPr>
      <w:spacing w:after="0" w:line="240" w:lineRule="auto"/>
      <w:contextualSpacing/>
    </w:pPr>
    <w:rPr>
      <w:rFonts w:eastAsiaTheme="majorEastAsia" w:cstheme="majorBidi"/>
      <w:b/>
      <w:spacing w:val="-10"/>
      <w:kern w:val="28"/>
      <w:sz w:val="56"/>
      <w:szCs w:val="56"/>
    </w:rPr>
  </w:style>
  <w:style w:type="character" w:styleId="TitleChar" w:customStyle="1">
    <w:name w:val="Title Char"/>
    <w:basedOn w:val="DefaultParagraphFont"/>
    <w:link w:val="Title"/>
    <w:uiPriority w:val="10"/>
    <w:rsid w:val="0094083F"/>
    <w:rPr>
      <w:rFonts w:ascii="Times New Roman" w:hAnsi="Times New Roman" w:eastAsiaTheme="majorEastAsia" w:cstheme="majorBidi"/>
      <w:b/>
      <w:spacing w:val="-10"/>
      <w:kern w:val="28"/>
      <w:sz w:val="56"/>
      <w:szCs w:val="56"/>
      <w:lang w:val="en-GB"/>
    </w:rPr>
  </w:style>
  <w:style w:type="paragraph" w:styleId="heading03" w:customStyle="1">
    <w:name w:val="heading 03"/>
    <w:basedOn w:val="Heading3"/>
    <w:link w:val="heading03Char"/>
    <w:qFormat/>
    <w:rsid w:val="0094083F"/>
    <w:rPr>
      <w:rFonts w:ascii="Times New Roman" w:hAnsi="Times New Roman"/>
      <w:b/>
      <w:color w:val="4472C4" w:themeColor="accent1"/>
      <w:sz w:val="26"/>
    </w:rPr>
  </w:style>
  <w:style w:type="character" w:styleId="heading03Char" w:customStyle="1">
    <w:name w:val="heading 03 Char"/>
    <w:basedOn w:val="Heading3Char"/>
    <w:link w:val="heading03"/>
    <w:rsid w:val="0094083F"/>
    <w:rPr>
      <w:rFonts w:ascii="Times New Roman" w:hAnsi="Times New Roman" w:eastAsiaTheme="majorEastAsia" w:cstheme="majorBidi"/>
      <w:b/>
      <w:color w:val="4472C4" w:themeColor="accent1"/>
      <w:sz w:val="26"/>
      <w:szCs w:val="24"/>
      <w:lang w:val="en-GB"/>
    </w:rPr>
  </w:style>
  <w:style w:type="character" w:styleId="Heading3Char" w:customStyle="1">
    <w:name w:val="Heading 3 Char"/>
    <w:basedOn w:val="DefaultParagraphFont"/>
    <w:link w:val="Heading3"/>
    <w:uiPriority w:val="9"/>
    <w:rsid w:val="0094083F"/>
    <w:rPr>
      <w:rFonts w:asciiTheme="majorHAnsi" w:hAnsiTheme="majorHAnsi" w:eastAsiaTheme="majorEastAsia" w:cstheme="majorBidi"/>
      <w:color w:val="1F3763" w:themeColor="accent1" w:themeShade="7F"/>
      <w:sz w:val="24"/>
      <w:szCs w:val="24"/>
      <w:lang w:val="en-GB"/>
    </w:rPr>
  </w:style>
  <w:style w:type="character" w:styleId="Hyperlink">
    <w:name w:val="Hyperlink"/>
    <w:basedOn w:val="DefaultParagraphFont"/>
    <w:uiPriority w:val="99"/>
    <w:unhideWhenUsed/>
    <w:rsid w:val="00627B41"/>
    <w:rPr>
      <w:color w:val="0563C1" w:themeColor="hyperlink"/>
      <w:u w:val="single"/>
    </w:rPr>
  </w:style>
  <w:style w:type="character" w:styleId="UnresolvedMention">
    <w:name w:val="Unresolved Mention"/>
    <w:basedOn w:val="DefaultParagraphFont"/>
    <w:uiPriority w:val="99"/>
    <w:semiHidden/>
    <w:unhideWhenUsed/>
    <w:rsid w:val="00627B41"/>
    <w:rPr>
      <w:color w:val="605E5C"/>
      <w:shd w:val="clear" w:color="auto" w:fill="E1DFDD"/>
    </w:rPr>
  </w:style>
  <w:style w:type="paragraph" w:styleId="ListParagraph">
    <w:name w:val="List Paragraph"/>
    <w:basedOn w:val="Normal"/>
    <w:uiPriority w:val="34"/>
    <w:qFormat/>
    <w:rsid w:val="006966A2"/>
    <w:pPr>
      <w:ind w:left="720"/>
      <w:contextualSpacing/>
    </w:pPr>
  </w:style>
  <w:style w:type="table" w:styleId="PlainTable1">
    <w:name w:val="Plain Table 1"/>
    <w:basedOn w:val="TableNormal"/>
    <w:uiPriority w:val="41"/>
    <w:rsid w:val="00DA49D6"/>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A49D6"/>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Grid">
    <w:name w:val="Table Grid"/>
    <w:basedOn w:val="TableNormal"/>
    <w:uiPriority w:val="39"/>
    <w:rsid w:val="00DA49D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7F0B61"/>
    <w:pPr>
      <w:tabs>
        <w:tab w:val="center" w:pos="4680"/>
        <w:tab w:val="right" w:pos="9360"/>
      </w:tabs>
      <w:spacing w:after="0" w:line="240" w:lineRule="auto"/>
    </w:pPr>
  </w:style>
  <w:style w:type="character" w:styleId="HeaderChar" w:customStyle="1">
    <w:name w:val="Header Char"/>
    <w:basedOn w:val="DefaultParagraphFont"/>
    <w:link w:val="Header"/>
    <w:uiPriority w:val="99"/>
    <w:rsid w:val="007F0B61"/>
    <w:rPr>
      <w:rFonts w:ascii="Times New Roman" w:hAnsi="Times New Roman"/>
      <w:sz w:val="24"/>
      <w:lang w:val="en-GB"/>
    </w:rPr>
  </w:style>
  <w:style w:type="paragraph" w:styleId="Footer">
    <w:name w:val="footer"/>
    <w:basedOn w:val="Normal"/>
    <w:link w:val="FooterChar"/>
    <w:uiPriority w:val="99"/>
    <w:unhideWhenUsed/>
    <w:rsid w:val="007F0B61"/>
    <w:pPr>
      <w:tabs>
        <w:tab w:val="center" w:pos="4680"/>
        <w:tab w:val="right" w:pos="9360"/>
      </w:tabs>
      <w:spacing w:after="0" w:line="240" w:lineRule="auto"/>
    </w:pPr>
  </w:style>
  <w:style w:type="character" w:styleId="FooterChar" w:customStyle="1">
    <w:name w:val="Footer Char"/>
    <w:basedOn w:val="DefaultParagraphFont"/>
    <w:link w:val="Footer"/>
    <w:uiPriority w:val="99"/>
    <w:rsid w:val="007F0B61"/>
    <w:rPr>
      <w:rFonts w:ascii="Times New Roman" w:hAnsi="Times New Roman"/>
      <w:sz w:val="24"/>
      <w:lang w:val="en-GB"/>
    </w:rPr>
  </w:style>
  <w:style w:type="paragraph" w:styleId="TOCHeading">
    <w:name w:val="TOC Heading"/>
    <w:basedOn w:val="Heading1"/>
    <w:next w:val="Normal"/>
    <w:uiPriority w:val="39"/>
    <w:unhideWhenUsed/>
    <w:qFormat/>
    <w:rsid w:val="007F0B61"/>
    <w:pPr>
      <w:spacing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7F0B61"/>
    <w:pPr>
      <w:spacing w:after="100"/>
    </w:pPr>
  </w:style>
  <w:style w:type="paragraph" w:styleId="TOC2">
    <w:name w:val="toc 2"/>
    <w:basedOn w:val="Normal"/>
    <w:next w:val="Normal"/>
    <w:autoRedefine/>
    <w:uiPriority w:val="39"/>
    <w:unhideWhenUsed/>
    <w:rsid w:val="007F0B61"/>
    <w:pPr>
      <w:spacing w:after="100"/>
      <w:ind w:left="240"/>
    </w:pPr>
  </w:style>
  <w:style w:type="paragraph" w:styleId="TOC3">
    <w:name w:val="toc 3"/>
    <w:basedOn w:val="Normal"/>
    <w:next w:val="Normal"/>
    <w:autoRedefine/>
    <w:uiPriority w:val="39"/>
    <w:unhideWhenUsed/>
    <w:rsid w:val="007F0B6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074600">
      <w:bodyDiv w:val="1"/>
      <w:marLeft w:val="0"/>
      <w:marRight w:val="0"/>
      <w:marTop w:val="0"/>
      <w:marBottom w:val="0"/>
      <w:divBdr>
        <w:top w:val="none" w:sz="0" w:space="0" w:color="auto"/>
        <w:left w:val="none" w:sz="0" w:space="0" w:color="auto"/>
        <w:bottom w:val="none" w:sz="0" w:space="0" w:color="auto"/>
        <w:right w:val="none" w:sz="0" w:space="0" w:color="auto"/>
      </w:divBdr>
      <w:divsChild>
        <w:div w:id="925455563">
          <w:marLeft w:val="0"/>
          <w:marRight w:val="0"/>
          <w:marTop w:val="0"/>
          <w:marBottom w:val="0"/>
          <w:divBdr>
            <w:top w:val="none" w:sz="0" w:space="0" w:color="auto"/>
            <w:left w:val="none" w:sz="0" w:space="0" w:color="auto"/>
            <w:bottom w:val="none" w:sz="0" w:space="0" w:color="auto"/>
            <w:right w:val="none" w:sz="0" w:space="0" w:color="auto"/>
          </w:divBdr>
        </w:div>
      </w:divsChild>
    </w:div>
    <w:div w:id="482551616">
      <w:bodyDiv w:val="1"/>
      <w:marLeft w:val="0"/>
      <w:marRight w:val="0"/>
      <w:marTop w:val="0"/>
      <w:marBottom w:val="0"/>
      <w:divBdr>
        <w:top w:val="none" w:sz="0" w:space="0" w:color="auto"/>
        <w:left w:val="none" w:sz="0" w:space="0" w:color="auto"/>
        <w:bottom w:val="none" w:sz="0" w:space="0" w:color="auto"/>
        <w:right w:val="none" w:sz="0" w:space="0" w:color="auto"/>
      </w:divBdr>
    </w:div>
    <w:div w:id="846823225">
      <w:bodyDiv w:val="1"/>
      <w:marLeft w:val="0"/>
      <w:marRight w:val="0"/>
      <w:marTop w:val="0"/>
      <w:marBottom w:val="0"/>
      <w:divBdr>
        <w:top w:val="none" w:sz="0" w:space="0" w:color="auto"/>
        <w:left w:val="none" w:sz="0" w:space="0" w:color="auto"/>
        <w:bottom w:val="none" w:sz="0" w:space="0" w:color="auto"/>
        <w:right w:val="none" w:sz="0" w:space="0" w:color="auto"/>
      </w:divBdr>
    </w:div>
    <w:div w:id="849830508">
      <w:bodyDiv w:val="1"/>
      <w:marLeft w:val="0"/>
      <w:marRight w:val="0"/>
      <w:marTop w:val="0"/>
      <w:marBottom w:val="0"/>
      <w:divBdr>
        <w:top w:val="none" w:sz="0" w:space="0" w:color="auto"/>
        <w:left w:val="none" w:sz="0" w:space="0" w:color="auto"/>
        <w:bottom w:val="none" w:sz="0" w:space="0" w:color="auto"/>
        <w:right w:val="none" w:sz="0" w:space="0" w:color="auto"/>
      </w:divBdr>
    </w:div>
    <w:div w:id="858590135">
      <w:bodyDiv w:val="1"/>
      <w:marLeft w:val="0"/>
      <w:marRight w:val="0"/>
      <w:marTop w:val="0"/>
      <w:marBottom w:val="0"/>
      <w:divBdr>
        <w:top w:val="none" w:sz="0" w:space="0" w:color="auto"/>
        <w:left w:val="none" w:sz="0" w:space="0" w:color="auto"/>
        <w:bottom w:val="none" w:sz="0" w:space="0" w:color="auto"/>
        <w:right w:val="none" w:sz="0" w:space="0" w:color="auto"/>
      </w:divBdr>
    </w:div>
    <w:div w:id="1836456820">
      <w:bodyDiv w:val="1"/>
      <w:marLeft w:val="0"/>
      <w:marRight w:val="0"/>
      <w:marTop w:val="0"/>
      <w:marBottom w:val="0"/>
      <w:divBdr>
        <w:top w:val="none" w:sz="0" w:space="0" w:color="auto"/>
        <w:left w:val="none" w:sz="0" w:space="0" w:color="auto"/>
        <w:bottom w:val="none" w:sz="0" w:space="0" w:color="auto"/>
        <w:right w:val="none" w:sz="0" w:space="0" w:color="auto"/>
      </w:divBdr>
    </w:div>
    <w:div w:id="2041975921">
      <w:bodyDiv w:val="1"/>
      <w:marLeft w:val="0"/>
      <w:marRight w:val="0"/>
      <w:marTop w:val="0"/>
      <w:marBottom w:val="0"/>
      <w:divBdr>
        <w:top w:val="none" w:sz="0" w:space="0" w:color="auto"/>
        <w:left w:val="none" w:sz="0" w:space="0" w:color="auto"/>
        <w:bottom w:val="none" w:sz="0" w:space="0" w:color="auto"/>
        <w:right w:val="none" w:sz="0" w:space="0" w:color="auto"/>
      </w:divBdr>
    </w:div>
    <w:div w:id="2142186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facebook.com/WHHWeddings" TargetMode="External" Id="rId13" /><Relationship Type="http://schemas.openxmlformats.org/officeDocument/2006/relationships/footer" Target="footer2.xml"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image" Target="media/image4.jpeg" Id="rId12" /><Relationship Type="http://schemas.openxmlformats.org/officeDocument/2006/relationships/footer" Target="footer1.xml" Id="rId17" /><Relationship Type="http://schemas.openxmlformats.org/officeDocument/2006/relationships/numbering" Target="numbering.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wivenhoehouse.co.uk/rooms-suites/?gad_source=1&amp;gad_campaignid=20814522904&amp;gbraid=0AAAAADlUhvNQUi9NWD4X49iRUGoNzELUg&amp;gclid=CjwKCAjw24vBBhABEiwANFG7yxtZbAXTyeMPJz304mRxf-cpDnaIJzLLaHuPnxJ11oBxrJB3bBJ6YhoCz54QAvD_BwE" TargetMode="External" Id="rId11" /><Relationship Type="http://schemas.openxmlformats.org/officeDocument/2006/relationships/webSettings" Target="webSettings.xml" Id="rId5" /><Relationship Type="http://schemas.openxmlformats.org/officeDocument/2006/relationships/header" Target="header1.xml" Id="rId15" /><Relationship Type="http://schemas.openxmlformats.org/officeDocument/2006/relationships/image" Target="media/image3.png" Id="rId10" /><Relationship Type="http://schemas.openxmlformats.org/officeDocument/2006/relationships/header" Target="header3.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5.png" Id="rId14" /><Relationship Type="http://schemas.openxmlformats.org/officeDocument/2006/relationships/theme" Target="theme/theme1.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3E65B-0978-4BC3-8283-26E94A6B71B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2025-05-12T21:05:00.0000000Z</dcterms:created>
  <dcterms:modified xsi:type="dcterms:W3CDTF">2025-05-19T16:51:39.3498508Z</dcterms:modified>
  <lastModifiedBy>Zakaria Chowdhury (2222623)</lastModifiedBy>
</coreProperties>
</file>