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9F0" w:rsidRPr="00BC0F5B" w:rsidRDefault="00C679F0" w:rsidP="00C679F0">
      <w:pPr>
        <w:ind w:left="720"/>
        <w:jc w:val="center"/>
        <w:rPr>
          <w:b/>
          <w:color w:val="000000" w:themeColor="text1"/>
          <w:sz w:val="32"/>
          <w:szCs w:val="24"/>
        </w:rPr>
      </w:pPr>
      <w:r w:rsidRPr="00BC0F5B">
        <w:rPr>
          <w:b/>
          <w:color w:val="000000" w:themeColor="text1"/>
          <w:sz w:val="32"/>
          <w:szCs w:val="24"/>
        </w:rPr>
        <w:t>Taxation and solicitors accounts assignment</w:t>
      </w:r>
    </w:p>
    <w:p w:rsidR="00C679F0" w:rsidRPr="00BC0F5B" w:rsidRDefault="00C679F0" w:rsidP="00C679F0">
      <w:pPr>
        <w:ind w:left="720"/>
        <w:jc w:val="center"/>
        <w:rPr>
          <w:color w:val="000000" w:themeColor="text1"/>
          <w:sz w:val="32"/>
          <w:szCs w:val="24"/>
        </w:rPr>
      </w:pPr>
      <w:r w:rsidRPr="00BC0F5B">
        <w:rPr>
          <w:color w:val="000000" w:themeColor="text1"/>
          <w:sz w:val="32"/>
          <w:szCs w:val="24"/>
        </w:rPr>
        <w:t>Doina Gheorghistean, 2013524</w:t>
      </w:r>
    </w:p>
    <w:p w:rsidR="00C679F0" w:rsidRPr="00BC0F5B" w:rsidRDefault="00C679F0" w:rsidP="00C679F0">
      <w:pPr>
        <w:ind w:left="720"/>
        <w:jc w:val="center"/>
        <w:rPr>
          <w:color w:val="000000" w:themeColor="text1"/>
          <w:sz w:val="24"/>
          <w:szCs w:val="24"/>
        </w:rPr>
      </w:pPr>
    </w:p>
    <w:p w:rsidR="00C679F0" w:rsidRPr="00BC0F5B" w:rsidRDefault="00C679F0" w:rsidP="00E17DB0">
      <w:pPr>
        <w:rPr>
          <w:color w:val="000000" w:themeColor="text1"/>
          <w:sz w:val="24"/>
          <w:szCs w:val="24"/>
        </w:rPr>
      </w:pPr>
    </w:p>
    <w:p w:rsidR="00E17DB0" w:rsidRPr="00BC0F5B" w:rsidRDefault="00E17DB0" w:rsidP="00C679F0">
      <w:pPr>
        <w:ind w:left="720"/>
        <w:rPr>
          <w:color w:val="000000" w:themeColor="text1"/>
          <w:sz w:val="24"/>
          <w:szCs w:val="24"/>
        </w:rPr>
      </w:pPr>
    </w:p>
    <w:p w:rsidR="00C679F0" w:rsidRPr="00BC0F5B" w:rsidRDefault="00C679F0" w:rsidP="00C679F0">
      <w:pPr>
        <w:ind w:left="720"/>
        <w:rPr>
          <w:b/>
          <w:color w:val="000000" w:themeColor="text1"/>
          <w:sz w:val="24"/>
          <w:szCs w:val="24"/>
        </w:rPr>
      </w:pPr>
      <w:r w:rsidRPr="00BC0F5B">
        <w:rPr>
          <w:b/>
          <w:color w:val="000000" w:themeColor="text1"/>
          <w:sz w:val="24"/>
          <w:szCs w:val="24"/>
        </w:rPr>
        <w:t xml:space="preserve">Question 1 </w:t>
      </w:r>
    </w:p>
    <w:p w:rsidR="00C679F0" w:rsidRPr="00BC0F5B" w:rsidRDefault="00C679F0" w:rsidP="00C679F0">
      <w:pPr>
        <w:ind w:left="720"/>
        <w:rPr>
          <w:b/>
          <w:color w:val="000000" w:themeColor="text1"/>
          <w:sz w:val="24"/>
          <w:szCs w:val="24"/>
        </w:rPr>
      </w:pPr>
      <w:r w:rsidRPr="00BC0F5B">
        <w:rPr>
          <w:b/>
          <w:color w:val="000000" w:themeColor="text1"/>
          <w:sz w:val="24"/>
          <w:szCs w:val="24"/>
        </w:rPr>
        <w:t>A solicitor is a joint executor named in a will. The solicitor is now dealing with the administration of the estate. To assist with the administration the solicitor opens a bank account. The solicitor is one signatory on the account. The second signatory is the other executor named in the will.</w:t>
      </w:r>
    </w:p>
    <w:p w:rsidR="00C679F0" w:rsidRPr="00BC0F5B" w:rsidRDefault="00C679F0" w:rsidP="00C679F0">
      <w:pPr>
        <w:ind w:left="720"/>
        <w:rPr>
          <w:b/>
          <w:color w:val="000000" w:themeColor="text1"/>
          <w:sz w:val="24"/>
          <w:szCs w:val="24"/>
        </w:rPr>
      </w:pPr>
      <w:r w:rsidRPr="00BC0F5B">
        <w:rPr>
          <w:b/>
          <w:color w:val="000000" w:themeColor="text1"/>
          <w:sz w:val="24"/>
          <w:szCs w:val="24"/>
        </w:rPr>
        <w:t>What are the solicitor’s obligations with regard to the money held in the bank account?</w:t>
      </w:r>
    </w:p>
    <w:p w:rsidR="00400D4A" w:rsidRPr="00BC0F5B" w:rsidRDefault="00400D4A" w:rsidP="00C679F0">
      <w:pPr>
        <w:ind w:left="720"/>
        <w:rPr>
          <w:color w:val="000000" w:themeColor="text1"/>
          <w:sz w:val="24"/>
          <w:szCs w:val="24"/>
        </w:rPr>
      </w:pPr>
    </w:p>
    <w:p w:rsidR="00400D4A" w:rsidRPr="00BC0F5B" w:rsidRDefault="00400D4A" w:rsidP="00C679F0">
      <w:pPr>
        <w:ind w:left="720"/>
        <w:rPr>
          <w:color w:val="000000" w:themeColor="text1"/>
          <w:sz w:val="24"/>
          <w:szCs w:val="24"/>
        </w:rPr>
      </w:pPr>
    </w:p>
    <w:p w:rsidR="00400D4A" w:rsidRPr="00BC0F5B" w:rsidRDefault="00E17DB0" w:rsidP="00C679F0">
      <w:pPr>
        <w:ind w:left="720"/>
        <w:rPr>
          <w:color w:val="000000" w:themeColor="text1"/>
          <w:sz w:val="24"/>
          <w:szCs w:val="24"/>
        </w:rPr>
      </w:pPr>
      <w:r w:rsidRPr="00BC0F5B">
        <w:rPr>
          <w:color w:val="000000" w:themeColor="text1"/>
          <w:sz w:val="24"/>
          <w:szCs w:val="24"/>
        </w:rPr>
        <w:t>According to SRA, rule 8.2, the solicitor will obtain statements from the bank at least every 5 weeks. Rule 8.3 dictates that the solicitor should also complete a statement balance with the cash book balance and the client ledger total, a record of which must be signed off by the manager of the firm.</w:t>
      </w:r>
    </w:p>
    <w:p w:rsidR="00400D4A" w:rsidRPr="00BC0F5B" w:rsidRDefault="00400D4A" w:rsidP="00C679F0">
      <w:pPr>
        <w:ind w:left="720"/>
        <w:rPr>
          <w:color w:val="000000" w:themeColor="text1"/>
          <w:sz w:val="24"/>
          <w:szCs w:val="24"/>
        </w:rPr>
      </w:pPr>
    </w:p>
    <w:p w:rsidR="00400D4A" w:rsidRPr="00BC0F5B" w:rsidRDefault="00400D4A" w:rsidP="00C679F0">
      <w:pPr>
        <w:ind w:left="720"/>
        <w:rPr>
          <w:color w:val="000000" w:themeColor="text1"/>
          <w:sz w:val="24"/>
          <w:szCs w:val="24"/>
        </w:rPr>
      </w:pPr>
    </w:p>
    <w:p w:rsidR="00C679F0" w:rsidRPr="00BC0F5B" w:rsidRDefault="00C679F0" w:rsidP="00C679F0">
      <w:pPr>
        <w:ind w:left="720"/>
        <w:rPr>
          <w:color w:val="000000" w:themeColor="text1"/>
          <w:sz w:val="24"/>
          <w:szCs w:val="24"/>
        </w:rPr>
      </w:pPr>
    </w:p>
    <w:p w:rsidR="00C679F0" w:rsidRPr="00BC0F5B" w:rsidRDefault="00C679F0" w:rsidP="00C679F0">
      <w:pPr>
        <w:ind w:left="720"/>
        <w:rPr>
          <w:color w:val="000000" w:themeColor="text1"/>
          <w:sz w:val="24"/>
          <w:szCs w:val="24"/>
        </w:rPr>
      </w:pPr>
    </w:p>
    <w:p w:rsidR="00C679F0" w:rsidRPr="00BC0F5B" w:rsidRDefault="00C679F0" w:rsidP="00C679F0">
      <w:pPr>
        <w:ind w:left="720"/>
        <w:rPr>
          <w:b/>
          <w:color w:val="000000" w:themeColor="text1"/>
          <w:sz w:val="24"/>
          <w:szCs w:val="24"/>
        </w:rPr>
      </w:pPr>
      <w:r w:rsidRPr="00BC0F5B">
        <w:rPr>
          <w:b/>
          <w:color w:val="000000" w:themeColor="text1"/>
          <w:sz w:val="24"/>
          <w:szCs w:val="24"/>
        </w:rPr>
        <w:t>Question 2</w:t>
      </w:r>
    </w:p>
    <w:p w:rsidR="00C679F0" w:rsidRPr="00BC0F5B" w:rsidRDefault="00C679F0" w:rsidP="00C679F0">
      <w:pPr>
        <w:ind w:left="720"/>
        <w:rPr>
          <w:b/>
          <w:color w:val="000000" w:themeColor="text1"/>
          <w:sz w:val="24"/>
          <w:szCs w:val="24"/>
        </w:rPr>
      </w:pPr>
      <w:r w:rsidRPr="00BC0F5B">
        <w:rPr>
          <w:b/>
          <w:color w:val="000000" w:themeColor="text1"/>
          <w:sz w:val="24"/>
          <w:szCs w:val="24"/>
        </w:rPr>
        <w:t>A firm of solicitors is acting on behalf of a new client in a property transaction. On 1 February, the firm pays a Land Registry fee of £25. On 4 February, the client sends the firm a cheque for £202,000, made up of the purchase price of £200,000 and £2,000 on account of costs. The firm’s bank does not allow cheques to be split. What is the best the action the firm should take?</w:t>
      </w:r>
    </w:p>
    <w:p w:rsidR="00236F60" w:rsidRPr="00BC0F5B" w:rsidRDefault="00236F60" w:rsidP="00C679F0">
      <w:pPr>
        <w:ind w:left="720"/>
        <w:rPr>
          <w:color w:val="000000" w:themeColor="text1"/>
          <w:sz w:val="24"/>
          <w:szCs w:val="24"/>
        </w:rPr>
      </w:pPr>
      <w:r w:rsidRPr="00BC0F5B">
        <w:rPr>
          <w:color w:val="000000" w:themeColor="text1"/>
          <w:sz w:val="24"/>
          <w:szCs w:val="24"/>
        </w:rPr>
        <w:t xml:space="preserve"> </w:t>
      </w:r>
    </w:p>
    <w:p w:rsidR="00236F60" w:rsidRPr="00BC0F5B" w:rsidRDefault="00236F60" w:rsidP="00C679F0">
      <w:pPr>
        <w:ind w:left="720"/>
        <w:rPr>
          <w:color w:val="000000" w:themeColor="text1"/>
          <w:sz w:val="24"/>
          <w:szCs w:val="24"/>
        </w:rPr>
      </w:pPr>
      <w:r w:rsidRPr="00BC0F5B">
        <w:rPr>
          <w:color w:val="000000" w:themeColor="text1"/>
          <w:sz w:val="24"/>
          <w:szCs w:val="24"/>
        </w:rPr>
        <w:t>The money</w:t>
      </w:r>
      <w:r w:rsidR="00784B3E">
        <w:rPr>
          <w:color w:val="000000" w:themeColor="text1"/>
          <w:sz w:val="24"/>
          <w:szCs w:val="24"/>
        </w:rPr>
        <w:t xml:space="preserve"> from the mixed receipts</w:t>
      </w:r>
      <w:r w:rsidRPr="00BC0F5B">
        <w:rPr>
          <w:color w:val="000000" w:themeColor="text1"/>
          <w:sz w:val="24"/>
          <w:szCs w:val="24"/>
        </w:rPr>
        <w:t xml:space="preserve"> needs </w:t>
      </w:r>
      <w:r w:rsidR="009A2374" w:rsidRPr="00BC0F5B">
        <w:rPr>
          <w:color w:val="000000" w:themeColor="text1"/>
          <w:sz w:val="24"/>
          <w:szCs w:val="24"/>
        </w:rPr>
        <w:t xml:space="preserve">to be paid into one account and then moved </w:t>
      </w:r>
      <w:r w:rsidR="00131371" w:rsidRPr="00BC0F5B">
        <w:rPr>
          <w:color w:val="000000" w:themeColor="text1"/>
          <w:sz w:val="24"/>
          <w:szCs w:val="24"/>
        </w:rPr>
        <w:t>to the correct account promptly, according to SRA rule 4.2. It’s up to the firm on which account to pay the money.</w:t>
      </w:r>
    </w:p>
    <w:p w:rsidR="00400D4A" w:rsidRPr="00BC0F5B" w:rsidRDefault="00400D4A" w:rsidP="00C679F0">
      <w:pPr>
        <w:ind w:left="720"/>
        <w:rPr>
          <w:color w:val="000000" w:themeColor="text1"/>
          <w:sz w:val="24"/>
          <w:szCs w:val="24"/>
        </w:rPr>
      </w:pPr>
    </w:p>
    <w:p w:rsidR="00400D4A" w:rsidRPr="00BC0F5B" w:rsidRDefault="00400D4A" w:rsidP="00E17DB0">
      <w:pPr>
        <w:rPr>
          <w:color w:val="000000" w:themeColor="text1"/>
          <w:sz w:val="24"/>
          <w:szCs w:val="24"/>
        </w:rPr>
      </w:pPr>
    </w:p>
    <w:p w:rsidR="00400D4A" w:rsidRPr="00BC0F5B" w:rsidRDefault="00400D4A" w:rsidP="00C679F0">
      <w:pPr>
        <w:ind w:left="720"/>
        <w:rPr>
          <w:color w:val="000000" w:themeColor="text1"/>
          <w:sz w:val="24"/>
          <w:szCs w:val="24"/>
        </w:rPr>
      </w:pPr>
    </w:p>
    <w:p w:rsidR="00400D4A" w:rsidRPr="00BC0F5B" w:rsidRDefault="00400D4A" w:rsidP="00C679F0">
      <w:pPr>
        <w:ind w:left="720"/>
        <w:rPr>
          <w:color w:val="000000" w:themeColor="text1"/>
          <w:sz w:val="24"/>
          <w:szCs w:val="24"/>
        </w:rPr>
      </w:pPr>
    </w:p>
    <w:p w:rsidR="00C679F0" w:rsidRPr="00BC0F5B" w:rsidRDefault="00C679F0" w:rsidP="00C679F0">
      <w:pPr>
        <w:ind w:left="720"/>
        <w:rPr>
          <w:color w:val="000000" w:themeColor="text1"/>
          <w:sz w:val="24"/>
          <w:szCs w:val="24"/>
        </w:rPr>
      </w:pPr>
    </w:p>
    <w:p w:rsidR="00C679F0" w:rsidRPr="00BC0F5B" w:rsidRDefault="00C679F0" w:rsidP="00C679F0">
      <w:pPr>
        <w:ind w:left="720"/>
        <w:rPr>
          <w:b/>
          <w:color w:val="000000" w:themeColor="text1"/>
          <w:sz w:val="24"/>
          <w:szCs w:val="24"/>
        </w:rPr>
      </w:pPr>
      <w:r w:rsidRPr="00BC0F5B">
        <w:rPr>
          <w:b/>
          <w:color w:val="000000" w:themeColor="text1"/>
          <w:sz w:val="24"/>
          <w:szCs w:val="24"/>
        </w:rPr>
        <w:t>Question 3</w:t>
      </w:r>
    </w:p>
    <w:p w:rsidR="00C679F0" w:rsidRPr="00BC0F5B" w:rsidRDefault="00C679F0" w:rsidP="00C679F0">
      <w:pPr>
        <w:ind w:left="720"/>
        <w:rPr>
          <w:b/>
          <w:color w:val="000000" w:themeColor="text1"/>
          <w:sz w:val="24"/>
          <w:szCs w:val="24"/>
        </w:rPr>
      </w:pPr>
      <w:r w:rsidRPr="00BC0F5B">
        <w:rPr>
          <w:b/>
          <w:color w:val="000000" w:themeColor="text1"/>
          <w:sz w:val="24"/>
          <w:szCs w:val="24"/>
        </w:rPr>
        <w:t>A firm of solicitors was set up 18 months ago. The total balance of all client Bank accounts operated by the firm regularly exceeds £2 million. The firm’s accountants have reported that the firm has fully complied with the SRA Accounts Rules. The firm has an accounting period of 12 months. Is the firm required to submit the accountants’ report to the SRA?</w:t>
      </w:r>
    </w:p>
    <w:p w:rsidR="00400D4A" w:rsidRPr="00BC0F5B" w:rsidRDefault="00316D2A" w:rsidP="00C679F0">
      <w:pPr>
        <w:ind w:left="720"/>
        <w:rPr>
          <w:color w:val="000000" w:themeColor="text1"/>
          <w:sz w:val="24"/>
          <w:szCs w:val="24"/>
        </w:rPr>
      </w:pPr>
      <w:r w:rsidRPr="00BC0F5B">
        <w:rPr>
          <w:color w:val="000000" w:themeColor="text1"/>
          <w:sz w:val="24"/>
          <w:szCs w:val="24"/>
        </w:rPr>
        <w:t xml:space="preserve"> </w:t>
      </w:r>
    </w:p>
    <w:p w:rsidR="00400D4A" w:rsidRPr="00BC0F5B" w:rsidRDefault="00316D2A" w:rsidP="00E17DB0">
      <w:pPr>
        <w:ind w:left="720"/>
        <w:rPr>
          <w:color w:val="000000" w:themeColor="text1"/>
          <w:sz w:val="24"/>
          <w:szCs w:val="24"/>
        </w:rPr>
      </w:pPr>
      <w:r w:rsidRPr="00BC0F5B">
        <w:rPr>
          <w:color w:val="000000" w:themeColor="text1"/>
          <w:sz w:val="24"/>
          <w:szCs w:val="24"/>
        </w:rPr>
        <w:t>Yes. According to SRA accounting rule 12.1 (b), an accountant’s report should be sent to SRA within six months of the accounting period, because the amount of money recei</w:t>
      </w:r>
      <w:r w:rsidR="00E17DB0" w:rsidRPr="00BC0F5B">
        <w:rPr>
          <w:color w:val="000000" w:themeColor="text1"/>
          <w:sz w:val="24"/>
          <w:szCs w:val="24"/>
        </w:rPr>
        <w:t>ved by the firm exceeds £250000.</w:t>
      </w:r>
    </w:p>
    <w:p w:rsidR="00E17DB0" w:rsidRPr="00BC0F5B" w:rsidRDefault="00E17DB0" w:rsidP="00E17DB0">
      <w:pPr>
        <w:ind w:left="720"/>
        <w:rPr>
          <w:color w:val="000000" w:themeColor="text1"/>
          <w:sz w:val="24"/>
          <w:szCs w:val="24"/>
        </w:rPr>
      </w:pPr>
    </w:p>
    <w:p w:rsidR="00400D4A" w:rsidRPr="00BC0F5B" w:rsidRDefault="00400D4A" w:rsidP="00C679F0">
      <w:pPr>
        <w:ind w:left="720"/>
        <w:rPr>
          <w:color w:val="000000" w:themeColor="text1"/>
          <w:sz w:val="24"/>
          <w:szCs w:val="24"/>
        </w:rPr>
      </w:pPr>
    </w:p>
    <w:p w:rsidR="00400D4A" w:rsidRPr="00BC0F5B" w:rsidRDefault="00400D4A" w:rsidP="00C679F0">
      <w:pPr>
        <w:ind w:left="720"/>
        <w:rPr>
          <w:color w:val="000000" w:themeColor="text1"/>
          <w:sz w:val="24"/>
          <w:szCs w:val="24"/>
        </w:rPr>
      </w:pPr>
    </w:p>
    <w:p w:rsidR="00C679F0" w:rsidRPr="00BC0F5B" w:rsidRDefault="00C679F0" w:rsidP="00C679F0">
      <w:pPr>
        <w:ind w:left="720"/>
        <w:rPr>
          <w:color w:val="000000" w:themeColor="text1"/>
          <w:sz w:val="24"/>
          <w:szCs w:val="24"/>
        </w:rPr>
      </w:pPr>
    </w:p>
    <w:p w:rsidR="00C679F0" w:rsidRPr="00BC0F5B" w:rsidRDefault="00C679F0" w:rsidP="00C679F0">
      <w:pPr>
        <w:ind w:left="720"/>
        <w:rPr>
          <w:b/>
          <w:color w:val="000000" w:themeColor="text1"/>
          <w:sz w:val="24"/>
          <w:szCs w:val="24"/>
        </w:rPr>
      </w:pPr>
      <w:r w:rsidRPr="00BC0F5B">
        <w:rPr>
          <w:b/>
          <w:color w:val="000000" w:themeColor="text1"/>
          <w:sz w:val="24"/>
          <w:szCs w:val="24"/>
        </w:rPr>
        <w:t>Question 4</w:t>
      </w:r>
    </w:p>
    <w:p w:rsidR="00C679F0" w:rsidRPr="00BC0F5B" w:rsidRDefault="00C679F0" w:rsidP="00C679F0">
      <w:pPr>
        <w:ind w:left="720"/>
        <w:rPr>
          <w:b/>
          <w:color w:val="000000" w:themeColor="text1"/>
          <w:sz w:val="24"/>
          <w:szCs w:val="24"/>
        </w:rPr>
      </w:pPr>
      <w:r w:rsidRPr="00BC0F5B">
        <w:rPr>
          <w:b/>
          <w:color w:val="000000" w:themeColor="text1"/>
          <w:sz w:val="24"/>
          <w:szCs w:val="24"/>
        </w:rPr>
        <w:t>A solicitor accepts instructions from a new client in respect of a litigation matter. The client sends the solicitor a cheque for £1,000 on account of costs. The client asks on the telephone for the solicitor not to pay the cheque into the firm’s client bank account for seven days, after which time the client will receive his next month’s salary.</w:t>
      </w:r>
    </w:p>
    <w:p w:rsidR="00C679F0" w:rsidRPr="00BC0F5B" w:rsidRDefault="00C679F0" w:rsidP="00C679F0">
      <w:pPr>
        <w:ind w:left="720"/>
        <w:rPr>
          <w:b/>
          <w:color w:val="000000" w:themeColor="text1"/>
          <w:sz w:val="24"/>
          <w:szCs w:val="24"/>
        </w:rPr>
      </w:pPr>
      <w:r w:rsidRPr="00BC0F5B">
        <w:rPr>
          <w:b/>
          <w:color w:val="000000" w:themeColor="text1"/>
          <w:sz w:val="24"/>
          <w:szCs w:val="24"/>
        </w:rPr>
        <w:t>How should the solicitor respond to the client’s request?</w:t>
      </w:r>
    </w:p>
    <w:p w:rsidR="00400D4A" w:rsidRPr="00BC0F5B" w:rsidRDefault="00400D4A" w:rsidP="00C679F0">
      <w:pPr>
        <w:ind w:left="720"/>
        <w:rPr>
          <w:color w:val="000000" w:themeColor="text1"/>
          <w:sz w:val="24"/>
          <w:szCs w:val="24"/>
        </w:rPr>
      </w:pPr>
    </w:p>
    <w:p w:rsidR="00400D4A" w:rsidRPr="00BC0F5B" w:rsidRDefault="00400D4A" w:rsidP="00C679F0">
      <w:pPr>
        <w:ind w:left="720"/>
        <w:rPr>
          <w:color w:val="000000" w:themeColor="text1"/>
          <w:sz w:val="24"/>
          <w:szCs w:val="24"/>
        </w:rPr>
      </w:pPr>
    </w:p>
    <w:p w:rsidR="00400D4A" w:rsidRPr="00BC0F5B" w:rsidRDefault="00143525" w:rsidP="00C679F0">
      <w:pPr>
        <w:ind w:left="720"/>
        <w:rPr>
          <w:color w:val="000000" w:themeColor="text1"/>
          <w:sz w:val="24"/>
          <w:szCs w:val="24"/>
        </w:rPr>
      </w:pPr>
      <w:r w:rsidRPr="00BC0F5B">
        <w:rPr>
          <w:color w:val="000000" w:themeColor="text1"/>
          <w:sz w:val="24"/>
          <w:szCs w:val="24"/>
        </w:rPr>
        <w:t xml:space="preserve"> </w:t>
      </w:r>
      <w:r w:rsidR="005A3B69" w:rsidRPr="00BC0F5B">
        <w:rPr>
          <w:color w:val="000000" w:themeColor="text1"/>
          <w:sz w:val="24"/>
          <w:szCs w:val="24"/>
        </w:rPr>
        <w:t xml:space="preserve">According to rule 2.3(c) of </w:t>
      </w:r>
      <w:r w:rsidRPr="00BC0F5B">
        <w:rPr>
          <w:color w:val="000000" w:themeColor="text1"/>
          <w:sz w:val="24"/>
          <w:szCs w:val="24"/>
        </w:rPr>
        <w:t>SRA, the firm needs to pay the client money into the client account promptly, unless the firm agrees in the individual circumstances another arrangement with the client, which should be done in writing. Meaning, the solicitor could wait with paying the cheque into the firm’s client bank account for 7 days, once the agreement with the client has been discussed and made in writing.</w:t>
      </w:r>
    </w:p>
    <w:p w:rsidR="00400D4A" w:rsidRPr="00BC0F5B" w:rsidRDefault="00400D4A" w:rsidP="00C679F0">
      <w:pPr>
        <w:ind w:left="720"/>
        <w:rPr>
          <w:color w:val="000000" w:themeColor="text1"/>
          <w:sz w:val="24"/>
          <w:szCs w:val="24"/>
        </w:rPr>
      </w:pPr>
    </w:p>
    <w:p w:rsidR="00400D4A" w:rsidRPr="00BC0F5B" w:rsidRDefault="00400D4A" w:rsidP="006E2F0C">
      <w:pPr>
        <w:rPr>
          <w:color w:val="000000" w:themeColor="text1"/>
          <w:sz w:val="24"/>
          <w:szCs w:val="24"/>
        </w:rPr>
      </w:pPr>
    </w:p>
    <w:p w:rsidR="00C679F0" w:rsidRPr="00BC0F5B" w:rsidRDefault="00C679F0" w:rsidP="00C679F0">
      <w:pPr>
        <w:ind w:left="720"/>
        <w:rPr>
          <w:color w:val="000000" w:themeColor="text1"/>
          <w:sz w:val="24"/>
          <w:szCs w:val="24"/>
        </w:rPr>
      </w:pPr>
      <w:r w:rsidRPr="00BC0F5B">
        <w:rPr>
          <w:color w:val="000000" w:themeColor="text1"/>
          <w:sz w:val="24"/>
          <w:szCs w:val="24"/>
        </w:rPr>
        <w:t xml:space="preserve"> </w:t>
      </w:r>
    </w:p>
    <w:p w:rsidR="00C679F0" w:rsidRPr="00BC0F5B" w:rsidRDefault="00C679F0" w:rsidP="00C679F0">
      <w:pPr>
        <w:ind w:left="720"/>
        <w:rPr>
          <w:color w:val="000000" w:themeColor="text1"/>
          <w:sz w:val="24"/>
          <w:szCs w:val="24"/>
        </w:rPr>
      </w:pPr>
    </w:p>
    <w:p w:rsidR="00C679F0" w:rsidRPr="00BC0F5B" w:rsidRDefault="00C679F0" w:rsidP="00C679F0">
      <w:pPr>
        <w:ind w:left="720"/>
        <w:rPr>
          <w:b/>
          <w:color w:val="000000" w:themeColor="text1"/>
          <w:sz w:val="24"/>
          <w:szCs w:val="24"/>
        </w:rPr>
      </w:pPr>
      <w:r w:rsidRPr="00BC0F5B">
        <w:rPr>
          <w:b/>
          <w:color w:val="000000" w:themeColor="text1"/>
          <w:sz w:val="24"/>
          <w:szCs w:val="24"/>
        </w:rPr>
        <w:t>Question 5</w:t>
      </w:r>
    </w:p>
    <w:p w:rsidR="00C679F0" w:rsidRPr="00BC0F5B" w:rsidRDefault="00C679F0" w:rsidP="00C679F0">
      <w:pPr>
        <w:ind w:left="720"/>
        <w:rPr>
          <w:b/>
          <w:color w:val="000000" w:themeColor="text1"/>
          <w:sz w:val="24"/>
          <w:szCs w:val="24"/>
        </w:rPr>
      </w:pPr>
      <w:r w:rsidRPr="00BC0F5B">
        <w:rPr>
          <w:b/>
          <w:color w:val="000000" w:themeColor="text1"/>
          <w:sz w:val="24"/>
          <w:szCs w:val="24"/>
        </w:rPr>
        <w:t>A firm of solicitors receives a number of payments from separate clients over the course of a week.</w:t>
      </w:r>
    </w:p>
    <w:p w:rsidR="00C679F0" w:rsidRPr="00BC0F5B" w:rsidRDefault="00C679F0" w:rsidP="00C679F0">
      <w:pPr>
        <w:ind w:left="720"/>
        <w:rPr>
          <w:b/>
          <w:color w:val="000000" w:themeColor="text1"/>
          <w:sz w:val="24"/>
          <w:szCs w:val="24"/>
        </w:rPr>
      </w:pPr>
    </w:p>
    <w:p w:rsidR="00C679F0" w:rsidRPr="00BC0F5B" w:rsidRDefault="00C679F0" w:rsidP="00C679F0">
      <w:pPr>
        <w:ind w:left="720"/>
        <w:rPr>
          <w:b/>
          <w:color w:val="000000" w:themeColor="text1"/>
          <w:sz w:val="24"/>
          <w:szCs w:val="24"/>
        </w:rPr>
      </w:pPr>
      <w:r w:rsidRPr="00BC0F5B">
        <w:rPr>
          <w:b/>
          <w:color w:val="000000" w:themeColor="text1"/>
          <w:sz w:val="24"/>
          <w:szCs w:val="24"/>
        </w:rPr>
        <w:t>A.</w:t>
      </w:r>
      <w:r w:rsidRPr="00BC0F5B">
        <w:rPr>
          <w:b/>
          <w:color w:val="000000" w:themeColor="text1"/>
          <w:sz w:val="24"/>
          <w:szCs w:val="24"/>
        </w:rPr>
        <w:tab/>
        <w:t>A cheque for £1,200 in payment of the firm’s bill for professional charges.</w:t>
      </w:r>
    </w:p>
    <w:p w:rsidR="00C679F0" w:rsidRPr="00BC0F5B" w:rsidRDefault="00C679F0" w:rsidP="00C679F0">
      <w:pPr>
        <w:ind w:left="720"/>
        <w:rPr>
          <w:b/>
          <w:color w:val="000000" w:themeColor="text1"/>
          <w:sz w:val="24"/>
          <w:szCs w:val="24"/>
        </w:rPr>
      </w:pPr>
      <w:r w:rsidRPr="00BC0F5B">
        <w:rPr>
          <w:b/>
          <w:color w:val="000000" w:themeColor="text1"/>
          <w:sz w:val="24"/>
          <w:szCs w:val="24"/>
        </w:rPr>
        <w:t>B.</w:t>
      </w:r>
      <w:r w:rsidRPr="00BC0F5B">
        <w:rPr>
          <w:b/>
          <w:color w:val="000000" w:themeColor="text1"/>
          <w:sz w:val="24"/>
          <w:szCs w:val="24"/>
        </w:rPr>
        <w:tab/>
        <w:t>A cheque for £50 in reimbursement of an as yet unbilled payment made from the firm’s business bank account.</w:t>
      </w:r>
    </w:p>
    <w:p w:rsidR="00C679F0" w:rsidRPr="00BC0F5B" w:rsidRDefault="00C679F0" w:rsidP="00C679F0">
      <w:pPr>
        <w:ind w:left="720"/>
        <w:rPr>
          <w:b/>
          <w:color w:val="000000" w:themeColor="text1"/>
          <w:sz w:val="24"/>
          <w:szCs w:val="24"/>
        </w:rPr>
      </w:pPr>
      <w:r w:rsidRPr="00BC0F5B">
        <w:rPr>
          <w:b/>
          <w:color w:val="000000" w:themeColor="text1"/>
          <w:sz w:val="24"/>
          <w:szCs w:val="24"/>
        </w:rPr>
        <w:t>C.</w:t>
      </w:r>
      <w:r w:rsidRPr="00BC0F5B">
        <w:rPr>
          <w:b/>
          <w:color w:val="000000" w:themeColor="text1"/>
          <w:sz w:val="24"/>
          <w:szCs w:val="24"/>
        </w:rPr>
        <w:tab/>
        <w:t>A cheque for £200 to cover a disbursement as yet unpaid.</w:t>
      </w:r>
    </w:p>
    <w:p w:rsidR="00C679F0" w:rsidRPr="00BC0F5B" w:rsidRDefault="00C679F0" w:rsidP="00C679F0">
      <w:pPr>
        <w:ind w:left="720"/>
        <w:rPr>
          <w:b/>
          <w:color w:val="000000" w:themeColor="text1"/>
          <w:sz w:val="24"/>
          <w:szCs w:val="24"/>
        </w:rPr>
      </w:pPr>
      <w:r w:rsidRPr="00BC0F5B">
        <w:rPr>
          <w:b/>
          <w:color w:val="000000" w:themeColor="text1"/>
          <w:sz w:val="24"/>
          <w:szCs w:val="24"/>
        </w:rPr>
        <w:t>D.</w:t>
      </w:r>
      <w:r w:rsidRPr="00BC0F5B">
        <w:rPr>
          <w:b/>
          <w:color w:val="000000" w:themeColor="text1"/>
          <w:sz w:val="24"/>
          <w:szCs w:val="24"/>
        </w:rPr>
        <w:tab/>
        <w:t>A cheque for £300,600 comprising £300,000 completion money on the client’s purchase of a flat and £600 in payment of the firm’s bill.</w:t>
      </w:r>
    </w:p>
    <w:p w:rsidR="00C679F0" w:rsidRPr="00BC0F5B" w:rsidRDefault="00C679F0" w:rsidP="00C679F0">
      <w:pPr>
        <w:ind w:left="720"/>
        <w:rPr>
          <w:b/>
          <w:color w:val="000000" w:themeColor="text1"/>
          <w:sz w:val="24"/>
          <w:szCs w:val="24"/>
        </w:rPr>
      </w:pPr>
      <w:r w:rsidRPr="00BC0F5B">
        <w:rPr>
          <w:b/>
          <w:color w:val="000000" w:themeColor="text1"/>
          <w:sz w:val="24"/>
          <w:szCs w:val="24"/>
        </w:rPr>
        <w:t>E.</w:t>
      </w:r>
      <w:r w:rsidRPr="00BC0F5B">
        <w:rPr>
          <w:b/>
          <w:color w:val="000000" w:themeColor="text1"/>
          <w:sz w:val="24"/>
          <w:szCs w:val="24"/>
        </w:rPr>
        <w:tab/>
        <w:t>A cheque for £100 in respect of a disbursement already paid by the firm.</w:t>
      </w:r>
    </w:p>
    <w:p w:rsidR="00C679F0" w:rsidRPr="00BC0F5B" w:rsidRDefault="00C679F0" w:rsidP="00C679F0">
      <w:pPr>
        <w:ind w:left="720"/>
        <w:rPr>
          <w:b/>
          <w:color w:val="000000" w:themeColor="text1"/>
          <w:sz w:val="24"/>
          <w:szCs w:val="24"/>
        </w:rPr>
      </w:pPr>
      <w:r w:rsidRPr="00BC0F5B">
        <w:rPr>
          <w:b/>
          <w:color w:val="000000" w:themeColor="text1"/>
          <w:sz w:val="24"/>
          <w:szCs w:val="24"/>
        </w:rPr>
        <w:t>Which of the following is a receipt of pure client money?</w:t>
      </w:r>
    </w:p>
    <w:p w:rsidR="00400D4A" w:rsidRPr="00BC0F5B" w:rsidRDefault="00400D4A" w:rsidP="00C679F0">
      <w:pPr>
        <w:ind w:left="720"/>
        <w:rPr>
          <w:color w:val="000000" w:themeColor="text1"/>
          <w:sz w:val="24"/>
          <w:szCs w:val="24"/>
        </w:rPr>
      </w:pPr>
    </w:p>
    <w:p w:rsidR="00400D4A" w:rsidRPr="00BC0F5B" w:rsidRDefault="00400D4A" w:rsidP="00C679F0">
      <w:pPr>
        <w:ind w:left="720"/>
        <w:rPr>
          <w:color w:val="000000" w:themeColor="text1"/>
          <w:sz w:val="24"/>
          <w:szCs w:val="24"/>
        </w:rPr>
      </w:pPr>
    </w:p>
    <w:p w:rsidR="00400D4A" w:rsidRPr="00BC0F5B" w:rsidRDefault="005165D4" w:rsidP="00C679F0">
      <w:pPr>
        <w:ind w:left="720"/>
        <w:rPr>
          <w:color w:val="000000" w:themeColor="text1"/>
          <w:sz w:val="24"/>
          <w:szCs w:val="24"/>
        </w:rPr>
      </w:pPr>
      <w:r w:rsidRPr="00BC0F5B">
        <w:rPr>
          <w:color w:val="000000" w:themeColor="text1"/>
          <w:sz w:val="24"/>
          <w:szCs w:val="24"/>
        </w:rPr>
        <w:t>According to rule 2.1 of SRA, a receipt of pure client money will be A, which is for professional charges (2.1 (a)) and C, which is an unpaid disbursement (2.1 (d)).</w:t>
      </w:r>
    </w:p>
    <w:p w:rsidR="00400D4A" w:rsidRPr="00BC0F5B" w:rsidRDefault="00400D4A" w:rsidP="00C679F0">
      <w:pPr>
        <w:ind w:left="720"/>
        <w:rPr>
          <w:color w:val="000000" w:themeColor="text1"/>
          <w:sz w:val="24"/>
          <w:szCs w:val="24"/>
        </w:rPr>
      </w:pPr>
    </w:p>
    <w:p w:rsidR="00E52DC0" w:rsidRDefault="00E52DC0" w:rsidP="00C679F0">
      <w:pPr>
        <w:ind w:left="720"/>
        <w:rPr>
          <w:color w:val="000000" w:themeColor="text1"/>
          <w:sz w:val="24"/>
          <w:szCs w:val="24"/>
        </w:rPr>
      </w:pPr>
    </w:p>
    <w:p w:rsidR="0099387A" w:rsidRPr="00BC0F5B" w:rsidRDefault="0099387A" w:rsidP="00C679F0">
      <w:pPr>
        <w:ind w:left="720"/>
        <w:rPr>
          <w:color w:val="000000" w:themeColor="text1"/>
          <w:sz w:val="24"/>
          <w:szCs w:val="24"/>
        </w:rPr>
      </w:pPr>
    </w:p>
    <w:p w:rsidR="00E17DB0" w:rsidRPr="00BC0F5B" w:rsidRDefault="00E17DB0" w:rsidP="006E2F0C">
      <w:pPr>
        <w:rPr>
          <w:color w:val="000000" w:themeColor="text1"/>
          <w:sz w:val="24"/>
          <w:szCs w:val="24"/>
        </w:rPr>
      </w:pPr>
    </w:p>
    <w:p w:rsidR="00E17DB0" w:rsidRPr="00BC0F5B" w:rsidRDefault="00E17DB0" w:rsidP="00C679F0">
      <w:pPr>
        <w:ind w:left="720"/>
        <w:rPr>
          <w:color w:val="000000" w:themeColor="text1"/>
          <w:sz w:val="24"/>
          <w:szCs w:val="24"/>
        </w:rPr>
      </w:pPr>
    </w:p>
    <w:p w:rsidR="00C679F0" w:rsidRPr="00BC0F5B" w:rsidRDefault="00C679F0" w:rsidP="00C679F0">
      <w:pPr>
        <w:ind w:left="720"/>
        <w:rPr>
          <w:b/>
          <w:color w:val="000000" w:themeColor="text1"/>
          <w:sz w:val="24"/>
          <w:szCs w:val="24"/>
        </w:rPr>
      </w:pPr>
      <w:r w:rsidRPr="00BC0F5B">
        <w:rPr>
          <w:b/>
          <w:color w:val="000000" w:themeColor="text1"/>
          <w:sz w:val="24"/>
          <w:szCs w:val="24"/>
        </w:rPr>
        <w:t>Question 6</w:t>
      </w:r>
    </w:p>
    <w:p w:rsidR="00C679F0" w:rsidRPr="00BC0F5B" w:rsidRDefault="00C679F0" w:rsidP="00C679F0">
      <w:pPr>
        <w:ind w:left="720"/>
        <w:rPr>
          <w:b/>
          <w:color w:val="000000" w:themeColor="text1"/>
          <w:sz w:val="24"/>
          <w:szCs w:val="24"/>
        </w:rPr>
      </w:pPr>
      <w:r w:rsidRPr="00BC0F5B">
        <w:rPr>
          <w:b/>
          <w:color w:val="000000" w:themeColor="text1"/>
          <w:sz w:val="24"/>
          <w:szCs w:val="24"/>
        </w:rPr>
        <w:t>A solicitor is instructed by a client in the purchase of a house. The purchase price agreed with the seller is £400,000. Prior to any disbursements being incurred, the client sends the solicitor a cheque for £40,500 comprising £40,000 to use as the deposit for the purchase and £500 generally on account of costs and disbursements.</w:t>
      </w:r>
    </w:p>
    <w:p w:rsidR="00C679F0" w:rsidRPr="00BC0F5B" w:rsidRDefault="00C679F0" w:rsidP="00C679F0">
      <w:pPr>
        <w:ind w:left="720"/>
        <w:rPr>
          <w:b/>
          <w:color w:val="000000" w:themeColor="text1"/>
          <w:sz w:val="24"/>
          <w:szCs w:val="24"/>
        </w:rPr>
      </w:pPr>
      <w:r w:rsidRPr="00BC0F5B">
        <w:rPr>
          <w:b/>
          <w:color w:val="000000" w:themeColor="text1"/>
          <w:sz w:val="24"/>
          <w:szCs w:val="24"/>
        </w:rPr>
        <w:t>How</w:t>
      </w:r>
      <w:r w:rsidR="00400D4A" w:rsidRPr="00BC0F5B">
        <w:rPr>
          <w:b/>
          <w:color w:val="000000" w:themeColor="text1"/>
          <w:sz w:val="24"/>
          <w:szCs w:val="24"/>
        </w:rPr>
        <w:t xml:space="preserve"> should the solicitor </w:t>
      </w:r>
      <w:r w:rsidRPr="00BC0F5B">
        <w:rPr>
          <w:b/>
          <w:color w:val="000000" w:themeColor="text1"/>
          <w:sz w:val="24"/>
          <w:szCs w:val="24"/>
        </w:rPr>
        <w:t>deal with receipt of the cheque?</w:t>
      </w:r>
    </w:p>
    <w:p w:rsidR="00400D4A" w:rsidRPr="00BC0F5B" w:rsidRDefault="00400D4A" w:rsidP="00C679F0">
      <w:pPr>
        <w:ind w:left="720"/>
        <w:rPr>
          <w:color w:val="000000" w:themeColor="text1"/>
          <w:sz w:val="24"/>
          <w:szCs w:val="24"/>
        </w:rPr>
      </w:pPr>
    </w:p>
    <w:p w:rsidR="00400D4A" w:rsidRPr="00BC0F5B" w:rsidRDefault="00E17DB0" w:rsidP="006E2F0C">
      <w:pPr>
        <w:ind w:left="709"/>
        <w:rPr>
          <w:color w:val="000000" w:themeColor="text1"/>
          <w:sz w:val="24"/>
          <w:szCs w:val="24"/>
        </w:rPr>
      </w:pPr>
      <w:r w:rsidRPr="00BC0F5B">
        <w:rPr>
          <w:bCs/>
          <w:color w:val="000000" w:themeColor="text1"/>
          <w:sz w:val="24"/>
          <w:szCs w:val="24"/>
        </w:rPr>
        <w:t xml:space="preserve">  </w:t>
      </w:r>
      <w:r w:rsidR="00AC1EFE" w:rsidRPr="00BC0F5B">
        <w:rPr>
          <w:bCs/>
          <w:color w:val="000000" w:themeColor="text1"/>
          <w:sz w:val="24"/>
          <w:szCs w:val="24"/>
        </w:rPr>
        <w:t xml:space="preserve">The money will be held in the client business account, unless the solicitor issues a bill for the client, for costs and disbursements, then once the bill is paid, the money will be transferred to the business account, </w:t>
      </w:r>
      <w:r w:rsidR="006E2F0C" w:rsidRPr="00BC0F5B">
        <w:rPr>
          <w:bCs/>
          <w:color w:val="000000" w:themeColor="text1"/>
          <w:sz w:val="24"/>
          <w:szCs w:val="24"/>
        </w:rPr>
        <w:t>because it’s the firm own money.</w:t>
      </w:r>
      <w:r w:rsidR="00FF183A">
        <w:rPr>
          <w:bCs/>
          <w:color w:val="000000" w:themeColor="text1"/>
          <w:sz w:val="24"/>
          <w:szCs w:val="24"/>
        </w:rPr>
        <w:t xml:space="preserve"> Rule 4.2 will be applied.</w:t>
      </w:r>
    </w:p>
    <w:p w:rsidR="00C679F0" w:rsidRPr="00BC0F5B" w:rsidRDefault="00C679F0" w:rsidP="00C679F0">
      <w:pPr>
        <w:ind w:left="720"/>
        <w:rPr>
          <w:b/>
          <w:color w:val="000000" w:themeColor="text1"/>
          <w:sz w:val="24"/>
          <w:szCs w:val="24"/>
        </w:rPr>
      </w:pPr>
    </w:p>
    <w:p w:rsidR="00C679F0" w:rsidRPr="00BC0F5B" w:rsidRDefault="00C679F0" w:rsidP="00C679F0">
      <w:pPr>
        <w:ind w:left="720"/>
        <w:rPr>
          <w:b/>
          <w:color w:val="000000" w:themeColor="text1"/>
          <w:sz w:val="24"/>
          <w:szCs w:val="24"/>
        </w:rPr>
      </w:pPr>
      <w:r w:rsidRPr="00BC0F5B">
        <w:rPr>
          <w:b/>
          <w:color w:val="000000" w:themeColor="text1"/>
          <w:sz w:val="24"/>
          <w:szCs w:val="24"/>
        </w:rPr>
        <w:t>Question 7</w:t>
      </w:r>
    </w:p>
    <w:p w:rsidR="00C679F0" w:rsidRPr="00BC0F5B" w:rsidRDefault="00C679F0" w:rsidP="00C679F0">
      <w:pPr>
        <w:ind w:left="720"/>
        <w:rPr>
          <w:b/>
          <w:color w:val="000000" w:themeColor="text1"/>
          <w:sz w:val="24"/>
          <w:szCs w:val="24"/>
        </w:rPr>
      </w:pPr>
      <w:r w:rsidRPr="00BC0F5B">
        <w:rPr>
          <w:b/>
          <w:color w:val="000000" w:themeColor="text1"/>
          <w:sz w:val="24"/>
          <w:szCs w:val="24"/>
        </w:rPr>
        <w:t>A solicitor has acted for a client in respect of commercial property transactions for many years. The solicitor completes the sale of a property on behalf of a client. The proceeds of sale are received into the firm’s client bank account. The solicitor is about to transfer the proceeds of sale to the client when the client instructs the solicitor to pay £10,000 from the proceeds of sale to the school attended by the client’s son in payment of school fees.</w:t>
      </w:r>
    </w:p>
    <w:p w:rsidR="00C679F0" w:rsidRPr="00BC0F5B" w:rsidRDefault="00C679F0" w:rsidP="00C679F0">
      <w:pPr>
        <w:ind w:left="720"/>
        <w:rPr>
          <w:b/>
          <w:color w:val="000000" w:themeColor="text1"/>
          <w:sz w:val="24"/>
          <w:szCs w:val="24"/>
        </w:rPr>
      </w:pPr>
      <w:r w:rsidRPr="00BC0F5B">
        <w:rPr>
          <w:b/>
          <w:color w:val="000000" w:themeColor="text1"/>
          <w:sz w:val="24"/>
          <w:szCs w:val="24"/>
        </w:rPr>
        <w:t>Should the solicitor make the payment?</w:t>
      </w:r>
    </w:p>
    <w:p w:rsidR="00400D4A" w:rsidRPr="00BC0F5B" w:rsidRDefault="00400D4A" w:rsidP="00C679F0">
      <w:pPr>
        <w:ind w:left="720"/>
        <w:rPr>
          <w:color w:val="000000" w:themeColor="text1"/>
          <w:sz w:val="24"/>
          <w:szCs w:val="24"/>
        </w:rPr>
      </w:pPr>
    </w:p>
    <w:p w:rsidR="00EE3990" w:rsidRPr="00BC0F5B" w:rsidRDefault="00EE3990" w:rsidP="00C679F0">
      <w:pPr>
        <w:ind w:left="720"/>
        <w:rPr>
          <w:color w:val="000000" w:themeColor="text1"/>
          <w:sz w:val="24"/>
          <w:szCs w:val="24"/>
        </w:rPr>
      </w:pPr>
      <w:r w:rsidRPr="00BC0F5B">
        <w:rPr>
          <w:color w:val="000000" w:themeColor="text1"/>
          <w:sz w:val="24"/>
          <w:szCs w:val="24"/>
        </w:rPr>
        <w:t xml:space="preserve"> Yes, the solicitor can make the payment, but only after receiving clear instructions from the client and only if </w:t>
      </w:r>
      <w:r w:rsidR="00BE1999" w:rsidRPr="00BC0F5B">
        <w:rPr>
          <w:color w:val="000000" w:themeColor="text1"/>
          <w:sz w:val="24"/>
          <w:szCs w:val="24"/>
        </w:rPr>
        <w:t>there is</w:t>
      </w:r>
      <w:r w:rsidRPr="00BC0F5B">
        <w:rPr>
          <w:color w:val="000000" w:themeColor="text1"/>
          <w:sz w:val="24"/>
          <w:szCs w:val="24"/>
        </w:rPr>
        <w:t xml:space="preserve"> enough money on the client’s account</w:t>
      </w:r>
      <w:r w:rsidR="00FF183A">
        <w:rPr>
          <w:color w:val="000000" w:themeColor="text1"/>
          <w:sz w:val="24"/>
          <w:szCs w:val="24"/>
        </w:rPr>
        <w:t>.</w:t>
      </w:r>
      <w:r w:rsidR="00BE1999" w:rsidRPr="00BC0F5B">
        <w:rPr>
          <w:color w:val="000000" w:themeColor="text1"/>
          <w:sz w:val="24"/>
          <w:szCs w:val="24"/>
        </w:rPr>
        <w:t xml:space="preserve"> </w:t>
      </w:r>
      <w:r w:rsidRPr="00BC0F5B">
        <w:rPr>
          <w:color w:val="000000" w:themeColor="text1"/>
          <w:sz w:val="24"/>
          <w:szCs w:val="24"/>
        </w:rPr>
        <w:t xml:space="preserve">According to SRA, rule 5.1(b), a firm can withdraw client money from a client account following receipt of instructions from the client. The firm </w:t>
      </w:r>
      <w:r w:rsidR="00BE1999" w:rsidRPr="00BC0F5B">
        <w:rPr>
          <w:color w:val="000000" w:themeColor="text1"/>
          <w:sz w:val="24"/>
          <w:szCs w:val="24"/>
        </w:rPr>
        <w:t xml:space="preserve">will </w:t>
      </w:r>
      <w:r w:rsidRPr="00BC0F5B">
        <w:rPr>
          <w:color w:val="000000" w:themeColor="text1"/>
          <w:sz w:val="24"/>
          <w:szCs w:val="24"/>
        </w:rPr>
        <w:t xml:space="preserve">authorise and supervise the withdrawal (5.2 of SRA). </w:t>
      </w:r>
    </w:p>
    <w:p w:rsidR="00400D4A" w:rsidRPr="00BC0F5B" w:rsidRDefault="00BE1999" w:rsidP="00C679F0">
      <w:pPr>
        <w:ind w:left="720"/>
        <w:rPr>
          <w:color w:val="000000" w:themeColor="text1"/>
          <w:sz w:val="24"/>
          <w:szCs w:val="24"/>
        </w:rPr>
      </w:pPr>
      <w:r w:rsidRPr="00BC0F5B">
        <w:rPr>
          <w:color w:val="000000" w:themeColor="text1"/>
          <w:sz w:val="24"/>
          <w:szCs w:val="24"/>
        </w:rPr>
        <w:t xml:space="preserve">It will be shown as </w:t>
      </w:r>
      <w:r w:rsidR="008B6821" w:rsidRPr="00BC0F5B">
        <w:rPr>
          <w:color w:val="000000" w:themeColor="text1"/>
          <w:sz w:val="24"/>
          <w:szCs w:val="24"/>
        </w:rPr>
        <w:t>Client account DR - £10000</w:t>
      </w:r>
    </w:p>
    <w:p w:rsidR="00400D4A" w:rsidRPr="00BC0F5B" w:rsidRDefault="00400D4A" w:rsidP="00C679F0">
      <w:pPr>
        <w:ind w:left="720"/>
        <w:rPr>
          <w:color w:val="000000" w:themeColor="text1"/>
          <w:sz w:val="24"/>
          <w:szCs w:val="24"/>
        </w:rPr>
      </w:pPr>
    </w:p>
    <w:p w:rsidR="00400D4A" w:rsidRPr="00BC0F5B" w:rsidRDefault="00400D4A" w:rsidP="00C679F0">
      <w:pPr>
        <w:ind w:left="720"/>
        <w:rPr>
          <w:color w:val="000000" w:themeColor="text1"/>
          <w:sz w:val="24"/>
          <w:szCs w:val="24"/>
        </w:rPr>
      </w:pPr>
    </w:p>
    <w:p w:rsidR="00400D4A" w:rsidRPr="00BC0F5B" w:rsidRDefault="00400D4A" w:rsidP="00C679F0">
      <w:pPr>
        <w:ind w:left="720"/>
        <w:rPr>
          <w:color w:val="000000" w:themeColor="text1"/>
          <w:sz w:val="24"/>
          <w:szCs w:val="24"/>
        </w:rPr>
      </w:pPr>
    </w:p>
    <w:p w:rsidR="00400D4A" w:rsidRPr="00BC0F5B" w:rsidRDefault="00400D4A" w:rsidP="00C679F0">
      <w:pPr>
        <w:ind w:left="720"/>
        <w:rPr>
          <w:color w:val="000000" w:themeColor="text1"/>
          <w:sz w:val="24"/>
          <w:szCs w:val="24"/>
        </w:rPr>
      </w:pPr>
    </w:p>
    <w:p w:rsidR="00400D4A" w:rsidRPr="00BC0F5B" w:rsidRDefault="00400D4A" w:rsidP="00C679F0">
      <w:pPr>
        <w:ind w:left="720"/>
        <w:rPr>
          <w:color w:val="000000" w:themeColor="text1"/>
          <w:sz w:val="24"/>
          <w:szCs w:val="24"/>
        </w:rPr>
      </w:pPr>
    </w:p>
    <w:p w:rsidR="00400D4A" w:rsidRPr="00BC0F5B" w:rsidRDefault="00400D4A" w:rsidP="00C679F0">
      <w:pPr>
        <w:ind w:left="720"/>
        <w:rPr>
          <w:color w:val="000000" w:themeColor="text1"/>
          <w:sz w:val="24"/>
          <w:szCs w:val="24"/>
        </w:rPr>
      </w:pPr>
    </w:p>
    <w:p w:rsidR="00400D4A" w:rsidRPr="00BC0F5B" w:rsidRDefault="00400D4A" w:rsidP="00C679F0">
      <w:pPr>
        <w:ind w:left="720"/>
        <w:rPr>
          <w:color w:val="000000" w:themeColor="text1"/>
          <w:sz w:val="24"/>
          <w:szCs w:val="24"/>
        </w:rPr>
      </w:pPr>
    </w:p>
    <w:p w:rsidR="00C679F0" w:rsidRPr="00BC0F5B" w:rsidRDefault="00C679F0" w:rsidP="00C679F0">
      <w:pPr>
        <w:ind w:left="720"/>
        <w:rPr>
          <w:color w:val="000000" w:themeColor="text1"/>
          <w:sz w:val="24"/>
          <w:szCs w:val="24"/>
        </w:rPr>
      </w:pPr>
    </w:p>
    <w:p w:rsidR="00C679F0" w:rsidRPr="00BC0F5B" w:rsidRDefault="00C679F0" w:rsidP="00C679F0">
      <w:pPr>
        <w:ind w:left="720"/>
        <w:rPr>
          <w:b/>
          <w:color w:val="000000" w:themeColor="text1"/>
          <w:sz w:val="24"/>
          <w:szCs w:val="24"/>
        </w:rPr>
      </w:pPr>
      <w:r w:rsidRPr="00BC0F5B">
        <w:rPr>
          <w:b/>
          <w:color w:val="000000" w:themeColor="text1"/>
          <w:sz w:val="24"/>
          <w:szCs w:val="24"/>
        </w:rPr>
        <w:t>Question 8</w:t>
      </w:r>
    </w:p>
    <w:p w:rsidR="00C679F0" w:rsidRPr="00BC0F5B" w:rsidRDefault="00C679F0" w:rsidP="00C679F0">
      <w:pPr>
        <w:ind w:left="720"/>
        <w:rPr>
          <w:b/>
          <w:color w:val="000000" w:themeColor="text1"/>
          <w:sz w:val="24"/>
          <w:szCs w:val="24"/>
        </w:rPr>
      </w:pPr>
      <w:r w:rsidRPr="00BC0F5B">
        <w:rPr>
          <w:b/>
          <w:color w:val="000000" w:themeColor="text1"/>
          <w:sz w:val="24"/>
          <w:szCs w:val="24"/>
        </w:rPr>
        <w:t>A firm of solicitors makes a number of cash payments over the course of a month.</w:t>
      </w:r>
    </w:p>
    <w:p w:rsidR="00C679F0" w:rsidRPr="00BC0F5B" w:rsidRDefault="00C679F0" w:rsidP="00C679F0">
      <w:pPr>
        <w:ind w:left="720"/>
        <w:rPr>
          <w:b/>
          <w:color w:val="000000" w:themeColor="text1"/>
          <w:sz w:val="24"/>
          <w:szCs w:val="24"/>
        </w:rPr>
      </w:pPr>
      <w:r w:rsidRPr="00BC0F5B">
        <w:rPr>
          <w:b/>
          <w:color w:val="000000" w:themeColor="text1"/>
          <w:sz w:val="24"/>
          <w:szCs w:val="24"/>
        </w:rPr>
        <w:t>For which of the following cash payments would the corresponding double entry reflect the fact that the firm has incurred an expense?</w:t>
      </w:r>
    </w:p>
    <w:p w:rsidR="00C679F0" w:rsidRPr="00BC0F5B" w:rsidRDefault="00C679F0" w:rsidP="00C679F0">
      <w:pPr>
        <w:ind w:left="720"/>
        <w:rPr>
          <w:b/>
          <w:color w:val="000000" w:themeColor="text1"/>
          <w:sz w:val="24"/>
          <w:szCs w:val="24"/>
        </w:rPr>
      </w:pPr>
      <w:proofErr w:type="gramStart"/>
      <w:r w:rsidRPr="00BC0F5B">
        <w:rPr>
          <w:b/>
          <w:color w:val="000000" w:themeColor="text1"/>
          <w:sz w:val="24"/>
          <w:szCs w:val="24"/>
        </w:rPr>
        <w:t>A.</w:t>
      </w:r>
      <w:r w:rsidRPr="00BC0F5B">
        <w:rPr>
          <w:b/>
          <w:color w:val="000000" w:themeColor="text1"/>
          <w:sz w:val="24"/>
          <w:szCs w:val="24"/>
        </w:rPr>
        <w:tab/>
        <w:t>£100,000 for staff wages.</w:t>
      </w:r>
      <w:proofErr w:type="gramEnd"/>
    </w:p>
    <w:p w:rsidR="00C679F0" w:rsidRPr="00BC0F5B" w:rsidRDefault="00C679F0" w:rsidP="00C679F0">
      <w:pPr>
        <w:ind w:left="720"/>
        <w:rPr>
          <w:b/>
          <w:color w:val="000000" w:themeColor="text1"/>
          <w:sz w:val="24"/>
          <w:szCs w:val="24"/>
        </w:rPr>
      </w:pPr>
      <w:proofErr w:type="gramStart"/>
      <w:r w:rsidRPr="00BC0F5B">
        <w:rPr>
          <w:b/>
          <w:color w:val="000000" w:themeColor="text1"/>
          <w:sz w:val="24"/>
          <w:szCs w:val="24"/>
        </w:rPr>
        <w:t>B.</w:t>
      </w:r>
      <w:r w:rsidRPr="00BC0F5B">
        <w:rPr>
          <w:b/>
          <w:color w:val="000000" w:themeColor="text1"/>
          <w:sz w:val="24"/>
          <w:szCs w:val="24"/>
        </w:rPr>
        <w:tab/>
        <w:t>£15,000 to buy a photocopier.</w:t>
      </w:r>
      <w:proofErr w:type="gramEnd"/>
    </w:p>
    <w:p w:rsidR="00C679F0" w:rsidRPr="00BC0F5B" w:rsidRDefault="00C679F0" w:rsidP="00C679F0">
      <w:pPr>
        <w:ind w:left="720"/>
        <w:rPr>
          <w:b/>
          <w:color w:val="000000" w:themeColor="text1"/>
          <w:sz w:val="24"/>
          <w:szCs w:val="24"/>
        </w:rPr>
      </w:pPr>
      <w:r w:rsidRPr="00BC0F5B">
        <w:rPr>
          <w:b/>
          <w:color w:val="000000" w:themeColor="text1"/>
          <w:sz w:val="24"/>
          <w:szCs w:val="24"/>
        </w:rPr>
        <w:t>C.</w:t>
      </w:r>
      <w:r w:rsidRPr="00BC0F5B">
        <w:rPr>
          <w:b/>
          <w:color w:val="000000" w:themeColor="text1"/>
          <w:sz w:val="24"/>
          <w:szCs w:val="24"/>
        </w:rPr>
        <w:tab/>
        <w:t>£20,000 for new office furniture.</w:t>
      </w:r>
    </w:p>
    <w:p w:rsidR="00C679F0" w:rsidRPr="00BC0F5B" w:rsidRDefault="00C679F0" w:rsidP="00C679F0">
      <w:pPr>
        <w:ind w:left="720"/>
        <w:rPr>
          <w:b/>
          <w:color w:val="000000" w:themeColor="text1"/>
          <w:sz w:val="24"/>
          <w:szCs w:val="24"/>
        </w:rPr>
      </w:pPr>
      <w:proofErr w:type="gramStart"/>
      <w:r w:rsidRPr="00BC0F5B">
        <w:rPr>
          <w:b/>
          <w:color w:val="000000" w:themeColor="text1"/>
          <w:sz w:val="24"/>
          <w:szCs w:val="24"/>
        </w:rPr>
        <w:t>D.</w:t>
      </w:r>
      <w:r w:rsidRPr="00BC0F5B">
        <w:rPr>
          <w:b/>
          <w:color w:val="000000" w:themeColor="text1"/>
          <w:sz w:val="24"/>
          <w:szCs w:val="24"/>
        </w:rPr>
        <w:tab/>
        <w:t>£50,000 in repayment of a bank loan.</w:t>
      </w:r>
      <w:proofErr w:type="gramEnd"/>
    </w:p>
    <w:p w:rsidR="00C679F0" w:rsidRPr="00BC0F5B" w:rsidRDefault="00C679F0" w:rsidP="00C679F0">
      <w:pPr>
        <w:ind w:left="720"/>
        <w:rPr>
          <w:b/>
          <w:color w:val="000000" w:themeColor="text1"/>
          <w:sz w:val="24"/>
          <w:szCs w:val="24"/>
        </w:rPr>
      </w:pPr>
      <w:proofErr w:type="gramStart"/>
      <w:r w:rsidRPr="00BC0F5B">
        <w:rPr>
          <w:b/>
          <w:color w:val="000000" w:themeColor="text1"/>
          <w:sz w:val="24"/>
          <w:szCs w:val="24"/>
        </w:rPr>
        <w:t>E.</w:t>
      </w:r>
      <w:r w:rsidRPr="00BC0F5B">
        <w:rPr>
          <w:b/>
          <w:color w:val="000000" w:themeColor="text1"/>
          <w:sz w:val="24"/>
          <w:szCs w:val="24"/>
        </w:rPr>
        <w:tab/>
        <w:t>£3,000 to buy a computer.</w:t>
      </w:r>
      <w:proofErr w:type="gramEnd"/>
    </w:p>
    <w:p w:rsidR="009E46F9" w:rsidRPr="00BC0F5B" w:rsidRDefault="009E46F9" w:rsidP="00C679F0">
      <w:pPr>
        <w:ind w:left="720"/>
        <w:rPr>
          <w:b/>
          <w:color w:val="000000" w:themeColor="text1"/>
          <w:sz w:val="24"/>
          <w:szCs w:val="24"/>
        </w:rPr>
      </w:pPr>
    </w:p>
    <w:p w:rsidR="00400D4A" w:rsidRPr="0099387A" w:rsidRDefault="00734234" w:rsidP="00C679F0">
      <w:pPr>
        <w:ind w:left="720"/>
        <w:rPr>
          <w:color w:val="000000" w:themeColor="text1"/>
          <w:sz w:val="24"/>
          <w:szCs w:val="24"/>
        </w:rPr>
      </w:pPr>
      <w:r w:rsidRPr="0099387A">
        <w:rPr>
          <w:color w:val="000000" w:themeColor="text1"/>
          <w:sz w:val="24"/>
          <w:szCs w:val="24"/>
        </w:rPr>
        <w:t>Option A</w:t>
      </w:r>
      <w:r w:rsidR="0099387A" w:rsidRPr="0099387A">
        <w:rPr>
          <w:color w:val="000000" w:themeColor="text1"/>
          <w:sz w:val="24"/>
          <w:szCs w:val="24"/>
        </w:rPr>
        <w:t xml:space="preserve"> and D represent incurred expenses </w:t>
      </w:r>
      <w:r w:rsidRPr="0099387A">
        <w:rPr>
          <w:color w:val="000000" w:themeColor="text1"/>
          <w:sz w:val="24"/>
          <w:szCs w:val="24"/>
        </w:rPr>
        <w:t xml:space="preserve">because the firm has already paid the whole amount of money, without owing anything. </w:t>
      </w:r>
    </w:p>
    <w:p w:rsidR="00400D4A" w:rsidRPr="00BC0F5B" w:rsidRDefault="00400D4A" w:rsidP="00C679F0">
      <w:pPr>
        <w:ind w:left="720"/>
        <w:rPr>
          <w:color w:val="000000" w:themeColor="text1"/>
          <w:sz w:val="24"/>
          <w:szCs w:val="24"/>
        </w:rPr>
      </w:pPr>
    </w:p>
    <w:p w:rsidR="00400D4A" w:rsidRPr="00BC0F5B" w:rsidRDefault="00400D4A" w:rsidP="00C679F0">
      <w:pPr>
        <w:ind w:left="720"/>
        <w:rPr>
          <w:color w:val="000000" w:themeColor="text1"/>
          <w:sz w:val="24"/>
          <w:szCs w:val="24"/>
        </w:rPr>
      </w:pPr>
    </w:p>
    <w:p w:rsidR="00400D4A" w:rsidRDefault="00400D4A" w:rsidP="00C679F0">
      <w:pPr>
        <w:ind w:left="720"/>
        <w:rPr>
          <w:color w:val="000000" w:themeColor="text1"/>
          <w:sz w:val="24"/>
          <w:szCs w:val="24"/>
        </w:rPr>
      </w:pPr>
    </w:p>
    <w:p w:rsidR="0099387A" w:rsidRDefault="0099387A" w:rsidP="00C679F0">
      <w:pPr>
        <w:ind w:left="720"/>
        <w:rPr>
          <w:color w:val="000000" w:themeColor="text1"/>
          <w:sz w:val="24"/>
          <w:szCs w:val="24"/>
        </w:rPr>
      </w:pPr>
    </w:p>
    <w:p w:rsidR="0099387A" w:rsidRPr="00BC0F5B" w:rsidRDefault="0099387A" w:rsidP="00C679F0">
      <w:pPr>
        <w:ind w:left="720"/>
        <w:rPr>
          <w:color w:val="000000" w:themeColor="text1"/>
          <w:sz w:val="24"/>
          <w:szCs w:val="24"/>
        </w:rPr>
      </w:pPr>
    </w:p>
    <w:p w:rsidR="00400D4A" w:rsidRPr="00BC0F5B" w:rsidRDefault="00400D4A" w:rsidP="00C679F0">
      <w:pPr>
        <w:ind w:left="720"/>
        <w:rPr>
          <w:color w:val="000000" w:themeColor="text1"/>
          <w:sz w:val="24"/>
          <w:szCs w:val="24"/>
        </w:rPr>
      </w:pPr>
    </w:p>
    <w:p w:rsidR="00400D4A" w:rsidRPr="00BC0F5B" w:rsidRDefault="00400D4A" w:rsidP="00C679F0">
      <w:pPr>
        <w:ind w:left="720"/>
        <w:rPr>
          <w:color w:val="000000" w:themeColor="text1"/>
          <w:sz w:val="24"/>
          <w:szCs w:val="24"/>
        </w:rPr>
      </w:pPr>
    </w:p>
    <w:p w:rsidR="00400D4A" w:rsidRPr="00BC0F5B" w:rsidRDefault="00400D4A" w:rsidP="00C679F0">
      <w:pPr>
        <w:ind w:left="720"/>
        <w:rPr>
          <w:color w:val="000000" w:themeColor="text1"/>
          <w:sz w:val="24"/>
          <w:szCs w:val="24"/>
        </w:rPr>
      </w:pPr>
    </w:p>
    <w:p w:rsidR="00400D4A" w:rsidRPr="00BC0F5B" w:rsidRDefault="00400D4A" w:rsidP="00C679F0">
      <w:pPr>
        <w:ind w:left="720"/>
        <w:rPr>
          <w:color w:val="000000" w:themeColor="text1"/>
          <w:sz w:val="24"/>
          <w:szCs w:val="24"/>
        </w:rPr>
      </w:pPr>
    </w:p>
    <w:p w:rsidR="00400D4A" w:rsidRDefault="00400D4A" w:rsidP="00C679F0">
      <w:pPr>
        <w:ind w:left="720"/>
        <w:rPr>
          <w:color w:val="000000" w:themeColor="text1"/>
          <w:sz w:val="24"/>
          <w:szCs w:val="24"/>
        </w:rPr>
      </w:pPr>
    </w:p>
    <w:p w:rsidR="0099387A" w:rsidRDefault="0099387A" w:rsidP="00C679F0">
      <w:pPr>
        <w:ind w:left="720"/>
        <w:rPr>
          <w:color w:val="000000" w:themeColor="text1"/>
          <w:sz w:val="24"/>
          <w:szCs w:val="24"/>
        </w:rPr>
      </w:pPr>
    </w:p>
    <w:p w:rsidR="0099387A" w:rsidRPr="00BC0F5B" w:rsidRDefault="0099387A" w:rsidP="00C679F0">
      <w:pPr>
        <w:ind w:left="720"/>
        <w:rPr>
          <w:color w:val="000000" w:themeColor="text1"/>
          <w:sz w:val="24"/>
          <w:szCs w:val="24"/>
        </w:rPr>
      </w:pPr>
    </w:p>
    <w:p w:rsidR="00C679F0" w:rsidRPr="00BC0F5B" w:rsidRDefault="00C679F0" w:rsidP="00C679F0">
      <w:pPr>
        <w:ind w:left="720"/>
        <w:rPr>
          <w:b/>
          <w:color w:val="000000" w:themeColor="text1"/>
          <w:sz w:val="24"/>
          <w:szCs w:val="24"/>
        </w:rPr>
      </w:pPr>
    </w:p>
    <w:p w:rsidR="00B6414D" w:rsidRPr="00BC0F5B" w:rsidRDefault="00B6414D" w:rsidP="00C679F0">
      <w:pPr>
        <w:ind w:left="720"/>
        <w:rPr>
          <w:b/>
          <w:color w:val="000000" w:themeColor="text1"/>
          <w:sz w:val="24"/>
          <w:szCs w:val="24"/>
        </w:rPr>
      </w:pPr>
    </w:p>
    <w:p w:rsidR="00C679F0" w:rsidRPr="00BC0F5B" w:rsidRDefault="00C679F0" w:rsidP="00C679F0">
      <w:pPr>
        <w:ind w:left="720"/>
        <w:rPr>
          <w:b/>
          <w:color w:val="000000" w:themeColor="text1"/>
          <w:sz w:val="24"/>
          <w:szCs w:val="24"/>
        </w:rPr>
      </w:pPr>
      <w:r w:rsidRPr="00BC0F5B">
        <w:rPr>
          <w:b/>
          <w:color w:val="000000" w:themeColor="text1"/>
          <w:sz w:val="24"/>
          <w:szCs w:val="24"/>
        </w:rPr>
        <w:lastRenderedPageBreak/>
        <w:t>Question 9</w:t>
      </w:r>
    </w:p>
    <w:p w:rsidR="00C679F0" w:rsidRPr="00BC0F5B" w:rsidRDefault="00C679F0" w:rsidP="00C679F0">
      <w:pPr>
        <w:ind w:left="720"/>
        <w:rPr>
          <w:b/>
          <w:color w:val="000000" w:themeColor="text1"/>
          <w:sz w:val="24"/>
          <w:szCs w:val="24"/>
        </w:rPr>
      </w:pPr>
      <w:r w:rsidRPr="00BC0F5B">
        <w:rPr>
          <w:b/>
          <w:color w:val="000000" w:themeColor="text1"/>
          <w:sz w:val="24"/>
          <w:szCs w:val="24"/>
        </w:rPr>
        <w:t>A solicitor receives £1,000 from a client generally on account of costs. Following the receipt, the client ledger account shows a CR balance of £1,000 on the client section and a zero balance on the business section. The solicitor needs to pay a court fee of £300 on the client’s behalf. The solicitor makes the payment from the firm’s client bank account and records the payment accordingly in the firm’s accounts. The solicitor has not issued a bill.</w:t>
      </w:r>
    </w:p>
    <w:p w:rsidR="00C679F0" w:rsidRPr="00BC0F5B" w:rsidRDefault="00C679F0" w:rsidP="00C679F0">
      <w:pPr>
        <w:ind w:left="720"/>
        <w:rPr>
          <w:b/>
          <w:color w:val="000000" w:themeColor="text1"/>
          <w:sz w:val="24"/>
          <w:szCs w:val="24"/>
        </w:rPr>
      </w:pPr>
      <w:r w:rsidRPr="00BC0F5B">
        <w:rPr>
          <w:b/>
          <w:color w:val="000000" w:themeColor="text1"/>
          <w:sz w:val="24"/>
          <w:szCs w:val="24"/>
        </w:rPr>
        <w:t>What is the effect of the payment?</w:t>
      </w:r>
    </w:p>
    <w:p w:rsidR="00400D4A" w:rsidRPr="00BC0F5B" w:rsidRDefault="001E3009" w:rsidP="00C679F0">
      <w:pPr>
        <w:ind w:left="720"/>
        <w:rPr>
          <w:color w:val="000000" w:themeColor="text1"/>
          <w:sz w:val="24"/>
          <w:szCs w:val="24"/>
        </w:rPr>
      </w:pPr>
      <w:r w:rsidRPr="00BC0F5B">
        <w:rPr>
          <w:color w:val="000000" w:themeColor="text1"/>
          <w:sz w:val="24"/>
          <w:szCs w:val="24"/>
        </w:rPr>
        <w:t xml:space="preserve"> </w:t>
      </w:r>
    </w:p>
    <w:p w:rsidR="009C2CF7" w:rsidRPr="00453E99" w:rsidRDefault="007330FC" w:rsidP="007330FC">
      <w:pPr>
        <w:ind w:left="720"/>
        <w:rPr>
          <w:color w:val="000000" w:themeColor="text1"/>
          <w:sz w:val="22"/>
        </w:rPr>
      </w:pPr>
      <w:r w:rsidRPr="00453E99">
        <w:rPr>
          <w:color w:val="000000" w:themeColor="text1"/>
          <w:sz w:val="24"/>
          <w:szCs w:val="24"/>
        </w:rPr>
        <w:t xml:space="preserve"> </w:t>
      </w:r>
      <w:r w:rsidR="00C4251E" w:rsidRPr="00453E99">
        <w:rPr>
          <w:color w:val="000000" w:themeColor="text1"/>
          <w:sz w:val="24"/>
          <w:szCs w:val="24"/>
        </w:rPr>
        <w:t>The client money are h</w:t>
      </w:r>
      <w:r w:rsidR="00E574EE" w:rsidRPr="00453E99">
        <w:rPr>
          <w:color w:val="000000" w:themeColor="text1"/>
          <w:sz w:val="24"/>
          <w:szCs w:val="24"/>
        </w:rPr>
        <w:t xml:space="preserve">eld under Rule 4.3 and used for </w:t>
      </w:r>
      <w:r w:rsidR="00460E2F" w:rsidRPr="00453E99">
        <w:rPr>
          <w:color w:val="000000" w:themeColor="text1"/>
          <w:sz w:val="24"/>
          <w:szCs w:val="24"/>
        </w:rPr>
        <w:t>disburs</w:t>
      </w:r>
      <w:r w:rsidR="008C0F7E" w:rsidRPr="00453E99">
        <w:rPr>
          <w:color w:val="000000" w:themeColor="text1"/>
          <w:sz w:val="24"/>
          <w:szCs w:val="24"/>
        </w:rPr>
        <w:t>e</w:t>
      </w:r>
      <w:r w:rsidR="00460E2F" w:rsidRPr="00453E99">
        <w:rPr>
          <w:color w:val="000000" w:themeColor="text1"/>
          <w:sz w:val="24"/>
          <w:szCs w:val="24"/>
        </w:rPr>
        <w:t>ments</w:t>
      </w:r>
      <w:r w:rsidR="00E574EE" w:rsidRPr="00453E99">
        <w:rPr>
          <w:color w:val="000000" w:themeColor="text1"/>
          <w:sz w:val="24"/>
          <w:szCs w:val="24"/>
        </w:rPr>
        <w:t>.</w:t>
      </w:r>
      <w:r w:rsidR="00E574EE" w:rsidRPr="00453E99">
        <w:rPr>
          <w:color w:val="000000" w:themeColor="text1"/>
          <w:sz w:val="24"/>
          <w:szCs w:val="24"/>
          <w:lang w:val="en-US"/>
        </w:rPr>
        <w:t xml:space="preserve"> </w:t>
      </w:r>
      <w:r w:rsidR="00475EBD" w:rsidRPr="00453E99">
        <w:rPr>
          <w:color w:val="000000" w:themeColor="text1"/>
          <w:sz w:val="24"/>
          <w:szCs w:val="24"/>
          <w:lang w:val="en-US"/>
        </w:rPr>
        <w:t>However, until a bill is raised, the money must be kept on client account. Rule 4.3(b) highlights that giving a client a bill of costs should be done before the firm transfers the money. In our scenario, the payment has been made without issuing a bill.</w:t>
      </w:r>
      <w:r w:rsidR="00E51F1D" w:rsidRPr="00453E99">
        <w:rPr>
          <w:color w:val="000000" w:themeColor="text1"/>
          <w:sz w:val="24"/>
          <w:szCs w:val="24"/>
          <w:lang w:val="en-US"/>
        </w:rPr>
        <w:t xml:space="preserve"> </w:t>
      </w:r>
      <w:r w:rsidR="00E51F1D" w:rsidRPr="00453E99">
        <w:rPr>
          <w:color w:val="000000" w:themeColor="text1"/>
          <w:sz w:val="22"/>
        </w:rPr>
        <w:t>No entries will be</w:t>
      </w:r>
      <w:r w:rsidR="00E574EE" w:rsidRPr="00453E99">
        <w:rPr>
          <w:color w:val="000000" w:themeColor="text1"/>
          <w:sz w:val="22"/>
        </w:rPr>
        <w:t xml:space="preserve"> made in relation to </w:t>
      </w:r>
      <w:r w:rsidR="00E51F1D" w:rsidRPr="00453E99">
        <w:rPr>
          <w:color w:val="000000" w:themeColor="text1"/>
          <w:sz w:val="22"/>
        </w:rPr>
        <w:t>the court fee when the</w:t>
      </w:r>
      <w:r w:rsidR="00E574EE" w:rsidRPr="00453E99">
        <w:rPr>
          <w:color w:val="000000" w:themeColor="text1"/>
          <w:sz w:val="22"/>
        </w:rPr>
        <w:t xml:space="preserve"> bill is sent, only recorded when </w:t>
      </w:r>
      <w:r w:rsidR="00E51F1D" w:rsidRPr="00453E99">
        <w:rPr>
          <w:color w:val="000000" w:themeColor="text1"/>
          <w:sz w:val="22"/>
        </w:rPr>
        <w:t>it’s</w:t>
      </w:r>
      <w:r w:rsidR="00E574EE" w:rsidRPr="00453E99">
        <w:rPr>
          <w:color w:val="000000" w:themeColor="text1"/>
          <w:sz w:val="22"/>
        </w:rPr>
        <w:t xml:space="preserve"> paid. </w:t>
      </w:r>
    </w:p>
    <w:p w:rsidR="00400D4A" w:rsidRPr="00BC0F5B" w:rsidRDefault="00400D4A" w:rsidP="00BC0F5B">
      <w:pPr>
        <w:rPr>
          <w:color w:val="000000" w:themeColor="text1"/>
          <w:sz w:val="24"/>
          <w:szCs w:val="24"/>
        </w:rPr>
      </w:pPr>
    </w:p>
    <w:p w:rsidR="00400D4A" w:rsidRPr="00BC0F5B" w:rsidRDefault="00400D4A" w:rsidP="00C679F0">
      <w:pPr>
        <w:ind w:left="720"/>
        <w:rPr>
          <w:color w:val="000000" w:themeColor="text1"/>
          <w:sz w:val="24"/>
          <w:szCs w:val="24"/>
        </w:rPr>
      </w:pPr>
    </w:p>
    <w:p w:rsidR="00C679F0" w:rsidRDefault="00C679F0" w:rsidP="00C679F0">
      <w:pPr>
        <w:ind w:left="720"/>
        <w:rPr>
          <w:color w:val="000000" w:themeColor="text1"/>
          <w:sz w:val="24"/>
          <w:szCs w:val="24"/>
        </w:rPr>
      </w:pPr>
    </w:p>
    <w:p w:rsidR="00BC0F5B" w:rsidRPr="00BC0F5B" w:rsidRDefault="00BC0F5B" w:rsidP="00C679F0">
      <w:pPr>
        <w:ind w:left="720"/>
        <w:rPr>
          <w:color w:val="000000" w:themeColor="text1"/>
          <w:sz w:val="24"/>
          <w:szCs w:val="24"/>
        </w:rPr>
      </w:pPr>
    </w:p>
    <w:p w:rsidR="00C679F0" w:rsidRPr="00BC0F5B" w:rsidRDefault="00C679F0" w:rsidP="00C679F0">
      <w:pPr>
        <w:ind w:left="720"/>
        <w:rPr>
          <w:b/>
          <w:color w:val="000000" w:themeColor="text1"/>
          <w:sz w:val="24"/>
          <w:szCs w:val="24"/>
        </w:rPr>
      </w:pPr>
      <w:r w:rsidRPr="00BC0F5B">
        <w:rPr>
          <w:b/>
          <w:color w:val="000000" w:themeColor="text1"/>
          <w:sz w:val="24"/>
          <w:szCs w:val="24"/>
        </w:rPr>
        <w:t>Question 10</w:t>
      </w:r>
    </w:p>
    <w:p w:rsidR="00C679F0" w:rsidRPr="00BC0F5B" w:rsidRDefault="00C679F0" w:rsidP="00C679F0">
      <w:pPr>
        <w:ind w:left="720"/>
        <w:rPr>
          <w:b/>
          <w:color w:val="000000" w:themeColor="text1"/>
          <w:sz w:val="24"/>
          <w:szCs w:val="24"/>
        </w:rPr>
      </w:pPr>
      <w:r w:rsidRPr="00BC0F5B">
        <w:rPr>
          <w:b/>
          <w:color w:val="000000" w:themeColor="text1"/>
          <w:sz w:val="24"/>
          <w:szCs w:val="24"/>
        </w:rPr>
        <w:t>A firm acts for a client in the purchase of a property. The firm sends a bill to the client made up of:</w:t>
      </w:r>
    </w:p>
    <w:p w:rsidR="00C679F0" w:rsidRPr="00BC0F5B" w:rsidRDefault="00C679F0" w:rsidP="00C679F0">
      <w:pPr>
        <w:ind w:left="720"/>
        <w:rPr>
          <w:b/>
          <w:color w:val="000000" w:themeColor="text1"/>
          <w:sz w:val="24"/>
          <w:szCs w:val="24"/>
        </w:rPr>
      </w:pPr>
      <w:r w:rsidRPr="00BC0F5B">
        <w:rPr>
          <w:b/>
          <w:color w:val="000000" w:themeColor="text1"/>
          <w:sz w:val="24"/>
          <w:szCs w:val="24"/>
        </w:rPr>
        <w:t>•</w:t>
      </w:r>
      <w:r w:rsidRPr="00BC0F5B">
        <w:rPr>
          <w:b/>
          <w:color w:val="000000" w:themeColor="text1"/>
          <w:sz w:val="24"/>
          <w:szCs w:val="24"/>
        </w:rPr>
        <w:tab/>
        <w:t>£480 for the firm’s professional charges and VAT; and</w:t>
      </w:r>
    </w:p>
    <w:p w:rsidR="00C679F0" w:rsidRPr="00BC0F5B" w:rsidRDefault="00C679F0" w:rsidP="00C679F0">
      <w:pPr>
        <w:ind w:left="720"/>
        <w:rPr>
          <w:b/>
          <w:color w:val="000000" w:themeColor="text1"/>
          <w:sz w:val="24"/>
          <w:szCs w:val="24"/>
        </w:rPr>
      </w:pPr>
      <w:r w:rsidRPr="00BC0F5B">
        <w:rPr>
          <w:b/>
          <w:color w:val="000000" w:themeColor="text1"/>
          <w:sz w:val="24"/>
          <w:szCs w:val="24"/>
        </w:rPr>
        <w:t>•</w:t>
      </w:r>
      <w:r w:rsidRPr="00BC0F5B">
        <w:rPr>
          <w:b/>
          <w:color w:val="000000" w:themeColor="text1"/>
          <w:sz w:val="24"/>
          <w:szCs w:val="24"/>
        </w:rPr>
        <w:tab/>
        <w:t>£600 for a surveyor’s fee (the firm has not yet paid the fee).</w:t>
      </w:r>
    </w:p>
    <w:p w:rsidR="00C679F0" w:rsidRPr="00BC0F5B" w:rsidRDefault="00C679F0" w:rsidP="00C679F0">
      <w:pPr>
        <w:ind w:left="720"/>
        <w:rPr>
          <w:b/>
          <w:color w:val="000000" w:themeColor="text1"/>
          <w:sz w:val="24"/>
          <w:szCs w:val="24"/>
        </w:rPr>
      </w:pPr>
      <w:r w:rsidRPr="00BC0F5B">
        <w:rPr>
          <w:b/>
          <w:color w:val="000000" w:themeColor="text1"/>
          <w:sz w:val="24"/>
          <w:szCs w:val="24"/>
        </w:rPr>
        <w:t>The client sends the firm a cheque for £101,080, comprised of £1,080 in payment of the bill and £100,000 as the balance of the purchase price required to complete the purchase.</w:t>
      </w:r>
    </w:p>
    <w:p w:rsidR="00C679F0" w:rsidRPr="00BC0F5B" w:rsidRDefault="00400D4A" w:rsidP="00C679F0">
      <w:pPr>
        <w:ind w:left="720"/>
        <w:rPr>
          <w:b/>
          <w:color w:val="000000" w:themeColor="text1"/>
          <w:sz w:val="24"/>
          <w:szCs w:val="24"/>
        </w:rPr>
      </w:pPr>
      <w:r w:rsidRPr="00BC0F5B">
        <w:rPr>
          <w:b/>
          <w:color w:val="000000" w:themeColor="text1"/>
          <w:sz w:val="24"/>
          <w:szCs w:val="24"/>
        </w:rPr>
        <w:t xml:space="preserve">How should the firm </w:t>
      </w:r>
      <w:r w:rsidR="00C679F0" w:rsidRPr="00BC0F5B">
        <w:rPr>
          <w:b/>
          <w:color w:val="000000" w:themeColor="text1"/>
          <w:sz w:val="24"/>
          <w:szCs w:val="24"/>
        </w:rPr>
        <w:t>deal with receipt of the cheque?</w:t>
      </w:r>
    </w:p>
    <w:p w:rsidR="00A860FA" w:rsidRPr="00BC0F5B" w:rsidRDefault="00A860FA" w:rsidP="00C679F0">
      <w:pPr>
        <w:ind w:left="720"/>
        <w:rPr>
          <w:color w:val="000000" w:themeColor="text1"/>
          <w:sz w:val="24"/>
          <w:szCs w:val="24"/>
        </w:rPr>
      </w:pPr>
    </w:p>
    <w:p w:rsidR="00D46C07" w:rsidRPr="00BC0F5B" w:rsidRDefault="00CD18EB" w:rsidP="00CD18EB">
      <w:pPr>
        <w:ind w:left="720"/>
        <w:rPr>
          <w:color w:val="000000" w:themeColor="text1"/>
          <w:sz w:val="24"/>
          <w:szCs w:val="24"/>
        </w:rPr>
      </w:pPr>
      <w:r w:rsidRPr="00BC0F5B">
        <w:rPr>
          <w:color w:val="000000" w:themeColor="text1"/>
          <w:sz w:val="24"/>
          <w:szCs w:val="24"/>
        </w:rPr>
        <w:t xml:space="preserve">    Rule 4.2 requires the money</w:t>
      </w:r>
      <w:r w:rsidR="005C14E7" w:rsidRPr="00BC0F5B">
        <w:rPr>
          <w:color w:val="000000" w:themeColor="text1"/>
          <w:sz w:val="24"/>
          <w:szCs w:val="24"/>
        </w:rPr>
        <w:t xml:space="preserve"> to be allocated promptly to correct account.</w:t>
      </w:r>
      <w:r w:rsidR="005C14E7" w:rsidRPr="00BC0F5B">
        <w:rPr>
          <w:color w:val="000000" w:themeColor="text1"/>
          <w:sz w:val="24"/>
          <w:szCs w:val="24"/>
          <w:lang w:val="en-US"/>
        </w:rPr>
        <w:t xml:space="preserve"> </w:t>
      </w:r>
    </w:p>
    <w:p w:rsidR="00400D4A" w:rsidRPr="00BC0F5B" w:rsidRDefault="00460399" w:rsidP="00CD18EB">
      <w:pPr>
        <w:ind w:left="720"/>
        <w:rPr>
          <w:color w:val="000000" w:themeColor="text1"/>
          <w:sz w:val="24"/>
          <w:szCs w:val="24"/>
        </w:rPr>
      </w:pPr>
      <w:r w:rsidRPr="00BC0F5B">
        <w:rPr>
          <w:color w:val="000000" w:themeColor="text1"/>
          <w:sz w:val="24"/>
          <w:szCs w:val="24"/>
        </w:rPr>
        <w:t xml:space="preserve">The £1080 </w:t>
      </w:r>
      <w:r w:rsidR="00A860FA" w:rsidRPr="00BC0F5B">
        <w:rPr>
          <w:bCs/>
          <w:color w:val="000000" w:themeColor="text1"/>
          <w:sz w:val="24"/>
          <w:szCs w:val="24"/>
        </w:rPr>
        <w:t>is client money. It will be paid into the client account and recorded in client’s ledger account and in the cash account. £480 will be transferred on the firm business account</w:t>
      </w:r>
      <w:r w:rsidR="00CD18EB" w:rsidRPr="00BC0F5B">
        <w:rPr>
          <w:bCs/>
          <w:color w:val="000000" w:themeColor="text1"/>
          <w:sz w:val="24"/>
          <w:szCs w:val="24"/>
        </w:rPr>
        <w:t>: CR cash account, DR client’s ledger account. The £600 won’t be transferred from the client’s account on business account, unless a bill is issued.</w:t>
      </w:r>
    </w:p>
    <w:p w:rsidR="00400D4A" w:rsidRPr="00BC0F5B" w:rsidRDefault="00400D4A" w:rsidP="00C679F0">
      <w:pPr>
        <w:ind w:left="720"/>
        <w:rPr>
          <w:color w:val="000000" w:themeColor="text1"/>
          <w:sz w:val="24"/>
          <w:szCs w:val="24"/>
        </w:rPr>
      </w:pPr>
    </w:p>
    <w:p w:rsidR="00400D4A" w:rsidRPr="00BC0F5B" w:rsidRDefault="00400D4A" w:rsidP="00BC0F5B">
      <w:pPr>
        <w:rPr>
          <w:color w:val="000000" w:themeColor="text1"/>
          <w:sz w:val="24"/>
          <w:szCs w:val="24"/>
        </w:rPr>
      </w:pPr>
    </w:p>
    <w:p w:rsidR="00400D4A" w:rsidRPr="00BC0F5B" w:rsidRDefault="00400D4A" w:rsidP="00BC0F5B">
      <w:pPr>
        <w:rPr>
          <w:color w:val="000000" w:themeColor="text1"/>
          <w:sz w:val="24"/>
          <w:szCs w:val="24"/>
        </w:rPr>
      </w:pPr>
    </w:p>
    <w:p w:rsidR="00400D4A" w:rsidRPr="00BC0F5B" w:rsidRDefault="00400D4A" w:rsidP="00C679F0">
      <w:pPr>
        <w:ind w:left="720"/>
        <w:rPr>
          <w:color w:val="000000" w:themeColor="text1"/>
          <w:sz w:val="24"/>
          <w:szCs w:val="24"/>
        </w:rPr>
      </w:pPr>
    </w:p>
    <w:p w:rsidR="00C679F0" w:rsidRPr="00BC0F5B" w:rsidRDefault="00C679F0" w:rsidP="00C679F0">
      <w:pPr>
        <w:ind w:left="720"/>
        <w:rPr>
          <w:color w:val="000000" w:themeColor="text1"/>
          <w:sz w:val="24"/>
          <w:szCs w:val="24"/>
        </w:rPr>
      </w:pPr>
    </w:p>
    <w:p w:rsidR="00C679F0" w:rsidRPr="00BC0F5B" w:rsidRDefault="00C679F0" w:rsidP="00C679F0">
      <w:pPr>
        <w:ind w:left="720"/>
        <w:rPr>
          <w:color w:val="000000" w:themeColor="text1"/>
          <w:sz w:val="24"/>
          <w:szCs w:val="24"/>
        </w:rPr>
      </w:pPr>
    </w:p>
    <w:p w:rsidR="00C679F0" w:rsidRPr="00BC0F5B" w:rsidRDefault="00C679F0" w:rsidP="00C679F0">
      <w:pPr>
        <w:ind w:left="720"/>
        <w:rPr>
          <w:b/>
          <w:color w:val="000000" w:themeColor="text1"/>
          <w:sz w:val="24"/>
          <w:szCs w:val="24"/>
        </w:rPr>
      </w:pPr>
      <w:r w:rsidRPr="00BC0F5B">
        <w:rPr>
          <w:b/>
          <w:color w:val="000000" w:themeColor="text1"/>
          <w:sz w:val="24"/>
          <w:szCs w:val="24"/>
        </w:rPr>
        <w:t>Question 11</w:t>
      </w:r>
    </w:p>
    <w:p w:rsidR="00C679F0" w:rsidRPr="00BC0F5B" w:rsidRDefault="00C679F0" w:rsidP="00C679F0">
      <w:pPr>
        <w:ind w:left="720"/>
        <w:rPr>
          <w:b/>
          <w:color w:val="000000" w:themeColor="text1"/>
          <w:sz w:val="24"/>
          <w:szCs w:val="24"/>
        </w:rPr>
      </w:pPr>
      <w:r w:rsidRPr="00BC0F5B">
        <w:rPr>
          <w:b/>
          <w:color w:val="000000" w:themeColor="text1"/>
          <w:sz w:val="24"/>
          <w:szCs w:val="24"/>
        </w:rPr>
        <w:t>A firm is acting for the executors in the administration of an estate. The firm is holding £300,000 in the client bank account for the executors and sends the estate accounts to the residuary beneficiary for approval. The residuary beneficiary approves the estate accounts and asks the firm to hold £220,000 for her and £80,000 for her son, who is buying a house. The firm is acting for the son in his house purchase.</w:t>
      </w:r>
    </w:p>
    <w:p w:rsidR="00400D4A" w:rsidRPr="00BC0F5B" w:rsidRDefault="00C679F0" w:rsidP="009E46F9">
      <w:pPr>
        <w:ind w:left="720"/>
        <w:rPr>
          <w:b/>
          <w:color w:val="000000" w:themeColor="text1"/>
          <w:sz w:val="24"/>
          <w:szCs w:val="24"/>
        </w:rPr>
      </w:pPr>
      <w:r w:rsidRPr="00BC0F5B">
        <w:rPr>
          <w:b/>
          <w:color w:val="000000" w:themeColor="text1"/>
          <w:sz w:val="24"/>
          <w:szCs w:val="24"/>
        </w:rPr>
        <w:t>How should the firm record the residuary beneficiary</w:t>
      </w:r>
      <w:r w:rsidR="009E46F9" w:rsidRPr="00BC0F5B">
        <w:rPr>
          <w:b/>
          <w:color w:val="000000" w:themeColor="text1"/>
          <w:sz w:val="24"/>
          <w:szCs w:val="24"/>
        </w:rPr>
        <w:t xml:space="preserve">’s instructions in the </w:t>
      </w:r>
      <w:proofErr w:type="gramStart"/>
      <w:r w:rsidR="009E46F9" w:rsidRPr="00BC0F5B">
        <w:rPr>
          <w:b/>
          <w:color w:val="000000" w:themeColor="text1"/>
          <w:sz w:val="24"/>
          <w:szCs w:val="24"/>
        </w:rPr>
        <w:t>accounts.</w:t>
      </w:r>
      <w:proofErr w:type="gramEnd"/>
    </w:p>
    <w:p w:rsidR="00400D4A" w:rsidRPr="00BC0F5B" w:rsidRDefault="006E178A" w:rsidP="00C679F0">
      <w:pPr>
        <w:ind w:left="720"/>
        <w:rPr>
          <w:color w:val="000000" w:themeColor="text1"/>
          <w:sz w:val="24"/>
          <w:szCs w:val="24"/>
        </w:rPr>
      </w:pPr>
      <w:r w:rsidRPr="00BC0F5B">
        <w:rPr>
          <w:color w:val="000000" w:themeColor="text1"/>
          <w:sz w:val="24"/>
          <w:szCs w:val="24"/>
        </w:rPr>
        <w:t xml:space="preserve"> Because the firm for both the residuary beneficiary and for her son, the transfer of £80000 will be an inter-client transfer, meaning it won’t involve any movement of cash. There will be a DR entry on the ledger account for the residuary beneficiary (£220000 DR) and a CR entry o</w:t>
      </w:r>
      <w:r w:rsidR="00BC0F5B">
        <w:rPr>
          <w:color w:val="000000" w:themeColor="text1"/>
          <w:sz w:val="24"/>
          <w:szCs w:val="24"/>
        </w:rPr>
        <w:t xml:space="preserve">n the ledger account of her son </w:t>
      </w:r>
      <w:r w:rsidRPr="00BC0F5B">
        <w:rPr>
          <w:color w:val="000000" w:themeColor="text1"/>
          <w:sz w:val="24"/>
          <w:szCs w:val="24"/>
        </w:rPr>
        <w:t>(£80000 CR)</w:t>
      </w:r>
      <w:r w:rsidR="00BC0F5B">
        <w:rPr>
          <w:color w:val="000000" w:themeColor="text1"/>
          <w:sz w:val="24"/>
          <w:szCs w:val="24"/>
        </w:rPr>
        <w:t>.</w:t>
      </w:r>
    </w:p>
    <w:p w:rsidR="00400D4A" w:rsidRPr="00BC0F5B" w:rsidRDefault="00400D4A" w:rsidP="00C679F0">
      <w:pPr>
        <w:ind w:left="720"/>
        <w:rPr>
          <w:color w:val="000000" w:themeColor="text1"/>
          <w:sz w:val="24"/>
          <w:szCs w:val="24"/>
        </w:rPr>
      </w:pPr>
    </w:p>
    <w:p w:rsidR="00FD68BC" w:rsidRPr="00BC0F5B" w:rsidRDefault="00FD68BC" w:rsidP="00FD68BC">
      <w:pPr>
        <w:rPr>
          <w:color w:val="000000" w:themeColor="text1"/>
          <w:sz w:val="24"/>
          <w:szCs w:val="24"/>
        </w:rPr>
      </w:pPr>
    </w:p>
    <w:p w:rsidR="00C679F0" w:rsidRPr="00BC0F5B" w:rsidRDefault="00FD68BC" w:rsidP="00FD68BC">
      <w:pPr>
        <w:rPr>
          <w:b/>
          <w:color w:val="000000" w:themeColor="text1"/>
          <w:sz w:val="24"/>
          <w:szCs w:val="24"/>
        </w:rPr>
      </w:pPr>
      <w:r w:rsidRPr="00BC0F5B">
        <w:rPr>
          <w:b/>
          <w:color w:val="000000" w:themeColor="text1"/>
          <w:sz w:val="24"/>
          <w:szCs w:val="24"/>
        </w:rPr>
        <w:t xml:space="preserve">               </w:t>
      </w:r>
      <w:r w:rsidR="00C679F0" w:rsidRPr="00BC0F5B">
        <w:rPr>
          <w:b/>
          <w:color w:val="000000" w:themeColor="text1"/>
          <w:sz w:val="24"/>
          <w:szCs w:val="24"/>
        </w:rPr>
        <w:t>Question 12</w:t>
      </w:r>
    </w:p>
    <w:p w:rsidR="00C679F0" w:rsidRPr="00BC0F5B" w:rsidRDefault="00C679F0" w:rsidP="00C679F0">
      <w:pPr>
        <w:ind w:left="720"/>
        <w:rPr>
          <w:b/>
          <w:color w:val="000000" w:themeColor="text1"/>
          <w:sz w:val="24"/>
          <w:szCs w:val="24"/>
        </w:rPr>
      </w:pPr>
      <w:r w:rsidRPr="00BC0F5B">
        <w:rPr>
          <w:b/>
          <w:color w:val="000000" w:themeColor="text1"/>
          <w:sz w:val="24"/>
          <w:szCs w:val="24"/>
        </w:rPr>
        <w:t>A firm of solicitors is registered for VAT purposes. The firm is refurbishing its offices. As part of that process the firm sells some items of redundant office furniture. The buyer is not registered for VAT purposes.</w:t>
      </w:r>
    </w:p>
    <w:p w:rsidR="00C679F0" w:rsidRPr="00BC0F5B" w:rsidRDefault="00C679F0" w:rsidP="00C679F0">
      <w:pPr>
        <w:ind w:left="720"/>
        <w:rPr>
          <w:b/>
          <w:color w:val="000000" w:themeColor="text1"/>
          <w:sz w:val="24"/>
          <w:szCs w:val="24"/>
        </w:rPr>
      </w:pPr>
      <w:r w:rsidRPr="00BC0F5B">
        <w:rPr>
          <w:b/>
          <w:color w:val="000000" w:themeColor="text1"/>
          <w:sz w:val="24"/>
          <w:szCs w:val="24"/>
        </w:rPr>
        <w:t>Must the firm charge VAT on the sale price?</w:t>
      </w:r>
    </w:p>
    <w:p w:rsidR="001E3009" w:rsidRPr="00BC0F5B" w:rsidRDefault="001E3009" w:rsidP="00C679F0">
      <w:pPr>
        <w:ind w:left="720"/>
        <w:rPr>
          <w:b/>
          <w:color w:val="000000" w:themeColor="text1"/>
          <w:sz w:val="24"/>
          <w:szCs w:val="24"/>
        </w:rPr>
      </w:pPr>
    </w:p>
    <w:p w:rsidR="00477F70" w:rsidRPr="00BC0F5B" w:rsidRDefault="001E3009" w:rsidP="001E3009">
      <w:pPr>
        <w:ind w:left="720"/>
        <w:rPr>
          <w:color w:val="000000" w:themeColor="text1"/>
          <w:sz w:val="24"/>
          <w:szCs w:val="24"/>
        </w:rPr>
      </w:pPr>
      <w:r w:rsidRPr="00BC0F5B">
        <w:rPr>
          <w:b/>
          <w:color w:val="000000" w:themeColor="text1"/>
          <w:sz w:val="24"/>
          <w:szCs w:val="24"/>
        </w:rPr>
        <w:t xml:space="preserve"> </w:t>
      </w:r>
      <w:r w:rsidRPr="00BC0F5B">
        <w:rPr>
          <w:color w:val="000000" w:themeColor="text1"/>
          <w:sz w:val="24"/>
          <w:szCs w:val="24"/>
        </w:rPr>
        <w:t xml:space="preserve">According to </w:t>
      </w:r>
      <w:r w:rsidR="003862F7" w:rsidRPr="00BC0F5B">
        <w:rPr>
          <w:color w:val="000000" w:themeColor="text1"/>
          <w:sz w:val="24"/>
          <w:szCs w:val="24"/>
        </w:rPr>
        <w:t>Value Added Tax Act (VATA) 1994 s 4(1)</w:t>
      </w:r>
      <w:r w:rsidRPr="00BC0F5B">
        <w:rPr>
          <w:color w:val="000000" w:themeColor="text1"/>
          <w:sz w:val="24"/>
          <w:szCs w:val="24"/>
        </w:rPr>
        <w:t xml:space="preserve">, </w:t>
      </w:r>
      <w:r w:rsidR="003862F7" w:rsidRPr="00BC0F5B">
        <w:rPr>
          <w:color w:val="000000" w:themeColor="text1"/>
          <w:sz w:val="24"/>
          <w:szCs w:val="24"/>
        </w:rPr>
        <w:t xml:space="preserve">VAT is chargeable on the </w:t>
      </w:r>
      <w:r w:rsidR="003862F7" w:rsidRPr="00BC0F5B">
        <w:rPr>
          <w:bCs/>
          <w:color w:val="000000" w:themeColor="text1"/>
          <w:sz w:val="24"/>
          <w:szCs w:val="24"/>
        </w:rPr>
        <w:t>supply of good</w:t>
      </w:r>
      <w:r w:rsidRPr="00BC0F5B">
        <w:rPr>
          <w:bCs/>
          <w:color w:val="000000" w:themeColor="text1"/>
          <w:sz w:val="24"/>
          <w:szCs w:val="24"/>
        </w:rPr>
        <w:t>s</w:t>
      </w:r>
      <w:r w:rsidR="003862F7" w:rsidRPr="00BC0F5B">
        <w:rPr>
          <w:bCs/>
          <w:color w:val="000000" w:themeColor="text1"/>
          <w:sz w:val="24"/>
          <w:szCs w:val="24"/>
        </w:rPr>
        <w:t xml:space="preserve"> and services </w:t>
      </w:r>
      <w:r w:rsidR="003862F7" w:rsidRPr="00BC0F5B">
        <w:rPr>
          <w:color w:val="000000" w:themeColor="text1"/>
          <w:sz w:val="24"/>
          <w:szCs w:val="24"/>
        </w:rPr>
        <w:t xml:space="preserve">where the supply is a </w:t>
      </w:r>
      <w:r w:rsidR="003862F7" w:rsidRPr="00BC0F5B">
        <w:rPr>
          <w:bCs/>
          <w:color w:val="000000" w:themeColor="text1"/>
          <w:sz w:val="24"/>
          <w:szCs w:val="24"/>
        </w:rPr>
        <w:t xml:space="preserve">taxable supply </w:t>
      </w:r>
      <w:r w:rsidR="003862F7" w:rsidRPr="00BC0F5B">
        <w:rPr>
          <w:color w:val="000000" w:themeColor="text1"/>
          <w:sz w:val="24"/>
          <w:szCs w:val="24"/>
        </w:rPr>
        <w:t xml:space="preserve">and is made by a taxable person in the course or furtherance of a business carried on by the </w:t>
      </w:r>
      <w:r w:rsidR="003862F7" w:rsidRPr="00BC0F5B">
        <w:rPr>
          <w:bCs/>
          <w:color w:val="000000" w:themeColor="text1"/>
          <w:sz w:val="24"/>
          <w:szCs w:val="24"/>
        </w:rPr>
        <w:t>taxable person</w:t>
      </w:r>
      <w:r w:rsidR="003862F7" w:rsidRPr="00BC0F5B">
        <w:rPr>
          <w:color w:val="000000" w:themeColor="text1"/>
          <w:sz w:val="24"/>
          <w:szCs w:val="24"/>
        </w:rPr>
        <w:t xml:space="preserve">. </w:t>
      </w:r>
    </w:p>
    <w:p w:rsidR="001E3009" w:rsidRPr="00BC0F5B" w:rsidRDefault="001E3009" w:rsidP="001E3009">
      <w:pPr>
        <w:ind w:left="709"/>
        <w:rPr>
          <w:color w:val="000000" w:themeColor="text1"/>
          <w:sz w:val="24"/>
          <w:szCs w:val="24"/>
        </w:rPr>
      </w:pPr>
      <w:r w:rsidRPr="00BC0F5B">
        <w:rPr>
          <w:color w:val="000000" w:themeColor="text1"/>
          <w:sz w:val="24"/>
          <w:szCs w:val="24"/>
        </w:rPr>
        <w:t xml:space="preserve">   The firm will charge VAT on sale price, because a registered business must always charge VAT on its taxable supplies, and the furniture falls under this category.</w:t>
      </w:r>
    </w:p>
    <w:p w:rsidR="00C679F0" w:rsidRPr="00BC0F5B" w:rsidRDefault="00C679F0" w:rsidP="00C679F0">
      <w:pPr>
        <w:ind w:left="720"/>
        <w:rPr>
          <w:color w:val="000000" w:themeColor="text1"/>
          <w:sz w:val="24"/>
          <w:szCs w:val="24"/>
        </w:rPr>
      </w:pPr>
    </w:p>
    <w:p w:rsidR="00400D4A" w:rsidRPr="00BC0F5B" w:rsidRDefault="00400D4A" w:rsidP="007D21E4">
      <w:pPr>
        <w:rPr>
          <w:color w:val="000000" w:themeColor="text1"/>
          <w:sz w:val="24"/>
          <w:szCs w:val="24"/>
        </w:rPr>
      </w:pPr>
    </w:p>
    <w:p w:rsidR="00400D4A" w:rsidRPr="00BC0F5B" w:rsidRDefault="00400D4A" w:rsidP="00C679F0">
      <w:pPr>
        <w:ind w:left="720"/>
        <w:rPr>
          <w:color w:val="000000" w:themeColor="text1"/>
          <w:sz w:val="24"/>
          <w:szCs w:val="24"/>
        </w:rPr>
      </w:pPr>
    </w:p>
    <w:p w:rsidR="00C679F0" w:rsidRPr="00BC0F5B" w:rsidRDefault="00C679F0" w:rsidP="00C679F0">
      <w:pPr>
        <w:ind w:left="720"/>
        <w:rPr>
          <w:b/>
          <w:color w:val="000000" w:themeColor="text1"/>
          <w:sz w:val="24"/>
          <w:szCs w:val="24"/>
        </w:rPr>
      </w:pPr>
      <w:r w:rsidRPr="00BC0F5B">
        <w:rPr>
          <w:b/>
          <w:color w:val="000000" w:themeColor="text1"/>
          <w:sz w:val="24"/>
          <w:szCs w:val="24"/>
        </w:rPr>
        <w:t>Question 13</w:t>
      </w:r>
    </w:p>
    <w:p w:rsidR="00C679F0" w:rsidRPr="00BC0F5B" w:rsidRDefault="00C679F0" w:rsidP="00C679F0">
      <w:pPr>
        <w:ind w:left="720"/>
        <w:rPr>
          <w:b/>
          <w:color w:val="000000" w:themeColor="text1"/>
          <w:sz w:val="24"/>
          <w:szCs w:val="24"/>
        </w:rPr>
      </w:pPr>
      <w:r w:rsidRPr="00BC0F5B">
        <w:rPr>
          <w:b/>
          <w:color w:val="000000" w:themeColor="text1"/>
          <w:sz w:val="24"/>
          <w:szCs w:val="24"/>
        </w:rPr>
        <w:t>A firm of solicitors is acting for a client in a litigation matter. The firm is currently holding £600 in its client bank account for the client generally on account of costs. The firm receives an invoice from an enquiry agent for charges of £400 plus VAT in connection with the client’s matter. The enquiry agent’s invoice is addressed</w:t>
      </w:r>
    </w:p>
    <w:p w:rsidR="00C679F0" w:rsidRPr="00BC0F5B" w:rsidRDefault="00C679F0" w:rsidP="00C679F0">
      <w:pPr>
        <w:ind w:left="720"/>
        <w:rPr>
          <w:b/>
          <w:color w:val="000000" w:themeColor="text1"/>
          <w:sz w:val="24"/>
          <w:szCs w:val="24"/>
        </w:rPr>
      </w:pPr>
      <w:r w:rsidRPr="00BC0F5B">
        <w:rPr>
          <w:b/>
          <w:color w:val="000000" w:themeColor="text1"/>
          <w:sz w:val="24"/>
          <w:szCs w:val="24"/>
        </w:rPr>
        <w:t>Which bank account should the firm should use to pay the invoice?</w:t>
      </w:r>
    </w:p>
    <w:p w:rsidR="00C679F0" w:rsidRPr="00BC0F5B" w:rsidRDefault="00C679F0" w:rsidP="00C679F0">
      <w:pPr>
        <w:ind w:left="720"/>
        <w:rPr>
          <w:color w:val="000000" w:themeColor="text1"/>
          <w:sz w:val="24"/>
          <w:szCs w:val="24"/>
        </w:rPr>
      </w:pPr>
    </w:p>
    <w:p w:rsidR="00400D4A" w:rsidRPr="00BC0F5B" w:rsidRDefault="00400D4A" w:rsidP="00C679F0">
      <w:pPr>
        <w:ind w:left="720"/>
        <w:rPr>
          <w:color w:val="000000" w:themeColor="text1"/>
          <w:sz w:val="24"/>
          <w:szCs w:val="24"/>
        </w:rPr>
      </w:pPr>
    </w:p>
    <w:p w:rsidR="005D61F0" w:rsidRPr="00BC0F5B" w:rsidRDefault="00FD68BC" w:rsidP="00FD68BC">
      <w:pPr>
        <w:ind w:left="720"/>
        <w:rPr>
          <w:color w:val="000000" w:themeColor="text1"/>
          <w:sz w:val="24"/>
          <w:szCs w:val="24"/>
        </w:rPr>
      </w:pPr>
      <w:r w:rsidRPr="00BC0F5B">
        <w:rPr>
          <w:color w:val="000000" w:themeColor="text1"/>
          <w:sz w:val="24"/>
          <w:szCs w:val="24"/>
        </w:rPr>
        <w:t xml:space="preserve"> The firm will need a ledger account in the name of HMRC, a profit cost</w:t>
      </w:r>
      <w:r w:rsidR="00460E2F">
        <w:rPr>
          <w:color w:val="000000" w:themeColor="text1"/>
          <w:sz w:val="24"/>
          <w:szCs w:val="24"/>
        </w:rPr>
        <w:t>s account and an agent</w:t>
      </w:r>
      <w:r w:rsidRPr="00BC0F5B">
        <w:rPr>
          <w:color w:val="000000" w:themeColor="text1"/>
          <w:sz w:val="24"/>
          <w:szCs w:val="24"/>
        </w:rPr>
        <w:t xml:space="preserve"> account in the name of the client, meaning the following will be used: CR HMRC with VAT, </w:t>
      </w:r>
      <w:r w:rsidR="009E46F9" w:rsidRPr="00BC0F5B">
        <w:rPr>
          <w:color w:val="000000" w:themeColor="text1"/>
          <w:sz w:val="24"/>
          <w:szCs w:val="24"/>
        </w:rPr>
        <w:t>CR profit cost account with professional charges</w:t>
      </w:r>
      <w:r w:rsidRPr="00BC0F5B">
        <w:rPr>
          <w:color w:val="000000" w:themeColor="text1"/>
          <w:sz w:val="24"/>
          <w:szCs w:val="24"/>
        </w:rPr>
        <w:t xml:space="preserve"> and a DR </w:t>
      </w:r>
      <w:r w:rsidR="00460E2F">
        <w:rPr>
          <w:color w:val="000000" w:themeColor="text1"/>
          <w:sz w:val="24"/>
          <w:szCs w:val="24"/>
        </w:rPr>
        <w:t>agent</w:t>
      </w:r>
      <w:r w:rsidR="009E46F9" w:rsidRPr="00BC0F5B">
        <w:rPr>
          <w:color w:val="000000" w:themeColor="text1"/>
          <w:sz w:val="24"/>
          <w:szCs w:val="24"/>
        </w:rPr>
        <w:t xml:space="preserve"> account (Business section) with professional charges</w:t>
      </w:r>
      <w:r w:rsidRPr="00BC0F5B">
        <w:rPr>
          <w:color w:val="000000" w:themeColor="text1"/>
          <w:sz w:val="24"/>
          <w:szCs w:val="24"/>
        </w:rPr>
        <w:t xml:space="preserve"> (£400) </w:t>
      </w:r>
      <w:r w:rsidR="009E46F9" w:rsidRPr="00BC0F5B">
        <w:rPr>
          <w:color w:val="000000" w:themeColor="text1"/>
          <w:sz w:val="24"/>
          <w:szCs w:val="24"/>
        </w:rPr>
        <w:t>and VAT</w:t>
      </w:r>
      <w:r w:rsidRPr="00BC0F5B">
        <w:rPr>
          <w:color w:val="000000" w:themeColor="text1"/>
          <w:sz w:val="24"/>
          <w:szCs w:val="24"/>
        </w:rPr>
        <w:t xml:space="preserve"> (£80) as a separate entry.</w:t>
      </w:r>
    </w:p>
    <w:p w:rsidR="005D61F0" w:rsidRPr="00BC0F5B" w:rsidRDefault="005D61F0" w:rsidP="00FD68BC">
      <w:pPr>
        <w:rPr>
          <w:color w:val="000000" w:themeColor="text1"/>
          <w:sz w:val="24"/>
          <w:szCs w:val="24"/>
        </w:rPr>
      </w:pPr>
    </w:p>
    <w:p w:rsidR="00400D4A" w:rsidRPr="00BC0F5B" w:rsidRDefault="00400D4A" w:rsidP="00C679F0">
      <w:pPr>
        <w:ind w:left="720"/>
        <w:rPr>
          <w:color w:val="000000" w:themeColor="text1"/>
          <w:sz w:val="24"/>
          <w:szCs w:val="24"/>
        </w:rPr>
      </w:pPr>
    </w:p>
    <w:p w:rsidR="00400D4A" w:rsidRPr="00BC0F5B" w:rsidRDefault="00400D4A" w:rsidP="007D21E4">
      <w:pPr>
        <w:rPr>
          <w:color w:val="000000" w:themeColor="text1"/>
          <w:sz w:val="24"/>
          <w:szCs w:val="24"/>
        </w:rPr>
      </w:pPr>
    </w:p>
    <w:p w:rsidR="00C679F0" w:rsidRPr="00BC0F5B" w:rsidRDefault="00C679F0" w:rsidP="00C679F0">
      <w:pPr>
        <w:ind w:left="720"/>
        <w:rPr>
          <w:b/>
          <w:color w:val="000000" w:themeColor="text1"/>
          <w:sz w:val="24"/>
          <w:szCs w:val="24"/>
        </w:rPr>
      </w:pPr>
    </w:p>
    <w:p w:rsidR="00C679F0" w:rsidRPr="00BC0F5B" w:rsidRDefault="00C679F0" w:rsidP="00C679F0">
      <w:pPr>
        <w:ind w:left="720"/>
        <w:rPr>
          <w:b/>
          <w:color w:val="000000" w:themeColor="text1"/>
          <w:sz w:val="24"/>
          <w:szCs w:val="24"/>
        </w:rPr>
      </w:pPr>
      <w:r w:rsidRPr="00BC0F5B">
        <w:rPr>
          <w:b/>
          <w:color w:val="000000" w:themeColor="text1"/>
          <w:sz w:val="24"/>
          <w:szCs w:val="24"/>
        </w:rPr>
        <w:t>Question 14</w:t>
      </w:r>
    </w:p>
    <w:p w:rsidR="00C679F0" w:rsidRPr="00BC0F5B" w:rsidRDefault="00C679F0" w:rsidP="00C679F0">
      <w:pPr>
        <w:ind w:left="720"/>
        <w:rPr>
          <w:b/>
          <w:color w:val="000000" w:themeColor="text1"/>
          <w:sz w:val="24"/>
          <w:szCs w:val="24"/>
        </w:rPr>
      </w:pPr>
      <w:r w:rsidRPr="00BC0F5B">
        <w:rPr>
          <w:b/>
          <w:color w:val="000000" w:themeColor="text1"/>
          <w:sz w:val="24"/>
          <w:szCs w:val="24"/>
        </w:rPr>
        <w:t>A solicitor is instructed by a new client in a litigation matter. At the initial interview the solicitor asks the client to pay £500 generally on account of costs and disbursements. The client says that he will let the solicitor have a cheque for that sum within the next week. It is now five days after the initial interview and the client has not yet made any payment to the solicitor. The solicitor needs to pay a court fee of £100 on the client’s behalf.</w:t>
      </w:r>
    </w:p>
    <w:p w:rsidR="00C679F0" w:rsidRPr="00BC0F5B" w:rsidRDefault="00C679F0" w:rsidP="00C679F0">
      <w:pPr>
        <w:ind w:left="720"/>
        <w:rPr>
          <w:b/>
          <w:color w:val="000000" w:themeColor="text1"/>
          <w:sz w:val="24"/>
          <w:szCs w:val="24"/>
        </w:rPr>
      </w:pPr>
      <w:r w:rsidRPr="00BC0F5B">
        <w:rPr>
          <w:b/>
          <w:color w:val="000000" w:themeColor="text1"/>
          <w:sz w:val="24"/>
          <w:szCs w:val="24"/>
        </w:rPr>
        <w:t>Which bank account should the solicitor should use to pay the £100?</w:t>
      </w:r>
    </w:p>
    <w:p w:rsidR="005A1FCF" w:rsidRPr="008C0F7E" w:rsidRDefault="005A1FCF" w:rsidP="00C679F0">
      <w:pPr>
        <w:ind w:left="720"/>
        <w:rPr>
          <w:color w:val="FF0000"/>
          <w:sz w:val="24"/>
          <w:szCs w:val="24"/>
        </w:rPr>
      </w:pPr>
    </w:p>
    <w:p w:rsidR="00400D4A" w:rsidRPr="00AD5529" w:rsidRDefault="005A1FCF" w:rsidP="009E46F9">
      <w:pPr>
        <w:ind w:left="720"/>
        <w:rPr>
          <w:color w:val="000000" w:themeColor="text1"/>
          <w:sz w:val="24"/>
          <w:szCs w:val="24"/>
        </w:rPr>
      </w:pPr>
      <w:r w:rsidRPr="00AD5529">
        <w:rPr>
          <w:color w:val="000000" w:themeColor="text1"/>
          <w:sz w:val="24"/>
          <w:szCs w:val="24"/>
        </w:rPr>
        <w:t>The solicitor will make the payment from the firm’s client bank account and after will record the payment accordingly in the firm’s accounts. The solicitor needs to issue a bill. Once the client pays the bill, which will represent a disbursement, the money received by the firm will be held in the business bank account.</w:t>
      </w:r>
    </w:p>
    <w:p w:rsidR="00400D4A" w:rsidRPr="00BC0F5B" w:rsidRDefault="0098309F" w:rsidP="007D21E4">
      <w:pPr>
        <w:ind w:left="720"/>
        <w:rPr>
          <w:color w:val="000000" w:themeColor="text1"/>
          <w:sz w:val="24"/>
          <w:szCs w:val="24"/>
        </w:rPr>
      </w:pPr>
      <w:r w:rsidRPr="00AD5529">
        <w:rPr>
          <w:color w:val="000000" w:themeColor="text1"/>
          <w:sz w:val="24"/>
          <w:szCs w:val="24"/>
        </w:rPr>
        <w:t xml:space="preserve"> According to rule 5.3, the solicitor should withdraw money from a client account if there are sufficient fund</w:t>
      </w:r>
      <w:r w:rsidR="00AD5529">
        <w:rPr>
          <w:color w:val="000000" w:themeColor="text1"/>
          <w:sz w:val="24"/>
          <w:szCs w:val="24"/>
        </w:rPr>
        <w:t>s held on behalf of that client, but there were not enough funds.  R</w:t>
      </w:r>
      <w:r w:rsidRPr="00AD5529">
        <w:rPr>
          <w:color w:val="000000" w:themeColor="text1"/>
          <w:sz w:val="24"/>
          <w:szCs w:val="24"/>
        </w:rPr>
        <w:t xml:space="preserve">ule 2.2 (a) will be applied as well, </w:t>
      </w:r>
      <w:r w:rsidR="00AD5529" w:rsidRPr="00AD5529">
        <w:rPr>
          <w:color w:val="000000" w:themeColor="text1"/>
          <w:sz w:val="24"/>
          <w:szCs w:val="24"/>
        </w:rPr>
        <w:t xml:space="preserve">because in situations like the one described above, where the </w:t>
      </w:r>
      <w:r w:rsidR="00AD5529">
        <w:rPr>
          <w:color w:val="000000" w:themeColor="text1"/>
          <w:sz w:val="24"/>
          <w:szCs w:val="24"/>
        </w:rPr>
        <w:t>solicitor holds client money, they are</w:t>
      </w:r>
      <w:r w:rsidR="00AD5529" w:rsidRPr="00AD5529">
        <w:rPr>
          <w:color w:val="000000" w:themeColor="text1"/>
          <w:sz w:val="24"/>
          <w:szCs w:val="24"/>
        </w:rPr>
        <w:t xml:space="preserve"> liable for any expenses incurred by them.</w:t>
      </w:r>
    </w:p>
    <w:p w:rsidR="00EC6A93" w:rsidRPr="00BC0F5B" w:rsidRDefault="00EC6A93" w:rsidP="00BC0F5B">
      <w:pPr>
        <w:rPr>
          <w:color w:val="000000" w:themeColor="text1"/>
          <w:sz w:val="24"/>
          <w:szCs w:val="24"/>
        </w:rPr>
      </w:pPr>
    </w:p>
    <w:p w:rsidR="00C679F0" w:rsidRPr="00BC0F5B" w:rsidRDefault="00C679F0" w:rsidP="00C679F0">
      <w:pPr>
        <w:ind w:left="720"/>
        <w:rPr>
          <w:color w:val="000000" w:themeColor="text1"/>
          <w:sz w:val="24"/>
          <w:szCs w:val="24"/>
        </w:rPr>
      </w:pPr>
    </w:p>
    <w:p w:rsidR="00C679F0" w:rsidRPr="00BC0F5B" w:rsidRDefault="00C679F0" w:rsidP="00C679F0">
      <w:pPr>
        <w:ind w:left="720"/>
        <w:rPr>
          <w:b/>
          <w:color w:val="000000" w:themeColor="text1"/>
          <w:sz w:val="24"/>
          <w:szCs w:val="24"/>
        </w:rPr>
      </w:pPr>
      <w:r w:rsidRPr="00BC0F5B">
        <w:rPr>
          <w:b/>
          <w:color w:val="000000" w:themeColor="text1"/>
          <w:sz w:val="24"/>
          <w:szCs w:val="24"/>
        </w:rPr>
        <w:t>Question 15</w:t>
      </w:r>
    </w:p>
    <w:p w:rsidR="00C679F0" w:rsidRPr="00BC0F5B" w:rsidRDefault="00C679F0" w:rsidP="00C679F0">
      <w:pPr>
        <w:ind w:left="720"/>
        <w:rPr>
          <w:b/>
          <w:color w:val="000000" w:themeColor="text1"/>
          <w:sz w:val="24"/>
          <w:szCs w:val="24"/>
        </w:rPr>
      </w:pPr>
      <w:r w:rsidRPr="00BC0F5B">
        <w:rPr>
          <w:b/>
          <w:color w:val="000000" w:themeColor="text1"/>
          <w:sz w:val="24"/>
          <w:szCs w:val="24"/>
        </w:rPr>
        <w:t>A firm of solicitors receives £250,000 on behalf of a client and pays it into the firm’s general client account. The client instructs the firm to continue to hold the money on his behalf as he will be abroad for the next month. The firm transfers the money to a separate designated deposit bank account (SDDBA).</w:t>
      </w:r>
    </w:p>
    <w:p w:rsidR="00C679F0" w:rsidRPr="00BC0F5B" w:rsidRDefault="00C679F0" w:rsidP="00C679F0">
      <w:pPr>
        <w:ind w:left="720"/>
        <w:rPr>
          <w:b/>
          <w:color w:val="000000" w:themeColor="text1"/>
          <w:sz w:val="24"/>
          <w:szCs w:val="24"/>
        </w:rPr>
      </w:pPr>
      <w:r w:rsidRPr="00BC0F5B">
        <w:rPr>
          <w:b/>
          <w:color w:val="000000" w:themeColor="text1"/>
          <w:sz w:val="24"/>
          <w:szCs w:val="24"/>
        </w:rPr>
        <w:t>Why should the firm make the transfer?</w:t>
      </w:r>
    </w:p>
    <w:p w:rsidR="00BB31BF" w:rsidRPr="00BC0F5B" w:rsidRDefault="00BB31BF" w:rsidP="00C679F0">
      <w:pPr>
        <w:ind w:left="720"/>
        <w:rPr>
          <w:color w:val="000000" w:themeColor="text1"/>
          <w:sz w:val="24"/>
          <w:szCs w:val="24"/>
        </w:rPr>
      </w:pPr>
    </w:p>
    <w:p w:rsidR="00D46C07" w:rsidRPr="00BC0F5B" w:rsidRDefault="00AC1EFE" w:rsidP="00844202">
      <w:pPr>
        <w:numPr>
          <w:ilvl w:val="0"/>
          <w:numId w:val="2"/>
        </w:numPr>
        <w:rPr>
          <w:color w:val="000000" w:themeColor="text1"/>
          <w:sz w:val="24"/>
          <w:szCs w:val="24"/>
        </w:rPr>
      </w:pPr>
      <w:r w:rsidRPr="00BC0F5B">
        <w:rPr>
          <w:color w:val="000000" w:themeColor="text1"/>
          <w:sz w:val="24"/>
          <w:szCs w:val="24"/>
        </w:rPr>
        <w:t xml:space="preserve"> The firm should make the transfer to a separate designate</w:t>
      </w:r>
      <w:r w:rsidR="00BB31BF" w:rsidRPr="00BC0F5B">
        <w:rPr>
          <w:color w:val="000000" w:themeColor="text1"/>
          <w:sz w:val="24"/>
          <w:szCs w:val="24"/>
        </w:rPr>
        <w:t xml:space="preserve">d deposit bank account because the client is entitled to interest that way, </w:t>
      </w:r>
      <w:r w:rsidRPr="00BC0F5B">
        <w:rPr>
          <w:color w:val="000000" w:themeColor="text1"/>
          <w:sz w:val="24"/>
          <w:szCs w:val="24"/>
        </w:rPr>
        <w:t xml:space="preserve">according to SRA, rule </w:t>
      </w:r>
      <w:r w:rsidR="00BB31BF" w:rsidRPr="00BC0F5B">
        <w:rPr>
          <w:color w:val="000000" w:themeColor="text1"/>
          <w:sz w:val="24"/>
          <w:szCs w:val="24"/>
        </w:rPr>
        <w:t xml:space="preserve">7.1. The firm will </w:t>
      </w:r>
      <w:r w:rsidR="00E34072" w:rsidRPr="00BC0F5B">
        <w:rPr>
          <w:color w:val="000000" w:themeColor="text1"/>
          <w:sz w:val="24"/>
          <w:szCs w:val="24"/>
        </w:rPr>
        <w:t>pay a ‘fair amount’ of</w:t>
      </w:r>
      <w:r w:rsidR="00BB31BF" w:rsidRPr="00BC0F5B">
        <w:rPr>
          <w:color w:val="000000" w:themeColor="text1"/>
          <w:sz w:val="24"/>
          <w:szCs w:val="24"/>
        </w:rPr>
        <w:t xml:space="preserve"> interest</w:t>
      </w:r>
      <w:r w:rsidR="00E34072" w:rsidRPr="00BC0F5B">
        <w:rPr>
          <w:color w:val="000000" w:themeColor="text1"/>
          <w:sz w:val="24"/>
          <w:szCs w:val="24"/>
        </w:rPr>
        <w:t>,</w:t>
      </w:r>
      <w:r w:rsidR="00BB31BF" w:rsidRPr="00BC0F5B">
        <w:rPr>
          <w:color w:val="000000" w:themeColor="text1"/>
          <w:sz w:val="24"/>
          <w:szCs w:val="24"/>
        </w:rPr>
        <w:t xml:space="preserve"> gross or net</w:t>
      </w:r>
      <w:r w:rsidR="00E34072" w:rsidRPr="00BC0F5B">
        <w:rPr>
          <w:color w:val="000000" w:themeColor="text1"/>
          <w:sz w:val="24"/>
          <w:szCs w:val="24"/>
        </w:rPr>
        <w:t>,</w:t>
      </w:r>
      <w:r w:rsidR="00BB31BF" w:rsidRPr="00BC0F5B">
        <w:rPr>
          <w:color w:val="000000" w:themeColor="text1"/>
          <w:sz w:val="24"/>
          <w:szCs w:val="24"/>
        </w:rPr>
        <w:t xml:space="preserve"> to the client.</w:t>
      </w:r>
      <w:r w:rsidR="00A01C70" w:rsidRPr="00BC0F5B">
        <w:rPr>
          <w:color w:val="000000" w:themeColor="text1"/>
          <w:sz w:val="24"/>
          <w:szCs w:val="24"/>
        </w:rPr>
        <w:t xml:space="preserve"> The interest allowed must be a ‘fair sum’.</w:t>
      </w:r>
      <w:r w:rsidR="00844202" w:rsidRPr="00BC0F5B">
        <w:rPr>
          <w:color w:val="000000" w:themeColor="text1"/>
          <w:sz w:val="24"/>
          <w:szCs w:val="24"/>
        </w:rPr>
        <w:t xml:space="preserve"> </w:t>
      </w:r>
      <w:r w:rsidR="005C14E7" w:rsidRPr="00BC0F5B">
        <w:rPr>
          <w:color w:val="000000" w:themeColor="text1"/>
          <w:sz w:val="24"/>
          <w:szCs w:val="24"/>
        </w:rPr>
        <w:t>Solicitors Act 1974 allows solicitor</w:t>
      </w:r>
      <w:r w:rsidR="00844202" w:rsidRPr="00BC0F5B">
        <w:rPr>
          <w:color w:val="000000" w:themeColor="text1"/>
          <w:sz w:val="24"/>
          <w:szCs w:val="24"/>
        </w:rPr>
        <w:t xml:space="preserve">s to keep the interest earned on </w:t>
      </w:r>
      <w:r w:rsidR="005C14E7" w:rsidRPr="00BC0F5B">
        <w:rPr>
          <w:color w:val="000000" w:themeColor="text1"/>
          <w:sz w:val="24"/>
          <w:szCs w:val="24"/>
        </w:rPr>
        <w:t xml:space="preserve">client money placed on general deposit. </w:t>
      </w:r>
    </w:p>
    <w:p w:rsidR="00400D4A" w:rsidRPr="00BC0F5B" w:rsidRDefault="00400D4A" w:rsidP="00C679F0">
      <w:pPr>
        <w:ind w:left="720"/>
        <w:rPr>
          <w:color w:val="000000" w:themeColor="text1"/>
          <w:sz w:val="24"/>
          <w:szCs w:val="24"/>
        </w:rPr>
      </w:pPr>
    </w:p>
    <w:p w:rsidR="00C679F0" w:rsidRPr="00BC0F5B" w:rsidRDefault="00C679F0" w:rsidP="00BC0F5B">
      <w:pPr>
        <w:rPr>
          <w:color w:val="000000" w:themeColor="text1"/>
          <w:sz w:val="24"/>
          <w:szCs w:val="24"/>
        </w:rPr>
      </w:pPr>
    </w:p>
    <w:p w:rsidR="00C679F0" w:rsidRPr="00BC0F5B" w:rsidRDefault="00C679F0" w:rsidP="00C679F0">
      <w:pPr>
        <w:ind w:left="720"/>
        <w:rPr>
          <w:color w:val="000000" w:themeColor="text1"/>
          <w:sz w:val="24"/>
          <w:szCs w:val="24"/>
        </w:rPr>
      </w:pPr>
      <w:r w:rsidRPr="00BC0F5B">
        <w:rPr>
          <w:color w:val="000000" w:themeColor="text1"/>
          <w:sz w:val="24"/>
          <w:szCs w:val="24"/>
        </w:rPr>
        <w:t>.</w:t>
      </w:r>
    </w:p>
    <w:p w:rsidR="00C679F0" w:rsidRPr="00BC0F5B" w:rsidRDefault="00C679F0" w:rsidP="00C679F0">
      <w:pPr>
        <w:ind w:left="720"/>
        <w:rPr>
          <w:b/>
          <w:color w:val="000000" w:themeColor="text1"/>
          <w:sz w:val="24"/>
          <w:szCs w:val="24"/>
        </w:rPr>
      </w:pPr>
      <w:r w:rsidRPr="00BC0F5B">
        <w:rPr>
          <w:b/>
          <w:color w:val="000000" w:themeColor="text1"/>
          <w:sz w:val="24"/>
          <w:szCs w:val="24"/>
        </w:rPr>
        <w:t>Question 16</w:t>
      </w:r>
    </w:p>
    <w:p w:rsidR="00C679F0" w:rsidRPr="00BC0F5B" w:rsidRDefault="00C679F0" w:rsidP="00C679F0">
      <w:pPr>
        <w:ind w:left="720"/>
        <w:rPr>
          <w:b/>
          <w:color w:val="000000" w:themeColor="text1"/>
          <w:sz w:val="24"/>
          <w:szCs w:val="24"/>
        </w:rPr>
      </w:pPr>
      <w:r w:rsidRPr="00BC0F5B">
        <w:rPr>
          <w:b/>
          <w:color w:val="000000" w:themeColor="text1"/>
          <w:sz w:val="24"/>
          <w:szCs w:val="24"/>
        </w:rPr>
        <w:t>A solicitor is acting for the seller of a property. The terms of the contract provide for the buyer to pay a 10% deposit on exchange of contracts to be held by the seller’s solicitor as stakeholder. On exchange of contracts the solicitor receives the 10% deposit.</w:t>
      </w:r>
    </w:p>
    <w:p w:rsidR="00C679F0" w:rsidRPr="00BC0F5B" w:rsidRDefault="00C679F0" w:rsidP="00C679F0">
      <w:pPr>
        <w:ind w:left="720"/>
        <w:rPr>
          <w:b/>
          <w:color w:val="000000" w:themeColor="text1"/>
          <w:sz w:val="24"/>
          <w:szCs w:val="24"/>
        </w:rPr>
      </w:pPr>
      <w:r w:rsidRPr="00BC0F5B">
        <w:rPr>
          <w:b/>
          <w:color w:val="000000" w:themeColor="text1"/>
          <w:sz w:val="24"/>
          <w:szCs w:val="24"/>
        </w:rPr>
        <w:t>How should the solicitor deal with the deposit?</w:t>
      </w:r>
    </w:p>
    <w:p w:rsidR="00AC1EFE" w:rsidRPr="00BC0F5B" w:rsidRDefault="00AC1EFE" w:rsidP="00C679F0">
      <w:pPr>
        <w:ind w:left="720"/>
        <w:rPr>
          <w:color w:val="000000" w:themeColor="text1"/>
          <w:sz w:val="24"/>
          <w:szCs w:val="24"/>
        </w:rPr>
      </w:pPr>
    </w:p>
    <w:p w:rsidR="00D46C07" w:rsidRPr="00BC0F5B" w:rsidRDefault="00AC1EFE" w:rsidP="00031534">
      <w:pPr>
        <w:ind w:left="720"/>
        <w:rPr>
          <w:color w:val="000000" w:themeColor="text1"/>
          <w:sz w:val="24"/>
          <w:szCs w:val="24"/>
        </w:rPr>
      </w:pPr>
      <w:r w:rsidRPr="00BC0F5B">
        <w:rPr>
          <w:color w:val="000000" w:themeColor="text1"/>
          <w:sz w:val="24"/>
          <w:szCs w:val="24"/>
        </w:rPr>
        <w:t xml:space="preserve"> </w:t>
      </w:r>
      <w:r w:rsidR="00A207A2" w:rsidRPr="00BC0F5B">
        <w:rPr>
          <w:color w:val="000000" w:themeColor="text1"/>
          <w:sz w:val="24"/>
          <w:szCs w:val="24"/>
        </w:rPr>
        <w:t xml:space="preserve">When the solicitor receives the deposit to hold as s stakeholder, </w:t>
      </w:r>
      <w:r w:rsidR="00031534" w:rsidRPr="00BC0F5B">
        <w:rPr>
          <w:color w:val="000000" w:themeColor="text1"/>
          <w:sz w:val="24"/>
          <w:szCs w:val="24"/>
        </w:rPr>
        <w:t>it will be held in client account. According to SRA, r</w:t>
      </w:r>
      <w:r w:rsidR="005C14E7" w:rsidRPr="00BC0F5B">
        <w:rPr>
          <w:color w:val="000000" w:themeColor="text1"/>
          <w:sz w:val="24"/>
          <w:szCs w:val="24"/>
        </w:rPr>
        <w:t>ule 8.1 client money must be recorded in client ledgers by the clients name and appropriate description.</w:t>
      </w:r>
      <w:r w:rsidR="00031534" w:rsidRPr="00BC0F5B">
        <w:rPr>
          <w:color w:val="000000" w:themeColor="text1"/>
          <w:sz w:val="24"/>
          <w:szCs w:val="24"/>
        </w:rPr>
        <w:t xml:space="preserve"> </w:t>
      </w:r>
      <w:r w:rsidR="005C14E7" w:rsidRPr="00BC0F5B">
        <w:rPr>
          <w:color w:val="000000" w:themeColor="text1"/>
          <w:sz w:val="24"/>
          <w:szCs w:val="24"/>
        </w:rPr>
        <w:t>No need for a separate ledger acco</w:t>
      </w:r>
      <w:r w:rsidR="00031534" w:rsidRPr="00BC0F5B">
        <w:rPr>
          <w:color w:val="000000" w:themeColor="text1"/>
          <w:sz w:val="24"/>
          <w:szCs w:val="24"/>
        </w:rPr>
        <w:t xml:space="preserve">unt for this, but that the solicitor </w:t>
      </w:r>
      <w:r w:rsidR="005C14E7" w:rsidRPr="00BC0F5B">
        <w:rPr>
          <w:color w:val="000000" w:themeColor="text1"/>
          <w:sz w:val="24"/>
          <w:szCs w:val="24"/>
        </w:rPr>
        <w:t>must clearly label stakeholder money</w:t>
      </w:r>
      <w:r w:rsidR="00031534" w:rsidRPr="00BC0F5B">
        <w:rPr>
          <w:color w:val="000000" w:themeColor="text1"/>
          <w:sz w:val="24"/>
          <w:szCs w:val="24"/>
        </w:rPr>
        <w:t>.</w:t>
      </w:r>
    </w:p>
    <w:p w:rsidR="00400D4A" w:rsidRPr="00BC0F5B" w:rsidRDefault="00AC1EFE" w:rsidP="00BC0F5B">
      <w:pPr>
        <w:ind w:left="720"/>
        <w:rPr>
          <w:color w:val="000000" w:themeColor="text1"/>
          <w:sz w:val="24"/>
          <w:szCs w:val="24"/>
        </w:rPr>
      </w:pPr>
      <w:r w:rsidRPr="00BC0F5B">
        <w:rPr>
          <w:color w:val="000000" w:themeColor="text1"/>
          <w:sz w:val="24"/>
          <w:szCs w:val="24"/>
        </w:rPr>
        <w:t xml:space="preserve"> </w:t>
      </w:r>
    </w:p>
    <w:p w:rsidR="00400D4A" w:rsidRPr="00BC0F5B" w:rsidRDefault="00400D4A" w:rsidP="00C679F0">
      <w:pPr>
        <w:ind w:left="720"/>
        <w:rPr>
          <w:color w:val="000000" w:themeColor="text1"/>
          <w:sz w:val="24"/>
          <w:szCs w:val="24"/>
        </w:rPr>
      </w:pPr>
    </w:p>
    <w:p w:rsidR="00C679F0" w:rsidRPr="00BC0F5B" w:rsidRDefault="00C679F0" w:rsidP="00C679F0">
      <w:pPr>
        <w:ind w:left="720"/>
        <w:rPr>
          <w:b/>
          <w:color w:val="000000" w:themeColor="text1"/>
          <w:sz w:val="24"/>
          <w:szCs w:val="24"/>
        </w:rPr>
      </w:pPr>
    </w:p>
    <w:p w:rsidR="00C679F0" w:rsidRPr="00BC0F5B" w:rsidRDefault="00C679F0" w:rsidP="00C679F0">
      <w:pPr>
        <w:ind w:left="720"/>
        <w:rPr>
          <w:b/>
          <w:color w:val="000000" w:themeColor="text1"/>
          <w:sz w:val="24"/>
          <w:szCs w:val="24"/>
        </w:rPr>
      </w:pPr>
      <w:r w:rsidRPr="00BC0F5B">
        <w:rPr>
          <w:b/>
          <w:color w:val="000000" w:themeColor="text1"/>
          <w:sz w:val="24"/>
          <w:szCs w:val="24"/>
        </w:rPr>
        <w:t>Question 17</w:t>
      </w:r>
    </w:p>
    <w:p w:rsidR="00C679F0" w:rsidRPr="00BC0F5B" w:rsidRDefault="00C679F0" w:rsidP="00C679F0">
      <w:pPr>
        <w:ind w:left="720"/>
        <w:rPr>
          <w:b/>
          <w:color w:val="000000" w:themeColor="text1"/>
          <w:sz w:val="24"/>
          <w:szCs w:val="24"/>
        </w:rPr>
      </w:pPr>
      <w:r w:rsidRPr="00BC0F5B">
        <w:rPr>
          <w:b/>
          <w:color w:val="000000" w:themeColor="text1"/>
          <w:sz w:val="24"/>
          <w:szCs w:val="24"/>
        </w:rPr>
        <w:t>A firm is acting for a client in the purchase of a property. The client pays the firm £400,000 to use in part payment of the purchase price of £500,000. The client will fund the balance of the purchase price by borrowing £100,000 from a building society by way of a mortgage. The firm is also acting for the lender in relation to the mortgage.</w:t>
      </w:r>
    </w:p>
    <w:p w:rsidR="00C679F0" w:rsidRPr="00BC0F5B" w:rsidRDefault="00C679F0" w:rsidP="00C679F0">
      <w:pPr>
        <w:ind w:left="720"/>
        <w:rPr>
          <w:b/>
          <w:color w:val="000000" w:themeColor="text1"/>
          <w:sz w:val="24"/>
          <w:szCs w:val="24"/>
        </w:rPr>
      </w:pPr>
      <w:proofErr w:type="gramStart"/>
      <w:r w:rsidRPr="00BC0F5B">
        <w:rPr>
          <w:b/>
          <w:color w:val="000000" w:themeColor="text1"/>
          <w:sz w:val="24"/>
          <w:szCs w:val="24"/>
        </w:rPr>
        <w:t>Prior to completion of the purchase, the firm receives the mortgage advance and pays the money into the firm’s client bank account.</w:t>
      </w:r>
      <w:proofErr w:type="gramEnd"/>
      <w:r w:rsidRPr="00BC0F5B">
        <w:rPr>
          <w:b/>
          <w:color w:val="000000" w:themeColor="text1"/>
          <w:sz w:val="24"/>
          <w:szCs w:val="24"/>
        </w:rPr>
        <w:t xml:space="preserve"> The firm records the receipt on a client ledger account in the name of the lender.</w:t>
      </w:r>
    </w:p>
    <w:p w:rsidR="00462228" w:rsidRPr="00BC0F5B" w:rsidRDefault="00C679F0" w:rsidP="00462228">
      <w:pPr>
        <w:ind w:left="720"/>
        <w:rPr>
          <w:b/>
          <w:color w:val="000000" w:themeColor="text1"/>
          <w:sz w:val="24"/>
          <w:szCs w:val="24"/>
        </w:rPr>
      </w:pPr>
      <w:r w:rsidRPr="00BC0F5B">
        <w:rPr>
          <w:b/>
          <w:color w:val="000000" w:themeColor="text1"/>
          <w:sz w:val="24"/>
          <w:szCs w:val="24"/>
        </w:rPr>
        <w:t>Which accounting records should the firm make on the borrower</w:t>
      </w:r>
      <w:r w:rsidR="00181391" w:rsidRPr="00BC0F5B">
        <w:rPr>
          <w:b/>
          <w:color w:val="000000" w:themeColor="text1"/>
          <w:sz w:val="24"/>
          <w:szCs w:val="24"/>
        </w:rPr>
        <w:t xml:space="preserve">’s ledger account on </w:t>
      </w:r>
      <w:proofErr w:type="gramStart"/>
      <w:r w:rsidR="00181391" w:rsidRPr="00BC0F5B">
        <w:rPr>
          <w:b/>
          <w:color w:val="000000" w:themeColor="text1"/>
          <w:sz w:val="24"/>
          <w:szCs w:val="24"/>
        </w:rPr>
        <w:t>completion</w:t>
      </w:r>
      <w:r w:rsidR="00A207A2" w:rsidRPr="00BC0F5B">
        <w:rPr>
          <w:b/>
          <w:color w:val="000000" w:themeColor="text1"/>
          <w:sz w:val="24"/>
          <w:szCs w:val="24"/>
        </w:rPr>
        <w:t>.</w:t>
      </w:r>
      <w:proofErr w:type="gramEnd"/>
    </w:p>
    <w:p w:rsidR="00A207A2" w:rsidRPr="00BC0F5B" w:rsidRDefault="00A207A2" w:rsidP="00462228">
      <w:pPr>
        <w:ind w:left="720"/>
        <w:rPr>
          <w:color w:val="000000" w:themeColor="text1"/>
          <w:sz w:val="24"/>
          <w:szCs w:val="24"/>
        </w:rPr>
      </w:pPr>
      <w:r w:rsidRPr="00BC0F5B">
        <w:rPr>
          <w:color w:val="000000" w:themeColor="text1"/>
          <w:sz w:val="24"/>
          <w:szCs w:val="24"/>
        </w:rPr>
        <w:t xml:space="preserve"> </w:t>
      </w:r>
    </w:p>
    <w:p w:rsidR="00477F70" w:rsidRPr="00BC0F5B" w:rsidRDefault="002B54F2" w:rsidP="002B54F2">
      <w:pPr>
        <w:ind w:left="720"/>
        <w:rPr>
          <w:color w:val="000000" w:themeColor="text1"/>
          <w:sz w:val="24"/>
          <w:szCs w:val="24"/>
        </w:rPr>
      </w:pPr>
      <w:r w:rsidRPr="00BC0F5B">
        <w:rPr>
          <w:color w:val="000000" w:themeColor="text1"/>
          <w:sz w:val="24"/>
          <w:szCs w:val="24"/>
        </w:rPr>
        <w:t xml:space="preserve">  </w:t>
      </w:r>
      <w:r w:rsidR="003862F7" w:rsidRPr="00BC0F5B">
        <w:rPr>
          <w:color w:val="000000" w:themeColor="text1"/>
          <w:sz w:val="24"/>
          <w:szCs w:val="24"/>
        </w:rPr>
        <w:t xml:space="preserve">A solicitor can act for a client buying a property and the lender, provided there is no conflict of interest. – 2 clients so 2 client accounts. </w:t>
      </w:r>
    </w:p>
    <w:p w:rsidR="00C40CEA" w:rsidRPr="00BC0F5B" w:rsidRDefault="002B54F2" w:rsidP="002B54F2">
      <w:pPr>
        <w:ind w:left="720"/>
        <w:rPr>
          <w:color w:val="000000" w:themeColor="text1"/>
          <w:sz w:val="24"/>
          <w:szCs w:val="24"/>
        </w:rPr>
      </w:pPr>
      <w:r w:rsidRPr="00BC0F5B">
        <w:rPr>
          <w:color w:val="000000" w:themeColor="text1"/>
          <w:sz w:val="24"/>
          <w:szCs w:val="24"/>
        </w:rPr>
        <w:t xml:space="preserve">  As mentioned in SRA, rule</w:t>
      </w:r>
      <w:r w:rsidR="003862F7" w:rsidRPr="00BC0F5B">
        <w:rPr>
          <w:color w:val="000000" w:themeColor="text1"/>
          <w:sz w:val="24"/>
          <w:szCs w:val="24"/>
        </w:rPr>
        <w:t xml:space="preserve"> 8.1</w:t>
      </w:r>
      <w:r w:rsidRPr="00BC0F5B">
        <w:rPr>
          <w:color w:val="000000" w:themeColor="text1"/>
          <w:sz w:val="24"/>
          <w:szCs w:val="24"/>
        </w:rPr>
        <w:t>,</w:t>
      </w:r>
      <w:r w:rsidR="003862F7" w:rsidRPr="00BC0F5B">
        <w:rPr>
          <w:color w:val="000000" w:themeColor="text1"/>
          <w:sz w:val="24"/>
          <w:szCs w:val="24"/>
        </w:rPr>
        <w:t xml:space="preserve"> client money must be recorded in client ledgers by the clients name and appropriate description. </w:t>
      </w:r>
      <w:r w:rsidRPr="00BC0F5B">
        <w:rPr>
          <w:color w:val="000000" w:themeColor="text1"/>
          <w:sz w:val="24"/>
          <w:szCs w:val="24"/>
        </w:rPr>
        <w:t>In our scenario the firm is holding the money</w:t>
      </w:r>
      <w:r w:rsidR="003862F7" w:rsidRPr="00BC0F5B">
        <w:rPr>
          <w:color w:val="000000" w:themeColor="text1"/>
          <w:sz w:val="24"/>
          <w:szCs w:val="24"/>
        </w:rPr>
        <w:t xml:space="preserve"> jointly for the buyer and the seller, so </w:t>
      </w:r>
      <w:r w:rsidRPr="00BC0F5B">
        <w:rPr>
          <w:color w:val="000000" w:themeColor="text1"/>
          <w:sz w:val="24"/>
          <w:szCs w:val="24"/>
        </w:rPr>
        <w:t xml:space="preserve">it </w:t>
      </w:r>
      <w:r w:rsidR="003862F7" w:rsidRPr="00BC0F5B">
        <w:rPr>
          <w:color w:val="000000" w:themeColor="text1"/>
          <w:sz w:val="24"/>
          <w:szCs w:val="24"/>
        </w:rPr>
        <w:t xml:space="preserve">must </w:t>
      </w:r>
      <w:r w:rsidRPr="00BC0F5B">
        <w:rPr>
          <w:color w:val="000000" w:themeColor="text1"/>
          <w:sz w:val="24"/>
          <w:szCs w:val="24"/>
        </w:rPr>
        <w:t xml:space="preserve">be clearly labelled on seller’s </w:t>
      </w:r>
      <w:r w:rsidR="003862F7" w:rsidRPr="00BC0F5B">
        <w:rPr>
          <w:color w:val="000000" w:themeColor="text1"/>
          <w:sz w:val="24"/>
          <w:szCs w:val="24"/>
        </w:rPr>
        <w:t xml:space="preserve">client account as stakeholder money for both buyer and seller. </w:t>
      </w:r>
      <w:r w:rsidRPr="00BC0F5B">
        <w:rPr>
          <w:color w:val="000000" w:themeColor="text1"/>
          <w:sz w:val="24"/>
          <w:szCs w:val="24"/>
        </w:rPr>
        <w:t>The firm can apply 2 methods when dealing with mortgage advance: method 1 – it will be</w:t>
      </w:r>
      <w:r w:rsidR="003862F7" w:rsidRPr="00BC0F5B">
        <w:rPr>
          <w:color w:val="000000" w:themeColor="text1"/>
          <w:sz w:val="24"/>
          <w:szCs w:val="24"/>
        </w:rPr>
        <w:t xml:space="preserve"> credited to the borrower’s ledger account and labelled accordingly</w:t>
      </w:r>
      <w:r w:rsidRPr="00BC0F5B">
        <w:rPr>
          <w:color w:val="000000" w:themeColor="text1"/>
          <w:sz w:val="24"/>
          <w:szCs w:val="24"/>
        </w:rPr>
        <w:t xml:space="preserve"> </w:t>
      </w:r>
      <w:proofErr w:type="gramStart"/>
      <w:r w:rsidRPr="00BC0F5B">
        <w:rPr>
          <w:color w:val="000000" w:themeColor="text1"/>
          <w:sz w:val="24"/>
          <w:szCs w:val="24"/>
        </w:rPr>
        <w:t>( £</w:t>
      </w:r>
      <w:proofErr w:type="gramEnd"/>
      <w:r w:rsidRPr="00BC0F5B">
        <w:rPr>
          <w:color w:val="000000" w:themeColor="text1"/>
          <w:sz w:val="24"/>
          <w:szCs w:val="24"/>
        </w:rPr>
        <w:t>100000CR Client account)</w:t>
      </w:r>
      <w:r w:rsidRPr="00BC0F5B">
        <w:rPr>
          <w:color w:val="000000" w:themeColor="text1"/>
          <w:sz w:val="24"/>
          <w:szCs w:val="24"/>
          <w:lang w:val="en-US"/>
        </w:rPr>
        <w:t xml:space="preserve">, and method 2 - </w:t>
      </w:r>
      <w:r w:rsidRPr="00BC0F5B">
        <w:rPr>
          <w:color w:val="000000" w:themeColor="text1"/>
          <w:sz w:val="24"/>
          <w:szCs w:val="24"/>
        </w:rPr>
        <w:t>t</w:t>
      </w:r>
      <w:r w:rsidR="003862F7" w:rsidRPr="00BC0F5B">
        <w:rPr>
          <w:color w:val="000000" w:themeColor="text1"/>
          <w:sz w:val="24"/>
          <w:szCs w:val="24"/>
        </w:rPr>
        <w:t>he mortgage advance is credited to a separate account for the lender, and transferred on day of completion to the borrower.</w:t>
      </w:r>
    </w:p>
    <w:p w:rsidR="00C40CEA" w:rsidRPr="00BC0F5B" w:rsidRDefault="00C40CEA" w:rsidP="00462228">
      <w:pPr>
        <w:ind w:left="720"/>
        <w:rPr>
          <w:b/>
          <w:color w:val="000000" w:themeColor="text1"/>
          <w:sz w:val="24"/>
          <w:szCs w:val="24"/>
        </w:rPr>
      </w:pPr>
    </w:p>
    <w:p w:rsidR="00C679F0" w:rsidRPr="00BC0F5B" w:rsidRDefault="00462228" w:rsidP="00462228">
      <w:pPr>
        <w:ind w:left="720"/>
        <w:rPr>
          <w:b/>
          <w:color w:val="000000" w:themeColor="text1"/>
          <w:sz w:val="24"/>
          <w:szCs w:val="24"/>
        </w:rPr>
      </w:pPr>
      <w:r w:rsidRPr="00BC0F5B">
        <w:rPr>
          <w:b/>
          <w:color w:val="000000" w:themeColor="text1"/>
          <w:sz w:val="24"/>
          <w:szCs w:val="24"/>
        </w:rPr>
        <w:t xml:space="preserve">   </w:t>
      </w:r>
      <w:r w:rsidR="00C679F0" w:rsidRPr="00BC0F5B">
        <w:rPr>
          <w:b/>
          <w:color w:val="000000" w:themeColor="text1"/>
          <w:sz w:val="24"/>
          <w:szCs w:val="24"/>
        </w:rPr>
        <w:t>Question 18</w:t>
      </w:r>
    </w:p>
    <w:p w:rsidR="00C679F0" w:rsidRPr="00BC0F5B" w:rsidRDefault="00C679F0" w:rsidP="00F66AC5">
      <w:pPr>
        <w:ind w:left="720"/>
        <w:rPr>
          <w:b/>
          <w:color w:val="000000" w:themeColor="text1"/>
          <w:sz w:val="24"/>
          <w:szCs w:val="24"/>
        </w:rPr>
      </w:pPr>
      <w:r w:rsidRPr="00BC0F5B">
        <w:rPr>
          <w:b/>
          <w:color w:val="000000" w:themeColor="text1"/>
          <w:sz w:val="24"/>
          <w:szCs w:val="24"/>
        </w:rPr>
        <w:t>A firm of solicitors was set up 14 months ago. During its first accounting year, the firm has generally handled only small amounts of client money, but on three occasions the balance on the firm’s client bank account has exceeded £1m.</w:t>
      </w:r>
    </w:p>
    <w:p w:rsidR="00C679F0" w:rsidRPr="00BC0F5B" w:rsidRDefault="00C679F0" w:rsidP="00F66AC5">
      <w:pPr>
        <w:ind w:left="720"/>
        <w:rPr>
          <w:b/>
          <w:color w:val="000000" w:themeColor="text1"/>
          <w:sz w:val="24"/>
          <w:szCs w:val="24"/>
        </w:rPr>
      </w:pPr>
      <w:r w:rsidRPr="00BC0F5B">
        <w:rPr>
          <w:b/>
          <w:color w:val="000000" w:themeColor="text1"/>
          <w:sz w:val="24"/>
          <w:szCs w:val="24"/>
        </w:rPr>
        <w:t>What are the firm’s obligations with regard to obtaining an accountant’s report?</w:t>
      </w:r>
    </w:p>
    <w:p w:rsidR="009011AE" w:rsidRPr="00BC0F5B" w:rsidRDefault="009011AE" w:rsidP="00F66AC5">
      <w:pPr>
        <w:rPr>
          <w:color w:val="000000" w:themeColor="text1"/>
          <w:sz w:val="24"/>
          <w:szCs w:val="24"/>
        </w:rPr>
      </w:pPr>
    </w:p>
    <w:p w:rsidR="00D428CF" w:rsidRPr="00BC0F5B" w:rsidRDefault="0078747E" w:rsidP="00E17DB0">
      <w:pPr>
        <w:ind w:left="709"/>
        <w:rPr>
          <w:color w:val="000000" w:themeColor="text1"/>
          <w:sz w:val="24"/>
          <w:szCs w:val="24"/>
        </w:rPr>
      </w:pPr>
      <w:r w:rsidRPr="00BC0F5B">
        <w:rPr>
          <w:color w:val="000000" w:themeColor="text1"/>
          <w:sz w:val="24"/>
          <w:szCs w:val="24"/>
        </w:rPr>
        <w:t>According to SRA, rule 12.1, the firm is required to obtain an accountant’s report</w:t>
      </w:r>
      <w:r w:rsidR="00F66AC5" w:rsidRPr="00BC0F5B">
        <w:rPr>
          <w:color w:val="000000" w:themeColor="text1"/>
          <w:sz w:val="24"/>
          <w:szCs w:val="24"/>
        </w:rPr>
        <w:t xml:space="preserve">, if it            held or received client money </w:t>
      </w:r>
      <w:r w:rsidRPr="00BC0F5B">
        <w:rPr>
          <w:color w:val="000000" w:themeColor="text1"/>
          <w:sz w:val="24"/>
          <w:szCs w:val="24"/>
        </w:rPr>
        <w:t>during an</w:t>
      </w:r>
      <w:r w:rsidR="00F66AC5" w:rsidRPr="00BC0F5B">
        <w:rPr>
          <w:color w:val="000000" w:themeColor="text1"/>
          <w:sz w:val="24"/>
          <w:szCs w:val="24"/>
        </w:rPr>
        <w:t xml:space="preserve"> accounting period. Rule 12.1 (a) says that an accountant’s report for a particular period should be obtained within 6 months of the end of the period.  Then, within the same period of 6 months, the firm must deliver the report to SRA. (12.1(b) of SRA)</w:t>
      </w:r>
    </w:p>
    <w:p w:rsidR="00D428CF" w:rsidRPr="00BC0F5B" w:rsidRDefault="00D428CF">
      <w:pPr>
        <w:rPr>
          <w:color w:val="000000" w:themeColor="text1"/>
          <w:sz w:val="24"/>
          <w:szCs w:val="24"/>
        </w:rPr>
      </w:pPr>
    </w:p>
    <w:p w:rsidR="00D428CF" w:rsidRPr="00BC0F5B" w:rsidRDefault="00D428CF">
      <w:pPr>
        <w:rPr>
          <w:color w:val="000000" w:themeColor="text1"/>
          <w:sz w:val="24"/>
          <w:szCs w:val="24"/>
        </w:rPr>
      </w:pPr>
    </w:p>
    <w:p w:rsidR="00D428CF" w:rsidRPr="00BC0F5B" w:rsidRDefault="00D428CF">
      <w:pPr>
        <w:rPr>
          <w:color w:val="000000" w:themeColor="text1"/>
          <w:sz w:val="24"/>
          <w:szCs w:val="24"/>
        </w:rPr>
      </w:pPr>
    </w:p>
    <w:p w:rsidR="00D428CF" w:rsidRPr="00BC0F5B" w:rsidRDefault="00D428CF">
      <w:pPr>
        <w:rPr>
          <w:color w:val="000000" w:themeColor="text1"/>
          <w:sz w:val="24"/>
          <w:szCs w:val="24"/>
        </w:rPr>
      </w:pPr>
    </w:p>
    <w:p w:rsidR="00D428CF" w:rsidRPr="00BC0F5B" w:rsidRDefault="00D428CF">
      <w:pPr>
        <w:rPr>
          <w:b/>
          <w:color w:val="000000" w:themeColor="text1"/>
          <w:sz w:val="24"/>
          <w:szCs w:val="24"/>
        </w:rPr>
      </w:pPr>
      <w:r w:rsidRPr="00BC0F5B">
        <w:rPr>
          <w:b/>
          <w:color w:val="000000" w:themeColor="text1"/>
          <w:sz w:val="24"/>
          <w:szCs w:val="24"/>
        </w:rPr>
        <w:t>References:</w:t>
      </w:r>
    </w:p>
    <w:p w:rsidR="004E7106" w:rsidRDefault="004E7106" w:rsidP="004E7106">
      <w:pPr>
        <w:rPr>
          <w:color w:val="000000" w:themeColor="text1"/>
          <w:sz w:val="24"/>
          <w:szCs w:val="24"/>
        </w:rPr>
      </w:pPr>
      <w:proofErr w:type="gramStart"/>
      <w:r w:rsidRPr="004E7106">
        <w:rPr>
          <w:color w:val="000000" w:themeColor="text1"/>
          <w:sz w:val="24"/>
          <w:szCs w:val="24"/>
        </w:rPr>
        <w:t xml:space="preserve">Solicitors Regulation Authority, ‘SRA </w:t>
      </w:r>
      <w:r>
        <w:rPr>
          <w:color w:val="000000" w:themeColor="text1"/>
          <w:sz w:val="24"/>
          <w:szCs w:val="24"/>
        </w:rPr>
        <w:t>Accounts Rules</w:t>
      </w:r>
      <w:r w:rsidRPr="004E7106">
        <w:rPr>
          <w:color w:val="000000" w:themeColor="text1"/>
          <w:sz w:val="24"/>
          <w:szCs w:val="24"/>
        </w:rPr>
        <w:t>’ </w:t>
      </w:r>
      <w:r w:rsidRPr="004E7106">
        <w:rPr>
          <w:i/>
          <w:iCs/>
          <w:color w:val="000000" w:themeColor="text1"/>
          <w:sz w:val="24"/>
          <w:szCs w:val="24"/>
        </w:rPr>
        <w:t>SRA Standards and Regulations</w:t>
      </w:r>
      <w:r w:rsidRPr="004E7106">
        <w:rPr>
          <w:color w:val="000000" w:themeColor="text1"/>
          <w:sz w:val="24"/>
          <w:szCs w:val="24"/>
        </w:rPr>
        <w:t> (2019</w:t>
      </w:r>
      <w:r>
        <w:rPr>
          <w:color w:val="000000" w:themeColor="text1"/>
          <w:sz w:val="24"/>
          <w:szCs w:val="24"/>
        </w:rPr>
        <w:t>).</w:t>
      </w:r>
      <w:proofErr w:type="gramEnd"/>
      <w:r>
        <w:rPr>
          <w:color w:val="000000" w:themeColor="text1"/>
          <w:sz w:val="24"/>
          <w:szCs w:val="24"/>
        </w:rPr>
        <w:t xml:space="preserve"> Available online at </w:t>
      </w:r>
      <w:hyperlink r:id="rId5" w:history="1">
        <w:r w:rsidRPr="00815B05">
          <w:rPr>
            <w:rStyle w:val="Hyperlink"/>
            <w:sz w:val="24"/>
            <w:szCs w:val="24"/>
          </w:rPr>
          <w:t>https://www.sra.org.uk/solicitors/standards-regulations/accounts-rules/</w:t>
        </w:r>
      </w:hyperlink>
      <w:r>
        <w:rPr>
          <w:color w:val="000000" w:themeColor="text1"/>
          <w:sz w:val="24"/>
          <w:szCs w:val="24"/>
        </w:rPr>
        <w:t xml:space="preserve">  </w:t>
      </w:r>
    </w:p>
    <w:p w:rsidR="00D428CF" w:rsidRPr="00BC0F5B" w:rsidRDefault="004E7106" w:rsidP="004E7106">
      <w:pPr>
        <w:rPr>
          <w:color w:val="000000" w:themeColor="text1"/>
          <w:sz w:val="24"/>
          <w:szCs w:val="24"/>
        </w:rPr>
      </w:pPr>
      <w:proofErr w:type="gramStart"/>
      <w:r>
        <w:rPr>
          <w:color w:val="000000" w:themeColor="text1"/>
          <w:sz w:val="24"/>
          <w:szCs w:val="24"/>
        </w:rPr>
        <w:t xml:space="preserve">Accessed  </w:t>
      </w:r>
      <w:r w:rsidR="00453E99">
        <w:rPr>
          <w:color w:val="000000" w:themeColor="text1"/>
          <w:sz w:val="24"/>
          <w:szCs w:val="24"/>
        </w:rPr>
        <w:t>May</w:t>
      </w:r>
      <w:proofErr w:type="gramEnd"/>
      <w:r w:rsidR="00453E99">
        <w:rPr>
          <w:color w:val="000000" w:themeColor="text1"/>
          <w:sz w:val="24"/>
          <w:szCs w:val="24"/>
        </w:rPr>
        <w:t xml:space="preserve"> 1</w:t>
      </w:r>
      <w:r w:rsidR="00453E99" w:rsidRPr="00453E99">
        <w:rPr>
          <w:color w:val="000000" w:themeColor="text1"/>
          <w:sz w:val="24"/>
          <w:szCs w:val="24"/>
          <w:vertAlign w:val="superscript"/>
        </w:rPr>
        <w:t>st</w:t>
      </w:r>
      <w:r w:rsidR="00453E99">
        <w:rPr>
          <w:color w:val="000000" w:themeColor="text1"/>
          <w:sz w:val="24"/>
          <w:szCs w:val="24"/>
        </w:rPr>
        <w:t xml:space="preserve"> </w:t>
      </w:r>
      <w:r>
        <w:rPr>
          <w:color w:val="000000" w:themeColor="text1"/>
          <w:sz w:val="24"/>
          <w:szCs w:val="24"/>
        </w:rPr>
        <w:t>2023.</w:t>
      </w:r>
    </w:p>
    <w:sectPr w:rsidR="00D428CF" w:rsidRPr="00BC0F5B" w:rsidSect="006E2F0C">
      <w:pgSz w:w="11906" w:h="16838"/>
      <w:pgMar w:top="1440" w:right="1440" w:bottom="1440"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A065F"/>
    <w:multiLevelType w:val="hybridMultilevel"/>
    <w:tmpl w:val="5A5CD35A"/>
    <w:lvl w:ilvl="0" w:tplc="E1BECCD4">
      <w:start w:val="1"/>
      <w:numFmt w:val="bullet"/>
      <w:lvlText w:val="•"/>
      <w:lvlJc w:val="left"/>
      <w:pPr>
        <w:tabs>
          <w:tab w:val="num" w:pos="720"/>
        </w:tabs>
        <w:ind w:left="720" w:hanging="360"/>
      </w:pPr>
      <w:rPr>
        <w:rFonts w:ascii="Arial" w:hAnsi="Arial" w:hint="default"/>
      </w:rPr>
    </w:lvl>
    <w:lvl w:ilvl="1" w:tplc="69FE920A" w:tentative="1">
      <w:start w:val="1"/>
      <w:numFmt w:val="bullet"/>
      <w:lvlText w:val="•"/>
      <w:lvlJc w:val="left"/>
      <w:pPr>
        <w:tabs>
          <w:tab w:val="num" w:pos="1440"/>
        </w:tabs>
        <w:ind w:left="1440" w:hanging="360"/>
      </w:pPr>
      <w:rPr>
        <w:rFonts w:ascii="Arial" w:hAnsi="Arial" w:hint="default"/>
      </w:rPr>
    </w:lvl>
    <w:lvl w:ilvl="2" w:tplc="29F63D50" w:tentative="1">
      <w:start w:val="1"/>
      <w:numFmt w:val="bullet"/>
      <w:lvlText w:val="•"/>
      <w:lvlJc w:val="left"/>
      <w:pPr>
        <w:tabs>
          <w:tab w:val="num" w:pos="2160"/>
        </w:tabs>
        <w:ind w:left="2160" w:hanging="360"/>
      </w:pPr>
      <w:rPr>
        <w:rFonts w:ascii="Arial" w:hAnsi="Arial" w:hint="default"/>
      </w:rPr>
    </w:lvl>
    <w:lvl w:ilvl="3" w:tplc="7F22A97C" w:tentative="1">
      <w:start w:val="1"/>
      <w:numFmt w:val="bullet"/>
      <w:lvlText w:val="•"/>
      <w:lvlJc w:val="left"/>
      <w:pPr>
        <w:tabs>
          <w:tab w:val="num" w:pos="2880"/>
        </w:tabs>
        <w:ind w:left="2880" w:hanging="360"/>
      </w:pPr>
      <w:rPr>
        <w:rFonts w:ascii="Arial" w:hAnsi="Arial" w:hint="default"/>
      </w:rPr>
    </w:lvl>
    <w:lvl w:ilvl="4" w:tplc="93AC9642" w:tentative="1">
      <w:start w:val="1"/>
      <w:numFmt w:val="bullet"/>
      <w:lvlText w:val="•"/>
      <w:lvlJc w:val="left"/>
      <w:pPr>
        <w:tabs>
          <w:tab w:val="num" w:pos="3600"/>
        </w:tabs>
        <w:ind w:left="3600" w:hanging="360"/>
      </w:pPr>
      <w:rPr>
        <w:rFonts w:ascii="Arial" w:hAnsi="Arial" w:hint="default"/>
      </w:rPr>
    </w:lvl>
    <w:lvl w:ilvl="5" w:tplc="F96419F8" w:tentative="1">
      <w:start w:val="1"/>
      <w:numFmt w:val="bullet"/>
      <w:lvlText w:val="•"/>
      <w:lvlJc w:val="left"/>
      <w:pPr>
        <w:tabs>
          <w:tab w:val="num" w:pos="4320"/>
        </w:tabs>
        <w:ind w:left="4320" w:hanging="360"/>
      </w:pPr>
      <w:rPr>
        <w:rFonts w:ascii="Arial" w:hAnsi="Arial" w:hint="default"/>
      </w:rPr>
    </w:lvl>
    <w:lvl w:ilvl="6" w:tplc="C4DCDEFC" w:tentative="1">
      <w:start w:val="1"/>
      <w:numFmt w:val="bullet"/>
      <w:lvlText w:val="•"/>
      <w:lvlJc w:val="left"/>
      <w:pPr>
        <w:tabs>
          <w:tab w:val="num" w:pos="5040"/>
        </w:tabs>
        <w:ind w:left="5040" w:hanging="360"/>
      </w:pPr>
      <w:rPr>
        <w:rFonts w:ascii="Arial" w:hAnsi="Arial" w:hint="default"/>
      </w:rPr>
    </w:lvl>
    <w:lvl w:ilvl="7" w:tplc="057EF482" w:tentative="1">
      <w:start w:val="1"/>
      <w:numFmt w:val="bullet"/>
      <w:lvlText w:val="•"/>
      <w:lvlJc w:val="left"/>
      <w:pPr>
        <w:tabs>
          <w:tab w:val="num" w:pos="5760"/>
        </w:tabs>
        <w:ind w:left="5760" w:hanging="360"/>
      </w:pPr>
      <w:rPr>
        <w:rFonts w:ascii="Arial" w:hAnsi="Arial" w:hint="default"/>
      </w:rPr>
    </w:lvl>
    <w:lvl w:ilvl="8" w:tplc="CA6C4B6A" w:tentative="1">
      <w:start w:val="1"/>
      <w:numFmt w:val="bullet"/>
      <w:lvlText w:val="•"/>
      <w:lvlJc w:val="left"/>
      <w:pPr>
        <w:tabs>
          <w:tab w:val="num" w:pos="6480"/>
        </w:tabs>
        <w:ind w:left="6480" w:hanging="360"/>
      </w:pPr>
      <w:rPr>
        <w:rFonts w:ascii="Arial" w:hAnsi="Arial" w:hint="default"/>
      </w:rPr>
    </w:lvl>
  </w:abstractNum>
  <w:abstractNum w:abstractNumId="1">
    <w:nsid w:val="0ACF4888"/>
    <w:multiLevelType w:val="hybridMultilevel"/>
    <w:tmpl w:val="93F6E5CC"/>
    <w:lvl w:ilvl="0" w:tplc="5BF8D25A">
      <w:start w:val="1"/>
      <w:numFmt w:val="bullet"/>
      <w:lvlText w:val="•"/>
      <w:lvlJc w:val="left"/>
      <w:pPr>
        <w:tabs>
          <w:tab w:val="num" w:pos="720"/>
        </w:tabs>
        <w:ind w:left="720" w:hanging="360"/>
      </w:pPr>
      <w:rPr>
        <w:rFonts w:ascii="Times New Roman" w:hAnsi="Times New Roman" w:hint="default"/>
      </w:rPr>
    </w:lvl>
    <w:lvl w:ilvl="1" w:tplc="3C24BBF8" w:tentative="1">
      <w:start w:val="1"/>
      <w:numFmt w:val="bullet"/>
      <w:lvlText w:val="•"/>
      <w:lvlJc w:val="left"/>
      <w:pPr>
        <w:tabs>
          <w:tab w:val="num" w:pos="1440"/>
        </w:tabs>
        <w:ind w:left="1440" w:hanging="360"/>
      </w:pPr>
      <w:rPr>
        <w:rFonts w:ascii="Times New Roman" w:hAnsi="Times New Roman" w:hint="default"/>
      </w:rPr>
    </w:lvl>
    <w:lvl w:ilvl="2" w:tplc="AC0CE1F2" w:tentative="1">
      <w:start w:val="1"/>
      <w:numFmt w:val="bullet"/>
      <w:lvlText w:val="•"/>
      <w:lvlJc w:val="left"/>
      <w:pPr>
        <w:tabs>
          <w:tab w:val="num" w:pos="2160"/>
        </w:tabs>
        <w:ind w:left="2160" w:hanging="360"/>
      </w:pPr>
      <w:rPr>
        <w:rFonts w:ascii="Times New Roman" w:hAnsi="Times New Roman" w:hint="default"/>
      </w:rPr>
    </w:lvl>
    <w:lvl w:ilvl="3" w:tplc="AD947FB6" w:tentative="1">
      <w:start w:val="1"/>
      <w:numFmt w:val="bullet"/>
      <w:lvlText w:val="•"/>
      <w:lvlJc w:val="left"/>
      <w:pPr>
        <w:tabs>
          <w:tab w:val="num" w:pos="2880"/>
        </w:tabs>
        <w:ind w:left="2880" w:hanging="360"/>
      </w:pPr>
      <w:rPr>
        <w:rFonts w:ascii="Times New Roman" w:hAnsi="Times New Roman" w:hint="default"/>
      </w:rPr>
    </w:lvl>
    <w:lvl w:ilvl="4" w:tplc="DAFED0C4" w:tentative="1">
      <w:start w:val="1"/>
      <w:numFmt w:val="bullet"/>
      <w:lvlText w:val="•"/>
      <w:lvlJc w:val="left"/>
      <w:pPr>
        <w:tabs>
          <w:tab w:val="num" w:pos="3600"/>
        </w:tabs>
        <w:ind w:left="3600" w:hanging="360"/>
      </w:pPr>
      <w:rPr>
        <w:rFonts w:ascii="Times New Roman" w:hAnsi="Times New Roman" w:hint="default"/>
      </w:rPr>
    </w:lvl>
    <w:lvl w:ilvl="5" w:tplc="7E3C42E6" w:tentative="1">
      <w:start w:val="1"/>
      <w:numFmt w:val="bullet"/>
      <w:lvlText w:val="•"/>
      <w:lvlJc w:val="left"/>
      <w:pPr>
        <w:tabs>
          <w:tab w:val="num" w:pos="4320"/>
        </w:tabs>
        <w:ind w:left="4320" w:hanging="360"/>
      </w:pPr>
      <w:rPr>
        <w:rFonts w:ascii="Times New Roman" w:hAnsi="Times New Roman" w:hint="default"/>
      </w:rPr>
    </w:lvl>
    <w:lvl w:ilvl="6" w:tplc="DE945A94" w:tentative="1">
      <w:start w:val="1"/>
      <w:numFmt w:val="bullet"/>
      <w:lvlText w:val="•"/>
      <w:lvlJc w:val="left"/>
      <w:pPr>
        <w:tabs>
          <w:tab w:val="num" w:pos="5040"/>
        </w:tabs>
        <w:ind w:left="5040" w:hanging="360"/>
      </w:pPr>
      <w:rPr>
        <w:rFonts w:ascii="Times New Roman" w:hAnsi="Times New Roman" w:hint="default"/>
      </w:rPr>
    </w:lvl>
    <w:lvl w:ilvl="7" w:tplc="40125168" w:tentative="1">
      <w:start w:val="1"/>
      <w:numFmt w:val="bullet"/>
      <w:lvlText w:val="•"/>
      <w:lvlJc w:val="left"/>
      <w:pPr>
        <w:tabs>
          <w:tab w:val="num" w:pos="5760"/>
        </w:tabs>
        <w:ind w:left="5760" w:hanging="360"/>
      </w:pPr>
      <w:rPr>
        <w:rFonts w:ascii="Times New Roman" w:hAnsi="Times New Roman" w:hint="default"/>
      </w:rPr>
    </w:lvl>
    <w:lvl w:ilvl="8" w:tplc="7B8E529E" w:tentative="1">
      <w:start w:val="1"/>
      <w:numFmt w:val="bullet"/>
      <w:lvlText w:val="•"/>
      <w:lvlJc w:val="left"/>
      <w:pPr>
        <w:tabs>
          <w:tab w:val="num" w:pos="6480"/>
        </w:tabs>
        <w:ind w:left="6480" w:hanging="360"/>
      </w:pPr>
      <w:rPr>
        <w:rFonts w:ascii="Times New Roman" w:hAnsi="Times New Roman" w:hint="default"/>
      </w:rPr>
    </w:lvl>
  </w:abstractNum>
  <w:abstractNum w:abstractNumId="2">
    <w:nsid w:val="0DD83CF8"/>
    <w:multiLevelType w:val="hybridMultilevel"/>
    <w:tmpl w:val="64F446E8"/>
    <w:lvl w:ilvl="0" w:tplc="A7C4AA96">
      <w:start w:val="1"/>
      <w:numFmt w:val="bullet"/>
      <w:lvlText w:val="•"/>
      <w:lvlJc w:val="left"/>
      <w:pPr>
        <w:tabs>
          <w:tab w:val="num" w:pos="720"/>
        </w:tabs>
        <w:ind w:left="720" w:hanging="360"/>
      </w:pPr>
      <w:rPr>
        <w:rFonts w:ascii="Times New Roman" w:hAnsi="Times New Roman" w:hint="default"/>
      </w:rPr>
    </w:lvl>
    <w:lvl w:ilvl="1" w:tplc="C6BEFF48" w:tentative="1">
      <w:start w:val="1"/>
      <w:numFmt w:val="bullet"/>
      <w:lvlText w:val="•"/>
      <w:lvlJc w:val="left"/>
      <w:pPr>
        <w:tabs>
          <w:tab w:val="num" w:pos="1440"/>
        </w:tabs>
        <w:ind w:left="1440" w:hanging="360"/>
      </w:pPr>
      <w:rPr>
        <w:rFonts w:ascii="Times New Roman" w:hAnsi="Times New Roman" w:hint="default"/>
      </w:rPr>
    </w:lvl>
    <w:lvl w:ilvl="2" w:tplc="099C0E0A" w:tentative="1">
      <w:start w:val="1"/>
      <w:numFmt w:val="bullet"/>
      <w:lvlText w:val="•"/>
      <w:lvlJc w:val="left"/>
      <w:pPr>
        <w:tabs>
          <w:tab w:val="num" w:pos="2160"/>
        </w:tabs>
        <w:ind w:left="2160" w:hanging="360"/>
      </w:pPr>
      <w:rPr>
        <w:rFonts w:ascii="Times New Roman" w:hAnsi="Times New Roman" w:hint="default"/>
      </w:rPr>
    </w:lvl>
    <w:lvl w:ilvl="3" w:tplc="F92EDF54" w:tentative="1">
      <w:start w:val="1"/>
      <w:numFmt w:val="bullet"/>
      <w:lvlText w:val="•"/>
      <w:lvlJc w:val="left"/>
      <w:pPr>
        <w:tabs>
          <w:tab w:val="num" w:pos="2880"/>
        </w:tabs>
        <w:ind w:left="2880" w:hanging="360"/>
      </w:pPr>
      <w:rPr>
        <w:rFonts w:ascii="Times New Roman" w:hAnsi="Times New Roman" w:hint="default"/>
      </w:rPr>
    </w:lvl>
    <w:lvl w:ilvl="4" w:tplc="5C56AD06" w:tentative="1">
      <w:start w:val="1"/>
      <w:numFmt w:val="bullet"/>
      <w:lvlText w:val="•"/>
      <w:lvlJc w:val="left"/>
      <w:pPr>
        <w:tabs>
          <w:tab w:val="num" w:pos="3600"/>
        </w:tabs>
        <w:ind w:left="3600" w:hanging="360"/>
      </w:pPr>
      <w:rPr>
        <w:rFonts w:ascii="Times New Roman" w:hAnsi="Times New Roman" w:hint="default"/>
      </w:rPr>
    </w:lvl>
    <w:lvl w:ilvl="5" w:tplc="35F0C0FE" w:tentative="1">
      <w:start w:val="1"/>
      <w:numFmt w:val="bullet"/>
      <w:lvlText w:val="•"/>
      <w:lvlJc w:val="left"/>
      <w:pPr>
        <w:tabs>
          <w:tab w:val="num" w:pos="4320"/>
        </w:tabs>
        <w:ind w:left="4320" w:hanging="360"/>
      </w:pPr>
      <w:rPr>
        <w:rFonts w:ascii="Times New Roman" w:hAnsi="Times New Roman" w:hint="default"/>
      </w:rPr>
    </w:lvl>
    <w:lvl w:ilvl="6" w:tplc="6958D7C8" w:tentative="1">
      <w:start w:val="1"/>
      <w:numFmt w:val="bullet"/>
      <w:lvlText w:val="•"/>
      <w:lvlJc w:val="left"/>
      <w:pPr>
        <w:tabs>
          <w:tab w:val="num" w:pos="5040"/>
        </w:tabs>
        <w:ind w:left="5040" w:hanging="360"/>
      </w:pPr>
      <w:rPr>
        <w:rFonts w:ascii="Times New Roman" w:hAnsi="Times New Roman" w:hint="default"/>
      </w:rPr>
    </w:lvl>
    <w:lvl w:ilvl="7" w:tplc="C4C419AE" w:tentative="1">
      <w:start w:val="1"/>
      <w:numFmt w:val="bullet"/>
      <w:lvlText w:val="•"/>
      <w:lvlJc w:val="left"/>
      <w:pPr>
        <w:tabs>
          <w:tab w:val="num" w:pos="5760"/>
        </w:tabs>
        <w:ind w:left="5760" w:hanging="360"/>
      </w:pPr>
      <w:rPr>
        <w:rFonts w:ascii="Times New Roman" w:hAnsi="Times New Roman" w:hint="default"/>
      </w:rPr>
    </w:lvl>
    <w:lvl w:ilvl="8" w:tplc="7BBA30F0" w:tentative="1">
      <w:start w:val="1"/>
      <w:numFmt w:val="bullet"/>
      <w:lvlText w:val="•"/>
      <w:lvlJc w:val="left"/>
      <w:pPr>
        <w:tabs>
          <w:tab w:val="num" w:pos="6480"/>
        </w:tabs>
        <w:ind w:left="6480" w:hanging="360"/>
      </w:pPr>
      <w:rPr>
        <w:rFonts w:ascii="Times New Roman" w:hAnsi="Times New Roman" w:hint="default"/>
      </w:rPr>
    </w:lvl>
  </w:abstractNum>
  <w:abstractNum w:abstractNumId="3">
    <w:nsid w:val="1C257F70"/>
    <w:multiLevelType w:val="hybridMultilevel"/>
    <w:tmpl w:val="5B4873CA"/>
    <w:lvl w:ilvl="0" w:tplc="6BD42C96">
      <w:start w:val="1"/>
      <w:numFmt w:val="bullet"/>
      <w:lvlText w:val="•"/>
      <w:lvlJc w:val="left"/>
      <w:pPr>
        <w:tabs>
          <w:tab w:val="num" w:pos="720"/>
        </w:tabs>
        <w:ind w:left="720" w:hanging="360"/>
      </w:pPr>
      <w:rPr>
        <w:rFonts w:ascii="Arial" w:hAnsi="Arial" w:hint="default"/>
      </w:rPr>
    </w:lvl>
    <w:lvl w:ilvl="1" w:tplc="F2D0CC48" w:tentative="1">
      <w:start w:val="1"/>
      <w:numFmt w:val="bullet"/>
      <w:lvlText w:val="•"/>
      <w:lvlJc w:val="left"/>
      <w:pPr>
        <w:tabs>
          <w:tab w:val="num" w:pos="1440"/>
        </w:tabs>
        <w:ind w:left="1440" w:hanging="360"/>
      </w:pPr>
      <w:rPr>
        <w:rFonts w:ascii="Arial" w:hAnsi="Arial" w:hint="default"/>
      </w:rPr>
    </w:lvl>
    <w:lvl w:ilvl="2" w:tplc="83B67130" w:tentative="1">
      <w:start w:val="1"/>
      <w:numFmt w:val="bullet"/>
      <w:lvlText w:val="•"/>
      <w:lvlJc w:val="left"/>
      <w:pPr>
        <w:tabs>
          <w:tab w:val="num" w:pos="2160"/>
        </w:tabs>
        <w:ind w:left="2160" w:hanging="360"/>
      </w:pPr>
      <w:rPr>
        <w:rFonts w:ascii="Arial" w:hAnsi="Arial" w:hint="default"/>
      </w:rPr>
    </w:lvl>
    <w:lvl w:ilvl="3" w:tplc="DD8E1B5E" w:tentative="1">
      <w:start w:val="1"/>
      <w:numFmt w:val="bullet"/>
      <w:lvlText w:val="•"/>
      <w:lvlJc w:val="left"/>
      <w:pPr>
        <w:tabs>
          <w:tab w:val="num" w:pos="2880"/>
        </w:tabs>
        <w:ind w:left="2880" w:hanging="360"/>
      </w:pPr>
      <w:rPr>
        <w:rFonts w:ascii="Arial" w:hAnsi="Arial" w:hint="default"/>
      </w:rPr>
    </w:lvl>
    <w:lvl w:ilvl="4" w:tplc="25241BB0" w:tentative="1">
      <w:start w:val="1"/>
      <w:numFmt w:val="bullet"/>
      <w:lvlText w:val="•"/>
      <w:lvlJc w:val="left"/>
      <w:pPr>
        <w:tabs>
          <w:tab w:val="num" w:pos="3600"/>
        </w:tabs>
        <w:ind w:left="3600" w:hanging="360"/>
      </w:pPr>
      <w:rPr>
        <w:rFonts w:ascii="Arial" w:hAnsi="Arial" w:hint="default"/>
      </w:rPr>
    </w:lvl>
    <w:lvl w:ilvl="5" w:tplc="70D8876E" w:tentative="1">
      <w:start w:val="1"/>
      <w:numFmt w:val="bullet"/>
      <w:lvlText w:val="•"/>
      <w:lvlJc w:val="left"/>
      <w:pPr>
        <w:tabs>
          <w:tab w:val="num" w:pos="4320"/>
        </w:tabs>
        <w:ind w:left="4320" w:hanging="360"/>
      </w:pPr>
      <w:rPr>
        <w:rFonts w:ascii="Arial" w:hAnsi="Arial" w:hint="default"/>
      </w:rPr>
    </w:lvl>
    <w:lvl w:ilvl="6" w:tplc="0090E934" w:tentative="1">
      <w:start w:val="1"/>
      <w:numFmt w:val="bullet"/>
      <w:lvlText w:val="•"/>
      <w:lvlJc w:val="left"/>
      <w:pPr>
        <w:tabs>
          <w:tab w:val="num" w:pos="5040"/>
        </w:tabs>
        <w:ind w:left="5040" w:hanging="360"/>
      </w:pPr>
      <w:rPr>
        <w:rFonts w:ascii="Arial" w:hAnsi="Arial" w:hint="default"/>
      </w:rPr>
    </w:lvl>
    <w:lvl w:ilvl="7" w:tplc="31AA9F40" w:tentative="1">
      <w:start w:val="1"/>
      <w:numFmt w:val="bullet"/>
      <w:lvlText w:val="•"/>
      <w:lvlJc w:val="left"/>
      <w:pPr>
        <w:tabs>
          <w:tab w:val="num" w:pos="5760"/>
        </w:tabs>
        <w:ind w:left="5760" w:hanging="360"/>
      </w:pPr>
      <w:rPr>
        <w:rFonts w:ascii="Arial" w:hAnsi="Arial" w:hint="default"/>
      </w:rPr>
    </w:lvl>
    <w:lvl w:ilvl="8" w:tplc="CDD4CC38" w:tentative="1">
      <w:start w:val="1"/>
      <w:numFmt w:val="bullet"/>
      <w:lvlText w:val="•"/>
      <w:lvlJc w:val="left"/>
      <w:pPr>
        <w:tabs>
          <w:tab w:val="num" w:pos="6480"/>
        </w:tabs>
        <w:ind w:left="6480" w:hanging="360"/>
      </w:pPr>
      <w:rPr>
        <w:rFonts w:ascii="Arial" w:hAnsi="Arial" w:hint="default"/>
      </w:rPr>
    </w:lvl>
  </w:abstractNum>
  <w:abstractNum w:abstractNumId="4">
    <w:nsid w:val="1D310BA8"/>
    <w:multiLevelType w:val="hybridMultilevel"/>
    <w:tmpl w:val="B68CAB32"/>
    <w:lvl w:ilvl="0" w:tplc="15DE4CC2">
      <w:start w:val="1"/>
      <w:numFmt w:val="bullet"/>
      <w:lvlText w:val="•"/>
      <w:lvlJc w:val="left"/>
      <w:pPr>
        <w:tabs>
          <w:tab w:val="num" w:pos="720"/>
        </w:tabs>
        <w:ind w:left="720" w:hanging="360"/>
      </w:pPr>
      <w:rPr>
        <w:rFonts w:ascii="Times New Roman" w:hAnsi="Times New Roman" w:hint="default"/>
      </w:rPr>
    </w:lvl>
    <w:lvl w:ilvl="1" w:tplc="3CD2BA60" w:tentative="1">
      <w:start w:val="1"/>
      <w:numFmt w:val="bullet"/>
      <w:lvlText w:val="•"/>
      <w:lvlJc w:val="left"/>
      <w:pPr>
        <w:tabs>
          <w:tab w:val="num" w:pos="1440"/>
        </w:tabs>
        <w:ind w:left="1440" w:hanging="360"/>
      </w:pPr>
      <w:rPr>
        <w:rFonts w:ascii="Times New Roman" w:hAnsi="Times New Roman" w:hint="default"/>
      </w:rPr>
    </w:lvl>
    <w:lvl w:ilvl="2" w:tplc="A25E7E80" w:tentative="1">
      <w:start w:val="1"/>
      <w:numFmt w:val="bullet"/>
      <w:lvlText w:val="•"/>
      <w:lvlJc w:val="left"/>
      <w:pPr>
        <w:tabs>
          <w:tab w:val="num" w:pos="2160"/>
        </w:tabs>
        <w:ind w:left="2160" w:hanging="360"/>
      </w:pPr>
      <w:rPr>
        <w:rFonts w:ascii="Times New Roman" w:hAnsi="Times New Roman" w:hint="default"/>
      </w:rPr>
    </w:lvl>
    <w:lvl w:ilvl="3" w:tplc="87FAE1AA" w:tentative="1">
      <w:start w:val="1"/>
      <w:numFmt w:val="bullet"/>
      <w:lvlText w:val="•"/>
      <w:lvlJc w:val="left"/>
      <w:pPr>
        <w:tabs>
          <w:tab w:val="num" w:pos="2880"/>
        </w:tabs>
        <w:ind w:left="2880" w:hanging="360"/>
      </w:pPr>
      <w:rPr>
        <w:rFonts w:ascii="Times New Roman" w:hAnsi="Times New Roman" w:hint="default"/>
      </w:rPr>
    </w:lvl>
    <w:lvl w:ilvl="4" w:tplc="E5E406B4" w:tentative="1">
      <w:start w:val="1"/>
      <w:numFmt w:val="bullet"/>
      <w:lvlText w:val="•"/>
      <w:lvlJc w:val="left"/>
      <w:pPr>
        <w:tabs>
          <w:tab w:val="num" w:pos="3600"/>
        </w:tabs>
        <w:ind w:left="3600" w:hanging="360"/>
      </w:pPr>
      <w:rPr>
        <w:rFonts w:ascii="Times New Roman" w:hAnsi="Times New Roman" w:hint="default"/>
      </w:rPr>
    </w:lvl>
    <w:lvl w:ilvl="5" w:tplc="8CCE5842" w:tentative="1">
      <w:start w:val="1"/>
      <w:numFmt w:val="bullet"/>
      <w:lvlText w:val="•"/>
      <w:lvlJc w:val="left"/>
      <w:pPr>
        <w:tabs>
          <w:tab w:val="num" w:pos="4320"/>
        </w:tabs>
        <w:ind w:left="4320" w:hanging="360"/>
      </w:pPr>
      <w:rPr>
        <w:rFonts w:ascii="Times New Roman" w:hAnsi="Times New Roman" w:hint="default"/>
      </w:rPr>
    </w:lvl>
    <w:lvl w:ilvl="6" w:tplc="319A630A" w:tentative="1">
      <w:start w:val="1"/>
      <w:numFmt w:val="bullet"/>
      <w:lvlText w:val="•"/>
      <w:lvlJc w:val="left"/>
      <w:pPr>
        <w:tabs>
          <w:tab w:val="num" w:pos="5040"/>
        </w:tabs>
        <w:ind w:left="5040" w:hanging="360"/>
      </w:pPr>
      <w:rPr>
        <w:rFonts w:ascii="Times New Roman" w:hAnsi="Times New Roman" w:hint="default"/>
      </w:rPr>
    </w:lvl>
    <w:lvl w:ilvl="7" w:tplc="FA62166A" w:tentative="1">
      <w:start w:val="1"/>
      <w:numFmt w:val="bullet"/>
      <w:lvlText w:val="•"/>
      <w:lvlJc w:val="left"/>
      <w:pPr>
        <w:tabs>
          <w:tab w:val="num" w:pos="5760"/>
        </w:tabs>
        <w:ind w:left="5760" w:hanging="360"/>
      </w:pPr>
      <w:rPr>
        <w:rFonts w:ascii="Times New Roman" w:hAnsi="Times New Roman" w:hint="default"/>
      </w:rPr>
    </w:lvl>
    <w:lvl w:ilvl="8" w:tplc="684C8116" w:tentative="1">
      <w:start w:val="1"/>
      <w:numFmt w:val="bullet"/>
      <w:lvlText w:val="•"/>
      <w:lvlJc w:val="left"/>
      <w:pPr>
        <w:tabs>
          <w:tab w:val="num" w:pos="6480"/>
        </w:tabs>
        <w:ind w:left="6480" w:hanging="360"/>
      </w:pPr>
      <w:rPr>
        <w:rFonts w:ascii="Times New Roman" w:hAnsi="Times New Roman" w:hint="default"/>
      </w:rPr>
    </w:lvl>
  </w:abstractNum>
  <w:abstractNum w:abstractNumId="5">
    <w:nsid w:val="42B304AD"/>
    <w:multiLevelType w:val="hybridMultilevel"/>
    <w:tmpl w:val="472A9486"/>
    <w:lvl w:ilvl="0" w:tplc="5038F6EC">
      <w:start w:val="1"/>
      <w:numFmt w:val="bullet"/>
      <w:lvlText w:val="•"/>
      <w:lvlJc w:val="left"/>
      <w:pPr>
        <w:tabs>
          <w:tab w:val="num" w:pos="720"/>
        </w:tabs>
        <w:ind w:left="720" w:hanging="360"/>
      </w:pPr>
      <w:rPr>
        <w:rFonts w:ascii="Times New Roman" w:hAnsi="Times New Roman" w:hint="default"/>
      </w:rPr>
    </w:lvl>
    <w:lvl w:ilvl="1" w:tplc="87DC8D02" w:tentative="1">
      <w:start w:val="1"/>
      <w:numFmt w:val="bullet"/>
      <w:lvlText w:val="•"/>
      <w:lvlJc w:val="left"/>
      <w:pPr>
        <w:tabs>
          <w:tab w:val="num" w:pos="1440"/>
        </w:tabs>
        <w:ind w:left="1440" w:hanging="360"/>
      </w:pPr>
      <w:rPr>
        <w:rFonts w:ascii="Times New Roman" w:hAnsi="Times New Roman" w:hint="default"/>
      </w:rPr>
    </w:lvl>
    <w:lvl w:ilvl="2" w:tplc="16CCE258" w:tentative="1">
      <w:start w:val="1"/>
      <w:numFmt w:val="bullet"/>
      <w:lvlText w:val="•"/>
      <w:lvlJc w:val="left"/>
      <w:pPr>
        <w:tabs>
          <w:tab w:val="num" w:pos="2160"/>
        </w:tabs>
        <w:ind w:left="2160" w:hanging="360"/>
      </w:pPr>
      <w:rPr>
        <w:rFonts w:ascii="Times New Roman" w:hAnsi="Times New Roman" w:hint="default"/>
      </w:rPr>
    </w:lvl>
    <w:lvl w:ilvl="3" w:tplc="E8D23F10" w:tentative="1">
      <w:start w:val="1"/>
      <w:numFmt w:val="bullet"/>
      <w:lvlText w:val="•"/>
      <w:lvlJc w:val="left"/>
      <w:pPr>
        <w:tabs>
          <w:tab w:val="num" w:pos="2880"/>
        </w:tabs>
        <w:ind w:left="2880" w:hanging="360"/>
      </w:pPr>
      <w:rPr>
        <w:rFonts w:ascii="Times New Roman" w:hAnsi="Times New Roman" w:hint="default"/>
      </w:rPr>
    </w:lvl>
    <w:lvl w:ilvl="4" w:tplc="A21464CC" w:tentative="1">
      <w:start w:val="1"/>
      <w:numFmt w:val="bullet"/>
      <w:lvlText w:val="•"/>
      <w:lvlJc w:val="left"/>
      <w:pPr>
        <w:tabs>
          <w:tab w:val="num" w:pos="3600"/>
        </w:tabs>
        <w:ind w:left="3600" w:hanging="360"/>
      </w:pPr>
      <w:rPr>
        <w:rFonts w:ascii="Times New Roman" w:hAnsi="Times New Roman" w:hint="default"/>
      </w:rPr>
    </w:lvl>
    <w:lvl w:ilvl="5" w:tplc="67DCD4A6" w:tentative="1">
      <w:start w:val="1"/>
      <w:numFmt w:val="bullet"/>
      <w:lvlText w:val="•"/>
      <w:lvlJc w:val="left"/>
      <w:pPr>
        <w:tabs>
          <w:tab w:val="num" w:pos="4320"/>
        </w:tabs>
        <w:ind w:left="4320" w:hanging="360"/>
      </w:pPr>
      <w:rPr>
        <w:rFonts w:ascii="Times New Roman" w:hAnsi="Times New Roman" w:hint="default"/>
      </w:rPr>
    </w:lvl>
    <w:lvl w:ilvl="6" w:tplc="77242AFC" w:tentative="1">
      <w:start w:val="1"/>
      <w:numFmt w:val="bullet"/>
      <w:lvlText w:val="•"/>
      <w:lvlJc w:val="left"/>
      <w:pPr>
        <w:tabs>
          <w:tab w:val="num" w:pos="5040"/>
        </w:tabs>
        <w:ind w:left="5040" w:hanging="360"/>
      </w:pPr>
      <w:rPr>
        <w:rFonts w:ascii="Times New Roman" w:hAnsi="Times New Roman" w:hint="default"/>
      </w:rPr>
    </w:lvl>
    <w:lvl w:ilvl="7" w:tplc="6CCC4D52" w:tentative="1">
      <w:start w:val="1"/>
      <w:numFmt w:val="bullet"/>
      <w:lvlText w:val="•"/>
      <w:lvlJc w:val="left"/>
      <w:pPr>
        <w:tabs>
          <w:tab w:val="num" w:pos="5760"/>
        </w:tabs>
        <w:ind w:left="5760" w:hanging="360"/>
      </w:pPr>
      <w:rPr>
        <w:rFonts w:ascii="Times New Roman" w:hAnsi="Times New Roman" w:hint="default"/>
      </w:rPr>
    </w:lvl>
    <w:lvl w:ilvl="8" w:tplc="C4322F94" w:tentative="1">
      <w:start w:val="1"/>
      <w:numFmt w:val="bullet"/>
      <w:lvlText w:val="•"/>
      <w:lvlJc w:val="left"/>
      <w:pPr>
        <w:tabs>
          <w:tab w:val="num" w:pos="6480"/>
        </w:tabs>
        <w:ind w:left="6480" w:hanging="360"/>
      </w:pPr>
      <w:rPr>
        <w:rFonts w:ascii="Times New Roman" w:hAnsi="Times New Roman" w:hint="default"/>
      </w:rPr>
    </w:lvl>
  </w:abstractNum>
  <w:abstractNum w:abstractNumId="6">
    <w:nsid w:val="4BBB164F"/>
    <w:multiLevelType w:val="hybridMultilevel"/>
    <w:tmpl w:val="1F9ABD4A"/>
    <w:lvl w:ilvl="0" w:tplc="7B28414C">
      <w:start w:val="1"/>
      <w:numFmt w:val="bullet"/>
      <w:lvlText w:val="•"/>
      <w:lvlJc w:val="left"/>
      <w:pPr>
        <w:tabs>
          <w:tab w:val="num" w:pos="720"/>
        </w:tabs>
        <w:ind w:left="720" w:hanging="360"/>
      </w:pPr>
      <w:rPr>
        <w:rFonts w:ascii="Times New Roman" w:hAnsi="Times New Roman" w:hint="default"/>
      </w:rPr>
    </w:lvl>
    <w:lvl w:ilvl="1" w:tplc="7ECAAD88" w:tentative="1">
      <w:start w:val="1"/>
      <w:numFmt w:val="bullet"/>
      <w:lvlText w:val="•"/>
      <w:lvlJc w:val="left"/>
      <w:pPr>
        <w:tabs>
          <w:tab w:val="num" w:pos="1440"/>
        </w:tabs>
        <w:ind w:left="1440" w:hanging="360"/>
      </w:pPr>
      <w:rPr>
        <w:rFonts w:ascii="Times New Roman" w:hAnsi="Times New Roman" w:hint="default"/>
      </w:rPr>
    </w:lvl>
    <w:lvl w:ilvl="2" w:tplc="EF0AF24E" w:tentative="1">
      <w:start w:val="1"/>
      <w:numFmt w:val="bullet"/>
      <w:lvlText w:val="•"/>
      <w:lvlJc w:val="left"/>
      <w:pPr>
        <w:tabs>
          <w:tab w:val="num" w:pos="2160"/>
        </w:tabs>
        <w:ind w:left="2160" w:hanging="360"/>
      </w:pPr>
      <w:rPr>
        <w:rFonts w:ascii="Times New Roman" w:hAnsi="Times New Roman" w:hint="default"/>
      </w:rPr>
    </w:lvl>
    <w:lvl w:ilvl="3" w:tplc="31B2F6BE" w:tentative="1">
      <w:start w:val="1"/>
      <w:numFmt w:val="bullet"/>
      <w:lvlText w:val="•"/>
      <w:lvlJc w:val="left"/>
      <w:pPr>
        <w:tabs>
          <w:tab w:val="num" w:pos="2880"/>
        </w:tabs>
        <w:ind w:left="2880" w:hanging="360"/>
      </w:pPr>
      <w:rPr>
        <w:rFonts w:ascii="Times New Roman" w:hAnsi="Times New Roman" w:hint="default"/>
      </w:rPr>
    </w:lvl>
    <w:lvl w:ilvl="4" w:tplc="61927E02" w:tentative="1">
      <w:start w:val="1"/>
      <w:numFmt w:val="bullet"/>
      <w:lvlText w:val="•"/>
      <w:lvlJc w:val="left"/>
      <w:pPr>
        <w:tabs>
          <w:tab w:val="num" w:pos="3600"/>
        </w:tabs>
        <w:ind w:left="3600" w:hanging="360"/>
      </w:pPr>
      <w:rPr>
        <w:rFonts w:ascii="Times New Roman" w:hAnsi="Times New Roman" w:hint="default"/>
      </w:rPr>
    </w:lvl>
    <w:lvl w:ilvl="5" w:tplc="7032BA0E" w:tentative="1">
      <w:start w:val="1"/>
      <w:numFmt w:val="bullet"/>
      <w:lvlText w:val="•"/>
      <w:lvlJc w:val="left"/>
      <w:pPr>
        <w:tabs>
          <w:tab w:val="num" w:pos="4320"/>
        </w:tabs>
        <w:ind w:left="4320" w:hanging="360"/>
      </w:pPr>
      <w:rPr>
        <w:rFonts w:ascii="Times New Roman" w:hAnsi="Times New Roman" w:hint="default"/>
      </w:rPr>
    </w:lvl>
    <w:lvl w:ilvl="6" w:tplc="2F40030C" w:tentative="1">
      <w:start w:val="1"/>
      <w:numFmt w:val="bullet"/>
      <w:lvlText w:val="•"/>
      <w:lvlJc w:val="left"/>
      <w:pPr>
        <w:tabs>
          <w:tab w:val="num" w:pos="5040"/>
        </w:tabs>
        <w:ind w:left="5040" w:hanging="360"/>
      </w:pPr>
      <w:rPr>
        <w:rFonts w:ascii="Times New Roman" w:hAnsi="Times New Roman" w:hint="default"/>
      </w:rPr>
    </w:lvl>
    <w:lvl w:ilvl="7" w:tplc="1E3A0F2E" w:tentative="1">
      <w:start w:val="1"/>
      <w:numFmt w:val="bullet"/>
      <w:lvlText w:val="•"/>
      <w:lvlJc w:val="left"/>
      <w:pPr>
        <w:tabs>
          <w:tab w:val="num" w:pos="5760"/>
        </w:tabs>
        <w:ind w:left="5760" w:hanging="360"/>
      </w:pPr>
      <w:rPr>
        <w:rFonts w:ascii="Times New Roman" w:hAnsi="Times New Roman" w:hint="default"/>
      </w:rPr>
    </w:lvl>
    <w:lvl w:ilvl="8" w:tplc="AC2CAD12" w:tentative="1">
      <w:start w:val="1"/>
      <w:numFmt w:val="bullet"/>
      <w:lvlText w:val="•"/>
      <w:lvlJc w:val="left"/>
      <w:pPr>
        <w:tabs>
          <w:tab w:val="num" w:pos="6480"/>
        </w:tabs>
        <w:ind w:left="6480" w:hanging="360"/>
      </w:pPr>
      <w:rPr>
        <w:rFonts w:ascii="Times New Roman" w:hAnsi="Times New Roman" w:hint="default"/>
      </w:rPr>
    </w:lvl>
  </w:abstractNum>
  <w:abstractNum w:abstractNumId="7">
    <w:nsid w:val="4CE12401"/>
    <w:multiLevelType w:val="hybridMultilevel"/>
    <w:tmpl w:val="D680841E"/>
    <w:lvl w:ilvl="0" w:tplc="FDCAD44A">
      <w:start w:val="1"/>
      <w:numFmt w:val="bullet"/>
      <w:lvlText w:val="•"/>
      <w:lvlJc w:val="left"/>
      <w:pPr>
        <w:tabs>
          <w:tab w:val="num" w:pos="720"/>
        </w:tabs>
        <w:ind w:left="720" w:hanging="360"/>
      </w:pPr>
      <w:rPr>
        <w:rFonts w:ascii="Times New Roman" w:hAnsi="Times New Roman" w:hint="default"/>
      </w:rPr>
    </w:lvl>
    <w:lvl w:ilvl="1" w:tplc="BA1EC5EA" w:tentative="1">
      <w:start w:val="1"/>
      <w:numFmt w:val="bullet"/>
      <w:lvlText w:val="•"/>
      <w:lvlJc w:val="left"/>
      <w:pPr>
        <w:tabs>
          <w:tab w:val="num" w:pos="1440"/>
        </w:tabs>
        <w:ind w:left="1440" w:hanging="360"/>
      </w:pPr>
      <w:rPr>
        <w:rFonts w:ascii="Times New Roman" w:hAnsi="Times New Roman" w:hint="default"/>
      </w:rPr>
    </w:lvl>
    <w:lvl w:ilvl="2" w:tplc="27CE71E2" w:tentative="1">
      <w:start w:val="1"/>
      <w:numFmt w:val="bullet"/>
      <w:lvlText w:val="•"/>
      <w:lvlJc w:val="left"/>
      <w:pPr>
        <w:tabs>
          <w:tab w:val="num" w:pos="2160"/>
        </w:tabs>
        <w:ind w:left="2160" w:hanging="360"/>
      </w:pPr>
      <w:rPr>
        <w:rFonts w:ascii="Times New Roman" w:hAnsi="Times New Roman" w:hint="default"/>
      </w:rPr>
    </w:lvl>
    <w:lvl w:ilvl="3" w:tplc="899CC36A" w:tentative="1">
      <w:start w:val="1"/>
      <w:numFmt w:val="bullet"/>
      <w:lvlText w:val="•"/>
      <w:lvlJc w:val="left"/>
      <w:pPr>
        <w:tabs>
          <w:tab w:val="num" w:pos="2880"/>
        </w:tabs>
        <w:ind w:left="2880" w:hanging="360"/>
      </w:pPr>
      <w:rPr>
        <w:rFonts w:ascii="Times New Roman" w:hAnsi="Times New Roman" w:hint="default"/>
      </w:rPr>
    </w:lvl>
    <w:lvl w:ilvl="4" w:tplc="68D0731C" w:tentative="1">
      <w:start w:val="1"/>
      <w:numFmt w:val="bullet"/>
      <w:lvlText w:val="•"/>
      <w:lvlJc w:val="left"/>
      <w:pPr>
        <w:tabs>
          <w:tab w:val="num" w:pos="3600"/>
        </w:tabs>
        <w:ind w:left="3600" w:hanging="360"/>
      </w:pPr>
      <w:rPr>
        <w:rFonts w:ascii="Times New Roman" w:hAnsi="Times New Roman" w:hint="default"/>
      </w:rPr>
    </w:lvl>
    <w:lvl w:ilvl="5" w:tplc="85221090" w:tentative="1">
      <w:start w:val="1"/>
      <w:numFmt w:val="bullet"/>
      <w:lvlText w:val="•"/>
      <w:lvlJc w:val="left"/>
      <w:pPr>
        <w:tabs>
          <w:tab w:val="num" w:pos="4320"/>
        </w:tabs>
        <w:ind w:left="4320" w:hanging="360"/>
      </w:pPr>
      <w:rPr>
        <w:rFonts w:ascii="Times New Roman" w:hAnsi="Times New Roman" w:hint="default"/>
      </w:rPr>
    </w:lvl>
    <w:lvl w:ilvl="6" w:tplc="B78C286A" w:tentative="1">
      <w:start w:val="1"/>
      <w:numFmt w:val="bullet"/>
      <w:lvlText w:val="•"/>
      <w:lvlJc w:val="left"/>
      <w:pPr>
        <w:tabs>
          <w:tab w:val="num" w:pos="5040"/>
        </w:tabs>
        <w:ind w:left="5040" w:hanging="360"/>
      </w:pPr>
      <w:rPr>
        <w:rFonts w:ascii="Times New Roman" w:hAnsi="Times New Roman" w:hint="default"/>
      </w:rPr>
    </w:lvl>
    <w:lvl w:ilvl="7" w:tplc="B9AA4A08" w:tentative="1">
      <w:start w:val="1"/>
      <w:numFmt w:val="bullet"/>
      <w:lvlText w:val="•"/>
      <w:lvlJc w:val="left"/>
      <w:pPr>
        <w:tabs>
          <w:tab w:val="num" w:pos="5760"/>
        </w:tabs>
        <w:ind w:left="5760" w:hanging="360"/>
      </w:pPr>
      <w:rPr>
        <w:rFonts w:ascii="Times New Roman" w:hAnsi="Times New Roman" w:hint="default"/>
      </w:rPr>
    </w:lvl>
    <w:lvl w:ilvl="8" w:tplc="76BA4934" w:tentative="1">
      <w:start w:val="1"/>
      <w:numFmt w:val="bullet"/>
      <w:lvlText w:val="•"/>
      <w:lvlJc w:val="left"/>
      <w:pPr>
        <w:tabs>
          <w:tab w:val="num" w:pos="6480"/>
        </w:tabs>
        <w:ind w:left="6480" w:hanging="360"/>
      </w:pPr>
      <w:rPr>
        <w:rFonts w:ascii="Times New Roman" w:hAnsi="Times New Roman" w:hint="default"/>
      </w:rPr>
    </w:lvl>
  </w:abstractNum>
  <w:abstractNum w:abstractNumId="8">
    <w:nsid w:val="55904CE6"/>
    <w:multiLevelType w:val="hybridMultilevel"/>
    <w:tmpl w:val="CFC8A7A6"/>
    <w:lvl w:ilvl="0" w:tplc="13700396">
      <w:start w:val="1"/>
      <w:numFmt w:val="bullet"/>
      <w:lvlText w:val="•"/>
      <w:lvlJc w:val="left"/>
      <w:pPr>
        <w:tabs>
          <w:tab w:val="num" w:pos="720"/>
        </w:tabs>
        <w:ind w:left="720" w:hanging="360"/>
      </w:pPr>
      <w:rPr>
        <w:rFonts w:ascii="Times New Roman" w:hAnsi="Times New Roman" w:hint="default"/>
      </w:rPr>
    </w:lvl>
    <w:lvl w:ilvl="1" w:tplc="ED509484" w:tentative="1">
      <w:start w:val="1"/>
      <w:numFmt w:val="bullet"/>
      <w:lvlText w:val="•"/>
      <w:lvlJc w:val="left"/>
      <w:pPr>
        <w:tabs>
          <w:tab w:val="num" w:pos="1440"/>
        </w:tabs>
        <w:ind w:left="1440" w:hanging="360"/>
      </w:pPr>
      <w:rPr>
        <w:rFonts w:ascii="Times New Roman" w:hAnsi="Times New Roman" w:hint="default"/>
      </w:rPr>
    </w:lvl>
    <w:lvl w:ilvl="2" w:tplc="18BC28A0" w:tentative="1">
      <w:start w:val="1"/>
      <w:numFmt w:val="bullet"/>
      <w:lvlText w:val="•"/>
      <w:lvlJc w:val="left"/>
      <w:pPr>
        <w:tabs>
          <w:tab w:val="num" w:pos="2160"/>
        </w:tabs>
        <w:ind w:left="2160" w:hanging="360"/>
      </w:pPr>
      <w:rPr>
        <w:rFonts w:ascii="Times New Roman" w:hAnsi="Times New Roman" w:hint="default"/>
      </w:rPr>
    </w:lvl>
    <w:lvl w:ilvl="3" w:tplc="FB5456F8" w:tentative="1">
      <w:start w:val="1"/>
      <w:numFmt w:val="bullet"/>
      <w:lvlText w:val="•"/>
      <w:lvlJc w:val="left"/>
      <w:pPr>
        <w:tabs>
          <w:tab w:val="num" w:pos="2880"/>
        </w:tabs>
        <w:ind w:left="2880" w:hanging="360"/>
      </w:pPr>
      <w:rPr>
        <w:rFonts w:ascii="Times New Roman" w:hAnsi="Times New Roman" w:hint="default"/>
      </w:rPr>
    </w:lvl>
    <w:lvl w:ilvl="4" w:tplc="FCDC1D60" w:tentative="1">
      <w:start w:val="1"/>
      <w:numFmt w:val="bullet"/>
      <w:lvlText w:val="•"/>
      <w:lvlJc w:val="left"/>
      <w:pPr>
        <w:tabs>
          <w:tab w:val="num" w:pos="3600"/>
        </w:tabs>
        <w:ind w:left="3600" w:hanging="360"/>
      </w:pPr>
      <w:rPr>
        <w:rFonts w:ascii="Times New Roman" w:hAnsi="Times New Roman" w:hint="default"/>
      </w:rPr>
    </w:lvl>
    <w:lvl w:ilvl="5" w:tplc="47C4A5CC" w:tentative="1">
      <w:start w:val="1"/>
      <w:numFmt w:val="bullet"/>
      <w:lvlText w:val="•"/>
      <w:lvlJc w:val="left"/>
      <w:pPr>
        <w:tabs>
          <w:tab w:val="num" w:pos="4320"/>
        </w:tabs>
        <w:ind w:left="4320" w:hanging="360"/>
      </w:pPr>
      <w:rPr>
        <w:rFonts w:ascii="Times New Roman" w:hAnsi="Times New Roman" w:hint="default"/>
      </w:rPr>
    </w:lvl>
    <w:lvl w:ilvl="6" w:tplc="FF087A62" w:tentative="1">
      <w:start w:val="1"/>
      <w:numFmt w:val="bullet"/>
      <w:lvlText w:val="•"/>
      <w:lvlJc w:val="left"/>
      <w:pPr>
        <w:tabs>
          <w:tab w:val="num" w:pos="5040"/>
        </w:tabs>
        <w:ind w:left="5040" w:hanging="360"/>
      </w:pPr>
      <w:rPr>
        <w:rFonts w:ascii="Times New Roman" w:hAnsi="Times New Roman" w:hint="default"/>
      </w:rPr>
    </w:lvl>
    <w:lvl w:ilvl="7" w:tplc="90AC7C80" w:tentative="1">
      <w:start w:val="1"/>
      <w:numFmt w:val="bullet"/>
      <w:lvlText w:val="•"/>
      <w:lvlJc w:val="left"/>
      <w:pPr>
        <w:tabs>
          <w:tab w:val="num" w:pos="5760"/>
        </w:tabs>
        <w:ind w:left="5760" w:hanging="360"/>
      </w:pPr>
      <w:rPr>
        <w:rFonts w:ascii="Times New Roman" w:hAnsi="Times New Roman" w:hint="default"/>
      </w:rPr>
    </w:lvl>
    <w:lvl w:ilvl="8" w:tplc="B5AAC974" w:tentative="1">
      <w:start w:val="1"/>
      <w:numFmt w:val="bullet"/>
      <w:lvlText w:val="•"/>
      <w:lvlJc w:val="left"/>
      <w:pPr>
        <w:tabs>
          <w:tab w:val="num" w:pos="6480"/>
        </w:tabs>
        <w:ind w:left="6480" w:hanging="360"/>
      </w:pPr>
      <w:rPr>
        <w:rFonts w:ascii="Times New Roman" w:hAnsi="Times New Roman" w:hint="default"/>
      </w:rPr>
    </w:lvl>
  </w:abstractNum>
  <w:abstractNum w:abstractNumId="9">
    <w:nsid w:val="5AF8132F"/>
    <w:multiLevelType w:val="hybridMultilevel"/>
    <w:tmpl w:val="5F5A7812"/>
    <w:lvl w:ilvl="0" w:tplc="E5C683C2">
      <w:start w:val="1"/>
      <w:numFmt w:val="bullet"/>
      <w:lvlText w:val="•"/>
      <w:lvlJc w:val="left"/>
      <w:pPr>
        <w:tabs>
          <w:tab w:val="num" w:pos="720"/>
        </w:tabs>
        <w:ind w:left="720" w:hanging="360"/>
      </w:pPr>
      <w:rPr>
        <w:rFonts w:ascii="Times New Roman" w:hAnsi="Times New Roman" w:hint="default"/>
      </w:rPr>
    </w:lvl>
    <w:lvl w:ilvl="1" w:tplc="4E3E358A" w:tentative="1">
      <w:start w:val="1"/>
      <w:numFmt w:val="bullet"/>
      <w:lvlText w:val="•"/>
      <w:lvlJc w:val="left"/>
      <w:pPr>
        <w:tabs>
          <w:tab w:val="num" w:pos="1440"/>
        </w:tabs>
        <w:ind w:left="1440" w:hanging="360"/>
      </w:pPr>
      <w:rPr>
        <w:rFonts w:ascii="Times New Roman" w:hAnsi="Times New Roman" w:hint="default"/>
      </w:rPr>
    </w:lvl>
    <w:lvl w:ilvl="2" w:tplc="5F14F73A" w:tentative="1">
      <w:start w:val="1"/>
      <w:numFmt w:val="bullet"/>
      <w:lvlText w:val="•"/>
      <w:lvlJc w:val="left"/>
      <w:pPr>
        <w:tabs>
          <w:tab w:val="num" w:pos="2160"/>
        </w:tabs>
        <w:ind w:left="2160" w:hanging="360"/>
      </w:pPr>
      <w:rPr>
        <w:rFonts w:ascii="Times New Roman" w:hAnsi="Times New Roman" w:hint="default"/>
      </w:rPr>
    </w:lvl>
    <w:lvl w:ilvl="3" w:tplc="230271EE" w:tentative="1">
      <w:start w:val="1"/>
      <w:numFmt w:val="bullet"/>
      <w:lvlText w:val="•"/>
      <w:lvlJc w:val="left"/>
      <w:pPr>
        <w:tabs>
          <w:tab w:val="num" w:pos="2880"/>
        </w:tabs>
        <w:ind w:left="2880" w:hanging="360"/>
      </w:pPr>
      <w:rPr>
        <w:rFonts w:ascii="Times New Roman" w:hAnsi="Times New Roman" w:hint="default"/>
      </w:rPr>
    </w:lvl>
    <w:lvl w:ilvl="4" w:tplc="1108B7F4" w:tentative="1">
      <w:start w:val="1"/>
      <w:numFmt w:val="bullet"/>
      <w:lvlText w:val="•"/>
      <w:lvlJc w:val="left"/>
      <w:pPr>
        <w:tabs>
          <w:tab w:val="num" w:pos="3600"/>
        </w:tabs>
        <w:ind w:left="3600" w:hanging="360"/>
      </w:pPr>
      <w:rPr>
        <w:rFonts w:ascii="Times New Roman" w:hAnsi="Times New Roman" w:hint="default"/>
      </w:rPr>
    </w:lvl>
    <w:lvl w:ilvl="5" w:tplc="B164EAF2" w:tentative="1">
      <w:start w:val="1"/>
      <w:numFmt w:val="bullet"/>
      <w:lvlText w:val="•"/>
      <w:lvlJc w:val="left"/>
      <w:pPr>
        <w:tabs>
          <w:tab w:val="num" w:pos="4320"/>
        </w:tabs>
        <w:ind w:left="4320" w:hanging="360"/>
      </w:pPr>
      <w:rPr>
        <w:rFonts w:ascii="Times New Roman" w:hAnsi="Times New Roman" w:hint="default"/>
      </w:rPr>
    </w:lvl>
    <w:lvl w:ilvl="6" w:tplc="E51E60D0" w:tentative="1">
      <w:start w:val="1"/>
      <w:numFmt w:val="bullet"/>
      <w:lvlText w:val="•"/>
      <w:lvlJc w:val="left"/>
      <w:pPr>
        <w:tabs>
          <w:tab w:val="num" w:pos="5040"/>
        </w:tabs>
        <w:ind w:left="5040" w:hanging="360"/>
      </w:pPr>
      <w:rPr>
        <w:rFonts w:ascii="Times New Roman" w:hAnsi="Times New Roman" w:hint="default"/>
      </w:rPr>
    </w:lvl>
    <w:lvl w:ilvl="7" w:tplc="9AB46B6C" w:tentative="1">
      <w:start w:val="1"/>
      <w:numFmt w:val="bullet"/>
      <w:lvlText w:val="•"/>
      <w:lvlJc w:val="left"/>
      <w:pPr>
        <w:tabs>
          <w:tab w:val="num" w:pos="5760"/>
        </w:tabs>
        <w:ind w:left="5760" w:hanging="360"/>
      </w:pPr>
      <w:rPr>
        <w:rFonts w:ascii="Times New Roman" w:hAnsi="Times New Roman" w:hint="default"/>
      </w:rPr>
    </w:lvl>
    <w:lvl w:ilvl="8" w:tplc="A69C52BC" w:tentative="1">
      <w:start w:val="1"/>
      <w:numFmt w:val="bullet"/>
      <w:lvlText w:val="•"/>
      <w:lvlJc w:val="left"/>
      <w:pPr>
        <w:tabs>
          <w:tab w:val="num" w:pos="6480"/>
        </w:tabs>
        <w:ind w:left="6480" w:hanging="360"/>
      </w:pPr>
      <w:rPr>
        <w:rFonts w:ascii="Times New Roman" w:hAnsi="Times New Roman" w:hint="default"/>
      </w:rPr>
    </w:lvl>
  </w:abstractNum>
  <w:abstractNum w:abstractNumId="10">
    <w:nsid w:val="5C394E63"/>
    <w:multiLevelType w:val="hybridMultilevel"/>
    <w:tmpl w:val="D52EE286"/>
    <w:lvl w:ilvl="0" w:tplc="EDF09BFA">
      <w:start w:val="1"/>
      <w:numFmt w:val="bullet"/>
      <w:lvlText w:val="•"/>
      <w:lvlJc w:val="left"/>
      <w:pPr>
        <w:tabs>
          <w:tab w:val="num" w:pos="720"/>
        </w:tabs>
        <w:ind w:left="720" w:hanging="360"/>
      </w:pPr>
      <w:rPr>
        <w:rFonts w:ascii="Arial" w:hAnsi="Arial" w:hint="default"/>
      </w:rPr>
    </w:lvl>
    <w:lvl w:ilvl="1" w:tplc="479823EE" w:tentative="1">
      <w:start w:val="1"/>
      <w:numFmt w:val="bullet"/>
      <w:lvlText w:val="•"/>
      <w:lvlJc w:val="left"/>
      <w:pPr>
        <w:tabs>
          <w:tab w:val="num" w:pos="1440"/>
        </w:tabs>
        <w:ind w:left="1440" w:hanging="360"/>
      </w:pPr>
      <w:rPr>
        <w:rFonts w:ascii="Arial" w:hAnsi="Arial" w:hint="default"/>
      </w:rPr>
    </w:lvl>
    <w:lvl w:ilvl="2" w:tplc="E8FA858C" w:tentative="1">
      <w:start w:val="1"/>
      <w:numFmt w:val="bullet"/>
      <w:lvlText w:val="•"/>
      <w:lvlJc w:val="left"/>
      <w:pPr>
        <w:tabs>
          <w:tab w:val="num" w:pos="2160"/>
        </w:tabs>
        <w:ind w:left="2160" w:hanging="360"/>
      </w:pPr>
      <w:rPr>
        <w:rFonts w:ascii="Arial" w:hAnsi="Arial" w:hint="default"/>
      </w:rPr>
    </w:lvl>
    <w:lvl w:ilvl="3" w:tplc="CF9C1F5E" w:tentative="1">
      <w:start w:val="1"/>
      <w:numFmt w:val="bullet"/>
      <w:lvlText w:val="•"/>
      <w:lvlJc w:val="left"/>
      <w:pPr>
        <w:tabs>
          <w:tab w:val="num" w:pos="2880"/>
        </w:tabs>
        <w:ind w:left="2880" w:hanging="360"/>
      </w:pPr>
      <w:rPr>
        <w:rFonts w:ascii="Arial" w:hAnsi="Arial" w:hint="default"/>
      </w:rPr>
    </w:lvl>
    <w:lvl w:ilvl="4" w:tplc="DD7C852A" w:tentative="1">
      <w:start w:val="1"/>
      <w:numFmt w:val="bullet"/>
      <w:lvlText w:val="•"/>
      <w:lvlJc w:val="left"/>
      <w:pPr>
        <w:tabs>
          <w:tab w:val="num" w:pos="3600"/>
        </w:tabs>
        <w:ind w:left="3600" w:hanging="360"/>
      </w:pPr>
      <w:rPr>
        <w:rFonts w:ascii="Arial" w:hAnsi="Arial" w:hint="default"/>
      </w:rPr>
    </w:lvl>
    <w:lvl w:ilvl="5" w:tplc="08529038" w:tentative="1">
      <w:start w:val="1"/>
      <w:numFmt w:val="bullet"/>
      <w:lvlText w:val="•"/>
      <w:lvlJc w:val="left"/>
      <w:pPr>
        <w:tabs>
          <w:tab w:val="num" w:pos="4320"/>
        </w:tabs>
        <w:ind w:left="4320" w:hanging="360"/>
      </w:pPr>
      <w:rPr>
        <w:rFonts w:ascii="Arial" w:hAnsi="Arial" w:hint="default"/>
      </w:rPr>
    </w:lvl>
    <w:lvl w:ilvl="6" w:tplc="247053A6" w:tentative="1">
      <w:start w:val="1"/>
      <w:numFmt w:val="bullet"/>
      <w:lvlText w:val="•"/>
      <w:lvlJc w:val="left"/>
      <w:pPr>
        <w:tabs>
          <w:tab w:val="num" w:pos="5040"/>
        </w:tabs>
        <w:ind w:left="5040" w:hanging="360"/>
      </w:pPr>
      <w:rPr>
        <w:rFonts w:ascii="Arial" w:hAnsi="Arial" w:hint="default"/>
      </w:rPr>
    </w:lvl>
    <w:lvl w:ilvl="7" w:tplc="57886736" w:tentative="1">
      <w:start w:val="1"/>
      <w:numFmt w:val="bullet"/>
      <w:lvlText w:val="•"/>
      <w:lvlJc w:val="left"/>
      <w:pPr>
        <w:tabs>
          <w:tab w:val="num" w:pos="5760"/>
        </w:tabs>
        <w:ind w:left="5760" w:hanging="360"/>
      </w:pPr>
      <w:rPr>
        <w:rFonts w:ascii="Arial" w:hAnsi="Arial" w:hint="default"/>
      </w:rPr>
    </w:lvl>
    <w:lvl w:ilvl="8" w:tplc="EE54B330" w:tentative="1">
      <w:start w:val="1"/>
      <w:numFmt w:val="bullet"/>
      <w:lvlText w:val="•"/>
      <w:lvlJc w:val="left"/>
      <w:pPr>
        <w:tabs>
          <w:tab w:val="num" w:pos="6480"/>
        </w:tabs>
        <w:ind w:left="6480" w:hanging="360"/>
      </w:pPr>
      <w:rPr>
        <w:rFonts w:ascii="Arial" w:hAnsi="Arial" w:hint="default"/>
      </w:rPr>
    </w:lvl>
  </w:abstractNum>
  <w:abstractNum w:abstractNumId="11">
    <w:nsid w:val="5D264C2E"/>
    <w:multiLevelType w:val="hybridMultilevel"/>
    <w:tmpl w:val="753E492A"/>
    <w:lvl w:ilvl="0" w:tplc="4AAC2C38">
      <w:start w:val="1"/>
      <w:numFmt w:val="bullet"/>
      <w:lvlText w:val=" "/>
      <w:lvlJc w:val="left"/>
      <w:pPr>
        <w:tabs>
          <w:tab w:val="num" w:pos="720"/>
        </w:tabs>
        <w:ind w:left="720" w:hanging="360"/>
      </w:pPr>
      <w:rPr>
        <w:rFonts w:ascii="Calibri" w:hAnsi="Calibri" w:hint="default"/>
      </w:rPr>
    </w:lvl>
    <w:lvl w:ilvl="1" w:tplc="D100A5E8" w:tentative="1">
      <w:start w:val="1"/>
      <w:numFmt w:val="bullet"/>
      <w:lvlText w:val=" "/>
      <w:lvlJc w:val="left"/>
      <w:pPr>
        <w:tabs>
          <w:tab w:val="num" w:pos="1440"/>
        </w:tabs>
        <w:ind w:left="1440" w:hanging="360"/>
      </w:pPr>
      <w:rPr>
        <w:rFonts w:ascii="Calibri" w:hAnsi="Calibri" w:hint="default"/>
      </w:rPr>
    </w:lvl>
    <w:lvl w:ilvl="2" w:tplc="3EA6D7DE" w:tentative="1">
      <w:start w:val="1"/>
      <w:numFmt w:val="bullet"/>
      <w:lvlText w:val=" "/>
      <w:lvlJc w:val="left"/>
      <w:pPr>
        <w:tabs>
          <w:tab w:val="num" w:pos="2160"/>
        </w:tabs>
        <w:ind w:left="2160" w:hanging="360"/>
      </w:pPr>
      <w:rPr>
        <w:rFonts w:ascii="Calibri" w:hAnsi="Calibri" w:hint="default"/>
      </w:rPr>
    </w:lvl>
    <w:lvl w:ilvl="3" w:tplc="EB720B28" w:tentative="1">
      <w:start w:val="1"/>
      <w:numFmt w:val="bullet"/>
      <w:lvlText w:val=" "/>
      <w:lvlJc w:val="left"/>
      <w:pPr>
        <w:tabs>
          <w:tab w:val="num" w:pos="2880"/>
        </w:tabs>
        <w:ind w:left="2880" w:hanging="360"/>
      </w:pPr>
      <w:rPr>
        <w:rFonts w:ascii="Calibri" w:hAnsi="Calibri" w:hint="default"/>
      </w:rPr>
    </w:lvl>
    <w:lvl w:ilvl="4" w:tplc="468CBBC4" w:tentative="1">
      <w:start w:val="1"/>
      <w:numFmt w:val="bullet"/>
      <w:lvlText w:val=" "/>
      <w:lvlJc w:val="left"/>
      <w:pPr>
        <w:tabs>
          <w:tab w:val="num" w:pos="3600"/>
        </w:tabs>
        <w:ind w:left="3600" w:hanging="360"/>
      </w:pPr>
      <w:rPr>
        <w:rFonts w:ascii="Calibri" w:hAnsi="Calibri" w:hint="default"/>
      </w:rPr>
    </w:lvl>
    <w:lvl w:ilvl="5" w:tplc="FD8681BC" w:tentative="1">
      <w:start w:val="1"/>
      <w:numFmt w:val="bullet"/>
      <w:lvlText w:val=" "/>
      <w:lvlJc w:val="left"/>
      <w:pPr>
        <w:tabs>
          <w:tab w:val="num" w:pos="4320"/>
        </w:tabs>
        <w:ind w:left="4320" w:hanging="360"/>
      </w:pPr>
      <w:rPr>
        <w:rFonts w:ascii="Calibri" w:hAnsi="Calibri" w:hint="default"/>
      </w:rPr>
    </w:lvl>
    <w:lvl w:ilvl="6" w:tplc="A45845BC" w:tentative="1">
      <w:start w:val="1"/>
      <w:numFmt w:val="bullet"/>
      <w:lvlText w:val=" "/>
      <w:lvlJc w:val="left"/>
      <w:pPr>
        <w:tabs>
          <w:tab w:val="num" w:pos="5040"/>
        </w:tabs>
        <w:ind w:left="5040" w:hanging="360"/>
      </w:pPr>
      <w:rPr>
        <w:rFonts w:ascii="Calibri" w:hAnsi="Calibri" w:hint="default"/>
      </w:rPr>
    </w:lvl>
    <w:lvl w:ilvl="7" w:tplc="B2B429FA" w:tentative="1">
      <w:start w:val="1"/>
      <w:numFmt w:val="bullet"/>
      <w:lvlText w:val=" "/>
      <w:lvlJc w:val="left"/>
      <w:pPr>
        <w:tabs>
          <w:tab w:val="num" w:pos="5760"/>
        </w:tabs>
        <w:ind w:left="5760" w:hanging="360"/>
      </w:pPr>
      <w:rPr>
        <w:rFonts w:ascii="Calibri" w:hAnsi="Calibri" w:hint="default"/>
      </w:rPr>
    </w:lvl>
    <w:lvl w:ilvl="8" w:tplc="A9E065A6" w:tentative="1">
      <w:start w:val="1"/>
      <w:numFmt w:val="bullet"/>
      <w:lvlText w:val=" "/>
      <w:lvlJc w:val="left"/>
      <w:pPr>
        <w:tabs>
          <w:tab w:val="num" w:pos="6480"/>
        </w:tabs>
        <w:ind w:left="6480" w:hanging="360"/>
      </w:pPr>
      <w:rPr>
        <w:rFonts w:ascii="Calibri" w:hAnsi="Calibri" w:hint="default"/>
      </w:rPr>
    </w:lvl>
  </w:abstractNum>
  <w:abstractNum w:abstractNumId="12">
    <w:nsid w:val="627F5EEC"/>
    <w:multiLevelType w:val="hybridMultilevel"/>
    <w:tmpl w:val="7B80622A"/>
    <w:lvl w:ilvl="0" w:tplc="6882A118">
      <w:start w:val="1"/>
      <w:numFmt w:val="bullet"/>
      <w:lvlText w:val="•"/>
      <w:lvlJc w:val="left"/>
      <w:pPr>
        <w:tabs>
          <w:tab w:val="num" w:pos="720"/>
        </w:tabs>
        <w:ind w:left="720" w:hanging="360"/>
      </w:pPr>
      <w:rPr>
        <w:rFonts w:ascii="Times New Roman" w:hAnsi="Times New Roman" w:hint="default"/>
      </w:rPr>
    </w:lvl>
    <w:lvl w:ilvl="1" w:tplc="B66A7B8E" w:tentative="1">
      <w:start w:val="1"/>
      <w:numFmt w:val="bullet"/>
      <w:lvlText w:val="•"/>
      <w:lvlJc w:val="left"/>
      <w:pPr>
        <w:tabs>
          <w:tab w:val="num" w:pos="1440"/>
        </w:tabs>
        <w:ind w:left="1440" w:hanging="360"/>
      </w:pPr>
      <w:rPr>
        <w:rFonts w:ascii="Times New Roman" w:hAnsi="Times New Roman" w:hint="default"/>
      </w:rPr>
    </w:lvl>
    <w:lvl w:ilvl="2" w:tplc="89424850" w:tentative="1">
      <w:start w:val="1"/>
      <w:numFmt w:val="bullet"/>
      <w:lvlText w:val="•"/>
      <w:lvlJc w:val="left"/>
      <w:pPr>
        <w:tabs>
          <w:tab w:val="num" w:pos="2160"/>
        </w:tabs>
        <w:ind w:left="2160" w:hanging="360"/>
      </w:pPr>
      <w:rPr>
        <w:rFonts w:ascii="Times New Roman" w:hAnsi="Times New Roman" w:hint="default"/>
      </w:rPr>
    </w:lvl>
    <w:lvl w:ilvl="3" w:tplc="7254A4B0" w:tentative="1">
      <w:start w:val="1"/>
      <w:numFmt w:val="bullet"/>
      <w:lvlText w:val="•"/>
      <w:lvlJc w:val="left"/>
      <w:pPr>
        <w:tabs>
          <w:tab w:val="num" w:pos="2880"/>
        </w:tabs>
        <w:ind w:left="2880" w:hanging="360"/>
      </w:pPr>
      <w:rPr>
        <w:rFonts w:ascii="Times New Roman" w:hAnsi="Times New Roman" w:hint="default"/>
      </w:rPr>
    </w:lvl>
    <w:lvl w:ilvl="4" w:tplc="5EA2F9C4" w:tentative="1">
      <w:start w:val="1"/>
      <w:numFmt w:val="bullet"/>
      <w:lvlText w:val="•"/>
      <w:lvlJc w:val="left"/>
      <w:pPr>
        <w:tabs>
          <w:tab w:val="num" w:pos="3600"/>
        </w:tabs>
        <w:ind w:left="3600" w:hanging="360"/>
      </w:pPr>
      <w:rPr>
        <w:rFonts w:ascii="Times New Roman" w:hAnsi="Times New Roman" w:hint="default"/>
      </w:rPr>
    </w:lvl>
    <w:lvl w:ilvl="5" w:tplc="615674A6" w:tentative="1">
      <w:start w:val="1"/>
      <w:numFmt w:val="bullet"/>
      <w:lvlText w:val="•"/>
      <w:lvlJc w:val="left"/>
      <w:pPr>
        <w:tabs>
          <w:tab w:val="num" w:pos="4320"/>
        </w:tabs>
        <w:ind w:left="4320" w:hanging="360"/>
      </w:pPr>
      <w:rPr>
        <w:rFonts w:ascii="Times New Roman" w:hAnsi="Times New Roman" w:hint="default"/>
      </w:rPr>
    </w:lvl>
    <w:lvl w:ilvl="6" w:tplc="84BA6DCA" w:tentative="1">
      <w:start w:val="1"/>
      <w:numFmt w:val="bullet"/>
      <w:lvlText w:val="•"/>
      <w:lvlJc w:val="left"/>
      <w:pPr>
        <w:tabs>
          <w:tab w:val="num" w:pos="5040"/>
        </w:tabs>
        <w:ind w:left="5040" w:hanging="360"/>
      </w:pPr>
      <w:rPr>
        <w:rFonts w:ascii="Times New Roman" w:hAnsi="Times New Roman" w:hint="default"/>
      </w:rPr>
    </w:lvl>
    <w:lvl w:ilvl="7" w:tplc="6844963A" w:tentative="1">
      <w:start w:val="1"/>
      <w:numFmt w:val="bullet"/>
      <w:lvlText w:val="•"/>
      <w:lvlJc w:val="left"/>
      <w:pPr>
        <w:tabs>
          <w:tab w:val="num" w:pos="5760"/>
        </w:tabs>
        <w:ind w:left="5760" w:hanging="360"/>
      </w:pPr>
      <w:rPr>
        <w:rFonts w:ascii="Times New Roman" w:hAnsi="Times New Roman" w:hint="default"/>
      </w:rPr>
    </w:lvl>
    <w:lvl w:ilvl="8" w:tplc="923ECD96" w:tentative="1">
      <w:start w:val="1"/>
      <w:numFmt w:val="bullet"/>
      <w:lvlText w:val="•"/>
      <w:lvlJc w:val="left"/>
      <w:pPr>
        <w:tabs>
          <w:tab w:val="num" w:pos="6480"/>
        </w:tabs>
        <w:ind w:left="6480" w:hanging="360"/>
      </w:pPr>
      <w:rPr>
        <w:rFonts w:ascii="Times New Roman" w:hAnsi="Times New Roman" w:hint="default"/>
      </w:rPr>
    </w:lvl>
  </w:abstractNum>
  <w:abstractNum w:abstractNumId="13">
    <w:nsid w:val="705D77A2"/>
    <w:multiLevelType w:val="hybridMultilevel"/>
    <w:tmpl w:val="ABA0BB82"/>
    <w:lvl w:ilvl="0" w:tplc="0BD8C55C">
      <w:start w:val="1"/>
      <w:numFmt w:val="bullet"/>
      <w:lvlText w:val="•"/>
      <w:lvlJc w:val="left"/>
      <w:pPr>
        <w:tabs>
          <w:tab w:val="num" w:pos="720"/>
        </w:tabs>
        <w:ind w:left="720" w:hanging="360"/>
      </w:pPr>
      <w:rPr>
        <w:rFonts w:ascii="Times New Roman" w:hAnsi="Times New Roman" w:hint="default"/>
      </w:rPr>
    </w:lvl>
    <w:lvl w:ilvl="1" w:tplc="147E78B8" w:tentative="1">
      <w:start w:val="1"/>
      <w:numFmt w:val="bullet"/>
      <w:lvlText w:val="•"/>
      <w:lvlJc w:val="left"/>
      <w:pPr>
        <w:tabs>
          <w:tab w:val="num" w:pos="1440"/>
        </w:tabs>
        <w:ind w:left="1440" w:hanging="360"/>
      </w:pPr>
      <w:rPr>
        <w:rFonts w:ascii="Times New Roman" w:hAnsi="Times New Roman" w:hint="default"/>
      </w:rPr>
    </w:lvl>
    <w:lvl w:ilvl="2" w:tplc="8D22FA10" w:tentative="1">
      <w:start w:val="1"/>
      <w:numFmt w:val="bullet"/>
      <w:lvlText w:val="•"/>
      <w:lvlJc w:val="left"/>
      <w:pPr>
        <w:tabs>
          <w:tab w:val="num" w:pos="2160"/>
        </w:tabs>
        <w:ind w:left="2160" w:hanging="360"/>
      </w:pPr>
      <w:rPr>
        <w:rFonts w:ascii="Times New Roman" w:hAnsi="Times New Roman" w:hint="default"/>
      </w:rPr>
    </w:lvl>
    <w:lvl w:ilvl="3" w:tplc="EECCA6B6" w:tentative="1">
      <w:start w:val="1"/>
      <w:numFmt w:val="bullet"/>
      <w:lvlText w:val="•"/>
      <w:lvlJc w:val="left"/>
      <w:pPr>
        <w:tabs>
          <w:tab w:val="num" w:pos="2880"/>
        </w:tabs>
        <w:ind w:left="2880" w:hanging="360"/>
      </w:pPr>
      <w:rPr>
        <w:rFonts w:ascii="Times New Roman" w:hAnsi="Times New Roman" w:hint="default"/>
      </w:rPr>
    </w:lvl>
    <w:lvl w:ilvl="4" w:tplc="21E6BC18" w:tentative="1">
      <w:start w:val="1"/>
      <w:numFmt w:val="bullet"/>
      <w:lvlText w:val="•"/>
      <w:lvlJc w:val="left"/>
      <w:pPr>
        <w:tabs>
          <w:tab w:val="num" w:pos="3600"/>
        </w:tabs>
        <w:ind w:left="3600" w:hanging="360"/>
      </w:pPr>
      <w:rPr>
        <w:rFonts w:ascii="Times New Roman" w:hAnsi="Times New Roman" w:hint="default"/>
      </w:rPr>
    </w:lvl>
    <w:lvl w:ilvl="5" w:tplc="844E492A" w:tentative="1">
      <w:start w:val="1"/>
      <w:numFmt w:val="bullet"/>
      <w:lvlText w:val="•"/>
      <w:lvlJc w:val="left"/>
      <w:pPr>
        <w:tabs>
          <w:tab w:val="num" w:pos="4320"/>
        </w:tabs>
        <w:ind w:left="4320" w:hanging="360"/>
      </w:pPr>
      <w:rPr>
        <w:rFonts w:ascii="Times New Roman" w:hAnsi="Times New Roman" w:hint="default"/>
      </w:rPr>
    </w:lvl>
    <w:lvl w:ilvl="6" w:tplc="2B6E80CC" w:tentative="1">
      <w:start w:val="1"/>
      <w:numFmt w:val="bullet"/>
      <w:lvlText w:val="•"/>
      <w:lvlJc w:val="left"/>
      <w:pPr>
        <w:tabs>
          <w:tab w:val="num" w:pos="5040"/>
        </w:tabs>
        <w:ind w:left="5040" w:hanging="360"/>
      </w:pPr>
      <w:rPr>
        <w:rFonts w:ascii="Times New Roman" w:hAnsi="Times New Roman" w:hint="default"/>
      </w:rPr>
    </w:lvl>
    <w:lvl w:ilvl="7" w:tplc="A3987594" w:tentative="1">
      <w:start w:val="1"/>
      <w:numFmt w:val="bullet"/>
      <w:lvlText w:val="•"/>
      <w:lvlJc w:val="left"/>
      <w:pPr>
        <w:tabs>
          <w:tab w:val="num" w:pos="5760"/>
        </w:tabs>
        <w:ind w:left="5760" w:hanging="360"/>
      </w:pPr>
      <w:rPr>
        <w:rFonts w:ascii="Times New Roman" w:hAnsi="Times New Roman" w:hint="default"/>
      </w:rPr>
    </w:lvl>
    <w:lvl w:ilvl="8" w:tplc="5262EBF2" w:tentative="1">
      <w:start w:val="1"/>
      <w:numFmt w:val="bullet"/>
      <w:lvlText w:val="•"/>
      <w:lvlJc w:val="left"/>
      <w:pPr>
        <w:tabs>
          <w:tab w:val="num" w:pos="6480"/>
        </w:tabs>
        <w:ind w:left="6480" w:hanging="360"/>
      </w:pPr>
      <w:rPr>
        <w:rFonts w:ascii="Times New Roman" w:hAnsi="Times New Roman" w:hint="default"/>
      </w:rPr>
    </w:lvl>
  </w:abstractNum>
  <w:num w:numId="1">
    <w:abstractNumId w:val="13"/>
  </w:num>
  <w:num w:numId="2">
    <w:abstractNumId w:val="11"/>
  </w:num>
  <w:num w:numId="3">
    <w:abstractNumId w:val="7"/>
  </w:num>
  <w:num w:numId="4">
    <w:abstractNumId w:val="8"/>
  </w:num>
  <w:num w:numId="5">
    <w:abstractNumId w:val="3"/>
  </w:num>
  <w:num w:numId="6">
    <w:abstractNumId w:val="0"/>
  </w:num>
  <w:num w:numId="7">
    <w:abstractNumId w:val="10"/>
  </w:num>
  <w:num w:numId="8">
    <w:abstractNumId w:val="4"/>
  </w:num>
  <w:num w:numId="9">
    <w:abstractNumId w:val="2"/>
  </w:num>
  <w:num w:numId="10">
    <w:abstractNumId w:val="9"/>
  </w:num>
  <w:num w:numId="11">
    <w:abstractNumId w:val="6"/>
  </w:num>
  <w:num w:numId="12">
    <w:abstractNumId w:val="12"/>
  </w:num>
  <w:num w:numId="13">
    <w:abstractNumId w:val="1"/>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679F0"/>
    <w:rsid w:val="00030EE9"/>
    <w:rsid w:val="00031534"/>
    <w:rsid w:val="00106ED3"/>
    <w:rsid w:val="00117AF4"/>
    <w:rsid w:val="00131371"/>
    <w:rsid w:val="00143525"/>
    <w:rsid w:val="00153818"/>
    <w:rsid w:val="00181391"/>
    <w:rsid w:val="001E3009"/>
    <w:rsid w:val="00236F60"/>
    <w:rsid w:val="00247ED2"/>
    <w:rsid w:val="002B54F2"/>
    <w:rsid w:val="00316D2A"/>
    <w:rsid w:val="003862F7"/>
    <w:rsid w:val="00400D4A"/>
    <w:rsid w:val="00424526"/>
    <w:rsid w:val="00453E99"/>
    <w:rsid w:val="00460399"/>
    <w:rsid w:val="00460E2F"/>
    <w:rsid w:val="00462228"/>
    <w:rsid w:val="0046696E"/>
    <w:rsid w:val="00475EBD"/>
    <w:rsid w:val="00477F70"/>
    <w:rsid w:val="004E7106"/>
    <w:rsid w:val="005165D4"/>
    <w:rsid w:val="005A1FCF"/>
    <w:rsid w:val="005A3B69"/>
    <w:rsid w:val="005C14E7"/>
    <w:rsid w:val="005D61F0"/>
    <w:rsid w:val="006A1547"/>
    <w:rsid w:val="006C2E28"/>
    <w:rsid w:val="006E178A"/>
    <w:rsid w:val="006E2F0C"/>
    <w:rsid w:val="007330FC"/>
    <w:rsid w:val="00734234"/>
    <w:rsid w:val="00784B3E"/>
    <w:rsid w:val="0078747E"/>
    <w:rsid w:val="007D21E4"/>
    <w:rsid w:val="00844202"/>
    <w:rsid w:val="008B6821"/>
    <w:rsid w:val="008C0F7E"/>
    <w:rsid w:val="009011AE"/>
    <w:rsid w:val="0098309F"/>
    <w:rsid w:val="0099387A"/>
    <w:rsid w:val="009A2374"/>
    <w:rsid w:val="009C2CF7"/>
    <w:rsid w:val="009E46F9"/>
    <w:rsid w:val="00A01C70"/>
    <w:rsid w:val="00A207A2"/>
    <w:rsid w:val="00A860FA"/>
    <w:rsid w:val="00AC1EFE"/>
    <w:rsid w:val="00AD5529"/>
    <w:rsid w:val="00B6414D"/>
    <w:rsid w:val="00BB31BF"/>
    <w:rsid w:val="00BC0F5B"/>
    <w:rsid w:val="00BE1999"/>
    <w:rsid w:val="00C04B0E"/>
    <w:rsid w:val="00C40CEA"/>
    <w:rsid w:val="00C4251E"/>
    <w:rsid w:val="00C679F0"/>
    <w:rsid w:val="00CD18EB"/>
    <w:rsid w:val="00D428CF"/>
    <w:rsid w:val="00D46C07"/>
    <w:rsid w:val="00E17DB0"/>
    <w:rsid w:val="00E32463"/>
    <w:rsid w:val="00E34072"/>
    <w:rsid w:val="00E51F1D"/>
    <w:rsid w:val="00E52DC0"/>
    <w:rsid w:val="00E574EE"/>
    <w:rsid w:val="00E87FAF"/>
    <w:rsid w:val="00EC6A93"/>
    <w:rsid w:val="00EE3990"/>
    <w:rsid w:val="00EF448C"/>
    <w:rsid w:val="00F66AC5"/>
    <w:rsid w:val="00FD68BC"/>
    <w:rsid w:val="00FF18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9F0"/>
    <w:pPr>
      <w:spacing w:after="0" w:line="240" w:lineRule="auto"/>
    </w:pPr>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4202"/>
    <w:pPr>
      <w:ind w:left="720"/>
      <w:contextualSpacing/>
    </w:pPr>
    <w:rPr>
      <w:sz w:val="24"/>
      <w:szCs w:val="24"/>
      <w:lang w:val="ru-RU" w:eastAsia="ru-RU"/>
    </w:rPr>
  </w:style>
  <w:style w:type="character" w:styleId="Hyperlink">
    <w:name w:val="Hyperlink"/>
    <w:basedOn w:val="DefaultParagraphFont"/>
    <w:uiPriority w:val="99"/>
    <w:unhideWhenUsed/>
    <w:rsid w:val="004E71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74081251">
      <w:bodyDiv w:val="1"/>
      <w:marLeft w:val="0"/>
      <w:marRight w:val="0"/>
      <w:marTop w:val="0"/>
      <w:marBottom w:val="0"/>
      <w:divBdr>
        <w:top w:val="none" w:sz="0" w:space="0" w:color="auto"/>
        <w:left w:val="none" w:sz="0" w:space="0" w:color="auto"/>
        <w:bottom w:val="none" w:sz="0" w:space="0" w:color="auto"/>
        <w:right w:val="none" w:sz="0" w:space="0" w:color="auto"/>
      </w:divBdr>
      <w:divsChild>
        <w:div w:id="1307011006">
          <w:marLeft w:val="360"/>
          <w:marRight w:val="0"/>
          <w:marTop w:val="200"/>
          <w:marBottom w:val="0"/>
          <w:divBdr>
            <w:top w:val="none" w:sz="0" w:space="0" w:color="auto"/>
            <w:left w:val="none" w:sz="0" w:space="0" w:color="auto"/>
            <w:bottom w:val="none" w:sz="0" w:space="0" w:color="auto"/>
            <w:right w:val="none" w:sz="0" w:space="0" w:color="auto"/>
          </w:divBdr>
        </w:div>
      </w:divsChild>
    </w:div>
    <w:div w:id="413629758">
      <w:bodyDiv w:val="1"/>
      <w:marLeft w:val="0"/>
      <w:marRight w:val="0"/>
      <w:marTop w:val="0"/>
      <w:marBottom w:val="0"/>
      <w:divBdr>
        <w:top w:val="none" w:sz="0" w:space="0" w:color="auto"/>
        <w:left w:val="none" w:sz="0" w:space="0" w:color="auto"/>
        <w:bottom w:val="none" w:sz="0" w:space="0" w:color="auto"/>
        <w:right w:val="none" w:sz="0" w:space="0" w:color="auto"/>
      </w:divBdr>
      <w:divsChild>
        <w:div w:id="1940597867">
          <w:marLeft w:val="547"/>
          <w:marRight w:val="0"/>
          <w:marTop w:val="0"/>
          <w:marBottom w:val="0"/>
          <w:divBdr>
            <w:top w:val="none" w:sz="0" w:space="0" w:color="auto"/>
            <w:left w:val="none" w:sz="0" w:space="0" w:color="auto"/>
            <w:bottom w:val="none" w:sz="0" w:space="0" w:color="auto"/>
            <w:right w:val="none" w:sz="0" w:space="0" w:color="auto"/>
          </w:divBdr>
        </w:div>
      </w:divsChild>
    </w:div>
    <w:div w:id="432481089">
      <w:bodyDiv w:val="1"/>
      <w:marLeft w:val="0"/>
      <w:marRight w:val="0"/>
      <w:marTop w:val="0"/>
      <w:marBottom w:val="0"/>
      <w:divBdr>
        <w:top w:val="none" w:sz="0" w:space="0" w:color="auto"/>
        <w:left w:val="none" w:sz="0" w:space="0" w:color="auto"/>
        <w:bottom w:val="none" w:sz="0" w:space="0" w:color="auto"/>
        <w:right w:val="none" w:sz="0" w:space="0" w:color="auto"/>
      </w:divBdr>
      <w:divsChild>
        <w:div w:id="122306572">
          <w:marLeft w:val="360"/>
          <w:marRight w:val="0"/>
          <w:marTop w:val="200"/>
          <w:marBottom w:val="0"/>
          <w:divBdr>
            <w:top w:val="none" w:sz="0" w:space="0" w:color="auto"/>
            <w:left w:val="none" w:sz="0" w:space="0" w:color="auto"/>
            <w:bottom w:val="none" w:sz="0" w:space="0" w:color="auto"/>
            <w:right w:val="none" w:sz="0" w:space="0" w:color="auto"/>
          </w:divBdr>
        </w:div>
      </w:divsChild>
    </w:div>
    <w:div w:id="592203718">
      <w:bodyDiv w:val="1"/>
      <w:marLeft w:val="0"/>
      <w:marRight w:val="0"/>
      <w:marTop w:val="0"/>
      <w:marBottom w:val="0"/>
      <w:divBdr>
        <w:top w:val="none" w:sz="0" w:space="0" w:color="auto"/>
        <w:left w:val="none" w:sz="0" w:space="0" w:color="auto"/>
        <w:bottom w:val="none" w:sz="0" w:space="0" w:color="auto"/>
        <w:right w:val="none" w:sz="0" w:space="0" w:color="auto"/>
      </w:divBdr>
    </w:div>
    <w:div w:id="849375230">
      <w:bodyDiv w:val="1"/>
      <w:marLeft w:val="0"/>
      <w:marRight w:val="0"/>
      <w:marTop w:val="0"/>
      <w:marBottom w:val="0"/>
      <w:divBdr>
        <w:top w:val="none" w:sz="0" w:space="0" w:color="auto"/>
        <w:left w:val="none" w:sz="0" w:space="0" w:color="auto"/>
        <w:bottom w:val="none" w:sz="0" w:space="0" w:color="auto"/>
        <w:right w:val="none" w:sz="0" w:space="0" w:color="auto"/>
      </w:divBdr>
      <w:divsChild>
        <w:div w:id="1291326503">
          <w:marLeft w:val="547"/>
          <w:marRight w:val="0"/>
          <w:marTop w:val="0"/>
          <w:marBottom w:val="0"/>
          <w:divBdr>
            <w:top w:val="none" w:sz="0" w:space="0" w:color="auto"/>
            <w:left w:val="none" w:sz="0" w:space="0" w:color="auto"/>
            <w:bottom w:val="none" w:sz="0" w:space="0" w:color="auto"/>
            <w:right w:val="none" w:sz="0" w:space="0" w:color="auto"/>
          </w:divBdr>
        </w:div>
      </w:divsChild>
    </w:div>
    <w:div w:id="886840920">
      <w:bodyDiv w:val="1"/>
      <w:marLeft w:val="0"/>
      <w:marRight w:val="0"/>
      <w:marTop w:val="0"/>
      <w:marBottom w:val="0"/>
      <w:divBdr>
        <w:top w:val="none" w:sz="0" w:space="0" w:color="auto"/>
        <w:left w:val="none" w:sz="0" w:space="0" w:color="auto"/>
        <w:bottom w:val="none" w:sz="0" w:space="0" w:color="auto"/>
        <w:right w:val="none" w:sz="0" w:space="0" w:color="auto"/>
      </w:divBdr>
      <w:divsChild>
        <w:div w:id="1730571523">
          <w:marLeft w:val="547"/>
          <w:marRight w:val="0"/>
          <w:marTop w:val="0"/>
          <w:marBottom w:val="0"/>
          <w:divBdr>
            <w:top w:val="none" w:sz="0" w:space="0" w:color="auto"/>
            <w:left w:val="none" w:sz="0" w:space="0" w:color="auto"/>
            <w:bottom w:val="none" w:sz="0" w:space="0" w:color="auto"/>
            <w:right w:val="none" w:sz="0" w:space="0" w:color="auto"/>
          </w:divBdr>
        </w:div>
      </w:divsChild>
    </w:div>
    <w:div w:id="918707690">
      <w:bodyDiv w:val="1"/>
      <w:marLeft w:val="0"/>
      <w:marRight w:val="0"/>
      <w:marTop w:val="0"/>
      <w:marBottom w:val="0"/>
      <w:divBdr>
        <w:top w:val="none" w:sz="0" w:space="0" w:color="auto"/>
        <w:left w:val="none" w:sz="0" w:space="0" w:color="auto"/>
        <w:bottom w:val="none" w:sz="0" w:space="0" w:color="auto"/>
        <w:right w:val="none" w:sz="0" w:space="0" w:color="auto"/>
      </w:divBdr>
      <w:divsChild>
        <w:div w:id="1946232192">
          <w:marLeft w:val="144"/>
          <w:marRight w:val="0"/>
          <w:marTop w:val="240"/>
          <w:marBottom w:val="40"/>
          <w:divBdr>
            <w:top w:val="none" w:sz="0" w:space="0" w:color="auto"/>
            <w:left w:val="none" w:sz="0" w:space="0" w:color="auto"/>
            <w:bottom w:val="none" w:sz="0" w:space="0" w:color="auto"/>
            <w:right w:val="none" w:sz="0" w:space="0" w:color="auto"/>
          </w:divBdr>
        </w:div>
      </w:divsChild>
    </w:div>
    <w:div w:id="1111361518">
      <w:bodyDiv w:val="1"/>
      <w:marLeft w:val="0"/>
      <w:marRight w:val="0"/>
      <w:marTop w:val="0"/>
      <w:marBottom w:val="0"/>
      <w:divBdr>
        <w:top w:val="none" w:sz="0" w:space="0" w:color="auto"/>
        <w:left w:val="none" w:sz="0" w:space="0" w:color="auto"/>
        <w:bottom w:val="none" w:sz="0" w:space="0" w:color="auto"/>
        <w:right w:val="none" w:sz="0" w:space="0" w:color="auto"/>
      </w:divBdr>
      <w:divsChild>
        <w:div w:id="1076516081">
          <w:marLeft w:val="547"/>
          <w:marRight w:val="0"/>
          <w:marTop w:val="0"/>
          <w:marBottom w:val="0"/>
          <w:divBdr>
            <w:top w:val="none" w:sz="0" w:space="0" w:color="auto"/>
            <w:left w:val="none" w:sz="0" w:space="0" w:color="auto"/>
            <w:bottom w:val="none" w:sz="0" w:space="0" w:color="auto"/>
            <w:right w:val="none" w:sz="0" w:space="0" w:color="auto"/>
          </w:divBdr>
        </w:div>
      </w:divsChild>
    </w:div>
    <w:div w:id="1151823165">
      <w:bodyDiv w:val="1"/>
      <w:marLeft w:val="0"/>
      <w:marRight w:val="0"/>
      <w:marTop w:val="0"/>
      <w:marBottom w:val="0"/>
      <w:divBdr>
        <w:top w:val="none" w:sz="0" w:space="0" w:color="auto"/>
        <w:left w:val="none" w:sz="0" w:space="0" w:color="auto"/>
        <w:bottom w:val="none" w:sz="0" w:space="0" w:color="auto"/>
        <w:right w:val="none" w:sz="0" w:space="0" w:color="auto"/>
      </w:divBdr>
      <w:divsChild>
        <w:div w:id="480778096">
          <w:marLeft w:val="547"/>
          <w:marRight w:val="0"/>
          <w:marTop w:val="0"/>
          <w:marBottom w:val="0"/>
          <w:divBdr>
            <w:top w:val="none" w:sz="0" w:space="0" w:color="auto"/>
            <w:left w:val="none" w:sz="0" w:space="0" w:color="auto"/>
            <w:bottom w:val="none" w:sz="0" w:space="0" w:color="auto"/>
            <w:right w:val="none" w:sz="0" w:space="0" w:color="auto"/>
          </w:divBdr>
        </w:div>
      </w:divsChild>
    </w:div>
    <w:div w:id="1218786599">
      <w:bodyDiv w:val="1"/>
      <w:marLeft w:val="0"/>
      <w:marRight w:val="0"/>
      <w:marTop w:val="0"/>
      <w:marBottom w:val="0"/>
      <w:divBdr>
        <w:top w:val="none" w:sz="0" w:space="0" w:color="auto"/>
        <w:left w:val="none" w:sz="0" w:space="0" w:color="auto"/>
        <w:bottom w:val="none" w:sz="0" w:space="0" w:color="auto"/>
        <w:right w:val="none" w:sz="0" w:space="0" w:color="auto"/>
      </w:divBdr>
      <w:divsChild>
        <w:div w:id="420563605">
          <w:marLeft w:val="547"/>
          <w:marRight w:val="0"/>
          <w:marTop w:val="0"/>
          <w:marBottom w:val="0"/>
          <w:divBdr>
            <w:top w:val="none" w:sz="0" w:space="0" w:color="auto"/>
            <w:left w:val="none" w:sz="0" w:space="0" w:color="auto"/>
            <w:bottom w:val="none" w:sz="0" w:space="0" w:color="auto"/>
            <w:right w:val="none" w:sz="0" w:space="0" w:color="auto"/>
          </w:divBdr>
        </w:div>
      </w:divsChild>
    </w:div>
    <w:div w:id="1232425380">
      <w:bodyDiv w:val="1"/>
      <w:marLeft w:val="0"/>
      <w:marRight w:val="0"/>
      <w:marTop w:val="0"/>
      <w:marBottom w:val="0"/>
      <w:divBdr>
        <w:top w:val="none" w:sz="0" w:space="0" w:color="auto"/>
        <w:left w:val="none" w:sz="0" w:space="0" w:color="auto"/>
        <w:bottom w:val="none" w:sz="0" w:space="0" w:color="auto"/>
        <w:right w:val="none" w:sz="0" w:space="0" w:color="auto"/>
      </w:divBdr>
      <w:divsChild>
        <w:div w:id="2064331561">
          <w:marLeft w:val="360"/>
          <w:marRight w:val="0"/>
          <w:marTop w:val="200"/>
          <w:marBottom w:val="0"/>
          <w:divBdr>
            <w:top w:val="none" w:sz="0" w:space="0" w:color="auto"/>
            <w:left w:val="none" w:sz="0" w:space="0" w:color="auto"/>
            <w:bottom w:val="none" w:sz="0" w:space="0" w:color="auto"/>
            <w:right w:val="none" w:sz="0" w:space="0" w:color="auto"/>
          </w:divBdr>
        </w:div>
        <w:div w:id="1061560864">
          <w:marLeft w:val="360"/>
          <w:marRight w:val="0"/>
          <w:marTop w:val="200"/>
          <w:marBottom w:val="0"/>
          <w:divBdr>
            <w:top w:val="none" w:sz="0" w:space="0" w:color="auto"/>
            <w:left w:val="none" w:sz="0" w:space="0" w:color="auto"/>
            <w:bottom w:val="none" w:sz="0" w:space="0" w:color="auto"/>
            <w:right w:val="none" w:sz="0" w:space="0" w:color="auto"/>
          </w:divBdr>
        </w:div>
      </w:divsChild>
    </w:div>
    <w:div w:id="1271595727">
      <w:bodyDiv w:val="1"/>
      <w:marLeft w:val="0"/>
      <w:marRight w:val="0"/>
      <w:marTop w:val="0"/>
      <w:marBottom w:val="0"/>
      <w:divBdr>
        <w:top w:val="none" w:sz="0" w:space="0" w:color="auto"/>
        <w:left w:val="none" w:sz="0" w:space="0" w:color="auto"/>
        <w:bottom w:val="none" w:sz="0" w:space="0" w:color="auto"/>
        <w:right w:val="none" w:sz="0" w:space="0" w:color="auto"/>
      </w:divBdr>
      <w:divsChild>
        <w:div w:id="1376852722">
          <w:marLeft w:val="547"/>
          <w:marRight w:val="0"/>
          <w:marTop w:val="0"/>
          <w:marBottom w:val="0"/>
          <w:divBdr>
            <w:top w:val="none" w:sz="0" w:space="0" w:color="auto"/>
            <w:left w:val="none" w:sz="0" w:space="0" w:color="auto"/>
            <w:bottom w:val="none" w:sz="0" w:space="0" w:color="auto"/>
            <w:right w:val="none" w:sz="0" w:space="0" w:color="auto"/>
          </w:divBdr>
        </w:div>
      </w:divsChild>
    </w:div>
    <w:div w:id="1443112525">
      <w:bodyDiv w:val="1"/>
      <w:marLeft w:val="0"/>
      <w:marRight w:val="0"/>
      <w:marTop w:val="0"/>
      <w:marBottom w:val="0"/>
      <w:divBdr>
        <w:top w:val="none" w:sz="0" w:space="0" w:color="auto"/>
        <w:left w:val="none" w:sz="0" w:space="0" w:color="auto"/>
        <w:bottom w:val="none" w:sz="0" w:space="0" w:color="auto"/>
        <w:right w:val="none" w:sz="0" w:space="0" w:color="auto"/>
      </w:divBdr>
      <w:divsChild>
        <w:div w:id="230426570">
          <w:marLeft w:val="547"/>
          <w:marRight w:val="0"/>
          <w:marTop w:val="0"/>
          <w:marBottom w:val="0"/>
          <w:divBdr>
            <w:top w:val="none" w:sz="0" w:space="0" w:color="auto"/>
            <w:left w:val="none" w:sz="0" w:space="0" w:color="auto"/>
            <w:bottom w:val="none" w:sz="0" w:space="0" w:color="auto"/>
            <w:right w:val="none" w:sz="0" w:space="0" w:color="auto"/>
          </w:divBdr>
        </w:div>
      </w:divsChild>
    </w:div>
    <w:div w:id="1857452840">
      <w:bodyDiv w:val="1"/>
      <w:marLeft w:val="0"/>
      <w:marRight w:val="0"/>
      <w:marTop w:val="0"/>
      <w:marBottom w:val="0"/>
      <w:divBdr>
        <w:top w:val="none" w:sz="0" w:space="0" w:color="auto"/>
        <w:left w:val="none" w:sz="0" w:space="0" w:color="auto"/>
        <w:bottom w:val="none" w:sz="0" w:space="0" w:color="auto"/>
        <w:right w:val="none" w:sz="0" w:space="0" w:color="auto"/>
      </w:divBdr>
      <w:divsChild>
        <w:div w:id="1917859940">
          <w:marLeft w:val="547"/>
          <w:marRight w:val="0"/>
          <w:marTop w:val="0"/>
          <w:marBottom w:val="0"/>
          <w:divBdr>
            <w:top w:val="none" w:sz="0" w:space="0" w:color="auto"/>
            <w:left w:val="none" w:sz="0" w:space="0" w:color="auto"/>
            <w:bottom w:val="none" w:sz="0" w:space="0" w:color="auto"/>
            <w:right w:val="none" w:sz="0" w:space="0" w:color="auto"/>
          </w:divBdr>
        </w:div>
      </w:divsChild>
    </w:div>
    <w:div w:id="1868332168">
      <w:bodyDiv w:val="1"/>
      <w:marLeft w:val="0"/>
      <w:marRight w:val="0"/>
      <w:marTop w:val="0"/>
      <w:marBottom w:val="0"/>
      <w:divBdr>
        <w:top w:val="none" w:sz="0" w:space="0" w:color="auto"/>
        <w:left w:val="none" w:sz="0" w:space="0" w:color="auto"/>
        <w:bottom w:val="none" w:sz="0" w:space="0" w:color="auto"/>
        <w:right w:val="none" w:sz="0" w:space="0" w:color="auto"/>
      </w:divBdr>
      <w:divsChild>
        <w:div w:id="182745766">
          <w:marLeft w:val="547"/>
          <w:marRight w:val="0"/>
          <w:marTop w:val="0"/>
          <w:marBottom w:val="0"/>
          <w:divBdr>
            <w:top w:val="none" w:sz="0" w:space="0" w:color="auto"/>
            <w:left w:val="none" w:sz="0" w:space="0" w:color="auto"/>
            <w:bottom w:val="none" w:sz="0" w:space="0" w:color="auto"/>
            <w:right w:val="none" w:sz="0" w:space="0" w:color="auto"/>
          </w:divBdr>
        </w:div>
      </w:divsChild>
    </w:div>
    <w:div w:id="1979720723">
      <w:bodyDiv w:val="1"/>
      <w:marLeft w:val="0"/>
      <w:marRight w:val="0"/>
      <w:marTop w:val="0"/>
      <w:marBottom w:val="0"/>
      <w:divBdr>
        <w:top w:val="none" w:sz="0" w:space="0" w:color="auto"/>
        <w:left w:val="none" w:sz="0" w:space="0" w:color="auto"/>
        <w:bottom w:val="none" w:sz="0" w:space="0" w:color="auto"/>
        <w:right w:val="none" w:sz="0" w:space="0" w:color="auto"/>
      </w:divBdr>
      <w:divsChild>
        <w:div w:id="349381404">
          <w:marLeft w:val="547"/>
          <w:marRight w:val="0"/>
          <w:marTop w:val="0"/>
          <w:marBottom w:val="0"/>
          <w:divBdr>
            <w:top w:val="none" w:sz="0" w:space="0" w:color="auto"/>
            <w:left w:val="none" w:sz="0" w:space="0" w:color="auto"/>
            <w:bottom w:val="none" w:sz="0" w:space="0" w:color="auto"/>
            <w:right w:val="none" w:sz="0" w:space="0" w:color="auto"/>
          </w:divBdr>
        </w:div>
      </w:divsChild>
    </w:div>
    <w:div w:id="1989935854">
      <w:bodyDiv w:val="1"/>
      <w:marLeft w:val="0"/>
      <w:marRight w:val="0"/>
      <w:marTop w:val="0"/>
      <w:marBottom w:val="0"/>
      <w:divBdr>
        <w:top w:val="none" w:sz="0" w:space="0" w:color="auto"/>
        <w:left w:val="none" w:sz="0" w:space="0" w:color="auto"/>
        <w:bottom w:val="none" w:sz="0" w:space="0" w:color="auto"/>
        <w:right w:val="none" w:sz="0" w:space="0" w:color="auto"/>
      </w:divBdr>
      <w:divsChild>
        <w:div w:id="2012372611">
          <w:marLeft w:val="547"/>
          <w:marRight w:val="0"/>
          <w:marTop w:val="0"/>
          <w:marBottom w:val="0"/>
          <w:divBdr>
            <w:top w:val="none" w:sz="0" w:space="0" w:color="auto"/>
            <w:left w:val="none" w:sz="0" w:space="0" w:color="auto"/>
            <w:bottom w:val="none" w:sz="0" w:space="0" w:color="auto"/>
            <w:right w:val="none" w:sz="0" w:space="0" w:color="auto"/>
          </w:divBdr>
        </w:div>
      </w:divsChild>
    </w:div>
    <w:div w:id="1998874385">
      <w:bodyDiv w:val="1"/>
      <w:marLeft w:val="0"/>
      <w:marRight w:val="0"/>
      <w:marTop w:val="0"/>
      <w:marBottom w:val="0"/>
      <w:divBdr>
        <w:top w:val="none" w:sz="0" w:space="0" w:color="auto"/>
        <w:left w:val="none" w:sz="0" w:space="0" w:color="auto"/>
        <w:bottom w:val="none" w:sz="0" w:space="0" w:color="auto"/>
        <w:right w:val="none" w:sz="0" w:space="0" w:color="auto"/>
      </w:divBdr>
      <w:divsChild>
        <w:div w:id="1603341034">
          <w:marLeft w:val="360"/>
          <w:marRight w:val="0"/>
          <w:marTop w:val="200"/>
          <w:marBottom w:val="0"/>
          <w:divBdr>
            <w:top w:val="none" w:sz="0" w:space="0" w:color="auto"/>
            <w:left w:val="none" w:sz="0" w:space="0" w:color="auto"/>
            <w:bottom w:val="none" w:sz="0" w:space="0" w:color="auto"/>
            <w:right w:val="none" w:sz="0" w:space="0" w:color="auto"/>
          </w:divBdr>
        </w:div>
        <w:div w:id="97957752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ra.org.uk/solicitors/standards-regulations/accounts-rul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528</TotalTime>
  <Pages>1</Pages>
  <Words>2243</Words>
  <Characters>12787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agheo</dc:creator>
  <cp:keywords/>
  <dc:description/>
  <cp:lastModifiedBy>agheo</cp:lastModifiedBy>
  <cp:revision>50</cp:revision>
  <dcterms:created xsi:type="dcterms:W3CDTF">2023-03-31T23:24:00Z</dcterms:created>
  <dcterms:modified xsi:type="dcterms:W3CDTF">2023-05-02T09:47:00Z</dcterms:modified>
</cp:coreProperties>
</file>