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6B57E6" w14:textId="5FEBB59E" w:rsidR="00422825" w:rsidRPr="009242B9" w:rsidRDefault="00422825" w:rsidP="009242B9">
      <w:pPr>
        <w:spacing w:line="480" w:lineRule="auto"/>
        <w:jc w:val="both"/>
        <w:rPr>
          <w:rFonts w:ascii="Arial" w:hAnsi="Arial" w:cs="Arial"/>
          <w:sz w:val="24"/>
          <w:szCs w:val="24"/>
          <w:u w:val="single"/>
        </w:rPr>
      </w:pPr>
      <w:r w:rsidRPr="009242B9">
        <w:rPr>
          <w:rFonts w:ascii="Arial" w:hAnsi="Arial" w:cs="Arial"/>
          <w:sz w:val="24"/>
          <w:szCs w:val="24"/>
          <w:u w:val="single"/>
        </w:rPr>
        <w:t xml:space="preserve">Name: </w:t>
      </w:r>
      <w:r w:rsidRPr="009242B9">
        <w:rPr>
          <w:rFonts w:ascii="Arial" w:hAnsi="Arial" w:cs="Arial"/>
          <w:sz w:val="24"/>
          <w:szCs w:val="24"/>
        </w:rPr>
        <w:t xml:space="preserve">Chloe Jane Baker </w:t>
      </w:r>
    </w:p>
    <w:p w14:paraId="48D0C073" w14:textId="2614F6F6" w:rsidR="00422825" w:rsidRPr="009242B9" w:rsidRDefault="00422825" w:rsidP="009242B9">
      <w:pPr>
        <w:spacing w:line="480" w:lineRule="auto"/>
        <w:jc w:val="both"/>
        <w:rPr>
          <w:rFonts w:ascii="Arial" w:hAnsi="Arial" w:cs="Arial"/>
          <w:sz w:val="24"/>
          <w:szCs w:val="24"/>
          <w:u w:val="single"/>
        </w:rPr>
      </w:pPr>
      <w:r w:rsidRPr="009242B9">
        <w:rPr>
          <w:rFonts w:ascii="Arial" w:hAnsi="Arial" w:cs="Arial"/>
          <w:sz w:val="24"/>
          <w:szCs w:val="24"/>
          <w:u w:val="single"/>
        </w:rPr>
        <w:t xml:space="preserve">Student Number: </w:t>
      </w:r>
      <w:r w:rsidRPr="009242B9">
        <w:rPr>
          <w:rFonts w:ascii="Arial" w:hAnsi="Arial" w:cs="Arial"/>
          <w:sz w:val="24"/>
          <w:szCs w:val="24"/>
        </w:rPr>
        <w:t>2245980</w:t>
      </w:r>
    </w:p>
    <w:p w14:paraId="18BBD8DA" w14:textId="77777777" w:rsidR="00422825" w:rsidRPr="009242B9" w:rsidRDefault="00422825" w:rsidP="009242B9">
      <w:pPr>
        <w:spacing w:line="480" w:lineRule="auto"/>
        <w:jc w:val="both"/>
        <w:rPr>
          <w:rFonts w:ascii="Arial" w:hAnsi="Arial" w:cs="Arial"/>
          <w:sz w:val="24"/>
          <w:szCs w:val="24"/>
        </w:rPr>
      </w:pPr>
    </w:p>
    <w:p w14:paraId="7BC35109" w14:textId="4C761BEF" w:rsidR="00422825" w:rsidRPr="009242B9" w:rsidRDefault="009222B9" w:rsidP="009242B9">
      <w:pPr>
        <w:spacing w:line="480" w:lineRule="auto"/>
        <w:jc w:val="both"/>
        <w:rPr>
          <w:rFonts w:ascii="Arial" w:hAnsi="Arial" w:cs="Arial"/>
          <w:b/>
          <w:bCs/>
          <w:sz w:val="24"/>
          <w:szCs w:val="24"/>
        </w:rPr>
      </w:pPr>
      <w:r w:rsidRPr="009242B9">
        <w:rPr>
          <w:rFonts w:ascii="Arial" w:hAnsi="Arial" w:cs="Arial"/>
          <w:b/>
          <w:bCs/>
          <w:sz w:val="24"/>
          <w:szCs w:val="24"/>
        </w:rPr>
        <w:t>Essay one:</w:t>
      </w:r>
    </w:p>
    <w:p w14:paraId="48BFC1D4" w14:textId="77777777" w:rsidR="009222B9" w:rsidRPr="009242B9" w:rsidRDefault="009222B9" w:rsidP="009242B9">
      <w:pPr>
        <w:spacing w:line="480" w:lineRule="auto"/>
        <w:jc w:val="both"/>
        <w:rPr>
          <w:rFonts w:ascii="Arial" w:hAnsi="Arial" w:cs="Arial"/>
          <w:b/>
          <w:bCs/>
          <w:sz w:val="24"/>
          <w:szCs w:val="24"/>
        </w:rPr>
      </w:pPr>
      <w:r w:rsidRPr="009242B9">
        <w:rPr>
          <w:rFonts w:ascii="Arial" w:hAnsi="Arial" w:cs="Arial"/>
          <w:b/>
          <w:bCs/>
          <w:sz w:val="24"/>
          <w:szCs w:val="24"/>
        </w:rPr>
        <w:t xml:space="preserve">How effectively has the police service adapted to accommodate diversity within the UK? Consider the police force itself and/or the way police engage with diverse communities. </w:t>
      </w:r>
    </w:p>
    <w:p w14:paraId="25E51BDB" w14:textId="77777777" w:rsidR="005F527E" w:rsidRPr="009242B9" w:rsidRDefault="005F527E" w:rsidP="009242B9">
      <w:pPr>
        <w:spacing w:line="480" w:lineRule="auto"/>
        <w:jc w:val="both"/>
        <w:rPr>
          <w:rFonts w:ascii="Arial" w:hAnsi="Arial" w:cs="Arial"/>
          <w:sz w:val="24"/>
          <w:szCs w:val="24"/>
        </w:rPr>
      </w:pPr>
      <w:r w:rsidRPr="009242B9">
        <w:rPr>
          <w:rFonts w:ascii="Arial" w:hAnsi="Arial" w:cs="Arial"/>
          <w:sz w:val="24"/>
          <w:szCs w:val="24"/>
        </w:rPr>
        <w:t xml:space="preserve">The police service itself have been subjected to many negative media portrayals in the past, this was especially prominent during 2020. In 2020 the world not only shaken by the Covid 2020 pandemic, but also during such an uncertain time there was an international attention raised by the Black Lives Matter movement. The Black Lives Matter movement had occurred due to the unlawful killing of George Floyd by a US police officer (Schachter, 2020). The movement intended to highlight and overcome the discrimination and racism that black people face by protesting (Bijlstra et al. 2024). These protests looked to target police forces in all areas as a result. The Chief constable of West Midlands Police, Dave Thompson stated that George Floyd’s death “added to tensions in UK policing” (BBC News, 2020). The Chief Constable also added that officers should “always consider how out actions impact on the communities we serve”. </w:t>
      </w:r>
    </w:p>
    <w:p w14:paraId="67D2A536" w14:textId="38CA8D2B" w:rsidR="00A90F9E" w:rsidRPr="009242B9" w:rsidRDefault="005F527E" w:rsidP="009242B9">
      <w:pPr>
        <w:spacing w:line="480" w:lineRule="auto"/>
        <w:jc w:val="both"/>
        <w:rPr>
          <w:rFonts w:ascii="Arial" w:hAnsi="Arial" w:cs="Arial"/>
          <w:sz w:val="24"/>
          <w:szCs w:val="24"/>
        </w:rPr>
      </w:pPr>
      <w:r w:rsidRPr="009242B9">
        <w:rPr>
          <w:rFonts w:ascii="Arial" w:hAnsi="Arial" w:cs="Arial"/>
          <w:noProof/>
          <w:sz w:val="24"/>
          <w:szCs w:val="24"/>
        </w:rPr>
        <w:t xml:space="preserve">As a result of George Floyd’s death an investigation was launched by the Independent Office for Police Conduct (IOPC) (BBC News, 2020). The IPOC handles complaint regarding officer’s behaviour and conduct in both England and Wales (Independent Office for Police Conduct, 2024). </w:t>
      </w:r>
      <w:r w:rsidR="00094D43" w:rsidRPr="009242B9">
        <w:rPr>
          <w:rFonts w:ascii="Arial" w:hAnsi="Arial" w:cs="Arial"/>
          <w:noProof/>
          <w:sz w:val="24"/>
          <w:szCs w:val="24"/>
        </w:rPr>
        <w:t xml:space="preserve">However, it has been reconised by BBC News (2020) that often these reviews do not change how the police service is </w:t>
      </w:r>
      <w:r w:rsidR="00094D43" w:rsidRPr="009242B9">
        <w:rPr>
          <w:rFonts w:ascii="Arial" w:hAnsi="Arial" w:cs="Arial"/>
          <w:noProof/>
          <w:sz w:val="24"/>
          <w:szCs w:val="24"/>
        </w:rPr>
        <w:lastRenderedPageBreak/>
        <w:t xml:space="preserve">for example </w:t>
      </w:r>
      <w:r w:rsidR="00A90F9E" w:rsidRPr="009242B9">
        <w:rPr>
          <w:rFonts w:ascii="Arial" w:hAnsi="Arial" w:cs="Arial"/>
          <w:noProof/>
          <w:sz w:val="24"/>
          <w:szCs w:val="24"/>
        </w:rPr>
        <w:t xml:space="preserve">in 1993 a black teenager Stephen Lawrence was stabbed to death by a gang. Two white suspects were changed however, this was eventually dropped due to prosecutors stating that the evidence was deemed unreliable (BBC News, 2020). </w:t>
      </w:r>
      <w:r w:rsidRPr="009242B9">
        <w:rPr>
          <w:rFonts w:ascii="Arial" w:hAnsi="Arial" w:cs="Arial"/>
          <w:noProof/>
          <w:sz w:val="24"/>
          <w:szCs w:val="24"/>
        </w:rPr>
        <w:t xml:space="preserve">The term “institutionally racist” was applied to the Metropolitan police force during the Stephen Lawrence inquiry in 1999. The police service itself have struggled with community confidence since then </w:t>
      </w:r>
      <w:sdt>
        <w:sdtPr>
          <w:rPr>
            <w:rFonts w:ascii="Arial" w:hAnsi="Arial" w:cs="Arial"/>
            <w:noProof/>
            <w:sz w:val="24"/>
            <w:szCs w:val="24"/>
          </w:rPr>
          <w:id w:val="-841775480"/>
          <w:citation/>
        </w:sdtPr>
        <w:sdtContent>
          <w:r w:rsidRPr="009242B9">
            <w:rPr>
              <w:rFonts w:ascii="Arial" w:hAnsi="Arial" w:cs="Arial"/>
              <w:noProof/>
              <w:sz w:val="24"/>
              <w:szCs w:val="24"/>
            </w:rPr>
            <w:fldChar w:fldCharType="begin"/>
          </w:r>
          <w:r w:rsidRPr="009242B9">
            <w:rPr>
              <w:rFonts w:ascii="Arial" w:hAnsi="Arial" w:cs="Arial"/>
              <w:noProof/>
              <w:sz w:val="24"/>
              <w:szCs w:val="24"/>
            </w:rPr>
            <w:instrText xml:space="preserve"> CITATION Hom99 \l 2057 </w:instrText>
          </w:r>
          <w:r w:rsidRPr="009242B9">
            <w:rPr>
              <w:rFonts w:ascii="Arial" w:hAnsi="Arial" w:cs="Arial"/>
              <w:noProof/>
              <w:sz w:val="24"/>
              <w:szCs w:val="24"/>
            </w:rPr>
            <w:fldChar w:fldCharType="separate"/>
          </w:r>
          <w:r w:rsidRPr="009242B9">
            <w:rPr>
              <w:rFonts w:ascii="Arial" w:hAnsi="Arial" w:cs="Arial"/>
              <w:noProof/>
              <w:sz w:val="24"/>
              <w:szCs w:val="24"/>
            </w:rPr>
            <w:t>(Home Office, 1999)</w:t>
          </w:r>
          <w:r w:rsidRPr="009242B9">
            <w:rPr>
              <w:rFonts w:ascii="Arial" w:hAnsi="Arial" w:cs="Arial"/>
              <w:noProof/>
              <w:sz w:val="24"/>
              <w:szCs w:val="24"/>
            </w:rPr>
            <w:fldChar w:fldCharType="end"/>
          </w:r>
        </w:sdtContent>
      </w:sdt>
      <w:r w:rsidRPr="009242B9">
        <w:rPr>
          <w:rFonts w:ascii="Arial" w:hAnsi="Arial" w:cs="Arial"/>
          <w:noProof/>
          <w:sz w:val="24"/>
          <w:szCs w:val="24"/>
        </w:rPr>
        <w:t xml:space="preserve">. In the inquiry Sir William Macpherson stated that the  "elimination of racist prejudice and disadvantage and the demonstration of fairness in all aspects of policing" </w:t>
      </w:r>
      <w:sdt>
        <w:sdtPr>
          <w:rPr>
            <w:rFonts w:ascii="Arial" w:hAnsi="Arial" w:cs="Arial"/>
            <w:noProof/>
            <w:sz w:val="24"/>
            <w:szCs w:val="24"/>
          </w:rPr>
          <w:id w:val="-675648269"/>
          <w:citation/>
        </w:sdtPr>
        <w:sdtContent>
          <w:r w:rsidRPr="009242B9">
            <w:rPr>
              <w:rFonts w:ascii="Arial" w:hAnsi="Arial" w:cs="Arial"/>
              <w:noProof/>
              <w:sz w:val="24"/>
              <w:szCs w:val="24"/>
            </w:rPr>
            <w:fldChar w:fldCharType="begin"/>
          </w:r>
          <w:r w:rsidRPr="009242B9">
            <w:rPr>
              <w:rFonts w:ascii="Arial" w:hAnsi="Arial" w:cs="Arial"/>
              <w:noProof/>
              <w:sz w:val="24"/>
              <w:szCs w:val="24"/>
            </w:rPr>
            <w:instrText xml:space="preserve"> CITATION Hom99 \l 2057 </w:instrText>
          </w:r>
          <w:r w:rsidRPr="009242B9">
            <w:rPr>
              <w:rFonts w:ascii="Arial" w:hAnsi="Arial" w:cs="Arial"/>
              <w:noProof/>
              <w:sz w:val="24"/>
              <w:szCs w:val="24"/>
            </w:rPr>
            <w:fldChar w:fldCharType="separate"/>
          </w:r>
          <w:r w:rsidRPr="009242B9">
            <w:rPr>
              <w:rFonts w:ascii="Arial" w:hAnsi="Arial" w:cs="Arial"/>
              <w:noProof/>
              <w:sz w:val="24"/>
              <w:szCs w:val="24"/>
            </w:rPr>
            <w:t>(Home Office, 1999)</w:t>
          </w:r>
          <w:r w:rsidRPr="009242B9">
            <w:rPr>
              <w:rFonts w:ascii="Arial" w:hAnsi="Arial" w:cs="Arial"/>
              <w:noProof/>
              <w:sz w:val="24"/>
              <w:szCs w:val="24"/>
            </w:rPr>
            <w:fldChar w:fldCharType="end"/>
          </w:r>
        </w:sdtContent>
      </w:sdt>
      <w:r w:rsidRPr="009242B9">
        <w:rPr>
          <w:rFonts w:ascii="Arial" w:hAnsi="Arial" w:cs="Arial"/>
          <w:noProof/>
          <w:sz w:val="24"/>
          <w:szCs w:val="24"/>
        </w:rPr>
        <w:t xml:space="preserve">. </w:t>
      </w:r>
      <w:r w:rsidR="006174C8" w:rsidRPr="009242B9">
        <w:rPr>
          <w:rFonts w:ascii="Arial" w:hAnsi="Arial" w:cs="Arial"/>
          <w:noProof/>
          <w:sz w:val="24"/>
          <w:szCs w:val="24"/>
        </w:rPr>
        <w:t xml:space="preserve">Within the Macpherson report it was highlighted that </w:t>
      </w:r>
      <w:r w:rsidR="007D69E5" w:rsidRPr="009242B9">
        <w:rPr>
          <w:rFonts w:ascii="Arial" w:hAnsi="Arial" w:cs="Arial"/>
          <w:noProof/>
          <w:sz w:val="24"/>
          <w:szCs w:val="24"/>
        </w:rPr>
        <w:t xml:space="preserve">there were not enough </w:t>
      </w:r>
      <w:r w:rsidR="007D69E5" w:rsidRPr="009242B9">
        <w:rPr>
          <w:rFonts w:ascii="Arial" w:hAnsi="Arial" w:cs="Arial"/>
          <w:sz w:val="24"/>
          <w:szCs w:val="24"/>
        </w:rPr>
        <w:t xml:space="preserve">Black, Asian, and Minority Ethnic (BAME) people working as police officers (Home Office, 1999). </w:t>
      </w:r>
      <w:r w:rsidR="0053718F" w:rsidRPr="009242B9">
        <w:rPr>
          <w:rFonts w:ascii="Arial" w:hAnsi="Arial" w:cs="Arial"/>
          <w:sz w:val="24"/>
          <w:szCs w:val="24"/>
        </w:rPr>
        <w:t xml:space="preserve">Furthermore, Macpherson acknowledged that while stop and search procedures were "useful," he suggested that </w:t>
      </w:r>
      <w:r w:rsidR="006A1DC5" w:rsidRPr="009242B9">
        <w:rPr>
          <w:rFonts w:ascii="Arial" w:hAnsi="Arial" w:cs="Arial"/>
          <w:sz w:val="24"/>
          <w:szCs w:val="24"/>
        </w:rPr>
        <w:t>to</w:t>
      </w:r>
      <w:r w:rsidR="0053718F" w:rsidRPr="009242B9">
        <w:rPr>
          <w:rFonts w:ascii="Arial" w:hAnsi="Arial" w:cs="Arial"/>
          <w:sz w:val="24"/>
          <w:szCs w:val="24"/>
        </w:rPr>
        <w:t xml:space="preserve"> spot any trends that </w:t>
      </w:r>
      <w:r w:rsidR="005066C2" w:rsidRPr="009242B9">
        <w:rPr>
          <w:rFonts w:ascii="Arial" w:hAnsi="Arial" w:cs="Arial"/>
          <w:sz w:val="24"/>
          <w:szCs w:val="24"/>
        </w:rPr>
        <w:t>c</w:t>
      </w:r>
      <w:r w:rsidR="0053718F" w:rsidRPr="009242B9">
        <w:rPr>
          <w:rFonts w:ascii="Arial" w:hAnsi="Arial" w:cs="Arial"/>
          <w:sz w:val="24"/>
          <w:szCs w:val="24"/>
        </w:rPr>
        <w:t>ould indicate discrimination, the ethnicity of those being stopped should be examined</w:t>
      </w:r>
      <w:r w:rsidR="006A1DC5" w:rsidRPr="009242B9">
        <w:rPr>
          <w:rFonts w:ascii="Arial" w:hAnsi="Arial" w:cs="Arial"/>
          <w:sz w:val="24"/>
          <w:szCs w:val="24"/>
        </w:rPr>
        <w:t xml:space="preserve"> (Home Office, 1999)</w:t>
      </w:r>
      <w:r w:rsidR="0053718F" w:rsidRPr="009242B9">
        <w:rPr>
          <w:rFonts w:ascii="Arial" w:hAnsi="Arial" w:cs="Arial"/>
          <w:sz w:val="24"/>
          <w:szCs w:val="24"/>
        </w:rPr>
        <w:t xml:space="preserve">. </w:t>
      </w:r>
      <w:r w:rsidR="006A1DC5" w:rsidRPr="009242B9">
        <w:rPr>
          <w:rFonts w:ascii="Arial" w:hAnsi="Arial" w:cs="Arial"/>
          <w:sz w:val="24"/>
          <w:szCs w:val="24"/>
        </w:rPr>
        <w:t xml:space="preserve"> </w:t>
      </w:r>
      <w:r w:rsidR="005360AA" w:rsidRPr="009242B9">
        <w:rPr>
          <w:rFonts w:ascii="Arial" w:hAnsi="Arial" w:cs="Arial"/>
          <w:sz w:val="24"/>
          <w:szCs w:val="24"/>
        </w:rPr>
        <w:t xml:space="preserve">The IOPC </w:t>
      </w:r>
      <w:r w:rsidR="0002765E" w:rsidRPr="009242B9">
        <w:rPr>
          <w:rFonts w:ascii="Arial" w:hAnsi="Arial" w:cs="Arial"/>
          <w:sz w:val="24"/>
          <w:szCs w:val="24"/>
        </w:rPr>
        <w:t>identified during a review that stop and search tactics are “marginalising the very communities police need to win the trust of is being questioned” (Naseem, 2021</w:t>
      </w:r>
      <w:r w:rsidR="000B6D18" w:rsidRPr="009242B9">
        <w:rPr>
          <w:rFonts w:ascii="Arial" w:hAnsi="Arial" w:cs="Arial"/>
          <w:sz w:val="24"/>
          <w:szCs w:val="24"/>
        </w:rPr>
        <w:t xml:space="preserve">). Naseem (2021) has recognised that </w:t>
      </w:r>
      <w:r w:rsidR="00B5762A" w:rsidRPr="009242B9">
        <w:rPr>
          <w:rFonts w:ascii="Arial" w:hAnsi="Arial" w:cs="Arial"/>
          <w:sz w:val="24"/>
          <w:szCs w:val="24"/>
        </w:rPr>
        <w:t xml:space="preserve">to effectively conduct stop searches intelligence needs to be acquired by the public. However, due to people having less trust and confidence in the police, crime is less likely to be reported. It has been recommended by the Independent Office of Police Conduct that it is vital that the police service works collaboratively with black communities, by listening to concerns and henceforth responding effectively and fairy to those concerns (Naseem, 2021). </w:t>
      </w:r>
    </w:p>
    <w:p w14:paraId="3732E2D0" w14:textId="77777777" w:rsidR="00B5762A" w:rsidRPr="009242B9" w:rsidRDefault="00B5762A" w:rsidP="009242B9">
      <w:pPr>
        <w:spacing w:line="480" w:lineRule="auto"/>
        <w:jc w:val="both"/>
        <w:rPr>
          <w:rFonts w:ascii="Arial" w:hAnsi="Arial" w:cs="Arial"/>
          <w:sz w:val="24"/>
          <w:szCs w:val="24"/>
        </w:rPr>
      </w:pPr>
    </w:p>
    <w:p w14:paraId="777552D0" w14:textId="1471FC1B" w:rsidR="00D1089D" w:rsidRPr="009242B9" w:rsidRDefault="00B3324B" w:rsidP="009242B9">
      <w:pPr>
        <w:spacing w:line="480" w:lineRule="auto"/>
        <w:jc w:val="both"/>
        <w:rPr>
          <w:rFonts w:ascii="Arial" w:hAnsi="Arial" w:cs="Arial"/>
          <w:sz w:val="24"/>
          <w:szCs w:val="24"/>
        </w:rPr>
      </w:pPr>
      <w:r w:rsidRPr="009242B9">
        <w:rPr>
          <w:rFonts w:ascii="Arial" w:hAnsi="Arial" w:cs="Arial"/>
          <w:sz w:val="24"/>
          <w:szCs w:val="24"/>
        </w:rPr>
        <w:t xml:space="preserve">This essay has touched on the wider community however, The University of Law (2023) has identified that “more than one in three people who don’t see themselves represented in their force say this negatively affects their relationship with the police.” </w:t>
      </w:r>
      <w:r w:rsidR="00D21F8E" w:rsidRPr="009242B9">
        <w:rPr>
          <w:rFonts w:ascii="Arial" w:hAnsi="Arial" w:cs="Arial"/>
          <w:sz w:val="24"/>
          <w:szCs w:val="24"/>
        </w:rPr>
        <w:t>Albeit</w:t>
      </w:r>
      <w:r w:rsidR="00DC2420" w:rsidRPr="009242B9">
        <w:rPr>
          <w:rFonts w:ascii="Arial" w:hAnsi="Arial" w:cs="Arial"/>
          <w:sz w:val="24"/>
          <w:szCs w:val="24"/>
        </w:rPr>
        <w:t xml:space="preserve">, in </w:t>
      </w:r>
      <w:r w:rsidR="00817946" w:rsidRPr="009242B9">
        <w:rPr>
          <w:rFonts w:ascii="Arial" w:hAnsi="Arial" w:cs="Arial"/>
          <w:sz w:val="24"/>
          <w:szCs w:val="24"/>
        </w:rPr>
        <w:t>2022 the Home Secretary Suella Braverman</w:t>
      </w:r>
      <w:r w:rsidR="00DC2420" w:rsidRPr="009242B9">
        <w:rPr>
          <w:rFonts w:ascii="Arial" w:hAnsi="Arial" w:cs="Arial"/>
          <w:sz w:val="24"/>
          <w:szCs w:val="24"/>
        </w:rPr>
        <w:t xml:space="preserve"> provided 20,000 addition police officers by March 2023 (Home Office, 2022). It was noted within this Home Office report the extra police officer that were provided by the Home Secretary would be following the Police Uplift Programme.</w:t>
      </w:r>
      <w:r w:rsidR="00D21F8E" w:rsidRPr="009242B9">
        <w:rPr>
          <w:rFonts w:ascii="Arial" w:hAnsi="Arial" w:cs="Arial"/>
          <w:sz w:val="24"/>
          <w:szCs w:val="24"/>
        </w:rPr>
        <w:t xml:space="preserve"> </w:t>
      </w:r>
      <w:r w:rsidR="00361808" w:rsidRPr="009242B9">
        <w:rPr>
          <w:rFonts w:ascii="Arial" w:hAnsi="Arial" w:cs="Arial"/>
          <w:sz w:val="24"/>
          <w:szCs w:val="24"/>
        </w:rPr>
        <w:t xml:space="preserve">The Police Uplift Program was devised to give people from diverse areas and backgrounds, as well as a range of skill sets, the chance to join the police force, according to the National Police Chief Council </w:t>
      </w:r>
      <w:r w:rsidR="00E51B2E" w:rsidRPr="009242B9">
        <w:rPr>
          <w:rFonts w:ascii="Arial" w:hAnsi="Arial" w:cs="Arial"/>
          <w:sz w:val="24"/>
          <w:szCs w:val="24"/>
        </w:rPr>
        <w:t xml:space="preserve">(NPCC) </w:t>
      </w:r>
      <w:r w:rsidR="00361808" w:rsidRPr="009242B9">
        <w:rPr>
          <w:rFonts w:ascii="Arial" w:hAnsi="Arial" w:cs="Arial"/>
          <w:sz w:val="24"/>
          <w:szCs w:val="24"/>
        </w:rPr>
        <w:t>(2024).</w:t>
      </w:r>
      <w:r w:rsidR="003F249D" w:rsidRPr="009242B9">
        <w:rPr>
          <w:rFonts w:ascii="Arial" w:hAnsi="Arial" w:cs="Arial"/>
          <w:sz w:val="24"/>
          <w:szCs w:val="24"/>
        </w:rPr>
        <w:t xml:space="preserve"> Diversity can be referenced to the nine Protected Characteristics under the Equality Act 2010 (Equality and Human Rights Commission, 2020). </w:t>
      </w:r>
      <w:r w:rsidR="00D47583" w:rsidRPr="009242B9">
        <w:rPr>
          <w:rFonts w:ascii="Arial" w:hAnsi="Arial" w:cs="Arial"/>
          <w:sz w:val="24"/>
          <w:szCs w:val="24"/>
        </w:rPr>
        <w:t xml:space="preserve">The Equality Act 2010 protects everyone from discrimination due to the Protected Characteristics that individuals within the community possess. Age, </w:t>
      </w:r>
      <w:r w:rsidR="0083308F" w:rsidRPr="009242B9">
        <w:rPr>
          <w:rFonts w:ascii="Arial" w:hAnsi="Arial" w:cs="Arial"/>
          <w:sz w:val="24"/>
          <w:szCs w:val="24"/>
        </w:rPr>
        <w:t>S</w:t>
      </w:r>
      <w:r w:rsidR="00D47583" w:rsidRPr="009242B9">
        <w:rPr>
          <w:rFonts w:ascii="Arial" w:hAnsi="Arial" w:cs="Arial"/>
          <w:sz w:val="24"/>
          <w:szCs w:val="24"/>
        </w:rPr>
        <w:t xml:space="preserve">ex and Race are </w:t>
      </w:r>
      <w:r w:rsidR="0083308F" w:rsidRPr="009242B9">
        <w:rPr>
          <w:rFonts w:ascii="Arial" w:hAnsi="Arial" w:cs="Arial"/>
          <w:sz w:val="24"/>
          <w:szCs w:val="24"/>
        </w:rPr>
        <w:t xml:space="preserve">just </w:t>
      </w:r>
      <w:r w:rsidR="00D47583" w:rsidRPr="009242B9">
        <w:rPr>
          <w:rFonts w:ascii="Arial" w:hAnsi="Arial" w:cs="Arial"/>
          <w:sz w:val="24"/>
          <w:szCs w:val="24"/>
        </w:rPr>
        <w:t xml:space="preserve">some of the Protected Characteristics that come under the Equality Act 2010. </w:t>
      </w:r>
    </w:p>
    <w:p w14:paraId="5EE13164" w14:textId="6C8A621A" w:rsidR="00D1089D" w:rsidRPr="009242B9" w:rsidRDefault="00D1089D" w:rsidP="009242B9">
      <w:pPr>
        <w:spacing w:line="480" w:lineRule="auto"/>
        <w:jc w:val="both"/>
        <w:rPr>
          <w:rFonts w:ascii="Arial" w:hAnsi="Arial" w:cs="Arial"/>
          <w:sz w:val="24"/>
          <w:szCs w:val="24"/>
        </w:rPr>
      </w:pPr>
    </w:p>
    <w:p w14:paraId="423DBFDC" w14:textId="0046020F" w:rsidR="00B3324B" w:rsidRPr="009242B9" w:rsidRDefault="00D1089D" w:rsidP="009242B9">
      <w:pPr>
        <w:spacing w:line="480" w:lineRule="auto"/>
        <w:jc w:val="both"/>
        <w:rPr>
          <w:rFonts w:ascii="Arial" w:hAnsi="Arial" w:cs="Arial"/>
          <w:sz w:val="24"/>
          <w:szCs w:val="24"/>
        </w:rPr>
      </w:pPr>
      <w:r w:rsidRPr="009242B9">
        <w:rPr>
          <w:rFonts w:ascii="Arial" w:hAnsi="Arial" w:cs="Arial"/>
          <w:sz w:val="24"/>
          <w:szCs w:val="24"/>
        </w:rPr>
        <w:t xml:space="preserve">In the Macpherson report which was readdressed twenty-two years post the death of Stephen Lawrence identified “the need for training of police officer in addressing racism and valuing cultural diversity is plain” (House of Commons, 2021). </w:t>
      </w:r>
      <w:r w:rsidR="007A1FB0" w:rsidRPr="009242B9">
        <w:rPr>
          <w:rFonts w:ascii="Arial" w:hAnsi="Arial" w:cs="Arial"/>
          <w:sz w:val="24"/>
          <w:szCs w:val="24"/>
        </w:rPr>
        <w:t xml:space="preserve">In 2023 </w:t>
      </w:r>
      <w:r w:rsidRPr="009242B9">
        <w:rPr>
          <w:rFonts w:ascii="Arial" w:hAnsi="Arial" w:cs="Arial"/>
          <w:sz w:val="24"/>
          <w:szCs w:val="24"/>
        </w:rPr>
        <w:t xml:space="preserve">College of Policing </w:t>
      </w:r>
      <w:r w:rsidR="007A1FB0" w:rsidRPr="009242B9">
        <w:rPr>
          <w:rFonts w:ascii="Arial" w:hAnsi="Arial" w:cs="Arial"/>
          <w:sz w:val="24"/>
          <w:szCs w:val="24"/>
        </w:rPr>
        <w:t xml:space="preserve">provided their progress so far with the objectives taken from the Diversity, Equality and Inclusion strategy 2021-2024. College of Policing </w:t>
      </w:r>
      <w:r w:rsidR="00673F0E" w:rsidRPr="009242B9">
        <w:rPr>
          <w:rFonts w:ascii="Arial" w:hAnsi="Arial" w:cs="Arial"/>
          <w:sz w:val="24"/>
          <w:szCs w:val="24"/>
        </w:rPr>
        <w:t>(2023) have stated that they have developed a “speak up” culture within the organisation by utilising leadership developmental programmes, which is aimed for staff members of the organisation to understand their responsibilities, recognising and addressing bias. College of Policing is the organisation who provides Continuing Professional Development (CPD) within policing, it is vital for them as an organisation to withhold the standards and ethics in which should be expected of police officers and staff serving front line. In 2020 College of Policing made reference to the importance of being a representative workforce and with that understand that unconscious bias can be difficult to recognise. College of Policing (2020) identified resources to help officers and staff gain a better understanding of diversity and inclusion.</w:t>
      </w:r>
    </w:p>
    <w:p w14:paraId="241BD375" w14:textId="77777777" w:rsidR="00A01A2A" w:rsidRPr="009242B9" w:rsidRDefault="00A01A2A" w:rsidP="009242B9">
      <w:pPr>
        <w:spacing w:line="480" w:lineRule="auto"/>
        <w:jc w:val="both"/>
        <w:rPr>
          <w:rFonts w:ascii="Arial" w:hAnsi="Arial" w:cs="Arial"/>
          <w:sz w:val="24"/>
          <w:szCs w:val="24"/>
        </w:rPr>
      </w:pPr>
    </w:p>
    <w:p w14:paraId="1F914903" w14:textId="64DE8F54" w:rsidR="00EF4262" w:rsidRPr="009242B9" w:rsidRDefault="0070560B" w:rsidP="009242B9">
      <w:pPr>
        <w:spacing w:line="480" w:lineRule="auto"/>
        <w:jc w:val="both"/>
        <w:rPr>
          <w:rFonts w:ascii="Arial" w:hAnsi="Arial" w:cs="Arial"/>
          <w:noProof/>
          <w:sz w:val="24"/>
          <w:szCs w:val="24"/>
        </w:rPr>
      </w:pPr>
      <w:r w:rsidRPr="009242B9">
        <w:rPr>
          <w:rFonts w:ascii="Arial" w:hAnsi="Arial" w:cs="Arial"/>
          <w:sz w:val="24"/>
          <w:szCs w:val="24"/>
        </w:rPr>
        <w:t xml:space="preserve">The police service itself in both England and Wales have </w:t>
      </w:r>
      <w:r w:rsidR="004A34BD" w:rsidRPr="009242B9">
        <w:rPr>
          <w:rFonts w:ascii="Arial" w:hAnsi="Arial" w:cs="Arial"/>
          <w:sz w:val="24"/>
          <w:szCs w:val="24"/>
        </w:rPr>
        <w:t>made a systematic approach in improving trust and confidence in police among Black communities by being apart of the Police Race Action Plan</w:t>
      </w:r>
      <w:r w:rsidR="00EB5E38" w:rsidRPr="009242B9">
        <w:rPr>
          <w:rFonts w:ascii="Arial" w:hAnsi="Arial" w:cs="Arial"/>
          <w:sz w:val="24"/>
          <w:szCs w:val="24"/>
        </w:rPr>
        <w:t xml:space="preserve"> (PRAP)</w:t>
      </w:r>
      <w:r w:rsidR="00E51B2E" w:rsidRPr="009242B9">
        <w:rPr>
          <w:rFonts w:ascii="Arial" w:hAnsi="Arial" w:cs="Arial"/>
          <w:sz w:val="24"/>
          <w:szCs w:val="24"/>
        </w:rPr>
        <w:t xml:space="preserve"> (</w:t>
      </w:r>
      <w:r w:rsidR="00132B36" w:rsidRPr="009242B9">
        <w:rPr>
          <w:rFonts w:ascii="Arial" w:hAnsi="Arial" w:cs="Arial"/>
          <w:sz w:val="24"/>
          <w:szCs w:val="24"/>
        </w:rPr>
        <w:t>2024)</w:t>
      </w:r>
      <w:r w:rsidR="00EB5E38" w:rsidRPr="009242B9">
        <w:rPr>
          <w:rFonts w:ascii="Arial" w:hAnsi="Arial" w:cs="Arial"/>
          <w:sz w:val="24"/>
          <w:szCs w:val="24"/>
        </w:rPr>
        <w:t xml:space="preserve">. Statistics within the PRAP demonstrate the need for the collaborative approach to repairing rapports with the Black communities. Statistics show that “Black people are three time as likely to have police use force against them than white people”. The PRAP looks to meet five commitments </w:t>
      </w:r>
      <w:r w:rsidR="00E51B2E" w:rsidRPr="009242B9">
        <w:rPr>
          <w:rFonts w:ascii="Arial" w:hAnsi="Arial" w:cs="Arial"/>
          <w:sz w:val="24"/>
          <w:szCs w:val="24"/>
        </w:rPr>
        <w:t>centred around inclusivity and promoting representation within policing. Stop and search powers are currently being reviewed in forces, and the PRAP have stated that developing new training is underway</w:t>
      </w:r>
      <w:r w:rsidR="00132B36" w:rsidRPr="009242B9">
        <w:rPr>
          <w:rFonts w:ascii="Arial" w:hAnsi="Arial" w:cs="Arial"/>
          <w:sz w:val="24"/>
          <w:szCs w:val="24"/>
        </w:rPr>
        <w:t xml:space="preserve"> (Police Race Action Plan, 2024)</w:t>
      </w:r>
      <w:r w:rsidR="00E51B2E" w:rsidRPr="009242B9">
        <w:rPr>
          <w:rFonts w:ascii="Arial" w:hAnsi="Arial" w:cs="Arial"/>
          <w:sz w:val="24"/>
          <w:szCs w:val="24"/>
        </w:rPr>
        <w:t xml:space="preserve">. </w:t>
      </w:r>
      <w:r w:rsidR="00132B36" w:rsidRPr="009242B9">
        <w:rPr>
          <w:rFonts w:ascii="Arial" w:hAnsi="Arial" w:cs="Arial"/>
          <w:sz w:val="24"/>
          <w:szCs w:val="24"/>
        </w:rPr>
        <w:t xml:space="preserve">The NPCC (2022) have stated that when a stop and search is being conducted then the officers personal Body Worn Video (BWV) must be recording. </w:t>
      </w:r>
    </w:p>
    <w:p w14:paraId="2C573382" w14:textId="77777777" w:rsidR="0052441F" w:rsidRPr="009242B9" w:rsidRDefault="0052441F" w:rsidP="009242B9">
      <w:pPr>
        <w:spacing w:line="480" w:lineRule="auto"/>
        <w:jc w:val="both"/>
        <w:rPr>
          <w:rFonts w:ascii="Arial" w:hAnsi="Arial" w:cs="Arial"/>
          <w:sz w:val="24"/>
          <w:szCs w:val="24"/>
        </w:rPr>
      </w:pPr>
    </w:p>
    <w:p w14:paraId="7D936BFC" w14:textId="68F67B6E" w:rsidR="0052441F" w:rsidRPr="009242B9" w:rsidRDefault="0021324E" w:rsidP="009242B9">
      <w:pPr>
        <w:spacing w:line="480" w:lineRule="auto"/>
        <w:jc w:val="both"/>
        <w:rPr>
          <w:rFonts w:ascii="Arial" w:hAnsi="Arial" w:cs="Arial"/>
          <w:sz w:val="24"/>
          <w:szCs w:val="24"/>
        </w:rPr>
      </w:pPr>
      <w:r w:rsidRPr="009242B9">
        <w:rPr>
          <w:rFonts w:ascii="Arial" w:hAnsi="Arial" w:cs="Arial"/>
          <w:sz w:val="24"/>
          <w:szCs w:val="24"/>
        </w:rPr>
        <w:t xml:space="preserve">Overall, with “policing by consent” </w:t>
      </w:r>
      <w:r w:rsidR="00D858CD" w:rsidRPr="009242B9">
        <w:rPr>
          <w:rFonts w:ascii="Arial" w:hAnsi="Arial" w:cs="Arial"/>
          <w:sz w:val="24"/>
          <w:szCs w:val="24"/>
        </w:rPr>
        <w:t xml:space="preserve">being the principle of the police service (Home Office, 2012). Securing trust and confidence in the public can be deemed “challenging” for the police officers and staff (Evans and Low, 2024). </w:t>
      </w:r>
      <w:r w:rsidR="00B95A00" w:rsidRPr="009242B9">
        <w:rPr>
          <w:rFonts w:ascii="Arial" w:hAnsi="Arial" w:cs="Arial"/>
          <w:sz w:val="24"/>
          <w:szCs w:val="24"/>
        </w:rPr>
        <w:t>The HM Inspectorate of Constabulary and Fire &amp; Rescue Services (HMICFRS) (2024) discovered in 2024 that the police services were allocating greater funds to neighbourhood and community policing, which they viewed as a chance to rebuild public trust and also essential to preventing crime.</w:t>
      </w:r>
    </w:p>
    <w:p w14:paraId="7B788815" w14:textId="77777777" w:rsidR="00B95A00" w:rsidRPr="009242B9" w:rsidRDefault="00B95A00" w:rsidP="009242B9">
      <w:pPr>
        <w:spacing w:line="480" w:lineRule="auto"/>
        <w:jc w:val="both"/>
        <w:rPr>
          <w:rFonts w:ascii="Arial" w:hAnsi="Arial" w:cs="Arial"/>
          <w:sz w:val="24"/>
          <w:szCs w:val="24"/>
        </w:rPr>
      </w:pPr>
    </w:p>
    <w:p w14:paraId="3C117070" w14:textId="42FFF93F" w:rsidR="00B95A00" w:rsidRPr="009242B9" w:rsidRDefault="00B95A00" w:rsidP="009242B9">
      <w:pPr>
        <w:spacing w:line="480" w:lineRule="auto"/>
        <w:jc w:val="both"/>
        <w:rPr>
          <w:rFonts w:ascii="Arial" w:hAnsi="Arial" w:cs="Arial"/>
          <w:sz w:val="24"/>
          <w:szCs w:val="24"/>
        </w:rPr>
      </w:pPr>
      <w:r w:rsidRPr="009242B9">
        <w:rPr>
          <w:rFonts w:ascii="Arial" w:hAnsi="Arial" w:cs="Arial"/>
          <w:sz w:val="24"/>
          <w:szCs w:val="24"/>
        </w:rPr>
        <w:t>In con</w:t>
      </w:r>
      <w:r w:rsidR="00AF12E3" w:rsidRPr="009242B9">
        <w:rPr>
          <w:rFonts w:ascii="Arial" w:hAnsi="Arial" w:cs="Arial"/>
          <w:sz w:val="24"/>
          <w:szCs w:val="24"/>
        </w:rPr>
        <w:t xml:space="preserve">clusion, although improvements have been made to the police service in adapting to diversity. Many improvements and reviews are still required to be made to </w:t>
      </w:r>
      <w:r w:rsidR="00D84679" w:rsidRPr="009242B9">
        <w:rPr>
          <w:rFonts w:ascii="Arial" w:hAnsi="Arial" w:cs="Arial"/>
          <w:sz w:val="24"/>
          <w:szCs w:val="24"/>
        </w:rPr>
        <w:t xml:space="preserve">measure the effectiveness of the data provided. However, it could be said that the Macpherson Report, has shaped the way policing has responded to the negative portray of policing within diverse communities. </w:t>
      </w:r>
    </w:p>
    <w:p w14:paraId="4B4A1A7A" w14:textId="342BA8E9" w:rsidR="0052441F" w:rsidRPr="0098534B" w:rsidRDefault="0098534B" w:rsidP="009242B9">
      <w:pPr>
        <w:spacing w:line="480" w:lineRule="auto"/>
        <w:jc w:val="both"/>
        <w:rPr>
          <w:rFonts w:ascii="Arial" w:hAnsi="Arial" w:cs="Arial"/>
          <w:b/>
          <w:bCs/>
          <w:sz w:val="24"/>
          <w:szCs w:val="24"/>
        </w:rPr>
      </w:pPr>
      <w:r w:rsidRPr="0098534B">
        <w:rPr>
          <w:rFonts w:ascii="Arial" w:hAnsi="Arial" w:cs="Arial"/>
          <w:b/>
          <w:bCs/>
          <w:sz w:val="24"/>
          <w:szCs w:val="24"/>
        </w:rPr>
        <w:t xml:space="preserve">Words – 1,117 </w:t>
      </w:r>
    </w:p>
    <w:p w14:paraId="4D169755" w14:textId="77777777" w:rsidR="0052441F" w:rsidRPr="009242B9" w:rsidRDefault="0052441F" w:rsidP="009242B9">
      <w:pPr>
        <w:spacing w:line="480" w:lineRule="auto"/>
        <w:jc w:val="both"/>
        <w:rPr>
          <w:rFonts w:ascii="Arial" w:hAnsi="Arial" w:cs="Arial"/>
          <w:sz w:val="24"/>
          <w:szCs w:val="24"/>
        </w:rPr>
      </w:pPr>
    </w:p>
    <w:p w14:paraId="6E5CEDA1" w14:textId="77777777" w:rsidR="00EF4262" w:rsidRPr="009242B9" w:rsidRDefault="00EF4262" w:rsidP="009242B9">
      <w:pPr>
        <w:spacing w:line="480" w:lineRule="auto"/>
        <w:jc w:val="both"/>
        <w:rPr>
          <w:rFonts w:ascii="Arial" w:hAnsi="Arial" w:cs="Arial"/>
          <w:sz w:val="24"/>
          <w:szCs w:val="24"/>
          <w:u w:val="single"/>
        </w:rPr>
      </w:pPr>
    </w:p>
    <w:p w14:paraId="723902B3" w14:textId="77777777" w:rsidR="004D0941" w:rsidRPr="009242B9" w:rsidRDefault="004D0941" w:rsidP="009242B9">
      <w:pPr>
        <w:spacing w:line="480" w:lineRule="auto"/>
        <w:jc w:val="both"/>
        <w:rPr>
          <w:rFonts w:ascii="Arial" w:hAnsi="Arial" w:cs="Arial"/>
          <w:sz w:val="24"/>
          <w:szCs w:val="24"/>
          <w:u w:val="single"/>
        </w:rPr>
      </w:pPr>
    </w:p>
    <w:p w14:paraId="23A912F1" w14:textId="77777777" w:rsidR="004D0941" w:rsidRPr="009242B9" w:rsidRDefault="004D0941" w:rsidP="009242B9">
      <w:pPr>
        <w:spacing w:line="480" w:lineRule="auto"/>
        <w:jc w:val="both"/>
        <w:rPr>
          <w:rFonts w:ascii="Arial" w:hAnsi="Arial" w:cs="Arial"/>
          <w:sz w:val="24"/>
          <w:szCs w:val="24"/>
          <w:u w:val="single"/>
        </w:rPr>
      </w:pPr>
    </w:p>
    <w:p w14:paraId="7C0C7F60" w14:textId="77777777" w:rsidR="004D0941" w:rsidRPr="009242B9" w:rsidRDefault="004D0941" w:rsidP="009242B9">
      <w:pPr>
        <w:spacing w:line="480" w:lineRule="auto"/>
        <w:jc w:val="both"/>
        <w:rPr>
          <w:rFonts w:ascii="Arial" w:hAnsi="Arial" w:cs="Arial"/>
          <w:sz w:val="24"/>
          <w:szCs w:val="24"/>
          <w:u w:val="single"/>
        </w:rPr>
      </w:pPr>
    </w:p>
    <w:p w14:paraId="625F006E" w14:textId="77777777" w:rsidR="004D0941" w:rsidRPr="009242B9" w:rsidRDefault="004D0941" w:rsidP="009242B9">
      <w:pPr>
        <w:spacing w:line="480" w:lineRule="auto"/>
        <w:jc w:val="both"/>
        <w:rPr>
          <w:rFonts w:ascii="Arial" w:hAnsi="Arial" w:cs="Arial"/>
          <w:sz w:val="24"/>
          <w:szCs w:val="24"/>
          <w:u w:val="single"/>
        </w:rPr>
      </w:pPr>
    </w:p>
    <w:p w14:paraId="68ADF998" w14:textId="77777777" w:rsidR="000B6D18" w:rsidRPr="009242B9" w:rsidRDefault="000B6D18" w:rsidP="009242B9">
      <w:pPr>
        <w:spacing w:line="480" w:lineRule="auto"/>
        <w:jc w:val="both"/>
        <w:rPr>
          <w:rFonts w:ascii="Arial" w:hAnsi="Arial" w:cs="Arial"/>
          <w:sz w:val="24"/>
          <w:szCs w:val="24"/>
          <w:u w:val="single"/>
        </w:rPr>
      </w:pPr>
    </w:p>
    <w:p w14:paraId="2DA3DD76" w14:textId="77777777" w:rsidR="000B6D18" w:rsidRPr="009242B9" w:rsidRDefault="000B6D18" w:rsidP="009242B9">
      <w:pPr>
        <w:spacing w:line="480" w:lineRule="auto"/>
        <w:jc w:val="both"/>
        <w:rPr>
          <w:rFonts w:ascii="Arial" w:hAnsi="Arial" w:cs="Arial"/>
          <w:sz w:val="24"/>
          <w:szCs w:val="24"/>
          <w:u w:val="single"/>
        </w:rPr>
      </w:pPr>
    </w:p>
    <w:p w14:paraId="2EC56F80" w14:textId="77777777" w:rsidR="000B6D18" w:rsidRPr="009242B9" w:rsidRDefault="000B6D18" w:rsidP="009242B9">
      <w:pPr>
        <w:spacing w:line="480" w:lineRule="auto"/>
        <w:jc w:val="both"/>
        <w:rPr>
          <w:rFonts w:ascii="Arial" w:hAnsi="Arial" w:cs="Arial"/>
          <w:sz w:val="24"/>
          <w:szCs w:val="24"/>
          <w:u w:val="single"/>
        </w:rPr>
      </w:pPr>
    </w:p>
    <w:p w14:paraId="7F1B785F" w14:textId="77777777" w:rsidR="000B6D18" w:rsidRPr="009242B9" w:rsidRDefault="000B6D18" w:rsidP="009242B9">
      <w:pPr>
        <w:spacing w:line="480" w:lineRule="auto"/>
        <w:jc w:val="both"/>
        <w:rPr>
          <w:rFonts w:ascii="Arial" w:hAnsi="Arial" w:cs="Arial"/>
          <w:sz w:val="24"/>
          <w:szCs w:val="24"/>
          <w:u w:val="single"/>
        </w:rPr>
      </w:pPr>
    </w:p>
    <w:p w14:paraId="18528282" w14:textId="77777777" w:rsidR="000B6D18" w:rsidRPr="009242B9" w:rsidRDefault="000B6D18" w:rsidP="009242B9">
      <w:pPr>
        <w:spacing w:line="480" w:lineRule="auto"/>
        <w:jc w:val="both"/>
        <w:rPr>
          <w:rFonts w:ascii="Arial" w:hAnsi="Arial" w:cs="Arial"/>
          <w:sz w:val="24"/>
          <w:szCs w:val="24"/>
          <w:u w:val="single"/>
        </w:rPr>
      </w:pPr>
    </w:p>
    <w:p w14:paraId="1C4ADDF0" w14:textId="77777777" w:rsidR="0098534B" w:rsidRDefault="0098534B" w:rsidP="009242B9">
      <w:pPr>
        <w:spacing w:line="480" w:lineRule="auto"/>
        <w:jc w:val="both"/>
        <w:rPr>
          <w:rFonts w:ascii="Arial" w:hAnsi="Arial" w:cs="Arial"/>
          <w:sz w:val="24"/>
          <w:szCs w:val="24"/>
          <w:u w:val="single"/>
        </w:rPr>
      </w:pPr>
    </w:p>
    <w:p w14:paraId="1414B187" w14:textId="77777777" w:rsidR="0098534B" w:rsidRDefault="0098534B" w:rsidP="009242B9">
      <w:pPr>
        <w:spacing w:line="480" w:lineRule="auto"/>
        <w:jc w:val="both"/>
        <w:rPr>
          <w:rFonts w:ascii="Arial" w:hAnsi="Arial" w:cs="Arial"/>
          <w:sz w:val="24"/>
          <w:szCs w:val="24"/>
          <w:u w:val="single"/>
        </w:rPr>
      </w:pPr>
    </w:p>
    <w:p w14:paraId="74B5DF35" w14:textId="77777777" w:rsidR="0098534B" w:rsidRDefault="0098534B" w:rsidP="009242B9">
      <w:pPr>
        <w:spacing w:line="480" w:lineRule="auto"/>
        <w:jc w:val="both"/>
        <w:rPr>
          <w:rFonts w:ascii="Arial" w:hAnsi="Arial" w:cs="Arial"/>
          <w:sz w:val="24"/>
          <w:szCs w:val="24"/>
          <w:u w:val="single"/>
        </w:rPr>
      </w:pPr>
    </w:p>
    <w:p w14:paraId="56428602" w14:textId="77777777" w:rsidR="0098534B" w:rsidRDefault="0098534B" w:rsidP="009242B9">
      <w:pPr>
        <w:spacing w:line="480" w:lineRule="auto"/>
        <w:jc w:val="both"/>
        <w:rPr>
          <w:rFonts w:ascii="Arial" w:hAnsi="Arial" w:cs="Arial"/>
          <w:sz w:val="24"/>
          <w:szCs w:val="24"/>
          <w:u w:val="single"/>
        </w:rPr>
      </w:pPr>
    </w:p>
    <w:p w14:paraId="2D96974D" w14:textId="0040EFF7" w:rsidR="009242B9" w:rsidRPr="009242B9" w:rsidRDefault="009242B9" w:rsidP="009242B9">
      <w:pPr>
        <w:spacing w:line="480" w:lineRule="auto"/>
        <w:jc w:val="both"/>
        <w:rPr>
          <w:rFonts w:ascii="Arial" w:hAnsi="Arial" w:cs="Arial"/>
          <w:b/>
          <w:bCs/>
          <w:sz w:val="24"/>
          <w:szCs w:val="24"/>
        </w:rPr>
      </w:pPr>
      <w:r w:rsidRPr="009242B9">
        <w:rPr>
          <w:rFonts w:ascii="Arial" w:hAnsi="Arial" w:cs="Arial"/>
          <w:b/>
          <w:bCs/>
          <w:sz w:val="24"/>
          <w:szCs w:val="24"/>
        </w:rPr>
        <w:t>Essay two:</w:t>
      </w:r>
    </w:p>
    <w:p w14:paraId="65A8CDBE" w14:textId="613CA6B1" w:rsidR="009242B9" w:rsidRPr="009242B9" w:rsidRDefault="009242B9" w:rsidP="009242B9">
      <w:pPr>
        <w:spacing w:line="480" w:lineRule="auto"/>
        <w:jc w:val="both"/>
        <w:rPr>
          <w:rFonts w:ascii="Arial" w:hAnsi="Arial" w:cs="Arial"/>
          <w:b/>
          <w:bCs/>
          <w:sz w:val="24"/>
          <w:szCs w:val="24"/>
        </w:rPr>
      </w:pPr>
      <w:r w:rsidRPr="009242B9">
        <w:rPr>
          <w:rFonts w:ascii="Arial" w:hAnsi="Arial" w:cs="Arial"/>
          <w:b/>
          <w:bCs/>
          <w:sz w:val="24"/>
          <w:szCs w:val="24"/>
        </w:rPr>
        <w:t xml:space="preserve">Community Policing - Why is partnership working the most effective way to reach groups or communities who are unwilling to engage with police? </w:t>
      </w:r>
    </w:p>
    <w:p w14:paraId="332A5E9B" w14:textId="77777777" w:rsidR="00ED01D8" w:rsidRDefault="00FC7F3E" w:rsidP="009242B9">
      <w:pPr>
        <w:spacing w:line="480" w:lineRule="auto"/>
        <w:jc w:val="both"/>
        <w:rPr>
          <w:rFonts w:ascii="Arial" w:hAnsi="Arial" w:cs="Arial"/>
          <w:sz w:val="24"/>
          <w:szCs w:val="24"/>
        </w:rPr>
      </w:pPr>
      <w:r>
        <w:rPr>
          <w:rFonts w:ascii="Arial" w:hAnsi="Arial" w:cs="Arial"/>
          <w:sz w:val="24"/>
          <w:szCs w:val="24"/>
        </w:rPr>
        <w:t>Communication can be said to be the most effective tool in establishing trust</w:t>
      </w:r>
      <w:r w:rsidR="00DE409C">
        <w:rPr>
          <w:rFonts w:ascii="Arial" w:hAnsi="Arial" w:cs="Arial"/>
          <w:sz w:val="24"/>
          <w:szCs w:val="24"/>
        </w:rPr>
        <w:t xml:space="preserve"> and </w:t>
      </w:r>
      <w:r>
        <w:rPr>
          <w:rFonts w:ascii="Arial" w:hAnsi="Arial" w:cs="Arial"/>
          <w:sz w:val="24"/>
          <w:szCs w:val="24"/>
        </w:rPr>
        <w:t>building relationships</w:t>
      </w:r>
      <w:r w:rsidR="00DE409C">
        <w:rPr>
          <w:rFonts w:ascii="Arial" w:hAnsi="Arial" w:cs="Arial"/>
          <w:sz w:val="24"/>
          <w:szCs w:val="24"/>
        </w:rPr>
        <w:t xml:space="preserve">. Developing these relationships can </w:t>
      </w:r>
      <w:r w:rsidR="00EB2E03">
        <w:rPr>
          <w:rFonts w:ascii="Arial" w:hAnsi="Arial" w:cs="Arial"/>
          <w:sz w:val="24"/>
          <w:szCs w:val="24"/>
        </w:rPr>
        <w:t>sequentially</w:t>
      </w:r>
      <w:r w:rsidR="00DE409C">
        <w:rPr>
          <w:rFonts w:ascii="Arial" w:hAnsi="Arial" w:cs="Arial"/>
          <w:sz w:val="24"/>
          <w:szCs w:val="24"/>
        </w:rPr>
        <w:t xml:space="preserve"> aid officers and staff who work on the front line to have a better understanding of vulnerabilities (College of Policing, 2021).</w:t>
      </w:r>
      <w:r w:rsidR="00511341">
        <w:rPr>
          <w:rFonts w:ascii="Arial" w:hAnsi="Arial" w:cs="Arial"/>
          <w:sz w:val="24"/>
          <w:szCs w:val="24"/>
        </w:rPr>
        <w:t xml:space="preserve"> </w:t>
      </w:r>
      <w:r w:rsidR="004451E7">
        <w:rPr>
          <w:rFonts w:ascii="Arial" w:hAnsi="Arial" w:cs="Arial"/>
          <w:sz w:val="24"/>
          <w:szCs w:val="24"/>
        </w:rPr>
        <w:t xml:space="preserve">However, often the police service are not the best or the most appropriate organisation to be engaging with those individuals with vulnerabilities. </w:t>
      </w:r>
      <w:r w:rsidR="00511341">
        <w:rPr>
          <w:rFonts w:ascii="Arial" w:hAnsi="Arial" w:cs="Arial"/>
          <w:sz w:val="24"/>
          <w:szCs w:val="24"/>
        </w:rPr>
        <w:t>The College of Policing (2019) provide</w:t>
      </w:r>
      <w:r w:rsidR="00DE409C">
        <w:rPr>
          <w:rFonts w:ascii="Arial" w:hAnsi="Arial" w:cs="Arial"/>
          <w:sz w:val="24"/>
          <w:szCs w:val="24"/>
        </w:rPr>
        <w:t xml:space="preserve"> </w:t>
      </w:r>
      <w:r w:rsidR="00807AD4">
        <w:rPr>
          <w:rFonts w:ascii="Arial" w:hAnsi="Arial" w:cs="Arial"/>
          <w:sz w:val="24"/>
          <w:szCs w:val="24"/>
        </w:rPr>
        <w:t>Neighbourhood Policing Pr</w:t>
      </w:r>
      <w:r w:rsidR="00511341">
        <w:rPr>
          <w:rFonts w:ascii="Arial" w:hAnsi="Arial" w:cs="Arial"/>
          <w:sz w:val="24"/>
          <w:szCs w:val="24"/>
        </w:rPr>
        <w:t xml:space="preserve">inciples for officers and staff who are frontline within the community. One of the guidelines highlighted within the document provides information in Engaging in Communities. This includes but not exhaustive; high visibility foot patrol and building trust after a critical incident. </w:t>
      </w:r>
      <w:r w:rsidR="007C77C1">
        <w:rPr>
          <w:rFonts w:ascii="Arial" w:hAnsi="Arial" w:cs="Arial"/>
          <w:sz w:val="24"/>
          <w:szCs w:val="24"/>
        </w:rPr>
        <w:t xml:space="preserve">However, case studies such as Sarah </w:t>
      </w:r>
      <w:r w:rsidR="00923EB8">
        <w:rPr>
          <w:rFonts w:ascii="Arial" w:hAnsi="Arial" w:cs="Arial"/>
          <w:sz w:val="24"/>
          <w:szCs w:val="24"/>
        </w:rPr>
        <w:t>Everard</w:t>
      </w:r>
      <w:r w:rsidR="007C77C1">
        <w:rPr>
          <w:rFonts w:ascii="Arial" w:hAnsi="Arial" w:cs="Arial"/>
          <w:sz w:val="24"/>
          <w:szCs w:val="24"/>
        </w:rPr>
        <w:t xml:space="preserve"> can often lead to </w:t>
      </w:r>
      <w:r w:rsidR="00923EB8">
        <w:rPr>
          <w:rFonts w:ascii="Arial" w:hAnsi="Arial" w:cs="Arial"/>
          <w:sz w:val="24"/>
          <w:szCs w:val="24"/>
        </w:rPr>
        <w:t>a</w:t>
      </w:r>
      <w:r w:rsidR="007C77C1">
        <w:rPr>
          <w:rFonts w:ascii="Arial" w:hAnsi="Arial" w:cs="Arial"/>
          <w:sz w:val="24"/>
          <w:szCs w:val="24"/>
        </w:rPr>
        <w:t xml:space="preserve"> negative and damaging impact on the police service. </w:t>
      </w:r>
      <w:r w:rsidR="00923EB8">
        <w:rPr>
          <w:rFonts w:ascii="Arial" w:hAnsi="Arial" w:cs="Arial"/>
          <w:sz w:val="24"/>
          <w:szCs w:val="24"/>
        </w:rPr>
        <w:t>Sarah Everard was w</w:t>
      </w:r>
      <w:r w:rsidR="00154B46">
        <w:rPr>
          <w:rFonts w:ascii="Arial" w:hAnsi="Arial" w:cs="Arial"/>
          <w:sz w:val="24"/>
          <w:szCs w:val="24"/>
        </w:rPr>
        <w:t>alking home from her friend’s house in London, when a Met Police officer</w:t>
      </w:r>
      <w:r w:rsidR="00A927AB">
        <w:rPr>
          <w:rFonts w:ascii="Arial" w:hAnsi="Arial" w:cs="Arial"/>
          <w:sz w:val="24"/>
          <w:szCs w:val="24"/>
        </w:rPr>
        <w:t>,</w:t>
      </w:r>
      <w:r w:rsidR="00154B46">
        <w:rPr>
          <w:rFonts w:ascii="Arial" w:hAnsi="Arial" w:cs="Arial"/>
          <w:sz w:val="24"/>
          <w:szCs w:val="24"/>
        </w:rPr>
        <w:t xml:space="preserve"> Wayne Couzens unlawfully arrested Sarah Everard, utilising handcuffs.</w:t>
      </w:r>
      <w:r w:rsidR="00A927AB">
        <w:rPr>
          <w:rFonts w:ascii="Arial" w:hAnsi="Arial" w:cs="Arial"/>
          <w:sz w:val="24"/>
          <w:szCs w:val="24"/>
        </w:rPr>
        <w:t xml:space="preserve"> Sarah</w:t>
      </w:r>
      <w:r w:rsidR="00154B46">
        <w:rPr>
          <w:rFonts w:ascii="Arial" w:hAnsi="Arial" w:cs="Arial"/>
          <w:sz w:val="24"/>
          <w:szCs w:val="24"/>
        </w:rPr>
        <w:t xml:space="preserve"> Everard was kidnapped, raped and murdered by the Met Police officer (BBC News, 2021). </w:t>
      </w:r>
    </w:p>
    <w:p w14:paraId="675C9AA6" w14:textId="77777777" w:rsidR="00ED01D8" w:rsidRDefault="00ED01D8" w:rsidP="009242B9">
      <w:pPr>
        <w:spacing w:line="480" w:lineRule="auto"/>
        <w:jc w:val="both"/>
        <w:rPr>
          <w:rFonts w:ascii="Arial" w:hAnsi="Arial" w:cs="Arial"/>
          <w:sz w:val="24"/>
          <w:szCs w:val="24"/>
        </w:rPr>
      </w:pPr>
    </w:p>
    <w:p w14:paraId="05523808" w14:textId="48019DE8" w:rsidR="00ED553A" w:rsidRDefault="004451E7" w:rsidP="009242B9">
      <w:pPr>
        <w:spacing w:line="480" w:lineRule="auto"/>
        <w:jc w:val="both"/>
        <w:rPr>
          <w:rFonts w:ascii="Arial" w:hAnsi="Arial" w:cs="Arial"/>
          <w:sz w:val="24"/>
          <w:szCs w:val="24"/>
        </w:rPr>
      </w:pPr>
      <w:r>
        <w:rPr>
          <w:rFonts w:ascii="Arial" w:hAnsi="Arial" w:cs="Arial"/>
          <w:sz w:val="24"/>
          <w:szCs w:val="24"/>
        </w:rPr>
        <w:t xml:space="preserve">In 2021, </w:t>
      </w:r>
      <w:r w:rsidR="004D6024">
        <w:rPr>
          <w:rFonts w:ascii="Arial" w:hAnsi="Arial" w:cs="Arial"/>
          <w:sz w:val="24"/>
          <w:szCs w:val="24"/>
        </w:rPr>
        <w:t>the C</w:t>
      </w:r>
      <w:r w:rsidR="00E9383F">
        <w:rPr>
          <w:rFonts w:ascii="Arial" w:hAnsi="Arial" w:cs="Arial"/>
          <w:sz w:val="24"/>
          <w:szCs w:val="24"/>
        </w:rPr>
        <w:t>ity of London Police (2021</w:t>
      </w:r>
      <w:r w:rsidR="00011C89">
        <w:rPr>
          <w:rFonts w:ascii="Arial" w:hAnsi="Arial" w:cs="Arial"/>
          <w:sz w:val="24"/>
          <w:szCs w:val="24"/>
        </w:rPr>
        <w:t xml:space="preserve">) </w:t>
      </w:r>
      <w:r w:rsidR="004D6024">
        <w:rPr>
          <w:rFonts w:ascii="Arial" w:hAnsi="Arial" w:cs="Arial"/>
          <w:sz w:val="24"/>
          <w:szCs w:val="24"/>
        </w:rPr>
        <w:t>provid</w:t>
      </w:r>
      <w:r w:rsidR="00E9383F">
        <w:rPr>
          <w:rFonts w:ascii="Arial" w:hAnsi="Arial" w:cs="Arial"/>
          <w:sz w:val="24"/>
          <w:szCs w:val="24"/>
        </w:rPr>
        <w:t>ed</w:t>
      </w:r>
      <w:r w:rsidR="004D6024">
        <w:rPr>
          <w:rFonts w:ascii="Arial" w:hAnsi="Arial" w:cs="Arial"/>
          <w:sz w:val="24"/>
          <w:szCs w:val="24"/>
        </w:rPr>
        <w:t xml:space="preserve"> advice for staying safe</w:t>
      </w:r>
      <w:r w:rsidR="00E9383F">
        <w:rPr>
          <w:rFonts w:ascii="Arial" w:hAnsi="Arial" w:cs="Arial"/>
          <w:sz w:val="24"/>
          <w:szCs w:val="24"/>
        </w:rPr>
        <w:t xml:space="preserve"> on the streets</w:t>
      </w:r>
      <w:r w:rsidR="00011C89">
        <w:rPr>
          <w:rFonts w:ascii="Arial" w:hAnsi="Arial" w:cs="Arial"/>
          <w:sz w:val="24"/>
          <w:szCs w:val="24"/>
        </w:rPr>
        <w:t xml:space="preserve">. Although this </w:t>
      </w:r>
      <w:r w:rsidR="00ED553A">
        <w:rPr>
          <w:rFonts w:ascii="Arial" w:hAnsi="Arial" w:cs="Arial"/>
          <w:sz w:val="24"/>
          <w:szCs w:val="24"/>
        </w:rPr>
        <w:t xml:space="preserve">information is not just for </w:t>
      </w:r>
      <w:r w:rsidR="00011C89">
        <w:rPr>
          <w:rFonts w:ascii="Arial" w:hAnsi="Arial" w:cs="Arial"/>
          <w:sz w:val="24"/>
          <w:szCs w:val="24"/>
        </w:rPr>
        <w:t xml:space="preserve">woman </w:t>
      </w:r>
      <w:r w:rsidR="00ED553A">
        <w:rPr>
          <w:rFonts w:ascii="Arial" w:hAnsi="Arial" w:cs="Arial"/>
          <w:sz w:val="24"/>
          <w:szCs w:val="24"/>
        </w:rPr>
        <w:t xml:space="preserve">the guide provides “tips” for staying safe such as sticking to busy places, walking with good lightening and not to wear headphones. However, Bethan Bell (2021) stated that Sarah Everard followed a number of protocols that evening, including trusting a police office. Which is one of the people individuals are told to seek if they feel that they are in danger (National Protective Security Authority, 2024). </w:t>
      </w:r>
      <w:r w:rsidR="00BF0C5E">
        <w:rPr>
          <w:rFonts w:ascii="Arial" w:hAnsi="Arial" w:cs="Arial"/>
          <w:sz w:val="24"/>
          <w:szCs w:val="24"/>
        </w:rPr>
        <w:t xml:space="preserve">Following the murder of Sarah Everard, a review </w:t>
      </w:r>
      <w:r w:rsidR="00492A47">
        <w:rPr>
          <w:rFonts w:ascii="Arial" w:hAnsi="Arial" w:cs="Arial"/>
          <w:sz w:val="24"/>
          <w:szCs w:val="24"/>
        </w:rPr>
        <w:t xml:space="preserve">of the standards and behaviour was conducted by Baroness </w:t>
      </w:r>
      <w:r w:rsidR="006F47AE">
        <w:rPr>
          <w:rFonts w:ascii="Arial" w:hAnsi="Arial" w:cs="Arial"/>
          <w:sz w:val="24"/>
          <w:szCs w:val="24"/>
        </w:rPr>
        <w:t xml:space="preserve">Louise </w:t>
      </w:r>
      <w:r w:rsidR="00492A47">
        <w:rPr>
          <w:rFonts w:ascii="Arial" w:hAnsi="Arial" w:cs="Arial"/>
          <w:sz w:val="24"/>
          <w:szCs w:val="24"/>
        </w:rPr>
        <w:t>Casey</w:t>
      </w:r>
      <w:r w:rsidR="006A31CA">
        <w:rPr>
          <w:rFonts w:ascii="Arial" w:hAnsi="Arial" w:cs="Arial"/>
          <w:sz w:val="24"/>
          <w:szCs w:val="24"/>
        </w:rPr>
        <w:t xml:space="preserve"> of Blackstock. Within the review, </w:t>
      </w:r>
      <w:r w:rsidR="006F47AE">
        <w:rPr>
          <w:rFonts w:ascii="Arial" w:hAnsi="Arial" w:cs="Arial"/>
          <w:sz w:val="24"/>
          <w:szCs w:val="24"/>
        </w:rPr>
        <w:t>the following recommendation was made “to restore public trust and confidence and earn back consent from woman” (Casey, 2023)</w:t>
      </w:r>
      <w:r w:rsidR="00665F2C">
        <w:rPr>
          <w:rFonts w:ascii="Arial" w:hAnsi="Arial" w:cs="Arial"/>
          <w:sz w:val="24"/>
          <w:szCs w:val="24"/>
        </w:rPr>
        <w:t xml:space="preserve">. </w:t>
      </w:r>
    </w:p>
    <w:p w14:paraId="6C328895" w14:textId="5409B17C" w:rsidR="00613565" w:rsidRDefault="00613565" w:rsidP="009242B9">
      <w:pPr>
        <w:spacing w:line="480" w:lineRule="auto"/>
        <w:jc w:val="both"/>
        <w:rPr>
          <w:rFonts w:ascii="Arial" w:hAnsi="Arial" w:cs="Arial"/>
          <w:sz w:val="24"/>
          <w:szCs w:val="24"/>
        </w:rPr>
      </w:pPr>
      <w:r>
        <w:rPr>
          <w:rFonts w:ascii="Arial" w:hAnsi="Arial" w:cs="Arial"/>
          <w:sz w:val="24"/>
          <w:szCs w:val="24"/>
        </w:rPr>
        <w:t xml:space="preserve">The National Police Chief Council and The College of Policing devised a framework in 2021, focusing on police services </w:t>
      </w:r>
      <w:r w:rsidR="00C85185">
        <w:rPr>
          <w:rFonts w:ascii="Arial" w:hAnsi="Arial" w:cs="Arial"/>
          <w:sz w:val="24"/>
          <w:szCs w:val="24"/>
        </w:rPr>
        <w:t>providing the right response and support to Violence Against Women and Girls (VAWG) (</w:t>
      </w:r>
      <w:r w:rsidR="00C85185">
        <w:rPr>
          <w:rFonts w:ascii="Arial" w:hAnsi="Arial" w:cs="Arial"/>
          <w:sz w:val="24"/>
          <w:szCs w:val="24"/>
        </w:rPr>
        <w:t>National Police Chief</w:t>
      </w:r>
      <w:r w:rsidR="00070C5B">
        <w:rPr>
          <w:rFonts w:ascii="Arial" w:hAnsi="Arial" w:cs="Arial"/>
          <w:sz w:val="24"/>
          <w:szCs w:val="24"/>
        </w:rPr>
        <w:t>’s</w:t>
      </w:r>
      <w:r w:rsidR="00C85185">
        <w:rPr>
          <w:rFonts w:ascii="Arial" w:hAnsi="Arial" w:cs="Arial"/>
          <w:sz w:val="24"/>
          <w:szCs w:val="24"/>
        </w:rPr>
        <w:t xml:space="preserve"> Council</w:t>
      </w:r>
      <w:r w:rsidR="00C85185">
        <w:rPr>
          <w:rFonts w:ascii="Arial" w:hAnsi="Arial" w:cs="Arial"/>
          <w:sz w:val="24"/>
          <w:szCs w:val="24"/>
        </w:rPr>
        <w:t xml:space="preserve">, 2024). </w:t>
      </w:r>
      <w:r w:rsidR="00C53C87">
        <w:rPr>
          <w:rFonts w:ascii="Arial" w:hAnsi="Arial" w:cs="Arial"/>
          <w:sz w:val="24"/>
          <w:szCs w:val="24"/>
        </w:rPr>
        <w:t>The “</w:t>
      </w:r>
      <w:r w:rsidR="00C53C87" w:rsidRPr="00C53C87">
        <w:rPr>
          <w:rFonts w:ascii="Arial" w:hAnsi="Arial" w:cs="Arial"/>
          <w:sz w:val="24"/>
          <w:szCs w:val="24"/>
        </w:rPr>
        <w:t>Violence Against Women and Girls</w:t>
      </w:r>
      <w:r w:rsidR="00C53C87">
        <w:rPr>
          <w:rFonts w:ascii="Arial" w:hAnsi="Arial" w:cs="Arial"/>
          <w:sz w:val="24"/>
          <w:szCs w:val="24"/>
        </w:rPr>
        <w:t xml:space="preserve"> </w:t>
      </w:r>
      <w:r w:rsidR="00C53C87" w:rsidRPr="00C53C87">
        <w:rPr>
          <w:rFonts w:ascii="Arial" w:hAnsi="Arial" w:cs="Arial"/>
          <w:sz w:val="24"/>
          <w:szCs w:val="24"/>
        </w:rPr>
        <w:t>National Framework for Delivery: 2024 – 2027</w:t>
      </w:r>
      <w:r w:rsidR="00C53C87">
        <w:rPr>
          <w:rFonts w:ascii="Arial" w:hAnsi="Arial" w:cs="Arial"/>
          <w:sz w:val="24"/>
          <w:szCs w:val="24"/>
        </w:rPr>
        <w:t xml:space="preserve">” clearly states that to “protect” those women who are classed as vulnerable effective work with partnership may aid in mitigating </w:t>
      </w:r>
      <w:r w:rsidR="00B67AF0">
        <w:rPr>
          <w:rFonts w:ascii="Arial" w:hAnsi="Arial" w:cs="Arial"/>
          <w:sz w:val="24"/>
          <w:szCs w:val="24"/>
        </w:rPr>
        <w:t xml:space="preserve">risk and support those individuals (College of Policing, 2024). </w:t>
      </w:r>
      <w:r w:rsidR="00070C5B">
        <w:rPr>
          <w:rFonts w:ascii="Arial" w:hAnsi="Arial" w:cs="Arial"/>
          <w:sz w:val="24"/>
          <w:szCs w:val="24"/>
        </w:rPr>
        <w:t>The National Policing Prevention Strategy addresses the need for partnership work in reducing harm by addressing the vulnerabilities associated with victimisation (National Police Chief’s Council, 2024). This could</w:t>
      </w:r>
      <w:r w:rsidR="003B739D">
        <w:rPr>
          <w:rFonts w:ascii="Arial" w:hAnsi="Arial" w:cs="Arial"/>
          <w:sz w:val="24"/>
          <w:szCs w:val="24"/>
        </w:rPr>
        <w:t xml:space="preserve"> be</w:t>
      </w:r>
      <w:r w:rsidR="00070C5B">
        <w:rPr>
          <w:rFonts w:ascii="Arial" w:hAnsi="Arial" w:cs="Arial"/>
          <w:sz w:val="24"/>
          <w:szCs w:val="24"/>
        </w:rPr>
        <w:t xml:space="preserve"> </w:t>
      </w:r>
      <w:r w:rsidR="003B739D">
        <w:rPr>
          <w:rFonts w:ascii="Arial" w:hAnsi="Arial" w:cs="Arial"/>
          <w:sz w:val="24"/>
          <w:szCs w:val="24"/>
        </w:rPr>
        <w:t xml:space="preserve">construed </w:t>
      </w:r>
      <w:r w:rsidR="00070C5B">
        <w:rPr>
          <w:rFonts w:ascii="Arial" w:hAnsi="Arial" w:cs="Arial"/>
          <w:sz w:val="24"/>
          <w:szCs w:val="24"/>
        </w:rPr>
        <w:t>as</w:t>
      </w:r>
      <w:r w:rsidR="003B739D">
        <w:rPr>
          <w:rFonts w:ascii="Arial" w:hAnsi="Arial" w:cs="Arial"/>
          <w:sz w:val="24"/>
          <w:szCs w:val="24"/>
        </w:rPr>
        <w:t xml:space="preserve"> being</w:t>
      </w:r>
      <w:r w:rsidR="00070C5B">
        <w:rPr>
          <w:rFonts w:ascii="Arial" w:hAnsi="Arial" w:cs="Arial"/>
          <w:sz w:val="24"/>
          <w:szCs w:val="24"/>
        </w:rPr>
        <w:t xml:space="preserve"> “victim blaming” as address</w:t>
      </w:r>
      <w:r w:rsidR="000B10DF">
        <w:rPr>
          <w:rFonts w:ascii="Arial" w:hAnsi="Arial" w:cs="Arial"/>
          <w:sz w:val="24"/>
          <w:szCs w:val="24"/>
        </w:rPr>
        <w:t>ed</w:t>
      </w:r>
      <w:r w:rsidR="00070C5B">
        <w:rPr>
          <w:rFonts w:ascii="Arial" w:hAnsi="Arial" w:cs="Arial"/>
          <w:sz w:val="24"/>
          <w:szCs w:val="24"/>
        </w:rPr>
        <w:t xml:space="preserve"> by a reporting </w:t>
      </w:r>
      <w:r w:rsidR="000B10DF">
        <w:rPr>
          <w:rFonts w:ascii="Arial" w:hAnsi="Arial" w:cs="Arial"/>
          <w:sz w:val="24"/>
          <w:szCs w:val="24"/>
        </w:rPr>
        <w:t>in reference to VAWG (Independent Office for Police Conduct, 2024)</w:t>
      </w:r>
      <w:r w:rsidR="003B739D">
        <w:rPr>
          <w:rFonts w:ascii="Arial" w:hAnsi="Arial" w:cs="Arial"/>
          <w:sz w:val="24"/>
          <w:szCs w:val="24"/>
        </w:rPr>
        <w:t xml:space="preserve">. </w:t>
      </w:r>
    </w:p>
    <w:p w14:paraId="6F1A2A8F" w14:textId="0C8AB2E7" w:rsidR="00613565" w:rsidRDefault="003B739D" w:rsidP="009242B9">
      <w:pPr>
        <w:spacing w:line="480" w:lineRule="auto"/>
        <w:jc w:val="both"/>
        <w:rPr>
          <w:rFonts w:ascii="Arial" w:hAnsi="Arial" w:cs="Arial"/>
          <w:sz w:val="24"/>
          <w:szCs w:val="24"/>
        </w:rPr>
      </w:pPr>
      <w:r>
        <w:rPr>
          <w:rFonts w:ascii="Arial" w:hAnsi="Arial" w:cs="Arial"/>
          <w:sz w:val="24"/>
          <w:szCs w:val="24"/>
        </w:rPr>
        <w:t xml:space="preserve">In continuation, the </w:t>
      </w:r>
      <w:r>
        <w:rPr>
          <w:rFonts w:ascii="Arial" w:hAnsi="Arial" w:cs="Arial"/>
          <w:sz w:val="24"/>
          <w:szCs w:val="24"/>
        </w:rPr>
        <w:t>National Police Chief’s Council</w:t>
      </w:r>
      <w:r>
        <w:rPr>
          <w:rFonts w:ascii="Arial" w:hAnsi="Arial" w:cs="Arial"/>
          <w:sz w:val="24"/>
          <w:szCs w:val="24"/>
        </w:rPr>
        <w:t xml:space="preserve"> (2024) has stated “</w:t>
      </w:r>
      <w:r w:rsidRPr="003B739D">
        <w:rPr>
          <w:rFonts w:ascii="Arial" w:hAnsi="Arial" w:cs="Arial"/>
          <w:sz w:val="24"/>
          <w:szCs w:val="24"/>
        </w:rPr>
        <w:t>Sex workers, by the very nature of their work, are a vulnerable group, particularly so to male violence. It is, therefore, imperative that policing reflects and improves upon its attitudes and behaviours</w:t>
      </w:r>
      <w:r>
        <w:rPr>
          <w:rFonts w:ascii="Arial" w:hAnsi="Arial" w:cs="Arial"/>
          <w:sz w:val="24"/>
          <w:szCs w:val="24"/>
        </w:rPr>
        <w:t xml:space="preserve">”. </w:t>
      </w:r>
      <w:r w:rsidR="00712B09">
        <w:rPr>
          <w:rFonts w:ascii="Arial" w:hAnsi="Arial" w:cs="Arial"/>
          <w:sz w:val="24"/>
          <w:szCs w:val="24"/>
        </w:rPr>
        <w:t xml:space="preserve">Due to the nature of their work plus case studies such as the murder of Sarah Everard, barriers between both sex workers and the police can appear. As mentioned earlier in this essay communication is key when engaging with vulnerable individuals. The </w:t>
      </w:r>
      <w:r w:rsidR="00712B09">
        <w:rPr>
          <w:rFonts w:ascii="Arial" w:hAnsi="Arial" w:cs="Arial"/>
          <w:sz w:val="24"/>
          <w:szCs w:val="24"/>
        </w:rPr>
        <w:t>National Police Chief’s Council</w:t>
      </w:r>
      <w:r w:rsidR="00712B09">
        <w:rPr>
          <w:rFonts w:ascii="Arial" w:hAnsi="Arial" w:cs="Arial"/>
          <w:sz w:val="24"/>
          <w:szCs w:val="24"/>
        </w:rPr>
        <w:t xml:space="preserve"> (2024) stated that “a consistent and compassionate approach can make a difference over time”, this in turn will increase trust providing both police and partnership to support them. However, as stated this will take time to build that trust</w:t>
      </w:r>
      <w:r w:rsidR="00B47937">
        <w:rPr>
          <w:rFonts w:ascii="Arial" w:hAnsi="Arial" w:cs="Arial"/>
          <w:sz w:val="24"/>
          <w:szCs w:val="24"/>
        </w:rPr>
        <w:t>. Nevertheless,</w:t>
      </w:r>
      <w:r w:rsidR="00712B09">
        <w:rPr>
          <w:rFonts w:ascii="Arial" w:hAnsi="Arial" w:cs="Arial"/>
          <w:sz w:val="24"/>
          <w:szCs w:val="24"/>
        </w:rPr>
        <w:t xml:space="preserve"> by utilising partnership work this can aid in sharing of intelligence and in succession increased confidence in the police</w:t>
      </w:r>
      <w:r w:rsidR="00B47937">
        <w:rPr>
          <w:rFonts w:ascii="Arial" w:hAnsi="Arial" w:cs="Arial"/>
          <w:sz w:val="24"/>
          <w:szCs w:val="24"/>
        </w:rPr>
        <w:t xml:space="preserve"> with sex workers</w:t>
      </w:r>
      <w:r w:rsidR="00712B09">
        <w:rPr>
          <w:rFonts w:ascii="Arial" w:hAnsi="Arial" w:cs="Arial"/>
          <w:sz w:val="24"/>
          <w:szCs w:val="24"/>
        </w:rPr>
        <w:t xml:space="preserve">.  </w:t>
      </w:r>
    </w:p>
    <w:p w14:paraId="6A20E38E" w14:textId="10CEF639" w:rsidR="00B47937" w:rsidRDefault="00B47937" w:rsidP="009242B9">
      <w:pPr>
        <w:spacing w:line="480" w:lineRule="auto"/>
        <w:jc w:val="both"/>
        <w:rPr>
          <w:rFonts w:ascii="Arial" w:hAnsi="Arial" w:cs="Arial"/>
          <w:sz w:val="24"/>
          <w:szCs w:val="24"/>
        </w:rPr>
      </w:pPr>
      <w:r>
        <w:rPr>
          <w:rFonts w:ascii="Arial" w:hAnsi="Arial" w:cs="Arial"/>
          <w:sz w:val="24"/>
          <w:szCs w:val="24"/>
        </w:rPr>
        <w:t xml:space="preserve">Many sex workers are drug </w:t>
      </w:r>
      <w:r w:rsidR="0099462F">
        <w:rPr>
          <w:rFonts w:ascii="Arial" w:hAnsi="Arial" w:cs="Arial"/>
          <w:sz w:val="24"/>
          <w:szCs w:val="24"/>
        </w:rPr>
        <w:t xml:space="preserve">dependent, as a result this then traps these women in a “work-score-use cycle” (Horwood, 2019). This then leads them to health problems such as Sexual Transmitted Infections, and </w:t>
      </w:r>
      <w:r w:rsidR="00C6222A">
        <w:rPr>
          <w:rFonts w:ascii="Arial" w:hAnsi="Arial" w:cs="Arial"/>
          <w:sz w:val="24"/>
          <w:szCs w:val="24"/>
        </w:rPr>
        <w:t>post-</w:t>
      </w:r>
      <w:r w:rsidR="0099462F">
        <w:rPr>
          <w:rFonts w:ascii="Arial" w:hAnsi="Arial" w:cs="Arial"/>
          <w:sz w:val="24"/>
          <w:szCs w:val="24"/>
        </w:rPr>
        <w:t>trauma</w:t>
      </w:r>
      <w:r w:rsidR="00C6222A">
        <w:rPr>
          <w:rFonts w:ascii="Arial" w:hAnsi="Arial" w:cs="Arial"/>
          <w:sz w:val="24"/>
          <w:szCs w:val="24"/>
        </w:rPr>
        <w:t>tic stress disorder</w:t>
      </w:r>
      <w:r w:rsidR="0099462F">
        <w:rPr>
          <w:rFonts w:ascii="Arial" w:hAnsi="Arial" w:cs="Arial"/>
          <w:sz w:val="24"/>
          <w:szCs w:val="24"/>
        </w:rPr>
        <w:t xml:space="preserve"> (World Health Organi</w:t>
      </w:r>
      <w:r w:rsidR="002A1DF9">
        <w:rPr>
          <w:rFonts w:ascii="Arial" w:hAnsi="Arial" w:cs="Arial"/>
          <w:sz w:val="24"/>
          <w:szCs w:val="24"/>
        </w:rPr>
        <w:t>za</w:t>
      </w:r>
      <w:r w:rsidR="0099462F">
        <w:rPr>
          <w:rFonts w:ascii="Arial" w:hAnsi="Arial" w:cs="Arial"/>
          <w:sz w:val="24"/>
          <w:szCs w:val="24"/>
        </w:rPr>
        <w:t>tion, 2024)</w:t>
      </w:r>
      <w:r w:rsidR="0050042D">
        <w:rPr>
          <w:rFonts w:ascii="Arial" w:hAnsi="Arial" w:cs="Arial"/>
          <w:sz w:val="24"/>
          <w:szCs w:val="24"/>
        </w:rPr>
        <w:t xml:space="preserve"> (Horwood, 2019)</w:t>
      </w:r>
      <w:r w:rsidR="0099462F">
        <w:rPr>
          <w:rFonts w:ascii="Arial" w:hAnsi="Arial" w:cs="Arial"/>
          <w:sz w:val="24"/>
          <w:szCs w:val="24"/>
        </w:rPr>
        <w:t xml:space="preserve">.  </w:t>
      </w:r>
      <w:r w:rsidR="00822C08">
        <w:rPr>
          <w:rFonts w:ascii="Arial" w:hAnsi="Arial" w:cs="Arial"/>
          <w:sz w:val="24"/>
          <w:szCs w:val="24"/>
        </w:rPr>
        <w:t xml:space="preserve">Partnerships such </w:t>
      </w:r>
      <w:r w:rsidR="00DF7515">
        <w:rPr>
          <w:rFonts w:ascii="Arial" w:hAnsi="Arial" w:cs="Arial"/>
          <w:sz w:val="24"/>
          <w:szCs w:val="24"/>
        </w:rPr>
        <w:t xml:space="preserve">as </w:t>
      </w:r>
      <w:r w:rsidR="00822C08">
        <w:rPr>
          <w:rFonts w:ascii="Arial" w:hAnsi="Arial" w:cs="Arial"/>
          <w:sz w:val="24"/>
          <w:szCs w:val="24"/>
        </w:rPr>
        <w:t>Safer Wales</w:t>
      </w:r>
      <w:r w:rsidR="00DF7515">
        <w:rPr>
          <w:rFonts w:ascii="Arial" w:hAnsi="Arial" w:cs="Arial"/>
          <w:sz w:val="24"/>
          <w:szCs w:val="24"/>
        </w:rPr>
        <w:t xml:space="preserve"> </w:t>
      </w:r>
      <w:r w:rsidR="00822C08">
        <w:rPr>
          <w:rFonts w:ascii="Arial" w:hAnsi="Arial" w:cs="Arial"/>
          <w:sz w:val="24"/>
          <w:szCs w:val="24"/>
        </w:rPr>
        <w:t xml:space="preserve">work to protect victims of sexual exploitation by providing a safe space for them to attend in Cardiff, Wales and communicate with professionals </w:t>
      </w:r>
      <w:r w:rsidR="00C52935">
        <w:rPr>
          <w:rFonts w:ascii="Arial" w:hAnsi="Arial" w:cs="Arial"/>
          <w:sz w:val="24"/>
          <w:szCs w:val="24"/>
        </w:rPr>
        <w:t>to provide appropriate support</w:t>
      </w:r>
      <w:r w:rsidR="00DF7515">
        <w:rPr>
          <w:rFonts w:ascii="Arial" w:hAnsi="Arial" w:cs="Arial"/>
          <w:sz w:val="24"/>
          <w:szCs w:val="24"/>
        </w:rPr>
        <w:t xml:space="preserve"> (Safer Wales, 2021)</w:t>
      </w:r>
      <w:r w:rsidR="00C52935">
        <w:rPr>
          <w:rFonts w:ascii="Arial" w:hAnsi="Arial" w:cs="Arial"/>
          <w:sz w:val="24"/>
          <w:szCs w:val="24"/>
        </w:rPr>
        <w:t xml:space="preserve">. </w:t>
      </w:r>
      <w:r w:rsidR="00DF7515">
        <w:rPr>
          <w:rFonts w:ascii="Arial" w:hAnsi="Arial" w:cs="Arial"/>
          <w:sz w:val="24"/>
          <w:szCs w:val="24"/>
        </w:rPr>
        <w:t>Safer Wales has also established a project “</w:t>
      </w:r>
      <w:proofErr w:type="spellStart"/>
      <w:r w:rsidR="00DF7515">
        <w:rPr>
          <w:rFonts w:ascii="Arial" w:hAnsi="Arial" w:cs="Arial"/>
          <w:sz w:val="24"/>
          <w:szCs w:val="24"/>
        </w:rPr>
        <w:t>StreetLife</w:t>
      </w:r>
      <w:proofErr w:type="spellEnd"/>
      <w:r w:rsidR="00DF7515">
        <w:rPr>
          <w:rFonts w:ascii="Arial" w:hAnsi="Arial" w:cs="Arial"/>
          <w:sz w:val="24"/>
          <w:szCs w:val="24"/>
        </w:rPr>
        <w:t xml:space="preserve">”, which is a there as an outreach programme for women impacted by sex work (Safer Wales, 2021). </w:t>
      </w:r>
      <w:r w:rsidR="00A441F1">
        <w:rPr>
          <w:rFonts w:ascii="Arial" w:hAnsi="Arial" w:cs="Arial"/>
          <w:sz w:val="24"/>
          <w:szCs w:val="24"/>
        </w:rPr>
        <w:t xml:space="preserve">Safer Wales </w:t>
      </w:r>
      <w:proofErr w:type="spellStart"/>
      <w:r w:rsidR="00A441F1">
        <w:rPr>
          <w:rFonts w:ascii="Arial" w:hAnsi="Arial" w:cs="Arial"/>
          <w:sz w:val="24"/>
          <w:szCs w:val="24"/>
        </w:rPr>
        <w:t>StreetLife</w:t>
      </w:r>
      <w:proofErr w:type="spellEnd"/>
      <w:r w:rsidR="00A441F1">
        <w:rPr>
          <w:rFonts w:ascii="Arial" w:hAnsi="Arial" w:cs="Arial"/>
          <w:sz w:val="24"/>
          <w:szCs w:val="24"/>
        </w:rPr>
        <w:t xml:space="preserve"> project also operates in Swansea</w:t>
      </w:r>
      <w:r w:rsidR="009A6E6F">
        <w:rPr>
          <w:rFonts w:ascii="Arial" w:hAnsi="Arial" w:cs="Arial"/>
          <w:sz w:val="24"/>
          <w:szCs w:val="24"/>
        </w:rPr>
        <w:t>, the co-chief executive of Safer Wales Bernie Bowen-Thomas has stated that sex worker “are in desperately in need of support”</w:t>
      </w:r>
      <w:r w:rsidR="00A441F1">
        <w:rPr>
          <w:rFonts w:ascii="Arial" w:hAnsi="Arial" w:cs="Arial"/>
          <w:sz w:val="24"/>
          <w:szCs w:val="24"/>
        </w:rPr>
        <w:t xml:space="preserve"> (BBC News, 2016)</w:t>
      </w:r>
      <w:r w:rsidR="009A6E6F">
        <w:rPr>
          <w:rFonts w:ascii="Arial" w:hAnsi="Arial" w:cs="Arial"/>
          <w:sz w:val="24"/>
          <w:szCs w:val="24"/>
        </w:rPr>
        <w:t>.</w:t>
      </w:r>
      <w:r w:rsidR="00A441F1">
        <w:rPr>
          <w:rFonts w:ascii="Arial" w:hAnsi="Arial" w:cs="Arial"/>
          <w:sz w:val="24"/>
          <w:szCs w:val="24"/>
        </w:rPr>
        <w:t xml:space="preserve"> </w:t>
      </w:r>
    </w:p>
    <w:p w14:paraId="1B85534A" w14:textId="77777777" w:rsidR="00371EC5" w:rsidRDefault="00371EC5" w:rsidP="009242B9">
      <w:pPr>
        <w:spacing w:line="480" w:lineRule="auto"/>
        <w:jc w:val="both"/>
        <w:rPr>
          <w:rFonts w:ascii="Arial" w:hAnsi="Arial" w:cs="Arial"/>
          <w:sz w:val="24"/>
          <w:szCs w:val="24"/>
        </w:rPr>
      </w:pPr>
    </w:p>
    <w:p w14:paraId="7447C791" w14:textId="1E545BC4" w:rsidR="00613565" w:rsidRDefault="00371EC5" w:rsidP="009242B9">
      <w:pPr>
        <w:spacing w:line="480" w:lineRule="auto"/>
        <w:jc w:val="both"/>
        <w:rPr>
          <w:rFonts w:ascii="Arial" w:hAnsi="Arial" w:cs="Arial"/>
          <w:sz w:val="24"/>
          <w:szCs w:val="24"/>
        </w:rPr>
      </w:pPr>
      <w:r>
        <w:rPr>
          <w:rFonts w:ascii="Arial" w:hAnsi="Arial" w:cs="Arial"/>
          <w:sz w:val="24"/>
          <w:szCs w:val="24"/>
        </w:rPr>
        <w:t xml:space="preserve">During December 2023, South Wales Police are occupied with conducting patrols and arresting individuals in connection with Operation Limit. Operation Limit is </w:t>
      </w:r>
      <w:r w:rsidRPr="00371EC5">
        <w:rPr>
          <w:rFonts w:ascii="Arial" w:hAnsi="Arial" w:cs="Arial"/>
          <w:sz w:val="24"/>
          <w:szCs w:val="24"/>
        </w:rPr>
        <w:t>a national police operation of intensified action again drink and drug drivers</w:t>
      </w:r>
      <w:r>
        <w:rPr>
          <w:rFonts w:ascii="Arial" w:hAnsi="Arial" w:cs="Arial"/>
          <w:sz w:val="24"/>
          <w:szCs w:val="24"/>
        </w:rPr>
        <w:t xml:space="preserve">” (South Wales Police, 2023). </w:t>
      </w:r>
      <w:r w:rsidR="006A02E9">
        <w:rPr>
          <w:rFonts w:ascii="Arial" w:hAnsi="Arial" w:cs="Arial"/>
          <w:sz w:val="24"/>
          <w:szCs w:val="24"/>
        </w:rPr>
        <w:t xml:space="preserve">During December is a difficult time for many individuals especially those who have experienced trauma. Partnerships such as Safer Wales have recognised this </w:t>
      </w:r>
      <w:r w:rsidR="00314537">
        <w:rPr>
          <w:rFonts w:ascii="Arial" w:hAnsi="Arial" w:cs="Arial"/>
          <w:sz w:val="24"/>
          <w:szCs w:val="24"/>
        </w:rPr>
        <w:t xml:space="preserve">and have provided a safe space for those women (McCaul, 2023). </w:t>
      </w:r>
      <w:r w:rsidR="00F12CA5">
        <w:rPr>
          <w:rFonts w:ascii="Arial" w:hAnsi="Arial" w:cs="Arial"/>
          <w:sz w:val="24"/>
          <w:szCs w:val="24"/>
        </w:rPr>
        <w:t>One of the women, who remains anonymous took part in an interview on how she feels about Safer Wales, the anonymous women stated “</w:t>
      </w:r>
      <w:r w:rsidR="00F12CA5" w:rsidRPr="00F12CA5">
        <w:rPr>
          <w:rFonts w:ascii="Arial" w:hAnsi="Arial" w:cs="Arial"/>
          <w:sz w:val="24"/>
          <w:szCs w:val="24"/>
        </w:rPr>
        <w:t>One of the things I like about this place is you can be quite candid. Really know you can talk really openly about violence</w:t>
      </w:r>
      <w:r w:rsidR="00F12CA5">
        <w:rPr>
          <w:rFonts w:ascii="Arial" w:hAnsi="Arial" w:cs="Arial"/>
          <w:sz w:val="24"/>
          <w:szCs w:val="24"/>
        </w:rPr>
        <w:t xml:space="preserve">” </w:t>
      </w:r>
      <w:r w:rsidR="00F12CA5">
        <w:rPr>
          <w:rFonts w:ascii="Arial" w:hAnsi="Arial" w:cs="Arial"/>
          <w:sz w:val="24"/>
          <w:szCs w:val="24"/>
        </w:rPr>
        <w:t>(McCaul, 2023).</w:t>
      </w:r>
      <w:r w:rsidR="00F12CA5">
        <w:rPr>
          <w:rFonts w:ascii="Arial" w:hAnsi="Arial" w:cs="Arial"/>
          <w:sz w:val="24"/>
          <w:szCs w:val="24"/>
        </w:rPr>
        <w:t xml:space="preserve"> In the same interview Jane Coppock, who manages the </w:t>
      </w:r>
      <w:proofErr w:type="spellStart"/>
      <w:r w:rsidR="00F12CA5">
        <w:rPr>
          <w:rFonts w:ascii="Arial" w:hAnsi="Arial" w:cs="Arial"/>
          <w:sz w:val="24"/>
          <w:szCs w:val="24"/>
        </w:rPr>
        <w:t>StreetLife</w:t>
      </w:r>
      <w:proofErr w:type="spellEnd"/>
      <w:r w:rsidR="00F12CA5">
        <w:rPr>
          <w:rFonts w:ascii="Arial" w:hAnsi="Arial" w:cs="Arial"/>
          <w:sz w:val="24"/>
          <w:szCs w:val="24"/>
        </w:rPr>
        <w:t xml:space="preserve"> project at Safer Wales stated “</w:t>
      </w:r>
      <w:r w:rsidR="00F12CA5" w:rsidRPr="00F12CA5">
        <w:rPr>
          <w:rFonts w:ascii="Arial" w:hAnsi="Arial" w:cs="Arial"/>
          <w:sz w:val="24"/>
          <w:szCs w:val="24"/>
        </w:rPr>
        <w:t xml:space="preserve">And they aren’t judged, that’s a big thing, they say we don’t judge them. They feel that everyone is against </w:t>
      </w:r>
      <w:r w:rsidR="00F12CA5" w:rsidRPr="00F12CA5">
        <w:rPr>
          <w:rFonts w:ascii="Arial" w:hAnsi="Arial" w:cs="Arial"/>
          <w:sz w:val="24"/>
          <w:szCs w:val="24"/>
        </w:rPr>
        <w:t>them,</w:t>
      </w:r>
      <w:r w:rsidR="00F12CA5" w:rsidRPr="00F12CA5">
        <w:rPr>
          <w:rFonts w:ascii="Arial" w:hAnsi="Arial" w:cs="Arial"/>
          <w:sz w:val="24"/>
          <w:szCs w:val="24"/>
        </w:rPr>
        <w:t xml:space="preserve"> and it becomes a kind of self-fulfilling prophecy.”</w:t>
      </w:r>
      <w:r w:rsidR="00F12CA5">
        <w:rPr>
          <w:rFonts w:ascii="Arial" w:hAnsi="Arial" w:cs="Arial"/>
          <w:sz w:val="24"/>
          <w:szCs w:val="24"/>
        </w:rPr>
        <w:t xml:space="preserve"> The interview and the overall perspective of Safer Wales is positive in the work they do, there are negatives within the interview. When the anonymous women </w:t>
      </w:r>
      <w:r w:rsidR="00C31B15">
        <w:rPr>
          <w:rFonts w:ascii="Arial" w:hAnsi="Arial" w:cs="Arial"/>
          <w:sz w:val="24"/>
          <w:szCs w:val="24"/>
        </w:rPr>
        <w:t>were</w:t>
      </w:r>
      <w:r w:rsidR="00F12CA5">
        <w:rPr>
          <w:rFonts w:ascii="Arial" w:hAnsi="Arial" w:cs="Arial"/>
          <w:sz w:val="24"/>
          <w:szCs w:val="24"/>
        </w:rPr>
        <w:t xml:space="preserve"> asked about </w:t>
      </w:r>
      <w:r w:rsidR="00C31B15">
        <w:rPr>
          <w:rFonts w:ascii="Arial" w:hAnsi="Arial" w:cs="Arial"/>
          <w:sz w:val="24"/>
          <w:szCs w:val="24"/>
        </w:rPr>
        <w:t>what she will be doing for Christmas</w:t>
      </w:r>
      <w:r w:rsidR="00F12CA5">
        <w:rPr>
          <w:rFonts w:ascii="Arial" w:hAnsi="Arial" w:cs="Arial"/>
          <w:sz w:val="24"/>
          <w:szCs w:val="24"/>
        </w:rPr>
        <w:t xml:space="preserve"> </w:t>
      </w:r>
      <w:r w:rsidR="00C31B15">
        <w:rPr>
          <w:rFonts w:ascii="Arial" w:hAnsi="Arial" w:cs="Arial"/>
          <w:sz w:val="24"/>
          <w:szCs w:val="24"/>
        </w:rPr>
        <w:t>she stated that she was going to be with her mum, she then added “</w:t>
      </w:r>
      <w:r w:rsidR="00C31B15" w:rsidRPr="00C31B15">
        <w:rPr>
          <w:rFonts w:ascii="Arial" w:hAnsi="Arial" w:cs="Arial"/>
          <w:sz w:val="24"/>
          <w:szCs w:val="24"/>
        </w:rPr>
        <w:t>So I’ve got to work harder – I’ve had to kind of take maybe some more dangerous jobs and maybe make some decisions that I wouldn’t have otherwise to have the money for Christmas</w:t>
      </w:r>
      <w:r w:rsidR="00B866C7">
        <w:rPr>
          <w:rFonts w:ascii="Arial" w:hAnsi="Arial" w:cs="Arial"/>
          <w:sz w:val="24"/>
          <w:szCs w:val="24"/>
        </w:rPr>
        <w:t xml:space="preserve">” </w:t>
      </w:r>
      <w:r w:rsidR="00B866C7">
        <w:rPr>
          <w:rFonts w:ascii="Arial" w:hAnsi="Arial" w:cs="Arial"/>
          <w:sz w:val="24"/>
          <w:szCs w:val="24"/>
        </w:rPr>
        <w:t xml:space="preserve">(McCaul, 2023). </w:t>
      </w:r>
      <w:r w:rsidR="00C31B15">
        <w:rPr>
          <w:rFonts w:ascii="Arial" w:hAnsi="Arial" w:cs="Arial"/>
          <w:sz w:val="24"/>
          <w:szCs w:val="24"/>
        </w:rPr>
        <w:t xml:space="preserve">This statement provides the reality of how vulnerable </w:t>
      </w:r>
      <w:r w:rsidR="00B866C7">
        <w:rPr>
          <w:rFonts w:ascii="Arial" w:hAnsi="Arial" w:cs="Arial"/>
          <w:sz w:val="24"/>
          <w:szCs w:val="24"/>
        </w:rPr>
        <w:t>these women</w:t>
      </w:r>
      <w:r w:rsidR="00C31B15">
        <w:rPr>
          <w:rFonts w:ascii="Arial" w:hAnsi="Arial" w:cs="Arial"/>
          <w:sz w:val="24"/>
          <w:szCs w:val="24"/>
        </w:rPr>
        <w:t xml:space="preserve"> are.</w:t>
      </w:r>
      <w:r w:rsidR="00587548">
        <w:rPr>
          <w:rFonts w:ascii="Arial" w:hAnsi="Arial" w:cs="Arial"/>
          <w:sz w:val="24"/>
          <w:szCs w:val="24"/>
        </w:rPr>
        <w:t xml:space="preserve"> Within the interview with Eoin McCaul, it was identified that Safer Wales is looking to develop by opening later, and on the weekends. They are also hoping to develop a “hostel”, to have a multi-agency team which would address drug dependences and mental health concerns. </w:t>
      </w:r>
    </w:p>
    <w:p w14:paraId="117666AD" w14:textId="5D2B6EBF" w:rsidR="00587548" w:rsidRDefault="00587548" w:rsidP="009242B9">
      <w:pPr>
        <w:spacing w:line="480" w:lineRule="auto"/>
        <w:jc w:val="both"/>
        <w:rPr>
          <w:rFonts w:ascii="Arial" w:hAnsi="Arial" w:cs="Arial"/>
          <w:sz w:val="24"/>
          <w:szCs w:val="24"/>
        </w:rPr>
      </w:pPr>
      <w:r>
        <w:rPr>
          <w:rFonts w:ascii="Arial" w:hAnsi="Arial" w:cs="Arial"/>
          <w:sz w:val="24"/>
          <w:szCs w:val="24"/>
        </w:rPr>
        <w:t>In conclusion, the police are often not the best people to be supporting vulnerable individuals within the community and require the assistance of partners. However, the police have recognised that within the Casey report</w:t>
      </w:r>
      <w:r w:rsidR="00694BF3">
        <w:rPr>
          <w:rFonts w:ascii="Arial" w:hAnsi="Arial" w:cs="Arial"/>
          <w:sz w:val="24"/>
          <w:szCs w:val="24"/>
        </w:rPr>
        <w:t xml:space="preserve">. Other partners have the time and resources to provide those individuals with the support they need, whereas the police are strained with crime to effectively and consistently communicate with them, to build a rapport. </w:t>
      </w:r>
    </w:p>
    <w:p w14:paraId="5F8F1300" w14:textId="77777777" w:rsidR="00613565" w:rsidRDefault="00613565" w:rsidP="009242B9">
      <w:pPr>
        <w:spacing w:line="480" w:lineRule="auto"/>
        <w:jc w:val="both"/>
        <w:rPr>
          <w:rFonts w:ascii="Arial" w:hAnsi="Arial" w:cs="Arial"/>
          <w:sz w:val="24"/>
          <w:szCs w:val="24"/>
        </w:rPr>
      </w:pPr>
    </w:p>
    <w:p w14:paraId="302DC9EB" w14:textId="33468CA5" w:rsidR="00613565" w:rsidRPr="00694BF3" w:rsidRDefault="00694BF3" w:rsidP="009242B9">
      <w:pPr>
        <w:spacing w:line="480" w:lineRule="auto"/>
        <w:jc w:val="both"/>
        <w:rPr>
          <w:rFonts w:ascii="Arial" w:hAnsi="Arial" w:cs="Arial"/>
          <w:b/>
          <w:bCs/>
          <w:sz w:val="24"/>
          <w:szCs w:val="24"/>
        </w:rPr>
      </w:pPr>
      <w:r w:rsidRPr="00694BF3">
        <w:rPr>
          <w:rFonts w:ascii="Arial" w:hAnsi="Arial" w:cs="Arial"/>
          <w:b/>
          <w:bCs/>
          <w:sz w:val="24"/>
          <w:szCs w:val="24"/>
        </w:rPr>
        <w:t>Words - 1,086</w:t>
      </w:r>
    </w:p>
    <w:p w14:paraId="35383500" w14:textId="77777777" w:rsidR="00613565" w:rsidRDefault="00613565" w:rsidP="009242B9">
      <w:pPr>
        <w:spacing w:line="480" w:lineRule="auto"/>
        <w:jc w:val="both"/>
        <w:rPr>
          <w:rFonts w:ascii="Arial" w:hAnsi="Arial" w:cs="Arial"/>
          <w:sz w:val="24"/>
          <w:szCs w:val="24"/>
        </w:rPr>
      </w:pPr>
    </w:p>
    <w:p w14:paraId="26B8A52A" w14:textId="77777777" w:rsidR="00613565" w:rsidRDefault="00613565" w:rsidP="009242B9">
      <w:pPr>
        <w:spacing w:line="480" w:lineRule="auto"/>
        <w:jc w:val="both"/>
        <w:rPr>
          <w:rFonts w:ascii="Arial" w:hAnsi="Arial" w:cs="Arial"/>
          <w:sz w:val="24"/>
          <w:szCs w:val="24"/>
        </w:rPr>
      </w:pPr>
    </w:p>
    <w:p w14:paraId="18A478EB" w14:textId="77777777" w:rsidR="00613565" w:rsidRDefault="00613565" w:rsidP="009242B9">
      <w:pPr>
        <w:spacing w:line="480" w:lineRule="auto"/>
        <w:jc w:val="both"/>
        <w:rPr>
          <w:rFonts w:ascii="Arial" w:hAnsi="Arial" w:cs="Arial"/>
          <w:sz w:val="24"/>
          <w:szCs w:val="24"/>
        </w:rPr>
      </w:pPr>
    </w:p>
    <w:p w14:paraId="62365264" w14:textId="1CF298F8" w:rsidR="00613565" w:rsidRPr="001C3777" w:rsidRDefault="001C3777" w:rsidP="009242B9">
      <w:pPr>
        <w:spacing w:line="480" w:lineRule="auto"/>
        <w:jc w:val="both"/>
        <w:rPr>
          <w:rFonts w:ascii="Arial" w:hAnsi="Arial" w:cs="Arial"/>
          <w:b/>
          <w:bCs/>
          <w:sz w:val="24"/>
          <w:szCs w:val="24"/>
        </w:rPr>
      </w:pPr>
      <w:r w:rsidRPr="001C3777">
        <w:rPr>
          <w:rFonts w:ascii="Arial" w:hAnsi="Arial" w:cs="Arial"/>
          <w:b/>
          <w:bCs/>
          <w:sz w:val="24"/>
          <w:szCs w:val="24"/>
        </w:rPr>
        <w:t xml:space="preserve">Essay four: </w:t>
      </w:r>
    </w:p>
    <w:p w14:paraId="22B63192" w14:textId="6F571F52" w:rsidR="001C3777" w:rsidRPr="001C3777" w:rsidRDefault="001C3777" w:rsidP="009242B9">
      <w:pPr>
        <w:spacing w:line="480" w:lineRule="auto"/>
        <w:jc w:val="both"/>
        <w:rPr>
          <w:rFonts w:ascii="Arial" w:hAnsi="Arial" w:cs="Arial"/>
          <w:b/>
          <w:bCs/>
          <w:sz w:val="24"/>
          <w:szCs w:val="24"/>
        </w:rPr>
      </w:pPr>
      <w:r w:rsidRPr="001C3777">
        <w:rPr>
          <w:rFonts w:ascii="Arial" w:hAnsi="Arial" w:cs="Arial"/>
          <w:b/>
          <w:bCs/>
          <w:sz w:val="24"/>
          <w:szCs w:val="24"/>
        </w:rPr>
        <w:t xml:space="preserve">Outline potential links between serious and organised crime and public protection issues. What characteristics make some people more vulnerable to exploitation by serious and organised crime gangs? </w:t>
      </w:r>
    </w:p>
    <w:p w14:paraId="1BFF12DE" w14:textId="32ED01E2" w:rsidR="00F53F08" w:rsidRDefault="00102D09" w:rsidP="009242B9">
      <w:pPr>
        <w:spacing w:line="480" w:lineRule="auto"/>
        <w:jc w:val="both"/>
        <w:rPr>
          <w:rFonts w:ascii="Arial" w:hAnsi="Arial" w:cs="Arial"/>
          <w:sz w:val="24"/>
          <w:szCs w:val="24"/>
        </w:rPr>
      </w:pPr>
      <w:r>
        <w:rPr>
          <w:rFonts w:ascii="Arial" w:hAnsi="Arial" w:cs="Arial"/>
          <w:sz w:val="24"/>
          <w:szCs w:val="24"/>
        </w:rPr>
        <w:t>Serious and o</w:t>
      </w:r>
      <w:r w:rsidR="00703D7F">
        <w:rPr>
          <w:rFonts w:ascii="Arial" w:hAnsi="Arial" w:cs="Arial"/>
          <w:sz w:val="24"/>
          <w:szCs w:val="24"/>
        </w:rPr>
        <w:t>rganised crime</w:t>
      </w:r>
      <w:r>
        <w:rPr>
          <w:rFonts w:ascii="Arial" w:hAnsi="Arial" w:cs="Arial"/>
          <w:sz w:val="24"/>
          <w:szCs w:val="24"/>
        </w:rPr>
        <w:t xml:space="preserve"> has been defined by Home Office (2018) as “individuals planning, coordinating and committing serious offences, whether individually, in groups and/or as part of transnational networks”. Organised crime groups </w:t>
      </w:r>
      <w:r w:rsidR="007765E1">
        <w:rPr>
          <w:rFonts w:ascii="Arial" w:hAnsi="Arial" w:cs="Arial"/>
          <w:sz w:val="24"/>
          <w:szCs w:val="24"/>
        </w:rPr>
        <w:t xml:space="preserve">target the </w:t>
      </w:r>
      <w:r>
        <w:rPr>
          <w:rFonts w:ascii="Arial" w:hAnsi="Arial" w:cs="Arial"/>
          <w:sz w:val="24"/>
          <w:szCs w:val="24"/>
        </w:rPr>
        <w:t xml:space="preserve">most vulnerable </w:t>
      </w:r>
      <w:r w:rsidR="007765E1">
        <w:rPr>
          <w:rFonts w:ascii="Arial" w:hAnsi="Arial" w:cs="Arial"/>
          <w:sz w:val="24"/>
          <w:szCs w:val="24"/>
        </w:rPr>
        <w:t xml:space="preserve">within the community, this can be conducted in various way but often includes violence (Home Office, 2024). </w:t>
      </w:r>
      <w:r w:rsidR="00EA4304">
        <w:rPr>
          <w:rFonts w:ascii="Arial" w:hAnsi="Arial" w:cs="Arial"/>
          <w:sz w:val="24"/>
          <w:szCs w:val="24"/>
        </w:rPr>
        <w:t xml:space="preserve">The Home Secretary Sajid Javid stated that “vulnerable people and communities who are most impacted or who are at risk of being exploited or intimidated by serious and organised criminals need protection and support” (Home Office, 2018). </w:t>
      </w:r>
      <w:r w:rsidR="00F53F08">
        <w:rPr>
          <w:rFonts w:ascii="Arial" w:hAnsi="Arial" w:cs="Arial"/>
          <w:sz w:val="24"/>
          <w:szCs w:val="24"/>
        </w:rPr>
        <w:t>“County Lines” is a form of drug distribution (Home Office, 2023). According to Home Office (2023), these criminals typically exploit children, young people and vulnerable adults to carry out duties in delivering and storing drugs.</w:t>
      </w:r>
      <w:r w:rsidR="003A4513">
        <w:rPr>
          <w:rFonts w:ascii="Arial" w:hAnsi="Arial" w:cs="Arial"/>
          <w:sz w:val="24"/>
          <w:szCs w:val="24"/>
        </w:rPr>
        <w:t xml:space="preserve"> </w:t>
      </w:r>
    </w:p>
    <w:p w14:paraId="7CFCB30D" w14:textId="04A74831" w:rsidR="00E064CB" w:rsidRPr="00E064CB" w:rsidRDefault="00B85FA2" w:rsidP="00E064CB">
      <w:pPr>
        <w:spacing w:line="480" w:lineRule="auto"/>
        <w:jc w:val="both"/>
        <w:rPr>
          <w:rFonts w:ascii="Arial" w:hAnsi="Arial" w:cs="Arial"/>
          <w:sz w:val="24"/>
          <w:szCs w:val="24"/>
        </w:rPr>
      </w:pPr>
      <w:r>
        <w:rPr>
          <w:rFonts w:ascii="Arial" w:hAnsi="Arial" w:cs="Arial"/>
          <w:sz w:val="24"/>
          <w:szCs w:val="24"/>
        </w:rPr>
        <w:t>Greater Manchester Police identified varying factors which could put individuals, especially those who are vulnerable at risk of become involved in serious organised crime gangs</w:t>
      </w:r>
      <w:r w:rsidR="00166DEF">
        <w:rPr>
          <w:rFonts w:ascii="Arial" w:hAnsi="Arial" w:cs="Arial"/>
          <w:sz w:val="24"/>
          <w:szCs w:val="24"/>
        </w:rPr>
        <w:t xml:space="preserve"> (Home Office, 2024)</w:t>
      </w:r>
      <w:r>
        <w:rPr>
          <w:rFonts w:ascii="Arial" w:hAnsi="Arial" w:cs="Arial"/>
          <w:sz w:val="24"/>
          <w:szCs w:val="24"/>
        </w:rPr>
        <w:t xml:space="preserve">. </w:t>
      </w:r>
      <w:r w:rsidR="00E064CB" w:rsidRPr="00E064CB">
        <w:rPr>
          <w:rFonts w:ascii="Arial" w:hAnsi="Arial" w:cs="Arial"/>
          <w:sz w:val="24"/>
          <w:szCs w:val="24"/>
        </w:rPr>
        <w:t>These include engaging in antisocial behaviour, abusing drugs or alcohol, having mental health issues, living in a neighbourhood where criminal behaviour is likely, not attending school or working, and if they are in school, having a bad relationship with their school, acting violently, being impulsive, taking risks, having parents who are hostile towards authority figures, and not interacting with professionals</w:t>
      </w:r>
      <w:r w:rsidR="00E064CB">
        <w:rPr>
          <w:rFonts w:ascii="Arial" w:hAnsi="Arial" w:cs="Arial"/>
          <w:sz w:val="24"/>
          <w:szCs w:val="24"/>
        </w:rPr>
        <w:t xml:space="preserve"> (Home Office, 2024)</w:t>
      </w:r>
      <w:r w:rsidR="00E064CB" w:rsidRPr="00E064CB">
        <w:rPr>
          <w:rFonts w:ascii="Arial" w:hAnsi="Arial" w:cs="Arial"/>
          <w:sz w:val="24"/>
          <w:szCs w:val="24"/>
        </w:rPr>
        <w:t xml:space="preserve">. </w:t>
      </w:r>
    </w:p>
    <w:p w14:paraId="6793BC0E" w14:textId="54BF6F91" w:rsidR="00CE6C61" w:rsidRDefault="00166DEF" w:rsidP="009242B9">
      <w:pPr>
        <w:spacing w:line="480" w:lineRule="auto"/>
        <w:jc w:val="both"/>
        <w:rPr>
          <w:rFonts w:ascii="Arial" w:hAnsi="Arial" w:cs="Arial"/>
          <w:sz w:val="24"/>
          <w:szCs w:val="24"/>
        </w:rPr>
      </w:pPr>
      <w:r>
        <w:rPr>
          <w:rFonts w:ascii="Arial" w:hAnsi="Arial" w:cs="Arial"/>
          <w:sz w:val="24"/>
          <w:szCs w:val="24"/>
        </w:rPr>
        <w:t>Ac</w:t>
      </w:r>
      <w:r w:rsidR="00730EFA">
        <w:rPr>
          <w:rFonts w:ascii="Arial" w:hAnsi="Arial" w:cs="Arial"/>
          <w:sz w:val="24"/>
          <w:szCs w:val="24"/>
        </w:rPr>
        <w:t>cording to West Yorkshire Police (2024) c</w:t>
      </w:r>
      <w:r>
        <w:rPr>
          <w:rFonts w:ascii="Arial" w:hAnsi="Arial" w:cs="Arial"/>
          <w:sz w:val="24"/>
          <w:szCs w:val="24"/>
        </w:rPr>
        <w:t xml:space="preserve">uckooing </w:t>
      </w:r>
      <w:r w:rsidR="00CE6C61">
        <w:rPr>
          <w:rFonts w:ascii="Arial" w:hAnsi="Arial" w:cs="Arial"/>
          <w:sz w:val="24"/>
          <w:szCs w:val="24"/>
        </w:rPr>
        <w:t xml:space="preserve">is when Organised Crime Groups take over premises criminal purposes. Members of the crime group may offer the vulnerable benefits such as being in a relationship, friendship, drugs/alcohol, money, clothing, support or simply a sense of belonging. Vulnerable adults are frequently exploited due to addiction, disabilities, mental health issues, being financially insecure and socially isolated. </w:t>
      </w:r>
    </w:p>
    <w:p w14:paraId="53BEB474" w14:textId="3E471095" w:rsidR="00CE6C61" w:rsidRDefault="00EB49E7" w:rsidP="009242B9">
      <w:pPr>
        <w:spacing w:line="480" w:lineRule="auto"/>
        <w:jc w:val="both"/>
        <w:rPr>
          <w:rFonts w:ascii="Arial" w:hAnsi="Arial" w:cs="Arial"/>
          <w:sz w:val="24"/>
          <w:szCs w:val="24"/>
        </w:rPr>
      </w:pPr>
      <w:r>
        <w:rPr>
          <w:rFonts w:ascii="Arial" w:hAnsi="Arial" w:cs="Arial"/>
          <w:sz w:val="24"/>
          <w:szCs w:val="24"/>
        </w:rPr>
        <w:t xml:space="preserve">In 2010, Havard Medical School </w:t>
      </w:r>
      <w:r w:rsidR="009E74DE">
        <w:rPr>
          <w:rFonts w:ascii="Arial" w:hAnsi="Arial" w:cs="Arial"/>
          <w:sz w:val="24"/>
          <w:szCs w:val="24"/>
        </w:rPr>
        <w:t xml:space="preserve">(2010) </w:t>
      </w:r>
      <w:r>
        <w:rPr>
          <w:rFonts w:ascii="Arial" w:hAnsi="Arial" w:cs="Arial"/>
          <w:sz w:val="24"/>
          <w:szCs w:val="24"/>
        </w:rPr>
        <w:t xml:space="preserve">looked at the </w:t>
      </w:r>
      <w:r w:rsidR="00C75952">
        <w:rPr>
          <w:rFonts w:ascii="Arial" w:hAnsi="Arial" w:cs="Arial"/>
          <w:sz w:val="24"/>
          <w:szCs w:val="24"/>
        </w:rPr>
        <w:t>effects of video games such as “Gran Theft Auto”. Which includes intense violence, sexual content and use of drugs. The video games encourage an interactive role-playing experience, which in turn exposes young children to aggressive behaviour or violence. In time, Havard M</w:t>
      </w:r>
      <w:r w:rsidR="009E74DE">
        <w:rPr>
          <w:rFonts w:ascii="Arial" w:hAnsi="Arial" w:cs="Arial"/>
          <w:sz w:val="24"/>
          <w:szCs w:val="24"/>
        </w:rPr>
        <w:t xml:space="preserve">edical School (2010) may lead to young children becoming emotionally numb, believing that this behaviour is normal. </w:t>
      </w:r>
      <w:r w:rsidR="001147E8">
        <w:rPr>
          <w:rFonts w:ascii="Arial" w:hAnsi="Arial" w:cs="Arial"/>
          <w:sz w:val="24"/>
          <w:szCs w:val="24"/>
        </w:rPr>
        <w:t xml:space="preserve">The school shootings which occurred in </w:t>
      </w:r>
      <w:r w:rsidR="00B96081">
        <w:rPr>
          <w:rFonts w:ascii="Arial" w:hAnsi="Arial" w:cs="Arial"/>
          <w:sz w:val="24"/>
          <w:szCs w:val="24"/>
        </w:rPr>
        <w:t>America</w:t>
      </w:r>
      <w:r w:rsidR="001147E8">
        <w:rPr>
          <w:rFonts w:ascii="Arial" w:hAnsi="Arial" w:cs="Arial"/>
          <w:sz w:val="24"/>
          <w:szCs w:val="24"/>
        </w:rPr>
        <w:t xml:space="preserve"> bridges a link between video games and </w:t>
      </w:r>
      <w:r w:rsidR="00B96081">
        <w:rPr>
          <w:rFonts w:ascii="Arial" w:hAnsi="Arial" w:cs="Arial"/>
          <w:sz w:val="24"/>
          <w:szCs w:val="24"/>
        </w:rPr>
        <w:t>real-life</w:t>
      </w:r>
      <w:r w:rsidR="001147E8">
        <w:rPr>
          <w:rFonts w:ascii="Arial" w:hAnsi="Arial" w:cs="Arial"/>
          <w:sz w:val="24"/>
          <w:szCs w:val="24"/>
        </w:rPr>
        <w:t xml:space="preserve"> aggression, </w:t>
      </w:r>
      <w:r w:rsidR="00B96081">
        <w:rPr>
          <w:rFonts w:ascii="Arial" w:hAnsi="Arial" w:cs="Arial"/>
          <w:sz w:val="24"/>
          <w:szCs w:val="24"/>
        </w:rPr>
        <w:t xml:space="preserve">normalising violence to impressionable young people (BBC News, 2023). BBC News (2023) stated that in 2023 there had been “12 school shooting that have resulted in death or injuries in the US this year”. </w:t>
      </w:r>
    </w:p>
    <w:p w14:paraId="1E573C89" w14:textId="5502B18D" w:rsidR="00B23420" w:rsidRDefault="001D2CF5" w:rsidP="009242B9">
      <w:pPr>
        <w:spacing w:line="480" w:lineRule="auto"/>
        <w:jc w:val="both"/>
        <w:rPr>
          <w:rFonts w:ascii="Arial" w:hAnsi="Arial" w:cs="Arial"/>
          <w:sz w:val="24"/>
          <w:szCs w:val="24"/>
        </w:rPr>
      </w:pPr>
      <w:r>
        <w:rPr>
          <w:rFonts w:ascii="Arial" w:hAnsi="Arial" w:cs="Arial"/>
          <w:sz w:val="24"/>
          <w:szCs w:val="24"/>
        </w:rPr>
        <w:t>Asylum seekers become socially and culturally isolated and are not longer in a position to support themselves</w:t>
      </w:r>
      <w:r w:rsidR="004D43F4">
        <w:rPr>
          <w:rFonts w:ascii="Arial" w:hAnsi="Arial" w:cs="Arial"/>
          <w:sz w:val="24"/>
          <w:szCs w:val="24"/>
        </w:rPr>
        <w:t xml:space="preserve"> (British Red Cross, 2024)</w:t>
      </w:r>
      <w:r>
        <w:rPr>
          <w:rFonts w:ascii="Arial" w:hAnsi="Arial" w:cs="Arial"/>
          <w:sz w:val="24"/>
          <w:szCs w:val="24"/>
        </w:rPr>
        <w:t>. Again, organised crime groups look for individuals in the margins of society</w:t>
      </w:r>
      <w:r w:rsidR="00770DA5">
        <w:rPr>
          <w:rFonts w:ascii="Arial" w:hAnsi="Arial" w:cs="Arial"/>
          <w:sz w:val="24"/>
          <w:szCs w:val="24"/>
        </w:rPr>
        <w:t xml:space="preserve">. </w:t>
      </w:r>
      <w:r w:rsidR="00E068B8">
        <w:rPr>
          <w:rFonts w:ascii="Arial" w:hAnsi="Arial" w:cs="Arial"/>
          <w:sz w:val="24"/>
          <w:szCs w:val="24"/>
        </w:rPr>
        <w:t>P</w:t>
      </w:r>
      <w:r w:rsidR="00877B2C">
        <w:rPr>
          <w:rFonts w:ascii="Arial" w:hAnsi="Arial" w:cs="Arial"/>
          <w:sz w:val="24"/>
          <w:szCs w:val="24"/>
        </w:rPr>
        <w:t>sychology professor</w:t>
      </w:r>
      <w:r w:rsidR="00E068B8">
        <w:rPr>
          <w:rFonts w:ascii="Arial" w:hAnsi="Arial" w:cs="Arial"/>
          <w:sz w:val="24"/>
          <w:szCs w:val="24"/>
        </w:rPr>
        <w:t>, Padraic Monaghan states that “excessive social media consumption activities similar feeling to gambling” (ITV News, 2024). The professor believes that the release of endorphins leading to a repeat in behaviour. With video games curving the mindset of young people and social media possessing the addictive quality, organised crime group are able to control and entice them through excitement and addictive substances.</w:t>
      </w:r>
    </w:p>
    <w:p w14:paraId="2B5312A5" w14:textId="0E3E918A" w:rsidR="003C3E7F" w:rsidRDefault="003C3E7F" w:rsidP="009242B9">
      <w:pPr>
        <w:spacing w:line="480" w:lineRule="auto"/>
        <w:jc w:val="both"/>
        <w:rPr>
          <w:rFonts w:ascii="Arial" w:hAnsi="Arial" w:cs="Arial"/>
          <w:sz w:val="24"/>
          <w:szCs w:val="24"/>
        </w:rPr>
      </w:pPr>
      <w:r>
        <w:rPr>
          <w:rFonts w:ascii="Arial" w:hAnsi="Arial" w:cs="Arial"/>
          <w:sz w:val="24"/>
          <w:szCs w:val="24"/>
        </w:rPr>
        <w:t xml:space="preserve">Counselling Professor Amanda Glordano (2023) has stated that “addictive behaviours begin during adolescence”. Professor Glordano states that this due to changes during adolescence, where their approach to rewards is stronger than their control against them. Professor Glordano (2023) maintains that adolescents are subsequently susceptible to the powerful euphoria of drug abuse and pornography. </w:t>
      </w:r>
      <w:r w:rsidR="0001533D">
        <w:rPr>
          <w:rFonts w:ascii="Arial" w:hAnsi="Arial" w:cs="Arial"/>
          <w:sz w:val="24"/>
          <w:szCs w:val="24"/>
        </w:rPr>
        <w:t>Organised crime groups have more than likely become aware of this.</w:t>
      </w:r>
    </w:p>
    <w:p w14:paraId="4853CFF7" w14:textId="33DFB340" w:rsidR="00454C07" w:rsidRDefault="00454C07" w:rsidP="009242B9">
      <w:pPr>
        <w:spacing w:line="480" w:lineRule="auto"/>
        <w:jc w:val="both"/>
        <w:rPr>
          <w:rFonts w:ascii="Arial" w:hAnsi="Arial" w:cs="Arial"/>
          <w:sz w:val="24"/>
          <w:szCs w:val="24"/>
        </w:rPr>
      </w:pPr>
      <w:r>
        <w:rPr>
          <w:rFonts w:ascii="Arial" w:hAnsi="Arial" w:cs="Arial"/>
          <w:sz w:val="24"/>
          <w:szCs w:val="24"/>
        </w:rPr>
        <w:t>Adverse Childhood Experiences (ACE’s) are events which occur during the childhood of an individual, that can often be stressful and may impact on mental and physical health (Scott, 2021)</w:t>
      </w:r>
      <w:r w:rsidR="00F8222A">
        <w:rPr>
          <w:rFonts w:ascii="Arial" w:hAnsi="Arial" w:cs="Arial"/>
          <w:sz w:val="24"/>
          <w:szCs w:val="24"/>
        </w:rPr>
        <w:t xml:space="preserve">. Those individuals who have ACE’s often stem from attachment difficulties from parents or carers who were present during the early stages of the young person’s life (Manchester University, 2024). This can cause barriers </w:t>
      </w:r>
      <w:r w:rsidR="00FE0FB6">
        <w:rPr>
          <w:rFonts w:ascii="Arial" w:hAnsi="Arial" w:cs="Arial"/>
          <w:sz w:val="24"/>
          <w:szCs w:val="24"/>
        </w:rPr>
        <w:t>in</w:t>
      </w:r>
      <w:r w:rsidR="00F8222A">
        <w:rPr>
          <w:rFonts w:ascii="Arial" w:hAnsi="Arial" w:cs="Arial"/>
          <w:sz w:val="24"/>
          <w:szCs w:val="24"/>
        </w:rPr>
        <w:t xml:space="preserve"> maintaining or creating healthy attachment relationships. </w:t>
      </w:r>
    </w:p>
    <w:p w14:paraId="6CBF4067" w14:textId="51DE481D" w:rsidR="00461A75" w:rsidRDefault="00D4275D" w:rsidP="009242B9">
      <w:pPr>
        <w:spacing w:line="480" w:lineRule="auto"/>
        <w:jc w:val="both"/>
        <w:rPr>
          <w:rFonts w:ascii="Arial" w:hAnsi="Arial" w:cs="Arial"/>
          <w:sz w:val="24"/>
          <w:szCs w:val="24"/>
        </w:rPr>
      </w:pPr>
      <w:r>
        <w:rPr>
          <w:rFonts w:ascii="Arial" w:hAnsi="Arial" w:cs="Arial"/>
          <w:sz w:val="24"/>
          <w:szCs w:val="24"/>
        </w:rPr>
        <w:t xml:space="preserve">During </w:t>
      </w:r>
      <w:r w:rsidR="003E05CB">
        <w:rPr>
          <w:rFonts w:ascii="Arial" w:hAnsi="Arial" w:cs="Arial"/>
          <w:sz w:val="24"/>
          <w:szCs w:val="24"/>
        </w:rPr>
        <w:t>Covid-19</w:t>
      </w:r>
      <w:r>
        <w:rPr>
          <w:rFonts w:ascii="Arial" w:hAnsi="Arial" w:cs="Arial"/>
          <w:sz w:val="24"/>
          <w:szCs w:val="24"/>
        </w:rPr>
        <w:t xml:space="preserve"> outbreak, as a result of lockdowns the relationship between demand and serious organised crime groups </w:t>
      </w:r>
      <w:r w:rsidR="003E05CB">
        <w:rPr>
          <w:rFonts w:ascii="Arial" w:hAnsi="Arial" w:cs="Arial"/>
          <w:sz w:val="24"/>
          <w:szCs w:val="24"/>
        </w:rPr>
        <w:t>ch</w:t>
      </w:r>
      <w:r>
        <w:rPr>
          <w:rFonts w:ascii="Arial" w:hAnsi="Arial" w:cs="Arial"/>
          <w:sz w:val="24"/>
          <w:szCs w:val="24"/>
        </w:rPr>
        <w:t xml:space="preserve">anged (Home Office, 2024). This meant that serious organised crime groups needed to adapt to meet the change of demand. This meant that serious organised crime gangs turned to online spaces to commit their crimes and avoid detection (National Crime Agency, 2021). However, the online spaces were not only a way to commit their crimes and avoid detection but to also using it to exploit children. </w:t>
      </w:r>
      <w:r w:rsidR="00314A5D">
        <w:rPr>
          <w:rFonts w:ascii="Arial" w:hAnsi="Arial" w:cs="Arial"/>
          <w:sz w:val="24"/>
          <w:szCs w:val="24"/>
        </w:rPr>
        <w:t xml:space="preserve">During the Covid-19 pandemic, NSPCC have stated that </w:t>
      </w:r>
      <w:r w:rsidR="00652EE3">
        <w:rPr>
          <w:rFonts w:ascii="Arial" w:hAnsi="Arial" w:cs="Arial"/>
          <w:sz w:val="24"/>
          <w:szCs w:val="24"/>
        </w:rPr>
        <w:t xml:space="preserve">levels of online child abuse reached a record high of 80% in four years. </w:t>
      </w:r>
      <w:r w:rsidR="00F96CA7">
        <w:rPr>
          <w:rFonts w:ascii="Arial" w:hAnsi="Arial" w:cs="Arial"/>
          <w:sz w:val="24"/>
          <w:szCs w:val="24"/>
        </w:rPr>
        <w:t xml:space="preserve">The impact of the Covid-19 pandemic means that children are more likely to spend more time online, as there has been an increased resilience on access to the intent for both schoolwork and communicating (Office for National Statistics, 2021). </w:t>
      </w:r>
    </w:p>
    <w:p w14:paraId="7B6F1FED" w14:textId="77777777" w:rsidR="00613565" w:rsidRDefault="00613565" w:rsidP="009242B9">
      <w:pPr>
        <w:spacing w:line="480" w:lineRule="auto"/>
        <w:jc w:val="both"/>
        <w:rPr>
          <w:rFonts w:ascii="Arial" w:hAnsi="Arial" w:cs="Arial"/>
          <w:sz w:val="24"/>
          <w:szCs w:val="24"/>
        </w:rPr>
      </w:pPr>
    </w:p>
    <w:p w14:paraId="459219C9" w14:textId="77777777" w:rsidR="00613565" w:rsidRDefault="00613565" w:rsidP="009242B9">
      <w:pPr>
        <w:spacing w:line="480" w:lineRule="auto"/>
        <w:jc w:val="both"/>
        <w:rPr>
          <w:rFonts w:ascii="Arial" w:hAnsi="Arial" w:cs="Arial"/>
          <w:sz w:val="24"/>
          <w:szCs w:val="24"/>
        </w:rPr>
      </w:pPr>
    </w:p>
    <w:p w14:paraId="003CE625" w14:textId="6AEE23C3" w:rsidR="00613565" w:rsidRDefault="00380BCB" w:rsidP="009242B9">
      <w:pPr>
        <w:spacing w:line="480" w:lineRule="auto"/>
        <w:jc w:val="both"/>
        <w:rPr>
          <w:rFonts w:ascii="Arial" w:hAnsi="Arial" w:cs="Arial"/>
          <w:sz w:val="24"/>
          <w:szCs w:val="24"/>
        </w:rPr>
      </w:pPr>
      <w:r>
        <w:rPr>
          <w:rFonts w:ascii="Arial" w:hAnsi="Arial" w:cs="Arial"/>
          <w:sz w:val="24"/>
          <w:szCs w:val="24"/>
        </w:rPr>
        <w:t>BBC News explained how a teenage boy from North Wales was trafficked into being a drug runner. Within the article is a video which “</w:t>
      </w:r>
      <w:r w:rsidRPr="00380BCB">
        <w:rPr>
          <w:rFonts w:ascii="Arial" w:hAnsi="Arial" w:cs="Arial"/>
          <w:sz w:val="24"/>
          <w:szCs w:val="24"/>
        </w:rPr>
        <w:t>show him glorifying the lifestyle in which he had found himself. In one, he waves a long knife with a serrated edge and a baton. In another, he is handling £10 and £20 notes - the proceeds of his dealing</w:t>
      </w:r>
      <w:r>
        <w:rPr>
          <w:rFonts w:ascii="Arial" w:hAnsi="Arial" w:cs="Arial"/>
          <w:sz w:val="24"/>
          <w:szCs w:val="24"/>
        </w:rPr>
        <w:t xml:space="preserve">” (BBC News, 2023).  </w:t>
      </w:r>
    </w:p>
    <w:p w14:paraId="490CE4EA" w14:textId="7BD4D9DE" w:rsidR="0060300D" w:rsidRDefault="00380BCB" w:rsidP="009242B9">
      <w:pPr>
        <w:spacing w:line="480" w:lineRule="auto"/>
        <w:jc w:val="both"/>
        <w:rPr>
          <w:rFonts w:ascii="Arial" w:hAnsi="Arial" w:cs="Arial"/>
          <w:sz w:val="24"/>
          <w:szCs w:val="24"/>
        </w:rPr>
      </w:pPr>
      <w:r>
        <w:rPr>
          <w:rFonts w:ascii="Arial" w:hAnsi="Arial" w:cs="Arial"/>
          <w:sz w:val="24"/>
          <w:szCs w:val="24"/>
        </w:rPr>
        <w:t xml:space="preserve">In conclusion, the vulnerabilities of today’s society are so broad due to mental health, homelessness and concerns regarding money. However, the potential main like between </w:t>
      </w:r>
      <w:r w:rsidR="00AC03BD">
        <w:rPr>
          <w:rFonts w:ascii="Arial" w:hAnsi="Arial" w:cs="Arial"/>
          <w:sz w:val="24"/>
          <w:szCs w:val="24"/>
        </w:rPr>
        <w:t xml:space="preserve">vulnerabilities and serious organised crime gangs is the addictive qualities. Whether those qualities be materialistic, tangible or a formed relationship or friendship. Those people with vulnerable qualities strive to have an attachment to something that is somewhat secure, due to many uncertainties that are happening in their own lives.  </w:t>
      </w:r>
    </w:p>
    <w:p w14:paraId="14DB2FF6" w14:textId="58F03A4F" w:rsidR="0060300D" w:rsidRPr="00C2153F" w:rsidRDefault="00C2153F" w:rsidP="009242B9">
      <w:pPr>
        <w:spacing w:line="480" w:lineRule="auto"/>
        <w:jc w:val="both"/>
        <w:rPr>
          <w:rFonts w:ascii="Arial" w:hAnsi="Arial" w:cs="Arial"/>
          <w:b/>
          <w:bCs/>
          <w:sz w:val="24"/>
          <w:szCs w:val="24"/>
        </w:rPr>
      </w:pPr>
      <w:r w:rsidRPr="00C2153F">
        <w:rPr>
          <w:rFonts w:ascii="Arial" w:hAnsi="Arial" w:cs="Arial"/>
          <w:b/>
          <w:bCs/>
          <w:sz w:val="24"/>
          <w:szCs w:val="24"/>
        </w:rPr>
        <w:t>Words - 905</w:t>
      </w:r>
    </w:p>
    <w:p w14:paraId="1D9DE182" w14:textId="77777777" w:rsidR="0060300D" w:rsidRDefault="0060300D" w:rsidP="009242B9">
      <w:pPr>
        <w:spacing w:line="480" w:lineRule="auto"/>
        <w:jc w:val="both"/>
        <w:rPr>
          <w:rFonts w:ascii="Arial" w:hAnsi="Arial" w:cs="Arial"/>
          <w:sz w:val="24"/>
          <w:szCs w:val="24"/>
        </w:rPr>
      </w:pPr>
    </w:p>
    <w:p w14:paraId="6FEF59D2" w14:textId="77777777" w:rsidR="0060300D" w:rsidRDefault="0060300D" w:rsidP="009242B9">
      <w:pPr>
        <w:spacing w:line="480" w:lineRule="auto"/>
        <w:jc w:val="both"/>
        <w:rPr>
          <w:rFonts w:ascii="Arial" w:hAnsi="Arial" w:cs="Arial"/>
          <w:sz w:val="24"/>
          <w:szCs w:val="24"/>
        </w:rPr>
      </w:pPr>
    </w:p>
    <w:p w14:paraId="124351E7" w14:textId="77777777" w:rsidR="0060300D" w:rsidRDefault="0060300D" w:rsidP="009242B9">
      <w:pPr>
        <w:spacing w:line="480" w:lineRule="auto"/>
        <w:jc w:val="both"/>
        <w:rPr>
          <w:rFonts w:ascii="Arial" w:hAnsi="Arial" w:cs="Arial"/>
          <w:sz w:val="24"/>
          <w:szCs w:val="24"/>
        </w:rPr>
      </w:pPr>
    </w:p>
    <w:p w14:paraId="7892AA87" w14:textId="77777777" w:rsidR="0060300D" w:rsidRDefault="0060300D" w:rsidP="009242B9">
      <w:pPr>
        <w:spacing w:line="480" w:lineRule="auto"/>
        <w:jc w:val="both"/>
        <w:rPr>
          <w:rFonts w:ascii="Arial" w:hAnsi="Arial" w:cs="Arial"/>
          <w:sz w:val="24"/>
          <w:szCs w:val="24"/>
        </w:rPr>
      </w:pPr>
    </w:p>
    <w:p w14:paraId="2A38B23B" w14:textId="77777777" w:rsidR="0060300D" w:rsidRDefault="0060300D" w:rsidP="009242B9">
      <w:pPr>
        <w:spacing w:line="480" w:lineRule="auto"/>
        <w:jc w:val="both"/>
        <w:rPr>
          <w:rFonts w:ascii="Arial" w:hAnsi="Arial" w:cs="Arial"/>
          <w:sz w:val="24"/>
          <w:szCs w:val="24"/>
        </w:rPr>
      </w:pPr>
    </w:p>
    <w:p w14:paraId="750AB933" w14:textId="77777777" w:rsidR="0060300D" w:rsidRDefault="0060300D" w:rsidP="009242B9">
      <w:pPr>
        <w:spacing w:line="480" w:lineRule="auto"/>
        <w:jc w:val="both"/>
        <w:rPr>
          <w:rFonts w:ascii="Arial" w:hAnsi="Arial" w:cs="Arial"/>
          <w:sz w:val="24"/>
          <w:szCs w:val="24"/>
        </w:rPr>
      </w:pPr>
    </w:p>
    <w:p w14:paraId="5976874D" w14:textId="77777777" w:rsidR="0060300D" w:rsidRDefault="0060300D" w:rsidP="009242B9">
      <w:pPr>
        <w:spacing w:line="480" w:lineRule="auto"/>
        <w:jc w:val="both"/>
        <w:rPr>
          <w:rFonts w:ascii="Arial" w:hAnsi="Arial" w:cs="Arial"/>
          <w:sz w:val="24"/>
          <w:szCs w:val="24"/>
        </w:rPr>
      </w:pPr>
    </w:p>
    <w:p w14:paraId="0DD06C92" w14:textId="77777777" w:rsidR="0060300D" w:rsidRDefault="0060300D" w:rsidP="009242B9">
      <w:pPr>
        <w:spacing w:line="480" w:lineRule="auto"/>
        <w:jc w:val="both"/>
        <w:rPr>
          <w:rFonts w:ascii="Arial" w:hAnsi="Arial" w:cs="Arial"/>
          <w:sz w:val="24"/>
          <w:szCs w:val="24"/>
        </w:rPr>
      </w:pPr>
    </w:p>
    <w:p w14:paraId="5D550CC7" w14:textId="317803F1" w:rsidR="0060300D" w:rsidRPr="00C2153F" w:rsidRDefault="00C2153F" w:rsidP="009242B9">
      <w:pPr>
        <w:spacing w:line="480" w:lineRule="auto"/>
        <w:jc w:val="both"/>
        <w:rPr>
          <w:rFonts w:ascii="Arial" w:hAnsi="Arial" w:cs="Arial"/>
          <w:b/>
          <w:bCs/>
          <w:sz w:val="24"/>
          <w:szCs w:val="24"/>
        </w:rPr>
      </w:pPr>
      <w:r w:rsidRPr="00C2153F">
        <w:rPr>
          <w:rFonts w:ascii="Arial" w:hAnsi="Arial" w:cs="Arial"/>
          <w:b/>
          <w:bCs/>
          <w:sz w:val="24"/>
          <w:szCs w:val="24"/>
        </w:rPr>
        <w:t xml:space="preserve">Essay five: </w:t>
      </w:r>
    </w:p>
    <w:p w14:paraId="6E8DE92C" w14:textId="26306DA0" w:rsidR="00C2153F" w:rsidRPr="00C2153F" w:rsidRDefault="00C2153F" w:rsidP="009242B9">
      <w:pPr>
        <w:spacing w:line="480" w:lineRule="auto"/>
        <w:jc w:val="both"/>
        <w:rPr>
          <w:rFonts w:ascii="Arial" w:hAnsi="Arial" w:cs="Arial"/>
          <w:b/>
          <w:bCs/>
          <w:sz w:val="24"/>
          <w:szCs w:val="24"/>
        </w:rPr>
      </w:pPr>
      <w:r w:rsidRPr="00C2153F">
        <w:rPr>
          <w:rFonts w:ascii="Arial" w:hAnsi="Arial" w:cs="Arial"/>
          <w:b/>
          <w:bCs/>
          <w:sz w:val="24"/>
          <w:szCs w:val="24"/>
        </w:rPr>
        <w:t xml:space="preserve">How effective is early intervention an effective means of preventing young people from offending or re-offending? </w:t>
      </w:r>
    </w:p>
    <w:p w14:paraId="3F8B6D00" w14:textId="69731367" w:rsidR="00694BF3" w:rsidRDefault="00E77963" w:rsidP="009242B9">
      <w:pPr>
        <w:spacing w:line="480" w:lineRule="auto"/>
        <w:jc w:val="both"/>
        <w:rPr>
          <w:rFonts w:ascii="Arial" w:hAnsi="Arial" w:cs="Arial"/>
          <w:sz w:val="24"/>
          <w:szCs w:val="24"/>
        </w:rPr>
      </w:pPr>
      <w:r>
        <w:rPr>
          <w:rFonts w:ascii="Arial" w:hAnsi="Arial" w:cs="Arial"/>
          <w:sz w:val="24"/>
          <w:szCs w:val="24"/>
        </w:rPr>
        <w:t xml:space="preserve">The Criminal Prosecution Service (2024) states that the age of criminal responsibility in England and Wales is 10 years old. Although this means that children under 10 are not able to be arrested, early intervention from a multi-agency approach is vital in preventing offending or re-offending of young people. </w:t>
      </w:r>
    </w:p>
    <w:p w14:paraId="2024A26C" w14:textId="0604B6F2" w:rsidR="00215032" w:rsidRDefault="00215032" w:rsidP="009242B9">
      <w:pPr>
        <w:spacing w:line="480" w:lineRule="auto"/>
        <w:jc w:val="both"/>
        <w:rPr>
          <w:rFonts w:ascii="Arial" w:hAnsi="Arial" w:cs="Arial"/>
          <w:sz w:val="24"/>
          <w:szCs w:val="24"/>
        </w:rPr>
      </w:pPr>
      <w:r>
        <w:rPr>
          <w:rFonts w:ascii="Arial" w:hAnsi="Arial" w:cs="Arial"/>
          <w:sz w:val="24"/>
          <w:szCs w:val="24"/>
        </w:rPr>
        <w:t xml:space="preserve">Early intervention incorporates “home visiting programmes to help support vulnerable parents as well as school-based programmes to improves children’s social and emotional skills, as well as mentoring schemes for young people who are vulnerable to involvement in crime” (Early Intervention Foundation, 2024). The murder of James Bulger sparked controversy with the two young killers Robert Thompson and Jon Venables (BBC News, 2019). </w:t>
      </w:r>
      <w:r w:rsidR="00A54137">
        <w:rPr>
          <w:rFonts w:ascii="Arial" w:hAnsi="Arial" w:cs="Arial"/>
          <w:sz w:val="24"/>
          <w:szCs w:val="24"/>
        </w:rPr>
        <w:t>The court said that the offences carried out by b</w:t>
      </w:r>
      <w:r>
        <w:rPr>
          <w:rFonts w:ascii="Arial" w:hAnsi="Arial" w:cs="Arial"/>
          <w:sz w:val="24"/>
          <w:szCs w:val="24"/>
        </w:rPr>
        <w:t>oth Robert Thompson and Jon Venables we</w:t>
      </w:r>
      <w:r w:rsidR="00A54137">
        <w:rPr>
          <w:rFonts w:ascii="Arial" w:hAnsi="Arial" w:cs="Arial"/>
          <w:sz w:val="24"/>
          <w:szCs w:val="24"/>
        </w:rPr>
        <w:t xml:space="preserve">re “planned and deliberate”. </w:t>
      </w:r>
      <w:r w:rsidR="005E762B">
        <w:rPr>
          <w:rFonts w:ascii="Arial" w:hAnsi="Arial" w:cs="Arial"/>
          <w:sz w:val="24"/>
          <w:szCs w:val="24"/>
        </w:rPr>
        <w:t xml:space="preserve">Jon </w:t>
      </w:r>
      <w:r w:rsidR="00A54137">
        <w:rPr>
          <w:rFonts w:ascii="Arial" w:hAnsi="Arial" w:cs="Arial"/>
          <w:sz w:val="24"/>
          <w:szCs w:val="24"/>
        </w:rPr>
        <w:t xml:space="preserve">Venables and </w:t>
      </w:r>
      <w:r w:rsidR="005E762B">
        <w:rPr>
          <w:rFonts w:ascii="Arial" w:hAnsi="Arial" w:cs="Arial"/>
          <w:sz w:val="24"/>
          <w:szCs w:val="24"/>
        </w:rPr>
        <w:t xml:space="preserve">Robert </w:t>
      </w:r>
      <w:r w:rsidR="00A54137">
        <w:rPr>
          <w:rFonts w:ascii="Arial" w:hAnsi="Arial" w:cs="Arial"/>
          <w:sz w:val="24"/>
          <w:szCs w:val="24"/>
        </w:rPr>
        <w:t xml:space="preserve">Thompson were both over the age of Criminal Liability when they murdered James Bulger. According to Bryson (2023) Venables was released on licence in 2001, however he was then recalled after indecent images of children were located on his computer. Bryson added that Venables “accepted that he did have a long-term sexual interest in children/indecent images of children”. Bryson said that this was following talking part in a substantial amount of intervention work in prison to address this risk. Intervention was undertaken to address the levels or risk posed by Venables in relation to his sexual interests in children. However, seemingly this has not aided in the process. </w:t>
      </w:r>
    </w:p>
    <w:p w14:paraId="7F13675C" w14:textId="69200E55" w:rsidR="00694BF3" w:rsidRDefault="00A55AA8" w:rsidP="009242B9">
      <w:pPr>
        <w:spacing w:line="480" w:lineRule="auto"/>
        <w:jc w:val="both"/>
        <w:rPr>
          <w:rFonts w:ascii="Arial" w:hAnsi="Arial" w:cs="Arial"/>
          <w:sz w:val="24"/>
          <w:szCs w:val="24"/>
        </w:rPr>
      </w:pPr>
      <w:r>
        <w:rPr>
          <w:rFonts w:ascii="Arial" w:hAnsi="Arial" w:cs="Arial"/>
          <w:sz w:val="24"/>
          <w:szCs w:val="24"/>
        </w:rPr>
        <w:t xml:space="preserve">The Youth Justice System splits early intervention into two activities, prevention and diversion. Prevention assists children from becoming involved in criminal activity by meeting their needs and vulnerabilities ensuring they have a supportive environment. Whereas diversion, is when children who have committed or are likely to commit an offence, services will then look at addressing their underlying behaviour (Youth Justice Board for England and Wales, 2023). </w:t>
      </w:r>
    </w:p>
    <w:p w14:paraId="1C4C2DC9" w14:textId="2517A07C" w:rsidR="007D249A" w:rsidRDefault="007D249A" w:rsidP="009242B9">
      <w:pPr>
        <w:spacing w:line="480" w:lineRule="auto"/>
        <w:jc w:val="both"/>
        <w:rPr>
          <w:rFonts w:ascii="Arial" w:hAnsi="Arial" w:cs="Arial"/>
          <w:sz w:val="24"/>
          <w:szCs w:val="24"/>
        </w:rPr>
      </w:pPr>
      <w:r>
        <w:rPr>
          <w:rFonts w:ascii="Arial" w:hAnsi="Arial" w:cs="Arial"/>
          <w:sz w:val="24"/>
          <w:szCs w:val="24"/>
        </w:rPr>
        <w:t>Looking at two areas the individual itself and the environment. Risk factors can be found in both areas. The individual can have exposure to Adverse Childhood Experiences (ACE’s) affecting their wellbeing. The environment is where the child is from an area of social deprivation or apart of a particular ethnic minority which lends to having negative experiences with the police through stop and sea</w:t>
      </w:r>
      <w:r w:rsidR="00B16E40">
        <w:rPr>
          <w:rFonts w:ascii="Arial" w:hAnsi="Arial" w:cs="Arial"/>
          <w:sz w:val="24"/>
          <w:szCs w:val="24"/>
        </w:rPr>
        <w:t>r</w:t>
      </w:r>
      <w:r>
        <w:rPr>
          <w:rFonts w:ascii="Arial" w:hAnsi="Arial" w:cs="Arial"/>
          <w:sz w:val="24"/>
          <w:szCs w:val="24"/>
        </w:rPr>
        <w:t>ch procedures</w:t>
      </w:r>
      <w:r w:rsidR="00B16E40">
        <w:rPr>
          <w:rFonts w:ascii="Arial" w:hAnsi="Arial" w:cs="Arial"/>
          <w:sz w:val="24"/>
          <w:szCs w:val="24"/>
        </w:rPr>
        <w:t xml:space="preserve"> </w:t>
      </w:r>
      <w:r w:rsidR="00B16E40">
        <w:rPr>
          <w:rFonts w:ascii="Arial" w:hAnsi="Arial" w:cs="Arial"/>
          <w:sz w:val="24"/>
          <w:szCs w:val="24"/>
        </w:rPr>
        <w:t>(House of Parliament, 2019).</w:t>
      </w:r>
      <w:r w:rsidR="00B16E40">
        <w:rPr>
          <w:rFonts w:ascii="Arial" w:hAnsi="Arial" w:cs="Arial"/>
          <w:sz w:val="24"/>
          <w:szCs w:val="24"/>
        </w:rPr>
        <w:t xml:space="preserve"> </w:t>
      </w:r>
    </w:p>
    <w:p w14:paraId="55454435" w14:textId="00055B9A" w:rsidR="0012458E" w:rsidRDefault="0012458E" w:rsidP="009242B9">
      <w:pPr>
        <w:spacing w:line="480" w:lineRule="auto"/>
        <w:jc w:val="both"/>
        <w:rPr>
          <w:rFonts w:ascii="Arial" w:hAnsi="Arial" w:cs="Arial"/>
          <w:sz w:val="24"/>
          <w:szCs w:val="24"/>
        </w:rPr>
      </w:pPr>
      <w:r>
        <w:rPr>
          <w:rFonts w:ascii="Arial" w:hAnsi="Arial" w:cs="Arial"/>
          <w:sz w:val="24"/>
          <w:szCs w:val="24"/>
        </w:rPr>
        <w:t xml:space="preserve">Early intervention also incorporates stop and search, allowing police officers is they have “reasonable grounds to suspect they are in possession of drugs, weapons, stolen goods, or something that could be used to commit a crime” (House of Parliament, 2019). This invention is in place due to more and more young people carrying knives. A councillor for Bristol City Mohamed </w:t>
      </w:r>
      <w:proofErr w:type="spellStart"/>
      <w:r>
        <w:rPr>
          <w:rFonts w:ascii="Arial" w:hAnsi="Arial" w:cs="Arial"/>
          <w:sz w:val="24"/>
          <w:szCs w:val="24"/>
        </w:rPr>
        <w:t>Makawi</w:t>
      </w:r>
      <w:proofErr w:type="spellEnd"/>
      <w:r>
        <w:rPr>
          <w:rFonts w:ascii="Arial" w:hAnsi="Arial" w:cs="Arial"/>
          <w:sz w:val="24"/>
          <w:szCs w:val="24"/>
        </w:rPr>
        <w:t xml:space="preserve"> stated that “the reopening of youth services that closed in the last 14 years would make a </w:t>
      </w:r>
      <w:r w:rsidR="00EF160C">
        <w:rPr>
          <w:rFonts w:ascii="Arial" w:hAnsi="Arial" w:cs="Arial"/>
          <w:sz w:val="24"/>
          <w:szCs w:val="24"/>
        </w:rPr>
        <w:t>big difference</w:t>
      </w:r>
      <w:r>
        <w:rPr>
          <w:rFonts w:ascii="Arial" w:hAnsi="Arial" w:cs="Arial"/>
          <w:sz w:val="24"/>
          <w:szCs w:val="24"/>
        </w:rPr>
        <w:t xml:space="preserve"> in reducing knife crime” (Boobyer, 2024). In February 2024, Avon and Somerset Police launched “Operation Hardy” to intervene in preventing knife crime.</w:t>
      </w:r>
      <w:r w:rsidR="00EF160C">
        <w:rPr>
          <w:rFonts w:ascii="Arial" w:hAnsi="Arial" w:cs="Arial"/>
          <w:sz w:val="24"/>
          <w:szCs w:val="24"/>
        </w:rPr>
        <w:t xml:space="preserve"> Following this Operation, within six months “78% more people” were arrested for possession of a bladed article (Boobyer, 2024). Operation Hardy was launched following a fatal stabbing of a sixteen-year-old Darrian Williams in Bristol (Boobyer and Swallow, 2024). </w:t>
      </w:r>
    </w:p>
    <w:p w14:paraId="3ABC39E6" w14:textId="77777777" w:rsidR="00D14EAB" w:rsidRDefault="00EF160C" w:rsidP="009242B9">
      <w:pPr>
        <w:spacing w:line="480" w:lineRule="auto"/>
        <w:jc w:val="both"/>
        <w:rPr>
          <w:rFonts w:ascii="Arial" w:hAnsi="Arial" w:cs="Arial"/>
          <w:sz w:val="24"/>
          <w:szCs w:val="24"/>
        </w:rPr>
      </w:pPr>
      <w:r>
        <w:rPr>
          <w:rFonts w:ascii="Arial" w:hAnsi="Arial" w:cs="Arial"/>
          <w:sz w:val="24"/>
          <w:szCs w:val="24"/>
        </w:rPr>
        <w:t>County Lines is a form of criminal exploitation formed into groups. These groups usually utilise children and young people to store drugs/money or deliver drugs to areas. NSPCC</w:t>
      </w:r>
      <w:r w:rsidR="001D212A">
        <w:rPr>
          <w:rFonts w:ascii="Arial" w:hAnsi="Arial" w:cs="Arial"/>
          <w:sz w:val="24"/>
          <w:szCs w:val="24"/>
        </w:rPr>
        <w:t xml:space="preserve"> (2023)</w:t>
      </w:r>
      <w:r>
        <w:rPr>
          <w:rFonts w:ascii="Arial" w:hAnsi="Arial" w:cs="Arial"/>
          <w:sz w:val="24"/>
          <w:szCs w:val="24"/>
        </w:rPr>
        <w:t xml:space="preserve"> have stated that in response to protecting young people and children’s schools and colleges are assisting in raising awareness of county lines.</w:t>
      </w:r>
      <w:r w:rsidR="001D212A">
        <w:rPr>
          <w:rFonts w:ascii="Arial" w:hAnsi="Arial" w:cs="Arial"/>
          <w:sz w:val="24"/>
          <w:szCs w:val="24"/>
        </w:rPr>
        <w:t xml:space="preserve"> NSPCC have also raised that if a child was to be excluded from school, considerations need to be made to provide a support network for the young person to mitigate risk. </w:t>
      </w:r>
    </w:p>
    <w:p w14:paraId="10B40886" w14:textId="4D0A0D72" w:rsidR="00EF160C" w:rsidRDefault="00D14EAB" w:rsidP="009242B9">
      <w:pPr>
        <w:spacing w:line="480" w:lineRule="auto"/>
        <w:jc w:val="both"/>
        <w:rPr>
          <w:rFonts w:ascii="Arial" w:hAnsi="Arial" w:cs="Arial"/>
          <w:sz w:val="24"/>
          <w:szCs w:val="24"/>
        </w:rPr>
      </w:pPr>
      <w:r>
        <w:rPr>
          <w:rFonts w:ascii="Arial" w:hAnsi="Arial" w:cs="Arial"/>
          <w:sz w:val="24"/>
          <w:szCs w:val="24"/>
        </w:rPr>
        <w:t>Although, interventions were put in place during school, throughout the Covid-19 pandemic it was recognised that as a result of social and economic devastation, caused by the coronavirus pandemic young people are more likely to become violent</w:t>
      </w:r>
      <w:r w:rsidR="00604CAD">
        <w:rPr>
          <w:rFonts w:ascii="Arial" w:hAnsi="Arial" w:cs="Arial"/>
          <w:sz w:val="24"/>
          <w:szCs w:val="24"/>
        </w:rPr>
        <w:t xml:space="preserve"> (BBC News, 2020)</w:t>
      </w:r>
      <w:r>
        <w:rPr>
          <w:rFonts w:ascii="Arial" w:hAnsi="Arial" w:cs="Arial"/>
          <w:sz w:val="24"/>
          <w:szCs w:val="24"/>
        </w:rPr>
        <w:t xml:space="preserve">. Although in recent year Glasgow police stated that they “cracked down” on gangs, by increasing stop and searches. However, since the covid-19 pandemic there has been an increase in violence. </w:t>
      </w:r>
      <w:r w:rsidR="000909A4">
        <w:rPr>
          <w:rFonts w:ascii="Arial" w:hAnsi="Arial" w:cs="Arial"/>
          <w:sz w:val="24"/>
          <w:szCs w:val="24"/>
        </w:rPr>
        <w:t xml:space="preserve">Kate </w:t>
      </w:r>
      <w:r w:rsidR="00604CAD">
        <w:rPr>
          <w:rFonts w:ascii="Arial" w:hAnsi="Arial" w:cs="Arial"/>
          <w:sz w:val="24"/>
          <w:szCs w:val="24"/>
        </w:rPr>
        <w:t>Silverton</w:t>
      </w:r>
      <w:r w:rsidR="000909A4">
        <w:rPr>
          <w:rFonts w:ascii="Arial" w:hAnsi="Arial" w:cs="Arial"/>
          <w:sz w:val="24"/>
          <w:szCs w:val="24"/>
        </w:rPr>
        <w:t xml:space="preserve"> the presenter of documentary Panorama,</w:t>
      </w:r>
      <w:r w:rsidR="00604CAD">
        <w:rPr>
          <w:rFonts w:ascii="Arial" w:hAnsi="Arial" w:cs="Arial"/>
          <w:sz w:val="24"/>
          <w:szCs w:val="24"/>
        </w:rPr>
        <w:t xml:space="preserve"> sated that a “joined-up approach is essential” in tackling the root cause of violent crime (BBC News, 2020). </w:t>
      </w:r>
    </w:p>
    <w:p w14:paraId="41545703" w14:textId="78BDB590" w:rsidR="00604CAD" w:rsidRDefault="00604CAD" w:rsidP="00604CAD">
      <w:pPr>
        <w:spacing w:before="450" w:after="450" w:line="480" w:lineRule="auto"/>
        <w:jc w:val="both"/>
        <w:rPr>
          <w:rFonts w:ascii="Arial" w:eastAsia="Times New Roman" w:hAnsi="Arial" w:cs="Arial"/>
          <w:color w:val="0B0C0C"/>
          <w:kern w:val="0"/>
          <w:sz w:val="24"/>
          <w:szCs w:val="24"/>
          <w:lang w:eastAsia="en-GB"/>
          <w14:ligatures w14:val="none"/>
        </w:rPr>
      </w:pPr>
      <w:r>
        <w:rPr>
          <w:rFonts w:ascii="Arial" w:hAnsi="Arial" w:cs="Arial"/>
          <w:sz w:val="24"/>
          <w:szCs w:val="24"/>
        </w:rPr>
        <w:t>The aim of the youth justice system is to not criminalise young offenders, but instead</w:t>
      </w:r>
      <w:r>
        <w:rPr>
          <w:rFonts w:ascii="Arial" w:hAnsi="Arial" w:cs="Arial"/>
          <w:sz w:val="24"/>
          <w:szCs w:val="24"/>
        </w:rPr>
        <w:t xml:space="preserve"> provid</w:t>
      </w:r>
      <w:r>
        <w:rPr>
          <w:rFonts w:ascii="Arial" w:hAnsi="Arial" w:cs="Arial"/>
          <w:sz w:val="24"/>
          <w:szCs w:val="24"/>
        </w:rPr>
        <w:t>e</w:t>
      </w:r>
      <w:r>
        <w:rPr>
          <w:rFonts w:ascii="Arial" w:hAnsi="Arial" w:cs="Arial"/>
          <w:sz w:val="24"/>
          <w:szCs w:val="24"/>
        </w:rPr>
        <w:t xml:space="preserve"> support to young offenders and prevent them from re-offending</w:t>
      </w:r>
      <w:r>
        <w:rPr>
          <w:rFonts w:ascii="Arial" w:hAnsi="Arial" w:cs="Arial"/>
          <w:sz w:val="24"/>
          <w:szCs w:val="24"/>
        </w:rPr>
        <w:t xml:space="preserve">. In 2022, the Youth Justice Board (2022) provided the following statistics for young offenders. </w:t>
      </w:r>
      <w:r w:rsidRPr="00604CAD">
        <w:rPr>
          <w:rFonts w:ascii="Arial" w:eastAsia="Times New Roman" w:hAnsi="Arial" w:cs="Arial"/>
          <w:color w:val="0B0C0C"/>
          <w:kern w:val="0"/>
          <w:sz w:val="24"/>
          <w:szCs w:val="24"/>
          <w:lang w:eastAsia="en-GB"/>
          <w14:ligatures w14:val="none"/>
        </w:rPr>
        <w:br/>
      </w:r>
      <w:r>
        <w:rPr>
          <w:rFonts w:ascii="Arial" w:eastAsia="Times New Roman" w:hAnsi="Arial" w:cs="Arial"/>
          <w:color w:val="0B0C0C"/>
          <w:kern w:val="0"/>
          <w:sz w:val="24"/>
          <w:szCs w:val="24"/>
          <w:lang w:eastAsia="en-GB"/>
          <w14:ligatures w14:val="none"/>
        </w:rPr>
        <w:t>“</w:t>
      </w:r>
      <w:r w:rsidRPr="00604CAD">
        <w:rPr>
          <w:rFonts w:ascii="Arial" w:eastAsia="Times New Roman" w:hAnsi="Arial" w:cs="Arial"/>
          <w:color w:val="0B0C0C"/>
          <w:kern w:val="0"/>
          <w:sz w:val="24"/>
          <w:szCs w:val="24"/>
          <w:lang w:eastAsia="en-GB"/>
          <w14:ligatures w14:val="none"/>
        </w:rPr>
        <w:t>There was an average of 560 children in custody at any one time during the year. This is a fall of 28% against the previous year</w:t>
      </w:r>
      <w:r>
        <w:rPr>
          <w:rFonts w:ascii="Arial" w:eastAsia="Times New Roman" w:hAnsi="Arial" w:cs="Arial"/>
          <w:color w:val="0B0C0C"/>
          <w:kern w:val="0"/>
          <w:sz w:val="24"/>
          <w:szCs w:val="24"/>
          <w:lang w:eastAsia="en-GB"/>
          <w14:ligatures w14:val="none"/>
        </w:rPr>
        <w:t>”</w:t>
      </w:r>
      <w:r w:rsidRPr="00604CAD">
        <w:rPr>
          <w:rFonts w:ascii="Arial" w:eastAsia="Times New Roman" w:hAnsi="Arial" w:cs="Arial"/>
          <w:color w:val="0B0C0C"/>
          <w:kern w:val="0"/>
          <w:sz w:val="24"/>
          <w:szCs w:val="24"/>
          <w:lang w:eastAsia="en-GB"/>
          <w14:ligatures w14:val="none"/>
        </w:rPr>
        <w:t>.</w:t>
      </w:r>
      <w:r>
        <w:rPr>
          <w:rFonts w:ascii="Arial" w:eastAsia="Times New Roman" w:hAnsi="Arial" w:cs="Arial"/>
          <w:color w:val="0B0C0C"/>
          <w:kern w:val="0"/>
          <w:sz w:val="24"/>
          <w:szCs w:val="24"/>
          <w:lang w:eastAsia="en-GB"/>
          <w14:ligatures w14:val="none"/>
        </w:rPr>
        <w:t xml:space="preserve"> In relation to re offending </w:t>
      </w:r>
      <w:r w:rsidRPr="00604CAD">
        <w:rPr>
          <w:rFonts w:ascii="Arial" w:eastAsia="Times New Roman" w:hAnsi="Arial" w:cs="Arial"/>
          <w:color w:val="0B0C0C"/>
          <w:kern w:val="0"/>
          <w:sz w:val="24"/>
          <w:szCs w:val="24"/>
          <w:lang w:eastAsia="en-GB"/>
          <w14:ligatures w14:val="none"/>
        </w:rPr>
        <w:br/>
      </w:r>
      <w:r>
        <w:rPr>
          <w:rFonts w:ascii="Arial" w:eastAsia="Times New Roman" w:hAnsi="Arial" w:cs="Arial"/>
          <w:color w:val="0B0C0C"/>
          <w:kern w:val="0"/>
          <w:sz w:val="24"/>
          <w:szCs w:val="24"/>
          <w:lang w:eastAsia="en-GB"/>
          <w14:ligatures w14:val="none"/>
        </w:rPr>
        <w:t>“t</w:t>
      </w:r>
      <w:r w:rsidRPr="00604CAD">
        <w:rPr>
          <w:rFonts w:ascii="Arial" w:eastAsia="Times New Roman" w:hAnsi="Arial" w:cs="Arial"/>
          <w:color w:val="0B0C0C"/>
          <w:kern w:val="0"/>
          <w:sz w:val="24"/>
          <w:szCs w:val="24"/>
          <w:lang w:eastAsia="en-GB"/>
          <w14:ligatures w14:val="none"/>
        </w:rPr>
        <w:t>he reoffending rate decreased by 3.6 percentage points in the last year and 4.1 percentage points from the year ending March 2010. This was the sixth consecutive year on year fall</w:t>
      </w:r>
      <w:r>
        <w:rPr>
          <w:rFonts w:ascii="Arial" w:eastAsia="Times New Roman" w:hAnsi="Arial" w:cs="Arial"/>
          <w:color w:val="0B0C0C"/>
          <w:kern w:val="0"/>
          <w:sz w:val="24"/>
          <w:szCs w:val="24"/>
          <w:lang w:eastAsia="en-GB"/>
          <w14:ligatures w14:val="none"/>
        </w:rPr>
        <w:t>”</w:t>
      </w:r>
      <w:r w:rsidRPr="00604CAD">
        <w:rPr>
          <w:rFonts w:ascii="Arial" w:eastAsia="Times New Roman" w:hAnsi="Arial" w:cs="Arial"/>
          <w:color w:val="0B0C0C"/>
          <w:kern w:val="0"/>
          <w:sz w:val="24"/>
          <w:szCs w:val="24"/>
          <w:lang w:eastAsia="en-GB"/>
          <w14:ligatures w14:val="none"/>
        </w:rPr>
        <w:t>.</w:t>
      </w:r>
      <w:r w:rsidR="000909A4">
        <w:rPr>
          <w:rFonts w:ascii="Arial" w:eastAsia="Times New Roman" w:hAnsi="Arial" w:cs="Arial"/>
          <w:color w:val="0B0C0C"/>
          <w:kern w:val="0"/>
          <w:sz w:val="24"/>
          <w:szCs w:val="24"/>
          <w:lang w:eastAsia="en-GB"/>
          <w14:ligatures w14:val="none"/>
        </w:rPr>
        <w:t xml:space="preserve"> However, due to the years recorded this may not be a true reflection due to Covid-19 restrictions. </w:t>
      </w:r>
    </w:p>
    <w:p w14:paraId="7BCCE245" w14:textId="0C1B707B" w:rsidR="000909A4" w:rsidRDefault="000909A4" w:rsidP="00604CAD">
      <w:pPr>
        <w:spacing w:before="450" w:after="450" w:line="480" w:lineRule="auto"/>
        <w:jc w:val="both"/>
        <w:rPr>
          <w:rFonts w:ascii="Arial" w:eastAsia="Times New Roman" w:hAnsi="Arial" w:cs="Arial"/>
          <w:color w:val="0B0C0C"/>
          <w:kern w:val="0"/>
          <w:sz w:val="24"/>
          <w:szCs w:val="24"/>
          <w:lang w:eastAsia="en-GB"/>
          <w14:ligatures w14:val="none"/>
        </w:rPr>
      </w:pPr>
      <w:r>
        <w:rPr>
          <w:rFonts w:ascii="Arial" w:eastAsia="Times New Roman" w:hAnsi="Arial" w:cs="Arial"/>
          <w:color w:val="0B0C0C"/>
          <w:kern w:val="0"/>
          <w:sz w:val="24"/>
          <w:szCs w:val="24"/>
          <w:lang w:eastAsia="en-GB"/>
          <w14:ligatures w14:val="none"/>
        </w:rPr>
        <w:t xml:space="preserve">In conclusion, early intervention is key to prevent children and young people being drawn into the criminal justice system. Case studies such Jon Venables show that even with intervention in prison he still possesses a risk to the wider community by re-offending, due to his sexual interest in children. On the other hand, stop and searches such as the ones being conducted in Bristol show that early intervention can be effective. </w:t>
      </w:r>
      <w:r w:rsidR="000E47D1">
        <w:rPr>
          <w:rFonts w:ascii="Arial" w:eastAsia="Times New Roman" w:hAnsi="Arial" w:cs="Arial"/>
          <w:color w:val="0B0C0C"/>
          <w:kern w:val="0"/>
          <w:sz w:val="24"/>
          <w:szCs w:val="24"/>
          <w:lang w:eastAsia="en-GB"/>
          <w14:ligatures w14:val="none"/>
        </w:rPr>
        <w:t xml:space="preserve">Kate </w:t>
      </w:r>
      <w:r>
        <w:rPr>
          <w:rFonts w:ascii="Arial" w:eastAsia="Times New Roman" w:hAnsi="Arial" w:cs="Arial"/>
          <w:color w:val="0B0C0C"/>
          <w:kern w:val="0"/>
          <w:sz w:val="24"/>
          <w:szCs w:val="24"/>
          <w:lang w:eastAsia="en-GB"/>
          <w14:ligatures w14:val="none"/>
        </w:rPr>
        <w:t>Silverton stated that to tackle offender behaviour the best way is to work as a multi-agency approach</w:t>
      </w:r>
      <w:r w:rsidR="004A22CB">
        <w:rPr>
          <w:rFonts w:ascii="Arial" w:eastAsia="Times New Roman" w:hAnsi="Arial" w:cs="Arial"/>
          <w:color w:val="0B0C0C"/>
          <w:kern w:val="0"/>
          <w:sz w:val="24"/>
          <w:szCs w:val="24"/>
          <w:lang w:eastAsia="en-GB"/>
          <w14:ligatures w14:val="none"/>
        </w:rPr>
        <w:t>, utilising collaborative approaches to preventing offending and re-offending by children (CAPRICON) (Public Health England, 2024)</w:t>
      </w:r>
      <w:r>
        <w:rPr>
          <w:rFonts w:ascii="Arial" w:eastAsia="Times New Roman" w:hAnsi="Arial" w:cs="Arial"/>
          <w:color w:val="0B0C0C"/>
          <w:kern w:val="0"/>
          <w:sz w:val="24"/>
          <w:szCs w:val="24"/>
          <w:lang w:eastAsia="en-GB"/>
          <w14:ligatures w14:val="none"/>
        </w:rPr>
        <w:t xml:space="preserve">. </w:t>
      </w:r>
    </w:p>
    <w:p w14:paraId="23000A94" w14:textId="5133F38D" w:rsidR="00BE27AE" w:rsidRPr="00BE27AE" w:rsidRDefault="00BE27AE" w:rsidP="00604CAD">
      <w:pPr>
        <w:spacing w:before="450" w:after="450" w:line="480" w:lineRule="auto"/>
        <w:jc w:val="both"/>
        <w:rPr>
          <w:rFonts w:ascii="Arial" w:eastAsia="Times New Roman" w:hAnsi="Arial" w:cs="Arial"/>
          <w:b/>
          <w:bCs/>
          <w:color w:val="0B0C0C"/>
          <w:kern w:val="0"/>
          <w:sz w:val="24"/>
          <w:szCs w:val="24"/>
          <w:lang w:eastAsia="en-GB"/>
          <w14:ligatures w14:val="none"/>
        </w:rPr>
      </w:pPr>
      <w:r w:rsidRPr="00BE27AE">
        <w:rPr>
          <w:rFonts w:ascii="Arial" w:eastAsia="Times New Roman" w:hAnsi="Arial" w:cs="Arial"/>
          <w:b/>
          <w:bCs/>
          <w:color w:val="0B0C0C"/>
          <w:kern w:val="0"/>
          <w:sz w:val="24"/>
          <w:szCs w:val="24"/>
          <w:lang w:eastAsia="en-GB"/>
          <w14:ligatures w14:val="none"/>
        </w:rPr>
        <w:t>Words - 9</w:t>
      </w:r>
      <w:r w:rsidR="004A22CB">
        <w:rPr>
          <w:rFonts w:ascii="Arial" w:eastAsia="Times New Roman" w:hAnsi="Arial" w:cs="Arial"/>
          <w:b/>
          <w:bCs/>
          <w:color w:val="0B0C0C"/>
          <w:kern w:val="0"/>
          <w:sz w:val="24"/>
          <w:szCs w:val="24"/>
          <w:lang w:eastAsia="en-GB"/>
          <w14:ligatures w14:val="none"/>
        </w:rPr>
        <w:t>18</w:t>
      </w:r>
      <w:r w:rsidRPr="00BE27AE">
        <w:rPr>
          <w:rFonts w:ascii="Arial" w:eastAsia="Times New Roman" w:hAnsi="Arial" w:cs="Arial"/>
          <w:b/>
          <w:bCs/>
          <w:color w:val="0B0C0C"/>
          <w:kern w:val="0"/>
          <w:sz w:val="24"/>
          <w:szCs w:val="24"/>
          <w:lang w:eastAsia="en-GB"/>
          <w14:ligatures w14:val="none"/>
        </w:rPr>
        <w:t xml:space="preserve"> </w:t>
      </w:r>
    </w:p>
    <w:p w14:paraId="50F708AA" w14:textId="72623CF9" w:rsidR="001D212A" w:rsidRPr="00604CAD" w:rsidRDefault="001D212A" w:rsidP="00604CAD">
      <w:pPr>
        <w:spacing w:before="450" w:after="450" w:line="480" w:lineRule="auto"/>
        <w:jc w:val="both"/>
        <w:rPr>
          <w:rFonts w:ascii="Arial" w:eastAsia="Times New Roman" w:hAnsi="Arial" w:cs="Arial"/>
          <w:color w:val="0B0C0C"/>
          <w:kern w:val="0"/>
          <w:sz w:val="24"/>
          <w:szCs w:val="24"/>
          <w:lang w:eastAsia="en-GB"/>
          <w14:ligatures w14:val="none"/>
        </w:rPr>
      </w:pPr>
    </w:p>
    <w:p w14:paraId="5E1F8557" w14:textId="77777777" w:rsidR="00694BF3" w:rsidRDefault="00694BF3" w:rsidP="009242B9">
      <w:pPr>
        <w:spacing w:line="480" w:lineRule="auto"/>
        <w:jc w:val="both"/>
        <w:rPr>
          <w:rFonts w:ascii="Arial" w:hAnsi="Arial" w:cs="Arial"/>
          <w:sz w:val="24"/>
          <w:szCs w:val="24"/>
        </w:rPr>
      </w:pPr>
    </w:p>
    <w:p w14:paraId="322AAAF5" w14:textId="77777777" w:rsidR="00694BF3" w:rsidRDefault="00694BF3" w:rsidP="009242B9">
      <w:pPr>
        <w:spacing w:line="480" w:lineRule="auto"/>
        <w:jc w:val="both"/>
        <w:rPr>
          <w:rFonts w:ascii="Arial" w:hAnsi="Arial" w:cs="Arial"/>
          <w:sz w:val="24"/>
          <w:szCs w:val="24"/>
        </w:rPr>
      </w:pPr>
    </w:p>
    <w:p w14:paraId="0FE381E7" w14:textId="77777777" w:rsidR="00694BF3" w:rsidRDefault="00694BF3" w:rsidP="009242B9">
      <w:pPr>
        <w:spacing w:line="480" w:lineRule="auto"/>
        <w:jc w:val="both"/>
        <w:rPr>
          <w:rFonts w:ascii="Arial" w:hAnsi="Arial" w:cs="Arial"/>
          <w:sz w:val="24"/>
          <w:szCs w:val="24"/>
        </w:rPr>
      </w:pPr>
    </w:p>
    <w:p w14:paraId="32ADCDA7" w14:textId="77777777" w:rsidR="00694BF3" w:rsidRDefault="00694BF3" w:rsidP="009242B9">
      <w:pPr>
        <w:spacing w:line="480" w:lineRule="auto"/>
        <w:jc w:val="both"/>
        <w:rPr>
          <w:rFonts w:ascii="Arial" w:hAnsi="Arial" w:cs="Arial"/>
          <w:sz w:val="24"/>
          <w:szCs w:val="24"/>
        </w:rPr>
      </w:pPr>
    </w:p>
    <w:p w14:paraId="25C09897" w14:textId="77777777" w:rsidR="00694BF3" w:rsidRDefault="00694BF3" w:rsidP="009242B9">
      <w:pPr>
        <w:spacing w:line="480" w:lineRule="auto"/>
        <w:jc w:val="both"/>
        <w:rPr>
          <w:rFonts w:ascii="Arial" w:hAnsi="Arial" w:cs="Arial"/>
          <w:sz w:val="24"/>
          <w:szCs w:val="24"/>
        </w:rPr>
      </w:pPr>
    </w:p>
    <w:p w14:paraId="734C19BC" w14:textId="77777777" w:rsidR="00694BF3" w:rsidRDefault="00694BF3" w:rsidP="009242B9">
      <w:pPr>
        <w:spacing w:line="480" w:lineRule="auto"/>
        <w:jc w:val="both"/>
        <w:rPr>
          <w:rFonts w:ascii="Arial" w:hAnsi="Arial" w:cs="Arial"/>
          <w:sz w:val="24"/>
          <w:szCs w:val="24"/>
        </w:rPr>
      </w:pPr>
    </w:p>
    <w:p w14:paraId="71F41BB1" w14:textId="77777777" w:rsidR="00694BF3" w:rsidRDefault="00694BF3" w:rsidP="009242B9">
      <w:pPr>
        <w:spacing w:line="480" w:lineRule="auto"/>
        <w:jc w:val="both"/>
        <w:rPr>
          <w:rFonts w:ascii="Arial" w:hAnsi="Arial" w:cs="Arial"/>
          <w:sz w:val="24"/>
          <w:szCs w:val="24"/>
        </w:rPr>
      </w:pPr>
    </w:p>
    <w:p w14:paraId="2B48AF93" w14:textId="77777777" w:rsidR="00694BF3" w:rsidRDefault="00694BF3" w:rsidP="009242B9">
      <w:pPr>
        <w:spacing w:line="480" w:lineRule="auto"/>
        <w:jc w:val="both"/>
        <w:rPr>
          <w:rFonts w:ascii="Arial" w:hAnsi="Arial" w:cs="Arial"/>
          <w:sz w:val="24"/>
          <w:szCs w:val="24"/>
        </w:rPr>
      </w:pPr>
    </w:p>
    <w:p w14:paraId="7CE29853" w14:textId="77777777" w:rsidR="0060300D" w:rsidRDefault="0060300D" w:rsidP="009242B9">
      <w:pPr>
        <w:spacing w:line="480" w:lineRule="auto"/>
        <w:jc w:val="both"/>
        <w:rPr>
          <w:rFonts w:ascii="Arial" w:hAnsi="Arial" w:cs="Arial"/>
          <w:sz w:val="24"/>
          <w:szCs w:val="24"/>
        </w:rPr>
      </w:pPr>
    </w:p>
    <w:p w14:paraId="7C24A544" w14:textId="77777777" w:rsidR="0060300D" w:rsidRPr="00613565" w:rsidRDefault="0060300D" w:rsidP="009242B9">
      <w:pPr>
        <w:spacing w:line="480" w:lineRule="auto"/>
        <w:jc w:val="both"/>
        <w:rPr>
          <w:rFonts w:ascii="Arial" w:hAnsi="Arial" w:cs="Arial"/>
          <w:sz w:val="24"/>
          <w:szCs w:val="24"/>
        </w:rPr>
      </w:pPr>
    </w:p>
    <w:p w14:paraId="03012CE2" w14:textId="429C3293" w:rsidR="000B7CD3" w:rsidRDefault="000800DE" w:rsidP="009242B9">
      <w:pPr>
        <w:spacing w:line="480" w:lineRule="auto"/>
        <w:jc w:val="both"/>
        <w:rPr>
          <w:rFonts w:ascii="Arial" w:hAnsi="Arial" w:cs="Arial"/>
          <w:sz w:val="24"/>
          <w:szCs w:val="24"/>
        </w:rPr>
      </w:pPr>
      <w:r w:rsidRPr="009242B9">
        <w:rPr>
          <w:rFonts w:ascii="Arial" w:hAnsi="Arial" w:cs="Arial"/>
          <w:sz w:val="24"/>
          <w:szCs w:val="24"/>
          <w:u w:val="single"/>
        </w:rPr>
        <w:t>Reference</w:t>
      </w:r>
      <w:r w:rsidR="000B7CD3">
        <w:rPr>
          <w:rFonts w:ascii="Arial" w:hAnsi="Arial" w:cs="Arial"/>
          <w:sz w:val="24"/>
          <w:szCs w:val="24"/>
          <w:u w:val="single"/>
        </w:rPr>
        <w:t>s</w:t>
      </w:r>
    </w:p>
    <w:p w14:paraId="241086BC" w14:textId="2EF4DE4E" w:rsidR="009A6E6F" w:rsidRPr="009A6E6F" w:rsidRDefault="009A6E6F" w:rsidP="009242B9">
      <w:pPr>
        <w:spacing w:line="480" w:lineRule="auto"/>
        <w:jc w:val="both"/>
        <w:rPr>
          <w:rFonts w:ascii="Arial" w:hAnsi="Arial" w:cs="Arial"/>
          <w:sz w:val="24"/>
          <w:szCs w:val="24"/>
        </w:rPr>
      </w:pPr>
      <w:r>
        <w:rPr>
          <w:rFonts w:ascii="Arial" w:hAnsi="Arial" w:cs="Arial"/>
          <w:sz w:val="24"/>
          <w:szCs w:val="24"/>
        </w:rPr>
        <w:t>BBC News (2016) `</w:t>
      </w:r>
      <w:r w:rsidRPr="009A6E6F">
        <w:rPr>
          <w:rFonts w:ascii="Arial" w:hAnsi="Arial" w:cs="Arial"/>
          <w:sz w:val="24"/>
          <w:szCs w:val="24"/>
        </w:rPr>
        <w:t>Safer Wales project to protect sex workers in Swansea</w:t>
      </w:r>
      <w:r>
        <w:rPr>
          <w:rFonts w:ascii="Arial" w:hAnsi="Arial" w:cs="Arial"/>
          <w:sz w:val="24"/>
          <w:szCs w:val="24"/>
        </w:rPr>
        <w:t xml:space="preserve">`. Available at: </w:t>
      </w:r>
      <w:hyperlink r:id="rId8" w:history="1">
        <w:r w:rsidRPr="009A6E6F">
          <w:rPr>
            <w:rStyle w:val="Hyperlink"/>
            <w:rFonts w:ascii="Arial" w:hAnsi="Arial" w:cs="Arial"/>
            <w:sz w:val="24"/>
            <w:szCs w:val="24"/>
          </w:rPr>
          <w:t>Safer Wales project to protect sex workers in Swansea - BBC News</w:t>
        </w:r>
      </w:hyperlink>
      <w:r>
        <w:rPr>
          <w:rFonts w:ascii="Arial" w:hAnsi="Arial" w:cs="Arial"/>
          <w:sz w:val="24"/>
          <w:szCs w:val="24"/>
        </w:rPr>
        <w:t xml:space="preserve"> (Accessed: 18/11/2024).</w:t>
      </w:r>
    </w:p>
    <w:p w14:paraId="0C4345B8" w14:textId="77777777" w:rsidR="009A6E6F" w:rsidRDefault="009A6E6F" w:rsidP="009242B9">
      <w:pPr>
        <w:spacing w:line="480" w:lineRule="auto"/>
        <w:jc w:val="both"/>
        <w:rPr>
          <w:rFonts w:ascii="Arial" w:hAnsi="Arial" w:cs="Arial"/>
          <w:sz w:val="24"/>
          <w:szCs w:val="24"/>
          <w:u w:val="single"/>
        </w:rPr>
      </w:pPr>
    </w:p>
    <w:p w14:paraId="2E637D24" w14:textId="48C90335" w:rsidR="000B7CD3" w:rsidRPr="000B7CD3" w:rsidRDefault="000B7CD3" w:rsidP="009242B9">
      <w:pPr>
        <w:spacing w:line="480" w:lineRule="auto"/>
        <w:jc w:val="both"/>
        <w:rPr>
          <w:rFonts w:ascii="Arial" w:hAnsi="Arial" w:cs="Arial"/>
          <w:sz w:val="24"/>
          <w:szCs w:val="24"/>
        </w:rPr>
      </w:pPr>
      <w:r>
        <w:rPr>
          <w:rFonts w:ascii="Arial" w:hAnsi="Arial" w:cs="Arial"/>
          <w:sz w:val="24"/>
          <w:szCs w:val="24"/>
        </w:rPr>
        <w:t xml:space="preserve">BBC News (2019) </w:t>
      </w:r>
      <w:r w:rsidRPr="000B7CD3">
        <w:rPr>
          <w:rFonts w:ascii="Arial" w:hAnsi="Arial" w:cs="Arial"/>
          <w:sz w:val="24"/>
          <w:szCs w:val="24"/>
        </w:rPr>
        <w:t>James Bulger: Two admit posting 'photos of Jon Venables'</w:t>
      </w:r>
      <w:r>
        <w:rPr>
          <w:rFonts w:ascii="Arial" w:hAnsi="Arial" w:cs="Arial"/>
          <w:sz w:val="24"/>
          <w:szCs w:val="24"/>
        </w:rPr>
        <w:t xml:space="preserve">. Available at: </w:t>
      </w:r>
      <w:hyperlink r:id="rId9" w:history="1">
        <w:r w:rsidRPr="000B7CD3">
          <w:rPr>
            <w:rStyle w:val="Hyperlink"/>
            <w:rFonts w:ascii="Arial" w:hAnsi="Arial" w:cs="Arial"/>
            <w:sz w:val="24"/>
            <w:szCs w:val="24"/>
          </w:rPr>
          <w:t>James Bulger: Two admit posting 'photos of Jon Venables' - BBC News</w:t>
        </w:r>
      </w:hyperlink>
      <w:r>
        <w:rPr>
          <w:rFonts w:ascii="Arial" w:hAnsi="Arial" w:cs="Arial"/>
          <w:sz w:val="24"/>
          <w:szCs w:val="24"/>
        </w:rPr>
        <w:t xml:space="preserve"> (Accessed: 23/11/2024) </w:t>
      </w:r>
    </w:p>
    <w:p w14:paraId="0CAFDDFD" w14:textId="77777777" w:rsidR="000B7CD3" w:rsidRPr="009242B9" w:rsidRDefault="000B7CD3" w:rsidP="009242B9">
      <w:pPr>
        <w:spacing w:line="480" w:lineRule="auto"/>
        <w:jc w:val="both"/>
        <w:rPr>
          <w:rFonts w:ascii="Arial" w:hAnsi="Arial" w:cs="Arial"/>
          <w:sz w:val="24"/>
          <w:szCs w:val="24"/>
          <w:u w:val="single"/>
        </w:rPr>
      </w:pPr>
    </w:p>
    <w:p w14:paraId="4B814671" w14:textId="306AA034" w:rsidR="00EF4262" w:rsidRPr="009242B9" w:rsidRDefault="00EF4262" w:rsidP="009242B9">
      <w:pPr>
        <w:spacing w:line="480" w:lineRule="auto"/>
        <w:jc w:val="both"/>
        <w:rPr>
          <w:rFonts w:ascii="Arial" w:hAnsi="Arial" w:cs="Arial"/>
          <w:sz w:val="24"/>
          <w:szCs w:val="24"/>
        </w:rPr>
      </w:pPr>
      <w:r w:rsidRPr="009242B9">
        <w:rPr>
          <w:rFonts w:ascii="Arial" w:hAnsi="Arial" w:cs="Arial"/>
          <w:sz w:val="24"/>
          <w:szCs w:val="24"/>
        </w:rPr>
        <w:t xml:space="preserve">BBC News (2020) George Floyd death 'adds to UK policing tensions'. Available at: </w:t>
      </w:r>
      <w:hyperlink r:id="rId10" w:history="1">
        <w:r w:rsidRPr="009242B9">
          <w:rPr>
            <w:rStyle w:val="Hyperlink"/>
            <w:rFonts w:ascii="Arial" w:hAnsi="Arial" w:cs="Arial"/>
            <w:sz w:val="24"/>
            <w:szCs w:val="24"/>
          </w:rPr>
          <w:t>George Floyd death 'adds to UK policing tensions' - BBC News</w:t>
        </w:r>
      </w:hyperlink>
      <w:r w:rsidRPr="009242B9">
        <w:rPr>
          <w:rFonts w:ascii="Arial" w:hAnsi="Arial" w:cs="Arial"/>
          <w:sz w:val="24"/>
          <w:szCs w:val="24"/>
        </w:rPr>
        <w:t xml:space="preserve"> (Accessed: 15/11/2024).</w:t>
      </w:r>
    </w:p>
    <w:p w14:paraId="7F0F77D6" w14:textId="77777777" w:rsidR="004F1021" w:rsidRPr="009242B9" w:rsidRDefault="004F1021" w:rsidP="009242B9">
      <w:pPr>
        <w:spacing w:line="480" w:lineRule="auto"/>
        <w:jc w:val="both"/>
        <w:rPr>
          <w:rFonts w:ascii="Arial" w:hAnsi="Arial" w:cs="Arial"/>
          <w:sz w:val="24"/>
          <w:szCs w:val="24"/>
        </w:rPr>
      </w:pPr>
    </w:p>
    <w:p w14:paraId="44DA8906" w14:textId="59C93AC7" w:rsidR="005F527E" w:rsidRDefault="005F527E" w:rsidP="009242B9">
      <w:pPr>
        <w:spacing w:line="480" w:lineRule="auto"/>
        <w:jc w:val="both"/>
        <w:rPr>
          <w:rFonts w:ascii="Arial" w:hAnsi="Arial" w:cs="Arial"/>
          <w:sz w:val="24"/>
          <w:szCs w:val="24"/>
        </w:rPr>
      </w:pPr>
      <w:r w:rsidRPr="009242B9">
        <w:rPr>
          <w:rFonts w:ascii="Arial" w:hAnsi="Arial" w:cs="Arial"/>
          <w:sz w:val="24"/>
          <w:szCs w:val="24"/>
        </w:rPr>
        <w:t xml:space="preserve">BBC News (2020) `Police racism inquiries in the UK: Do they change how things work? `. Available at: </w:t>
      </w:r>
      <w:hyperlink r:id="rId11" w:history="1">
        <w:r w:rsidRPr="009242B9">
          <w:rPr>
            <w:rStyle w:val="Hyperlink"/>
            <w:rFonts w:ascii="Arial" w:hAnsi="Arial" w:cs="Arial"/>
            <w:sz w:val="24"/>
            <w:szCs w:val="24"/>
          </w:rPr>
          <w:t>Police racism inquiries in the UK: Do they change how things work? - BBC News</w:t>
        </w:r>
      </w:hyperlink>
      <w:r w:rsidRPr="009242B9">
        <w:rPr>
          <w:rFonts w:ascii="Arial" w:hAnsi="Arial" w:cs="Arial"/>
          <w:sz w:val="24"/>
          <w:szCs w:val="24"/>
        </w:rPr>
        <w:t xml:space="preserve"> (Accessed: 15/11/2024). </w:t>
      </w:r>
    </w:p>
    <w:p w14:paraId="507E49CC" w14:textId="77777777" w:rsidR="000B7CD3" w:rsidRDefault="000B7CD3" w:rsidP="009242B9">
      <w:pPr>
        <w:spacing w:line="480" w:lineRule="auto"/>
        <w:jc w:val="both"/>
        <w:rPr>
          <w:rFonts w:ascii="Arial" w:hAnsi="Arial" w:cs="Arial"/>
          <w:sz w:val="24"/>
          <w:szCs w:val="24"/>
        </w:rPr>
      </w:pPr>
    </w:p>
    <w:p w14:paraId="7500CEA3" w14:textId="4615997D" w:rsidR="000B7CD3" w:rsidRDefault="000B7CD3" w:rsidP="009242B9">
      <w:pPr>
        <w:spacing w:line="480" w:lineRule="auto"/>
        <w:jc w:val="both"/>
        <w:rPr>
          <w:rFonts w:ascii="Arial" w:hAnsi="Arial" w:cs="Arial"/>
          <w:sz w:val="24"/>
          <w:szCs w:val="24"/>
        </w:rPr>
      </w:pPr>
      <w:r>
        <w:rPr>
          <w:rFonts w:ascii="Arial" w:hAnsi="Arial" w:cs="Arial"/>
          <w:sz w:val="24"/>
          <w:szCs w:val="24"/>
        </w:rPr>
        <w:t xml:space="preserve">BBC News (2020) </w:t>
      </w:r>
      <w:r w:rsidRPr="000B7CD3">
        <w:rPr>
          <w:rFonts w:ascii="Arial" w:hAnsi="Arial" w:cs="Arial"/>
          <w:sz w:val="24"/>
          <w:szCs w:val="24"/>
        </w:rPr>
        <w:t>Coronavirus: Concerns Covid could cause rise in serious youth violence</w:t>
      </w:r>
      <w:r>
        <w:rPr>
          <w:rFonts w:ascii="Arial" w:hAnsi="Arial" w:cs="Arial"/>
          <w:sz w:val="24"/>
          <w:szCs w:val="24"/>
        </w:rPr>
        <w:t xml:space="preserve">. Available at: </w:t>
      </w:r>
      <w:hyperlink r:id="rId12" w:history="1">
        <w:r w:rsidRPr="000B7CD3">
          <w:rPr>
            <w:rStyle w:val="Hyperlink"/>
            <w:rFonts w:ascii="Arial" w:hAnsi="Arial" w:cs="Arial"/>
            <w:sz w:val="24"/>
            <w:szCs w:val="24"/>
          </w:rPr>
          <w:t>Coronavirus: Concerns Covid could cause rise in serious youth violence - BBC News</w:t>
        </w:r>
      </w:hyperlink>
      <w:r>
        <w:rPr>
          <w:rFonts w:ascii="Arial" w:hAnsi="Arial" w:cs="Arial"/>
          <w:sz w:val="24"/>
          <w:szCs w:val="24"/>
        </w:rPr>
        <w:t xml:space="preserve"> (Accessed:23/11/2024). </w:t>
      </w:r>
    </w:p>
    <w:p w14:paraId="6C7AF300" w14:textId="77777777" w:rsidR="00154B46" w:rsidRDefault="00154B46" w:rsidP="009242B9">
      <w:pPr>
        <w:spacing w:line="480" w:lineRule="auto"/>
        <w:jc w:val="both"/>
        <w:rPr>
          <w:rFonts w:ascii="Arial" w:hAnsi="Arial" w:cs="Arial"/>
          <w:sz w:val="24"/>
          <w:szCs w:val="24"/>
        </w:rPr>
      </w:pPr>
    </w:p>
    <w:p w14:paraId="20617EB7" w14:textId="5B550466" w:rsidR="00154B46" w:rsidRDefault="00154B46" w:rsidP="00154B46">
      <w:pPr>
        <w:spacing w:line="480" w:lineRule="auto"/>
        <w:jc w:val="both"/>
        <w:rPr>
          <w:rFonts w:ascii="Arial" w:hAnsi="Arial" w:cs="Arial"/>
          <w:sz w:val="24"/>
          <w:szCs w:val="24"/>
        </w:rPr>
      </w:pPr>
      <w:r>
        <w:rPr>
          <w:rFonts w:ascii="Arial" w:hAnsi="Arial" w:cs="Arial"/>
          <w:sz w:val="24"/>
          <w:szCs w:val="24"/>
        </w:rPr>
        <w:t>BBC News (2021) `</w:t>
      </w:r>
      <w:r w:rsidRPr="00154B46">
        <w:rPr>
          <w:rFonts w:ascii="Arial" w:hAnsi="Arial" w:cs="Arial"/>
          <w:sz w:val="24"/>
          <w:szCs w:val="24"/>
        </w:rPr>
        <w:t>Sarah Everard: How Wayne Couzens planned her murder</w:t>
      </w:r>
      <w:r>
        <w:rPr>
          <w:rFonts w:ascii="Arial" w:hAnsi="Arial" w:cs="Arial"/>
          <w:sz w:val="24"/>
          <w:szCs w:val="24"/>
        </w:rPr>
        <w:t xml:space="preserve">`. Available at: </w:t>
      </w:r>
      <w:hyperlink r:id="rId13" w:history="1">
        <w:r w:rsidRPr="00154B46">
          <w:rPr>
            <w:rStyle w:val="Hyperlink"/>
            <w:rFonts w:ascii="Arial" w:hAnsi="Arial" w:cs="Arial"/>
            <w:sz w:val="24"/>
            <w:szCs w:val="24"/>
          </w:rPr>
          <w:t>Sarah Everard: How Wayne Couzens planned her murder - BBC News</w:t>
        </w:r>
      </w:hyperlink>
      <w:r>
        <w:rPr>
          <w:rFonts w:ascii="Arial" w:hAnsi="Arial" w:cs="Arial"/>
          <w:sz w:val="24"/>
          <w:szCs w:val="24"/>
        </w:rPr>
        <w:t xml:space="preserve"> (Accessed on 17/11/2024). </w:t>
      </w:r>
    </w:p>
    <w:p w14:paraId="221D5C33" w14:textId="77777777" w:rsidR="00477CC2" w:rsidRDefault="00477CC2" w:rsidP="00154B46">
      <w:pPr>
        <w:spacing w:line="480" w:lineRule="auto"/>
        <w:jc w:val="both"/>
        <w:rPr>
          <w:rFonts w:ascii="Arial" w:hAnsi="Arial" w:cs="Arial"/>
          <w:sz w:val="24"/>
          <w:szCs w:val="24"/>
        </w:rPr>
      </w:pPr>
    </w:p>
    <w:p w14:paraId="244054C8" w14:textId="3C560DBD" w:rsidR="00477CC2" w:rsidRPr="00477CC2" w:rsidRDefault="00477CC2" w:rsidP="00477CC2">
      <w:pPr>
        <w:spacing w:line="480" w:lineRule="auto"/>
        <w:jc w:val="both"/>
        <w:rPr>
          <w:rFonts w:ascii="Arial" w:hAnsi="Arial" w:cs="Arial"/>
          <w:sz w:val="24"/>
          <w:szCs w:val="24"/>
        </w:rPr>
      </w:pPr>
      <w:r>
        <w:rPr>
          <w:rFonts w:ascii="Arial" w:hAnsi="Arial" w:cs="Arial"/>
          <w:sz w:val="24"/>
          <w:szCs w:val="24"/>
        </w:rPr>
        <w:t>BBC News (2023)</w:t>
      </w:r>
      <w:r>
        <w:rPr>
          <w:rFonts w:ascii="Arial" w:hAnsi="Arial" w:cs="Arial"/>
          <w:sz w:val="24"/>
          <w:szCs w:val="24"/>
        </w:rPr>
        <w:t xml:space="preserve"> `</w:t>
      </w:r>
      <w:r w:rsidRPr="00477CC2">
        <w:rPr>
          <w:rFonts w:ascii="Arial" w:hAnsi="Arial" w:cs="Arial"/>
          <w:sz w:val="24"/>
          <w:szCs w:val="24"/>
        </w:rPr>
        <w:t>County lines: How a child’s phones helped smash a trafficking gang</w:t>
      </w:r>
      <w:r>
        <w:rPr>
          <w:rFonts w:ascii="Arial" w:hAnsi="Arial" w:cs="Arial"/>
          <w:sz w:val="24"/>
          <w:szCs w:val="24"/>
        </w:rPr>
        <w:t xml:space="preserve">`. Available at: </w:t>
      </w:r>
      <w:hyperlink r:id="rId14" w:history="1">
        <w:r w:rsidRPr="00477CC2">
          <w:rPr>
            <w:rStyle w:val="Hyperlink"/>
            <w:rFonts w:ascii="Arial" w:hAnsi="Arial" w:cs="Arial"/>
            <w:sz w:val="24"/>
            <w:szCs w:val="24"/>
          </w:rPr>
          <w:t>County lines: How a child’s phones helped smash a trafficking gang - BBC News</w:t>
        </w:r>
      </w:hyperlink>
      <w:r>
        <w:rPr>
          <w:rFonts w:ascii="Arial" w:hAnsi="Arial" w:cs="Arial"/>
          <w:sz w:val="24"/>
          <w:szCs w:val="24"/>
        </w:rPr>
        <w:t xml:space="preserve"> (Accessed: 21/11/2024). </w:t>
      </w:r>
    </w:p>
    <w:p w14:paraId="2D95ED6C" w14:textId="53014BB4" w:rsidR="00477CC2" w:rsidRDefault="00477CC2" w:rsidP="00477CC2">
      <w:pPr>
        <w:spacing w:line="480" w:lineRule="auto"/>
        <w:jc w:val="both"/>
        <w:rPr>
          <w:rFonts w:ascii="Arial" w:hAnsi="Arial" w:cs="Arial"/>
          <w:sz w:val="24"/>
          <w:szCs w:val="24"/>
        </w:rPr>
      </w:pPr>
    </w:p>
    <w:p w14:paraId="46205CF9" w14:textId="6F63744E" w:rsidR="00B70FB0" w:rsidRDefault="00B70FB0" w:rsidP="00154B46">
      <w:pPr>
        <w:spacing w:line="480" w:lineRule="auto"/>
        <w:jc w:val="both"/>
        <w:rPr>
          <w:rFonts w:ascii="Arial" w:hAnsi="Arial" w:cs="Arial"/>
          <w:sz w:val="24"/>
          <w:szCs w:val="24"/>
        </w:rPr>
      </w:pPr>
      <w:r>
        <w:rPr>
          <w:rFonts w:ascii="Arial" w:hAnsi="Arial" w:cs="Arial"/>
          <w:sz w:val="24"/>
          <w:szCs w:val="24"/>
        </w:rPr>
        <w:t>BBC News (2023) `</w:t>
      </w:r>
      <w:r w:rsidRPr="00B70FB0">
        <w:rPr>
          <w:rFonts w:ascii="Arial" w:hAnsi="Arial" w:cs="Arial"/>
          <w:sz w:val="24"/>
          <w:szCs w:val="24"/>
        </w:rPr>
        <w:t>Nashville school shooting: Police seize guns at home of attacker</w:t>
      </w:r>
      <w:r>
        <w:rPr>
          <w:rFonts w:ascii="Arial" w:hAnsi="Arial" w:cs="Arial"/>
          <w:sz w:val="24"/>
          <w:szCs w:val="24"/>
        </w:rPr>
        <w:t xml:space="preserve">`. Available at: </w:t>
      </w:r>
      <w:hyperlink r:id="rId15" w:history="1">
        <w:r w:rsidRPr="00B70FB0">
          <w:rPr>
            <w:rStyle w:val="Hyperlink"/>
            <w:rFonts w:ascii="Arial" w:hAnsi="Arial" w:cs="Arial"/>
            <w:sz w:val="24"/>
            <w:szCs w:val="24"/>
          </w:rPr>
          <w:t>Nashville school shooting: Police seize guns at home of attacker - BBC News</w:t>
        </w:r>
      </w:hyperlink>
      <w:r>
        <w:rPr>
          <w:rFonts w:ascii="Arial" w:hAnsi="Arial" w:cs="Arial"/>
          <w:sz w:val="24"/>
          <w:szCs w:val="24"/>
        </w:rPr>
        <w:t xml:space="preserve"> (Accessed: 19/11/2024). </w:t>
      </w:r>
    </w:p>
    <w:p w14:paraId="4C48115F" w14:textId="77777777" w:rsidR="000D5431" w:rsidRDefault="000D5431" w:rsidP="00154B46">
      <w:pPr>
        <w:spacing w:line="480" w:lineRule="auto"/>
        <w:jc w:val="both"/>
        <w:rPr>
          <w:rFonts w:ascii="Arial" w:hAnsi="Arial" w:cs="Arial"/>
          <w:sz w:val="24"/>
          <w:szCs w:val="24"/>
        </w:rPr>
      </w:pPr>
    </w:p>
    <w:p w14:paraId="40DC0AEE" w14:textId="413F548F" w:rsidR="000D5431" w:rsidRDefault="000D5431" w:rsidP="00154B46">
      <w:pPr>
        <w:spacing w:line="480" w:lineRule="auto"/>
        <w:jc w:val="both"/>
        <w:rPr>
          <w:rFonts w:ascii="Arial" w:hAnsi="Arial" w:cs="Arial"/>
          <w:sz w:val="24"/>
          <w:szCs w:val="24"/>
        </w:rPr>
      </w:pPr>
      <w:r>
        <w:rPr>
          <w:rFonts w:ascii="Arial" w:hAnsi="Arial" w:cs="Arial"/>
          <w:sz w:val="24"/>
          <w:szCs w:val="24"/>
        </w:rPr>
        <w:t>Bell, B (2021) `</w:t>
      </w:r>
      <w:r w:rsidRPr="000D5431">
        <w:rPr>
          <w:rFonts w:ascii="Arial" w:hAnsi="Arial" w:cs="Arial"/>
          <w:sz w:val="24"/>
          <w:szCs w:val="24"/>
        </w:rPr>
        <w:t>Sabina Nessa killing: Does following the 'rules' keep women safe?</w:t>
      </w:r>
      <w:r>
        <w:rPr>
          <w:rFonts w:ascii="Arial" w:hAnsi="Arial" w:cs="Arial"/>
          <w:sz w:val="24"/>
          <w:szCs w:val="24"/>
        </w:rPr>
        <w:t xml:space="preserve">` Available at: </w:t>
      </w:r>
      <w:hyperlink r:id="rId16" w:history="1">
        <w:r w:rsidRPr="000D5431">
          <w:rPr>
            <w:rStyle w:val="Hyperlink"/>
            <w:rFonts w:ascii="Arial" w:hAnsi="Arial" w:cs="Arial"/>
            <w:sz w:val="24"/>
            <w:szCs w:val="24"/>
          </w:rPr>
          <w:t>Sabina Nessa killing: Does following the 'rules' keep women safe? - BBC News</w:t>
        </w:r>
      </w:hyperlink>
      <w:r>
        <w:rPr>
          <w:rFonts w:ascii="Arial" w:hAnsi="Arial" w:cs="Arial"/>
          <w:sz w:val="24"/>
          <w:szCs w:val="24"/>
        </w:rPr>
        <w:t xml:space="preserve"> (Accessed: 17/11/2024). </w:t>
      </w:r>
    </w:p>
    <w:p w14:paraId="196A7DCE" w14:textId="77777777" w:rsidR="00193337" w:rsidRDefault="00193337" w:rsidP="00154B46">
      <w:pPr>
        <w:spacing w:line="480" w:lineRule="auto"/>
        <w:jc w:val="both"/>
        <w:rPr>
          <w:rFonts w:ascii="Arial" w:hAnsi="Arial" w:cs="Arial"/>
          <w:sz w:val="24"/>
          <w:szCs w:val="24"/>
        </w:rPr>
      </w:pPr>
    </w:p>
    <w:p w14:paraId="490AABE3" w14:textId="59AD7CAC" w:rsidR="00193337" w:rsidRDefault="00193337" w:rsidP="00154B46">
      <w:pPr>
        <w:spacing w:line="480" w:lineRule="auto"/>
        <w:jc w:val="both"/>
        <w:rPr>
          <w:rFonts w:ascii="Arial" w:hAnsi="Arial" w:cs="Arial"/>
          <w:sz w:val="24"/>
          <w:szCs w:val="24"/>
        </w:rPr>
      </w:pPr>
      <w:r>
        <w:rPr>
          <w:rFonts w:ascii="Arial" w:hAnsi="Arial" w:cs="Arial"/>
          <w:sz w:val="24"/>
          <w:szCs w:val="24"/>
        </w:rPr>
        <w:t xml:space="preserve">Boobyer, L (2024) </w:t>
      </w:r>
      <w:r w:rsidRPr="00193337">
        <w:rPr>
          <w:rFonts w:ascii="Arial" w:hAnsi="Arial" w:cs="Arial"/>
          <w:sz w:val="24"/>
          <w:szCs w:val="24"/>
        </w:rPr>
        <w:t>'We’re stuck in a knife crime mire'</w:t>
      </w:r>
      <w:r>
        <w:rPr>
          <w:rFonts w:ascii="Arial" w:hAnsi="Arial" w:cs="Arial"/>
          <w:sz w:val="24"/>
          <w:szCs w:val="24"/>
        </w:rPr>
        <w:t xml:space="preserve"> Available at: </w:t>
      </w:r>
      <w:hyperlink r:id="rId17" w:history="1">
        <w:r w:rsidRPr="00193337">
          <w:rPr>
            <w:rStyle w:val="Hyperlink"/>
            <w:rFonts w:ascii="Arial" w:hAnsi="Arial" w:cs="Arial"/>
            <w:sz w:val="24"/>
            <w:szCs w:val="24"/>
          </w:rPr>
          <w:t>Bristol communities are 'stuck in a knife crime mire' - BBC News</w:t>
        </w:r>
      </w:hyperlink>
      <w:r>
        <w:rPr>
          <w:rFonts w:ascii="Arial" w:hAnsi="Arial" w:cs="Arial"/>
          <w:sz w:val="24"/>
          <w:szCs w:val="24"/>
        </w:rPr>
        <w:t xml:space="preserve"> (Accessed: 23/11/2024) </w:t>
      </w:r>
    </w:p>
    <w:p w14:paraId="6F148135" w14:textId="77777777" w:rsidR="00193337" w:rsidRDefault="00193337" w:rsidP="00154B46">
      <w:pPr>
        <w:spacing w:line="480" w:lineRule="auto"/>
        <w:jc w:val="both"/>
        <w:rPr>
          <w:rFonts w:ascii="Arial" w:hAnsi="Arial" w:cs="Arial"/>
          <w:sz w:val="24"/>
          <w:szCs w:val="24"/>
        </w:rPr>
      </w:pPr>
    </w:p>
    <w:p w14:paraId="24272F16" w14:textId="3098B6E2" w:rsidR="00193337" w:rsidRPr="00154B46" w:rsidRDefault="00193337" w:rsidP="00154B46">
      <w:pPr>
        <w:spacing w:line="480" w:lineRule="auto"/>
        <w:jc w:val="both"/>
        <w:rPr>
          <w:rFonts w:ascii="Arial" w:hAnsi="Arial" w:cs="Arial"/>
          <w:sz w:val="24"/>
          <w:szCs w:val="24"/>
        </w:rPr>
      </w:pPr>
      <w:r>
        <w:rPr>
          <w:rFonts w:ascii="Arial" w:hAnsi="Arial" w:cs="Arial"/>
          <w:sz w:val="24"/>
          <w:szCs w:val="24"/>
        </w:rPr>
        <w:t xml:space="preserve">Boobyer, L and Swallow, B (2024) </w:t>
      </w:r>
      <w:r w:rsidRPr="00193337">
        <w:rPr>
          <w:rFonts w:ascii="Arial" w:hAnsi="Arial" w:cs="Arial"/>
          <w:sz w:val="24"/>
          <w:szCs w:val="24"/>
        </w:rPr>
        <w:t>Two teenagers guilty of murdering boy in stabbing</w:t>
      </w:r>
      <w:r>
        <w:rPr>
          <w:rFonts w:ascii="Arial" w:hAnsi="Arial" w:cs="Arial"/>
          <w:sz w:val="24"/>
          <w:szCs w:val="24"/>
        </w:rPr>
        <w:t xml:space="preserve">. Available at: </w:t>
      </w:r>
      <w:hyperlink r:id="rId18" w:history="1">
        <w:r w:rsidRPr="00193337">
          <w:rPr>
            <w:rStyle w:val="Hyperlink"/>
            <w:rFonts w:ascii="Arial" w:hAnsi="Arial" w:cs="Arial"/>
            <w:sz w:val="24"/>
            <w:szCs w:val="24"/>
          </w:rPr>
          <w:t>Bristol: Teenagers guilty of fatally stabbing Darrian Williams - BBC News</w:t>
        </w:r>
      </w:hyperlink>
      <w:r>
        <w:rPr>
          <w:rFonts w:ascii="Arial" w:hAnsi="Arial" w:cs="Arial"/>
          <w:sz w:val="24"/>
          <w:szCs w:val="24"/>
        </w:rPr>
        <w:t xml:space="preserve"> (Accessed: 23/11/2024).</w:t>
      </w:r>
    </w:p>
    <w:p w14:paraId="6EB31B15" w14:textId="1B5497F6" w:rsidR="005F527E" w:rsidRPr="009242B9" w:rsidRDefault="005F527E" w:rsidP="009242B9">
      <w:pPr>
        <w:spacing w:line="480" w:lineRule="auto"/>
        <w:jc w:val="both"/>
        <w:rPr>
          <w:rFonts w:ascii="Arial" w:hAnsi="Arial" w:cs="Arial"/>
          <w:sz w:val="24"/>
          <w:szCs w:val="24"/>
        </w:rPr>
      </w:pPr>
    </w:p>
    <w:p w14:paraId="56FC4ED7" w14:textId="35678BA2" w:rsidR="007D202F" w:rsidRDefault="00C35CF4" w:rsidP="009242B9">
      <w:pPr>
        <w:spacing w:line="480" w:lineRule="auto"/>
        <w:jc w:val="both"/>
        <w:rPr>
          <w:rFonts w:ascii="Arial" w:hAnsi="Arial" w:cs="Arial"/>
          <w:sz w:val="24"/>
          <w:szCs w:val="24"/>
        </w:rPr>
      </w:pPr>
      <w:r w:rsidRPr="009242B9">
        <w:rPr>
          <w:rFonts w:ascii="Arial" w:hAnsi="Arial" w:cs="Arial"/>
          <w:sz w:val="24"/>
          <w:szCs w:val="24"/>
        </w:rPr>
        <w:t>Bijlstra, G</w:t>
      </w:r>
      <w:r w:rsidR="001D1255" w:rsidRPr="009242B9">
        <w:rPr>
          <w:rFonts w:ascii="Arial" w:hAnsi="Arial" w:cs="Arial"/>
          <w:sz w:val="24"/>
          <w:szCs w:val="24"/>
        </w:rPr>
        <w:t>., et al.</w:t>
      </w:r>
      <w:r w:rsidRPr="009242B9">
        <w:rPr>
          <w:rFonts w:ascii="Arial" w:hAnsi="Arial" w:cs="Arial"/>
          <w:sz w:val="24"/>
          <w:szCs w:val="24"/>
        </w:rPr>
        <w:t xml:space="preserve"> (2024) 'The Effect of the 2020 BLM Protests on Racial Bias in the United States', </w:t>
      </w:r>
      <w:r w:rsidRPr="009242B9">
        <w:rPr>
          <w:rFonts w:ascii="Arial" w:hAnsi="Arial" w:cs="Arial"/>
          <w:i/>
          <w:iCs/>
          <w:sz w:val="24"/>
          <w:szCs w:val="24"/>
        </w:rPr>
        <w:t xml:space="preserve">Personality and Social Psychology Bulletin, </w:t>
      </w:r>
      <w:r w:rsidRPr="009242B9">
        <w:rPr>
          <w:rFonts w:ascii="Arial" w:hAnsi="Arial" w:cs="Arial"/>
          <w:sz w:val="24"/>
          <w:szCs w:val="24"/>
        </w:rPr>
        <w:t xml:space="preserve">0 (0), pp 0-14. Available at: </w:t>
      </w:r>
      <w:hyperlink r:id="rId19" w:history="1">
        <w:r w:rsidRPr="009242B9">
          <w:rPr>
            <w:rStyle w:val="Hyperlink"/>
            <w:rFonts w:ascii="Arial" w:hAnsi="Arial" w:cs="Arial"/>
            <w:sz w:val="24"/>
            <w:szCs w:val="24"/>
          </w:rPr>
          <w:t>The Effects of the 2020 BLM Protests on Racial Bias in the United States</w:t>
        </w:r>
      </w:hyperlink>
      <w:r w:rsidRPr="009242B9">
        <w:rPr>
          <w:rFonts w:ascii="Arial" w:hAnsi="Arial" w:cs="Arial"/>
          <w:sz w:val="24"/>
          <w:szCs w:val="24"/>
        </w:rPr>
        <w:t xml:space="preserve"> (Accessed: 15/11/2024). </w:t>
      </w:r>
    </w:p>
    <w:p w14:paraId="4D45360B" w14:textId="77777777" w:rsidR="004D43F4" w:rsidRPr="004D43F4" w:rsidRDefault="004D43F4" w:rsidP="009242B9">
      <w:pPr>
        <w:spacing w:line="480" w:lineRule="auto"/>
        <w:jc w:val="both"/>
        <w:rPr>
          <w:rFonts w:ascii="Arial" w:hAnsi="Arial" w:cs="Arial"/>
          <w:sz w:val="24"/>
          <w:szCs w:val="24"/>
        </w:rPr>
      </w:pPr>
    </w:p>
    <w:p w14:paraId="255802B7" w14:textId="094E39CE" w:rsidR="004D43F4" w:rsidRDefault="004D43F4" w:rsidP="009242B9">
      <w:pPr>
        <w:spacing w:line="480" w:lineRule="auto"/>
        <w:jc w:val="both"/>
        <w:rPr>
          <w:rFonts w:ascii="Arial" w:hAnsi="Arial" w:cs="Arial"/>
          <w:sz w:val="24"/>
          <w:szCs w:val="24"/>
        </w:rPr>
      </w:pPr>
      <w:r w:rsidRPr="004D43F4">
        <w:rPr>
          <w:rFonts w:ascii="Arial" w:hAnsi="Arial" w:cs="Arial"/>
          <w:sz w:val="24"/>
          <w:szCs w:val="24"/>
        </w:rPr>
        <w:t>British Red Cross (2024) `</w:t>
      </w:r>
      <w:r w:rsidRPr="004D43F4">
        <w:rPr>
          <w:rFonts w:ascii="Arial" w:hAnsi="Arial" w:cs="Arial"/>
          <w:sz w:val="24"/>
          <w:szCs w:val="24"/>
        </w:rPr>
        <w:t>At risk: exploitation and the UK asylum system</w:t>
      </w:r>
      <w:r w:rsidRPr="004D43F4">
        <w:rPr>
          <w:rFonts w:ascii="Arial" w:hAnsi="Arial" w:cs="Arial"/>
          <w:sz w:val="24"/>
          <w:szCs w:val="24"/>
        </w:rPr>
        <w:t xml:space="preserve">`. </w:t>
      </w:r>
      <w:r>
        <w:rPr>
          <w:rFonts w:ascii="Arial" w:hAnsi="Arial" w:cs="Arial"/>
          <w:sz w:val="24"/>
          <w:szCs w:val="24"/>
        </w:rPr>
        <w:t xml:space="preserve">Available at: </w:t>
      </w:r>
      <w:hyperlink r:id="rId20" w:history="1">
        <w:r w:rsidRPr="004D43F4">
          <w:rPr>
            <w:rStyle w:val="Hyperlink"/>
            <w:rFonts w:ascii="Arial" w:hAnsi="Arial" w:cs="Arial"/>
            <w:sz w:val="24"/>
            <w:szCs w:val="24"/>
          </w:rPr>
          <w:t>Exploitation and the UK asylum system | Research report</w:t>
        </w:r>
      </w:hyperlink>
      <w:r>
        <w:rPr>
          <w:rFonts w:ascii="Arial" w:hAnsi="Arial" w:cs="Arial"/>
          <w:sz w:val="24"/>
          <w:szCs w:val="24"/>
        </w:rPr>
        <w:t xml:space="preserve"> (Accessed: 20/11/2024).</w:t>
      </w:r>
    </w:p>
    <w:p w14:paraId="0D2453F0" w14:textId="77777777" w:rsidR="00593E41" w:rsidRDefault="00593E41" w:rsidP="009242B9">
      <w:pPr>
        <w:spacing w:line="480" w:lineRule="auto"/>
        <w:jc w:val="both"/>
        <w:rPr>
          <w:rFonts w:ascii="Arial" w:hAnsi="Arial" w:cs="Arial"/>
          <w:sz w:val="24"/>
          <w:szCs w:val="24"/>
        </w:rPr>
      </w:pPr>
    </w:p>
    <w:p w14:paraId="70C52990" w14:textId="24A1537D" w:rsidR="007D202F" w:rsidRDefault="007D202F" w:rsidP="009242B9">
      <w:pPr>
        <w:spacing w:line="480" w:lineRule="auto"/>
        <w:jc w:val="both"/>
        <w:rPr>
          <w:rFonts w:ascii="Arial" w:hAnsi="Arial" w:cs="Arial"/>
          <w:sz w:val="24"/>
          <w:szCs w:val="24"/>
        </w:rPr>
      </w:pPr>
      <w:r>
        <w:rPr>
          <w:rFonts w:ascii="Arial" w:hAnsi="Arial" w:cs="Arial"/>
          <w:sz w:val="24"/>
          <w:szCs w:val="24"/>
        </w:rPr>
        <w:t xml:space="preserve">Cardiff and Vale University Health Board (2024) `Safer Wales`. Available at: </w:t>
      </w:r>
      <w:hyperlink r:id="rId21" w:history="1">
        <w:r w:rsidRPr="007D202F">
          <w:rPr>
            <w:rStyle w:val="Hyperlink"/>
            <w:rFonts w:ascii="Arial" w:hAnsi="Arial" w:cs="Arial"/>
            <w:sz w:val="24"/>
            <w:szCs w:val="24"/>
          </w:rPr>
          <w:t>Safer Wales - Cardiff and Vale University Health Board</w:t>
        </w:r>
      </w:hyperlink>
      <w:r>
        <w:rPr>
          <w:rFonts w:ascii="Arial" w:hAnsi="Arial" w:cs="Arial"/>
          <w:sz w:val="24"/>
          <w:szCs w:val="24"/>
        </w:rPr>
        <w:t xml:space="preserve"> (Accessed: 18/11/2024). </w:t>
      </w:r>
    </w:p>
    <w:p w14:paraId="2AFDC433" w14:textId="77777777" w:rsidR="006F47AE" w:rsidRDefault="006F47AE" w:rsidP="009242B9">
      <w:pPr>
        <w:spacing w:line="480" w:lineRule="auto"/>
        <w:jc w:val="both"/>
        <w:rPr>
          <w:rFonts w:ascii="Arial" w:hAnsi="Arial" w:cs="Arial"/>
          <w:sz w:val="24"/>
          <w:szCs w:val="24"/>
        </w:rPr>
      </w:pPr>
    </w:p>
    <w:p w14:paraId="51D7C178" w14:textId="41F74304" w:rsidR="006F47AE" w:rsidRDefault="006F47AE" w:rsidP="009242B9">
      <w:pPr>
        <w:spacing w:line="480" w:lineRule="auto"/>
        <w:jc w:val="both"/>
        <w:rPr>
          <w:rFonts w:ascii="Arial" w:hAnsi="Arial" w:cs="Arial"/>
          <w:sz w:val="24"/>
          <w:szCs w:val="24"/>
        </w:rPr>
      </w:pPr>
      <w:r>
        <w:rPr>
          <w:rFonts w:ascii="Arial" w:hAnsi="Arial" w:cs="Arial"/>
          <w:sz w:val="24"/>
          <w:szCs w:val="24"/>
        </w:rPr>
        <w:t xml:space="preserve">Casey, L (2023) `Baroness Casey Review: Final Report. An independent review into the standards of behaviour and internal culture of the Metropolitan Police Service`. Available at: </w:t>
      </w:r>
      <w:hyperlink r:id="rId22" w:history="1">
        <w:r w:rsidRPr="006F47AE">
          <w:rPr>
            <w:rStyle w:val="Hyperlink"/>
            <w:rFonts w:ascii="Arial" w:hAnsi="Arial" w:cs="Arial"/>
            <w:sz w:val="24"/>
            <w:szCs w:val="24"/>
          </w:rPr>
          <w:t>BARONESS CASEY REVIEW Final Report</w:t>
        </w:r>
      </w:hyperlink>
      <w:r>
        <w:rPr>
          <w:rFonts w:ascii="Arial" w:hAnsi="Arial" w:cs="Arial"/>
          <w:sz w:val="24"/>
          <w:szCs w:val="24"/>
        </w:rPr>
        <w:t xml:space="preserve"> (Accessed: 17/11/2024). </w:t>
      </w:r>
    </w:p>
    <w:p w14:paraId="43E51DAA" w14:textId="77777777" w:rsidR="00ED553A" w:rsidRDefault="00ED553A" w:rsidP="009242B9">
      <w:pPr>
        <w:spacing w:line="480" w:lineRule="auto"/>
        <w:jc w:val="both"/>
        <w:rPr>
          <w:rFonts w:ascii="Arial" w:hAnsi="Arial" w:cs="Arial"/>
          <w:sz w:val="24"/>
          <w:szCs w:val="24"/>
        </w:rPr>
      </w:pPr>
    </w:p>
    <w:p w14:paraId="34038E50" w14:textId="0E6F4EBC" w:rsidR="00ED553A" w:rsidRPr="00ED553A" w:rsidRDefault="00ED553A" w:rsidP="00ED553A">
      <w:pPr>
        <w:spacing w:line="480" w:lineRule="auto"/>
        <w:jc w:val="both"/>
        <w:rPr>
          <w:rFonts w:ascii="Arial" w:hAnsi="Arial" w:cs="Arial"/>
          <w:sz w:val="24"/>
          <w:szCs w:val="24"/>
        </w:rPr>
      </w:pPr>
      <w:r>
        <w:rPr>
          <w:rFonts w:ascii="Arial" w:hAnsi="Arial" w:cs="Arial"/>
          <w:sz w:val="24"/>
          <w:szCs w:val="24"/>
        </w:rPr>
        <w:t>City of London Police (2021) `</w:t>
      </w:r>
      <w:r w:rsidRPr="00ED553A">
        <w:rPr>
          <w:rFonts w:ascii="Arial" w:hAnsi="Arial" w:cs="Arial"/>
          <w:sz w:val="24"/>
          <w:szCs w:val="24"/>
        </w:rPr>
        <w:t>City of London Police warns of ‘hugger mugger’ tactic as man is sentenced for attempting to steal luxury watch from victim’s wrist</w:t>
      </w:r>
      <w:r>
        <w:rPr>
          <w:rFonts w:ascii="Arial" w:hAnsi="Arial" w:cs="Arial"/>
          <w:sz w:val="24"/>
          <w:szCs w:val="24"/>
        </w:rPr>
        <w:t xml:space="preserve">`. Available at: </w:t>
      </w:r>
      <w:hyperlink r:id="rId23" w:history="1">
        <w:r w:rsidRPr="00ED553A">
          <w:rPr>
            <w:rStyle w:val="Hyperlink"/>
            <w:rFonts w:ascii="Arial" w:hAnsi="Arial" w:cs="Arial"/>
            <w:sz w:val="24"/>
            <w:szCs w:val="24"/>
          </w:rPr>
          <w:t>City of London Police warns of ‘hugger mugger’ tactic as man is sentenced for attempting to steal luxury watch from victim’s wrist | City of London Police</w:t>
        </w:r>
      </w:hyperlink>
      <w:r>
        <w:rPr>
          <w:rFonts w:ascii="Arial" w:hAnsi="Arial" w:cs="Arial"/>
          <w:sz w:val="24"/>
          <w:szCs w:val="24"/>
        </w:rPr>
        <w:t xml:space="preserve"> (Accessed:17/11/2024).</w:t>
      </w:r>
    </w:p>
    <w:p w14:paraId="67F53366" w14:textId="77777777" w:rsidR="00957D37" w:rsidRDefault="00957D37" w:rsidP="009242B9">
      <w:pPr>
        <w:spacing w:line="480" w:lineRule="auto"/>
        <w:jc w:val="both"/>
        <w:rPr>
          <w:rFonts w:ascii="Arial" w:hAnsi="Arial" w:cs="Arial"/>
          <w:sz w:val="24"/>
          <w:szCs w:val="24"/>
        </w:rPr>
      </w:pPr>
    </w:p>
    <w:p w14:paraId="59F7CA4E" w14:textId="3C5A3FFD" w:rsidR="00957D37" w:rsidRPr="009242B9" w:rsidRDefault="00957D37" w:rsidP="009242B9">
      <w:pPr>
        <w:spacing w:line="480" w:lineRule="auto"/>
        <w:jc w:val="both"/>
        <w:rPr>
          <w:rFonts w:ascii="Arial" w:hAnsi="Arial" w:cs="Arial"/>
          <w:sz w:val="24"/>
          <w:szCs w:val="24"/>
        </w:rPr>
      </w:pPr>
      <w:r>
        <w:rPr>
          <w:rFonts w:ascii="Arial" w:hAnsi="Arial" w:cs="Arial"/>
          <w:sz w:val="24"/>
          <w:szCs w:val="24"/>
        </w:rPr>
        <w:t>College of Policing (2019) `</w:t>
      </w:r>
      <w:r w:rsidRPr="00957D37">
        <w:rPr>
          <w:rFonts w:ascii="Arial" w:hAnsi="Arial" w:cs="Arial"/>
          <w:sz w:val="24"/>
          <w:szCs w:val="24"/>
        </w:rPr>
        <w:t>Neighbourhood policing guidelines</w:t>
      </w:r>
      <w:r>
        <w:rPr>
          <w:rFonts w:ascii="Arial" w:hAnsi="Arial" w:cs="Arial"/>
          <w:sz w:val="24"/>
          <w:szCs w:val="24"/>
        </w:rPr>
        <w:t xml:space="preserve">`. Available at: </w:t>
      </w:r>
      <w:hyperlink r:id="rId24" w:history="1">
        <w:r w:rsidRPr="00957D37">
          <w:rPr>
            <w:rStyle w:val="Hyperlink"/>
            <w:rFonts w:ascii="Arial" w:hAnsi="Arial" w:cs="Arial"/>
            <w:sz w:val="24"/>
            <w:szCs w:val="24"/>
          </w:rPr>
          <w:t>NPG_supporting_material_frontline (1).pdf</w:t>
        </w:r>
      </w:hyperlink>
      <w:r>
        <w:rPr>
          <w:rFonts w:ascii="Arial" w:hAnsi="Arial" w:cs="Arial"/>
          <w:sz w:val="24"/>
          <w:szCs w:val="24"/>
        </w:rPr>
        <w:t xml:space="preserve"> (Accessed: 17/11/2024). </w:t>
      </w:r>
    </w:p>
    <w:p w14:paraId="3AB89269" w14:textId="77777777" w:rsidR="005F5DE5" w:rsidRPr="009242B9" w:rsidRDefault="005F5DE5" w:rsidP="009242B9">
      <w:pPr>
        <w:spacing w:line="480" w:lineRule="auto"/>
        <w:jc w:val="both"/>
        <w:rPr>
          <w:rFonts w:ascii="Arial" w:hAnsi="Arial" w:cs="Arial"/>
          <w:sz w:val="24"/>
          <w:szCs w:val="24"/>
        </w:rPr>
      </w:pPr>
    </w:p>
    <w:p w14:paraId="1D645FBF" w14:textId="74685F5F" w:rsidR="007A7479" w:rsidRDefault="007A7479" w:rsidP="009242B9">
      <w:pPr>
        <w:spacing w:line="480" w:lineRule="auto"/>
        <w:jc w:val="both"/>
        <w:rPr>
          <w:rFonts w:ascii="Arial" w:hAnsi="Arial" w:cs="Arial"/>
          <w:sz w:val="24"/>
          <w:szCs w:val="24"/>
        </w:rPr>
      </w:pPr>
      <w:r w:rsidRPr="009242B9">
        <w:rPr>
          <w:rFonts w:ascii="Arial" w:hAnsi="Arial" w:cs="Arial"/>
          <w:sz w:val="24"/>
          <w:szCs w:val="24"/>
        </w:rPr>
        <w:t xml:space="preserve">College of Policing (2020) `Promoting and supporting diversity and inclusion`. Available at: </w:t>
      </w:r>
      <w:hyperlink r:id="rId25" w:history="1">
        <w:r w:rsidRPr="009242B9">
          <w:rPr>
            <w:rStyle w:val="Hyperlink"/>
            <w:rFonts w:ascii="Arial" w:hAnsi="Arial" w:cs="Arial"/>
            <w:sz w:val="24"/>
            <w:szCs w:val="24"/>
          </w:rPr>
          <w:t>Promoting and supporting diversity and inclusion | College of Policing</w:t>
        </w:r>
      </w:hyperlink>
      <w:r w:rsidRPr="009242B9">
        <w:rPr>
          <w:rFonts w:ascii="Arial" w:hAnsi="Arial" w:cs="Arial"/>
          <w:sz w:val="24"/>
          <w:szCs w:val="24"/>
        </w:rPr>
        <w:t xml:space="preserve"> (Accessed: 16/11/2024). </w:t>
      </w:r>
    </w:p>
    <w:p w14:paraId="7AB508EB" w14:textId="77777777" w:rsidR="00011E58" w:rsidRDefault="00011E58" w:rsidP="009242B9">
      <w:pPr>
        <w:spacing w:line="480" w:lineRule="auto"/>
        <w:jc w:val="both"/>
        <w:rPr>
          <w:rFonts w:ascii="Arial" w:hAnsi="Arial" w:cs="Arial"/>
          <w:sz w:val="24"/>
          <w:szCs w:val="24"/>
        </w:rPr>
      </w:pPr>
    </w:p>
    <w:p w14:paraId="26F19DE8" w14:textId="25044D9A" w:rsidR="007A7479" w:rsidRDefault="00011E58" w:rsidP="009242B9">
      <w:pPr>
        <w:spacing w:line="480" w:lineRule="auto"/>
        <w:jc w:val="both"/>
        <w:rPr>
          <w:rFonts w:ascii="Arial" w:hAnsi="Arial" w:cs="Arial"/>
          <w:sz w:val="24"/>
          <w:szCs w:val="24"/>
        </w:rPr>
      </w:pPr>
      <w:r>
        <w:rPr>
          <w:rFonts w:ascii="Arial" w:hAnsi="Arial" w:cs="Arial"/>
          <w:sz w:val="24"/>
          <w:szCs w:val="24"/>
        </w:rPr>
        <w:t xml:space="preserve">College of Policing (2021) `Communication`. Available at: </w:t>
      </w:r>
      <w:hyperlink r:id="rId26" w:history="1">
        <w:r w:rsidRPr="00011E58">
          <w:rPr>
            <w:rStyle w:val="Hyperlink"/>
            <w:rFonts w:ascii="Arial" w:hAnsi="Arial" w:cs="Arial"/>
            <w:sz w:val="24"/>
            <w:szCs w:val="24"/>
          </w:rPr>
          <w:t>Communication | College of Policing</w:t>
        </w:r>
      </w:hyperlink>
      <w:r>
        <w:rPr>
          <w:rFonts w:ascii="Arial" w:hAnsi="Arial" w:cs="Arial"/>
          <w:sz w:val="24"/>
          <w:szCs w:val="24"/>
        </w:rPr>
        <w:t xml:space="preserve"> (Accessed: 17/11/2024). </w:t>
      </w:r>
    </w:p>
    <w:p w14:paraId="7C51E22E" w14:textId="77777777" w:rsidR="00011E58" w:rsidRPr="009242B9" w:rsidRDefault="00011E58" w:rsidP="009242B9">
      <w:pPr>
        <w:spacing w:line="480" w:lineRule="auto"/>
        <w:jc w:val="both"/>
        <w:rPr>
          <w:rFonts w:ascii="Arial" w:hAnsi="Arial" w:cs="Arial"/>
          <w:sz w:val="24"/>
          <w:szCs w:val="24"/>
        </w:rPr>
      </w:pPr>
    </w:p>
    <w:p w14:paraId="06C08CE0" w14:textId="6589982E" w:rsidR="00D82B8D" w:rsidRDefault="00D82B8D" w:rsidP="009242B9">
      <w:pPr>
        <w:spacing w:line="480" w:lineRule="auto"/>
        <w:jc w:val="both"/>
        <w:rPr>
          <w:rFonts w:ascii="Arial" w:hAnsi="Arial" w:cs="Arial"/>
          <w:sz w:val="24"/>
          <w:szCs w:val="24"/>
        </w:rPr>
      </w:pPr>
      <w:r w:rsidRPr="009242B9">
        <w:rPr>
          <w:rFonts w:ascii="Arial" w:hAnsi="Arial" w:cs="Arial"/>
          <w:sz w:val="24"/>
          <w:szCs w:val="24"/>
        </w:rPr>
        <w:t xml:space="preserve">College of Policing (2023) `Public sector equality duty report 2023`. Available at: </w:t>
      </w:r>
      <w:hyperlink r:id="rId27" w:history="1">
        <w:r w:rsidRPr="009242B9">
          <w:rPr>
            <w:rStyle w:val="Hyperlink"/>
            <w:rFonts w:ascii="Arial" w:hAnsi="Arial" w:cs="Arial"/>
            <w:sz w:val="24"/>
            <w:szCs w:val="24"/>
          </w:rPr>
          <w:t>Public sector equality duty report 2023 | College of Policing</w:t>
        </w:r>
      </w:hyperlink>
      <w:r w:rsidRPr="009242B9">
        <w:rPr>
          <w:rFonts w:ascii="Arial" w:hAnsi="Arial" w:cs="Arial"/>
          <w:sz w:val="24"/>
          <w:szCs w:val="24"/>
        </w:rPr>
        <w:t xml:space="preserve"> (Accessed: 16/11/2024).</w:t>
      </w:r>
    </w:p>
    <w:p w14:paraId="7ED67299" w14:textId="77777777" w:rsidR="00DD622C" w:rsidRDefault="00DD622C" w:rsidP="009242B9">
      <w:pPr>
        <w:spacing w:line="480" w:lineRule="auto"/>
        <w:jc w:val="both"/>
        <w:rPr>
          <w:rFonts w:ascii="Arial" w:hAnsi="Arial" w:cs="Arial"/>
          <w:sz w:val="24"/>
          <w:szCs w:val="24"/>
        </w:rPr>
      </w:pPr>
    </w:p>
    <w:p w14:paraId="4196B237" w14:textId="08485D25" w:rsidR="00DD622C" w:rsidRDefault="00DD622C" w:rsidP="009242B9">
      <w:pPr>
        <w:spacing w:line="480" w:lineRule="auto"/>
        <w:jc w:val="both"/>
        <w:rPr>
          <w:rFonts w:ascii="Arial" w:hAnsi="Arial" w:cs="Arial"/>
          <w:sz w:val="24"/>
          <w:szCs w:val="24"/>
        </w:rPr>
      </w:pPr>
      <w:r>
        <w:rPr>
          <w:rFonts w:ascii="Arial" w:hAnsi="Arial" w:cs="Arial"/>
          <w:sz w:val="24"/>
          <w:szCs w:val="24"/>
        </w:rPr>
        <w:t>College of Policing (2024) `</w:t>
      </w:r>
      <w:r w:rsidRPr="00DD622C">
        <w:rPr>
          <w:rFonts w:ascii="Arial" w:hAnsi="Arial" w:cs="Arial"/>
          <w:sz w:val="24"/>
          <w:szCs w:val="24"/>
        </w:rPr>
        <w:t>Policing Violence Against Women and Girls – The National Framework for Delivery: 2024 – 2027</w:t>
      </w:r>
      <w:r>
        <w:rPr>
          <w:rFonts w:ascii="Arial" w:hAnsi="Arial" w:cs="Arial"/>
          <w:sz w:val="24"/>
          <w:szCs w:val="24"/>
        </w:rPr>
        <w:t xml:space="preserve">`. Available at: </w:t>
      </w:r>
      <w:hyperlink r:id="rId28" w:history="1">
        <w:r w:rsidRPr="00DD622C">
          <w:rPr>
            <w:rStyle w:val="Hyperlink"/>
            <w:rFonts w:ascii="Arial" w:hAnsi="Arial" w:cs="Arial"/>
            <w:sz w:val="24"/>
            <w:szCs w:val="24"/>
          </w:rPr>
          <w:t>vawg-framework-for-delivery.pdf</w:t>
        </w:r>
      </w:hyperlink>
      <w:r>
        <w:rPr>
          <w:rFonts w:ascii="Arial" w:hAnsi="Arial" w:cs="Arial"/>
          <w:sz w:val="24"/>
          <w:szCs w:val="24"/>
        </w:rPr>
        <w:t xml:space="preserve"> (Accessed: 17/11/2024). </w:t>
      </w:r>
    </w:p>
    <w:p w14:paraId="1F90A09E" w14:textId="77777777" w:rsidR="002E6F4E" w:rsidRDefault="002E6F4E" w:rsidP="009242B9">
      <w:pPr>
        <w:spacing w:line="480" w:lineRule="auto"/>
        <w:jc w:val="both"/>
        <w:rPr>
          <w:rFonts w:ascii="Arial" w:hAnsi="Arial" w:cs="Arial"/>
          <w:sz w:val="24"/>
          <w:szCs w:val="24"/>
        </w:rPr>
      </w:pPr>
    </w:p>
    <w:p w14:paraId="4DA8F3A8" w14:textId="56006DAC" w:rsidR="002E6F4E" w:rsidRDefault="002E6F4E" w:rsidP="009242B9">
      <w:pPr>
        <w:spacing w:line="480" w:lineRule="auto"/>
        <w:jc w:val="both"/>
        <w:rPr>
          <w:rFonts w:ascii="Arial" w:hAnsi="Arial" w:cs="Arial"/>
          <w:sz w:val="24"/>
          <w:szCs w:val="24"/>
        </w:rPr>
      </w:pPr>
      <w:r>
        <w:rPr>
          <w:rFonts w:ascii="Arial" w:hAnsi="Arial" w:cs="Arial"/>
          <w:sz w:val="24"/>
          <w:szCs w:val="24"/>
        </w:rPr>
        <w:t>Crown Prosecution service (202</w:t>
      </w:r>
      <w:r w:rsidRPr="002E6F4E">
        <w:rPr>
          <w:rFonts w:ascii="Arial" w:hAnsi="Arial" w:cs="Arial"/>
          <w:sz w:val="24"/>
          <w:szCs w:val="24"/>
        </w:rPr>
        <w:t xml:space="preserve">4) </w:t>
      </w:r>
      <w:r w:rsidRPr="002E6F4E">
        <w:rPr>
          <w:rFonts w:ascii="Arial" w:hAnsi="Arial" w:cs="Arial"/>
          <w:sz w:val="24"/>
          <w:szCs w:val="24"/>
        </w:rPr>
        <w:t>Youth crime</w:t>
      </w:r>
      <w:r w:rsidRPr="002E6F4E">
        <w:rPr>
          <w:rFonts w:ascii="Arial" w:hAnsi="Arial" w:cs="Arial"/>
          <w:sz w:val="24"/>
          <w:szCs w:val="24"/>
        </w:rPr>
        <w:t xml:space="preserve">. Available at: </w:t>
      </w:r>
      <w:hyperlink r:id="rId29" w:history="1">
        <w:r w:rsidRPr="002E6F4E">
          <w:rPr>
            <w:rStyle w:val="Hyperlink"/>
            <w:rFonts w:ascii="Arial" w:hAnsi="Arial" w:cs="Arial"/>
            <w:b/>
            <w:bCs/>
            <w:sz w:val="24"/>
            <w:szCs w:val="24"/>
          </w:rPr>
          <w:t>Youth crime | The Crown Prosecution Service</w:t>
        </w:r>
      </w:hyperlink>
    </w:p>
    <w:p w14:paraId="0A181735" w14:textId="77777777" w:rsidR="00193337" w:rsidRDefault="00193337" w:rsidP="009242B9">
      <w:pPr>
        <w:spacing w:line="480" w:lineRule="auto"/>
        <w:jc w:val="both"/>
        <w:rPr>
          <w:rFonts w:ascii="Arial" w:hAnsi="Arial" w:cs="Arial"/>
          <w:sz w:val="24"/>
          <w:szCs w:val="24"/>
        </w:rPr>
      </w:pPr>
    </w:p>
    <w:p w14:paraId="62A8C64D" w14:textId="0E8B59DB" w:rsidR="00193337" w:rsidRPr="009242B9" w:rsidRDefault="00193337" w:rsidP="009242B9">
      <w:pPr>
        <w:spacing w:line="480" w:lineRule="auto"/>
        <w:jc w:val="both"/>
        <w:rPr>
          <w:rFonts w:ascii="Arial" w:hAnsi="Arial" w:cs="Arial"/>
          <w:sz w:val="24"/>
          <w:szCs w:val="24"/>
        </w:rPr>
      </w:pPr>
      <w:r>
        <w:rPr>
          <w:rFonts w:ascii="Arial" w:hAnsi="Arial" w:cs="Arial"/>
          <w:sz w:val="24"/>
          <w:szCs w:val="24"/>
        </w:rPr>
        <w:t xml:space="preserve">Early Intervention Foundation (2024) </w:t>
      </w:r>
      <w:r w:rsidRPr="00193337">
        <w:rPr>
          <w:rFonts w:ascii="Arial" w:hAnsi="Arial" w:cs="Arial"/>
          <w:sz w:val="24"/>
          <w:szCs w:val="24"/>
        </w:rPr>
        <w:t>What is early intervention?</w:t>
      </w:r>
      <w:r>
        <w:rPr>
          <w:rFonts w:ascii="Arial" w:hAnsi="Arial" w:cs="Arial"/>
          <w:sz w:val="24"/>
          <w:szCs w:val="24"/>
        </w:rPr>
        <w:t xml:space="preserve"> Available at: </w:t>
      </w:r>
      <w:hyperlink r:id="rId30" w:anchor=":~:text=Early%20intervention%20can%20take%20different%20forms%2C%20from%20home,people%20who%20are%20vulnerable%20to%20involvement%20in%20crime." w:history="1">
        <w:r w:rsidRPr="00193337">
          <w:rPr>
            <w:rStyle w:val="Hyperlink"/>
            <w:rFonts w:ascii="Arial" w:hAnsi="Arial" w:cs="Arial"/>
            <w:sz w:val="24"/>
            <w:szCs w:val="24"/>
          </w:rPr>
          <w:t>What is early intervention? | Early Intervention Foundation</w:t>
        </w:r>
      </w:hyperlink>
      <w:r>
        <w:rPr>
          <w:rFonts w:ascii="Arial" w:hAnsi="Arial" w:cs="Arial"/>
          <w:sz w:val="24"/>
          <w:szCs w:val="24"/>
        </w:rPr>
        <w:t xml:space="preserve"> (Accessed: 23/11/2024).</w:t>
      </w:r>
    </w:p>
    <w:p w14:paraId="1F6FFB7C" w14:textId="77777777" w:rsidR="007A7479" w:rsidRPr="009242B9" w:rsidRDefault="007A7479" w:rsidP="009242B9">
      <w:pPr>
        <w:spacing w:line="480" w:lineRule="auto"/>
        <w:jc w:val="both"/>
        <w:rPr>
          <w:rFonts w:ascii="Arial" w:hAnsi="Arial" w:cs="Arial"/>
          <w:sz w:val="24"/>
          <w:szCs w:val="24"/>
        </w:rPr>
      </w:pPr>
    </w:p>
    <w:p w14:paraId="01334388" w14:textId="1E4385C8" w:rsidR="005F5DE5" w:rsidRDefault="005F5DE5" w:rsidP="009242B9">
      <w:pPr>
        <w:spacing w:line="480" w:lineRule="auto"/>
        <w:jc w:val="both"/>
        <w:rPr>
          <w:rFonts w:ascii="Arial" w:hAnsi="Arial" w:cs="Arial"/>
          <w:sz w:val="24"/>
          <w:szCs w:val="24"/>
        </w:rPr>
      </w:pPr>
      <w:r w:rsidRPr="009242B9">
        <w:rPr>
          <w:rFonts w:ascii="Arial" w:hAnsi="Arial" w:cs="Arial"/>
          <w:sz w:val="24"/>
          <w:szCs w:val="24"/>
        </w:rPr>
        <w:t xml:space="preserve">Equality and Human Rights Commission (2020) `Your rights under the Equality Act 2010`. Available at: </w:t>
      </w:r>
      <w:hyperlink r:id="rId31" w:history="1">
        <w:r w:rsidRPr="009242B9">
          <w:rPr>
            <w:rStyle w:val="Hyperlink"/>
            <w:rFonts w:ascii="Arial" w:hAnsi="Arial" w:cs="Arial"/>
            <w:sz w:val="24"/>
            <w:szCs w:val="24"/>
          </w:rPr>
          <w:t>Your rights under the Equality Act 2010 | EHRC</w:t>
        </w:r>
      </w:hyperlink>
      <w:r w:rsidRPr="009242B9">
        <w:rPr>
          <w:rFonts w:ascii="Arial" w:hAnsi="Arial" w:cs="Arial"/>
          <w:sz w:val="24"/>
          <w:szCs w:val="24"/>
        </w:rPr>
        <w:t xml:space="preserve"> (Accessed: 16/11/2024). </w:t>
      </w:r>
    </w:p>
    <w:p w14:paraId="5F4B8B33" w14:textId="77777777" w:rsidR="00A65C66" w:rsidRDefault="00A65C66" w:rsidP="009242B9">
      <w:pPr>
        <w:spacing w:line="480" w:lineRule="auto"/>
        <w:jc w:val="both"/>
        <w:rPr>
          <w:rFonts w:ascii="Arial" w:hAnsi="Arial" w:cs="Arial"/>
          <w:sz w:val="24"/>
          <w:szCs w:val="24"/>
        </w:rPr>
      </w:pPr>
    </w:p>
    <w:p w14:paraId="4A3844EC" w14:textId="0EF057DE" w:rsidR="00A65C66" w:rsidRDefault="00A65C66" w:rsidP="009242B9">
      <w:pPr>
        <w:spacing w:line="480" w:lineRule="auto"/>
        <w:jc w:val="both"/>
        <w:rPr>
          <w:rFonts w:ascii="Arial" w:hAnsi="Arial" w:cs="Arial"/>
          <w:sz w:val="24"/>
          <w:szCs w:val="24"/>
        </w:rPr>
      </w:pPr>
      <w:r>
        <w:rPr>
          <w:rFonts w:ascii="Arial" w:hAnsi="Arial" w:cs="Arial"/>
          <w:sz w:val="24"/>
          <w:szCs w:val="24"/>
        </w:rPr>
        <w:t>Glordano, A (2023) `</w:t>
      </w:r>
      <w:r w:rsidRPr="00A65C66">
        <w:rPr>
          <w:rFonts w:ascii="Arial" w:hAnsi="Arial" w:cs="Arial"/>
          <w:sz w:val="24"/>
          <w:szCs w:val="24"/>
        </w:rPr>
        <w:t xml:space="preserve">The Current State of Addictive </w:t>
      </w:r>
      <w:r w:rsidRPr="00A65C66">
        <w:rPr>
          <w:rFonts w:ascii="Arial" w:hAnsi="Arial" w:cs="Arial"/>
          <w:sz w:val="24"/>
          <w:szCs w:val="24"/>
        </w:rPr>
        <w:t>Behaviours</w:t>
      </w:r>
      <w:r w:rsidRPr="00A65C66">
        <w:rPr>
          <w:rFonts w:ascii="Arial" w:hAnsi="Arial" w:cs="Arial"/>
          <w:sz w:val="24"/>
          <w:szCs w:val="24"/>
        </w:rPr>
        <w:t xml:space="preserve"> Among Adolescents</w:t>
      </w:r>
      <w:r>
        <w:rPr>
          <w:rFonts w:ascii="Arial" w:hAnsi="Arial" w:cs="Arial"/>
          <w:sz w:val="24"/>
          <w:szCs w:val="24"/>
        </w:rPr>
        <w:t xml:space="preserve">: </w:t>
      </w:r>
      <w:r w:rsidRPr="00A65C66">
        <w:rPr>
          <w:rFonts w:ascii="Arial" w:hAnsi="Arial" w:cs="Arial"/>
          <w:sz w:val="24"/>
          <w:szCs w:val="24"/>
        </w:rPr>
        <w:t xml:space="preserve">Learning from the unique perspective of school </w:t>
      </w:r>
      <w:r w:rsidRPr="00A65C66">
        <w:rPr>
          <w:rFonts w:ascii="Arial" w:hAnsi="Arial" w:cs="Arial"/>
          <w:sz w:val="24"/>
          <w:szCs w:val="24"/>
        </w:rPr>
        <w:t>counsellors</w:t>
      </w:r>
      <w:r>
        <w:rPr>
          <w:rFonts w:ascii="Arial" w:hAnsi="Arial" w:cs="Arial"/>
          <w:sz w:val="24"/>
          <w:szCs w:val="24"/>
        </w:rPr>
        <w:t xml:space="preserve"> `. Available at: </w:t>
      </w:r>
      <w:hyperlink r:id="rId32" w:anchor=":~:text=Key%20points%201%20Many%20addictive%20behaviors%20begin%20during,should%20be%20designed%20to%20combat%20addiction%20among%20youth.?msockid=1fd51a6a16236a0938e209dd17136b77" w:history="1">
        <w:r w:rsidRPr="00A65C66">
          <w:rPr>
            <w:rStyle w:val="Hyperlink"/>
            <w:rFonts w:ascii="Arial" w:hAnsi="Arial" w:cs="Arial"/>
            <w:sz w:val="24"/>
            <w:szCs w:val="24"/>
          </w:rPr>
          <w:t xml:space="preserve">The Current State of Addictive </w:t>
        </w:r>
        <w:r w:rsidRPr="00A65C66">
          <w:rPr>
            <w:rStyle w:val="Hyperlink"/>
            <w:rFonts w:ascii="Arial" w:hAnsi="Arial" w:cs="Arial"/>
            <w:sz w:val="24"/>
            <w:szCs w:val="24"/>
          </w:rPr>
          <w:t>Behaviours</w:t>
        </w:r>
        <w:r w:rsidRPr="00A65C66">
          <w:rPr>
            <w:rStyle w:val="Hyperlink"/>
            <w:rFonts w:ascii="Arial" w:hAnsi="Arial" w:cs="Arial"/>
            <w:sz w:val="24"/>
            <w:szCs w:val="24"/>
          </w:rPr>
          <w:t xml:space="preserve"> Among Adolescents | Psychology Today</w:t>
        </w:r>
      </w:hyperlink>
      <w:r>
        <w:rPr>
          <w:rFonts w:ascii="Arial" w:hAnsi="Arial" w:cs="Arial"/>
          <w:sz w:val="24"/>
          <w:szCs w:val="24"/>
        </w:rPr>
        <w:t xml:space="preserve"> (Accessed: 20/11/2024). </w:t>
      </w:r>
    </w:p>
    <w:p w14:paraId="79EFDF88" w14:textId="77777777" w:rsidR="00B96081" w:rsidRDefault="00B96081" w:rsidP="009242B9">
      <w:pPr>
        <w:spacing w:line="480" w:lineRule="auto"/>
        <w:jc w:val="both"/>
        <w:rPr>
          <w:rFonts w:ascii="Arial" w:hAnsi="Arial" w:cs="Arial"/>
          <w:sz w:val="24"/>
          <w:szCs w:val="24"/>
        </w:rPr>
      </w:pPr>
    </w:p>
    <w:p w14:paraId="21EE17A0" w14:textId="735400A6" w:rsidR="00B96081" w:rsidRPr="009242B9" w:rsidRDefault="00B96081" w:rsidP="009242B9">
      <w:pPr>
        <w:spacing w:line="480" w:lineRule="auto"/>
        <w:jc w:val="both"/>
        <w:rPr>
          <w:rFonts w:ascii="Arial" w:hAnsi="Arial" w:cs="Arial"/>
          <w:sz w:val="24"/>
          <w:szCs w:val="24"/>
        </w:rPr>
      </w:pPr>
      <w:r>
        <w:rPr>
          <w:rFonts w:ascii="Arial" w:hAnsi="Arial" w:cs="Arial"/>
          <w:sz w:val="24"/>
          <w:szCs w:val="24"/>
        </w:rPr>
        <w:t>Harvard Medical School (2010) `</w:t>
      </w:r>
      <w:r w:rsidRPr="00B96081">
        <w:rPr>
          <w:rFonts w:ascii="Libre Franklin" w:eastAsia="Times New Roman" w:hAnsi="Libre Franklin" w:cs="Times New Roman"/>
          <w:b/>
          <w:bCs/>
          <w:kern w:val="36"/>
          <w:sz w:val="48"/>
          <w:szCs w:val="48"/>
          <w:lang w:eastAsia="en-GB"/>
          <w14:ligatures w14:val="none"/>
        </w:rPr>
        <w:t xml:space="preserve"> </w:t>
      </w:r>
      <w:r w:rsidRPr="00B96081">
        <w:rPr>
          <w:rFonts w:ascii="Arial" w:hAnsi="Arial" w:cs="Arial"/>
          <w:sz w:val="24"/>
          <w:szCs w:val="24"/>
        </w:rPr>
        <w:t>Violent video games and young people</w:t>
      </w:r>
      <w:r>
        <w:rPr>
          <w:rFonts w:ascii="Arial" w:hAnsi="Arial" w:cs="Arial"/>
          <w:sz w:val="24"/>
          <w:szCs w:val="24"/>
        </w:rPr>
        <w:t xml:space="preserve"> `. Available at: </w:t>
      </w:r>
      <w:hyperlink r:id="rId33" w:anchor=":~:text=Key%20points%201%20Much%20of%20the%20research%20on,of%20video%20games%20and%20taking%20other%20common-sense%20precautions." w:history="1">
        <w:r w:rsidRPr="00B96081">
          <w:rPr>
            <w:rStyle w:val="Hyperlink"/>
            <w:rFonts w:ascii="Arial" w:hAnsi="Arial" w:cs="Arial"/>
            <w:sz w:val="24"/>
            <w:szCs w:val="24"/>
          </w:rPr>
          <w:t>Violent Video Games and Young People - Harvard Health Publishing - Harvard Health</w:t>
        </w:r>
      </w:hyperlink>
      <w:r>
        <w:rPr>
          <w:rFonts w:ascii="Arial" w:hAnsi="Arial" w:cs="Arial"/>
          <w:sz w:val="24"/>
          <w:szCs w:val="24"/>
        </w:rPr>
        <w:t xml:space="preserve"> (Accessed:19/11/2024).</w:t>
      </w:r>
    </w:p>
    <w:p w14:paraId="71277F3E" w14:textId="77777777" w:rsidR="004F1021" w:rsidRPr="009242B9" w:rsidRDefault="004F1021" w:rsidP="009242B9">
      <w:pPr>
        <w:spacing w:line="480" w:lineRule="auto"/>
        <w:jc w:val="both"/>
        <w:rPr>
          <w:rFonts w:ascii="Arial" w:hAnsi="Arial" w:cs="Arial"/>
          <w:sz w:val="24"/>
          <w:szCs w:val="24"/>
        </w:rPr>
      </w:pPr>
    </w:p>
    <w:p w14:paraId="62DA2212" w14:textId="1A68732F" w:rsidR="004D0941" w:rsidRPr="009242B9" w:rsidRDefault="004F1021" w:rsidP="009242B9">
      <w:pPr>
        <w:spacing w:line="480" w:lineRule="auto"/>
        <w:jc w:val="both"/>
        <w:rPr>
          <w:rFonts w:ascii="Arial" w:hAnsi="Arial" w:cs="Arial"/>
          <w:sz w:val="24"/>
          <w:szCs w:val="24"/>
        </w:rPr>
      </w:pPr>
      <w:r w:rsidRPr="009242B9">
        <w:rPr>
          <w:rFonts w:ascii="Arial" w:hAnsi="Arial" w:cs="Arial"/>
          <w:sz w:val="24"/>
          <w:szCs w:val="24"/>
        </w:rPr>
        <w:t xml:space="preserve">Home Office (1999) `The Stephen Lawrence Inquiry`. Available at </w:t>
      </w:r>
      <w:hyperlink r:id="rId34" w:history="1">
        <w:r w:rsidRPr="009242B9">
          <w:rPr>
            <w:rStyle w:val="Hyperlink"/>
            <w:rFonts w:ascii="Arial" w:hAnsi="Arial" w:cs="Arial"/>
            <w:sz w:val="24"/>
            <w:szCs w:val="24"/>
          </w:rPr>
          <w:t>The Stephen Lawrence Inquiry - GOV.UK</w:t>
        </w:r>
      </w:hyperlink>
      <w:r w:rsidRPr="009242B9">
        <w:rPr>
          <w:rFonts w:ascii="Arial" w:hAnsi="Arial" w:cs="Arial"/>
          <w:sz w:val="24"/>
          <w:szCs w:val="24"/>
        </w:rPr>
        <w:t xml:space="preserve"> (Accessed 04/08/2024). </w:t>
      </w:r>
    </w:p>
    <w:p w14:paraId="12C4ADE9" w14:textId="77777777" w:rsidR="0021324E" w:rsidRPr="009242B9" w:rsidRDefault="0021324E" w:rsidP="009242B9">
      <w:pPr>
        <w:spacing w:line="480" w:lineRule="auto"/>
        <w:jc w:val="both"/>
        <w:rPr>
          <w:rFonts w:ascii="Arial" w:hAnsi="Arial" w:cs="Arial"/>
          <w:sz w:val="24"/>
          <w:szCs w:val="24"/>
        </w:rPr>
      </w:pPr>
    </w:p>
    <w:p w14:paraId="12B41262" w14:textId="321EF63F" w:rsidR="0021324E" w:rsidRDefault="0021324E" w:rsidP="009242B9">
      <w:pPr>
        <w:spacing w:line="480" w:lineRule="auto"/>
        <w:jc w:val="both"/>
        <w:rPr>
          <w:rFonts w:ascii="Arial" w:hAnsi="Arial" w:cs="Arial"/>
          <w:sz w:val="24"/>
          <w:szCs w:val="24"/>
        </w:rPr>
      </w:pPr>
      <w:r w:rsidRPr="009242B9">
        <w:rPr>
          <w:rFonts w:ascii="Arial" w:hAnsi="Arial" w:cs="Arial"/>
          <w:sz w:val="24"/>
          <w:szCs w:val="24"/>
        </w:rPr>
        <w:t xml:space="preserve">Home Office (2012) </w:t>
      </w:r>
      <w:r w:rsidR="004055F6" w:rsidRPr="009242B9">
        <w:rPr>
          <w:rFonts w:ascii="Arial" w:hAnsi="Arial" w:cs="Arial"/>
          <w:sz w:val="24"/>
          <w:szCs w:val="24"/>
        </w:rPr>
        <w:t xml:space="preserve">`Definition of policing by consent`. Available at: </w:t>
      </w:r>
      <w:hyperlink r:id="rId35" w:history="1">
        <w:r w:rsidR="004055F6" w:rsidRPr="009242B9">
          <w:rPr>
            <w:rStyle w:val="Hyperlink"/>
            <w:rFonts w:ascii="Arial" w:hAnsi="Arial" w:cs="Arial"/>
            <w:sz w:val="24"/>
            <w:szCs w:val="24"/>
          </w:rPr>
          <w:t>Definition of policing by consent - GOV.UK</w:t>
        </w:r>
      </w:hyperlink>
      <w:r w:rsidR="004055F6" w:rsidRPr="009242B9">
        <w:rPr>
          <w:rFonts w:ascii="Arial" w:hAnsi="Arial" w:cs="Arial"/>
          <w:sz w:val="24"/>
          <w:szCs w:val="24"/>
        </w:rPr>
        <w:t xml:space="preserve"> (Accessed on: 16/11/2024). </w:t>
      </w:r>
    </w:p>
    <w:p w14:paraId="0F44EFEC" w14:textId="77777777" w:rsidR="00EA4304" w:rsidRDefault="00EA4304" w:rsidP="009242B9">
      <w:pPr>
        <w:spacing w:line="480" w:lineRule="auto"/>
        <w:jc w:val="both"/>
        <w:rPr>
          <w:rFonts w:ascii="Arial" w:hAnsi="Arial" w:cs="Arial"/>
          <w:sz w:val="24"/>
          <w:szCs w:val="24"/>
        </w:rPr>
      </w:pPr>
    </w:p>
    <w:p w14:paraId="53C5B935" w14:textId="0DC4F5BA" w:rsidR="00EA4304" w:rsidRPr="009242B9" w:rsidRDefault="00EA4304" w:rsidP="009242B9">
      <w:pPr>
        <w:spacing w:line="480" w:lineRule="auto"/>
        <w:jc w:val="both"/>
        <w:rPr>
          <w:rFonts w:ascii="Arial" w:hAnsi="Arial" w:cs="Arial"/>
          <w:b/>
          <w:bCs/>
          <w:sz w:val="24"/>
          <w:szCs w:val="24"/>
        </w:rPr>
      </w:pPr>
      <w:r>
        <w:rPr>
          <w:rFonts w:ascii="Arial" w:hAnsi="Arial" w:cs="Arial"/>
          <w:sz w:val="24"/>
          <w:szCs w:val="24"/>
        </w:rPr>
        <w:t xml:space="preserve">Home Office (2018) `Serious and Organised Crime Strategy (accessible version) `. Available at: </w:t>
      </w:r>
      <w:hyperlink r:id="rId36" w:anchor="objective-2-building-the-highest-levels-of-defence-and-resilience-in-vulnerable-people-communities-businesses-and-systems" w:history="1">
        <w:r w:rsidRPr="00EA4304">
          <w:rPr>
            <w:rStyle w:val="Hyperlink"/>
            <w:rFonts w:ascii="Arial" w:hAnsi="Arial" w:cs="Arial"/>
            <w:sz w:val="24"/>
            <w:szCs w:val="24"/>
          </w:rPr>
          <w:t>Serious and Organised Crime Strategy (accessible version) - GOV.UK</w:t>
        </w:r>
      </w:hyperlink>
      <w:r>
        <w:rPr>
          <w:rFonts w:ascii="Arial" w:hAnsi="Arial" w:cs="Arial"/>
          <w:sz w:val="24"/>
          <w:szCs w:val="24"/>
        </w:rPr>
        <w:t xml:space="preserve"> (Accessed: 19/11/2024). </w:t>
      </w:r>
    </w:p>
    <w:p w14:paraId="5B999F2D" w14:textId="77777777" w:rsidR="00A12E46" w:rsidRPr="009242B9" w:rsidRDefault="00A12E46" w:rsidP="009242B9">
      <w:pPr>
        <w:spacing w:line="480" w:lineRule="auto"/>
        <w:jc w:val="both"/>
        <w:rPr>
          <w:rFonts w:ascii="Arial" w:hAnsi="Arial" w:cs="Arial"/>
          <w:sz w:val="24"/>
          <w:szCs w:val="24"/>
        </w:rPr>
      </w:pPr>
    </w:p>
    <w:p w14:paraId="5D95C40A" w14:textId="09FF5C84" w:rsidR="00A12E46" w:rsidRDefault="00A12E46" w:rsidP="009242B9">
      <w:pPr>
        <w:spacing w:line="480" w:lineRule="auto"/>
        <w:jc w:val="both"/>
        <w:rPr>
          <w:rFonts w:ascii="Arial" w:hAnsi="Arial" w:cs="Arial"/>
          <w:sz w:val="24"/>
          <w:szCs w:val="24"/>
        </w:rPr>
      </w:pPr>
      <w:r w:rsidRPr="009242B9">
        <w:rPr>
          <w:rFonts w:ascii="Arial" w:hAnsi="Arial" w:cs="Arial"/>
          <w:sz w:val="24"/>
          <w:szCs w:val="24"/>
        </w:rPr>
        <w:t xml:space="preserve">Home Office (2022) `Over 50,000 female police officers now in forces`. Available at: </w:t>
      </w:r>
      <w:hyperlink r:id="rId37" w:history="1">
        <w:r w:rsidRPr="009242B9">
          <w:rPr>
            <w:rStyle w:val="Hyperlink"/>
            <w:rFonts w:ascii="Arial" w:hAnsi="Arial" w:cs="Arial"/>
            <w:sz w:val="24"/>
            <w:szCs w:val="24"/>
          </w:rPr>
          <w:t>Over 50,000 female police officers now in forces - GOV.UK</w:t>
        </w:r>
      </w:hyperlink>
      <w:r w:rsidRPr="009242B9">
        <w:rPr>
          <w:rFonts w:ascii="Arial" w:hAnsi="Arial" w:cs="Arial"/>
          <w:sz w:val="24"/>
          <w:szCs w:val="24"/>
        </w:rPr>
        <w:t xml:space="preserve"> (Accessed: 16/11/2024). </w:t>
      </w:r>
    </w:p>
    <w:p w14:paraId="673C8451" w14:textId="77777777" w:rsidR="007765E1" w:rsidRDefault="007765E1" w:rsidP="009242B9">
      <w:pPr>
        <w:spacing w:line="480" w:lineRule="auto"/>
        <w:jc w:val="both"/>
        <w:rPr>
          <w:rFonts w:ascii="Arial" w:hAnsi="Arial" w:cs="Arial"/>
          <w:sz w:val="24"/>
          <w:szCs w:val="24"/>
        </w:rPr>
      </w:pPr>
    </w:p>
    <w:p w14:paraId="32DBC21F" w14:textId="1CB111F1" w:rsidR="00F26BD5" w:rsidRDefault="00F26BD5" w:rsidP="009242B9">
      <w:pPr>
        <w:spacing w:line="480" w:lineRule="auto"/>
        <w:jc w:val="both"/>
        <w:rPr>
          <w:rFonts w:ascii="Arial" w:hAnsi="Arial" w:cs="Arial"/>
          <w:sz w:val="24"/>
          <w:szCs w:val="24"/>
        </w:rPr>
      </w:pPr>
      <w:r>
        <w:rPr>
          <w:rFonts w:ascii="Arial" w:hAnsi="Arial" w:cs="Arial"/>
          <w:sz w:val="24"/>
          <w:szCs w:val="24"/>
        </w:rPr>
        <w:t xml:space="preserve">Home Office (2023) `Criminal exploitation of children and vulnerable adults: county lines (accessible version) `. Available at: </w:t>
      </w:r>
      <w:hyperlink r:id="rId38" w:anchor="whos-this--guidance-for" w:history="1">
        <w:r w:rsidRPr="00F26BD5">
          <w:rPr>
            <w:rStyle w:val="Hyperlink"/>
            <w:rFonts w:ascii="Arial" w:hAnsi="Arial" w:cs="Arial"/>
            <w:sz w:val="24"/>
            <w:szCs w:val="24"/>
          </w:rPr>
          <w:t>Criminal exploitation of children and vulnerable adults: county lines (accessible version) - GOV.UK</w:t>
        </w:r>
      </w:hyperlink>
      <w:r>
        <w:rPr>
          <w:rFonts w:ascii="Arial" w:hAnsi="Arial" w:cs="Arial"/>
          <w:sz w:val="24"/>
          <w:szCs w:val="24"/>
        </w:rPr>
        <w:t xml:space="preserve"> (Accessed: 19/11/2024).  </w:t>
      </w:r>
    </w:p>
    <w:p w14:paraId="0C00585B" w14:textId="77777777" w:rsidR="00F26BD5" w:rsidRDefault="00F26BD5" w:rsidP="009242B9">
      <w:pPr>
        <w:spacing w:line="480" w:lineRule="auto"/>
        <w:jc w:val="both"/>
        <w:rPr>
          <w:rFonts w:ascii="Arial" w:hAnsi="Arial" w:cs="Arial"/>
          <w:sz w:val="24"/>
          <w:szCs w:val="24"/>
        </w:rPr>
      </w:pPr>
    </w:p>
    <w:p w14:paraId="7A8030EF" w14:textId="5CF994BE" w:rsidR="007765E1" w:rsidRDefault="007765E1" w:rsidP="007765E1">
      <w:pPr>
        <w:spacing w:line="480" w:lineRule="auto"/>
        <w:jc w:val="both"/>
        <w:rPr>
          <w:rFonts w:ascii="Arial" w:hAnsi="Arial" w:cs="Arial"/>
          <w:sz w:val="24"/>
          <w:szCs w:val="24"/>
        </w:rPr>
      </w:pPr>
      <w:r>
        <w:rPr>
          <w:rFonts w:ascii="Arial" w:hAnsi="Arial" w:cs="Arial"/>
          <w:sz w:val="24"/>
          <w:szCs w:val="24"/>
        </w:rPr>
        <w:t xml:space="preserve">Home Office (2024) </w:t>
      </w:r>
      <w:r w:rsidRPr="007765E1">
        <w:rPr>
          <w:rFonts w:ascii="Arial" w:hAnsi="Arial" w:cs="Arial"/>
          <w:sz w:val="24"/>
          <w:szCs w:val="24"/>
        </w:rPr>
        <w:t>`</w:t>
      </w:r>
      <w:r w:rsidRPr="007765E1">
        <w:rPr>
          <w:rFonts w:ascii="Arial" w:hAnsi="Arial" w:cs="Arial"/>
          <w:sz w:val="24"/>
          <w:szCs w:val="24"/>
        </w:rPr>
        <w:t xml:space="preserve">No place to hide: serious and organised crime strategy 2023 to 2028 (accessible </w:t>
      </w:r>
      <w:r w:rsidRPr="007765E1">
        <w:rPr>
          <w:rFonts w:ascii="Arial" w:hAnsi="Arial" w:cs="Arial"/>
          <w:sz w:val="24"/>
          <w:szCs w:val="24"/>
        </w:rPr>
        <w:t>version) `</w:t>
      </w:r>
      <w:r>
        <w:rPr>
          <w:rFonts w:ascii="Arial" w:hAnsi="Arial" w:cs="Arial"/>
          <w:sz w:val="24"/>
          <w:szCs w:val="24"/>
        </w:rPr>
        <w:t xml:space="preserve">. Available at: </w:t>
      </w:r>
      <w:hyperlink r:id="rId39" w:history="1">
        <w:r w:rsidRPr="007765E1">
          <w:rPr>
            <w:rStyle w:val="Hyperlink"/>
            <w:rFonts w:ascii="Arial" w:hAnsi="Arial" w:cs="Arial"/>
            <w:sz w:val="24"/>
            <w:szCs w:val="24"/>
          </w:rPr>
          <w:t>No place to hide: serious and organised crime strategy 2023 to 2028 (accessible version) - GOV.UK</w:t>
        </w:r>
      </w:hyperlink>
      <w:r>
        <w:rPr>
          <w:rFonts w:ascii="Arial" w:hAnsi="Arial" w:cs="Arial"/>
          <w:sz w:val="24"/>
          <w:szCs w:val="24"/>
        </w:rPr>
        <w:t xml:space="preserve"> (Accessed: 19/11/2024). </w:t>
      </w:r>
    </w:p>
    <w:p w14:paraId="2DBE9D8C" w14:textId="77777777" w:rsidR="00F26BD5" w:rsidRDefault="00F26BD5" w:rsidP="007765E1">
      <w:pPr>
        <w:spacing w:line="480" w:lineRule="auto"/>
        <w:jc w:val="both"/>
        <w:rPr>
          <w:rFonts w:ascii="Arial" w:hAnsi="Arial" w:cs="Arial"/>
          <w:sz w:val="24"/>
          <w:szCs w:val="24"/>
        </w:rPr>
      </w:pPr>
    </w:p>
    <w:p w14:paraId="42BB565D" w14:textId="6136AC24" w:rsidR="00F26BD5" w:rsidRDefault="00F26BD5" w:rsidP="007765E1">
      <w:pPr>
        <w:spacing w:line="480" w:lineRule="auto"/>
        <w:jc w:val="both"/>
        <w:rPr>
          <w:rFonts w:ascii="Arial" w:hAnsi="Arial" w:cs="Arial"/>
          <w:sz w:val="24"/>
          <w:szCs w:val="24"/>
        </w:rPr>
      </w:pPr>
      <w:r>
        <w:rPr>
          <w:rFonts w:ascii="Arial" w:hAnsi="Arial" w:cs="Arial"/>
          <w:sz w:val="24"/>
          <w:szCs w:val="24"/>
        </w:rPr>
        <w:t xml:space="preserve">Home Office (2024) ` A Practitioner Toolkit: Working with young people to prevent involvement to prevent serious and organised crime `. </w:t>
      </w:r>
      <w:r w:rsidR="00166DEF">
        <w:rPr>
          <w:rFonts w:ascii="Arial" w:hAnsi="Arial" w:cs="Arial"/>
          <w:sz w:val="24"/>
          <w:szCs w:val="24"/>
        </w:rPr>
        <w:t xml:space="preserve">Available at: </w:t>
      </w:r>
      <w:hyperlink r:id="rId40" w:history="1">
        <w:r w:rsidR="00166DEF" w:rsidRPr="00166DEF">
          <w:rPr>
            <w:rStyle w:val="Hyperlink"/>
            <w:rFonts w:ascii="Arial" w:hAnsi="Arial" w:cs="Arial"/>
            <w:sz w:val="24"/>
            <w:szCs w:val="24"/>
          </w:rPr>
          <w:t>A Practitioner Toolkit – Working with young people to prevent involvement in Serious and Organised Crime</w:t>
        </w:r>
      </w:hyperlink>
      <w:r w:rsidR="00166DEF">
        <w:rPr>
          <w:rFonts w:ascii="Arial" w:hAnsi="Arial" w:cs="Arial"/>
          <w:sz w:val="24"/>
          <w:szCs w:val="24"/>
        </w:rPr>
        <w:t xml:space="preserve"> (Accessed: 19/11/2024). </w:t>
      </w:r>
    </w:p>
    <w:p w14:paraId="73D8A7C1" w14:textId="77777777" w:rsidR="008E1EE5" w:rsidRDefault="008E1EE5" w:rsidP="007765E1">
      <w:pPr>
        <w:spacing w:line="480" w:lineRule="auto"/>
        <w:jc w:val="both"/>
        <w:rPr>
          <w:rFonts w:ascii="Arial" w:hAnsi="Arial" w:cs="Arial"/>
          <w:sz w:val="24"/>
          <w:szCs w:val="24"/>
        </w:rPr>
      </w:pPr>
    </w:p>
    <w:p w14:paraId="5C4CF483" w14:textId="7939F4D0" w:rsidR="008E1EE5" w:rsidRPr="008E1EE5" w:rsidRDefault="008E1EE5" w:rsidP="008E1EE5">
      <w:pPr>
        <w:spacing w:line="480" w:lineRule="auto"/>
        <w:jc w:val="both"/>
        <w:rPr>
          <w:rFonts w:ascii="Arial" w:hAnsi="Arial" w:cs="Arial"/>
          <w:sz w:val="24"/>
          <w:szCs w:val="24"/>
        </w:rPr>
      </w:pPr>
      <w:r>
        <w:rPr>
          <w:rFonts w:ascii="Arial" w:hAnsi="Arial" w:cs="Arial"/>
          <w:sz w:val="24"/>
          <w:szCs w:val="24"/>
        </w:rPr>
        <w:t>Home Office (2024) `</w:t>
      </w:r>
      <w:r w:rsidRPr="008E1EE5">
        <w:rPr>
          <w:rFonts w:ascii="Arial" w:hAnsi="Arial" w:cs="Arial"/>
          <w:sz w:val="24"/>
          <w:szCs w:val="24"/>
        </w:rPr>
        <w:t>The impact of COVID-19 lockdowns on crime demand and charge volumes in England and Wales</w:t>
      </w:r>
      <w:r>
        <w:rPr>
          <w:rFonts w:ascii="Arial" w:hAnsi="Arial" w:cs="Arial"/>
          <w:sz w:val="24"/>
          <w:szCs w:val="24"/>
        </w:rPr>
        <w:t xml:space="preserve"> `. Available at: </w:t>
      </w:r>
      <w:hyperlink r:id="rId41" w:history="1">
        <w:r w:rsidRPr="008E1EE5">
          <w:rPr>
            <w:rStyle w:val="Hyperlink"/>
            <w:rFonts w:ascii="Arial" w:hAnsi="Arial" w:cs="Arial"/>
            <w:sz w:val="24"/>
            <w:szCs w:val="24"/>
          </w:rPr>
          <w:t>The impact of COVID-19 lockdowns on crime demand and charge volumes in England and Wales - GOV.UK</w:t>
        </w:r>
      </w:hyperlink>
      <w:r>
        <w:rPr>
          <w:rFonts w:ascii="Arial" w:hAnsi="Arial" w:cs="Arial"/>
          <w:sz w:val="24"/>
          <w:szCs w:val="24"/>
        </w:rPr>
        <w:t xml:space="preserve"> (Accessed: 21/11/2024). </w:t>
      </w:r>
    </w:p>
    <w:p w14:paraId="17B9C254" w14:textId="77777777" w:rsidR="0050042D" w:rsidRDefault="0050042D" w:rsidP="009242B9">
      <w:pPr>
        <w:spacing w:line="480" w:lineRule="auto"/>
        <w:jc w:val="both"/>
        <w:rPr>
          <w:rFonts w:ascii="Arial" w:hAnsi="Arial" w:cs="Arial"/>
          <w:sz w:val="24"/>
          <w:szCs w:val="24"/>
        </w:rPr>
      </w:pPr>
    </w:p>
    <w:p w14:paraId="2DA57178" w14:textId="6F08383A" w:rsidR="0050042D" w:rsidRPr="0050042D" w:rsidRDefault="0050042D" w:rsidP="0050042D">
      <w:pPr>
        <w:spacing w:line="480" w:lineRule="auto"/>
        <w:jc w:val="both"/>
        <w:rPr>
          <w:rFonts w:ascii="Arial" w:hAnsi="Arial" w:cs="Arial"/>
          <w:b/>
          <w:bCs/>
          <w:sz w:val="24"/>
          <w:szCs w:val="24"/>
        </w:rPr>
      </w:pPr>
      <w:r>
        <w:rPr>
          <w:rFonts w:ascii="Arial" w:hAnsi="Arial" w:cs="Arial"/>
          <w:sz w:val="24"/>
          <w:szCs w:val="24"/>
        </w:rPr>
        <w:t>Horwood, J (2019) `</w:t>
      </w:r>
      <w:r w:rsidRPr="0050042D">
        <w:rPr>
          <w:rFonts w:ascii="Arial" w:hAnsi="Arial" w:cs="Arial"/>
          <w:sz w:val="24"/>
          <w:szCs w:val="24"/>
        </w:rPr>
        <w:t>Drug use in street sex workers: the DUSSK study</w:t>
      </w:r>
      <w:r>
        <w:rPr>
          <w:rFonts w:ascii="Arial" w:hAnsi="Arial" w:cs="Arial"/>
          <w:sz w:val="24"/>
          <w:szCs w:val="24"/>
        </w:rPr>
        <w:t xml:space="preserve">`. Available at: </w:t>
      </w:r>
      <w:hyperlink r:id="rId42" w:history="1">
        <w:r w:rsidRPr="0050042D">
          <w:rPr>
            <w:rStyle w:val="Hyperlink"/>
            <w:rFonts w:ascii="Arial" w:hAnsi="Arial" w:cs="Arial"/>
            <w:sz w:val="24"/>
            <w:szCs w:val="24"/>
          </w:rPr>
          <w:t>Drug use in street sex workers: the DUSSK study - ARC West</w:t>
        </w:r>
      </w:hyperlink>
      <w:r>
        <w:rPr>
          <w:rFonts w:ascii="Arial" w:hAnsi="Arial" w:cs="Arial"/>
          <w:sz w:val="24"/>
          <w:szCs w:val="24"/>
        </w:rPr>
        <w:t xml:space="preserve"> (Accessed on 18/11/2024). </w:t>
      </w:r>
    </w:p>
    <w:p w14:paraId="75FD6238" w14:textId="77777777" w:rsidR="00B95A00" w:rsidRPr="009242B9" w:rsidRDefault="00B95A00" w:rsidP="009242B9">
      <w:pPr>
        <w:spacing w:line="480" w:lineRule="auto"/>
        <w:jc w:val="both"/>
        <w:rPr>
          <w:rFonts w:ascii="Arial" w:hAnsi="Arial" w:cs="Arial"/>
          <w:sz w:val="24"/>
          <w:szCs w:val="24"/>
        </w:rPr>
      </w:pPr>
    </w:p>
    <w:p w14:paraId="716CF9A4" w14:textId="29365C26" w:rsidR="00B95A00" w:rsidRPr="009242B9" w:rsidRDefault="00B95A00" w:rsidP="009242B9">
      <w:pPr>
        <w:spacing w:line="480" w:lineRule="auto"/>
        <w:jc w:val="both"/>
        <w:rPr>
          <w:rFonts w:ascii="Arial" w:hAnsi="Arial" w:cs="Arial"/>
          <w:b/>
          <w:bCs/>
          <w:sz w:val="24"/>
          <w:szCs w:val="24"/>
        </w:rPr>
      </w:pPr>
      <w:r w:rsidRPr="009242B9">
        <w:rPr>
          <w:rFonts w:ascii="Arial" w:hAnsi="Arial" w:cs="Arial"/>
          <w:sz w:val="24"/>
          <w:szCs w:val="24"/>
        </w:rPr>
        <w:t xml:space="preserve">HM Inspectorate of Constabulary and Fire &amp; Rescue Services (2024) `State of Policing </w:t>
      </w:r>
      <w:proofErr w:type="gramStart"/>
      <w:r w:rsidRPr="009242B9">
        <w:rPr>
          <w:rFonts w:ascii="Arial" w:hAnsi="Arial" w:cs="Arial"/>
          <w:sz w:val="24"/>
          <w:szCs w:val="24"/>
        </w:rPr>
        <w:t>The</w:t>
      </w:r>
      <w:proofErr w:type="gramEnd"/>
      <w:r w:rsidRPr="009242B9">
        <w:rPr>
          <w:rFonts w:ascii="Arial" w:hAnsi="Arial" w:cs="Arial"/>
          <w:sz w:val="24"/>
          <w:szCs w:val="24"/>
        </w:rPr>
        <w:t xml:space="preserve"> Annual Assessment of Policing in England and Wales 2023`. Available at: </w:t>
      </w:r>
      <w:hyperlink r:id="rId43" w:history="1">
        <w:r w:rsidRPr="009242B9">
          <w:rPr>
            <w:rStyle w:val="Hyperlink"/>
            <w:rFonts w:ascii="Arial" w:hAnsi="Arial" w:cs="Arial"/>
            <w:sz w:val="24"/>
            <w:szCs w:val="24"/>
          </w:rPr>
          <w:t>State of Policing: The Annual Assessment of Policing in England and Wales 2023</w:t>
        </w:r>
      </w:hyperlink>
      <w:r w:rsidRPr="009242B9">
        <w:rPr>
          <w:rFonts w:ascii="Arial" w:hAnsi="Arial" w:cs="Arial"/>
          <w:sz w:val="24"/>
          <w:szCs w:val="24"/>
        </w:rPr>
        <w:t xml:space="preserve"> (Accessed: 16/11/2024). </w:t>
      </w:r>
    </w:p>
    <w:p w14:paraId="550D20B5" w14:textId="558E9736" w:rsidR="00A12E46" w:rsidRPr="009242B9" w:rsidRDefault="00A12E46" w:rsidP="009242B9">
      <w:pPr>
        <w:spacing w:line="480" w:lineRule="auto"/>
        <w:jc w:val="both"/>
        <w:rPr>
          <w:rFonts w:ascii="Arial" w:hAnsi="Arial" w:cs="Arial"/>
          <w:sz w:val="24"/>
          <w:szCs w:val="24"/>
        </w:rPr>
      </w:pPr>
    </w:p>
    <w:p w14:paraId="16F0C766" w14:textId="23998A8A" w:rsidR="00D1089D" w:rsidRPr="009242B9" w:rsidRDefault="00D1089D" w:rsidP="009242B9">
      <w:pPr>
        <w:spacing w:line="480" w:lineRule="auto"/>
        <w:jc w:val="both"/>
        <w:rPr>
          <w:rFonts w:ascii="Arial" w:hAnsi="Arial" w:cs="Arial"/>
          <w:sz w:val="24"/>
          <w:szCs w:val="24"/>
        </w:rPr>
      </w:pPr>
      <w:r w:rsidRPr="009242B9">
        <w:rPr>
          <w:rFonts w:ascii="Arial" w:hAnsi="Arial" w:cs="Arial"/>
          <w:sz w:val="24"/>
          <w:szCs w:val="24"/>
        </w:rPr>
        <w:t xml:space="preserve">House of Commons (2021) `The Macpherson Report: Twenty-two years on`. </w:t>
      </w:r>
      <w:r w:rsidRPr="009242B9">
        <w:rPr>
          <w:rFonts w:ascii="Arial" w:hAnsi="Arial" w:cs="Arial"/>
          <w:i/>
          <w:iCs/>
          <w:sz w:val="24"/>
          <w:szCs w:val="24"/>
        </w:rPr>
        <w:t xml:space="preserve">Parliament: House of Commons. </w:t>
      </w:r>
      <w:r w:rsidRPr="009242B9">
        <w:rPr>
          <w:rFonts w:ascii="Arial" w:hAnsi="Arial" w:cs="Arial"/>
          <w:sz w:val="24"/>
          <w:szCs w:val="24"/>
        </w:rPr>
        <w:t xml:space="preserve">pp. 144. Available at: </w:t>
      </w:r>
      <w:hyperlink r:id="rId44" w:history="1">
        <w:r w:rsidRPr="009242B9">
          <w:rPr>
            <w:rStyle w:val="Hyperlink"/>
            <w:rFonts w:ascii="Arial" w:hAnsi="Arial" w:cs="Arial"/>
            <w:sz w:val="24"/>
            <w:szCs w:val="24"/>
          </w:rPr>
          <w:t>The Macpherson Report: twenty-one years on</w:t>
        </w:r>
      </w:hyperlink>
      <w:r w:rsidRPr="009242B9">
        <w:rPr>
          <w:rFonts w:ascii="Arial" w:hAnsi="Arial" w:cs="Arial"/>
          <w:sz w:val="24"/>
          <w:szCs w:val="24"/>
        </w:rPr>
        <w:t xml:space="preserve"> (Accessed: 16/11/2024).  </w:t>
      </w:r>
    </w:p>
    <w:p w14:paraId="38E82541" w14:textId="77777777" w:rsidR="00B95A00" w:rsidRPr="009242B9" w:rsidRDefault="00B95A00" w:rsidP="009242B9">
      <w:pPr>
        <w:spacing w:line="480" w:lineRule="auto"/>
        <w:jc w:val="both"/>
        <w:rPr>
          <w:rFonts w:ascii="Arial" w:hAnsi="Arial" w:cs="Arial"/>
          <w:sz w:val="24"/>
          <w:szCs w:val="24"/>
        </w:rPr>
      </w:pPr>
    </w:p>
    <w:p w14:paraId="75CEFB50" w14:textId="208C2D77" w:rsidR="000B6D18" w:rsidRDefault="005F527E" w:rsidP="009242B9">
      <w:pPr>
        <w:spacing w:line="480" w:lineRule="auto"/>
        <w:jc w:val="both"/>
        <w:rPr>
          <w:rFonts w:ascii="Arial" w:hAnsi="Arial" w:cs="Arial"/>
          <w:sz w:val="24"/>
          <w:szCs w:val="24"/>
        </w:rPr>
      </w:pPr>
      <w:r w:rsidRPr="009242B9">
        <w:rPr>
          <w:rFonts w:ascii="Arial" w:hAnsi="Arial" w:cs="Arial"/>
          <w:sz w:val="24"/>
          <w:szCs w:val="24"/>
        </w:rPr>
        <w:t xml:space="preserve">Independent Office for Police Conduct (2024) </w:t>
      </w:r>
      <w:r w:rsidR="00224D6B" w:rsidRPr="009242B9">
        <w:rPr>
          <w:rFonts w:ascii="Arial" w:hAnsi="Arial" w:cs="Arial"/>
          <w:sz w:val="24"/>
          <w:szCs w:val="24"/>
        </w:rPr>
        <w:t xml:space="preserve">`About us`. Available at: </w:t>
      </w:r>
      <w:hyperlink r:id="rId45" w:history="1">
        <w:r w:rsidR="00224D6B" w:rsidRPr="009242B9">
          <w:rPr>
            <w:rStyle w:val="Hyperlink"/>
            <w:rFonts w:ascii="Arial" w:hAnsi="Arial" w:cs="Arial"/>
            <w:sz w:val="24"/>
            <w:szCs w:val="24"/>
          </w:rPr>
          <w:t>About us | Independent Office for Police Conduct (IOPC)</w:t>
        </w:r>
      </w:hyperlink>
      <w:r w:rsidR="00224D6B" w:rsidRPr="009242B9">
        <w:rPr>
          <w:rFonts w:ascii="Arial" w:hAnsi="Arial" w:cs="Arial"/>
          <w:sz w:val="24"/>
          <w:szCs w:val="24"/>
        </w:rPr>
        <w:t xml:space="preserve"> (Accessed on 15/11/2024). </w:t>
      </w:r>
    </w:p>
    <w:p w14:paraId="2D41F885" w14:textId="77777777" w:rsidR="000B10DF" w:rsidRDefault="000B10DF" w:rsidP="009242B9">
      <w:pPr>
        <w:spacing w:line="480" w:lineRule="auto"/>
        <w:jc w:val="both"/>
        <w:rPr>
          <w:rFonts w:ascii="Arial" w:hAnsi="Arial" w:cs="Arial"/>
          <w:sz w:val="24"/>
          <w:szCs w:val="24"/>
        </w:rPr>
      </w:pPr>
    </w:p>
    <w:p w14:paraId="1422A329" w14:textId="6E6B397D" w:rsidR="000B10DF" w:rsidRDefault="000B10DF" w:rsidP="009242B9">
      <w:pPr>
        <w:spacing w:line="480" w:lineRule="auto"/>
        <w:jc w:val="both"/>
        <w:rPr>
          <w:rFonts w:ascii="Arial" w:hAnsi="Arial" w:cs="Arial"/>
          <w:sz w:val="24"/>
          <w:szCs w:val="24"/>
        </w:rPr>
      </w:pPr>
      <w:r>
        <w:rPr>
          <w:rFonts w:ascii="Arial" w:hAnsi="Arial" w:cs="Arial"/>
          <w:sz w:val="24"/>
          <w:szCs w:val="24"/>
        </w:rPr>
        <w:t>Independent Office for Police Conduct (2024) `</w:t>
      </w:r>
      <w:r w:rsidRPr="000B10DF">
        <w:t xml:space="preserve"> </w:t>
      </w:r>
      <w:r w:rsidRPr="000B10DF">
        <w:rPr>
          <w:rFonts w:ascii="Arial" w:hAnsi="Arial" w:cs="Arial"/>
          <w:sz w:val="24"/>
          <w:szCs w:val="24"/>
        </w:rPr>
        <w:t xml:space="preserve">Ending victim blaming in the context of violence against women and girls. Why language, attitudes, and behaviours </w:t>
      </w:r>
      <w:r w:rsidRPr="000B10DF">
        <w:rPr>
          <w:rFonts w:ascii="Arial" w:hAnsi="Arial" w:cs="Arial"/>
          <w:sz w:val="24"/>
          <w:szCs w:val="24"/>
        </w:rPr>
        <w:t>matter</w:t>
      </w:r>
      <w:r>
        <w:rPr>
          <w:rFonts w:ascii="Arial" w:hAnsi="Arial" w:cs="Arial"/>
          <w:sz w:val="24"/>
          <w:szCs w:val="24"/>
        </w:rPr>
        <w:t>.`</w:t>
      </w:r>
      <w:r w:rsidR="00147BED">
        <w:rPr>
          <w:rFonts w:ascii="Arial" w:hAnsi="Arial" w:cs="Arial"/>
          <w:sz w:val="24"/>
          <w:szCs w:val="24"/>
        </w:rPr>
        <w:t xml:space="preserve"> Available at: </w:t>
      </w:r>
      <w:hyperlink r:id="rId46" w:history="1">
        <w:r w:rsidR="00147BED" w:rsidRPr="00147BED">
          <w:rPr>
            <w:rStyle w:val="Hyperlink"/>
            <w:rFonts w:ascii="Arial" w:hAnsi="Arial" w:cs="Arial"/>
            <w:sz w:val="24"/>
            <w:szCs w:val="24"/>
          </w:rPr>
          <w:t>IOPC-ending-victim-blaming-guidance-Feb-2024.pdf</w:t>
        </w:r>
      </w:hyperlink>
      <w:r w:rsidR="00147BED">
        <w:rPr>
          <w:rFonts w:ascii="Arial" w:hAnsi="Arial" w:cs="Arial"/>
          <w:sz w:val="24"/>
          <w:szCs w:val="24"/>
        </w:rPr>
        <w:t xml:space="preserve"> (Accessed: 17/11/2024).</w:t>
      </w:r>
    </w:p>
    <w:p w14:paraId="6CD6782B" w14:textId="77777777" w:rsidR="00E068B8" w:rsidRDefault="00E068B8" w:rsidP="009242B9">
      <w:pPr>
        <w:spacing w:line="480" w:lineRule="auto"/>
        <w:jc w:val="both"/>
        <w:rPr>
          <w:rFonts w:ascii="Arial" w:hAnsi="Arial" w:cs="Arial"/>
          <w:sz w:val="24"/>
          <w:szCs w:val="24"/>
        </w:rPr>
      </w:pPr>
    </w:p>
    <w:p w14:paraId="232A8194" w14:textId="3AE87588" w:rsidR="00E068B8" w:rsidRDefault="00E068B8" w:rsidP="009242B9">
      <w:pPr>
        <w:spacing w:line="480" w:lineRule="auto"/>
        <w:jc w:val="both"/>
        <w:rPr>
          <w:rFonts w:ascii="Arial" w:hAnsi="Arial" w:cs="Arial"/>
          <w:sz w:val="24"/>
          <w:szCs w:val="24"/>
        </w:rPr>
      </w:pPr>
      <w:r>
        <w:rPr>
          <w:rFonts w:ascii="Arial" w:hAnsi="Arial" w:cs="Arial"/>
          <w:sz w:val="24"/>
          <w:szCs w:val="24"/>
        </w:rPr>
        <w:t>ITV News (2024) “</w:t>
      </w:r>
      <w:r w:rsidRPr="00E068B8">
        <w:rPr>
          <w:rFonts w:ascii="Arial" w:hAnsi="Arial" w:cs="Arial"/>
          <w:sz w:val="24"/>
          <w:szCs w:val="24"/>
        </w:rPr>
        <w:t>It's similar to gambling' - professor believes social media can harm children</w:t>
      </w:r>
      <w:r w:rsidRPr="00E068B8">
        <w:rPr>
          <w:rFonts w:ascii="Arial" w:hAnsi="Arial" w:cs="Arial"/>
          <w:sz w:val="24"/>
          <w:szCs w:val="24"/>
        </w:rPr>
        <w:t>`.</w:t>
      </w:r>
      <w:r>
        <w:rPr>
          <w:rFonts w:ascii="Arial" w:hAnsi="Arial" w:cs="Arial"/>
          <w:b/>
          <w:bCs/>
          <w:sz w:val="24"/>
          <w:szCs w:val="24"/>
        </w:rPr>
        <w:t xml:space="preserve"> </w:t>
      </w:r>
      <w:r w:rsidR="00DD1288">
        <w:rPr>
          <w:rFonts w:ascii="Arial" w:hAnsi="Arial" w:cs="Arial"/>
          <w:sz w:val="24"/>
          <w:szCs w:val="24"/>
        </w:rPr>
        <w:t xml:space="preserve">Available at: </w:t>
      </w:r>
      <w:hyperlink r:id="rId47" w:history="1">
        <w:r w:rsidR="00DD1288" w:rsidRPr="00DD1288">
          <w:rPr>
            <w:rStyle w:val="Hyperlink"/>
            <w:rFonts w:ascii="Arial" w:hAnsi="Arial" w:cs="Arial"/>
            <w:sz w:val="24"/>
            <w:szCs w:val="24"/>
          </w:rPr>
          <w:t>'It's similar to gambling' - professor believes social media can harm children | ITV News Border</w:t>
        </w:r>
      </w:hyperlink>
      <w:r w:rsidR="00DD1288">
        <w:rPr>
          <w:rFonts w:ascii="Arial" w:hAnsi="Arial" w:cs="Arial"/>
          <w:sz w:val="24"/>
          <w:szCs w:val="24"/>
        </w:rPr>
        <w:t xml:space="preserve"> (Accessed: 20/11/2024). </w:t>
      </w:r>
    </w:p>
    <w:p w14:paraId="503315ED" w14:textId="77777777" w:rsidR="00F8222A" w:rsidRDefault="00F8222A" w:rsidP="009242B9">
      <w:pPr>
        <w:spacing w:line="480" w:lineRule="auto"/>
        <w:jc w:val="both"/>
        <w:rPr>
          <w:rFonts w:ascii="Arial" w:hAnsi="Arial" w:cs="Arial"/>
          <w:sz w:val="24"/>
          <w:szCs w:val="24"/>
        </w:rPr>
      </w:pPr>
    </w:p>
    <w:p w14:paraId="056BF500" w14:textId="798A43FA" w:rsidR="00F8222A" w:rsidRPr="00DD1288" w:rsidRDefault="00F8222A" w:rsidP="009242B9">
      <w:pPr>
        <w:spacing w:line="480" w:lineRule="auto"/>
        <w:jc w:val="both"/>
        <w:rPr>
          <w:rFonts w:ascii="Arial" w:hAnsi="Arial" w:cs="Arial"/>
          <w:sz w:val="24"/>
          <w:szCs w:val="24"/>
        </w:rPr>
      </w:pPr>
      <w:r>
        <w:rPr>
          <w:rFonts w:ascii="Arial" w:hAnsi="Arial" w:cs="Arial"/>
          <w:sz w:val="24"/>
          <w:szCs w:val="24"/>
        </w:rPr>
        <w:t>Manchester University (2024) `</w:t>
      </w:r>
      <w:r w:rsidRPr="00F8222A">
        <w:rPr>
          <w:rFonts w:ascii="Arial" w:hAnsi="Arial" w:cs="Arial"/>
          <w:sz w:val="24"/>
          <w:szCs w:val="24"/>
        </w:rPr>
        <w:t>Adverse Childhood Experiences (ACEs) and Attachment</w:t>
      </w:r>
      <w:r>
        <w:rPr>
          <w:rFonts w:ascii="Arial" w:hAnsi="Arial" w:cs="Arial"/>
          <w:sz w:val="24"/>
          <w:szCs w:val="24"/>
        </w:rPr>
        <w:t xml:space="preserve">`. Available at: </w:t>
      </w:r>
      <w:hyperlink r:id="rId48" w:history="1">
        <w:r w:rsidRPr="00F8222A">
          <w:rPr>
            <w:rStyle w:val="Hyperlink"/>
            <w:rFonts w:ascii="Arial" w:hAnsi="Arial" w:cs="Arial"/>
            <w:sz w:val="24"/>
            <w:szCs w:val="24"/>
          </w:rPr>
          <w:t>Adverse Childhood Experiences (ACEs) and Attachment - Royal Manchester Children's Hospital</w:t>
        </w:r>
      </w:hyperlink>
      <w:r>
        <w:rPr>
          <w:rFonts w:ascii="Arial" w:hAnsi="Arial" w:cs="Arial"/>
          <w:sz w:val="24"/>
          <w:szCs w:val="24"/>
        </w:rPr>
        <w:t xml:space="preserve"> (Accessed: 20/11/2024). </w:t>
      </w:r>
    </w:p>
    <w:p w14:paraId="5C1C444A" w14:textId="77777777" w:rsidR="004A2B05" w:rsidRDefault="004A2B05" w:rsidP="009242B9">
      <w:pPr>
        <w:spacing w:line="480" w:lineRule="auto"/>
        <w:jc w:val="both"/>
        <w:rPr>
          <w:rFonts w:ascii="Arial" w:hAnsi="Arial" w:cs="Arial"/>
          <w:sz w:val="24"/>
          <w:szCs w:val="24"/>
        </w:rPr>
      </w:pPr>
    </w:p>
    <w:p w14:paraId="6F80C09D" w14:textId="5565EE1A" w:rsidR="004A2B05" w:rsidRPr="009242B9" w:rsidRDefault="004A2B05" w:rsidP="009242B9">
      <w:pPr>
        <w:spacing w:line="480" w:lineRule="auto"/>
        <w:jc w:val="both"/>
        <w:rPr>
          <w:rFonts w:ascii="Arial" w:hAnsi="Arial" w:cs="Arial"/>
          <w:sz w:val="24"/>
          <w:szCs w:val="24"/>
        </w:rPr>
      </w:pPr>
      <w:r>
        <w:rPr>
          <w:rFonts w:ascii="Arial" w:hAnsi="Arial" w:cs="Arial"/>
          <w:sz w:val="24"/>
          <w:szCs w:val="24"/>
        </w:rPr>
        <w:t xml:space="preserve">McCaul, E (2023) </w:t>
      </w:r>
      <w:r w:rsidRPr="004A2B05">
        <w:rPr>
          <w:rFonts w:ascii="Arial" w:hAnsi="Arial" w:cs="Arial"/>
          <w:sz w:val="24"/>
          <w:szCs w:val="24"/>
        </w:rPr>
        <w:t>‘I was lost before I came here’: Christmas with a charity helping ‘invisible women’</w:t>
      </w:r>
      <w:r>
        <w:rPr>
          <w:rFonts w:ascii="Arial" w:hAnsi="Arial" w:cs="Arial"/>
          <w:sz w:val="24"/>
          <w:szCs w:val="24"/>
        </w:rPr>
        <w:t xml:space="preserve"> Available at: </w:t>
      </w:r>
      <w:hyperlink r:id="rId49" w:history="1">
        <w:r w:rsidRPr="004A2B05">
          <w:rPr>
            <w:rStyle w:val="Hyperlink"/>
            <w:rFonts w:ascii="Arial" w:hAnsi="Arial" w:cs="Arial"/>
            <w:sz w:val="24"/>
            <w:szCs w:val="24"/>
          </w:rPr>
          <w:t>'I was lost before I came here': Christmas with a charity helping 'invisible women' - The Cardiffian</w:t>
        </w:r>
      </w:hyperlink>
      <w:r>
        <w:rPr>
          <w:rFonts w:ascii="Arial" w:hAnsi="Arial" w:cs="Arial"/>
          <w:sz w:val="24"/>
          <w:szCs w:val="24"/>
        </w:rPr>
        <w:t xml:space="preserve"> (Accessed: 18/11/2024). </w:t>
      </w:r>
    </w:p>
    <w:p w14:paraId="5365AF25" w14:textId="77777777" w:rsidR="000D04C5" w:rsidRPr="009242B9" w:rsidRDefault="000D04C5" w:rsidP="009242B9">
      <w:pPr>
        <w:spacing w:line="480" w:lineRule="auto"/>
        <w:jc w:val="both"/>
        <w:rPr>
          <w:rFonts w:ascii="Arial" w:hAnsi="Arial" w:cs="Arial"/>
          <w:sz w:val="24"/>
          <w:szCs w:val="24"/>
        </w:rPr>
      </w:pPr>
    </w:p>
    <w:p w14:paraId="433B535A" w14:textId="553300BF" w:rsidR="00361808" w:rsidRDefault="000B6D18" w:rsidP="009242B9">
      <w:pPr>
        <w:spacing w:line="480" w:lineRule="auto"/>
        <w:jc w:val="both"/>
        <w:rPr>
          <w:rFonts w:ascii="Arial" w:hAnsi="Arial" w:cs="Arial"/>
          <w:sz w:val="24"/>
          <w:szCs w:val="24"/>
        </w:rPr>
      </w:pPr>
      <w:r w:rsidRPr="009242B9">
        <w:rPr>
          <w:rFonts w:ascii="Arial" w:hAnsi="Arial" w:cs="Arial"/>
          <w:sz w:val="24"/>
          <w:szCs w:val="24"/>
        </w:rPr>
        <w:t xml:space="preserve">Naseem, S (2021) `Stop and search undermining confidence in policing by black communities`. Available at: </w:t>
      </w:r>
      <w:hyperlink r:id="rId50" w:history="1">
        <w:r w:rsidRPr="009242B9">
          <w:rPr>
            <w:rStyle w:val="Hyperlink"/>
            <w:rFonts w:ascii="Arial" w:hAnsi="Arial" w:cs="Arial"/>
            <w:sz w:val="24"/>
            <w:szCs w:val="24"/>
          </w:rPr>
          <w:t>Stop and search undermining confidence in policing by black communities | Independent Office for Police Conduct (IOPC)</w:t>
        </w:r>
      </w:hyperlink>
      <w:r w:rsidRPr="009242B9">
        <w:rPr>
          <w:rFonts w:ascii="Arial" w:hAnsi="Arial" w:cs="Arial"/>
          <w:sz w:val="24"/>
          <w:szCs w:val="24"/>
        </w:rPr>
        <w:t xml:space="preserve"> (Accessed: 15/11/2024). </w:t>
      </w:r>
    </w:p>
    <w:p w14:paraId="3655F5CF" w14:textId="14BAA60C" w:rsidR="00193337" w:rsidRDefault="00193337" w:rsidP="009242B9">
      <w:pPr>
        <w:spacing w:line="480" w:lineRule="auto"/>
        <w:jc w:val="both"/>
        <w:rPr>
          <w:rFonts w:ascii="Arial" w:hAnsi="Arial" w:cs="Arial"/>
          <w:sz w:val="24"/>
          <w:szCs w:val="24"/>
        </w:rPr>
      </w:pPr>
    </w:p>
    <w:p w14:paraId="049BCE73" w14:textId="10DE8276" w:rsidR="00193337" w:rsidRPr="00193337" w:rsidRDefault="00193337" w:rsidP="009242B9">
      <w:pPr>
        <w:spacing w:line="480" w:lineRule="auto"/>
        <w:jc w:val="both"/>
        <w:rPr>
          <w:rFonts w:ascii="Arial" w:hAnsi="Arial" w:cs="Arial"/>
          <w:sz w:val="24"/>
          <w:szCs w:val="24"/>
        </w:rPr>
      </w:pPr>
      <w:r>
        <w:rPr>
          <w:rFonts w:ascii="Arial" w:hAnsi="Arial" w:cs="Arial"/>
          <w:sz w:val="24"/>
          <w:szCs w:val="24"/>
        </w:rPr>
        <w:t>N</w:t>
      </w:r>
      <w:r w:rsidRPr="00193337">
        <w:rPr>
          <w:rFonts w:ascii="Arial" w:hAnsi="Arial" w:cs="Arial"/>
          <w:sz w:val="24"/>
          <w:szCs w:val="24"/>
        </w:rPr>
        <w:t xml:space="preserve">SPCC (2023) </w:t>
      </w:r>
      <w:r w:rsidRPr="00193337">
        <w:rPr>
          <w:rFonts w:ascii="Arial" w:hAnsi="Arial" w:cs="Arial"/>
          <w:sz w:val="24"/>
          <w:szCs w:val="24"/>
        </w:rPr>
        <w:t>Protecting children from county lines</w:t>
      </w:r>
      <w:r w:rsidRPr="00193337">
        <w:rPr>
          <w:rFonts w:ascii="Arial" w:hAnsi="Arial" w:cs="Arial"/>
          <w:sz w:val="24"/>
          <w:szCs w:val="24"/>
        </w:rPr>
        <w:t xml:space="preserve">. Available at: </w:t>
      </w:r>
      <w:hyperlink r:id="rId51" w:history="1">
        <w:r w:rsidRPr="00193337">
          <w:rPr>
            <w:rStyle w:val="Hyperlink"/>
            <w:rFonts w:ascii="Arial" w:hAnsi="Arial" w:cs="Arial"/>
            <w:sz w:val="24"/>
            <w:szCs w:val="24"/>
          </w:rPr>
          <w:t>Protecting children from county lines | NSPCC Learning</w:t>
        </w:r>
      </w:hyperlink>
      <w:r w:rsidRPr="00193337">
        <w:rPr>
          <w:rFonts w:ascii="Arial" w:hAnsi="Arial" w:cs="Arial"/>
          <w:sz w:val="24"/>
          <w:szCs w:val="24"/>
        </w:rPr>
        <w:t xml:space="preserve"> (Accessed: 23/11/2024) </w:t>
      </w:r>
    </w:p>
    <w:p w14:paraId="2E49CAAF" w14:textId="77777777" w:rsidR="00361808" w:rsidRDefault="00361808" w:rsidP="009242B9">
      <w:pPr>
        <w:spacing w:line="480" w:lineRule="auto"/>
        <w:jc w:val="both"/>
        <w:rPr>
          <w:rFonts w:ascii="Arial" w:hAnsi="Arial" w:cs="Arial"/>
          <w:sz w:val="24"/>
          <w:szCs w:val="24"/>
        </w:rPr>
      </w:pPr>
    </w:p>
    <w:p w14:paraId="06C98BEF" w14:textId="1FAF285E" w:rsidR="00317C28" w:rsidRPr="00317C28" w:rsidRDefault="00317C28" w:rsidP="009242B9">
      <w:pPr>
        <w:spacing w:line="480" w:lineRule="auto"/>
        <w:jc w:val="both"/>
        <w:rPr>
          <w:rFonts w:ascii="Arial" w:hAnsi="Arial" w:cs="Arial"/>
          <w:b/>
          <w:bCs/>
          <w:sz w:val="24"/>
          <w:szCs w:val="24"/>
        </w:rPr>
      </w:pPr>
      <w:r>
        <w:rPr>
          <w:rFonts w:ascii="Arial" w:hAnsi="Arial" w:cs="Arial"/>
          <w:sz w:val="24"/>
          <w:szCs w:val="24"/>
        </w:rPr>
        <w:t>National Crime Agency (2021) `</w:t>
      </w:r>
      <w:r w:rsidRPr="00317C28">
        <w:rPr>
          <w:rFonts w:ascii="Arial" w:hAnsi="Arial" w:cs="Arial"/>
          <w:sz w:val="24"/>
          <w:szCs w:val="24"/>
        </w:rPr>
        <w:t>Online is the new frontline in fight against organised crime– says NCA on publication of annual threat assessment</w:t>
      </w:r>
      <w:r>
        <w:rPr>
          <w:rFonts w:ascii="Arial" w:hAnsi="Arial" w:cs="Arial"/>
          <w:sz w:val="24"/>
          <w:szCs w:val="24"/>
        </w:rPr>
        <w:t xml:space="preserve"> `. Available at: </w:t>
      </w:r>
      <w:hyperlink r:id="rId52" w:anchor=":~:text=Criminals%20are%20exploiting%20advances%20in%20technology%20to%20drive,online%20usage%20leading%20to%20a%20rise%20in%20offending." w:history="1">
        <w:r w:rsidRPr="00317C28">
          <w:rPr>
            <w:rStyle w:val="Hyperlink"/>
            <w:rFonts w:ascii="Arial" w:hAnsi="Arial" w:cs="Arial"/>
            <w:sz w:val="24"/>
            <w:szCs w:val="24"/>
          </w:rPr>
          <w:t>Online is the new frontline in fight against organised crime– says NCA on publication of annual threat assessment - National Crime Agency</w:t>
        </w:r>
      </w:hyperlink>
      <w:r>
        <w:rPr>
          <w:rFonts w:ascii="Arial" w:hAnsi="Arial" w:cs="Arial"/>
          <w:sz w:val="24"/>
          <w:szCs w:val="24"/>
        </w:rPr>
        <w:t xml:space="preserve"> (Accessed: 21/11/2024). </w:t>
      </w:r>
    </w:p>
    <w:p w14:paraId="5DADA6F8" w14:textId="77777777" w:rsidR="00317C28" w:rsidRPr="009242B9" w:rsidRDefault="00317C28" w:rsidP="009242B9">
      <w:pPr>
        <w:spacing w:line="480" w:lineRule="auto"/>
        <w:jc w:val="both"/>
        <w:rPr>
          <w:rFonts w:ascii="Arial" w:hAnsi="Arial" w:cs="Arial"/>
          <w:sz w:val="24"/>
          <w:szCs w:val="24"/>
        </w:rPr>
      </w:pPr>
    </w:p>
    <w:p w14:paraId="2A5E1DC8" w14:textId="6D9B4FCA" w:rsidR="00132B36" w:rsidRPr="009242B9" w:rsidRDefault="00132B36" w:rsidP="009242B9">
      <w:pPr>
        <w:spacing w:line="480" w:lineRule="auto"/>
        <w:jc w:val="both"/>
        <w:rPr>
          <w:rFonts w:ascii="Arial" w:hAnsi="Arial" w:cs="Arial"/>
          <w:sz w:val="24"/>
          <w:szCs w:val="24"/>
        </w:rPr>
      </w:pPr>
      <w:r w:rsidRPr="009242B9">
        <w:rPr>
          <w:rFonts w:ascii="Arial" w:hAnsi="Arial" w:cs="Arial"/>
          <w:sz w:val="24"/>
          <w:szCs w:val="24"/>
        </w:rPr>
        <w:t xml:space="preserve">National Police Chief’s Council (2022) `Body-Worn Video`. pp. 25. Available at: </w:t>
      </w:r>
      <w:hyperlink r:id="rId53" w:history="1">
        <w:r w:rsidRPr="009242B9">
          <w:rPr>
            <w:rStyle w:val="Hyperlink"/>
            <w:rFonts w:ascii="Arial" w:hAnsi="Arial" w:cs="Arial"/>
            <w:sz w:val="24"/>
            <w:szCs w:val="24"/>
          </w:rPr>
          <w:t>United Kingdom College of Policing: Body Worn Video Guidance 2014</w:t>
        </w:r>
      </w:hyperlink>
      <w:r w:rsidRPr="009242B9">
        <w:rPr>
          <w:rFonts w:ascii="Arial" w:hAnsi="Arial" w:cs="Arial"/>
          <w:sz w:val="24"/>
          <w:szCs w:val="24"/>
        </w:rPr>
        <w:t xml:space="preserve"> (Accessed on: 16/11/2024).  </w:t>
      </w:r>
    </w:p>
    <w:p w14:paraId="06C7DDE2" w14:textId="77777777" w:rsidR="00132B36" w:rsidRPr="009242B9" w:rsidRDefault="00132B36" w:rsidP="009242B9">
      <w:pPr>
        <w:spacing w:line="480" w:lineRule="auto"/>
        <w:jc w:val="both"/>
        <w:rPr>
          <w:rFonts w:ascii="Arial" w:hAnsi="Arial" w:cs="Arial"/>
          <w:sz w:val="24"/>
          <w:szCs w:val="24"/>
        </w:rPr>
      </w:pPr>
    </w:p>
    <w:p w14:paraId="6F7152E6" w14:textId="5D20A4BE" w:rsidR="00132B36" w:rsidRDefault="00361808" w:rsidP="009242B9">
      <w:pPr>
        <w:spacing w:line="480" w:lineRule="auto"/>
        <w:jc w:val="both"/>
        <w:rPr>
          <w:rFonts w:ascii="Arial" w:hAnsi="Arial" w:cs="Arial"/>
          <w:sz w:val="24"/>
          <w:szCs w:val="24"/>
        </w:rPr>
      </w:pPr>
      <w:r w:rsidRPr="009242B9">
        <w:rPr>
          <w:rFonts w:ascii="Arial" w:hAnsi="Arial" w:cs="Arial"/>
          <w:sz w:val="24"/>
          <w:szCs w:val="24"/>
        </w:rPr>
        <w:t xml:space="preserve">National Police Chief’s Council (2024) `Police Uplift Programme`. Available at: </w:t>
      </w:r>
      <w:hyperlink r:id="rId54" w:history="1">
        <w:r w:rsidRPr="009242B9">
          <w:rPr>
            <w:rStyle w:val="Hyperlink"/>
            <w:rFonts w:ascii="Arial" w:hAnsi="Arial" w:cs="Arial"/>
            <w:sz w:val="24"/>
            <w:szCs w:val="24"/>
          </w:rPr>
          <w:t>Police Uplift Programme</w:t>
        </w:r>
      </w:hyperlink>
      <w:r w:rsidRPr="009242B9">
        <w:rPr>
          <w:rFonts w:ascii="Arial" w:hAnsi="Arial" w:cs="Arial"/>
          <w:sz w:val="24"/>
          <w:szCs w:val="24"/>
        </w:rPr>
        <w:t xml:space="preserve"> (Accessed: 16/11/2024). </w:t>
      </w:r>
    </w:p>
    <w:p w14:paraId="04AAA5F5" w14:textId="77777777" w:rsidR="00D46E4C" w:rsidRDefault="00D46E4C" w:rsidP="009242B9">
      <w:pPr>
        <w:spacing w:line="480" w:lineRule="auto"/>
        <w:jc w:val="both"/>
        <w:rPr>
          <w:rFonts w:ascii="Arial" w:hAnsi="Arial" w:cs="Arial"/>
          <w:sz w:val="24"/>
          <w:szCs w:val="24"/>
        </w:rPr>
      </w:pPr>
    </w:p>
    <w:p w14:paraId="754D8FEB" w14:textId="0D6EF583" w:rsidR="00D46E4C" w:rsidRDefault="00D46E4C" w:rsidP="00D46E4C">
      <w:pPr>
        <w:spacing w:line="480" w:lineRule="auto"/>
        <w:jc w:val="both"/>
        <w:rPr>
          <w:rFonts w:ascii="Arial" w:hAnsi="Arial" w:cs="Arial"/>
          <w:sz w:val="24"/>
          <w:szCs w:val="24"/>
        </w:rPr>
      </w:pPr>
      <w:r>
        <w:rPr>
          <w:rFonts w:ascii="Arial" w:hAnsi="Arial" w:cs="Arial"/>
          <w:sz w:val="24"/>
          <w:szCs w:val="24"/>
        </w:rPr>
        <w:t>National Police Chief</w:t>
      </w:r>
      <w:r>
        <w:rPr>
          <w:rFonts w:ascii="Arial" w:hAnsi="Arial" w:cs="Arial"/>
          <w:sz w:val="24"/>
          <w:szCs w:val="24"/>
        </w:rPr>
        <w:t>’s</w:t>
      </w:r>
      <w:r>
        <w:rPr>
          <w:rFonts w:ascii="Arial" w:hAnsi="Arial" w:cs="Arial"/>
          <w:sz w:val="24"/>
          <w:szCs w:val="24"/>
        </w:rPr>
        <w:t xml:space="preserve"> Council</w:t>
      </w:r>
      <w:r>
        <w:rPr>
          <w:rFonts w:ascii="Arial" w:hAnsi="Arial" w:cs="Arial"/>
          <w:sz w:val="24"/>
          <w:szCs w:val="24"/>
        </w:rPr>
        <w:t xml:space="preserve"> (2024) `</w:t>
      </w:r>
      <w:r w:rsidRPr="00D46E4C">
        <w:rPr>
          <w:rFonts w:ascii="Arial" w:hAnsi="Arial" w:cs="Arial"/>
          <w:sz w:val="24"/>
          <w:szCs w:val="24"/>
        </w:rPr>
        <w:t>Violence Against Women and Girls</w:t>
      </w:r>
      <w:r>
        <w:rPr>
          <w:rFonts w:ascii="Arial" w:hAnsi="Arial" w:cs="Arial"/>
          <w:sz w:val="24"/>
          <w:szCs w:val="24"/>
        </w:rPr>
        <w:t xml:space="preserve">`. Available at: </w:t>
      </w:r>
      <w:hyperlink r:id="rId55" w:history="1">
        <w:r w:rsidRPr="00D46E4C">
          <w:rPr>
            <w:rStyle w:val="Hyperlink"/>
            <w:rFonts w:ascii="Arial" w:hAnsi="Arial" w:cs="Arial"/>
            <w:sz w:val="24"/>
            <w:szCs w:val="24"/>
          </w:rPr>
          <w:t>Violence Against Women and Girls</w:t>
        </w:r>
      </w:hyperlink>
      <w:r>
        <w:rPr>
          <w:rFonts w:ascii="Arial" w:hAnsi="Arial" w:cs="Arial"/>
          <w:sz w:val="24"/>
          <w:szCs w:val="24"/>
        </w:rPr>
        <w:t xml:space="preserve"> (Accessed: 17/11/2024)</w:t>
      </w:r>
    </w:p>
    <w:p w14:paraId="25E8B1BC" w14:textId="77777777" w:rsidR="00BD0E35" w:rsidRDefault="00BD0E35" w:rsidP="00D46E4C">
      <w:pPr>
        <w:spacing w:line="480" w:lineRule="auto"/>
        <w:jc w:val="both"/>
        <w:rPr>
          <w:rFonts w:ascii="Arial" w:hAnsi="Arial" w:cs="Arial"/>
          <w:sz w:val="24"/>
          <w:szCs w:val="24"/>
        </w:rPr>
      </w:pPr>
    </w:p>
    <w:p w14:paraId="10651FD4" w14:textId="49720647" w:rsidR="00D46E4C" w:rsidRDefault="00BD0E35" w:rsidP="009242B9">
      <w:pPr>
        <w:spacing w:line="480" w:lineRule="auto"/>
        <w:jc w:val="both"/>
        <w:rPr>
          <w:rFonts w:ascii="Arial" w:hAnsi="Arial" w:cs="Arial"/>
          <w:sz w:val="24"/>
          <w:szCs w:val="24"/>
        </w:rPr>
      </w:pPr>
      <w:r>
        <w:rPr>
          <w:rFonts w:ascii="Arial" w:hAnsi="Arial" w:cs="Arial"/>
          <w:sz w:val="24"/>
          <w:szCs w:val="24"/>
        </w:rPr>
        <w:t>National Police Chief’s Council (2024) `</w:t>
      </w:r>
      <w:r w:rsidRPr="00BD0E35">
        <w:rPr>
          <w:rFonts w:ascii="Arial" w:hAnsi="Arial" w:cs="Arial"/>
          <w:sz w:val="24"/>
          <w:szCs w:val="24"/>
        </w:rPr>
        <w:t>S</w:t>
      </w:r>
      <w:r w:rsidRPr="00BD0E35">
        <w:rPr>
          <w:rFonts w:ascii="Arial" w:hAnsi="Arial" w:cs="Arial"/>
          <w:sz w:val="24"/>
          <w:szCs w:val="24"/>
        </w:rPr>
        <w:t>ex work national police guidance</w:t>
      </w:r>
      <w:r>
        <w:rPr>
          <w:rFonts w:ascii="Arial" w:hAnsi="Arial" w:cs="Arial"/>
          <w:sz w:val="24"/>
          <w:szCs w:val="24"/>
        </w:rPr>
        <w:t xml:space="preserve">`. Available at: </w:t>
      </w:r>
      <w:hyperlink r:id="rId56" w:history="1">
        <w:r w:rsidRPr="00BD0E35">
          <w:rPr>
            <w:rStyle w:val="Hyperlink"/>
            <w:rFonts w:ascii="Arial" w:hAnsi="Arial" w:cs="Arial"/>
            <w:sz w:val="24"/>
            <w:szCs w:val="24"/>
          </w:rPr>
          <w:t>NPC Sex Working Guidance - Document</w:t>
        </w:r>
      </w:hyperlink>
      <w:r>
        <w:rPr>
          <w:rFonts w:ascii="Arial" w:hAnsi="Arial" w:cs="Arial"/>
          <w:sz w:val="24"/>
          <w:szCs w:val="24"/>
        </w:rPr>
        <w:t xml:space="preserve"> (Accessed: 18/11/2024). </w:t>
      </w:r>
    </w:p>
    <w:p w14:paraId="2873EC53" w14:textId="77777777" w:rsidR="00D207F2" w:rsidRDefault="00D207F2" w:rsidP="009242B9">
      <w:pPr>
        <w:spacing w:line="480" w:lineRule="auto"/>
        <w:jc w:val="both"/>
        <w:rPr>
          <w:rFonts w:ascii="Arial" w:hAnsi="Arial" w:cs="Arial"/>
          <w:sz w:val="24"/>
          <w:szCs w:val="24"/>
        </w:rPr>
      </w:pPr>
    </w:p>
    <w:p w14:paraId="1BF53DF1" w14:textId="596B72CD" w:rsidR="00D207F2" w:rsidRDefault="00D207F2" w:rsidP="009242B9">
      <w:pPr>
        <w:spacing w:line="480" w:lineRule="auto"/>
        <w:jc w:val="both"/>
        <w:rPr>
          <w:rFonts w:ascii="Arial" w:hAnsi="Arial" w:cs="Arial"/>
          <w:sz w:val="24"/>
          <w:szCs w:val="24"/>
        </w:rPr>
      </w:pPr>
      <w:r>
        <w:rPr>
          <w:rFonts w:ascii="Arial" w:hAnsi="Arial" w:cs="Arial"/>
          <w:sz w:val="24"/>
          <w:szCs w:val="24"/>
        </w:rPr>
        <w:t xml:space="preserve">National Protective Security Authority (2024) `Are you in immediate danger`. Available at: </w:t>
      </w:r>
      <w:hyperlink r:id="rId57" w:history="1">
        <w:r w:rsidRPr="00D207F2">
          <w:rPr>
            <w:rStyle w:val="Hyperlink"/>
            <w:rFonts w:ascii="Arial" w:hAnsi="Arial" w:cs="Arial"/>
            <w:sz w:val="24"/>
            <w:szCs w:val="24"/>
          </w:rPr>
          <w:t>You are in immediate danger</w:t>
        </w:r>
      </w:hyperlink>
      <w:r>
        <w:rPr>
          <w:rFonts w:ascii="Arial" w:hAnsi="Arial" w:cs="Arial"/>
          <w:sz w:val="24"/>
          <w:szCs w:val="24"/>
        </w:rPr>
        <w:t xml:space="preserve"> (Accessed: 17/11/2024). </w:t>
      </w:r>
    </w:p>
    <w:p w14:paraId="29926436" w14:textId="77777777" w:rsidR="00F62317" w:rsidRDefault="00F62317" w:rsidP="009242B9">
      <w:pPr>
        <w:spacing w:line="480" w:lineRule="auto"/>
        <w:jc w:val="both"/>
        <w:rPr>
          <w:rFonts w:ascii="Arial" w:hAnsi="Arial" w:cs="Arial"/>
          <w:sz w:val="24"/>
          <w:szCs w:val="24"/>
        </w:rPr>
      </w:pPr>
    </w:p>
    <w:p w14:paraId="2DDB898E" w14:textId="2449C565" w:rsidR="00F62317" w:rsidRDefault="00F62317" w:rsidP="00F62317">
      <w:pPr>
        <w:spacing w:line="480" w:lineRule="auto"/>
        <w:jc w:val="both"/>
        <w:rPr>
          <w:rFonts w:ascii="Arial" w:hAnsi="Arial" w:cs="Arial"/>
          <w:sz w:val="24"/>
          <w:szCs w:val="24"/>
        </w:rPr>
      </w:pPr>
      <w:r>
        <w:rPr>
          <w:rFonts w:ascii="Arial" w:hAnsi="Arial" w:cs="Arial"/>
          <w:sz w:val="24"/>
          <w:szCs w:val="24"/>
        </w:rPr>
        <w:t>NSPCC (2022) `</w:t>
      </w:r>
      <w:r w:rsidRPr="00F62317">
        <w:rPr>
          <w:rFonts w:ascii="Arial" w:hAnsi="Arial" w:cs="Arial"/>
          <w:sz w:val="24"/>
          <w:szCs w:val="24"/>
        </w:rPr>
        <w:t>Online grooming crimes have risen by more than 80% in four years</w:t>
      </w:r>
      <w:r>
        <w:rPr>
          <w:rFonts w:ascii="Arial" w:hAnsi="Arial" w:cs="Arial"/>
          <w:sz w:val="24"/>
          <w:szCs w:val="24"/>
        </w:rPr>
        <w:t xml:space="preserve"> `. Available at: </w:t>
      </w:r>
      <w:hyperlink r:id="rId58" w:history="1">
        <w:r w:rsidRPr="00F62317">
          <w:rPr>
            <w:rStyle w:val="Hyperlink"/>
            <w:rFonts w:ascii="Arial" w:hAnsi="Arial" w:cs="Arial"/>
            <w:sz w:val="24"/>
            <w:szCs w:val="24"/>
          </w:rPr>
          <w:t>Online grooming crimes have risen by more than 80% in four years | NSPCC</w:t>
        </w:r>
      </w:hyperlink>
      <w:r>
        <w:rPr>
          <w:rFonts w:ascii="Arial" w:hAnsi="Arial" w:cs="Arial"/>
          <w:sz w:val="24"/>
          <w:szCs w:val="24"/>
        </w:rPr>
        <w:t xml:space="preserve"> (Accessed: 21/11/2024). </w:t>
      </w:r>
    </w:p>
    <w:p w14:paraId="64A06A44" w14:textId="77777777" w:rsidR="00846243" w:rsidRDefault="00846243" w:rsidP="00F62317">
      <w:pPr>
        <w:spacing w:line="480" w:lineRule="auto"/>
        <w:jc w:val="both"/>
        <w:rPr>
          <w:rFonts w:ascii="Arial" w:hAnsi="Arial" w:cs="Arial"/>
          <w:sz w:val="24"/>
          <w:szCs w:val="24"/>
        </w:rPr>
      </w:pPr>
    </w:p>
    <w:p w14:paraId="6941F34E" w14:textId="61F2E819" w:rsidR="00846243" w:rsidRDefault="00846243" w:rsidP="00F62317">
      <w:pPr>
        <w:spacing w:line="480" w:lineRule="auto"/>
        <w:jc w:val="both"/>
        <w:rPr>
          <w:rFonts w:ascii="Arial" w:hAnsi="Arial" w:cs="Arial"/>
          <w:sz w:val="24"/>
          <w:szCs w:val="24"/>
        </w:rPr>
      </w:pPr>
      <w:r>
        <w:rPr>
          <w:rFonts w:ascii="Arial" w:hAnsi="Arial" w:cs="Arial"/>
          <w:sz w:val="24"/>
          <w:szCs w:val="24"/>
        </w:rPr>
        <w:t xml:space="preserve">Office for National Statistics (2021) </w:t>
      </w:r>
      <w:r w:rsidRPr="00846243">
        <w:rPr>
          <w:rFonts w:ascii="Arial" w:hAnsi="Arial" w:cs="Arial"/>
          <w:sz w:val="24"/>
          <w:szCs w:val="24"/>
        </w:rPr>
        <w:t>`</w:t>
      </w:r>
      <w:proofErr w:type="gramStart"/>
      <w:r w:rsidRPr="00846243">
        <w:rPr>
          <w:rFonts w:ascii="Arial" w:hAnsi="Arial" w:cs="Arial"/>
          <w:sz w:val="24"/>
          <w:szCs w:val="24"/>
        </w:rPr>
        <w:t>Children‘</w:t>
      </w:r>
      <w:proofErr w:type="gramEnd"/>
      <w:r w:rsidRPr="00846243">
        <w:rPr>
          <w:rFonts w:ascii="Arial" w:hAnsi="Arial" w:cs="Arial"/>
          <w:sz w:val="24"/>
          <w:szCs w:val="24"/>
        </w:rPr>
        <w:t>s online behaviour in England and Wales: year ending March 2020</w:t>
      </w:r>
      <w:r w:rsidRPr="00846243">
        <w:rPr>
          <w:rFonts w:ascii="Arial" w:hAnsi="Arial" w:cs="Arial"/>
          <w:sz w:val="24"/>
          <w:szCs w:val="24"/>
        </w:rPr>
        <w:t xml:space="preserve"> `. </w:t>
      </w:r>
      <w:r>
        <w:rPr>
          <w:rFonts w:ascii="Arial" w:hAnsi="Arial" w:cs="Arial"/>
          <w:sz w:val="24"/>
          <w:szCs w:val="24"/>
        </w:rPr>
        <w:t xml:space="preserve">Available at: </w:t>
      </w:r>
      <w:hyperlink r:id="rId59" w:history="1">
        <w:r w:rsidRPr="00846243">
          <w:rPr>
            <w:rStyle w:val="Hyperlink"/>
            <w:rFonts w:ascii="Arial" w:hAnsi="Arial" w:cs="Arial"/>
            <w:sz w:val="24"/>
            <w:szCs w:val="24"/>
          </w:rPr>
          <w:t>Children‘s online behaviour in England and Wales - Office for National Statistics</w:t>
        </w:r>
      </w:hyperlink>
      <w:r>
        <w:rPr>
          <w:rFonts w:ascii="Arial" w:hAnsi="Arial" w:cs="Arial"/>
          <w:sz w:val="24"/>
          <w:szCs w:val="24"/>
        </w:rPr>
        <w:t xml:space="preserve"> (Accessed: 21/11/2024). </w:t>
      </w:r>
    </w:p>
    <w:p w14:paraId="6C0DC3A5" w14:textId="77777777" w:rsidR="004A22CB" w:rsidRDefault="004A22CB" w:rsidP="00F62317">
      <w:pPr>
        <w:spacing w:line="480" w:lineRule="auto"/>
        <w:jc w:val="both"/>
        <w:rPr>
          <w:rFonts w:ascii="Arial" w:hAnsi="Arial" w:cs="Arial"/>
          <w:sz w:val="24"/>
          <w:szCs w:val="24"/>
        </w:rPr>
      </w:pPr>
    </w:p>
    <w:p w14:paraId="0B3F8B9D" w14:textId="3DD1E7AC" w:rsidR="004A22CB" w:rsidRPr="004A22CB" w:rsidRDefault="004A22CB" w:rsidP="00F62317">
      <w:pPr>
        <w:spacing w:line="480" w:lineRule="auto"/>
        <w:jc w:val="both"/>
        <w:rPr>
          <w:rFonts w:ascii="Arial" w:hAnsi="Arial" w:cs="Arial"/>
          <w:sz w:val="24"/>
          <w:szCs w:val="24"/>
        </w:rPr>
      </w:pPr>
      <w:r>
        <w:rPr>
          <w:rFonts w:ascii="Arial" w:hAnsi="Arial" w:cs="Arial"/>
          <w:sz w:val="24"/>
          <w:szCs w:val="24"/>
        </w:rPr>
        <w:t>Public Health England (2024) `</w:t>
      </w:r>
      <w:r w:rsidRPr="004A22CB">
        <w:rPr>
          <w:rFonts w:ascii="Arial" w:hAnsi="Arial" w:cs="Arial"/>
          <w:sz w:val="24"/>
          <w:szCs w:val="24"/>
        </w:rPr>
        <w:t>Collaborative approaches to preventing offending and re-offending by children (CAPRICORN): summary</w:t>
      </w:r>
      <w:r w:rsidRPr="004A22CB">
        <w:rPr>
          <w:rFonts w:ascii="Arial" w:hAnsi="Arial" w:cs="Arial"/>
          <w:sz w:val="24"/>
          <w:szCs w:val="24"/>
        </w:rPr>
        <w:t xml:space="preserve"> `. </w:t>
      </w:r>
      <w:r>
        <w:rPr>
          <w:rFonts w:ascii="Arial" w:hAnsi="Arial" w:cs="Arial"/>
          <w:sz w:val="24"/>
          <w:szCs w:val="24"/>
        </w:rPr>
        <w:t xml:space="preserve">Available at: </w:t>
      </w:r>
      <w:hyperlink r:id="rId60" w:history="1">
        <w:r w:rsidRPr="004A22CB">
          <w:rPr>
            <w:rStyle w:val="Hyperlink"/>
            <w:rFonts w:ascii="Arial" w:hAnsi="Arial" w:cs="Arial"/>
            <w:sz w:val="24"/>
            <w:szCs w:val="24"/>
          </w:rPr>
          <w:t>[Withdrawn] Collaborative approaches to preventing offending and re-offending by children (CAPRICORN): summary - GOV.UK</w:t>
        </w:r>
      </w:hyperlink>
      <w:r>
        <w:rPr>
          <w:rFonts w:ascii="Arial" w:hAnsi="Arial" w:cs="Arial"/>
          <w:sz w:val="24"/>
          <w:szCs w:val="24"/>
        </w:rPr>
        <w:t xml:space="preserve"> (Accessed: 22/11/2024). </w:t>
      </w:r>
    </w:p>
    <w:p w14:paraId="106D9453" w14:textId="77777777" w:rsidR="000B6D18" w:rsidRDefault="000B6D18" w:rsidP="009242B9">
      <w:pPr>
        <w:spacing w:line="480" w:lineRule="auto"/>
        <w:jc w:val="both"/>
        <w:rPr>
          <w:rFonts w:ascii="Arial" w:hAnsi="Arial" w:cs="Arial"/>
          <w:sz w:val="24"/>
          <w:szCs w:val="24"/>
        </w:rPr>
      </w:pPr>
    </w:p>
    <w:p w14:paraId="320FEB3E" w14:textId="0B8E4DD8" w:rsidR="00DF7515" w:rsidRDefault="00DF7515" w:rsidP="009242B9">
      <w:pPr>
        <w:spacing w:line="480" w:lineRule="auto"/>
        <w:jc w:val="both"/>
        <w:rPr>
          <w:rFonts w:ascii="Arial" w:hAnsi="Arial" w:cs="Arial"/>
          <w:sz w:val="24"/>
          <w:szCs w:val="24"/>
        </w:rPr>
      </w:pPr>
      <w:r>
        <w:rPr>
          <w:rFonts w:ascii="Arial" w:hAnsi="Arial" w:cs="Arial"/>
          <w:sz w:val="24"/>
          <w:szCs w:val="24"/>
        </w:rPr>
        <w:t>Safer Wales (2024) `</w:t>
      </w:r>
      <w:proofErr w:type="spellStart"/>
      <w:r>
        <w:rPr>
          <w:rFonts w:ascii="Arial" w:hAnsi="Arial" w:cs="Arial"/>
          <w:sz w:val="24"/>
          <w:szCs w:val="24"/>
        </w:rPr>
        <w:t>StreetLife</w:t>
      </w:r>
      <w:proofErr w:type="spellEnd"/>
      <w:r>
        <w:rPr>
          <w:rFonts w:ascii="Arial" w:hAnsi="Arial" w:cs="Arial"/>
          <w:sz w:val="24"/>
          <w:szCs w:val="24"/>
        </w:rPr>
        <w:t xml:space="preserve"> Volunteer Outreach Project`. Available at: </w:t>
      </w:r>
      <w:hyperlink r:id="rId61" w:history="1">
        <w:r w:rsidRPr="00DF7515">
          <w:rPr>
            <w:rStyle w:val="Hyperlink"/>
            <w:rFonts w:ascii="Arial" w:hAnsi="Arial" w:cs="Arial"/>
            <w:sz w:val="24"/>
            <w:szCs w:val="24"/>
          </w:rPr>
          <w:t>STREETLIFE VOLUNTEER OUTREACH PROJECT - Connect RCT</w:t>
        </w:r>
      </w:hyperlink>
      <w:r>
        <w:rPr>
          <w:rFonts w:ascii="Arial" w:hAnsi="Arial" w:cs="Arial"/>
          <w:sz w:val="24"/>
          <w:szCs w:val="24"/>
        </w:rPr>
        <w:t xml:space="preserve"> (Accessed:18/11/2024). </w:t>
      </w:r>
    </w:p>
    <w:p w14:paraId="5644D649" w14:textId="77777777" w:rsidR="00DF7515" w:rsidRPr="009242B9" w:rsidRDefault="00DF7515" w:rsidP="009242B9">
      <w:pPr>
        <w:spacing w:line="480" w:lineRule="auto"/>
        <w:jc w:val="both"/>
        <w:rPr>
          <w:rFonts w:ascii="Arial" w:hAnsi="Arial" w:cs="Arial"/>
          <w:sz w:val="24"/>
          <w:szCs w:val="24"/>
        </w:rPr>
      </w:pPr>
    </w:p>
    <w:p w14:paraId="286890FB" w14:textId="6FFCE4C7" w:rsidR="00EA4304" w:rsidRDefault="00C35CF4" w:rsidP="009242B9">
      <w:pPr>
        <w:spacing w:line="480" w:lineRule="auto"/>
        <w:jc w:val="both"/>
        <w:rPr>
          <w:rFonts w:ascii="Arial" w:hAnsi="Arial" w:cs="Arial"/>
          <w:sz w:val="24"/>
          <w:szCs w:val="24"/>
        </w:rPr>
      </w:pPr>
      <w:r w:rsidRPr="009242B9">
        <w:rPr>
          <w:rFonts w:ascii="Arial" w:hAnsi="Arial" w:cs="Arial"/>
          <w:sz w:val="24"/>
          <w:szCs w:val="24"/>
        </w:rPr>
        <w:t>Schachter, M (2020)</w:t>
      </w:r>
      <w:r w:rsidRPr="009242B9">
        <w:rPr>
          <w:rFonts w:ascii="Arial" w:hAnsi="Arial" w:cs="Arial"/>
          <w:color w:val="000000"/>
          <w:spacing w:val="-4"/>
          <w:sz w:val="24"/>
          <w:szCs w:val="24"/>
        </w:rPr>
        <w:t xml:space="preserve"> `</w:t>
      </w:r>
      <w:r w:rsidRPr="009242B9">
        <w:rPr>
          <w:rFonts w:ascii="Arial" w:hAnsi="Arial" w:cs="Arial"/>
          <w:sz w:val="24"/>
          <w:szCs w:val="24"/>
        </w:rPr>
        <w:t xml:space="preserve">Black Lives Matter and COVID-19: Lessons in Coincidence, Confluence, and Compassion`, </w:t>
      </w:r>
      <w:r w:rsidRPr="009242B9">
        <w:rPr>
          <w:rFonts w:ascii="Arial" w:hAnsi="Arial" w:cs="Arial"/>
          <w:i/>
          <w:iCs/>
          <w:sz w:val="24"/>
          <w:szCs w:val="24"/>
        </w:rPr>
        <w:t xml:space="preserve">The International Journal of Information, Diversity and Inclusion, </w:t>
      </w:r>
      <w:r w:rsidRPr="009242B9">
        <w:rPr>
          <w:rFonts w:ascii="Arial" w:hAnsi="Arial" w:cs="Arial"/>
          <w:sz w:val="24"/>
          <w:szCs w:val="24"/>
        </w:rPr>
        <w:t xml:space="preserve">4 (3/4), pp 81 – 86. Available at: </w:t>
      </w:r>
      <w:hyperlink r:id="rId62" w:history="1">
        <w:r w:rsidRPr="009242B9">
          <w:rPr>
            <w:rStyle w:val="Hyperlink"/>
            <w:rFonts w:ascii="Arial" w:hAnsi="Arial" w:cs="Arial"/>
            <w:sz w:val="24"/>
            <w:szCs w:val="24"/>
          </w:rPr>
          <w:t>Black Lives Matter and COVID-19: Lessons in Coincidence, Confluence, and Compassion Lessons in Coincidence, Confluence, and Compassion on JSTOR</w:t>
        </w:r>
      </w:hyperlink>
      <w:r w:rsidRPr="009242B9">
        <w:rPr>
          <w:rFonts w:ascii="Arial" w:hAnsi="Arial" w:cs="Arial"/>
          <w:sz w:val="24"/>
          <w:szCs w:val="24"/>
        </w:rPr>
        <w:t xml:space="preserve"> (Accessed: 15/11/2024). </w:t>
      </w:r>
      <w:r w:rsidR="00EF4262" w:rsidRPr="009242B9">
        <w:rPr>
          <w:rFonts w:ascii="Arial" w:hAnsi="Arial" w:cs="Arial"/>
          <w:sz w:val="24"/>
          <w:szCs w:val="24"/>
        </w:rPr>
        <w:t xml:space="preserve"> </w:t>
      </w:r>
    </w:p>
    <w:p w14:paraId="582F4380" w14:textId="77777777" w:rsidR="00493DFA" w:rsidRDefault="00493DFA" w:rsidP="009242B9">
      <w:pPr>
        <w:spacing w:line="480" w:lineRule="auto"/>
        <w:jc w:val="both"/>
        <w:rPr>
          <w:rFonts w:ascii="Arial" w:hAnsi="Arial" w:cs="Arial"/>
          <w:sz w:val="24"/>
          <w:szCs w:val="24"/>
        </w:rPr>
      </w:pPr>
    </w:p>
    <w:p w14:paraId="707BB7B9" w14:textId="4D3E4C67" w:rsidR="002D14D3" w:rsidRDefault="00493DFA" w:rsidP="009242B9">
      <w:pPr>
        <w:spacing w:line="480" w:lineRule="auto"/>
        <w:jc w:val="both"/>
        <w:rPr>
          <w:rFonts w:ascii="Arial" w:hAnsi="Arial" w:cs="Arial"/>
          <w:sz w:val="24"/>
          <w:szCs w:val="24"/>
        </w:rPr>
      </w:pPr>
      <w:r>
        <w:rPr>
          <w:rFonts w:ascii="Arial" w:hAnsi="Arial" w:cs="Arial"/>
          <w:sz w:val="24"/>
          <w:szCs w:val="24"/>
        </w:rPr>
        <w:t xml:space="preserve">Scott, K (2020) `Adverse childhood experiences`, </w:t>
      </w:r>
      <w:r>
        <w:rPr>
          <w:rFonts w:ascii="Arial" w:hAnsi="Arial" w:cs="Arial"/>
          <w:i/>
          <w:iCs/>
          <w:sz w:val="24"/>
          <w:szCs w:val="24"/>
        </w:rPr>
        <w:t xml:space="preserve">Royal College of General Practitioners. </w:t>
      </w:r>
      <w:r w:rsidR="007E2BD9">
        <w:rPr>
          <w:rFonts w:ascii="Arial" w:hAnsi="Arial" w:cs="Arial"/>
          <w:sz w:val="24"/>
          <w:szCs w:val="24"/>
        </w:rPr>
        <w:t xml:space="preserve">14 (10), pp 6-11. Available at: </w:t>
      </w:r>
      <w:hyperlink r:id="rId63" w:history="1">
        <w:r w:rsidR="007E2BD9" w:rsidRPr="007E2BD9">
          <w:rPr>
            <w:rStyle w:val="Hyperlink"/>
            <w:rFonts w:ascii="Arial" w:hAnsi="Arial" w:cs="Arial"/>
            <w:sz w:val="24"/>
            <w:szCs w:val="24"/>
          </w:rPr>
          <w:t>Adverse childhood experiences - Katie Scott, 2021</w:t>
        </w:r>
      </w:hyperlink>
      <w:r w:rsidR="007E2BD9">
        <w:rPr>
          <w:rFonts w:ascii="Arial" w:hAnsi="Arial" w:cs="Arial"/>
          <w:sz w:val="24"/>
          <w:szCs w:val="24"/>
        </w:rPr>
        <w:t xml:space="preserve"> (Accessed: 20/11/2024). </w:t>
      </w:r>
    </w:p>
    <w:p w14:paraId="0F591A38" w14:textId="77777777" w:rsidR="007E2BD9" w:rsidRDefault="007E2BD9" w:rsidP="009242B9">
      <w:pPr>
        <w:spacing w:line="480" w:lineRule="auto"/>
        <w:jc w:val="both"/>
        <w:rPr>
          <w:rFonts w:ascii="Arial" w:hAnsi="Arial" w:cs="Arial"/>
          <w:sz w:val="24"/>
          <w:szCs w:val="24"/>
        </w:rPr>
      </w:pPr>
    </w:p>
    <w:p w14:paraId="4D57BC7C" w14:textId="4C2C373C" w:rsidR="00371EC5" w:rsidRPr="00371EC5" w:rsidRDefault="00371EC5" w:rsidP="00371EC5">
      <w:pPr>
        <w:spacing w:line="480" w:lineRule="auto"/>
        <w:jc w:val="both"/>
        <w:rPr>
          <w:rFonts w:ascii="Arial" w:hAnsi="Arial" w:cs="Arial"/>
          <w:sz w:val="24"/>
          <w:szCs w:val="24"/>
        </w:rPr>
      </w:pPr>
      <w:r>
        <w:rPr>
          <w:rFonts w:ascii="Arial" w:hAnsi="Arial" w:cs="Arial"/>
          <w:sz w:val="24"/>
          <w:szCs w:val="24"/>
        </w:rPr>
        <w:t>South Wales Police (2023) `</w:t>
      </w:r>
      <w:r w:rsidRPr="00371EC5">
        <w:rPr>
          <w:rFonts w:ascii="Arial" w:hAnsi="Arial" w:cs="Arial"/>
          <w:sz w:val="24"/>
          <w:szCs w:val="24"/>
        </w:rPr>
        <w:t>December drink drive arrests up 41% from last year</w:t>
      </w:r>
      <w:r>
        <w:rPr>
          <w:rFonts w:ascii="Arial" w:hAnsi="Arial" w:cs="Arial"/>
          <w:sz w:val="24"/>
          <w:szCs w:val="24"/>
        </w:rPr>
        <w:t xml:space="preserve">`. Available at: </w:t>
      </w:r>
      <w:hyperlink r:id="rId64" w:history="1">
        <w:r w:rsidRPr="00371EC5">
          <w:rPr>
            <w:rStyle w:val="Hyperlink"/>
            <w:rFonts w:ascii="Arial" w:hAnsi="Arial" w:cs="Arial"/>
            <w:sz w:val="24"/>
            <w:szCs w:val="24"/>
          </w:rPr>
          <w:t>December drink drive arrests up 41% from last year | South Wales Police</w:t>
        </w:r>
      </w:hyperlink>
      <w:r>
        <w:rPr>
          <w:rFonts w:ascii="Arial" w:hAnsi="Arial" w:cs="Arial"/>
          <w:sz w:val="24"/>
          <w:szCs w:val="24"/>
        </w:rPr>
        <w:t xml:space="preserve"> (Accessed:18/11/2024).</w:t>
      </w:r>
    </w:p>
    <w:p w14:paraId="7A88C1E7" w14:textId="39E6B3FE" w:rsidR="00371EC5" w:rsidRPr="009242B9" w:rsidRDefault="00371EC5" w:rsidP="009242B9">
      <w:pPr>
        <w:spacing w:line="480" w:lineRule="auto"/>
        <w:jc w:val="both"/>
        <w:rPr>
          <w:rFonts w:ascii="Arial" w:hAnsi="Arial" w:cs="Arial"/>
          <w:sz w:val="24"/>
          <w:szCs w:val="24"/>
        </w:rPr>
      </w:pPr>
    </w:p>
    <w:p w14:paraId="2FDE6878" w14:textId="43507A6D" w:rsidR="002D14D3" w:rsidRDefault="002D14D3" w:rsidP="009242B9">
      <w:pPr>
        <w:spacing w:line="480" w:lineRule="auto"/>
        <w:jc w:val="both"/>
        <w:rPr>
          <w:rFonts w:ascii="Arial" w:hAnsi="Arial" w:cs="Arial"/>
          <w:sz w:val="24"/>
          <w:szCs w:val="24"/>
        </w:rPr>
      </w:pPr>
      <w:r w:rsidRPr="009242B9">
        <w:rPr>
          <w:rFonts w:ascii="Arial" w:hAnsi="Arial" w:cs="Arial"/>
          <w:sz w:val="24"/>
          <w:szCs w:val="24"/>
        </w:rPr>
        <w:t xml:space="preserve">The University of Law (2023) `New findings reveal the harmful effects of under-representation in UK policing`. Available at: </w:t>
      </w:r>
      <w:hyperlink r:id="rId65" w:history="1">
        <w:r w:rsidRPr="009242B9">
          <w:rPr>
            <w:rStyle w:val="Hyperlink"/>
            <w:rFonts w:ascii="Arial" w:hAnsi="Arial" w:cs="Arial"/>
            <w:sz w:val="24"/>
            <w:szCs w:val="24"/>
          </w:rPr>
          <w:t>Findings reveal the effects of under-representation in UK policing</w:t>
        </w:r>
      </w:hyperlink>
      <w:r w:rsidRPr="009242B9">
        <w:rPr>
          <w:rFonts w:ascii="Arial" w:hAnsi="Arial" w:cs="Arial"/>
          <w:sz w:val="24"/>
          <w:szCs w:val="24"/>
        </w:rPr>
        <w:t xml:space="preserve"> (Accessed: 15/11/2024). </w:t>
      </w:r>
    </w:p>
    <w:p w14:paraId="696C8C43" w14:textId="77777777" w:rsidR="004A22CB" w:rsidRDefault="004A22CB" w:rsidP="009242B9">
      <w:pPr>
        <w:spacing w:line="480" w:lineRule="auto"/>
        <w:jc w:val="both"/>
        <w:rPr>
          <w:rFonts w:ascii="Arial" w:hAnsi="Arial" w:cs="Arial"/>
          <w:sz w:val="24"/>
          <w:szCs w:val="24"/>
        </w:rPr>
      </w:pPr>
    </w:p>
    <w:p w14:paraId="36878E3C" w14:textId="001CB630" w:rsidR="004A22CB" w:rsidRPr="004A22CB" w:rsidRDefault="004A22CB" w:rsidP="009242B9">
      <w:pPr>
        <w:spacing w:line="480" w:lineRule="auto"/>
        <w:jc w:val="both"/>
        <w:rPr>
          <w:rFonts w:ascii="Arial" w:hAnsi="Arial" w:cs="Arial"/>
          <w:b/>
          <w:bCs/>
          <w:sz w:val="24"/>
          <w:szCs w:val="24"/>
        </w:rPr>
      </w:pPr>
      <w:r>
        <w:rPr>
          <w:rFonts w:ascii="Arial" w:hAnsi="Arial" w:cs="Arial"/>
          <w:sz w:val="24"/>
          <w:szCs w:val="24"/>
        </w:rPr>
        <w:t xml:space="preserve">Youth Justice Board (2022) </w:t>
      </w:r>
      <w:r w:rsidRPr="004A22CB">
        <w:rPr>
          <w:rFonts w:ascii="Arial" w:hAnsi="Arial" w:cs="Arial"/>
          <w:sz w:val="24"/>
          <w:szCs w:val="24"/>
        </w:rPr>
        <w:t>`</w:t>
      </w:r>
      <w:r w:rsidRPr="004A22CB">
        <w:rPr>
          <w:rFonts w:ascii="Arial" w:hAnsi="Arial" w:cs="Arial"/>
          <w:sz w:val="24"/>
          <w:szCs w:val="24"/>
        </w:rPr>
        <w:t xml:space="preserve">Youth Justice Statistics: 2020 to 2021 (accessible </w:t>
      </w:r>
      <w:proofErr w:type="gramStart"/>
      <w:r w:rsidRPr="004A22CB">
        <w:rPr>
          <w:rFonts w:ascii="Arial" w:hAnsi="Arial" w:cs="Arial"/>
          <w:sz w:val="24"/>
          <w:szCs w:val="24"/>
        </w:rPr>
        <w:t>version)</w:t>
      </w:r>
      <w:r w:rsidRPr="004A22CB">
        <w:rPr>
          <w:rFonts w:ascii="Arial" w:hAnsi="Arial" w:cs="Arial"/>
          <w:sz w:val="24"/>
          <w:szCs w:val="24"/>
        </w:rPr>
        <w:t>`</w:t>
      </w:r>
      <w:proofErr w:type="gramEnd"/>
      <w:r>
        <w:rPr>
          <w:rFonts w:ascii="Arial" w:hAnsi="Arial" w:cs="Arial"/>
          <w:sz w:val="24"/>
          <w:szCs w:val="24"/>
        </w:rPr>
        <w:t xml:space="preserve">. Available at: </w:t>
      </w:r>
      <w:hyperlink r:id="rId66" w:anchor="proven-reoffending-by-children" w:history="1">
        <w:r w:rsidRPr="004A22CB">
          <w:rPr>
            <w:rStyle w:val="Hyperlink"/>
            <w:rFonts w:ascii="Arial" w:hAnsi="Arial" w:cs="Arial"/>
            <w:sz w:val="24"/>
            <w:szCs w:val="24"/>
          </w:rPr>
          <w:t>Youth Justice Statistics: 2020 to 2021 (accessible version) - GOV.UK</w:t>
        </w:r>
      </w:hyperlink>
      <w:r>
        <w:rPr>
          <w:rFonts w:ascii="Arial" w:hAnsi="Arial" w:cs="Arial"/>
          <w:sz w:val="24"/>
          <w:szCs w:val="24"/>
        </w:rPr>
        <w:t xml:space="preserve"> (Accessed:22/11/2024) </w:t>
      </w:r>
    </w:p>
    <w:p w14:paraId="73348669" w14:textId="77777777" w:rsidR="00C35CF4" w:rsidRDefault="00C35CF4" w:rsidP="00144BA4">
      <w:pPr>
        <w:spacing w:line="360" w:lineRule="auto"/>
        <w:jc w:val="both"/>
        <w:rPr>
          <w:rFonts w:ascii="Arial" w:hAnsi="Arial" w:cs="Arial"/>
          <w:sz w:val="24"/>
          <w:szCs w:val="24"/>
        </w:rPr>
      </w:pPr>
    </w:p>
    <w:p w14:paraId="7D57EEC3" w14:textId="07C09902" w:rsidR="0099462F" w:rsidRPr="00144BA4" w:rsidRDefault="0099462F" w:rsidP="00144BA4">
      <w:pPr>
        <w:spacing w:line="360" w:lineRule="auto"/>
        <w:jc w:val="both"/>
        <w:rPr>
          <w:rFonts w:ascii="Arial" w:hAnsi="Arial" w:cs="Arial"/>
          <w:sz w:val="24"/>
          <w:szCs w:val="24"/>
        </w:rPr>
      </w:pPr>
      <w:r>
        <w:rPr>
          <w:rFonts w:ascii="Arial" w:hAnsi="Arial" w:cs="Arial"/>
          <w:sz w:val="24"/>
          <w:szCs w:val="24"/>
        </w:rPr>
        <w:t>World Health Organization (2024) `</w:t>
      </w:r>
      <w:r w:rsidRPr="0099462F">
        <w:rPr>
          <w:rFonts w:ascii="Arial" w:hAnsi="Arial" w:cs="Arial"/>
          <w:sz w:val="24"/>
          <w:szCs w:val="24"/>
        </w:rPr>
        <w:t>Global HIV, Hepatitis and STIs Programmes</w:t>
      </w:r>
      <w:r>
        <w:rPr>
          <w:rFonts w:ascii="Arial" w:hAnsi="Arial" w:cs="Arial"/>
          <w:sz w:val="24"/>
          <w:szCs w:val="24"/>
        </w:rPr>
        <w:t xml:space="preserve">: Sex workers`. Available at </w:t>
      </w:r>
      <w:hyperlink r:id="rId67" w:history="1">
        <w:r w:rsidRPr="0099462F">
          <w:rPr>
            <w:rStyle w:val="Hyperlink"/>
            <w:rFonts w:ascii="Arial" w:hAnsi="Arial" w:cs="Arial"/>
            <w:sz w:val="24"/>
            <w:szCs w:val="24"/>
          </w:rPr>
          <w:t>Global HIV, Hepatitis and STIs Programmes</w:t>
        </w:r>
      </w:hyperlink>
      <w:r>
        <w:rPr>
          <w:rFonts w:ascii="Arial" w:hAnsi="Arial" w:cs="Arial"/>
          <w:sz w:val="24"/>
          <w:szCs w:val="24"/>
        </w:rPr>
        <w:t xml:space="preserve"> (Accessed: 18/11/2024). </w:t>
      </w:r>
    </w:p>
    <w:p w14:paraId="14F80666" w14:textId="77777777" w:rsidR="00BF0CAD" w:rsidRPr="00144BA4" w:rsidRDefault="00BF0CAD" w:rsidP="00144BA4">
      <w:pPr>
        <w:spacing w:line="360" w:lineRule="auto"/>
        <w:jc w:val="both"/>
        <w:rPr>
          <w:rFonts w:ascii="Arial" w:hAnsi="Arial" w:cs="Arial"/>
          <w:sz w:val="24"/>
          <w:szCs w:val="24"/>
        </w:rPr>
      </w:pPr>
    </w:p>
    <w:p w14:paraId="28A4F7AB" w14:textId="77777777" w:rsidR="00BF0CAD" w:rsidRPr="00144BA4" w:rsidRDefault="00BF0CAD" w:rsidP="00144BA4">
      <w:pPr>
        <w:spacing w:line="360" w:lineRule="auto"/>
        <w:jc w:val="both"/>
        <w:rPr>
          <w:rFonts w:ascii="Arial" w:hAnsi="Arial" w:cs="Arial"/>
          <w:sz w:val="24"/>
          <w:szCs w:val="24"/>
        </w:rPr>
      </w:pPr>
    </w:p>
    <w:p w14:paraId="260C0C34" w14:textId="77777777" w:rsidR="00BF0CAD" w:rsidRPr="00144BA4" w:rsidRDefault="00BF0CAD" w:rsidP="00144BA4">
      <w:pPr>
        <w:spacing w:line="360" w:lineRule="auto"/>
        <w:jc w:val="both"/>
        <w:rPr>
          <w:rFonts w:ascii="Arial" w:hAnsi="Arial" w:cs="Arial"/>
          <w:sz w:val="24"/>
          <w:szCs w:val="24"/>
        </w:rPr>
      </w:pPr>
    </w:p>
    <w:p w14:paraId="3743FAC8" w14:textId="77777777" w:rsidR="00BF0CAD" w:rsidRPr="00144BA4" w:rsidRDefault="00BF0CAD" w:rsidP="00144BA4">
      <w:pPr>
        <w:spacing w:line="360" w:lineRule="auto"/>
        <w:jc w:val="both"/>
        <w:rPr>
          <w:rFonts w:ascii="Arial" w:hAnsi="Arial" w:cs="Arial"/>
          <w:sz w:val="24"/>
          <w:szCs w:val="24"/>
        </w:rPr>
      </w:pPr>
    </w:p>
    <w:p w14:paraId="6FFC2019" w14:textId="77777777" w:rsidR="00BF0CAD" w:rsidRPr="00144BA4" w:rsidRDefault="00BF0CAD" w:rsidP="00144BA4">
      <w:pPr>
        <w:spacing w:line="360" w:lineRule="auto"/>
        <w:jc w:val="both"/>
        <w:rPr>
          <w:rFonts w:ascii="Arial" w:hAnsi="Arial" w:cs="Arial"/>
          <w:sz w:val="24"/>
          <w:szCs w:val="24"/>
        </w:rPr>
      </w:pPr>
    </w:p>
    <w:p w14:paraId="5AD1DFA6" w14:textId="77777777" w:rsidR="00BF0CAD" w:rsidRPr="00144BA4" w:rsidRDefault="00BF0CAD" w:rsidP="00144BA4">
      <w:pPr>
        <w:spacing w:line="360" w:lineRule="auto"/>
        <w:jc w:val="both"/>
        <w:rPr>
          <w:rFonts w:ascii="Arial" w:hAnsi="Arial" w:cs="Arial"/>
          <w:sz w:val="24"/>
          <w:szCs w:val="24"/>
        </w:rPr>
      </w:pPr>
    </w:p>
    <w:p w14:paraId="3349A08E" w14:textId="77777777" w:rsidR="00BF0CAD" w:rsidRPr="00144BA4" w:rsidRDefault="00BF0CAD" w:rsidP="00144BA4">
      <w:pPr>
        <w:spacing w:line="360" w:lineRule="auto"/>
        <w:jc w:val="both"/>
        <w:rPr>
          <w:rFonts w:ascii="Arial" w:hAnsi="Arial" w:cs="Arial"/>
          <w:sz w:val="24"/>
          <w:szCs w:val="24"/>
        </w:rPr>
      </w:pPr>
    </w:p>
    <w:p w14:paraId="03B74E0C" w14:textId="77777777" w:rsidR="00BF0CAD" w:rsidRPr="00144BA4" w:rsidRDefault="00BF0CAD" w:rsidP="00144BA4">
      <w:pPr>
        <w:spacing w:line="360" w:lineRule="auto"/>
        <w:jc w:val="both"/>
        <w:rPr>
          <w:rFonts w:ascii="Arial" w:hAnsi="Arial" w:cs="Arial"/>
          <w:sz w:val="24"/>
          <w:szCs w:val="24"/>
        </w:rPr>
      </w:pPr>
    </w:p>
    <w:p w14:paraId="05FE793D" w14:textId="77777777" w:rsidR="00BF0CAD" w:rsidRPr="00144BA4" w:rsidRDefault="00BF0CAD" w:rsidP="00144BA4">
      <w:pPr>
        <w:spacing w:line="360" w:lineRule="auto"/>
        <w:jc w:val="both"/>
        <w:rPr>
          <w:rFonts w:ascii="Arial" w:hAnsi="Arial" w:cs="Arial"/>
          <w:sz w:val="24"/>
          <w:szCs w:val="24"/>
        </w:rPr>
      </w:pPr>
    </w:p>
    <w:p w14:paraId="4CC94121" w14:textId="77777777" w:rsidR="00BF0CAD" w:rsidRPr="00144BA4" w:rsidRDefault="00BF0CAD" w:rsidP="00144BA4">
      <w:pPr>
        <w:spacing w:line="360" w:lineRule="auto"/>
        <w:jc w:val="both"/>
        <w:rPr>
          <w:rFonts w:ascii="Arial" w:hAnsi="Arial" w:cs="Arial"/>
          <w:sz w:val="24"/>
          <w:szCs w:val="24"/>
        </w:rPr>
      </w:pPr>
    </w:p>
    <w:p w14:paraId="7205C759" w14:textId="77777777" w:rsidR="00BF0CAD" w:rsidRPr="00144BA4" w:rsidRDefault="00BF0CAD" w:rsidP="00144BA4">
      <w:pPr>
        <w:spacing w:line="360" w:lineRule="auto"/>
        <w:jc w:val="both"/>
        <w:rPr>
          <w:rFonts w:ascii="Arial" w:hAnsi="Arial" w:cs="Arial"/>
          <w:sz w:val="24"/>
          <w:szCs w:val="24"/>
        </w:rPr>
      </w:pPr>
    </w:p>
    <w:p w14:paraId="13FEF14F" w14:textId="0598755F" w:rsidR="00BF0CAD" w:rsidRPr="00144BA4" w:rsidRDefault="00BF0CAD" w:rsidP="00144BA4">
      <w:pPr>
        <w:spacing w:line="360" w:lineRule="auto"/>
        <w:jc w:val="both"/>
        <w:rPr>
          <w:rFonts w:ascii="Arial" w:hAnsi="Arial" w:cs="Arial"/>
          <w:sz w:val="24"/>
          <w:szCs w:val="24"/>
        </w:rPr>
      </w:pPr>
    </w:p>
    <w:p w14:paraId="4143331E" w14:textId="72673CAE" w:rsidR="00B6498D" w:rsidRPr="00144BA4" w:rsidRDefault="00B6498D" w:rsidP="00144BA4">
      <w:pPr>
        <w:spacing w:line="360" w:lineRule="auto"/>
        <w:jc w:val="both"/>
        <w:rPr>
          <w:rFonts w:ascii="Arial" w:hAnsi="Arial" w:cs="Arial"/>
          <w:sz w:val="24"/>
          <w:szCs w:val="24"/>
        </w:rPr>
      </w:pPr>
    </w:p>
    <w:p w14:paraId="1E1E6FE8" w14:textId="77777777" w:rsidR="009222B9" w:rsidRPr="00144BA4" w:rsidRDefault="009222B9" w:rsidP="00144BA4">
      <w:pPr>
        <w:spacing w:line="360" w:lineRule="auto"/>
        <w:jc w:val="both"/>
        <w:rPr>
          <w:rFonts w:ascii="Arial" w:hAnsi="Arial" w:cs="Arial"/>
          <w:sz w:val="24"/>
          <w:szCs w:val="24"/>
        </w:rPr>
      </w:pPr>
    </w:p>
    <w:p w14:paraId="016BC51D" w14:textId="36354465" w:rsidR="009222B9" w:rsidRDefault="009222B9" w:rsidP="00422825"/>
    <w:sectPr w:rsidR="009222B9">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CAC00" w14:textId="77777777" w:rsidR="00024352" w:rsidRDefault="00024352" w:rsidP="00422825">
      <w:pPr>
        <w:spacing w:after="0" w:line="240" w:lineRule="auto"/>
      </w:pPr>
      <w:r>
        <w:separator/>
      </w:r>
    </w:p>
  </w:endnote>
  <w:endnote w:type="continuationSeparator" w:id="0">
    <w:p w14:paraId="5A55B1A6" w14:textId="77777777" w:rsidR="00024352" w:rsidRDefault="00024352" w:rsidP="00422825">
      <w:pPr>
        <w:spacing w:after="0" w:line="240" w:lineRule="auto"/>
      </w:pPr>
      <w:r>
        <w:continuationSeparator/>
      </w:r>
    </w:p>
  </w:endnote>
  <w:endnote w:type="continuationNotice" w:id="1">
    <w:p w14:paraId="39DCE1AC" w14:textId="77777777" w:rsidR="0053082E" w:rsidRDefault="005308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ibre Franklin">
    <w:charset w:val="00"/>
    <w:family w:val="auto"/>
    <w:pitch w:val="variable"/>
    <w:sig w:usb0="A00000FF" w:usb1="4000205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E5EAD" w14:textId="77777777" w:rsidR="00024352" w:rsidRDefault="00024352" w:rsidP="00422825">
      <w:pPr>
        <w:spacing w:after="0" w:line="240" w:lineRule="auto"/>
      </w:pPr>
      <w:r>
        <w:separator/>
      </w:r>
    </w:p>
  </w:footnote>
  <w:footnote w:type="continuationSeparator" w:id="0">
    <w:p w14:paraId="32240B9D" w14:textId="77777777" w:rsidR="00024352" w:rsidRDefault="00024352" w:rsidP="00422825">
      <w:pPr>
        <w:spacing w:after="0" w:line="240" w:lineRule="auto"/>
      </w:pPr>
      <w:r>
        <w:continuationSeparator/>
      </w:r>
    </w:p>
  </w:footnote>
  <w:footnote w:type="continuationNotice" w:id="1">
    <w:p w14:paraId="5DA97C09" w14:textId="77777777" w:rsidR="0053082E" w:rsidRDefault="005308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A0AF1B" w14:textId="527B5773" w:rsidR="00422825" w:rsidRDefault="00422825">
    <w:pPr>
      <w:pStyle w:val="Header"/>
    </w:pPr>
    <w:r>
      <w:t xml:space="preserve">Chloe Jane Baker </w:t>
    </w:r>
    <w:r>
      <w:ptab w:relativeTo="margin" w:alignment="center" w:leader="none"/>
    </w:r>
    <w:r>
      <w:ptab w:relativeTo="margin" w:alignment="right" w:leader="none"/>
    </w:r>
    <w:r>
      <w:t>2245980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952493"/>
    <w:multiLevelType w:val="multilevel"/>
    <w:tmpl w:val="B5C6E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055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422825"/>
    <w:rsid w:val="00005578"/>
    <w:rsid w:val="000062E7"/>
    <w:rsid w:val="00011C89"/>
    <w:rsid w:val="00011E58"/>
    <w:rsid w:val="0001533D"/>
    <w:rsid w:val="00024352"/>
    <w:rsid w:val="0002765E"/>
    <w:rsid w:val="00050D4D"/>
    <w:rsid w:val="000649FD"/>
    <w:rsid w:val="00070C5B"/>
    <w:rsid w:val="00075B33"/>
    <w:rsid w:val="000800DE"/>
    <w:rsid w:val="000909A4"/>
    <w:rsid w:val="00094D43"/>
    <w:rsid w:val="000A7AEC"/>
    <w:rsid w:val="000B10DF"/>
    <w:rsid w:val="000B6D18"/>
    <w:rsid w:val="000B7CD3"/>
    <w:rsid w:val="000D04C5"/>
    <w:rsid w:val="000D5431"/>
    <w:rsid w:val="000D5ABF"/>
    <w:rsid w:val="000E3D66"/>
    <w:rsid w:val="000E47D1"/>
    <w:rsid w:val="000F2B97"/>
    <w:rsid w:val="00102D09"/>
    <w:rsid w:val="001147E8"/>
    <w:rsid w:val="0012458E"/>
    <w:rsid w:val="00132B36"/>
    <w:rsid w:val="00135D35"/>
    <w:rsid w:val="00144BA4"/>
    <w:rsid w:val="00147BED"/>
    <w:rsid w:val="001509CE"/>
    <w:rsid w:val="00154B46"/>
    <w:rsid w:val="00166DEF"/>
    <w:rsid w:val="001809FB"/>
    <w:rsid w:val="00186A9A"/>
    <w:rsid w:val="00193337"/>
    <w:rsid w:val="00195DE2"/>
    <w:rsid w:val="0019608A"/>
    <w:rsid w:val="00196CBD"/>
    <w:rsid w:val="001B52AA"/>
    <w:rsid w:val="001C3777"/>
    <w:rsid w:val="001D1255"/>
    <w:rsid w:val="001D212A"/>
    <w:rsid w:val="001D2CF5"/>
    <w:rsid w:val="001F3D38"/>
    <w:rsid w:val="00200E16"/>
    <w:rsid w:val="0021324E"/>
    <w:rsid w:val="00215032"/>
    <w:rsid w:val="00221539"/>
    <w:rsid w:val="00224D6B"/>
    <w:rsid w:val="0023366E"/>
    <w:rsid w:val="002A0B30"/>
    <w:rsid w:val="002A1DF9"/>
    <w:rsid w:val="002C2D31"/>
    <w:rsid w:val="002D14D3"/>
    <w:rsid w:val="002E6F4E"/>
    <w:rsid w:val="00314537"/>
    <w:rsid w:val="00314A5D"/>
    <w:rsid w:val="00317C28"/>
    <w:rsid w:val="00346640"/>
    <w:rsid w:val="00361808"/>
    <w:rsid w:val="00371EC5"/>
    <w:rsid w:val="00380BCB"/>
    <w:rsid w:val="0038425F"/>
    <w:rsid w:val="00384C8F"/>
    <w:rsid w:val="00395897"/>
    <w:rsid w:val="003A3B16"/>
    <w:rsid w:val="003A4513"/>
    <w:rsid w:val="003A7C14"/>
    <w:rsid w:val="003B074D"/>
    <w:rsid w:val="003B20E0"/>
    <w:rsid w:val="003B739D"/>
    <w:rsid w:val="003C3476"/>
    <w:rsid w:val="003C3E7F"/>
    <w:rsid w:val="003E05CB"/>
    <w:rsid w:val="003F249D"/>
    <w:rsid w:val="004055F6"/>
    <w:rsid w:val="0041070B"/>
    <w:rsid w:val="00422393"/>
    <w:rsid w:val="00422825"/>
    <w:rsid w:val="004451E7"/>
    <w:rsid w:val="00454C07"/>
    <w:rsid w:val="00461A75"/>
    <w:rsid w:val="0047289E"/>
    <w:rsid w:val="00477CC2"/>
    <w:rsid w:val="004904A4"/>
    <w:rsid w:val="00492A47"/>
    <w:rsid w:val="00493DFA"/>
    <w:rsid w:val="004A22CB"/>
    <w:rsid w:val="004A2B05"/>
    <w:rsid w:val="004A34BD"/>
    <w:rsid w:val="004D0941"/>
    <w:rsid w:val="004D2A58"/>
    <w:rsid w:val="004D43F4"/>
    <w:rsid w:val="004D6024"/>
    <w:rsid w:val="004F1021"/>
    <w:rsid w:val="004F2EBC"/>
    <w:rsid w:val="0050042D"/>
    <w:rsid w:val="005066C2"/>
    <w:rsid w:val="005068D1"/>
    <w:rsid w:val="00511341"/>
    <w:rsid w:val="0051573D"/>
    <w:rsid w:val="0052441F"/>
    <w:rsid w:val="0053082E"/>
    <w:rsid w:val="005360AA"/>
    <w:rsid w:val="0053718F"/>
    <w:rsid w:val="00543C0B"/>
    <w:rsid w:val="0056005C"/>
    <w:rsid w:val="00587548"/>
    <w:rsid w:val="00593E41"/>
    <w:rsid w:val="005B1E2B"/>
    <w:rsid w:val="005B25F7"/>
    <w:rsid w:val="005D04E8"/>
    <w:rsid w:val="005D7BE9"/>
    <w:rsid w:val="005E6D2B"/>
    <w:rsid w:val="005E762B"/>
    <w:rsid w:val="005F527E"/>
    <w:rsid w:val="005F5DE5"/>
    <w:rsid w:val="006014C2"/>
    <w:rsid w:val="0060300D"/>
    <w:rsid w:val="00604CAD"/>
    <w:rsid w:val="00613565"/>
    <w:rsid w:val="00616439"/>
    <w:rsid w:val="006174C8"/>
    <w:rsid w:val="006222E8"/>
    <w:rsid w:val="00646DD6"/>
    <w:rsid w:val="00652EE3"/>
    <w:rsid w:val="00665F2C"/>
    <w:rsid w:val="00666438"/>
    <w:rsid w:val="00673F0E"/>
    <w:rsid w:val="00675718"/>
    <w:rsid w:val="00694BF3"/>
    <w:rsid w:val="006A02E9"/>
    <w:rsid w:val="006A1DC5"/>
    <w:rsid w:val="006A31CA"/>
    <w:rsid w:val="006D4F75"/>
    <w:rsid w:val="006F47AE"/>
    <w:rsid w:val="00702950"/>
    <w:rsid w:val="00703D7F"/>
    <w:rsid w:val="0070560B"/>
    <w:rsid w:val="007070E3"/>
    <w:rsid w:val="00712B09"/>
    <w:rsid w:val="00714A9E"/>
    <w:rsid w:val="00730EFA"/>
    <w:rsid w:val="007325D9"/>
    <w:rsid w:val="00770DA5"/>
    <w:rsid w:val="007765E1"/>
    <w:rsid w:val="0077725F"/>
    <w:rsid w:val="007A1FB0"/>
    <w:rsid w:val="007A7479"/>
    <w:rsid w:val="007B54A0"/>
    <w:rsid w:val="007C77C1"/>
    <w:rsid w:val="007D202F"/>
    <w:rsid w:val="007D249A"/>
    <w:rsid w:val="007D49FC"/>
    <w:rsid w:val="007D69E5"/>
    <w:rsid w:val="007E2BD9"/>
    <w:rsid w:val="007E7E14"/>
    <w:rsid w:val="00807AD4"/>
    <w:rsid w:val="00817946"/>
    <w:rsid w:val="00822C08"/>
    <w:rsid w:val="00824C4D"/>
    <w:rsid w:val="0083308F"/>
    <w:rsid w:val="00846243"/>
    <w:rsid w:val="00851FC6"/>
    <w:rsid w:val="00877B2C"/>
    <w:rsid w:val="008C1916"/>
    <w:rsid w:val="008D6205"/>
    <w:rsid w:val="008D7B48"/>
    <w:rsid w:val="008E000A"/>
    <w:rsid w:val="008E1EE5"/>
    <w:rsid w:val="008F06A5"/>
    <w:rsid w:val="008F1591"/>
    <w:rsid w:val="009222B9"/>
    <w:rsid w:val="00923EB8"/>
    <w:rsid w:val="009242B9"/>
    <w:rsid w:val="009253AD"/>
    <w:rsid w:val="00957D37"/>
    <w:rsid w:val="00977BEF"/>
    <w:rsid w:val="0098534B"/>
    <w:rsid w:val="0099462F"/>
    <w:rsid w:val="009A6E6F"/>
    <w:rsid w:val="009B1BB8"/>
    <w:rsid w:val="009C3468"/>
    <w:rsid w:val="009D4970"/>
    <w:rsid w:val="009E74DE"/>
    <w:rsid w:val="00A01A2A"/>
    <w:rsid w:val="00A12E46"/>
    <w:rsid w:val="00A21A51"/>
    <w:rsid w:val="00A25948"/>
    <w:rsid w:val="00A305A7"/>
    <w:rsid w:val="00A373BC"/>
    <w:rsid w:val="00A410DE"/>
    <w:rsid w:val="00A42DF0"/>
    <w:rsid w:val="00A441F1"/>
    <w:rsid w:val="00A54137"/>
    <w:rsid w:val="00A55AA8"/>
    <w:rsid w:val="00A65C66"/>
    <w:rsid w:val="00A85A25"/>
    <w:rsid w:val="00A90F9E"/>
    <w:rsid w:val="00A927AB"/>
    <w:rsid w:val="00AC03BD"/>
    <w:rsid w:val="00AE0601"/>
    <w:rsid w:val="00AF12E3"/>
    <w:rsid w:val="00B16E40"/>
    <w:rsid w:val="00B23420"/>
    <w:rsid w:val="00B3324B"/>
    <w:rsid w:val="00B40D7D"/>
    <w:rsid w:val="00B43264"/>
    <w:rsid w:val="00B45244"/>
    <w:rsid w:val="00B47937"/>
    <w:rsid w:val="00B5762A"/>
    <w:rsid w:val="00B6498D"/>
    <w:rsid w:val="00B661CE"/>
    <w:rsid w:val="00B67AF0"/>
    <w:rsid w:val="00B70FB0"/>
    <w:rsid w:val="00B7114F"/>
    <w:rsid w:val="00B72676"/>
    <w:rsid w:val="00B75BDB"/>
    <w:rsid w:val="00B75C18"/>
    <w:rsid w:val="00B85FA2"/>
    <w:rsid w:val="00B866C7"/>
    <w:rsid w:val="00B95A00"/>
    <w:rsid w:val="00B96081"/>
    <w:rsid w:val="00BB5CE2"/>
    <w:rsid w:val="00BD0E35"/>
    <w:rsid w:val="00BE27AE"/>
    <w:rsid w:val="00BF0C5E"/>
    <w:rsid w:val="00BF0CAD"/>
    <w:rsid w:val="00C11356"/>
    <w:rsid w:val="00C20114"/>
    <w:rsid w:val="00C2153F"/>
    <w:rsid w:val="00C23694"/>
    <w:rsid w:val="00C31B15"/>
    <w:rsid w:val="00C35CF4"/>
    <w:rsid w:val="00C373A3"/>
    <w:rsid w:val="00C41FFE"/>
    <w:rsid w:val="00C52935"/>
    <w:rsid w:val="00C53C87"/>
    <w:rsid w:val="00C6222A"/>
    <w:rsid w:val="00C75952"/>
    <w:rsid w:val="00C85185"/>
    <w:rsid w:val="00CD01E7"/>
    <w:rsid w:val="00CD21FA"/>
    <w:rsid w:val="00CE6C61"/>
    <w:rsid w:val="00D1089D"/>
    <w:rsid w:val="00D14EAB"/>
    <w:rsid w:val="00D16205"/>
    <w:rsid w:val="00D207F2"/>
    <w:rsid w:val="00D2128F"/>
    <w:rsid w:val="00D21F8E"/>
    <w:rsid w:val="00D328D4"/>
    <w:rsid w:val="00D4275D"/>
    <w:rsid w:val="00D46E4C"/>
    <w:rsid w:val="00D47583"/>
    <w:rsid w:val="00D55CC6"/>
    <w:rsid w:val="00D82B8D"/>
    <w:rsid w:val="00D84679"/>
    <w:rsid w:val="00D858CD"/>
    <w:rsid w:val="00DA6D05"/>
    <w:rsid w:val="00DC2420"/>
    <w:rsid w:val="00DD1288"/>
    <w:rsid w:val="00DD48E2"/>
    <w:rsid w:val="00DD622C"/>
    <w:rsid w:val="00DE409C"/>
    <w:rsid w:val="00DE59CB"/>
    <w:rsid w:val="00DF0A2F"/>
    <w:rsid w:val="00DF7515"/>
    <w:rsid w:val="00E064CB"/>
    <w:rsid w:val="00E068B8"/>
    <w:rsid w:val="00E175D2"/>
    <w:rsid w:val="00E35D49"/>
    <w:rsid w:val="00E4163E"/>
    <w:rsid w:val="00E50021"/>
    <w:rsid w:val="00E51B2E"/>
    <w:rsid w:val="00E528D4"/>
    <w:rsid w:val="00E77963"/>
    <w:rsid w:val="00E85E7B"/>
    <w:rsid w:val="00E87686"/>
    <w:rsid w:val="00E9329B"/>
    <w:rsid w:val="00E9383F"/>
    <w:rsid w:val="00EA2CEC"/>
    <w:rsid w:val="00EA4304"/>
    <w:rsid w:val="00EB0173"/>
    <w:rsid w:val="00EB2E03"/>
    <w:rsid w:val="00EB49E7"/>
    <w:rsid w:val="00EB5E38"/>
    <w:rsid w:val="00ED01D8"/>
    <w:rsid w:val="00ED553A"/>
    <w:rsid w:val="00EE2E14"/>
    <w:rsid w:val="00EF160C"/>
    <w:rsid w:val="00EF4262"/>
    <w:rsid w:val="00EF71DD"/>
    <w:rsid w:val="00F011D5"/>
    <w:rsid w:val="00F12CA5"/>
    <w:rsid w:val="00F26BD5"/>
    <w:rsid w:val="00F353B7"/>
    <w:rsid w:val="00F47385"/>
    <w:rsid w:val="00F53F08"/>
    <w:rsid w:val="00F62317"/>
    <w:rsid w:val="00F625E9"/>
    <w:rsid w:val="00F8222A"/>
    <w:rsid w:val="00F93C5C"/>
    <w:rsid w:val="00F96CA7"/>
    <w:rsid w:val="00FC7F3E"/>
    <w:rsid w:val="00FE0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1095EF"/>
  <w15:docId w15:val="{53CE1F8A-4DD2-4BEA-B4D4-7EEB6C95C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2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2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825"/>
    <w:rPr>
      <w:rFonts w:eastAsiaTheme="majorEastAsia" w:cstheme="majorBidi"/>
      <w:color w:val="272727" w:themeColor="text1" w:themeTint="D8"/>
    </w:rPr>
  </w:style>
  <w:style w:type="paragraph" w:styleId="Title">
    <w:name w:val="Title"/>
    <w:basedOn w:val="Normal"/>
    <w:next w:val="Normal"/>
    <w:link w:val="TitleChar"/>
    <w:uiPriority w:val="10"/>
    <w:qFormat/>
    <w:rsid w:val="00422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825"/>
    <w:pPr>
      <w:spacing w:before="160"/>
      <w:jc w:val="center"/>
    </w:pPr>
    <w:rPr>
      <w:i/>
      <w:iCs/>
      <w:color w:val="404040" w:themeColor="text1" w:themeTint="BF"/>
    </w:rPr>
  </w:style>
  <w:style w:type="character" w:customStyle="1" w:styleId="QuoteChar">
    <w:name w:val="Quote Char"/>
    <w:basedOn w:val="DefaultParagraphFont"/>
    <w:link w:val="Quote"/>
    <w:uiPriority w:val="29"/>
    <w:rsid w:val="00422825"/>
    <w:rPr>
      <w:i/>
      <w:iCs/>
      <w:color w:val="404040" w:themeColor="text1" w:themeTint="BF"/>
    </w:rPr>
  </w:style>
  <w:style w:type="paragraph" w:styleId="ListParagraph">
    <w:name w:val="List Paragraph"/>
    <w:basedOn w:val="Normal"/>
    <w:uiPriority w:val="34"/>
    <w:qFormat/>
    <w:rsid w:val="00422825"/>
    <w:pPr>
      <w:ind w:left="720"/>
      <w:contextualSpacing/>
    </w:pPr>
  </w:style>
  <w:style w:type="character" w:styleId="IntenseEmphasis">
    <w:name w:val="Intense Emphasis"/>
    <w:basedOn w:val="DefaultParagraphFont"/>
    <w:uiPriority w:val="21"/>
    <w:qFormat/>
    <w:rsid w:val="00422825"/>
    <w:rPr>
      <w:i/>
      <w:iCs/>
      <w:color w:val="0F4761" w:themeColor="accent1" w:themeShade="BF"/>
    </w:rPr>
  </w:style>
  <w:style w:type="paragraph" w:styleId="IntenseQuote">
    <w:name w:val="Intense Quote"/>
    <w:basedOn w:val="Normal"/>
    <w:next w:val="Normal"/>
    <w:link w:val="IntenseQuoteChar"/>
    <w:uiPriority w:val="30"/>
    <w:qFormat/>
    <w:rsid w:val="00422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825"/>
    <w:rPr>
      <w:i/>
      <w:iCs/>
      <w:color w:val="0F4761" w:themeColor="accent1" w:themeShade="BF"/>
    </w:rPr>
  </w:style>
  <w:style w:type="character" w:styleId="IntenseReference">
    <w:name w:val="Intense Reference"/>
    <w:basedOn w:val="DefaultParagraphFont"/>
    <w:uiPriority w:val="32"/>
    <w:qFormat/>
    <w:rsid w:val="00422825"/>
    <w:rPr>
      <w:b/>
      <w:bCs/>
      <w:smallCaps/>
      <w:color w:val="0F4761" w:themeColor="accent1" w:themeShade="BF"/>
      <w:spacing w:val="5"/>
    </w:rPr>
  </w:style>
  <w:style w:type="paragraph" w:styleId="Header">
    <w:name w:val="header"/>
    <w:basedOn w:val="Normal"/>
    <w:link w:val="HeaderChar"/>
    <w:uiPriority w:val="99"/>
    <w:unhideWhenUsed/>
    <w:rsid w:val="00422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825"/>
  </w:style>
  <w:style w:type="paragraph" w:styleId="Footer">
    <w:name w:val="footer"/>
    <w:basedOn w:val="Normal"/>
    <w:link w:val="FooterChar"/>
    <w:uiPriority w:val="99"/>
    <w:unhideWhenUsed/>
    <w:rsid w:val="00422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825"/>
  </w:style>
  <w:style w:type="character" w:styleId="Hyperlink">
    <w:name w:val="Hyperlink"/>
    <w:basedOn w:val="DefaultParagraphFont"/>
    <w:uiPriority w:val="99"/>
    <w:unhideWhenUsed/>
    <w:rsid w:val="00BF0CAD"/>
    <w:rPr>
      <w:color w:val="0000FF"/>
      <w:u w:val="single"/>
    </w:rPr>
  </w:style>
  <w:style w:type="paragraph" w:styleId="Bibliography">
    <w:name w:val="Bibliography"/>
    <w:basedOn w:val="Normal"/>
    <w:next w:val="Normal"/>
    <w:uiPriority w:val="37"/>
    <w:unhideWhenUsed/>
    <w:rsid w:val="00BF0CAD"/>
  </w:style>
  <w:style w:type="character" w:styleId="UnresolvedMention">
    <w:name w:val="Unresolved Mention"/>
    <w:basedOn w:val="DefaultParagraphFont"/>
    <w:uiPriority w:val="99"/>
    <w:semiHidden/>
    <w:unhideWhenUsed/>
    <w:rsid w:val="00C35CF4"/>
    <w:rPr>
      <w:color w:val="605E5C"/>
      <w:shd w:val="clear" w:color="auto" w:fill="E1DFDD"/>
    </w:rPr>
  </w:style>
  <w:style w:type="character" w:styleId="FollowedHyperlink">
    <w:name w:val="FollowedHyperlink"/>
    <w:basedOn w:val="DefaultParagraphFont"/>
    <w:uiPriority w:val="99"/>
    <w:semiHidden/>
    <w:unhideWhenUsed/>
    <w:rsid w:val="00C35C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66262">
      <w:bodyDiv w:val="1"/>
      <w:marLeft w:val="0"/>
      <w:marRight w:val="0"/>
      <w:marTop w:val="0"/>
      <w:marBottom w:val="0"/>
      <w:divBdr>
        <w:top w:val="none" w:sz="0" w:space="0" w:color="auto"/>
        <w:left w:val="none" w:sz="0" w:space="0" w:color="auto"/>
        <w:bottom w:val="none" w:sz="0" w:space="0" w:color="auto"/>
        <w:right w:val="none" w:sz="0" w:space="0" w:color="auto"/>
      </w:divBdr>
    </w:div>
    <w:div w:id="30422997">
      <w:bodyDiv w:val="1"/>
      <w:marLeft w:val="0"/>
      <w:marRight w:val="0"/>
      <w:marTop w:val="0"/>
      <w:marBottom w:val="0"/>
      <w:divBdr>
        <w:top w:val="none" w:sz="0" w:space="0" w:color="auto"/>
        <w:left w:val="none" w:sz="0" w:space="0" w:color="auto"/>
        <w:bottom w:val="none" w:sz="0" w:space="0" w:color="auto"/>
        <w:right w:val="none" w:sz="0" w:space="0" w:color="auto"/>
      </w:divBdr>
    </w:div>
    <w:div w:id="31349785">
      <w:bodyDiv w:val="1"/>
      <w:marLeft w:val="0"/>
      <w:marRight w:val="0"/>
      <w:marTop w:val="0"/>
      <w:marBottom w:val="0"/>
      <w:divBdr>
        <w:top w:val="none" w:sz="0" w:space="0" w:color="auto"/>
        <w:left w:val="none" w:sz="0" w:space="0" w:color="auto"/>
        <w:bottom w:val="none" w:sz="0" w:space="0" w:color="auto"/>
        <w:right w:val="none" w:sz="0" w:space="0" w:color="auto"/>
      </w:divBdr>
    </w:div>
    <w:div w:id="37819486">
      <w:bodyDiv w:val="1"/>
      <w:marLeft w:val="0"/>
      <w:marRight w:val="0"/>
      <w:marTop w:val="0"/>
      <w:marBottom w:val="0"/>
      <w:divBdr>
        <w:top w:val="none" w:sz="0" w:space="0" w:color="auto"/>
        <w:left w:val="none" w:sz="0" w:space="0" w:color="auto"/>
        <w:bottom w:val="none" w:sz="0" w:space="0" w:color="auto"/>
        <w:right w:val="none" w:sz="0" w:space="0" w:color="auto"/>
      </w:divBdr>
    </w:div>
    <w:div w:id="44959838">
      <w:bodyDiv w:val="1"/>
      <w:marLeft w:val="0"/>
      <w:marRight w:val="0"/>
      <w:marTop w:val="0"/>
      <w:marBottom w:val="0"/>
      <w:divBdr>
        <w:top w:val="none" w:sz="0" w:space="0" w:color="auto"/>
        <w:left w:val="none" w:sz="0" w:space="0" w:color="auto"/>
        <w:bottom w:val="none" w:sz="0" w:space="0" w:color="auto"/>
        <w:right w:val="none" w:sz="0" w:space="0" w:color="auto"/>
      </w:divBdr>
      <w:divsChild>
        <w:div w:id="1365137216">
          <w:marLeft w:val="0"/>
          <w:marRight w:val="0"/>
          <w:marTop w:val="0"/>
          <w:marBottom w:val="0"/>
          <w:divBdr>
            <w:top w:val="none" w:sz="0" w:space="0" w:color="auto"/>
            <w:left w:val="none" w:sz="0" w:space="0" w:color="auto"/>
            <w:bottom w:val="none" w:sz="0" w:space="0" w:color="auto"/>
            <w:right w:val="none" w:sz="0" w:space="0" w:color="auto"/>
          </w:divBdr>
        </w:div>
        <w:div w:id="154076801">
          <w:marLeft w:val="2735"/>
          <w:marRight w:val="175"/>
          <w:marTop w:val="0"/>
          <w:marBottom w:val="0"/>
          <w:divBdr>
            <w:top w:val="none" w:sz="0" w:space="0" w:color="auto"/>
            <w:left w:val="none" w:sz="0" w:space="0" w:color="auto"/>
            <w:bottom w:val="none" w:sz="0" w:space="0" w:color="auto"/>
            <w:right w:val="none" w:sz="0" w:space="0" w:color="auto"/>
          </w:divBdr>
          <w:divsChild>
            <w:div w:id="157759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75450">
      <w:bodyDiv w:val="1"/>
      <w:marLeft w:val="0"/>
      <w:marRight w:val="0"/>
      <w:marTop w:val="0"/>
      <w:marBottom w:val="0"/>
      <w:divBdr>
        <w:top w:val="none" w:sz="0" w:space="0" w:color="auto"/>
        <w:left w:val="none" w:sz="0" w:space="0" w:color="auto"/>
        <w:bottom w:val="none" w:sz="0" w:space="0" w:color="auto"/>
        <w:right w:val="none" w:sz="0" w:space="0" w:color="auto"/>
      </w:divBdr>
    </w:div>
    <w:div w:id="72167087">
      <w:bodyDiv w:val="1"/>
      <w:marLeft w:val="0"/>
      <w:marRight w:val="0"/>
      <w:marTop w:val="0"/>
      <w:marBottom w:val="0"/>
      <w:divBdr>
        <w:top w:val="none" w:sz="0" w:space="0" w:color="auto"/>
        <w:left w:val="none" w:sz="0" w:space="0" w:color="auto"/>
        <w:bottom w:val="none" w:sz="0" w:space="0" w:color="auto"/>
        <w:right w:val="none" w:sz="0" w:space="0" w:color="auto"/>
      </w:divBdr>
    </w:div>
    <w:div w:id="77411614">
      <w:bodyDiv w:val="1"/>
      <w:marLeft w:val="0"/>
      <w:marRight w:val="0"/>
      <w:marTop w:val="0"/>
      <w:marBottom w:val="0"/>
      <w:divBdr>
        <w:top w:val="none" w:sz="0" w:space="0" w:color="auto"/>
        <w:left w:val="none" w:sz="0" w:space="0" w:color="auto"/>
        <w:bottom w:val="none" w:sz="0" w:space="0" w:color="auto"/>
        <w:right w:val="none" w:sz="0" w:space="0" w:color="auto"/>
      </w:divBdr>
    </w:div>
    <w:div w:id="84767212">
      <w:bodyDiv w:val="1"/>
      <w:marLeft w:val="0"/>
      <w:marRight w:val="0"/>
      <w:marTop w:val="0"/>
      <w:marBottom w:val="0"/>
      <w:divBdr>
        <w:top w:val="none" w:sz="0" w:space="0" w:color="auto"/>
        <w:left w:val="none" w:sz="0" w:space="0" w:color="auto"/>
        <w:bottom w:val="none" w:sz="0" w:space="0" w:color="auto"/>
        <w:right w:val="none" w:sz="0" w:space="0" w:color="auto"/>
      </w:divBdr>
    </w:div>
    <w:div w:id="108201994">
      <w:bodyDiv w:val="1"/>
      <w:marLeft w:val="0"/>
      <w:marRight w:val="0"/>
      <w:marTop w:val="0"/>
      <w:marBottom w:val="0"/>
      <w:divBdr>
        <w:top w:val="none" w:sz="0" w:space="0" w:color="auto"/>
        <w:left w:val="none" w:sz="0" w:space="0" w:color="auto"/>
        <w:bottom w:val="none" w:sz="0" w:space="0" w:color="auto"/>
        <w:right w:val="none" w:sz="0" w:space="0" w:color="auto"/>
      </w:divBdr>
      <w:divsChild>
        <w:div w:id="1349986500">
          <w:marLeft w:val="0"/>
          <w:marRight w:val="0"/>
          <w:marTop w:val="225"/>
          <w:marBottom w:val="0"/>
          <w:divBdr>
            <w:top w:val="none" w:sz="0" w:space="0" w:color="auto"/>
            <w:left w:val="none" w:sz="0" w:space="0" w:color="auto"/>
            <w:bottom w:val="none" w:sz="0" w:space="0" w:color="auto"/>
            <w:right w:val="none" w:sz="0" w:space="0" w:color="auto"/>
          </w:divBdr>
        </w:div>
      </w:divsChild>
    </w:div>
    <w:div w:id="118227669">
      <w:bodyDiv w:val="1"/>
      <w:marLeft w:val="0"/>
      <w:marRight w:val="0"/>
      <w:marTop w:val="0"/>
      <w:marBottom w:val="0"/>
      <w:divBdr>
        <w:top w:val="none" w:sz="0" w:space="0" w:color="auto"/>
        <w:left w:val="none" w:sz="0" w:space="0" w:color="auto"/>
        <w:bottom w:val="none" w:sz="0" w:space="0" w:color="auto"/>
        <w:right w:val="none" w:sz="0" w:space="0" w:color="auto"/>
      </w:divBdr>
    </w:div>
    <w:div w:id="143356266">
      <w:bodyDiv w:val="1"/>
      <w:marLeft w:val="0"/>
      <w:marRight w:val="0"/>
      <w:marTop w:val="0"/>
      <w:marBottom w:val="0"/>
      <w:divBdr>
        <w:top w:val="none" w:sz="0" w:space="0" w:color="auto"/>
        <w:left w:val="none" w:sz="0" w:space="0" w:color="auto"/>
        <w:bottom w:val="none" w:sz="0" w:space="0" w:color="auto"/>
        <w:right w:val="none" w:sz="0" w:space="0" w:color="auto"/>
      </w:divBdr>
    </w:div>
    <w:div w:id="149247994">
      <w:bodyDiv w:val="1"/>
      <w:marLeft w:val="0"/>
      <w:marRight w:val="0"/>
      <w:marTop w:val="0"/>
      <w:marBottom w:val="0"/>
      <w:divBdr>
        <w:top w:val="none" w:sz="0" w:space="0" w:color="auto"/>
        <w:left w:val="none" w:sz="0" w:space="0" w:color="auto"/>
        <w:bottom w:val="none" w:sz="0" w:space="0" w:color="auto"/>
        <w:right w:val="none" w:sz="0" w:space="0" w:color="auto"/>
      </w:divBdr>
    </w:div>
    <w:div w:id="151525030">
      <w:bodyDiv w:val="1"/>
      <w:marLeft w:val="0"/>
      <w:marRight w:val="0"/>
      <w:marTop w:val="0"/>
      <w:marBottom w:val="0"/>
      <w:divBdr>
        <w:top w:val="none" w:sz="0" w:space="0" w:color="auto"/>
        <w:left w:val="none" w:sz="0" w:space="0" w:color="auto"/>
        <w:bottom w:val="none" w:sz="0" w:space="0" w:color="auto"/>
        <w:right w:val="none" w:sz="0" w:space="0" w:color="auto"/>
      </w:divBdr>
    </w:div>
    <w:div w:id="161703720">
      <w:bodyDiv w:val="1"/>
      <w:marLeft w:val="0"/>
      <w:marRight w:val="0"/>
      <w:marTop w:val="0"/>
      <w:marBottom w:val="0"/>
      <w:divBdr>
        <w:top w:val="none" w:sz="0" w:space="0" w:color="auto"/>
        <w:left w:val="none" w:sz="0" w:space="0" w:color="auto"/>
        <w:bottom w:val="none" w:sz="0" w:space="0" w:color="auto"/>
        <w:right w:val="none" w:sz="0" w:space="0" w:color="auto"/>
      </w:divBdr>
    </w:div>
    <w:div w:id="175653203">
      <w:bodyDiv w:val="1"/>
      <w:marLeft w:val="0"/>
      <w:marRight w:val="0"/>
      <w:marTop w:val="0"/>
      <w:marBottom w:val="0"/>
      <w:divBdr>
        <w:top w:val="none" w:sz="0" w:space="0" w:color="auto"/>
        <w:left w:val="none" w:sz="0" w:space="0" w:color="auto"/>
        <w:bottom w:val="none" w:sz="0" w:space="0" w:color="auto"/>
        <w:right w:val="none" w:sz="0" w:space="0" w:color="auto"/>
      </w:divBdr>
    </w:div>
    <w:div w:id="192545172">
      <w:bodyDiv w:val="1"/>
      <w:marLeft w:val="0"/>
      <w:marRight w:val="0"/>
      <w:marTop w:val="0"/>
      <w:marBottom w:val="0"/>
      <w:divBdr>
        <w:top w:val="none" w:sz="0" w:space="0" w:color="auto"/>
        <w:left w:val="none" w:sz="0" w:space="0" w:color="auto"/>
        <w:bottom w:val="none" w:sz="0" w:space="0" w:color="auto"/>
        <w:right w:val="none" w:sz="0" w:space="0" w:color="auto"/>
      </w:divBdr>
    </w:div>
    <w:div w:id="218638215">
      <w:bodyDiv w:val="1"/>
      <w:marLeft w:val="0"/>
      <w:marRight w:val="0"/>
      <w:marTop w:val="0"/>
      <w:marBottom w:val="0"/>
      <w:divBdr>
        <w:top w:val="none" w:sz="0" w:space="0" w:color="auto"/>
        <w:left w:val="none" w:sz="0" w:space="0" w:color="auto"/>
        <w:bottom w:val="none" w:sz="0" w:space="0" w:color="auto"/>
        <w:right w:val="none" w:sz="0" w:space="0" w:color="auto"/>
      </w:divBdr>
    </w:div>
    <w:div w:id="226303703">
      <w:bodyDiv w:val="1"/>
      <w:marLeft w:val="0"/>
      <w:marRight w:val="0"/>
      <w:marTop w:val="0"/>
      <w:marBottom w:val="0"/>
      <w:divBdr>
        <w:top w:val="none" w:sz="0" w:space="0" w:color="auto"/>
        <w:left w:val="none" w:sz="0" w:space="0" w:color="auto"/>
        <w:bottom w:val="none" w:sz="0" w:space="0" w:color="auto"/>
        <w:right w:val="none" w:sz="0" w:space="0" w:color="auto"/>
      </w:divBdr>
    </w:div>
    <w:div w:id="244189897">
      <w:bodyDiv w:val="1"/>
      <w:marLeft w:val="0"/>
      <w:marRight w:val="0"/>
      <w:marTop w:val="0"/>
      <w:marBottom w:val="0"/>
      <w:divBdr>
        <w:top w:val="none" w:sz="0" w:space="0" w:color="auto"/>
        <w:left w:val="none" w:sz="0" w:space="0" w:color="auto"/>
        <w:bottom w:val="none" w:sz="0" w:space="0" w:color="auto"/>
        <w:right w:val="none" w:sz="0" w:space="0" w:color="auto"/>
      </w:divBdr>
    </w:div>
    <w:div w:id="279455280">
      <w:bodyDiv w:val="1"/>
      <w:marLeft w:val="0"/>
      <w:marRight w:val="0"/>
      <w:marTop w:val="0"/>
      <w:marBottom w:val="0"/>
      <w:divBdr>
        <w:top w:val="none" w:sz="0" w:space="0" w:color="auto"/>
        <w:left w:val="none" w:sz="0" w:space="0" w:color="auto"/>
        <w:bottom w:val="none" w:sz="0" w:space="0" w:color="auto"/>
        <w:right w:val="none" w:sz="0" w:space="0" w:color="auto"/>
      </w:divBdr>
    </w:div>
    <w:div w:id="286788190">
      <w:bodyDiv w:val="1"/>
      <w:marLeft w:val="0"/>
      <w:marRight w:val="0"/>
      <w:marTop w:val="0"/>
      <w:marBottom w:val="0"/>
      <w:divBdr>
        <w:top w:val="none" w:sz="0" w:space="0" w:color="auto"/>
        <w:left w:val="none" w:sz="0" w:space="0" w:color="auto"/>
        <w:bottom w:val="none" w:sz="0" w:space="0" w:color="auto"/>
        <w:right w:val="none" w:sz="0" w:space="0" w:color="auto"/>
      </w:divBdr>
    </w:div>
    <w:div w:id="302004167">
      <w:bodyDiv w:val="1"/>
      <w:marLeft w:val="0"/>
      <w:marRight w:val="0"/>
      <w:marTop w:val="0"/>
      <w:marBottom w:val="0"/>
      <w:divBdr>
        <w:top w:val="none" w:sz="0" w:space="0" w:color="auto"/>
        <w:left w:val="none" w:sz="0" w:space="0" w:color="auto"/>
        <w:bottom w:val="none" w:sz="0" w:space="0" w:color="auto"/>
        <w:right w:val="none" w:sz="0" w:space="0" w:color="auto"/>
      </w:divBdr>
    </w:div>
    <w:div w:id="303394262">
      <w:bodyDiv w:val="1"/>
      <w:marLeft w:val="0"/>
      <w:marRight w:val="0"/>
      <w:marTop w:val="0"/>
      <w:marBottom w:val="0"/>
      <w:divBdr>
        <w:top w:val="none" w:sz="0" w:space="0" w:color="auto"/>
        <w:left w:val="none" w:sz="0" w:space="0" w:color="auto"/>
        <w:bottom w:val="none" w:sz="0" w:space="0" w:color="auto"/>
        <w:right w:val="none" w:sz="0" w:space="0" w:color="auto"/>
      </w:divBdr>
    </w:div>
    <w:div w:id="311569284">
      <w:bodyDiv w:val="1"/>
      <w:marLeft w:val="0"/>
      <w:marRight w:val="0"/>
      <w:marTop w:val="0"/>
      <w:marBottom w:val="0"/>
      <w:divBdr>
        <w:top w:val="none" w:sz="0" w:space="0" w:color="auto"/>
        <w:left w:val="none" w:sz="0" w:space="0" w:color="auto"/>
        <w:bottom w:val="none" w:sz="0" w:space="0" w:color="auto"/>
        <w:right w:val="none" w:sz="0" w:space="0" w:color="auto"/>
      </w:divBdr>
    </w:div>
    <w:div w:id="312567130">
      <w:bodyDiv w:val="1"/>
      <w:marLeft w:val="0"/>
      <w:marRight w:val="0"/>
      <w:marTop w:val="0"/>
      <w:marBottom w:val="0"/>
      <w:divBdr>
        <w:top w:val="none" w:sz="0" w:space="0" w:color="auto"/>
        <w:left w:val="none" w:sz="0" w:space="0" w:color="auto"/>
        <w:bottom w:val="none" w:sz="0" w:space="0" w:color="auto"/>
        <w:right w:val="none" w:sz="0" w:space="0" w:color="auto"/>
      </w:divBdr>
    </w:div>
    <w:div w:id="363991099">
      <w:bodyDiv w:val="1"/>
      <w:marLeft w:val="0"/>
      <w:marRight w:val="0"/>
      <w:marTop w:val="0"/>
      <w:marBottom w:val="0"/>
      <w:divBdr>
        <w:top w:val="none" w:sz="0" w:space="0" w:color="auto"/>
        <w:left w:val="none" w:sz="0" w:space="0" w:color="auto"/>
        <w:bottom w:val="none" w:sz="0" w:space="0" w:color="auto"/>
        <w:right w:val="none" w:sz="0" w:space="0" w:color="auto"/>
      </w:divBdr>
    </w:div>
    <w:div w:id="396831119">
      <w:bodyDiv w:val="1"/>
      <w:marLeft w:val="0"/>
      <w:marRight w:val="0"/>
      <w:marTop w:val="0"/>
      <w:marBottom w:val="0"/>
      <w:divBdr>
        <w:top w:val="none" w:sz="0" w:space="0" w:color="auto"/>
        <w:left w:val="none" w:sz="0" w:space="0" w:color="auto"/>
        <w:bottom w:val="none" w:sz="0" w:space="0" w:color="auto"/>
        <w:right w:val="none" w:sz="0" w:space="0" w:color="auto"/>
      </w:divBdr>
    </w:div>
    <w:div w:id="439685068">
      <w:bodyDiv w:val="1"/>
      <w:marLeft w:val="0"/>
      <w:marRight w:val="0"/>
      <w:marTop w:val="0"/>
      <w:marBottom w:val="0"/>
      <w:divBdr>
        <w:top w:val="none" w:sz="0" w:space="0" w:color="auto"/>
        <w:left w:val="none" w:sz="0" w:space="0" w:color="auto"/>
        <w:bottom w:val="none" w:sz="0" w:space="0" w:color="auto"/>
        <w:right w:val="none" w:sz="0" w:space="0" w:color="auto"/>
      </w:divBdr>
    </w:div>
    <w:div w:id="448356598">
      <w:bodyDiv w:val="1"/>
      <w:marLeft w:val="0"/>
      <w:marRight w:val="0"/>
      <w:marTop w:val="0"/>
      <w:marBottom w:val="0"/>
      <w:divBdr>
        <w:top w:val="none" w:sz="0" w:space="0" w:color="auto"/>
        <w:left w:val="none" w:sz="0" w:space="0" w:color="auto"/>
        <w:bottom w:val="none" w:sz="0" w:space="0" w:color="auto"/>
        <w:right w:val="none" w:sz="0" w:space="0" w:color="auto"/>
      </w:divBdr>
    </w:div>
    <w:div w:id="473524488">
      <w:bodyDiv w:val="1"/>
      <w:marLeft w:val="0"/>
      <w:marRight w:val="0"/>
      <w:marTop w:val="0"/>
      <w:marBottom w:val="0"/>
      <w:divBdr>
        <w:top w:val="none" w:sz="0" w:space="0" w:color="auto"/>
        <w:left w:val="none" w:sz="0" w:space="0" w:color="auto"/>
        <w:bottom w:val="none" w:sz="0" w:space="0" w:color="auto"/>
        <w:right w:val="none" w:sz="0" w:space="0" w:color="auto"/>
      </w:divBdr>
    </w:div>
    <w:div w:id="476991488">
      <w:bodyDiv w:val="1"/>
      <w:marLeft w:val="0"/>
      <w:marRight w:val="0"/>
      <w:marTop w:val="0"/>
      <w:marBottom w:val="0"/>
      <w:divBdr>
        <w:top w:val="none" w:sz="0" w:space="0" w:color="auto"/>
        <w:left w:val="none" w:sz="0" w:space="0" w:color="auto"/>
        <w:bottom w:val="none" w:sz="0" w:space="0" w:color="auto"/>
        <w:right w:val="none" w:sz="0" w:space="0" w:color="auto"/>
      </w:divBdr>
    </w:div>
    <w:div w:id="481585613">
      <w:bodyDiv w:val="1"/>
      <w:marLeft w:val="0"/>
      <w:marRight w:val="0"/>
      <w:marTop w:val="0"/>
      <w:marBottom w:val="0"/>
      <w:divBdr>
        <w:top w:val="none" w:sz="0" w:space="0" w:color="auto"/>
        <w:left w:val="none" w:sz="0" w:space="0" w:color="auto"/>
        <w:bottom w:val="none" w:sz="0" w:space="0" w:color="auto"/>
        <w:right w:val="none" w:sz="0" w:space="0" w:color="auto"/>
      </w:divBdr>
    </w:div>
    <w:div w:id="491213202">
      <w:bodyDiv w:val="1"/>
      <w:marLeft w:val="0"/>
      <w:marRight w:val="0"/>
      <w:marTop w:val="0"/>
      <w:marBottom w:val="0"/>
      <w:divBdr>
        <w:top w:val="none" w:sz="0" w:space="0" w:color="auto"/>
        <w:left w:val="none" w:sz="0" w:space="0" w:color="auto"/>
        <w:bottom w:val="none" w:sz="0" w:space="0" w:color="auto"/>
        <w:right w:val="none" w:sz="0" w:space="0" w:color="auto"/>
      </w:divBdr>
    </w:div>
    <w:div w:id="494690897">
      <w:bodyDiv w:val="1"/>
      <w:marLeft w:val="0"/>
      <w:marRight w:val="0"/>
      <w:marTop w:val="0"/>
      <w:marBottom w:val="0"/>
      <w:divBdr>
        <w:top w:val="none" w:sz="0" w:space="0" w:color="auto"/>
        <w:left w:val="none" w:sz="0" w:space="0" w:color="auto"/>
        <w:bottom w:val="none" w:sz="0" w:space="0" w:color="auto"/>
        <w:right w:val="none" w:sz="0" w:space="0" w:color="auto"/>
      </w:divBdr>
    </w:div>
    <w:div w:id="536704493">
      <w:bodyDiv w:val="1"/>
      <w:marLeft w:val="0"/>
      <w:marRight w:val="0"/>
      <w:marTop w:val="0"/>
      <w:marBottom w:val="0"/>
      <w:divBdr>
        <w:top w:val="none" w:sz="0" w:space="0" w:color="auto"/>
        <w:left w:val="none" w:sz="0" w:space="0" w:color="auto"/>
        <w:bottom w:val="none" w:sz="0" w:space="0" w:color="auto"/>
        <w:right w:val="none" w:sz="0" w:space="0" w:color="auto"/>
      </w:divBdr>
    </w:div>
    <w:div w:id="549268945">
      <w:bodyDiv w:val="1"/>
      <w:marLeft w:val="0"/>
      <w:marRight w:val="0"/>
      <w:marTop w:val="0"/>
      <w:marBottom w:val="0"/>
      <w:divBdr>
        <w:top w:val="none" w:sz="0" w:space="0" w:color="auto"/>
        <w:left w:val="none" w:sz="0" w:space="0" w:color="auto"/>
        <w:bottom w:val="none" w:sz="0" w:space="0" w:color="auto"/>
        <w:right w:val="none" w:sz="0" w:space="0" w:color="auto"/>
      </w:divBdr>
    </w:div>
    <w:div w:id="550774724">
      <w:bodyDiv w:val="1"/>
      <w:marLeft w:val="0"/>
      <w:marRight w:val="0"/>
      <w:marTop w:val="0"/>
      <w:marBottom w:val="0"/>
      <w:divBdr>
        <w:top w:val="none" w:sz="0" w:space="0" w:color="auto"/>
        <w:left w:val="none" w:sz="0" w:space="0" w:color="auto"/>
        <w:bottom w:val="none" w:sz="0" w:space="0" w:color="auto"/>
        <w:right w:val="none" w:sz="0" w:space="0" w:color="auto"/>
      </w:divBdr>
    </w:div>
    <w:div w:id="552889411">
      <w:bodyDiv w:val="1"/>
      <w:marLeft w:val="0"/>
      <w:marRight w:val="0"/>
      <w:marTop w:val="0"/>
      <w:marBottom w:val="0"/>
      <w:divBdr>
        <w:top w:val="none" w:sz="0" w:space="0" w:color="auto"/>
        <w:left w:val="none" w:sz="0" w:space="0" w:color="auto"/>
        <w:bottom w:val="none" w:sz="0" w:space="0" w:color="auto"/>
        <w:right w:val="none" w:sz="0" w:space="0" w:color="auto"/>
      </w:divBdr>
    </w:div>
    <w:div w:id="573005936">
      <w:bodyDiv w:val="1"/>
      <w:marLeft w:val="0"/>
      <w:marRight w:val="0"/>
      <w:marTop w:val="0"/>
      <w:marBottom w:val="0"/>
      <w:divBdr>
        <w:top w:val="none" w:sz="0" w:space="0" w:color="auto"/>
        <w:left w:val="none" w:sz="0" w:space="0" w:color="auto"/>
        <w:bottom w:val="none" w:sz="0" w:space="0" w:color="auto"/>
        <w:right w:val="none" w:sz="0" w:space="0" w:color="auto"/>
      </w:divBdr>
    </w:div>
    <w:div w:id="582178952">
      <w:bodyDiv w:val="1"/>
      <w:marLeft w:val="0"/>
      <w:marRight w:val="0"/>
      <w:marTop w:val="0"/>
      <w:marBottom w:val="0"/>
      <w:divBdr>
        <w:top w:val="none" w:sz="0" w:space="0" w:color="auto"/>
        <w:left w:val="none" w:sz="0" w:space="0" w:color="auto"/>
        <w:bottom w:val="none" w:sz="0" w:space="0" w:color="auto"/>
        <w:right w:val="none" w:sz="0" w:space="0" w:color="auto"/>
      </w:divBdr>
    </w:div>
    <w:div w:id="620771787">
      <w:bodyDiv w:val="1"/>
      <w:marLeft w:val="0"/>
      <w:marRight w:val="0"/>
      <w:marTop w:val="0"/>
      <w:marBottom w:val="0"/>
      <w:divBdr>
        <w:top w:val="none" w:sz="0" w:space="0" w:color="auto"/>
        <w:left w:val="none" w:sz="0" w:space="0" w:color="auto"/>
        <w:bottom w:val="none" w:sz="0" w:space="0" w:color="auto"/>
        <w:right w:val="none" w:sz="0" w:space="0" w:color="auto"/>
      </w:divBdr>
    </w:div>
    <w:div w:id="694311232">
      <w:bodyDiv w:val="1"/>
      <w:marLeft w:val="0"/>
      <w:marRight w:val="0"/>
      <w:marTop w:val="0"/>
      <w:marBottom w:val="0"/>
      <w:divBdr>
        <w:top w:val="none" w:sz="0" w:space="0" w:color="auto"/>
        <w:left w:val="none" w:sz="0" w:space="0" w:color="auto"/>
        <w:bottom w:val="none" w:sz="0" w:space="0" w:color="auto"/>
        <w:right w:val="none" w:sz="0" w:space="0" w:color="auto"/>
      </w:divBdr>
    </w:div>
    <w:div w:id="730225678">
      <w:bodyDiv w:val="1"/>
      <w:marLeft w:val="0"/>
      <w:marRight w:val="0"/>
      <w:marTop w:val="0"/>
      <w:marBottom w:val="0"/>
      <w:divBdr>
        <w:top w:val="none" w:sz="0" w:space="0" w:color="auto"/>
        <w:left w:val="none" w:sz="0" w:space="0" w:color="auto"/>
        <w:bottom w:val="none" w:sz="0" w:space="0" w:color="auto"/>
        <w:right w:val="none" w:sz="0" w:space="0" w:color="auto"/>
      </w:divBdr>
    </w:div>
    <w:div w:id="769157765">
      <w:bodyDiv w:val="1"/>
      <w:marLeft w:val="0"/>
      <w:marRight w:val="0"/>
      <w:marTop w:val="0"/>
      <w:marBottom w:val="0"/>
      <w:divBdr>
        <w:top w:val="none" w:sz="0" w:space="0" w:color="auto"/>
        <w:left w:val="none" w:sz="0" w:space="0" w:color="auto"/>
        <w:bottom w:val="none" w:sz="0" w:space="0" w:color="auto"/>
        <w:right w:val="none" w:sz="0" w:space="0" w:color="auto"/>
      </w:divBdr>
    </w:div>
    <w:div w:id="774208011">
      <w:bodyDiv w:val="1"/>
      <w:marLeft w:val="0"/>
      <w:marRight w:val="0"/>
      <w:marTop w:val="0"/>
      <w:marBottom w:val="0"/>
      <w:divBdr>
        <w:top w:val="none" w:sz="0" w:space="0" w:color="auto"/>
        <w:left w:val="none" w:sz="0" w:space="0" w:color="auto"/>
        <w:bottom w:val="none" w:sz="0" w:space="0" w:color="auto"/>
        <w:right w:val="none" w:sz="0" w:space="0" w:color="auto"/>
      </w:divBdr>
    </w:div>
    <w:div w:id="777719935">
      <w:bodyDiv w:val="1"/>
      <w:marLeft w:val="0"/>
      <w:marRight w:val="0"/>
      <w:marTop w:val="0"/>
      <w:marBottom w:val="0"/>
      <w:divBdr>
        <w:top w:val="none" w:sz="0" w:space="0" w:color="auto"/>
        <w:left w:val="none" w:sz="0" w:space="0" w:color="auto"/>
        <w:bottom w:val="none" w:sz="0" w:space="0" w:color="auto"/>
        <w:right w:val="none" w:sz="0" w:space="0" w:color="auto"/>
      </w:divBdr>
    </w:div>
    <w:div w:id="778332528">
      <w:bodyDiv w:val="1"/>
      <w:marLeft w:val="0"/>
      <w:marRight w:val="0"/>
      <w:marTop w:val="0"/>
      <w:marBottom w:val="0"/>
      <w:divBdr>
        <w:top w:val="none" w:sz="0" w:space="0" w:color="auto"/>
        <w:left w:val="none" w:sz="0" w:space="0" w:color="auto"/>
        <w:bottom w:val="none" w:sz="0" w:space="0" w:color="auto"/>
        <w:right w:val="none" w:sz="0" w:space="0" w:color="auto"/>
      </w:divBdr>
    </w:div>
    <w:div w:id="786696698">
      <w:bodyDiv w:val="1"/>
      <w:marLeft w:val="0"/>
      <w:marRight w:val="0"/>
      <w:marTop w:val="0"/>
      <w:marBottom w:val="0"/>
      <w:divBdr>
        <w:top w:val="none" w:sz="0" w:space="0" w:color="auto"/>
        <w:left w:val="none" w:sz="0" w:space="0" w:color="auto"/>
        <w:bottom w:val="none" w:sz="0" w:space="0" w:color="auto"/>
        <w:right w:val="none" w:sz="0" w:space="0" w:color="auto"/>
      </w:divBdr>
    </w:div>
    <w:div w:id="820076222">
      <w:bodyDiv w:val="1"/>
      <w:marLeft w:val="0"/>
      <w:marRight w:val="0"/>
      <w:marTop w:val="0"/>
      <w:marBottom w:val="0"/>
      <w:divBdr>
        <w:top w:val="none" w:sz="0" w:space="0" w:color="auto"/>
        <w:left w:val="none" w:sz="0" w:space="0" w:color="auto"/>
        <w:bottom w:val="none" w:sz="0" w:space="0" w:color="auto"/>
        <w:right w:val="none" w:sz="0" w:space="0" w:color="auto"/>
      </w:divBdr>
    </w:div>
    <w:div w:id="820076906">
      <w:bodyDiv w:val="1"/>
      <w:marLeft w:val="0"/>
      <w:marRight w:val="0"/>
      <w:marTop w:val="0"/>
      <w:marBottom w:val="0"/>
      <w:divBdr>
        <w:top w:val="none" w:sz="0" w:space="0" w:color="auto"/>
        <w:left w:val="none" w:sz="0" w:space="0" w:color="auto"/>
        <w:bottom w:val="none" w:sz="0" w:space="0" w:color="auto"/>
        <w:right w:val="none" w:sz="0" w:space="0" w:color="auto"/>
      </w:divBdr>
    </w:div>
    <w:div w:id="829516791">
      <w:bodyDiv w:val="1"/>
      <w:marLeft w:val="0"/>
      <w:marRight w:val="0"/>
      <w:marTop w:val="0"/>
      <w:marBottom w:val="0"/>
      <w:divBdr>
        <w:top w:val="none" w:sz="0" w:space="0" w:color="auto"/>
        <w:left w:val="none" w:sz="0" w:space="0" w:color="auto"/>
        <w:bottom w:val="none" w:sz="0" w:space="0" w:color="auto"/>
        <w:right w:val="none" w:sz="0" w:space="0" w:color="auto"/>
      </w:divBdr>
    </w:div>
    <w:div w:id="830754378">
      <w:bodyDiv w:val="1"/>
      <w:marLeft w:val="0"/>
      <w:marRight w:val="0"/>
      <w:marTop w:val="0"/>
      <w:marBottom w:val="0"/>
      <w:divBdr>
        <w:top w:val="none" w:sz="0" w:space="0" w:color="auto"/>
        <w:left w:val="none" w:sz="0" w:space="0" w:color="auto"/>
        <w:bottom w:val="none" w:sz="0" w:space="0" w:color="auto"/>
        <w:right w:val="none" w:sz="0" w:space="0" w:color="auto"/>
      </w:divBdr>
    </w:div>
    <w:div w:id="845898051">
      <w:bodyDiv w:val="1"/>
      <w:marLeft w:val="0"/>
      <w:marRight w:val="0"/>
      <w:marTop w:val="0"/>
      <w:marBottom w:val="0"/>
      <w:divBdr>
        <w:top w:val="none" w:sz="0" w:space="0" w:color="auto"/>
        <w:left w:val="none" w:sz="0" w:space="0" w:color="auto"/>
        <w:bottom w:val="none" w:sz="0" w:space="0" w:color="auto"/>
        <w:right w:val="none" w:sz="0" w:space="0" w:color="auto"/>
      </w:divBdr>
    </w:div>
    <w:div w:id="857044152">
      <w:bodyDiv w:val="1"/>
      <w:marLeft w:val="0"/>
      <w:marRight w:val="0"/>
      <w:marTop w:val="0"/>
      <w:marBottom w:val="0"/>
      <w:divBdr>
        <w:top w:val="none" w:sz="0" w:space="0" w:color="auto"/>
        <w:left w:val="none" w:sz="0" w:space="0" w:color="auto"/>
        <w:bottom w:val="none" w:sz="0" w:space="0" w:color="auto"/>
        <w:right w:val="none" w:sz="0" w:space="0" w:color="auto"/>
      </w:divBdr>
    </w:div>
    <w:div w:id="857814120">
      <w:bodyDiv w:val="1"/>
      <w:marLeft w:val="0"/>
      <w:marRight w:val="0"/>
      <w:marTop w:val="0"/>
      <w:marBottom w:val="0"/>
      <w:divBdr>
        <w:top w:val="none" w:sz="0" w:space="0" w:color="auto"/>
        <w:left w:val="none" w:sz="0" w:space="0" w:color="auto"/>
        <w:bottom w:val="none" w:sz="0" w:space="0" w:color="auto"/>
        <w:right w:val="none" w:sz="0" w:space="0" w:color="auto"/>
      </w:divBdr>
    </w:div>
    <w:div w:id="892035580">
      <w:bodyDiv w:val="1"/>
      <w:marLeft w:val="0"/>
      <w:marRight w:val="0"/>
      <w:marTop w:val="0"/>
      <w:marBottom w:val="0"/>
      <w:divBdr>
        <w:top w:val="none" w:sz="0" w:space="0" w:color="auto"/>
        <w:left w:val="none" w:sz="0" w:space="0" w:color="auto"/>
        <w:bottom w:val="none" w:sz="0" w:space="0" w:color="auto"/>
        <w:right w:val="none" w:sz="0" w:space="0" w:color="auto"/>
      </w:divBdr>
    </w:div>
    <w:div w:id="900024573">
      <w:bodyDiv w:val="1"/>
      <w:marLeft w:val="0"/>
      <w:marRight w:val="0"/>
      <w:marTop w:val="0"/>
      <w:marBottom w:val="0"/>
      <w:divBdr>
        <w:top w:val="none" w:sz="0" w:space="0" w:color="auto"/>
        <w:left w:val="none" w:sz="0" w:space="0" w:color="auto"/>
        <w:bottom w:val="none" w:sz="0" w:space="0" w:color="auto"/>
        <w:right w:val="none" w:sz="0" w:space="0" w:color="auto"/>
      </w:divBdr>
    </w:div>
    <w:div w:id="902328551">
      <w:bodyDiv w:val="1"/>
      <w:marLeft w:val="0"/>
      <w:marRight w:val="0"/>
      <w:marTop w:val="0"/>
      <w:marBottom w:val="0"/>
      <w:divBdr>
        <w:top w:val="none" w:sz="0" w:space="0" w:color="auto"/>
        <w:left w:val="none" w:sz="0" w:space="0" w:color="auto"/>
        <w:bottom w:val="none" w:sz="0" w:space="0" w:color="auto"/>
        <w:right w:val="none" w:sz="0" w:space="0" w:color="auto"/>
      </w:divBdr>
    </w:div>
    <w:div w:id="914051813">
      <w:bodyDiv w:val="1"/>
      <w:marLeft w:val="0"/>
      <w:marRight w:val="0"/>
      <w:marTop w:val="0"/>
      <w:marBottom w:val="0"/>
      <w:divBdr>
        <w:top w:val="none" w:sz="0" w:space="0" w:color="auto"/>
        <w:left w:val="none" w:sz="0" w:space="0" w:color="auto"/>
        <w:bottom w:val="none" w:sz="0" w:space="0" w:color="auto"/>
        <w:right w:val="none" w:sz="0" w:space="0" w:color="auto"/>
      </w:divBdr>
    </w:div>
    <w:div w:id="943654575">
      <w:bodyDiv w:val="1"/>
      <w:marLeft w:val="0"/>
      <w:marRight w:val="0"/>
      <w:marTop w:val="0"/>
      <w:marBottom w:val="0"/>
      <w:divBdr>
        <w:top w:val="none" w:sz="0" w:space="0" w:color="auto"/>
        <w:left w:val="none" w:sz="0" w:space="0" w:color="auto"/>
        <w:bottom w:val="none" w:sz="0" w:space="0" w:color="auto"/>
        <w:right w:val="none" w:sz="0" w:space="0" w:color="auto"/>
      </w:divBdr>
    </w:div>
    <w:div w:id="946539947">
      <w:bodyDiv w:val="1"/>
      <w:marLeft w:val="0"/>
      <w:marRight w:val="0"/>
      <w:marTop w:val="0"/>
      <w:marBottom w:val="0"/>
      <w:divBdr>
        <w:top w:val="none" w:sz="0" w:space="0" w:color="auto"/>
        <w:left w:val="none" w:sz="0" w:space="0" w:color="auto"/>
        <w:bottom w:val="none" w:sz="0" w:space="0" w:color="auto"/>
        <w:right w:val="none" w:sz="0" w:space="0" w:color="auto"/>
      </w:divBdr>
    </w:div>
    <w:div w:id="951939628">
      <w:bodyDiv w:val="1"/>
      <w:marLeft w:val="0"/>
      <w:marRight w:val="0"/>
      <w:marTop w:val="0"/>
      <w:marBottom w:val="0"/>
      <w:divBdr>
        <w:top w:val="none" w:sz="0" w:space="0" w:color="auto"/>
        <w:left w:val="none" w:sz="0" w:space="0" w:color="auto"/>
        <w:bottom w:val="none" w:sz="0" w:space="0" w:color="auto"/>
        <w:right w:val="none" w:sz="0" w:space="0" w:color="auto"/>
      </w:divBdr>
      <w:divsChild>
        <w:div w:id="55445196">
          <w:marLeft w:val="0"/>
          <w:marRight w:val="0"/>
          <w:marTop w:val="225"/>
          <w:marBottom w:val="0"/>
          <w:divBdr>
            <w:top w:val="none" w:sz="0" w:space="0" w:color="auto"/>
            <w:left w:val="none" w:sz="0" w:space="0" w:color="auto"/>
            <w:bottom w:val="none" w:sz="0" w:space="0" w:color="auto"/>
            <w:right w:val="none" w:sz="0" w:space="0" w:color="auto"/>
          </w:divBdr>
        </w:div>
      </w:divsChild>
    </w:div>
    <w:div w:id="963458804">
      <w:bodyDiv w:val="1"/>
      <w:marLeft w:val="0"/>
      <w:marRight w:val="0"/>
      <w:marTop w:val="0"/>
      <w:marBottom w:val="0"/>
      <w:divBdr>
        <w:top w:val="none" w:sz="0" w:space="0" w:color="auto"/>
        <w:left w:val="none" w:sz="0" w:space="0" w:color="auto"/>
        <w:bottom w:val="none" w:sz="0" w:space="0" w:color="auto"/>
        <w:right w:val="none" w:sz="0" w:space="0" w:color="auto"/>
      </w:divBdr>
    </w:div>
    <w:div w:id="975574528">
      <w:bodyDiv w:val="1"/>
      <w:marLeft w:val="0"/>
      <w:marRight w:val="0"/>
      <w:marTop w:val="0"/>
      <w:marBottom w:val="0"/>
      <w:divBdr>
        <w:top w:val="none" w:sz="0" w:space="0" w:color="auto"/>
        <w:left w:val="none" w:sz="0" w:space="0" w:color="auto"/>
        <w:bottom w:val="none" w:sz="0" w:space="0" w:color="auto"/>
        <w:right w:val="none" w:sz="0" w:space="0" w:color="auto"/>
      </w:divBdr>
    </w:div>
    <w:div w:id="976912269">
      <w:bodyDiv w:val="1"/>
      <w:marLeft w:val="0"/>
      <w:marRight w:val="0"/>
      <w:marTop w:val="0"/>
      <w:marBottom w:val="0"/>
      <w:divBdr>
        <w:top w:val="none" w:sz="0" w:space="0" w:color="auto"/>
        <w:left w:val="none" w:sz="0" w:space="0" w:color="auto"/>
        <w:bottom w:val="none" w:sz="0" w:space="0" w:color="auto"/>
        <w:right w:val="none" w:sz="0" w:space="0" w:color="auto"/>
      </w:divBdr>
    </w:div>
    <w:div w:id="986203466">
      <w:bodyDiv w:val="1"/>
      <w:marLeft w:val="0"/>
      <w:marRight w:val="0"/>
      <w:marTop w:val="0"/>
      <w:marBottom w:val="0"/>
      <w:divBdr>
        <w:top w:val="none" w:sz="0" w:space="0" w:color="auto"/>
        <w:left w:val="none" w:sz="0" w:space="0" w:color="auto"/>
        <w:bottom w:val="none" w:sz="0" w:space="0" w:color="auto"/>
        <w:right w:val="none" w:sz="0" w:space="0" w:color="auto"/>
      </w:divBdr>
    </w:div>
    <w:div w:id="1035690133">
      <w:bodyDiv w:val="1"/>
      <w:marLeft w:val="0"/>
      <w:marRight w:val="0"/>
      <w:marTop w:val="0"/>
      <w:marBottom w:val="0"/>
      <w:divBdr>
        <w:top w:val="none" w:sz="0" w:space="0" w:color="auto"/>
        <w:left w:val="none" w:sz="0" w:space="0" w:color="auto"/>
        <w:bottom w:val="none" w:sz="0" w:space="0" w:color="auto"/>
        <w:right w:val="none" w:sz="0" w:space="0" w:color="auto"/>
      </w:divBdr>
    </w:div>
    <w:div w:id="1073042046">
      <w:bodyDiv w:val="1"/>
      <w:marLeft w:val="0"/>
      <w:marRight w:val="0"/>
      <w:marTop w:val="0"/>
      <w:marBottom w:val="0"/>
      <w:divBdr>
        <w:top w:val="none" w:sz="0" w:space="0" w:color="auto"/>
        <w:left w:val="none" w:sz="0" w:space="0" w:color="auto"/>
        <w:bottom w:val="none" w:sz="0" w:space="0" w:color="auto"/>
        <w:right w:val="none" w:sz="0" w:space="0" w:color="auto"/>
      </w:divBdr>
    </w:div>
    <w:div w:id="1076828250">
      <w:bodyDiv w:val="1"/>
      <w:marLeft w:val="0"/>
      <w:marRight w:val="0"/>
      <w:marTop w:val="0"/>
      <w:marBottom w:val="0"/>
      <w:divBdr>
        <w:top w:val="none" w:sz="0" w:space="0" w:color="auto"/>
        <w:left w:val="none" w:sz="0" w:space="0" w:color="auto"/>
        <w:bottom w:val="none" w:sz="0" w:space="0" w:color="auto"/>
        <w:right w:val="none" w:sz="0" w:space="0" w:color="auto"/>
      </w:divBdr>
    </w:div>
    <w:div w:id="1077938618">
      <w:bodyDiv w:val="1"/>
      <w:marLeft w:val="0"/>
      <w:marRight w:val="0"/>
      <w:marTop w:val="0"/>
      <w:marBottom w:val="0"/>
      <w:divBdr>
        <w:top w:val="none" w:sz="0" w:space="0" w:color="auto"/>
        <w:left w:val="none" w:sz="0" w:space="0" w:color="auto"/>
        <w:bottom w:val="none" w:sz="0" w:space="0" w:color="auto"/>
        <w:right w:val="none" w:sz="0" w:space="0" w:color="auto"/>
      </w:divBdr>
    </w:div>
    <w:div w:id="1093625310">
      <w:bodyDiv w:val="1"/>
      <w:marLeft w:val="0"/>
      <w:marRight w:val="0"/>
      <w:marTop w:val="0"/>
      <w:marBottom w:val="0"/>
      <w:divBdr>
        <w:top w:val="none" w:sz="0" w:space="0" w:color="auto"/>
        <w:left w:val="none" w:sz="0" w:space="0" w:color="auto"/>
        <w:bottom w:val="none" w:sz="0" w:space="0" w:color="auto"/>
        <w:right w:val="none" w:sz="0" w:space="0" w:color="auto"/>
      </w:divBdr>
    </w:div>
    <w:div w:id="1097867149">
      <w:bodyDiv w:val="1"/>
      <w:marLeft w:val="0"/>
      <w:marRight w:val="0"/>
      <w:marTop w:val="0"/>
      <w:marBottom w:val="0"/>
      <w:divBdr>
        <w:top w:val="none" w:sz="0" w:space="0" w:color="auto"/>
        <w:left w:val="none" w:sz="0" w:space="0" w:color="auto"/>
        <w:bottom w:val="none" w:sz="0" w:space="0" w:color="auto"/>
        <w:right w:val="none" w:sz="0" w:space="0" w:color="auto"/>
      </w:divBdr>
    </w:div>
    <w:div w:id="1118640659">
      <w:bodyDiv w:val="1"/>
      <w:marLeft w:val="0"/>
      <w:marRight w:val="0"/>
      <w:marTop w:val="0"/>
      <w:marBottom w:val="0"/>
      <w:divBdr>
        <w:top w:val="none" w:sz="0" w:space="0" w:color="auto"/>
        <w:left w:val="none" w:sz="0" w:space="0" w:color="auto"/>
        <w:bottom w:val="none" w:sz="0" w:space="0" w:color="auto"/>
        <w:right w:val="none" w:sz="0" w:space="0" w:color="auto"/>
      </w:divBdr>
    </w:div>
    <w:div w:id="1122579343">
      <w:bodyDiv w:val="1"/>
      <w:marLeft w:val="0"/>
      <w:marRight w:val="0"/>
      <w:marTop w:val="0"/>
      <w:marBottom w:val="0"/>
      <w:divBdr>
        <w:top w:val="none" w:sz="0" w:space="0" w:color="auto"/>
        <w:left w:val="none" w:sz="0" w:space="0" w:color="auto"/>
        <w:bottom w:val="none" w:sz="0" w:space="0" w:color="auto"/>
        <w:right w:val="none" w:sz="0" w:space="0" w:color="auto"/>
      </w:divBdr>
    </w:div>
    <w:div w:id="1124232657">
      <w:bodyDiv w:val="1"/>
      <w:marLeft w:val="0"/>
      <w:marRight w:val="0"/>
      <w:marTop w:val="0"/>
      <w:marBottom w:val="0"/>
      <w:divBdr>
        <w:top w:val="none" w:sz="0" w:space="0" w:color="auto"/>
        <w:left w:val="none" w:sz="0" w:space="0" w:color="auto"/>
        <w:bottom w:val="none" w:sz="0" w:space="0" w:color="auto"/>
        <w:right w:val="none" w:sz="0" w:space="0" w:color="auto"/>
      </w:divBdr>
    </w:div>
    <w:div w:id="1154250939">
      <w:bodyDiv w:val="1"/>
      <w:marLeft w:val="0"/>
      <w:marRight w:val="0"/>
      <w:marTop w:val="0"/>
      <w:marBottom w:val="0"/>
      <w:divBdr>
        <w:top w:val="none" w:sz="0" w:space="0" w:color="auto"/>
        <w:left w:val="none" w:sz="0" w:space="0" w:color="auto"/>
        <w:bottom w:val="none" w:sz="0" w:space="0" w:color="auto"/>
        <w:right w:val="none" w:sz="0" w:space="0" w:color="auto"/>
      </w:divBdr>
    </w:div>
    <w:div w:id="1159616413">
      <w:bodyDiv w:val="1"/>
      <w:marLeft w:val="0"/>
      <w:marRight w:val="0"/>
      <w:marTop w:val="0"/>
      <w:marBottom w:val="0"/>
      <w:divBdr>
        <w:top w:val="none" w:sz="0" w:space="0" w:color="auto"/>
        <w:left w:val="none" w:sz="0" w:space="0" w:color="auto"/>
        <w:bottom w:val="none" w:sz="0" w:space="0" w:color="auto"/>
        <w:right w:val="none" w:sz="0" w:space="0" w:color="auto"/>
      </w:divBdr>
    </w:div>
    <w:div w:id="1168446535">
      <w:bodyDiv w:val="1"/>
      <w:marLeft w:val="0"/>
      <w:marRight w:val="0"/>
      <w:marTop w:val="0"/>
      <w:marBottom w:val="0"/>
      <w:divBdr>
        <w:top w:val="none" w:sz="0" w:space="0" w:color="auto"/>
        <w:left w:val="none" w:sz="0" w:space="0" w:color="auto"/>
        <w:bottom w:val="none" w:sz="0" w:space="0" w:color="auto"/>
        <w:right w:val="none" w:sz="0" w:space="0" w:color="auto"/>
      </w:divBdr>
    </w:div>
    <w:div w:id="1176767829">
      <w:bodyDiv w:val="1"/>
      <w:marLeft w:val="0"/>
      <w:marRight w:val="0"/>
      <w:marTop w:val="0"/>
      <w:marBottom w:val="0"/>
      <w:divBdr>
        <w:top w:val="none" w:sz="0" w:space="0" w:color="auto"/>
        <w:left w:val="none" w:sz="0" w:space="0" w:color="auto"/>
        <w:bottom w:val="none" w:sz="0" w:space="0" w:color="auto"/>
        <w:right w:val="none" w:sz="0" w:space="0" w:color="auto"/>
      </w:divBdr>
    </w:div>
    <w:div w:id="1210872363">
      <w:bodyDiv w:val="1"/>
      <w:marLeft w:val="0"/>
      <w:marRight w:val="0"/>
      <w:marTop w:val="0"/>
      <w:marBottom w:val="0"/>
      <w:divBdr>
        <w:top w:val="none" w:sz="0" w:space="0" w:color="auto"/>
        <w:left w:val="none" w:sz="0" w:space="0" w:color="auto"/>
        <w:bottom w:val="none" w:sz="0" w:space="0" w:color="auto"/>
        <w:right w:val="none" w:sz="0" w:space="0" w:color="auto"/>
      </w:divBdr>
    </w:div>
    <w:div w:id="1222599207">
      <w:bodyDiv w:val="1"/>
      <w:marLeft w:val="0"/>
      <w:marRight w:val="0"/>
      <w:marTop w:val="0"/>
      <w:marBottom w:val="0"/>
      <w:divBdr>
        <w:top w:val="none" w:sz="0" w:space="0" w:color="auto"/>
        <w:left w:val="none" w:sz="0" w:space="0" w:color="auto"/>
        <w:bottom w:val="none" w:sz="0" w:space="0" w:color="auto"/>
        <w:right w:val="none" w:sz="0" w:space="0" w:color="auto"/>
      </w:divBdr>
    </w:div>
    <w:div w:id="1245533187">
      <w:bodyDiv w:val="1"/>
      <w:marLeft w:val="0"/>
      <w:marRight w:val="0"/>
      <w:marTop w:val="0"/>
      <w:marBottom w:val="0"/>
      <w:divBdr>
        <w:top w:val="none" w:sz="0" w:space="0" w:color="auto"/>
        <w:left w:val="none" w:sz="0" w:space="0" w:color="auto"/>
        <w:bottom w:val="none" w:sz="0" w:space="0" w:color="auto"/>
        <w:right w:val="none" w:sz="0" w:space="0" w:color="auto"/>
      </w:divBdr>
    </w:div>
    <w:div w:id="1249578096">
      <w:bodyDiv w:val="1"/>
      <w:marLeft w:val="0"/>
      <w:marRight w:val="0"/>
      <w:marTop w:val="0"/>
      <w:marBottom w:val="0"/>
      <w:divBdr>
        <w:top w:val="none" w:sz="0" w:space="0" w:color="auto"/>
        <w:left w:val="none" w:sz="0" w:space="0" w:color="auto"/>
        <w:bottom w:val="none" w:sz="0" w:space="0" w:color="auto"/>
        <w:right w:val="none" w:sz="0" w:space="0" w:color="auto"/>
      </w:divBdr>
    </w:div>
    <w:div w:id="1299651951">
      <w:bodyDiv w:val="1"/>
      <w:marLeft w:val="0"/>
      <w:marRight w:val="0"/>
      <w:marTop w:val="0"/>
      <w:marBottom w:val="0"/>
      <w:divBdr>
        <w:top w:val="none" w:sz="0" w:space="0" w:color="auto"/>
        <w:left w:val="none" w:sz="0" w:space="0" w:color="auto"/>
        <w:bottom w:val="none" w:sz="0" w:space="0" w:color="auto"/>
        <w:right w:val="none" w:sz="0" w:space="0" w:color="auto"/>
      </w:divBdr>
    </w:div>
    <w:div w:id="1342852312">
      <w:bodyDiv w:val="1"/>
      <w:marLeft w:val="0"/>
      <w:marRight w:val="0"/>
      <w:marTop w:val="0"/>
      <w:marBottom w:val="0"/>
      <w:divBdr>
        <w:top w:val="none" w:sz="0" w:space="0" w:color="auto"/>
        <w:left w:val="none" w:sz="0" w:space="0" w:color="auto"/>
        <w:bottom w:val="none" w:sz="0" w:space="0" w:color="auto"/>
        <w:right w:val="none" w:sz="0" w:space="0" w:color="auto"/>
      </w:divBdr>
    </w:div>
    <w:div w:id="1346247973">
      <w:bodyDiv w:val="1"/>
      <w:marLeft w:val="0"/>
      <w:marRight w:val="0"/>
      <w:marTop w:val="0"/>
      <w:marBottom w:val="0"/>
      <w:divBdr>
        <w:top w:val="none" w:sz="0" w:space="0" w:color="auto"/>
        <w:left w:val="none" w:sz="0" w:space="0" w:color="auto"/>
        <w:bottom w:val="none" w:sz="0" w:space="0" w:color="auto"/>
        <w:right w:val="none" w:sz="0" w:space="0" w:color="auto"/>
      </w:divBdr>
    </w:div>
    <w:div w:id="1368680151">
      <w:bodyDiv w:val="1"/>
      <w:marLeft w:val="0"/>
      <w:marRight w:val="0"/>
      <w:marTop w:val="0"/>
      <w:marBottom w:val="0"/>
      <w:divBdr>
        <w:top w:val="none" w:sz="0" w:space="0" w:color="auto"/>
        <w:left w:val="none" w:sz="0" w:space="0" w:color="auto"/>
        <w:bottom w:val="none" w:sz="0" w:space="0" w:color="auto"/>
        <w:right w:val="none" w:sz="0" w:space="0" w:color="auto"/>
      </w:divBdr>
    </w:div>
    <w:div w:id="1378896048">
      <w:bodyDiv w:val="1"/>
      <w:marLeft w:val="0"/>
      <w:marRight w:val="0"/>
      <w:marTop w:val="0"/>
      <w:marBottom w:val="0"/>
      <w:divBdr>
        <w:top w:val="none" w:sz="0" w:space="0" w:color="auto"/>
        <w:left w:val="none" w:sz="0" w:space="0" w:color="auto"/>
        <w:bottom w:val="none" w:sz="0" w:space="0" w:color="auto"/>
        <w:right w:val="none" w:sz="0" w:space="0" w:color="auto"/>
      </w:divBdr>
    </w:div>
    <w:div w:id="1379041066">
      <w:bodyDiv w:val="1"/>
      <w:marLeft w:val="0"/>
      <w:marRight w:val="0"/>
      <w:marTop w:val="0"/>
      <w:marBottom w:val="0"/>
      <w:divBdr>
        <w:top w:val="none" w:sz="0" w:space="0" w:color="auto"/>
        <w:left w:val="none" w:sz="0" w:space="0" w:color="auto"/>
        <w:bottom w:val="none" w:sz="0" w:space="0" w:color="auto"/>
        <w:right w:val="none" w:sz="0" w:space="0" w:color="auto"/>
      </w:divBdr>
    </w:div>
    <w:div w:id="1424448707">
      <w:bodyDiv w:val="1"/>
      <w:marLeft w:val="0"/>
      <w:marRight w:val="0"/>
      <w:marTop w:val="0"/>
      <w:marBottom w:val="0"/>
      <w:divBdr>
        <w:top w:val="none" w:sz="0" w:space="0" w:color="auto"/>
        <w:left w:val="none" w:sz="0" w:space="0" w:color="auto"/>
        <w:bottom w:val="none" w:sz="0" w:space="0" w:color="auto"/>
        <w:right w:val="none" w:sz="0" w:space="0" w:color="auto"/>
      </w:divBdr>
    </w:div>
    <w:div w:id="1530608307">
      <w:bodyDiv w:val="1"/>
      <w:marLeft w:val="0"/>
      <w:marRight w:val="0"/>
      <w:marTop w:val="0"/>
      <w:marBottom w:val="0"/>
      <w:divBdr>
        <w:top w:val="none" w:sz="0" w:space="0" w:color="auto"/>
        <w:left w:val="none" w:sz="0" w:space="0" w:color="auto"/>
        <w:bottom w:val="none" w:sz="0" w:space="0" w:color="auto"/>
        <w:right w:val="none" w:sz="0" w:space="0" w:color="auto"/>
      </w:divBdr>
    </w:div>
    <w:div w:id="1536389094">
      <w:bodyDiv w:val="1"/>
      <w:marLeft w:val="0"/>
      <w:marRight w:val="0"/>
      <w:marTop w:val="0"/>
      <w:marBottom w:val="0"/>
      <w:divBdr>
        <w:top w:val="none" w:sz="0" w:space="0" w:color="auto"/>
        <w:left w:val="none" w:sz="0" w:space="0" w:color="auto"/>
        <w:bottom w:val="none" w:sz="0" w:space="0" w:color="auto"/>
        <w:right w:val="none" w:sz="0" w:space="0" w:color="auto"/>
      </w:divBdr>
    </w:div>
    <w:div w:id="1543322839">
      <w:bodyDiv w:val="1"/>
      <w:marLeft w:val="0"/>
      <w:marRight w:val="0"/>
      <w:marTop w:val="0"/>
      <w:marBottom w:val="0"/>
      <w:divBdr>
        <w:top w:val="none" w:sz="0" w:space="0" w:color="auto"/>
        <w:left w:val="none" w:sz="0" w:space="0" w:color="auto"/>
        <w:bottom w:val="none" w:sz="0" w:space="0" w:color="auto"/>
        <w:right w:val="none" w:sz="0" w:space="0" w:color="auto"/>
      </w:divBdr>
    </w:div>
    <w:div w:id="1551989143">
      <w:bodyDiv w:val="1"/>
      <w:marLeft w:val="0"/>
      <w:marRight w:val="0"/>
      <w:marTop w:val="0"/>
      <w:marBottom w:val="0"/>
      <w:divBdr>
        <w:top w:val="none" w:sz="0" w:space="0" w:color="auto"/>
        <w:left w:val="none" w:sz="0" w:space="0" w:color="auto"/>
        <w:bottom w:val="none" w:sz="0" w:space="0" w:color="auto"/>
        <w:right w:val="none" w:sz="0" w:space="0" w:color="auto"/>
      </w:divBdr>
    </w:div>
    <w:div w:id="1562786125">
      <w:bodyDiv w:val="1"/>
      <w:marLeft w:val="0"/>
      <w:marRight w:val="0"/>
      <w:marTop w:val="0"/>
      <w:marBottom w:val="0"/>
      <w:divBdr>
        <w:top w:val="none" w:sz="0" w:space="0" w:color="auto"/>
        <w:left w:val="none" w:sz="0" w:space="0" w:color="auto"/>
        <w:bottom w:val="none" w:sz="0" w:space="0" w:color="auto"/>
        <w:right w:val="none" w:sz="0" w:space="0" w:color="auto"/>
      </w:divBdr>
    </w:div>
    <w:div w:id="1563057992">
      <w:bodyDiv w:val="1"/>
      <w:marLeft w:val="0"/>
      <w:marRight w:val="0"/>
      <w:marTop w:val="0"/>
      <w:marBottom w:val="0"/>
      <w:divBdr>
        <w:top w:val="none" w:sz="0" w:space="0" w:color="auto"/>
        <w:left w:val="none" w:sz="0" w:space="0" w:color="auto"/>
        <w:bottom w:val="none" w:sz="0" w:space="0" w:color="auto"/>
        <w:right w:val="none" w:sz="0" w:space="0" w:color="auto"/>
      </w:divBdr>
    </w:div>
    <w:div w:id="1569147145">
      <w:bodyDiv w:val="1"/>
      <w:marLeft w:val="0"/>
      <w:marRight w:val="0"/>
      <w:marTop w:val="0"/>
      <w:marBottom w:val="0"/>
      <w:divBdr>
        <w:top w:val="none" w:sz="0" w:space="0" w:color="auto"/>
        <w:left w:val="none" w:sz="0" w:space="0" w:color="auto"/>
        <w:bottom w:val="none" w:sz="0" w:space="0" w:color="auto"/>
        <w:right w:val="none" w:sz="0" w:space="0" w:color="auto"/>
      </w:divBdr>
    </w:div>
    <w:div w:id="1569727971">
      <w:bodyDiv w:val="1"/>
      <w:marLeft w:val="0"/>
      <w:marRight w:val="0"/>
      <w:marTop w:val="0"/>
      <w:marBottom w:val="0"/>
      <w:divBdr>
        <w:top w:val="none" w:sz="0" w:space="0" w:color="auto"/>
        <w:left w:val="none" w:sz="0" w:space="0" w:color="auto"/>
        <w:bottom w:val="none" w:sz="0" w:space="0" w:color="auto"/>
        <w:right w:val="none" w:sz="0" w:space="0" w:color="auto"/>
      </w:divBdr>
    </w:div>
    <w:div w:id="1644844674">
      <w:bodyDiv w:val="1"/>
      <w:marLeft w:val="0"/>
      <w:marRight w:val="0"/>
      <w:marTop w:val="0"/>
      <w:marBottom w:val="0"/>
      <w:divBdr>
        <w:top w:val="none" w:sz="0" w:space="0" w:color="auto"/>
        <w:left w:val="none" w:sz="0" w:space="0" w:color="auto"/>
        <w:bottom w:val="none" w:sz="0" w:space="0" w:color="auto"/>
        <w:right w:val="none" w:sz="0" w:space="0" w:color="auto"/>
      </w:divBdr>
    </w:div>
    <w:div w:id="1656910273">
      <w:bodyDiv w:val="1"/>
      <w:marLeft w:val="0"/>
      <w:marRight w:val="0"/>
      <w:marTop w:val="0"/>
      <w:marBottom w:val="0"/>
      <w:divBdr>
        <w:top w:val="none" w:sz="0" w:space="0" w:color="auto"/>
        <w:left w:val="none" w:sz="0" w:space="0" w:color="auto"/>
        <w:bottom w:val="none" w:sz="0" w:space="0" w:color="auto"/>
        <w:right w:val="none" w:sz="0" w:space="0" w:color="auto"/>
      </w:divBdr>
    </w:div>
    <w:div w:id="1657567710">
      <w:bodyDiv w:val="1"/>
      <w:marLeft w:val="0"/>
      <w:marRight w:val="0"/>
      <w:marTop w:val="0"/>
      <w:marBottom w:val="0"/>
      <w:divBdr>
        <w:top w:val="none" w:sz="0" w:space="0" w:color="auto"/>
        <w:left w:val="none" w:sz="0" w:space="0" w:color="auto"/>
        <w:bottom w:val="none" w:sz="0" w:space="0" w:color="auto"/>
        <w:right w:val="none" w:sz="0" w:space="0" w:color="auto"/>
      </w:divBdr>
    </w:div>
    <w:div w:id="1675918083">
      <w:bodyDiv w:val="1"/>
      <w:marLeft w:val="0"/>
      <w:marRight w:val="0"/>
      <w:marTop w:val="0"/>
      <w:marBottom w:val="0"/>
      <w:divBdr>
        <w:top w:val="none" w:sz="0" w:space="0" w:color="auto"/>
        <w:left w:val="none" w:sz="0" w:space="0" w:color="auto"/>
        <w:bottom w:val="none" w:sz="0" w:space="0" w:color="auto"/>
        <w:right w:val="none" w:sz="0" w:space="0" w:color="auto"/>
      </w:divBdr>
    </w:div>
    <w:div w:id="1694382701">
      <w:bodyDiv w:val="1"/>
      <w:marLeft w:val="0"/>
      <w:marRight w:val="0"/>
      <w:marTop w:val="0"/>
      <w:marBottom w:val="0"/>
      <w:divBdr>
        <w:top w:val="none" w:sz="0" w:space="0" w:color="auto"/>
        <w:left w:val="none" w:sz="0" w:space="0" w:color="auto"/>
        <w:bottom w:val="none" w:sz="0" w:space="0" w:color="auto"/>
        <w:right w:val="none" w:sz="0" w:space="0" w:color="auto"/>
      </w:divBdr>
    </w:div>
    <w:div w:id="1703440115">
      <w:bodyDiv w:val="1"/>
      <w:marLeft w:val="0"/>
      <w:marRight w:val="0"/>
      <w:marTop w:val="0"/>
      <w:marBottom w:val="0"/>
      <w:divBdr>
        <w:top w:val="none" w:sz="0" w:space="0" w:color="auto"/>
        <w:left w:val="none" w:sz="0" w:space="0" w:color="auto"/>
        <w:bottom w:val="none" w:sz="0" w:space="0" w:color="auto"/>
        <w:right w:val="none" w:sz="0" w:space="0" w:color="auto"/>
      </w:divBdr>
    </w:div>
    <w:div w:id="1725568766">
      <w:bodyDiv w:val="1"/>
      <w:marLeft w:val="0"/>
      <w:marRight w:val="0"/>
      <w:marTop w:val="0"/>
      <w:marBottom w:val="0"/>
      <w:divBdr>
        <w:top w:val="none" w:sz="0" w:space="0" w:color="auto"/>
        <w:left w:val="none" w:sz="0" w:space="0" w:color="auto"/>
        <w:bottom w:val="none" w:sz="0" w:space="0" w:color="auto"/>
        <w:right w:val="none" w:sz="0" w:space="0" w:color="auto"/>
      </w:divBdr>
    </w:div>
    <w:div w:id="1744328436">
      <w:bodyDiv w:val="1"/>
      <w:marLeft w:val="0"/>
      <w:marRight w:val="0"/>
      <w:marTop w:val="0"/>
      <w:marBottom w:val="0"/>
      <w:divBdr>
        <w:top w:val="none" w:sz="0" w:space="0" w:color="auto"/>
        <w:left w:val="none" w:sz="0" w:space="0" w:color="auto"/>
        <w:bottom w:val="none" w:sz="0" w:space="0" w:color="auto"/>
        <w:right w:val="none" w:sz="0" w:space="0" w:color="auto"/>
      </w:divBdr>
    </w:div>
    <w:div w:id="1771658429">
      <w:bodyDiv w:val="1"/>
      <w:marLeft w:val="0"/>
      <w:marRight w:val="0"/>
      <w:marTop w:val="0"/>
      <w:marBottom w:val="0"/>
      <w:divBdr>
        <w:top w:val="none" w:sz="0" w:space="0" w:color="auto"/>
        <w:left w:val="none" w:sz="0" w:space="0" w:color="auto"/>
        <w:bottom w:val="none" w:sz="0" w:space="0" w:color="auto"/>
        <w:right w:val="none" w:sz="0" w:space="0" w:color="auto"/>
      </w:divBdr>
    </w:div>
    <w:div w:id="1804929663">
      <w:bodyDiv w:val="1"/>
      <w:marLeft w:val="0"/>
      <w:marRight w:val="0"/>
      <w:marTop w:val="0"/>
      <w:marBottom w:val="0"/>
      <w:divBdr>
        <w:top w:val="none" w:sz="0" w:space="0" w:color="auto"/>
        <w:left w:val="none" w:sz="0" w:space="0" w:color="auto"/>
        <w:bottom w:val="none" w:sz="0" w:space="0" w:color="auto"/>
        <w:right w:val="none" w:sz="0" w:space="0" w:color="auto"/>
      </w:divBdr>
    </w:div>
    <w:div w:id="1820803084">
      <w:bodyDiv w:val="1"/>
      <w:marLeft w:val="0"/>
      <w:marRight w:val="0"/>
      <w:marTop w:val="0"/>
      <w:marBottom w:val="0"/>
      <w:divBdr>
        <w:top w:val="none" w:sz="0" w:space="0" w:color="auto"/>
        <w:left w:val="none" w:sz="0" w:space="0" w:color="auto"/>
        <w:bottom w:val="none" w:sz="0" w:space="0" w:color="auto"/>
        <w:right w:val="none" w:sz="0" w:space="0" w:color="auto"/>
      </w:divBdr>
    </w:div>
    <w:div w:id="1821338018">
      <w:bodyDiv w:val="1"/>
      <w:marLeft w:val="0"/>
      <w:marRight w:val="0"/>
      <w:marTop w:val="0"/>
      <w:marBottom w:val="0"/>
      <w:divBdr>
        <w:top w:val="none" w:sz="0" w:space="0" w:color="auto"/>
        <w:left w:val="none" w:sz="0" w:space="0" w:color="auto"/>
        <w:bottom w:val="none" w:sz="0" w:space="0" w:color="auto"/>
        <w:right w:val="none" w:sz="0" w:space="0" w:color="auto"/>
      </w:divBdr>
    </w:div>
    <w:div w:id="1836456440">
      <w:bodyDiv w:val="1"/>
      <w:marLeft w:val="0"/>
      <w:marRight w:val="0"/>
      <w:marTop w:val="0"/>
      <w:marBottom w:val="0"/>
      <w:divBdr>
        <w:top w:val="none" w:sz="0" w:space="0" w:color="auto"/>
        <w:left w:val="none" w:sz="0" w:space="0" w:color="auto"/>
        <w:bottom w:val="none" w:sz="0" w:space="0" w:color="auto"/>
        <w:right w:val="none" w:sz="0" w:space="0" w:color="auto"/>
      </w:divBdr>
    </w:div>
    <w:div w:id="1847596872">
      <w:bodyDiv w:val="1"/>
      <w:marLeft w:val="0"/>
      <w:marRight w:val="0"/>
      <w:marTop w:val="0"/>
      <w:marBottom w:val="0"/>
      <w:divBdr>
        <w:top w:val="none" w:sz="0" w:space="0" w:color="auto"/>
        <w:left w:val="none" w:sz="0" w:space="0" w:color="auto"/>
        <w:bottom w:val="none" w:sz="0" w:space="0" w:color="auto"/>
        <w:right w:val="none" w:sz="0" w:space="0" w:color="auto"/>
      </w:divBdr>
    </w:div>
    <w:div w:id="1853177946">
      <w:bodyDiv w:val="1"/>
      <w:marLeft w:val="0"/>
      <w:marRight w:val="0"/>
      <w:marTop w:val="0"/>
      <w:marBottom w:val="0"/>
      <w:divBdr>
        <w:top w:val="none" w:sz="0" w:space="0" w:color="auto"/>
        <w:left w:val="none" w:sz="0" w:space="0" w:color="auto"/>
        <w:bottom w:val="none" w:sz="0" w:space="0" w:color="auto"/>
        <w:right w:val="none" w:sz="0" w:space="0" w:color="auto"/>
      </w:divBdr>
    </w:div>
    <w:div w:id="1862473898">
      <w:bodyDiv w:val="1"/>
      <w:marLeft w:val="0"/>
      <w:marRight w:val="0"/>
      <w:marTop w:val="0"/>
      <w:marBottom w:val="0"/>
      <w:divBdr>
        <w:top w:val="none" w:sz="0" w:space="0" w:color="auto"/>
        <w:left w:val="none" w:sz="0" w:space="0" w:color="auto"/>
        <w:bottom w:val="none" w:sz="0" w:space="0" w:color="auto"/>
        <w:right w:val="none" w:sz="0" w:space="0" w:color="auto"/>
      </w:divBdr>
    </w:div>
    <w:div w:id="1882784827">
      <w:bodyDiv w:val="1"/>
      <w:marLeft w:val="0"/>
      <w:marRight w:val="0"/>
      <w:marTop w:val="0"/>
      <w:marBottom w:val="0"/>
      <w:divBdr>
        <w:top w:val="none" w:sz="0" w:space="0" w:color="auto"/>
        <w:left w:val="none" w:sz="0" w:space="0" w:color="auto"/>
        <w:bottom w:val="none" w:sz="0" w:space="0" w:color="auto"/>
        <w:right w:val="none" w:sz="0" w:space="0" w:color="auto"/>
      </w:divBdr>
      <w:divsChild>
        <w:div w:id="927468242">
          <w:marLeft w:val="0"/>
          <w:marRight w:val="0"/>
          <w:marTop w:val="0"/>
          <w:marBottom w:val="0"/>
          <w:divBdr>
            <w:top w:val="none" w:sz="0" w:space="0" w:color="auto"/>
            <w:left w:val="none" w:sz="0" w:space="0" w:color="auto"/>
            <w:bottom w:val="none" w:sz="0" w:space="0" w:color="auto"/>
            <w:right w:val="none" w:sz="0" w:space="0" w:color="auto"/>
          </w:divBdr>
        </w:div>
        <w:div w:id="741803261">
          <w:marLeft w:val="2735"/>
          <w:marRight w:val="175"/>
          <w:marTop w:val="0"/>
          <w:marBottom w:val="0"/>
          <w:divBdr>
            <w:top w:val="none" w:sz="0" w:space="0" w:color="auto"/>
            <w:left w:val="none" w:sz="0" w:space="0" w:color="auto"/>
            <w:bottom w:val="none" w:sz="0" w:space="0" w:color="auto"/>
            <w:right w:val="none" w:sz="0" w:space="0" w:color="auto"/>
          </w:divBdr>
          <w:divsChild>
            <w:div w:id="53458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800535">
      <w:bodyDiv w:val="1"/>
      <w:marLeft w:val="0"/>
      <w:marRight w:val="0"/>
      <w:marTop w:val="0"/>
      <w:marBottom w:val="0"/>
      <w:divBdr>
        <w:top w:val="none" w:sz="0" w:space="0" w:color="auto"/>
        <w:left w:val="none" w:sz="0" w:space="0" w:color="auto"/>
        <w:bottom w:val="none" w:sz="0" w:space="0" w:color="auto"/>
        <w:right w:val="none" w:sz="0" w:space="0" w:color="auto"/>
      </w:divBdr>
    </w:div>
    <w:div w:id="2006006297">
      <w:bodyDiv w:val="1"/>
      <w:marLeft w:val="0"/>
      <w:marRight w:val="0"/>
      <w:marTop w:val="0"/>
      <w:marBottom w:val="0"/>
      <w:divBdr>
        <w:top w:val="none" w:sz="0" w:space="0" w:color="auto"/>
        <w:left w:val="none" w:sz="0" w:space="0" w:color="auto"/>
        <w:bottom w:val="none" w:sz="0" w:space="0" w:color="auto"/>
        <w:right w:val="none" w:sz="0" w:space="0" w:color="auto"/>
      </w:divBdr>
    </w:div>
    <w:div w:id="2040472742">
      <w:bodyDiv w:val="1"/>
      <w:marLeft w:val="0"/>
      <w:marRight w:val="0"/>
      <w:marTop w:val="0"/>
      <w:marBottom w:val="0"/>
      <w:divBdr>
        <w:top w:val="none" w:sz="0" w:space="0" w:color="auto"/>
        <w:left w:val="none" w:sz="0" w:space="0" w:color="auto"/>
        <w:bottom w:val="none" w:sz="0" w:space="0" w:color="auto"/>
        <w:right w:val="none" w:sz="0" w:space="0" w:color="auto"/>
      </w:divBdr>
    </w:div>
    <w:div w:id="2054621512">
      <w:bodyDiv w:val="1"/>
      <w:marLeft w:val="0"/>
      <w:marRight w:val="0"/>
      <w:marTop w:val="0"/>
      <w:marBottom w:val="0"/>
      <w:divBdr>
        <w:top w:val="none" w:sz="0" w:space="0" w:color="auto"/>
        <w:left w:val="none" w:sz="0" w:space="0" w:color="auto"/>
        <w:bottom w:val="none" w:sz="0" w:space="0" w:color="auto"/>
        <w:right w:val="none" w:sz="0" w:space="0" w:color="auto"/>
      </w:divBdr>
    </w:div>
    <w:div w:id="2116704879">
      <w:bodyDiv w:val="1"/>
      <w:marLeft w:val="0"/>
      <w:marRight w:val="0"/>
      <w:marTop w:val="0"/>
      <w:marBottom w:val="0"/>
      <w:divBdr>
        <w:top w:val="none" w:sz="0" w:space="0" w:color="auto"/>
        <w:left w:val="none" w:sz="0" w:space="0" w:color="auto"/>
        <w:bottom w:val="none" w:sz="0" w:space="0" w:color="auto"/>
        <w:right w:val="none" w:sz="0" w:space="0" w:color="auto"/>
      </w:divBdr>
    </w:div>
    <w:div w:id="2134250117">
      <w:bodyDiv w:val="1"/>
      <w:marLeft w:val="0"/>
      <w:marRight w:val="0"/>
      <w:marTop w:val="0"/>
      <w:marBottom w:val="0"/>
      <w:divBdr>
        <w:top w:val="none" w:sz="0" w:space="0" w:color="auto"/>
        <w:left w:val="none" w:sz="0" w:space="0" w:color="auto"/>
        <w:bottom w:val="none" w:sz="0" w:space="0" w:color="auto"/>
        <w:right w:val="none" w:sz="0" w:space="0" w:color="auto"/>
      </w:divBdr>
    </w:div>
    <w:div w:id="2134443838">
      <w:bodyDiv w:val="1"/>
      <w:marLeft w:val="0"/>
      <w:marRight w:val="0"/>
      <w:marTop w:val="0"/>
      <w:marBottom w:val="0"/>
      <w:divBdr>
        <w:top w:val="none" w:sz="0" w:space="0" w:color="auto"/>
        <w:left w:val="none" w:sz="0" w:space="0" w:color="auto"/>
        <w:bottom w:val="none" w:sz="0" w:space="0" w:color="auto"/>
        <w:right w:val="none" w:sz="0" w:space="0" w:color="auto"/>
      </w:divBdr>
    </w:div>
    <w:div w:id="2136630083">
      <w:bodyDiv w:val="1"/>
      <w:marLeft w:val="0"/>
      <w:marRight w:val="0"/>
      <w:marTop w:val="0"/>
      <w:marBottom w:val="0"/>
      <w:divBdr>
        <w:top w:val="none" w:sz="0" w:space="0" w:color="auto"/>
        <w:left w:val="none" w:sz="0" w:space="0" w:color="auto"/>
        <w:bottom w:val="none" w:sz="0" w:space="0" w:color="auto"/>
        <w:right w:val="none" w:sz="0" w:space="0" w:color="auto"/>
      </w:divBdr>
    </w:div>
    <w:div w:id="2137942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guidance/vulnerability-related-risks/communication" TargetMode="External"/><Relationship Id="rId21" Type="http://schemas.openxmlformats.org/officeDocument/2006/relationships/hyperlink" Target="https://cavuhb.nhs.wales/our-services/cardiff-and-vale-health-inclusion-service/individuals-affected-by-sex-work/safer-wales/" TargetMode="External"/><Relationship Id="rId42" Type="http://schemas.openxmlformats.org/officeDocument/2006/relationships/hyperlink" Target="https://arc-w.nihr.ac.uk/research/projects/reducing-drug-use-female-street-sex-workers-feasibility-study/" TargetMode="External"/><Relationship Id="rId47" Type="http://schemas.openxmlformats.org/officeDocument/2006/relationships/hyperlink" Target="https://www.itv.com/news/border/2024-11-20/psychology-professor-believes-social-media-can-harm-children" TargetMode="External"/><Relationship Id="rId63" Type="http://schemas.openxmlformats.org/officeDocument/2006/relationships/hyperlink" Target="https://journals.sagepub.com/doi/abs/10.1177/1755738020964498?journalCode=inoa" TargetMode="External"/><Relationship Id="rId68"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uk-england-london-58665603" TargetMode="External"/><Relationship Id="rId29" Type="http://schemas.openxmlformats.org/officeDocument/2006/relationships/hyperlink" Target="https://www.cps.gov.uk/crime-info/youth-crime" TargetMode="External"/><Relationship Id="rId11" Type="http://schemas.openxmlformats.org/officeDocument/2006/relationships/hyperlink" Target="https://www.bbc.co.uk/news/newsbeat-53365011" TargetMode="External"/><Relationship Id="rId24" Type="http://schemas.openxmlformats.org/officeDocument/2006/relationships/hyperlink" Target="https://assets.college.police.uk/s3fs-public/2020-10/NPG_supporting_material_frontline%20(1).pdf" TargetMode="External"/><Relationship Id="rId32" Type="http://schemas.openxmlformats.org/officeDocument/2006/relationships/hyperlink" Target="https://www.psychologytoday.com/us/blog/understanding-addiction/202308/the-current-state-of-addictive-behaviors-among-adolescents" TargetMode="External"/><Relationship Id="rId37" Type="http://schemas.openxmlformats.org/officeDocument/2006/relationships/hyperlink" Target="https://www.gov.uk/government/news/over-50000-female-police-officers-now-in-forces" TargetMode="External"/><Relationship Id="rId40" Type="http://schemas.openxmlformats.org/officeDocument/2006/relationships/hyperlink" Target="https://assets.publishing.service.gov.uk/government/uploads/system/uploads/attachment_data/file/958840/6.7152_HO_Updates-SOC-Prevent-intervention-toolkit_v5_2_.pdf" TargetMode="External"/><Relationship Id="rId45" Type="http://schemas.openxmlformats.org/officeDocument/2006/relationships/hyperlink" Target="https://www.policeconduct.gov.uk/about-us" TargetMode="External"/><Relationship Id="rId53" Type="http://schemas.openxmlformats.org/officeDocument/2006/relationships/hyperlink" Target="https://www.npcc.police.uk/SysSiteAssets/media/downloads/publications/publications-log/2022/npcc-bwv-guidance-document-1.pdf" TargetMode="External"/><Relationship Id="rId58" Type="http://schemas.openxmlformats.org/officeDocument/2006/relationships/hyperlink" Target="https://www.nspcc.org.uk/about-us/news-opinion/2022/online-grooming-crimes-rise/" TargetMode="External"/><Relationship Id="rId66" Type="http://schemas.openxmlformats.org/officeDocument/2006/relationships/hyperlink" Target="https://www.gov.uk/government/statistics/youth-justice-statistics-2020-to-2021/youth-justice-statistics-2020-to-2021-accessible-version" TargetMode="External"/><Relationship Id="rId5" Type="http://schemas.openxmlformats.org/officeDocument/2006/relationships/webSettings" Target="webSettings.xml"/><Relationship Id="rId61" Type="http://schemas.openxmlformats.org/officeDocument/2006/relationships/hyperlink" Target="https://connectrct.org.uk/activity/streetlife-volunteer-outreach-project" TargetMode="External"/><Relationship Id="rId19" Type="http://schemas.openxmlformats.org/officeDocument/2006/relationships/hyperlink" Target="https://journals.sagepub.com/doi/epub/10.1177/01461672241269841" TargetMode="External"/><Relationship Id="rId14" Type="http://schemas.openxmlformats.org/officeDocument/2006/relationships/hyperlink" Target="https://www.bbc.co.uk/news/uk-64405535" TargetMode="External"/><Relationship Id="rId22" Type="http://schemas.openxmlformats.org/officeDocument/2006/relationships/hyperlink" Target="https://www.met.police.uk/SysSiteAssets/media/downloads/met/about-us/baroness-casey-review/update-march-2023/baroness-casey-review-march-2023a.pdf" TargetMode="External"/><Relationship Id="rId27" Type="http://schemas.openxmlformats.org/officeDocument/2006/relationships/hyperlink" Target="https://www.college.police.uk/about/equality-and-diversity/public-sector-equality-duty-report-2023" TargetMode="External"/><Relationship Id="rId30" Type="http://schemas.openxmlformats.org/officeDocument/2006/relationships/hyperlink" Target="https://www.eif.org.uk/why-it-matters/what-is-early-intervention" TargetMode="External"/><Relationship Id="rId35" Type="http://schemas.openxmlformats.org/officeDocument/2006/relationships/hyperlink" Target="https://www.gov.uk/government/publications/policing-by-consent/definition-of-policing-by-consent" TargetMode="External"/><Relationship Id="rId43" Type="http://schemas.openxmlformats.org/officeDocument/2006/relationships/hyperlink" Target="https://s3-eu-west-2.amazonaws.com/assets-hmicfrs.justiceinspectorates.gov.uk/uploads/state-of-policing-2023.pdf" TargetMode="External"/><Relationship Id="rId48" Type="http://schemas.openxmlformats.org/officeDocument/2006/relationships/hyperlink" Target="https://mft.nhs.uk/rmch/services/camhs/young-people/adverse-childhood-experiences-aces-and-attachment/" TargetMode="External"/><Relationship Id="rId56" Type="http://schemas.openxmlformats.org/officeDocument/2006/relationships/hyperlink" Target="https://www.npcc.police.uk/SysSiteAssets/media/downloads/publications/publications-log/national-crime-coordination-committee/2024/npcc-sex-work-guidance-v2---february-2024.pdf" TargetMode="External"/><Relationship Id="rId64" Type="http://schemas.openxmlformats.org/officeDocument/2006/relationships/hyperlink" Target="https://www.south-wales.police.uk/news/south-wales/news/2023/rha-dec/december-drink-drive-arrests-up-41-from-last-year/" TargetMode="External"/><Relationship Id="rId69" Type="http://schemas.openxmlformats.org/officeDocument/2006/relationships/fontTable" Target="fontTable.xml"/><Relationship Id="rId8" Type="http://schemas.openxmlformats.org/officeDocument/2006/relationships/hyperlink" Target="https://www.bbc.co.uk/news/uk-wales-south-west-wales-38346569" TargetMode="External"/><Relationship Id="rId51" Type="http://schemas.openxmlformats.org/officeDocument/2006/relationships/hyperlink" Target="https://learning.nspcc.org.uk/child-abuse-and-neglect/county-lines" TargetMode="External"/><Relationship Id="rId3" Type="http://schemas.openxmlformats.org/officeDocument/2006/relationships/styles" Target="styles.xml"/><Relationship Id="rId12" Type="http://schemas.openxmlformats.org/officeDocument/2006/relationships/hyperlink" Target="https://www.bbc.co.uk/news/uk-53397549" TargetMode="External"/><Relationship Id="rId17" Type="http://schemas.openxmlformats.org/officeDocument/2006/relationships/hyperlink" Target="https://www.bbc.co.uk/news/articles/cdd0re75z57o" TargetMode="External"/><Relationship Id="rId25" Type="http://schemas.openxmlformats.org/officeDocument/2006/relationships/hyperlink" Target="https://www.college.police.uk/article/diversity-and-inclusion-cpd-in-focus" TargetMode="External"/><Relationship Id="rId33" Type="http://schemas.openxmlformats.org/officeDocument/2006/relationships/hyperlink" Target="https://www.health.harvard.edu/newsletter_article/violent-video-games-and-young-people." TargetMode="External"/><Relationship Id="rId38" Type="http://schemas.openxmlformats.org/officeDocument/2006/relationships/hyperlink" Target="https://www.gov.uk/government/publications/criminal-exploitation-of-children-and-vulnerable-adults-county-lines/criminal-exploitation-of-children-and-vulnerable-adults-county-lines" TargetMode="External"/><Relationship Id="rId46" Type="http://schemas.openxmlformats.org/officeDocument/2006/relationships/hyperlink" Target="https://www.policeconduct.gov.uk/sites/default/files/documents/IOPC-ending-victim-blaming-guidance-Feb-2024.pdf" TargetMode="External"/><Relationship Id="rId59" Type="http://schemas.openxmlformats.org/officeDocument/2006/relationships/hyperlink" Target="https://www.ons.gov.uk/peoplepopulationandcommunity/crimeandjustice/bulletins/childrensonlinebehaviourinenglandandwales/yearendingmarch2020" TargetMode="External"/><Relationship Id="rId67" Type="http://schemas.openxmlformats.org/officeDocument/2006/relationships/hyperlink" Target="https://www.who.int/teams/global-hiv-hepatitis-and-stis-programmes/populations/sex-workers" TargetMode="External"/><Relationship Id="rId20" Type="http://schemas.openxmlformats.org/officeDocument/2006/relationships/hyperlink" Target="https://www.redcross.org.uk/about-us/what-we-do/we-speak-up-for-change/at-risk-exploitation-and-the-uk-asylum-system" TargetMode="External"/><Relationship Id="rId41" Type="http://schemas.openxmlformats.org/officeDocument/2006/relationships/hyperlink" Target="https://www.gov.uk/government/publications/the-impact-of-covid-19-lockdowns-on-crime-demand-and-charge-volumes/the-impact-of-covid-19-lockdowns-on-crime-demand-and-charge-volumes-in-england-and-wales" TargetMode="External"/><Relationship Id="rId54" Type="http://schemas.openxmlformats.org/officeDocument/2006/relationships/hyperlink" Target="https://www.npcc.police.uk/our-work/police-uplift-programme/" TargetMode="External"/><Relationship Id="rId62" Type="http://schemas.openxmlformats.org/officeDocument/2006/relationships/hyperlink" Target="https://www.jstor.org/stable/48645287?seq=1"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world-us-canada-65096684" TargetMode="External"/><Relationship Id="rId23" Type="http://schemas.openxmlformats.org/officeDocument/2006/relationships/hyperlink" Target="https://www.cityoflondon.police.uk/news/city-of-london/news/2021/august/city-of-london-police-warns-of-hugger-mugger-tactic-as-man-is-sentenced-for-attempting-to-steal-luxury-watch-from-victims-wrist/" TargetMode="External"/><Relationship Id="rId28" Type="http://schemas.openxmlformats.org/officeDocument/2006/relationships/hyperlink" Target="https://www.npcc.police.uk/SysSiteAssets/media/downloads/our-work/vawg/vawg-framework-for-delivery.pdf" TargetMode="External"/><Relationship Id="rId36" Type="http://schemas.openxmlformats.org/officeDocument/2006/relationships/hyperlink" Target="https://www.gov.uk/government/publications/serious-and-organised-crime-strategy-2018/serious-and-organised-crime-strategy-accessible-version" TargetMode="External"/><Relationship Id="rId49" Type="http://schemas.openxmlformats.org/officeDocument/2006/relationships/hyperlink" Target="https://cardiffjournalism.co.uk/thecardiffian/2023/12/16/i-was-lost-before-i-came-here-christmas-with-a-charity-helping-invisible-women/" TargetMode="External"/><Relationship Id="rId57" Type="http://schemas.openxmlformats.org/officeDocument/2006/relationships/hyperlink" Target="https://www.npsa.gov.uk/are-you-immediate-danger" TargetMode="External"/><Relationship Id="rId10" Type="http://schemas.openxmlformats.org/officeDocument/2006/relationships/hyperlink" Target="https://www.bbc.co.uk/news/uk-england-birmingham-52892202" TargetMode="External"/><Relationship Id="rId31" Type="http://schemas.openxmlformats.org/officeDocument/2006/relationships/hyperlink" Target="https://www.equalityhumanrights.com/equality/equality-act-2010/your-rights-under-equality-act-2010" TargetMode="External"/><Relationship Id="rId44" Type="http://schemas.openxmlformats.org/officeDocument/2006/relationships/hyperlink" Target="https://committees.parliament.uk/publications/7012/documents/89144/default/" TargetMode="External"/><Relationship Id="rId52" Type="http://schemas.openxmlformats.org/officeDocument/2006/relationships/hyperlink" Target="https://www.nationalcrimeagency.gov.uk/news/online-is-the-new-frontline-in-fight-against-organised-crime-says-national-crime-agency-on-publication-of-annual-threat-assessment" TargetMode="External"/><Relationship Id="rId6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65" Type="http://schemas.openxmlformats.org/officeDocument/2006/relationships/hyperlink" Target="https://www.law.ac.uk/about/press-releases/under-representation-uk-policing/" TargetMode="External"/><Relationship Id="rId4" Type="http://schemas.openxmlformats.org/officeDocument/2006/relationships/settings" Target="settings.xml"/><Relationship Id="rId9" Type="http://schemas.openxmlformats.org/officeDocument/2006/relationships/hyperlink" Target="https://www.bbc.co.uk/news/uk-england-merseyside-47074573" TargetMode="External"/><Relationship Id="rId13" Type="http://schemas.openxmlformats.org/officeDocument/2006/relationships/hyperlink" Target="https://www.bbc.co.uk/news/uk-58746108" TargetMode="External"/><Relationship Id="rId18" Type="http://schemas.openxmlformats.org/officeDocument/2006/relationships/hyperlink" Target="https://www.bbc.co.uk/news/articles/c4gxj7ygglyo" TargetMode="External"/><Relationship Id="rId39" Type="http://schemas.openxmlformats.org/officeDocument/2006/relationships/hyperlink" Target="https://www.gov.uk/government/publications/serious-and-organised-crime-strategy-2023-to-2028/no-place-to-hide-serious-and-organised-crime-strategy-2023-to-2028-accessible-version" TargetMode="External"/><Relationship Id="rId34" Type="http://schemas.openxmlformats.org/officeDocument/2006/relationships/hyperlink" Target="https://www.gov.uk/government/publications/the-stephen-lawrence-inquiry" TargetMode="External"/><Relationship Id="rId50" Type="http://schemas.openxmlformats.org/officeDocument/2006/relationships/hyperlink" Target="https://www.policeconduct.gov.uk/news/stop-and-search-undermining-confidence-policing-black-communities" TargetMode="External"/><Relationship Id="rId55" Type="http://schemas.openxmlformats.org/officeDocument/2006/relationships/hyperlink" Target="https://www.npcc.police.uk/our-work/violence-against-women-and-gir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HomeOffice</b:Tag>
    <b:SourceType>InternetSite</b:SourceType>
    <b:Guid>{CEC8F34C-93A2-468B-AD9A-F8AAA9B9C56E}</b:Guid>
    <b:Title>Definition of Policing by Consent</b:Title>
    <b:Year>2012</b:Year>
    <b:Author>
      <b:Author>
        <b:Corporate> Home Office</b:Corporate>
      </b:Author>
    </b:Author>
    <b:YearAccessed>2024</b:YearAccessed>
    <b:MonthAccessed>July</b:MonthAccessed>
    <b:DayAccessed>30th</b:DayAccessed>
    <b:URL>https://www.gov.uk/government/publications/policing-by-consent/definition-of-policing-by-consent</b:URL>
    <b:RefOrder>1</b:RefOrder>
  </b:Source>
  <b:Source>
    <b:Tag>GOL22</b:Tag>
    <b:SourceType>JournalArticle</b:SourceType>
    <b:Guid>{96587E22-91B6-41F7-B5AD-E872A188797B}</b:Guid>
    <b:Title>Improving community relations in the police through procedural justice – an action learning initiative</b:Title>
    <b:Year>2022</b:Year>
    <b:Author>
      <b:Author>
        <b:NameList>
          <b:Person>
            <b:Last>Gold</b:Last>
            <b:First>Jeff</b:First>
          </b:Person>
        </b:NameList>
      </b:Author>
    </b:Author>
    <b:JournalName>Routledge: Taylor and Francis Group</b:JournalName>
    <b:Pages>230 - 247</b:Pages>
    <b:Volume>19</b:Volume>
    <b:Issue>3</b:Issue>
    <b:RefOrder>2</b:RefOrder>
  </b:Source>
  <b:Source>
    <b:Tag>Car17</b:Tag>
    <b:SourceType>JournalArticle</b:SourceType>
    <b:Guid>{3624FB4B-9376-4ADC-AFBC-026A1FD46F08}</b:Guid>
    <b:Author>
      <b:Author>
        <b:NameList>
          <b:Person>
            <b:Last>Carr</b:Last>
            <b:First>Nicola</b:First>
          </b:Person>
        </b:NameList>
      </b:Author>
    </b:Author>
    <b:Title>The Lammy Review and race and bias in the criminal justice system</b:Title>
    <b:JournalName>Sage Journals</b:JournalName>
    <b:Year>2017</b:Year>
    <b:Pages>333-336</b:Pages>
    <b:Volume>64</b:Volume>
    <b:Issue>4</b:Issue>
    <b:RefOrder>6</b:RefOrder>
  </b:Source>
  <b:Source>
    <b:Tag>Hom17</b:Tag>
    <b:SourceType>DocumentFromInternetSite</b:SourceType>
    <b:Guid>{3118D9F8-5425-4FEC-B6A4-C45D147D0E41}</b:Guid>
    <b:Title>Lammy Review: final report</b:Title>
    <b:Year>2017</b:Year>
    <b:Author>
      <b:Author>
        <b:Corporate>Home Office</b:Corporate>
      </b:Author>
    </b:Author>
    <b:Month>September </b:Month>
    <b:Day>8th</b:Day>
    <b:YearAccessed>2024</b:YearAccessed>
    <b:MonthAccessed>July </b:MonthAccessed>
    <b:DayAccessed>30th</b:DayAccessed>
    <b:URL>https://assets.publishing.service.gov.uk/media/5a82009040f0b62305b91f49/lammy-review-final-report.pdf</b:URL>
    <b:RefOrder>3</b:RefOrder>
  </b:Source>
  <b:Source>
    <b:Tag>Com21</b:Tag>
    <b:SourceType>InternetSite</b:SourceType>
    <b:Guid>{032C6CE5-878D-46D3-B746-CBF7F148DF74}</b:Guid>
    <b:Title>Understanding ethnic disparities in involvement in crime – a limited scope rapid evidence review, by Professor Clifford Stott et al</b:Title>
    <b:Year>2021</b:Year>
    <b:YearAccessed>2024</b:YearAccessed>
    <b:MonthAccessed>August</b:MonthAccessed>
    <b:DayAccessed>3rd</b:DayAccessed>
    <b:URL>https://www.gov.uk/government/publications/the-report-of-the-commission-on-race-and-ethnic-disparities-supporting-research/understanding-ethnic-disparities-in-involvement-in-crime-a-limited-scope-rapid-evidence-review-by-professor-clifford-stott-et-al</b:URL>
    <b:Author>
      <b:Author>
        <b:NameList>
          <b:Person>
            <b:Last>Kypriandies </b:Last>
            <b:First>A</b:First>
          </b:Person>
          <b:Person>
            <b:Last>Muscat</b:Last>
            <b:First>M</b:First>
          </b:Person>
          <b:Person>
            <b:Last>Radburn</b:Last>
            <b:First>M</b:First>
          </b:Person>
          <b:Person>
            <b:Last>Stott </b:Last>
            <b:First>C</b:First>
          </b:Person>
        </b:NameList>
      </b:Author>
    </b:Author>
    <b:RefOrder>7</b:RefOrder>
  </b:Source>
  <b:Source>
    <b:Tag>Hom99</b:Tag>
    <b:SourceType>InternetSite</b:SourceType>
    <b:Guid>{B17CD8F6-2ECA-480D-BF4B-D349D3E8DD90}</b:Guid>
    <b:Author>
      <b:Author>
        <b:Corporate>Home Office</b:Corporate>
      </b:Author>
    </b:Author>
    <b:Title>The Stephen Lawerence Inquiry</b:Title>
    <b:Year>1999</b:Year>
    <b:YearAccessed>2024</b:YearAccessed>
    <b:MonthAccessed>August </b:MonthAccessed>
    <b:DayAccessed>4</b:DayAccessed>
    <b:URL>https://www.gov.uk/government/publications/the-stephen-lawrence-inquiry</b:URL>
    <b:RefOrder>4</b:RefOrder>
  </b:Source>
  <b:Source>
    <b:Tag>Off22</b:Tag>
    <b:SourceType>InternetSite</b:SourceType>
    <b:Guid>{530B05B7-AF4C-4B29-ABCA-D0A1CD605068}</b:Guid>
    <b:Author>
      <b:Author>
        <b:Corporate>Office for National Statistics </b:Corporate>
      </b:Author>
    </b:Author>
    <b:Title>Population of England and Wales</b:Title>
    <b:Year>2022</b:Year>
    <b:YearAccessed>2024</b:YearAccessed>
    <b:MonthAccessed>August </b:MonthAccessed>
    <b:DayAccessed>4</b:DayAccessed>
    <b:URL>https://www.ethnicity-facts-figures.service.gov.uk/uk-population-by-ethnicity/national-and-regional-populations/population-of-england-and-wales/latest/#full-page-history</b:URL>
    <b:RefOrder>5</b:RefOrder>
  </b:Source>
</b:Sources>
</file>

<file path=customXml/itemProps1.xml><?xml version="1.0" encoding="utf-8"?>
<ds:datastoreItem xmlns:ds="http://schemas.openxmlformats.org/officeDocument/2006/customXml" ds:itemID="{4E17D9F8-0328-4E0B-A740-EACBFE5B8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6375</TotalTime>
  <Pages>29</Pages>
  <Words>6957</Words>
  <Characters>39655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Baker,Chloe swp8710</dc:creator>
  <cp:keywords/>
  <dc:description/>
  <cp:lastModifiedBy>Baker,Chloe swp8710</cp:lastModifiedBy>
  <cp:revision>78</cp:revision>
  <dcterms:created xsi:type="dcterms:W3CDTF">2024-07-30T09:31:00Z</dcterms:created>
  <dcterms:modified xsi:type="dcterms:W3CDTF">2024-11-25T23:54:00Z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2024-07-30T11:03:30Z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fd199a8a-8da8-4b86-b904-7f0d344decb6</vt:lpwstr>
  </property>
  <property fmtid="{D5CDD505-2E9C-101B-9397-08002B2CF9AE}" pid="8" name="MSIP_Label_66cf8fe5-b7b7-4df7-b38d-1c61ac2f6639_ContentBits">
    <vt:lpwstr>0</vt:lpwstr>
  </property>
</Properties>
</file>